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E318A" w14:textId="77777777" w:rsidR="00466D3A" w:rsidRDefault="00000000">
      <w:pPr>
        <w:suppressLineNumbers/>
        <w:spacing w:line="360" w:lineRule="auto"/>
        <w:jc w:val="both"/>
        <w:rPr>
          <w:rFonts w:ascii="Times New Roman" w:hAnsi="Times New Roman" w:cs="Times New Roman"/>
          <w:b/>
          <w:bCs/>
        </w:rPr>
      </w:pPr>
      <w:r>
        <w:rPr>
          <w:rFonts w:ascii="Times New Roman" w:hAnsi="Times New Roman" w:cs="Times New Roman"/>
          <w:b/>
          <w:bCs/>
        </w:rPr>
        <w:t>Original Article</w:t>
      </w:r>
    </w:p>
    <w:p w14:paraId="68AF4EFA" w14:textId="77777777" w:rsidR="00466D3A" w:rsidRDefault="00466D3A">
      <w:pPr>
        <w:suppressLineNumbers/>
        <w:spacing w:line="360" w:lineRule="auto"/>
        <w:jc w:val="both"/>
        <w:rPr>
          <w:rFonts w:ascii="Times New Roman" w:hAnsi="Times New Roman" w:cs="Times New Roman"/>
          <w:b/>
          <w:bCs/>
        </w:rPr>
      </w:pPr>
    </w:p>
    <w:p w14:paraId="2875B07A" w14:textId="77777777" w:rsidR="00466D3A" w:rsidRPr="00F31296" w:rsidRDefault="00000000">
      <w:pPr>
        <w:suppressLineNumbers/>
        <w:spacing w:line="360" w:lineRule="auto"/>
        <w:jc w:val="both"/>
        <w:rPr>
          <w:rFonts w:ascii="Times New Roman" w:hAnsi="Times New Roman" w:cs="Times New Roman"/>
          <w:b/>
          <w:bCs/>
        </w:rPr>
      </w:pPr>
      <w:r>
        <w:rPr>
          <w:rFonts w:ascii="Times New Roman" w:hAnsi="Times New Roman" w:cs="Times New Roman"/>
          <w:b/>
          <w:bCs/>
        </w:rPr>
        <w:t>T</w:t>
      </w:r>
      <w:r w:rsidRPr="00F31296">
        <w:rPr>
          <w:rFonts w:ascii="Times New Roman" w:hAnsi="Times New Roman" w:cs="Times New Roman"/>
          <w:b/>
          <w:bCs/>
        </w:rPr>
        <w:t xml:space="preserve">he global burden of diabetes-related chronic kidney disease from 1990 to 2021, with predictions of incidence to 2036 </w:t>
      </w:r>
    </w:p>
    <w:p w14:paraId="46000220" w14:textId="77777777" w:rsidR="00466D3A" w:rsidRPr="00F31296" w:rsidRDefault="00466D3A">
      <w:pPr>
        <w:suppressLineNumbers/>
        <w:spacing w:line="360" w:lineRule="auto"/>
        <w:jc w:val="both"/>
        <w:rPr>
          <w:rFonts w:ascii="Times New Roman" w:eastAsiaTheme="minorEastAsia" w:hAnsi="Times New Roman" w:cs="Times New Roman"/>
          <w:b/>
          <w:bCs/>
        </w:rPr>
      </w:pPr>
    </w:p>
    <w:p w14:paraId="095E5C3F" w14:textId="77777777" w:rsidR="00466D3A" w:rsidRPr="00F31296" w:rsidRDefault="00000000">
      <w:pPr>
        <w:suppressLineNumbers/>
        <w:spacing w:line="360" w:lineRule="auto"/>
        <w:jc w:val="both"/>
        <w:rPr>
          <w:rFonts w:ascii="Times New Roman" w:hAnsi="Times New Roman" w:cs="Times New Roman"/>
          <w:b/>
          <w:bCs/>
        </w:rPr>
      </w:pPr>
      <w:r w:rsidRPr="00F31296">
        <w:rPr>
          <w:rFonts w:ascii="Times New Roman" w:hAnsi="Times New Roman" w:cs="Times New Roman"/>
          <w:b/>
          <w:bCs/>
        </w:rPr>
        <w:t>Authors</w:t>
      </w:r>
    </w:p>
    <w:p w14:paraId="04058F78" w14:textId="77777777" w:rsidR="00466D3A" w:rsidRPr="00F31296" w:rsidRDefault="00000000">
      <w:pPr>
        <w:suppressLineNumbers/>
        <w:spacing w:line="360" w:lineRule="auto"/>
        <w:jc w:val="both"/>
        <w:rPr>
          <w:rFonts w:ascii="Times New Roman" w:hAnsi="Times New Roman" w:cs="Times New Roman"/>
          <w:vertAlign w:val="superscript"/>
        </w:rPr>
      </w:pPr>
      <w:r w:rsidRPr="00F31296">
        <w:rPr>
          <w:rFonts w:ascii="Times New Roman" w:hAnsi="Times New Roman" w:cs="Times New Roman"/>
        </w:rPr>
        <w:t>Wen-Yue Liu,</w:t>
      </w:r>
      <w:r w:rsidRPr="00F31296">
        <w:rPr>
          <w:rFonts w:ascii="Times New Roman" w:hAnsi="Times New Roman" w:cs="Times New Roman"/>
          <w:vertAlign w:val="superscript"/>
        </w:rPr>
        <w:t>1,2#</w:t>
      </w:r>
      <w:r w:rsidRPr="00F31296">
        <w:rPr>
          <w:rFonts w:ascii="Times New Roman" w:hAnsi="Times New Roman" w:cs="Times New Roman"/>
        </w:rPr>
        <w:t xml:space="preserve"> Wen-Ying Chen,</w:t>
      </w:r>
      <w:r w:rsidRPr="00F31296">
        <w:rPr>
          <w:rFonts w:ascii="Times New Roman" w:hAnsi="Times New Roman" w:cs="Times New Roman"/>
          <w:vertAlign w:val="superscript"/>
        </w:rPr>
        <w:t>3#</w:t>
      </w:r>
      <w:r w:rsidRPr="00F31296">
        <w:rPr>
          <w:rFonts w:ascii="Times New Roman" w:hAnsi="Times New Roman" w:cs="Times New Roman"/>
        </w:rPr>
        <w:t xml:space="preserve"> Jia-Hui Zhang,</w:t>
      </w:r>
      <w:r w:rsidRPr="00F31296">
        <w:rPr>
          <w:rFonts w:ascii="Times New Roman" w:hAnsi="Times New Roman" w:cs="Times New Roman"/>
          <w:vertAlign w:val="superscript"/>
        </w:rPr>
        <w:t>4</w:t>
      </w:r>
      <w:r w:rsidRPr="00F31296">
        <w:rPr>
          <w:rFonts w:ascii="Times New Roman" w:hAnsi="Times New Roman" w:cs="Times New Roman"/>
        </w:rPr>
        <w:t xml:space="preserve"> Giovanni Targher,</w:t>
      </w:r>
      <w:r w:rsidRPr="00F31296">
        <w:rPr>
          <w:rFonts w:ascii="Times New Roman" w:hAnsi="Times New Roman" w:cs="Times New Roman"/>
          <w:vertAlign w:val="superscript"/>
        </w:rPr>
        <w:t>5,6</w:t>
      </w:r>
      <w:r w:rsidRPr="00F31296">
        <w:rPr>
          <w:rFonts w:ascii="Times New Roman" w:hAnsi="Times New Roman" w:cs="Times New Roman"/>
        </w:rPr>
        <w:t xml:space="preserve"> Christopher D. Byrne,</w:t>
      </w:r>
      <w:r w:rsidRPr="00F31296">
        <w:rPr>
          <w:rFonts w:ascii="Times New Roman" w:hAnsi="Times New Roman" w:cs="Times New Roman"/>
          <w:vertAlign w:val="superscript"/>
        </w:rPr>
        <w:t>7</w:t>
      </w:r>
      <w:r w:rsidRPr="00F31296">
        <w:rPr>
          <w:rFonts w:ascii="Times New Roman" w:hAnsi="Times New Roman" w:cs="Times New Roman"/>
        </w:rPr>
        <w:t xml:space="preserve"> Anoop Misra,</w:t>
      </w:r>
      <w:bookmarkStart w:id="0" w:name="OLE_LINK1"/>
      <w:r w:rsidRPr="00F31296">
        <w:rPr>
          <w:rFonts w:ascii="Times New Roman" w:hAnsi="Times New Roman" w:cs="Times New Roman"/>
          <w:vertAlign w:val="superscript"/>
        </w:rPr>
        <w:t>8</w:t>
      </w:r>
      <w:r w:rsidRPr="00F31296">
        <w:rPr>
          <w:rFonts w:ascii="Times New Roman" w:hAnsi="Times New Roman" w:cs="Times New Roman"/>
        </w:rPr>
        <w:t xml:space="preserve"> Amedeo Lonardo</w:t>
      </w:r>
      <w:bookmarkEnd w:id="0"/>
      <w:r w:rsidRPr="00F31296">
        <w:rPr>
          <w:rFonts w:ascii="Times New Roman" w:hAnsi="Times New Roman" w:cs="Times New Roman"/>
        </w:rPr>
        <w:t>,</w:t>
      </w:r>
      <w:r w:rsidRPr="00F31296">
        <w:rPr>
          <w:rFonts w:ascii="Times New Roman" w:hAnsi="Times New Roman" w:cs="Times New Roman"/>
          <w:vertAlign w:val="superscript"/>
        </w:rPr>
        <w:t>9</w:t>
      </w:r>
      <w:r w:rsidRPr="00F31296">
        <w:rPr>
          <w:rFonts w:ascii="Times New Roman" w:hAnsi="Times New Roman" w:cs="Times New Roman"/>
        </w:rPr>
        <w:t xml:space="preserve"> Ming-Hua Zheng</w:t>
      </w:r>
      <w:r w:rsidRPr="00F31296">
        <w:rPr>
          <w:rFonts w:ascii="Times New Roman" w:hAnsi="Times New Roman" w:cs="Times New Roman"/>
          <w:vertAlign w:val="superscript"/>
        </w:rPr>
        <w:t>3,10,11*</w:t>
      </w:r>
      <w:r w:rsidRPr="00F31296">
        <w:rPr>
          <w:rFonts w:ascii="Times New Roman" w:hAnsi="Times New Roman" w:cs="Times New Roman"/>
        </w:rPr>
        <w:t xml:space="preserve"> and Dan-Qin Sun</w:t>
      </w:r>
      <w:r w:rsidRPr="00F31296">
        <w:rPr>
          <w:rFonts w:ascii="Times New Roman" w:hAnsi="Times New Roman" w:cs="Times New Roman"/>
          <w:vertAlign w:val="superscript"/>
        </w:rPr>
        <w:t>12,13*</w:t>
      </w:r>
    </w:p>
    <w:p w14:paraId="645D9302" w14:textId="77777777" w:rsidR="00466D3A" w:rsidRPr="00F31296" w:rsidRDefault="00466D3A">
      <w:pPr>
        <w:suppressLineNumbers/>
        <w:spacing w:line="360" w:lineRule="auto"/>
        <w:jc w:val="both"/>
        <w:rPr>
          <w:rFonts w:ascii="Times New Roman" w:hAnsi="Times New Roman" w:cs="Times New Roman"/>
          <w:vertAlign w:val="superscript"/>
        </w:rPr>
      </w:pPr>
    </w:p>
    <w:p w14:paraId="74DD9834" w14:textId="77777777" w:rsidR="00466D3A" w:rsidRPr="00F31296" w:rsidRDefault="00000000">
      <w:pPr>
        <w:suppressLineNumbers/>
        <w:spacing w:line="360" w:lineRule="auto"/>
        <w:jc w:val="both"/>
        <w:rPr>
          <w:rFonts w:ascii="Times New Roman" w:hAnsi="Times New Roman" w:cs="Times New Roman"/>
          <w:b/>
          <w:bCs/>
          <w:vertAlign w:val="superscript"/>
        </w:rPr>
      </w:pPr>
      <w:r w:rsidRPr="00F31296">
        <w:rPr>
          <w:rFonts w:ascii="Times New Roman" w:hAnsi="Times New Roman" w:cs="Times New Roman"/>
          <w:b/>
          <w:bCs/>
        </w:rPr>
        <w:t>Affiliations</w:t>
      </w:r>
      <w:r w:rsidRPr="00F31296">
        <w:rPr>
          <w:rFonts w:ascii="Times New Roman" w:hAnsi="Times New Roman" w:cs="Times New Roman"/>
          <w:b/>
          <w:bCs/>
          <w:vertAlign w:val="superscript"/>
        </w:rPr>
        <w:t xml:space="preserve"> </w:t>
      </w:r>
    </w:p>
    <w:p w14:paraId="7424F2FB" w14:textId="77777777" w:rsidR="00466D3A" w:rsidRPr="00F31296" w:rsidRDefault="00000000">
      <w:pPr>
        <w:suppressLineNumbers/>
        <w:spacing w:line="360" w:lineRule="auto"/>
        <w:jc w:val="both"/>
        <w:rPr>
          <w:rFonts w:ascii="Times New Roman" w:hAnsi="Times New Roman" w:cs="Times New Roman"/>
        </w:rPr>
      </w:pPr>
      <w:r w:rsidRPr="00F31296">
        <w:rPr>
          <w:rFonts w:ascii="Times New Roman" w:hAnsi="Times New Roman" w:cs="Times New Roman"/>
          <w:vertAlign w:val="superscript"/>
        </w:rPr>
        <w:t>1</w:t>
      </w:r>
      <w:r w:rsidRPr="00F31296">
        <w:rPr>
          <w:rFonts w:ascii="Times New Roman" w:hAnsi="Times New Roman" w:cs="Times New Roman"/>
        </w:rPr>
        <w:t xml:space="preserve">Department of Endocrinology, the First Affiliated Hospital of Wenzhou Medical University, Wenzhou, </w:t>
      </w:r>
      <w:r w:rsidRPr="00F31296">
        <w:rPr>
          <w:rFonts w:ascii="Times New Roman" w:hAnsi="Times New Roman" w:cs="Times New Roman" w:hint="eastAsia"/>
        </w:rPr>
        <w:t xml:space="preserve">325000, Zhejiang, </w:t>
      </w:r>
      <w:r w:rsidRPr="00F31296">
        <w:rPr>
          <w:rFonts w:ascii="Times New Roman" w:hAnsi="Times New Roman" w:cs="Times New Roman"/>
        </w:rPr>
        <w:t>China</w:t>
      </w:r>
    </w:p>
    <w:p w14:paraId="488A7D32" w14:textId="77777777" w:rsidR="00466D3A" w:rsidRPr="00F31296" w:rsidRDefault="00000000">
      <w:pPr>
        <w:suppressLineNumbers/>
        <w:spacing w:line="360" w:lineRule="auto"/>
        <w:jc w:val="both"/>
        <w:rPr>
          <w:rFonts w:ascii="Times New Roman" w:hAnsi="Times New Roman" w:cs="Times New Roman"/>
        </w:rPr>
      </w:pPr>
      <w:r w:rsidRPr="00F31296">
        <w:rPr>
          <w:rFonts w:ascii="Times New Roman" w:hAnsi="Times New Roman" w:cs="Times New Roman"/>
          <w:vertAlign w:val="superscript"/>
        </w:rPr>
        <w:t>2</w:t>
      </w:r>
      <w:r w:rsidRPr="00F31296">
        <w:rPr>
          <w:rFonts w:ascii="Times New Roman" w:hAnsi="Times New Roman" w:cs="Times New Roman"/>
        </w:rPr>
        <w:t xml:space="preserve">Wenzhou Key Laboratory of Diabetes Research, Wenzhou, </w:t>
      </w:r>
      <w:r w:rsidRPr="00F31296">
        <w:rPr>
          <w:rFonts w:ascii="Times New Roman" w:hAnsi="Times New Roman" w:cs="Times New Roman" w:hint="eastAsia"/>
        </w:rPr>
        <w:t xml:space="preserve">325000, Zhejiang, </w:t>
      </w:r>
      <w:r w:rsidRPr="00F31296">
        <w:rPr>
          <w:rFonts w:ascii="Times New Roman" w:hAnsi="Times New Roman" w:cs="Times New Roman"/>
        </w:rPr>
        <w:t>China</w:t>
      </w:r>
    </w:p>
    <w:p w14:paraId="03F1C44E" w14:textId="77777777" w:rsidR="00466D3A" w:rsidRPr="00F31296" w:rsidRDefault="00000000">
      <w:pPr>
        <w:suppressLineNumbers/>
        <w:spacing w:line="360" w:lineRule="auto"/>
        <w:jc w:val="both"/>
        <w:rPr>
          <w:rFonts w:ascii="Times New Roman" w:hAnsi="Times New Roman" w:cs="Times New Roman"/>
        </w:rPr>
      </w:pPr>
      <w:r w:rsidRPr="00F31296">
        <w:rPr>
          <w:rFonts w:ascii="Times New Roman" w:hAnsi="Times New Roman" w:cs="Times New Roman"/>
          <w:vertAlign w:val="superscript"/>
        </w:rPr>
        <w:t>3</w:t>
      </w:r>
      <w:r w:rsidRPr="00F31296">
        <w:rPr>
          <w:rFonts w:ascii="Times New Roman" w:hAnsi="Times New Roman" w:cs="Times New Roman"/>
        </w:rPr>
        <w:t xml:space="preserve">MAFLD Research Center, Department of Hepatology, the First Affiliated Hospital of Wenzhou Medical University, Wenzhou, </w:t>
      </w:r>
      <w:r w:rsidRPr="00F31296">
        <w:rPr>
          <w:rFonts w:ascii="Times New Roman" w:hAnsi="Times New Roman" w:cs="Times New Roman" w:hint="eastAsia"/>
        </w:rPr>
        <w:t xml:space="preserve">325000, Zhejiang, </w:t>
      </w:r>
      <w:r w:rsidRPr="00F31296">
        <w:rPr>
          <w:rFonts w:ascii="Times New Roman" w:hAnsi="Times New Roman" w:cs="Times New Roman"/>
        </w:rPr>
        <w:t>China</w:t>
      </w:r>
    </w:p>
    <w:p w14:paraId="6D048F58" w14:textId="77777777" w:rsidR="00466D3A" w:rsidRPr="00F31296" w:rsidRDefault="00000000">
      <w:pPr>
        <w:suppressLineNumbers/>
        <w:spacing w:line="360" w:lineRule="auto"/>
        <w:jc w:val="both"/>
        <w:rPr>
          <w:rFonts w:ascii="Times New Roman" w:hAnsi="Times New Roman" w:cs="Times New Roman"/>
          <w:vertAlign w:val="superscript"/>
        </w:rPr>
      </w:pPr>
      <w:r w:rsidRPr="00F31296">
        <w:rPr>
          <w:rFonts w:ascii="Times New Roman" w:hAnsi="Times New Roman" w:cs="Times New Roman"/>
          <w:vertAlign w:val="superscript"/>
        </w:rPr>
        <w:t>4</w:t>
      </w:r>
      <w:r w:rsidRPr="00F31296">
        <w:rPr>
          <w:rFonts w:ascii="Times New Roman" w:hAnsi="Times New Roman" w:cs="Times New Roman"/>
        </w:rPr>
        <w:t xml:space="preserve">Department of </w:t>
      </w:r>
      <w:proofErr w:type="spellStart"/>
      <w:r w:rsidRPr="00F31296">
        <w:rPr>
          <w:rFonts w:ascii="Times New Roman" w:hAnsi="Times New Roman" w:cs="Times New Roman"/>
        </w:rPr>
        <w:t>Paediatrics</w:t>
      </w:r>
      <w:proofErr w:type="spellEnd"/>
      <w:r w:rsidRPr="00F31296">
        <w:rPr>
          <w:rFonts w:ascii="Times New Roman" w:hAnsi="Times New Roman" w:cs="Times New Roman"/>
        </w:rPr>
        <w:t xml:space="preserve">, the Affiliated Wuxi Children's Hospital of Jiangnan University, Wuxi, </w:t>
      </w:r>
      <w:r w:rsidRPr="00F31296">
        <w:rPr>
          <w:rFonts w:ascii="Times New Roman" w:hAnsi="Times New Roman" w:cs="Times New Roman" w:hint="eastAsia"/>
        </w:rPr>
        <w:t xml:space="preserve">214000, </w:t>
      </w:r>
      <w:r w:rsidRPr="00F31296">
        <w:rPr>
          <w:rFonts w:ascii="Times New Roman" w:hAnsi="Times New Roman" w:cs="Times New Roman"/>
        </w:rPr>
        <w:t>Jiangsu, China</w:t>
      </w:r>
    </w:p>
    <w:p w14:paraId="62FC06D9" w14:textId="77777777" w:rsidR="00466D3A" w:rsidRPr="00F31296" w:rsidRDefault="00000000">
      <w:pPr>
        <w:suppressLineNumbers/>
        <w:spacing w:line="360" w:lineRule="auto"/>
        <w:jc w:val="both"/>
        <w:rPr>
          <w:rFonts w:ascii="Times New Roman" w:hAnsi="Times New Roman" w:cs="Times New Roman"/>
        </w:rPr>
      </w:pPr>
      <w:r w:rsidRPr="00F31296">
        <w:rPr>
          <w:rFonts w:ascii="Times New Roman" w:hAnsi="Times New Roman" w:cs="Times New Roman"/>
          <w:vertAlign w:val="superscript"/>
        </w:rPr>
        <w:t>5</w:t>
      </w:r>
      <w:r w:rsidRPr="00F31296">
        <w:rPr>
          <w:rFonts w:ascii="Times New Roman" w:hAnsi="Times New Roman" w:cs="Times New Roman"/>
        </w:rPr>
        <w:t>Department of Medicine, University of Verona, Verona,</w:t>
      </w:r>
      <w:r w:rsidRPr="00F31296">
        <w:rPr>
          <w:rFonts w:ascii="Times New Roman" w:hAnsi="Times New Roman" w:cs="Times New Roman" w:hint="eastAsia"/>
        </w:rPr>
        <w:t xml:space="preserve"> 37100,</w:t>
      </w:r>
      <w:r w:rsidRPr="00F31296">
        <w:rPr>
          <w:rFonts w:ascii="Times New Roman" w:hAnsi="Times New Roman" w:cs="Times New Roman"/>
        </w:rPr>
        <w:t xml:space="preserve"> Italy</w:t>
      </w:r>
    </w:p>
    <w:p w14:paraId="799F919D" w14:textId="77777777" w:rsidR="00466D3A" w:rsidRPr="00F31296" w:rsidRDefault="00000000">
      <w:pPr>
        <w:suppressLineNumbers/>
        <w:spacing w:line="360" w:lineRule="auto"/>
        <w:jc w:val="both"/>
        <w:rPr>
          <w:rFonts w:ascii="Times New Roman" w:hAnsi="Times New Roman" w:cs="Times New Roman"/>
        </w:rPr>
      </w:pPr>
      <w:r w:rsidRPr="00F31296">
        <w:rPr>
          <w:rFonts w:ascii="Times New Roman" w:hAnsi="Times New Roman" w:cs="Times New Roman"/>
          <w:vertAlign w:val="superscript"/>
        </w:rPr>
        <w:t>6</w:t>
      </w:r>
      <w:r w:rsidRPr="00F31296">
        <w:rPr>
          <w:rFonts w:ascii="Times New Roman" w:hAnsi="Times New Roman" w:cs="Times New Roman"/>
        </w:rPr>
        <w:t xml:space="preserve">Metabolic Diseases Research Unit, IRCCS Sacro Cuore-Don Calabria Hospital, </w:t>
      </w:r>
      <w:proofErr w:type="spellStart"/>
      <w:r w:rsidRPr="00F31296">
        <w:rPr>
          <w:rFonts w:ascii="Times New Roman" w:hAnsi="Times New Roman" w:cs="Times New Roman"/>
        </w:rPr>
        <w:t>Negrar</w:t>
      </w:r>
      <w:proofErr w:type="spellEnd"/>
      <w:r w:rsidRPr="00F31296">
        <w:rPr>
          <w:rFonts w:ascii="Times New Roman" w:hAnsi="Times New Roman" w:cs="Times New Roman"/>
        </w:rPr>
        <w:t xml:space="preserve"> di Valpolicella,</w:t>
      </w:r>
      <w:r w:rsidRPr="00F31296">
        <w:rPr>
          <w:rFonts w:ascii="Times New Roman" w:hAnsi="Times New Roman" w:cs="Times New Roman" w:hint="eastAsia"/>
        </w:rPr>
        <w:t xml:space="preserve"> 37024,</w:t>
      </w:r>
      <w:r w:rsidRPr="00F31296">
        <w:rPr>
          <w:rFonts w:ascii="Times New Roman" w:hAnsi="Times New Roman" w:cs="Times New Roman"/>
        </w:rPr>
        <w:t xml:space="preserve"> Italy</w:t>
      </w:r>
    </w:p>
    <w:p w14:paraId="79A22B9E" w14:textId="77777777" w:rsidR="00466D3A" w:rsidRPr="00F31296" w:rsidRDefault="00000000">
      <w:pPr>
        <w:suppressLineNumbers/>
        <w:spacing w:line="360" w:lineRule="auto"/>
        <w:jc w:val="both"/>
        <w:rPr>
          <w:rFonts w:ascii="Times New Roman" w:hAnsi="Times New Roman" w:cs="Times New Roman"/>
        </w:rPr>
      </w:pPr>
      <w:r w:rsidRPr="00F31296">
        <w:rPr>
          <w:rFonts w:ascii="Times New Roman" w:hAnsi="Times New Roman" w:cs="Times New Roman"/>
          <w:vertAlign w:val="superscript"/>
        </w:rPr>
        <w:t>7</w:t>
      </w:r>
      <w:r w:rsidRPr="00F31296">
        <w:rPr>
          <w:rFonts w:ascii="Times New Roman" w:hAnsi="Times New Roman" w:cs="Times New Roman"/>
        </w:rPr>
        <w:t>Southampton National Institute for Health and Care Research Biomedical Research Centre, University Hospital Southampton and University of Southampton, Southampton General Hospital, Southampton, SO16 6YD</w:t>
      </w:r>
      <w:r w:rsidRPr="00F31296">
        <w:rPr>
          <w:rFonts w:ascii="Times New Roman" w:hAnsi="Times New Roman" w:cs="Times New Roman" w:hint="eastAsia"/>
        </w:rPr>
        <w:t>,</w:t>
      </w:r>
      <w:r w:rsidRPr="00F31296">
        <w:rPr>
          <w:rFonts w:ascii="Times New Roman" w:hAnsi="Times New Roman" w:cs="Times New Roman" w:hint="eastAsia"/>
          <w:b/>
          <w:bCs/>
        </w:rPr>
        <w:t xml:space="preserve"> </w:t>
      </w:r>
      <w:r w:rsidRPr="00F31296">
        <w:rPr>
          <w:rFonts w:ascii="Times New Roman" w:hAnsi="Times New Roman" w:cs="Times New Roman"/>
        </w:rPr>
        <w:t>UK</w:t>
      </w:r>
      <w:r w:rsidRPr="00F31296">
        <w:rPr>
          <w:rFonts w:ascii="Times New Roman" w:hAnsi="Times New Roman" w:cs="Times New Roman" w:hint="eastAsia"/>
        </w:rPr>
        <w:t xml:space="preserve"> </w:t>
      </w:r>
    </w:p>
    <w:p w14:paraId="5D7048B4" w14:textId="77777777" w:rsidR="00466D3A" w:rsidRPr="00F31296" w:rsidRDefault="00000000">
      <w:pPr>
        <w:suppressLineNumbers/>
        <w:spacing w:line="360" w:lineRule="auto"/>
        <w:jc w:val="both"/>
        <w:rPr>
          <w:rFonts w:ascii="Times New Roman" w:hAnsi="Times New Roman" w:cs="Times New Roman"/>
        </w:rPr>
      </w:pPr>
      <w:r w:rsidRPr="00F31296">
        <w:rPr>
          <w:rFonts w:ascii="Times New Roman" w:hAnsi="Times New Roman" w:cs="Times New Roman"/>
          <w:vertAlign w:val="superscript"/>
        </w:rPr>
        <w:t>8</w:t>
      </w:r>
      <w:r w:rsidRPr="00F31296">
        <w:rPr>
          <w:rFonts w:ascii="Times New Roman" w:hAnsi="Times New Roman" w:cs="Times New Roman"/>
        </w:rPr>
        <w:t xml:space="preserve">Director, Diabetes Foundation (India), Fortis CDOC Center of Excellence for Diabetes, Metabolic Disease, and Endocrinology, National Diabetes Obesity and Cholesterol Foundation and Diabetes Foundation, New Delhi, </w:t>
      </w:r>
      <w:r w:rsidRPr="00F31296">
        <w:rPr>
          <w:rFonts w:ascii="Times New Roman" w:hAnsi="Times New Roman" w:cs="Times New Roman" w:hint="eastAsia"/>
        </w:rPr>
        <w:t xml:space="preserve">110024, </w:t>
      </w:r>
      <w:r w:rsidRPr="00F31296">
        <w:rPr>
          <w:rFonts w:ascii="Times New Roman" w:hAnsi="Times New Roman" w:cs="Times New Roman"/>
        </w:rPr>
        <w:t>India</w:t>
      </w:r>
    </w:p>
    <w:p w14:paraId="37A2086B" w14:textId="77777777" w:rsidR="00466D3A" w:rsidRPr="00F31296" w:rsidRDefault="00000000">
      <w:pPr>
        <w:suppressLineNumbers/>
        <w:spacing w:line="360" w:lineRule="auto"/>
        <w:jc w:val="both"/>
        <w:rPr>
          <w:rFonts w:ascii="Times New Roman" w:hAnsi="Times New Roman" w:cs="Times New Roman"/>
        </w:rPr>
      </w:pPr>
      <w:r w:rsidRPr="00F31296">
        <w:rPr>
          <w:rFonts w:ascii="Times New Roman" w:hAnsi="Times New Roman" w:cs="Times New Roman"/>
          <w:vertAlign w:val="superscript"/>
        </w:rPr>
        <w:t>9</w:t>
      </w:r>
      <w:r w:rsidRPr="00F31296">
        <w:rPr>
          <w:rFonts w:ascii="Times New Roman" w:hAnsi="Times New Roman" w:cs="Times New Roman"/>
        </w:rPr>
        <w:t xml:space="preserve">Metabolic Syndrome Unit, University of Modena, Modena, </w:t>
      </w:r>
      <w:r w:rsidRPr="00F31296">
        <w:rPr>
          <w:rFonts w:ascii="Times New Roman" w:hAnsi="Times New Roman" w:cs="Times New Roman" w:hint="eastAsia"/>
        </w:rPr>
        <w:t xml:space="preserve">41125, </w:t>
      </w:r>
      <w:r w:rsidRPr="00F31296">
        <w:rPr>
          <w:rFonts w:ascii="Times New Roman" w:hAnsi="Times New Roman" w:cs="Times New Roman"/>
        </w:rPr>
        <w:t>Italy</w:t>
      </w:r>
    </w:p>
    <w:p w14:paraId="5E29C158" w14:textId="77777777" w:rsidR="00466D3A" w:rsidRPr="00F31296" w:rsidRDefault="00000000">
      <w:pPr>
        <w:suppressLineNumbers/>
        <w:spacing w:line="360" w:lineRule="auto"/>
        <w:rPr>
          <w:rFonts w:ascii="Times New Roman" w:hAnsi="Times New Roman" w:cs="Times New Roman"/>
        </w:rPr>
      </w:pPr>
      <w:r w:rsidRPr="00F31296">
        <w:rPr>
          <w:rFonts w:ascii="Times New Roman" w:hAnsi="Times New Roman" w:cs="Times New Roman"/>
          <w:vertAlign w:val="superscript"/>
        </w:rPr>
        <w:t>10</w:t>
      </w:r>
      <w:r w:rsidRPr="00F31296">
        <w:rPr>
          <w:rFonts w:ascii="Times New Roman" w:hAnsi="Times New Roman" w:cs="Times New Roman"/>
        </w:rPr>
        <w:t>Institute of Hepatology, Wenzhou Medical University, Wenzhou,</w:t>
      </w:r>
      <w:r w:rsidRPr="00F31296">
        <w:rPr>
          <w:rFonts w:ascii="Times New Roman" w:hAnsi="Times New Roman" w:cs="Times New Roman" w:hint="eastAsia"/>
        </w:rPr>
        <w:t xml:space="preserve"> 325000, Zhengjiang, </w:t>
      </w:r>
      <w:r w:rsidRPr="00F31296">
        <w:rPr>
          <w:rFonts w:ascii="Times New Roman" w:hAnsi="Times New Roman" w:cs="Times New Roman"/>
        </w:rPr>
        <w:t>China</w:t>
      </w:r>
    </w:p>
    <w:p w14:paraId="02EB29F5" w14:textId="77777777" w:rsidR="00466D3A" w:rsidRPr="00F31296" w:rsidRDefault="00000000">
      <w:pPr>
        <w:suppressLineNumbers/>
        <w:spacing w:line="360" w:lineRule="auto"/>
        <w:jc w:val="both"/>
        <w:rPr>
          <w:rFonts w:ascii="Times New Roman" w:hAnsi="Times New Roman" w:cs="Times New Roman"/>
        </w:rPr>
      </w:pPr>
      <w:r w:rsidRPr="00F31296">
        <w:rPr>
          <w:rFonts w:ascii="Times New Roman" w:hAnsi="Times New Roman" w:cs="Times New Roman"/>
          <w:vertAlign w:val="superscript"/>
        </w:rPr>
        <w:lastRenderedPageBreak/>
        <w:t>11</w:t>
      </w:r>
      <w:r w:rsidRPr="00F31296">
        <w:rPr>
          <w:rFonts w:ascii="Times New Roman" w:hAnsi="Times New Roman" w:cs="Times New Roman"/>
        </w:rPr>
        <w:t xml:space="preserve">Key Laboratory of Diagnosis and Treatment for the Development of Chronic Liver Disease in Zhejiang Province, Wenzhou, </w:t>
      </w:r>
      <w:r w:rsidRPr="00F31296">
        <w:rPr>
          <w:rFonts w:ascii="Times New Roman" w:hAnsi="Times New Roman" w:cs="Times New Roman" w:hint="eastAsia"/>
        </w:rPr>
        <w:t xml:space="preserve">325000, Zhejiang, </w:t>
      </w:r>
      <w:r w:rsidRPr="00F31296">
        <w:rPr>
          <w:rFonts w:ascii="Times New Roman" w:hAnsi="Times New Roman" w:cs="Times New Roman"/>
        </w:rPr>
        <w:t>China</w:t>
      </w:r>
    </w:p>
    <w:p w14:paraId="12B55F71" w14:textId="77777777" w:rsidR="00466D3A" w:rsidRPr="00F31296" w:rsidRDefault="00000000">
      <w:pPr>
        <w:suppressLineNumbers/>
        <w:spacing w:line="360" w:lineRule="auto"/>
        <w:jc w:val="both"/>
        <w:rPr>
          <w:rFonts w:ascii="Times New Roman" w:hAnsi="Times New Roman" w:cs="Times New Roman"/>
        </w:rPr>
      </w:pPr>
      <w:r w:rsidRPr="00F31296">
        <w:rPr>
          <w:rFonts w:ascii="Times New Roman" w:hAnsi="Times New Roman" w:cs="Times New Roman"/>
          <w:vertAlign w:val="superscript"/>
        </w:rPr>
        <w:t>12</w:t>
      </w:r>
      <w:r w:rsidRPr="00F31296">
        <w:rPr>
          <w:rFonts w:ascii="Times New Roman" w:hAnsi="Times New Roman" w:cs="Times New Roman"/>
        </w:rPr>
        <w:t xml:space="preserve">Department of Nephrology, Jiangnan University Medical Center, Wuxi, </w:t>
      </w:r>
      <w:r w:rsidRPr="00F31296">
        <w:rPr>
          <w:rFonts w:ascii="Times New Roman" w:hAnsi="Times New Roman" w:cs="Times New Roman" w:hint="eastAsia"/>
        </w:rPr>
        <w:t xml:space="preserve">214000, Jiangsu, </w:t>
      </w:r>
      <w:r w:rsidRPr="00F31296">
        <w:rPr>
          <w:rFonts w:ascii="Times New Roman" w:hAnsi="Times New Roman" w:cs="Times New Roman"/>
        </w:rPr>
        <w:t xml:space="preserve">China </w:t>
      </w:r>
    </w:p>
    <w:p w14:paraId="531B37CF" w14:textId="77777777" w:rsidR="00466D3A" w:rsidRPr="00F31296" w:rsidRDefault="00000000">
      <w:pPr>
        <w:suppressLineNumbers/>
        <w:spacing w:line="360" w:lineRule="auto"/>
        <w:rPr>
          <w:rFonts w:ascii="Times New Roman" w:hAnsi="Times New Roman" w:cs="Times New Roman"/>
        </w:rPr>
      </w:pPr>
      <w:r w:rsidRPr="00F31296">
        <w:rPr>
          <w:rFonts w:ascii="Times New Roman" w:hAnsi="Times New Roman" w:cs="Times New Roman"/>
          <w:vertAlign w:val="superscript"/>
        </w:rPr>
        <w:t>13</w:t>
      </w:r>
      <w:r w:rsidRPr="00F31296">
        <w:rPr>
          <w:rFonts w:ascii="Times New Roman" w:hAnsi="Times New Roman" w:cs="Times New Roman"/>
        </w:rPr>
        <w:t xml:space="preserve">Affiliated Wuxi Clinical College of Nantong University, Wuxi, </w:t>
      </w:r>
      <w:r w:rsidRPr="00F31296">
        <w:rPr>
          <w:rFonts w:ascii="Times New Roman" w:hAnsi="Times New Roman" w:cs="Times New Roman" w:hint="eastAsia"/>
        </w:rPr>
        <w:t xml:space="preserve">214000, Jiangsu, </w:t>
      </w:r>
      <w:r w:rsidRPr="00F31296">
        <w:rPr>
          <w:rFonts w:ascii="Times New Roman" w:hAnsi="Times New Roman" w:cs="Times New Roman"/>
        </w:rPr>
        <w:t>China</w:t>
      </w:r>
    </w:p>
    <w:p w14:paraId="5638F529" w14:textId="77777777" w:rsidR="00466D3A" w:rsidRPr="00F31296" w:rsidRDefault="00466D3A">
      <w:pPr>
        <w:suppressLineNumbers/>
        <w:spacing w:line="360" w:lineRule="auto"/>
        <w:jc w:val="both"/>
        <w:rPr>
          <w:rFonts w:ascii="Times New Roman" w:hAnsi="Times New Roman" w:cs="Times New Roman"/>
          <w:vertAlign w:val="superscript"/>
        </w:rPr>
      </w:pPr>
    </w:p>
    <w:p w14:paraId="6222147D" w14:textId="77777777" w:rsidR="00466D3A" w:rsidRPr="00F31296" w:rsidRDefault="00000000">
      <w:pPr>
        <w:suppressLineNumbers/>
        <w:spacing w:line="360" w:lineRule="auto"/>
        <w:jc w:val="both"/>
        <w:rPr>
          <w:rFonts w:ascii="Times New Roman" w:hAnsi="Times New Roman" w:cs="Times New Roman"/>
          <w:bCs/>
        </w:rPr>
      </w:pPr>
      <w:r w:rsidRPr="00F31296">
        <w:rPr>
          <w:rFonts w:ascii="Times New Roman" w:hAnsi="Times New Roman" w:cs="Times New Roman"/>
          <w:vertAlign w:val="superscript"/>
        </w:rPr>
        <w:t>#</w:t>
      </w:r>
      <w:r w:rsidRPr="00F31296">
        <w:rPr>
          <w:rFonts w:ascii="Times New Roman" w:hAnsi="Times New Roman" w:cs="Times New Roman"/>
          <w:bCs/>
        </w:rPr>
        <w:t>These authors contributed equally to this study.</w:t>
      </w:r>
    </w:p>
    <w:p w14:paraId="5078DD25" w14:textId="77777777" w:rsidR="00466D3A" w:rsidRPr="00F31296" w:rsidRDefault="00466D3A">
      <w:pPr>
        <w:suppressLineNumbers/>
        <w:spacing w:line="360" w:lineRule="auto"/>
        <w:jc w:val="both"/>
        <w:rPr>
          <w:rFonts w:ascii="Times New Roman" w:hAnsi="Times New Roman" w:cs="Times New Roman"/>
        </w:rPr>
      </w:pPr>
    </w:p>
    <w:p w14:paraId="47C8B732" w14:textId="78AB42A3" w:rsidR="00466D3A" w:rsidRPr="00F31296" w:rsidRDefault="00000000">
      <w:pPr>
        <w:widowControl w:val="0"/>
        <w:suppressLineNumbers/>
        <w:adjustRightInd w:val="0"/>
        <w:snapToGrid w:val="0"/>
        <w:spacing w:line="360" w:lineRule="auto"/>
        <w:rPr>
          <w:rFonts w:ascii="Times New Roman" w:hAnsi="Times New Roman" w:cs="Times New Roman"/>
          <w:color w:val="000000"/>
        </w:rPr>
      </w:pPr>
      <w:r w:rsidRPr="00F31296">
        <w:rPr>
          <w:rFonts w:ascii="Times New Roman" w:hAnsi="Times New Roman" w:cs="Times New Roman"/>
          <w:b/>
          <w:bCs/>
          <w:kern w:val="2"/>
        </w:rPr>
        <w:t xml:space="preserve">Corresponding </w:t>
      </w:r>
      <w:r w:rsidRPr="00F31296">
        <w:rPr>
          <w:rFonts w:ascii="Times New Roman" w:hAnsi="Times New Roman" w:cs="Times New Roman" w:hint="eastAsia"/>
          <w:b/>
          <w:bCs/>
          <w:kern w:val="2"/>
        </w:rPr>
        <w:t xml:space="preserve">to: </w:t>
      </w:r>
      <w:r w:rsidRPr="00F31296">
        <w:rPr>
          <w:rFonts w:ascii="Times New Roman" w:hAnsi="Times New Roman" w:cs="Times New Roman" w:hint="eastAsia"/>
          <w:kern w:val="2"/>
        </w:rPr>
        <w:t xml:space="preserve">Dr. </w:t>
      </w:r>
      <w:r w:rsidRPr="00F31296">
        <w:rPr>
          <w:rFonts w:ascii="Times New Roman" w:hAnsi="Times New Roman" w:cs="Times New Roman"/>
          <w:kern w:val="2"/>
        </w:rPr>
        <w:t>Dan-Qin Sun</w:t>
      </w:r>
      <w:r w:rsidRPr="00F31296">
        <w:rPr>
          <w:rFonts w:ascii="Times New Roman" w:hAnsi="Times New Roman" w:cs="Times New Roman" w:hint="eastAsia"/>
          <w:kern w:val="2"/>
        </w:rPr>
        <w:t xml:space="preserve">, </w:t>
      </w:r>
      <w:r w:rsidRPr="00F31296">
        <w:rPr>
          <w:rFonts w:ascii="Times New Roman" w:hAnsi="Times New Roman" w:cs="Times New Roman"/>
        </w:rPr>
        <w:t xml:space="preserve">Department of Nephrology, Jiangnan University Medical Center, </w:t>
      </w:r>
      <w:r w:rsidR="00CF1BAE" w:rsidRPr="00F31296">
        <w:rPr>
          <w:rFonts w:ascii="Times New Roman" w:hAnsi="Times New Roman" w:cs="Times New Roman" w:hint="eastAsia"/>
        </w:rPr>
        <w:t>No.62</w:t>
      </w:r>
      <w:r w:rsidR="00132AA9" w:rsidRPr="00F31296">
        <w:rPr>
          <w:rFonts w:ascii="Times New Roman" w:hAnsi="Times New Roman" w:cs="Times New Roman" w:hint="eastAsia"/>
        </w:rPr>
        <w:t xml:space="preserve"> </w:t>
      </w:r>
      <w:proofErr w:type="spellStart"/>
      <w:r w:rsidR="00CF1BAE" w:rsidRPr="00F31296">
        <w:rPr>
          <w:rFonts w:ascii="Times New Roman" w:hAnsi="Times New Roman" w:cs="Times New Roman" w:hint="eastAsia"/>
        </w:rPr>
        <w:t>Zhangshan</w:t>
      </w:r>
      <w:proofErr w:type="spellEnd"/>
      <w:r w:rsidR="00132AA9" w:rsidRPr="00F31296">
        <w:rPr>
          <w:rFonts w:ascii="Times New Roman" w:hAnsi="Times New Roman" w:cs="Times New Roman" w:hint="eastAsia"/>
        </w:rPr>
        <w:t xml:space="preserve"> Road, </w:t>
      </w:r>
      <w:r w:rsidRPr="00F31296">
        <w:rPr>
          <w:rFonts w:ascii="Times New Roman" w:hAnsi="Times New Roman" w:cs="Times New Roman"/>
        </w:rPr>
        <w:t xml:space="preserve">Wuxi, </w:t>
      </w:r>
      <w:r w:rsidRPr="00F31296">
        <w:rPr>
          <w:rFonts w:ascii="Times New Roman" w:hAnsi="Times New Roman" w:cs="Times New Roman" w:hint="eastAsia"/>
        </w:rPr>
        <w:t xml:space="preserve">214000, Jiangsu, </w:t>
      </w:r>
      <w:r w:rsidRPr="00F31296">
        <w:rPr>
          <w:rFonts w:ascii="Times New Roman" w:hAnsi="Times New Roman" w:cs="Times New Roman"/>
        </w:rPr>
        <w:t>China</w:t>
      </w:r>
      <w:r w:rsidRPr="00F31296">
        <w:rPr>
          <w:rFonts w:ascii="Times New Roman" w:hAnsi="Times New Roman" w:cs="Times New Roman" w:hint="eastAsia"/>
        </w:rPr>
        <w:t xml:space="preserve">. </w:t>
      </w:r>
      <w:r w:rsidRPr="00F31296">
        <w:rPr>
          <w:rFonts w:ascii="Times New Roman" w:hAnsi="Times New Roman" w:cs="Times New Roman"/>
          <w:color w:val="000000"/>
        </w:rPr>
        <w:t xml:space="preserve">E-mail: </w:t>
      </w:r>
      <w:hyperlink r:id="rId7" w:history="1">
        <w:r w:rsidR="00466D3A" w:rsidRPr="00F31296">
          <w:rPr>
            <w:rStyle w:val="af3"/>
            <w:rFonts w:ascii="Times New Roman" w:hAnsi="Times New Roman" w:cs="Times New Roman"/>
          </w:rPr>
          <w:t>sundanqin@njmu.edu.cn</w:t>
        </w:r>
      </w:hyperlink>
    </w:p>
    <w:p w14:paraId="7A28E26F" w14:textId="77777777" w:rsidR="00466D3A" w:rsidRPr="00F31296" w:rsidRDefault="00466D3A">
      <w:pPr>
        <w:suppressLineNumbers/>
        <w:spacing w:line="360" w:lineRule="auto"/>
        <w:jc w:val="both"/>
        <w:rPr>
          <w:rFonts w:ascii="Times New Roman" w:hAnsi="Times New Roman" w:cs="Times New Roman"/>
          <w:color w:val="000000"/>
        </w:rPr>
      </w:pPr>
    </w:p>
    <w:p w14:paraId="0D83C466" w14:textId="05357EA3" w:rsidR="00466D3A" w:rsidRPr="00F31296" w:rsidRDefault="00000000">
      <w:pPr>
        <w:suppressLineNumbers/>
        <w:spacing w:line="360" w:lineRule="auto"/>
        <w:jc w:val="both"/>
        <w:rPr>
          <w:rFonts w:ascii="Times New Roman" w:hAnsi="Times New Roman" w:cs="Times New Roman"/>
          <w:color w:val="222222"/>
        </w:rPr>
      </w:pPr>
      <w:r w:rsidRPr="00F31296">
        <w:rPr>
          <w:rFonts w:ascii="Times New Roman" w:hAnsi="Times New Roman" w:cs="Times New Roman" w:hint="eastAsia"/>
          <w:color w:val="000000"/>
        </w:rPr>
        <w:t xml:space="preserve">Prof. </w:t>
      </w:r>
      <w:r w:rsidRPr="00F31296">
        <w:rPr>
          <w:rFonts w:ascii="Times New Roman" w:hAnsi="Times New Roman" w:cs="Times New Roman"/>
          <w:color w:val="000000"/>
        </w:rPr>
        <w:t>Ming-Hua Zheng</w:t>
      </w:r>
      <w:r w:rsidRPr="00F31296">
        <w:rPr>
          <w:rFonts w:ascii="Times New Roman" w:hAnsi="Times New Roman" w:cs="Times New Roman" w:hint="eastAsia"/>
          <w:color w:val="000000"/>
        </w:rPr>
        <w:t xml:space="preserve">, </w:t>
      </w:r>
      <w:r w:rsidRPr="00F31296">
        <w:rPr>
          <w:rFonts w:ascii="Times New Roman" w:hAnsi="Times New Roman" w:cs="Times New Roman"/>
          <w:color w:val="000000"/>
        </w:rPr>
        <w:t xml:space="preserve">MAFLD Research Center, Department of Hepatology, the First Affiliated Hospital of Wenzhou Medical University, </w:t>
      </w:r>
      <w:proofErr w:type="spellStart"/>
      <w:r w:rsidR="00132AA9" w:rsidRPr="00F31296">
        <w:rPr>
          <w:rFonts w:ascii="Times New Roman" w:hAnsi="Times New Roman" w:cs="Times New Roman" w:hint="eastAsia"/>
          <w:color w:val="000000"/>
        </w:rPr>
        <w:t>Nanbaixiang</w:t>
      </w:r>
      <w:proofErr w:type="spellEnd"/>
      <w:r w:rsidR="00132AA9" w:rsidRPr="00F31296">
        <w:rPr>
          <w:rFonts w:ascii="Times New Roman" w:hAnsi="Times New Roman" w:cs="Times New Roman" w:hint="eastAsia"/>
          <w:color w:val="000000"/>
        </w:rPr>
        <w:t xml:space="preserve"> Street, </w:t>
      </w:r>
      <w:r w:rsidRPr="00F31296">
        <w:rPr>
          <w:rFonts w:ascii="Times New Roman" w:hAnsi="Times New Roman" w:cs="Times New Roman"/>
          <w:color w:val="000000"/>
        </w:rPr>
        <w:t xml:space="preserve">Wenzhou, </w:t>
      </w:r>
      <w:r w:rsidRPr="00F31296">
        <w:rPr>
          <w:rFonts w:ascii="Times New Roman" w:hAnsi="Times New Roman" w:cs="Times New Roman" w:hint="eastAsia"/>
          <w:color w:val="000000"/>
        </w:rPr>
        <w:t xml:space="preserve">325000, Zhejiang, </w:t>
      </w:r>
      <w:r w:rsidRPr="00F31296">
        <w:rPr>
          <w:rFonts w:ascii="Times New Roman" w:hAnsi="Times New Roman" w:cs="Times New Roman"/>
          <w:color w:val="000000"/>
        </w:rPr>
        <w:t>China.</w:t>
      </w:r>
      <w:r w:rsidRPr="00F31296">
        <w:rPr>
          <w:rFonts w:ascii="Times New Roman" w:hAnsi="Times New Roman" w:cs="Times New Roman" w:hint="eastAsia"/>
          <w:color w:val="000000"/>
        </w:rPr>
        <w:t xml:space="preserve"> </w:t>
      </w:r>
      <w:r w:rsidRPr="00F31296">
        <w:rPr>
          <w:rFonts w:ascii="Times New Roman" w:hAnsi="Times New Roman" w:cs="Times New Roman"/>
          <w:color w:val="000000"/>
        </w:rPr>
        <w:t>E-mail: zhengmh@wmu.edu.cn</w:t>
      </w:r>
    </w:p>
    <w:p w14:paraId="13122B23" w14:textId="77777777" w:rsidR="00466D3A" w:rsidRPr="00F31296" w:rsidRDefault="00466D3A">
      <w:pPr>
        <w:widowControl w:val="0"/>
        <w:suppressLineNumbers/>
        <w:adjustRightInd w:val="0"/>
        <w:snapToGrid w:val="0"/>
        <w:spacing w:line="360" w:lineRule="auto"/>
        <w:jc w:val="both"/>
        <w:rPr>
          <w:rFonts w:ascii="Times New Roman" w:hAnsi="Times New Roman" w:cs="Times New Roman"/>
          <w:kern w:val="2"/>
        </w:rPr>
      </w:pPr>
    </w:p>
    <w:p w14:paraId="3B0DAC64" w14:textId="77777777" w:rsidR="00466D3A" w:rsidRPr="00F31296" w:rsidRDefault="00000000">
      <w:pPr>
        <w:widowControl w:val="0"/>
        <w:suppressLineNumbers/>
        <w:adjustRightInd w:val="0"/>
        <w:snapToGrid w:val="0"/>
        <w:spacing w:line="360" w:lineRule="auto"/>
        <w:jc w:val="both"/>
        <w:rPr>
          <w:rFonts w:ascii="Times New Roman" w:hAnsi="Times New Roman" w:cs="Times New Roman"/>
          <w:b/>
          <w:bCs/>
          <w:kern w:val="2"/>
        </w:rPr>
      </w:pPr>
      <w:r w:rsidRPr="00F31296">
        <w:rPr>
          <w:rFonts w:ascii="Times New Roman" w:hAnsi="Times New Roman" w:cs="Times New Roman"/>
          <w:b/>
          <w:bCs/>
          <w:kern w:val="2"/>
        </w:rPr>
        <w:t>Abbreviation list:</w:t>
      </w:r>
    </w:p>
    <w:p w14:paraId="169B4788" w14:textId="77777777" w:rsidR="00466D3A" w:rsidRPr="00F31296" w:rsidRDefault="00000000">
      <w:pPr>
        <w:suppressLineNumbers/>
        <w:spacing w:line="360" w:lineRule="auto"/>
        <w:jc w:val="both"/>
        <w:rPr>
          <w:rFonts w:ascii="Times New Roman" w:hAnsi="Times New Roman" w:cs="Times New Roman"/>
          <w:color w:val="231F20"/>
        </w:rPr>
      </w:pPr>
      <w:r w:rsidRPr="00F31296">
        <w:rPr>
          <w:rFonts w:ascii="Times New Roman" w:hAnsi="Times New Roman" w:cs="Times New Roman"/>
          <w:color w:val="231F20"/>
        </w:rPr>
        <w:t xml:space="preserve">GBD, Global Burden of Diseases; </w:t>
      </w:r>
      <w:r w:rsidRPr="00F31296">
        <w:rPr>
          <w:rFonts w:ascii="Times New Roman" w:hAnsi="Times New Roman" w:cs="Times New Roman"/>
        </w:rPr>
        <w:t xml:space="preserve">CKD, chronic kidney disease; </w:t>
      </w:r>
      <w:r w:rsidRPr="00F31296">
        <w:rPr>
          <w:rFonts w:ascii="Times New Roman" w:hAnsi="Times New Roman" w:cs="Times New Roman"/>
          <w:color w:val="231F20"/>
        </w:rPr>
        <w:t>DKD, diabetic kidney disease; ESRD, end-stage renal disease; T1D-CKD, type 1 diabetes-related CKD; T2D-CKD, type 2 diabetes-related CKD; DALYs, disability-adjusted life years; ASIR, a</w:t>
      </w:r>
      <w:r w:rsidRPr="00F31296">
        <w:rPr>
          <w:rFonts w:ascii="Times New Roman" w:hAnsi="Times New Roman" w:cs="Times New Roman"/>
        </w:rPr>
        <w:t xml:space="preserve">ge-standardized incidence rate; ASPR, </w:t>
      </w:r>
      <w:r w:rsidRPr="00F31296">
        <w:rPr>
          <w:rFonts w:ascii="Times New Roman" w:hAnsi="Times New Roman" w:cs="Times New Roman"/>
          <w:color w:val="231F20"/>
        </w:rPr>
        <w:t>a</w:t>
      </w:r>
      <w:r w:rsidRPr="00F31296">
        <w:rPr>
          <w:rFonts w:ascii="Times New Roman" w:hAnsi="Times New Roman" w:cs="Times New Roman"/>
        </w:rPr>
        <w:t xml:space="preserve">ge-standardized prevalence rate; ASDR, </w:t>
      </w:r>
      <w:r w:rsidRPr="00F31296">
        <w:rPr>
          <w:rFonts w:ascii="Times New Roman" w:hAnsi="Times New Roman" w:cs="Times New Roman"/>
          <w:color w:val="231F20"/>
        </w:rPr>
        <w:t>a</w:t>
      </w:r>
      <w:r w:rsidRPr="00F31296">
        <w:rPr>
          <w:rFonts w:ascii="Times New Roman" w:hAnsi="Times New Roman" w:cs="Times New Roman"/>
        </w:rPr>
        <w:t xml:space="preserve">ge-standardized death rate; SDI, socio-demographic index; </w:t>
      </w:r>
      <w:r w:rsidRPr="00F31296">
        <w:rPr>
          <w:rFonts w:ascii="Times New Roman" w:hAnsi="Times New Roman" w:cs="Times New Roman"/>
          <w:color w:val="000000"/>
        </w:rPr>
        <w:t xml:space="preserve">UIs, uncertainty intervals; ARIMA, </w:t>
      </w:r>
      <w:r w:rsidRPr="00F31296">
        <w:rPr>
          <w:rFonts w:ascii="Times New Roman" w:hAnsi="Times New Roman" w:cs="Times New Roman"/>
          <w:color w:val="231F20"/>
        </w:rPr>
        <w:t>autoregressive integrated moving average</w:t>
      </w:r>
    </w:p>
    <w:p w14:paraId="5E13DFA8" w14:textId="77777777" w:rsidR="00466D3A" w:rsidRPr="00F31296" w:rsidRDefault="00000000">
      <w:pPr>
        <w:suppressLineNumbers/>
        <w:spacing w:line="360" w:lineRule="auto"/>
        <w:jc w:val="both"/>
        <w:rPr>
          <w:rFonts w:ascii="Times New Roman" w:hAnsi="Times New Roman" w:cs="Times New Roman"/>
          <w:color w:val="000000"/>
        </w:rPr>
      </w:pPr>
      <w:r w:rsidRPr="00F31296">
        <w:rPr>
          <w:rFonts w:ascii="Times New Roman" w:hAnsi="Times New Roman" w:cs="Times New Roman"/>
          <w:color w:val="000000"/>
        </w:rPr>
        <w:br w:type="page"/>
      </w:r>
    </w:p>
    <w:p w14:paraId="3B781329" w14:textId="77777777" w:rsidR="00466D3A" w:rsidRPr="00F31296" w:rsidRDefault="00000000">
      <w:pPr>
        <w:spacing w:line="360" w:lineRule="auto"/>
        <w:jc w:val="both"/>
        <w:rPr>
          <w:rFonts w:ascii="Times New Roman" w:hAnsi="Times New Roman" w:cs="Times New Roman"/>
          <w:b/>
          <w:bCs/>
          <w:lang w:bidi="ar"/>
        </w:rPr>
      </w:pPr>
      <w:r w:rsidRPr="00F31296">
        <w:rPr>
          <w:rFonts w:ascii="Times New Roman" w:hAnsi="Times New Roman" w:cs="Times New Roman"/>
          <w:b/>
          <w:bCs/>
          <w:lang w:bidi="ar"/>
        </w:rPr>
        <w:lastRenderedPageBreak/>
        <w:t>Abstract</w:t>
      </w:r>
    </w:p>
    <w:p w14:paraId="0883F1A7" w14:textId="6A967B0A" w:rsidR="00466D3A" w:rsidRPr="00F31296" w:rsidRDefault="00000000">
      <w:pPr>
        <w:spacing w:line="360" w:lineRule="auto"/>
        <w:jc w:val="both"/>
        <w:rPr>
          <w:rFonts w:ascii="Times New Roman" w:hAnsi="Times New Roman" w:cs="Times New Roman"/>
        </w:rPr>
      </w:pPr>
      <w:r w:rsidRPr="00F31296">
        <w:rPr>
          <w:rFonts w:ascii="Times New Roman" w:hAnsi="Times New Roman" w:cs="Times New Roman"/>
          <w:b/>
          <w:bCs/>
        </w:rPr>
        <w:t>Objective:</w:t>
      </w:r>
      <w:r w:rsidRPr="00F31296">
        <w:rPr>
          <w:rFonts w:ascii="Times New Roman" w:hAnsi="Times New Roman" w:cs="Times New Roman"/>
        </w:rPr>
        <w:t xml:space="preserve"> Diabet</w:t>
      </w:r>
      <w:r w:rsidRPr="00F31296">
        <w:rPr>
          <w:rFonts w:ascii="Times New Roman" w:hAnsi="Times New Roman" w:cs="Times New Roman" w:hint="eastAsia"/>
        </w:rPr>
        <w:t>es</w:t>
      </w:r>
      <w:r w:rsidRPr="00F31296">
        <w:rPr>
          <w:rFonts w:ascii="Times New Roman" w:hAnsi="Times New Roman" w:cs="Times New Roman"/>
        </w:rPr>
        <w:t xml:space="preserve">-related chronic kidney disease (CKD) is one of the leading causes of CKD and end-stage renal disease. We aimed to examine the updated global </w:t>
      </w:r>
      <w:r w:rsidR="00EA511B" w:rsidRPr="00F31296">
        <w:rPr>
          <w:rFonts w:ascii="Times New Roman" w:hAnsi="Times New Roman" w:cs="Times New Roman"/>
        </w:rPr>
        <w:t>trends</w:t>
      </w:r>
      <w:r w:rsidRPr="00F31296">
        <w:rPr>
          <w:rFonts w:ascii="Times New Roman" w:hAnsi="Times New Roman" w:cs="Times New Roman"/>
        </w:rPr>
        <w:t xml:space="preserve"> </w:t>
      </w:r>
      <w:r w:rsidR="00EA511B" w:rsidRPr="00F31296">
        <w:rPr>
          <w:rFonts w:ascii="Times New Roman" w:hAnsi="Times New Roman" w:cs="Times New Roman"/>
        </w:rPr>
        <w:t xml:space="preserve">of the </w:t>
      </w:r>
      <w:r w:rsidRPr="00F31296">
        <w:rPr>
          <w:rFonts w:ascii="Times New Roman" w:hAnsi="Times New Roman" w:cs="Times New Roman"/>
        </w:rPr>
        <w:t>burden of diabetes-related CKD</w:t>
      </w:r>
      <w:r w:rsidR="00EA511B" w:rsidRPr="00F31296">
        <w:rPr>
          <w:rFonts w:ascii="Times New Roman" w:hAnsi="Times New Roman" w:cs="Times New Roman"/>
        </w:rPr>
        <w:t xml:space="preserve"> over time</w:t>
      </w:r>
      <w:r w:rsidRPr="00F31296">
        <w:rPr>
          <w:rFonts w:ascii="Times New Roman" w:hAnsi="Times New Roman" w:cs="Times New Roman"/>
        </w:rPr>
        <w:t xml:space="preserve"> by location, age</w:t>
      </w:r>
      <w:r w:rsidR="00EA511B" w:rsidRPr="00F31296">
        <w:rPr>
          <w:rFonts w:ascii="Times New Roman" w:hAnsi="Times New Roman" w:cs="Times New Roman"/>
        </w:rPr>
        <w:t>,</w:t>
      </w:r>
      <w:r w:rsidRPr="00F31296">
        <w:rPr>
          <w:rFonts w:ascii="Times New Roman" w:hAnsi="Times New Roman" w:cs="Times New Roman"/>
        </w:rPr>
        <w:t xml:space="preserve"> and sex (from 1990 to 2021).</w:t>
      </w:r>
    </w:p>
    <w:p w14:paraId="48DA3A68" w14:textId="0507B9AD" w:rsidR="00466D3A" w:rsidRPr="00F31296" w:rsidRDefault="00000000">
      <w:pPr>
        <w:spacing w:line="360" w:lineRule="auto"/>
        <w:jc w:val="both"/>
        <w:rPr>
          <w:rFonts w:ascii="Times New Roman" w:hAnsi="Times New Roman" w:cs="Times New Roman"/>
        </w:rPr>
      </w:pPr>
      <w:r w:rsidRPr="00F31296">
        <w:rPr>
          <w:rFonts w:ascii="Times New Roman" w:hAnsi="Times New Roman" w:cs="Times New Roman"/>
          <w:b/>
          <w:bCs/>
        </w:rPr>
        <w:t>Methods:</w:t>
      </w:r>
      <w:r w:rsidRPr="00F31296">
        <w:rPr>
          <w:rFonts w:ascii="Times New Roman" w:hAnsi="Times New Roman" w:cs="Times New Roman"/>
        </w:rPr>
        <w:t xml:space="preserve"> </w:t>
      </w:r>
      <w:r w:rsidR="00EA511B" w:rsidRPr="00F31296">
        <w:rPr>
          <w:rFonts w:ascii="Times New Roman" w:hAnsi="Times New Roman" w:cs="Times New Roman"/>
        </w:rPr>
        <w:t xml:space="preserve">Using </w:t>
      </w:r>
      <w:r w:rsidRPr="00F31296">
        <w:rPr>
          <w:rFonts w:ascii="Times New Roman" w:hAnsi="Times New Roman" w:cs="Times New Roman"/>
        </w:rPr>
        <w:t>the GBD 2021 dataset, we quantified CKD burden metrics</w:t>
      </w:r>
      <w:r w:rsidRPr="00F31296">
        <w:rPr>
          <w:rFonts w:ascii="Times New Roman" w:hAnsi="Times New Roman" w:cs="Times New Roman" w:hint="eastAsia"/>
        </w:rPr>
        <w:t>-</w:t>
      </w:r>
      <w:r w:rsidRPr="00F31296">
        <w:rPr>
          <w:rFonts w:ascii="Times New Roman" w:hAnsi="Times New Roman" w:cs="Times New Roman"/>
        </w:rPr>
        <w:t>including prevalence, incidence, mortality, and disability-adjusted life years (DALYs)</w:t>
      </w:r>
      <w:r w:rsidRPr="00F31296">
        <w:rPr>
          <w:rFonts w:ascii="Times New Roman" w:hAnsi="Times New Roman" w:cs="Times New Roman" w:hint="eastAsia"/>
        </w:rPr>
        <w:t>-</w:t>
      </w:r>
      <w:r w:rsidR="00EA511B" w:rsidRPr="00F31296">
        <w:rPr>
          <w:rFonts w:ascii="Times New Roman" w:hAnsi="Times New Roman" w:cs="Times New Roman"/>
        </w:rPr>
        <w:t>a</w:t>
      </w:r>
      <w:r w:rsidRPr="00F31296">
        <w:rPr>
          <w:rFonts w:ascii="Times New Roman" w:hAnsi="Times New Roman" w:cs="Times New Roman"/>
        </w:rPr>
        <w:t>ttributable to diabe</w:t>
      </w:r>
      <w:r w:rsidR="006942D8" w:rsidRPr="00F31296">
        <w:rPr>
          <w:rFonts w:ascii="Times New Roman" w:hAnsi="Times New Roman" w:cs="Times New Roman" w:hint="eastAsia"/>
        </w:rPr>
        <w:t>tes</w:t>
      </w:r>
      <w:r w:rsidRPr="00F31296">
        <w:rPr>
          <w:rFonts w:ascii="Times New Roman" w:hAnsi="Times New Roman" w:cs="Times New Roman"/>
        </w:rPr>
        <w:t xml:space="preserve"> </w:t>
      </w:r>
      <w:r w:rsidR="00EA511B" w:rsidRPr="00F31296">
        <w:rPr>
          <w:rFonts w:ascii="Times New Roman" w:hAnsi="Times New Roman" w:cs="Times New Roman"/>
        </w:rPr>
        <w:t>worldwide</w:t>
      </w:r>
      <w:r w:rsidRPr="00F31296">
        <w:rPr>
          <w:rFonts w:ascii="Times New Roman" w:hAnsi="Times New Roman" w:cs="Times New Roman"/>
        </w:rPr>
        <w:t>.</w:t>
      </w:r>
    </w:p>
    <w:p w14:paraId="76FF7E18" w14:textId="4FF72EE0" w:rsidR="00466D3A" w:rsidRPr="00F31296" w:rsidRDefault="00000000">
      <w:pPr>
        <w:spacing w:line="360" w:lineRule="auto"/>
        <w:jc w:val="both"/>
        <w:rPr>
          <w:rFonts w:ascii="Times New Roman" w:hAnsi="Times New Roman" w:cs="Times New Roman"/>
        </w:rPr>
      </w:pPr>
      <w:r w:rsidRPr="00F31296">
        <w:rPr>
          <w:rFonts w:ascii="Times New Roman" w:hAnsi="Times New Roman" w:cs="Times New Roman"/>
          <w:b/>
          <w:bCs/>
        </w:rPr>
        <w:t>Results:</w:t>
      </w:r>
      <w:r w:rsidRPr="00F31296">
        <w:rPr>
          <w:rFonts w:ascii="Roboto Mono" w:hAnsi="Roboto Mono"/>
          <w:color w:val="494949"/>
          <w:sz w:val="19"/>
          <w:szCs w:val="19"/>
        </w:rPr>
        <w:t xml:space="preserve"> </w:t>
      </w:r>
      <w:r w:rsidRPr="00F31296">
        <w:rPr>
          <w:rFonts w:ascii="Times New Roman" w:hAnsi="Times New Roman" w:cs="Times New Roman"/>
        </w:rPr>
        <w:t>Global epidemiological surveillance from 1990</w:t>
      </w:r>
      <w:r w:rsidR="00EA511B" w:rsidRPr="00F31296">
        <w:rPr>
          <w:rFonts w:ascii="Times New Roman" w:hAnsi="Times New Roman" w:cs="Times New Roman"/>
        </w:rPr>
        <w:t xml:space="preserve"> to </w:t>
      </w:r>
      <w:r w:rsidRPr="00F31296">
        <w:rPr>
          <w:rFonts w:ascii="Times New Roman" w:hAnsi="Times New Roman" w:cs="Times New Roman"/>
        </w:rPr>
        <w:t xml:space="preserve">2021 identified a persistent </w:t>
      </w:r>
      <w:r w:rsidR="00EA511B" w:rsidRPr="00F31296">
        <w:rPr>
          <w:rFonts w:ascii="Times New Roman" w:hAnsi="Times New Roman" w:cs="Times New Roman"/>
        </w:rPr>
        <w:t xml:space="preserve">increase </w:t>
      </w:r>
      <w:r w:rsidRPr="00F31296">
        <w:rPr>
          <w:rFonts w:ascii="Times New Roman" w:hAnsi="Times New Roman" w:cs="Times New Roman"/>
        </w:rPr>
        <w:t xml:space="preserve">in </w:t>
      </w:r>
      <w:r w:rsidR="00EA511B" w:rsidRPr="00F31296">
        <w:rPr>
          <w:rFonts w:ascii="Times New Roman" w:hAnsi="Times New Roman" w:cs="Times New Roman"/>
        </w:rPr>
        <w:t xml:space="preserve">the </w:t>
      </w:r>
      <w:r w:rsidRPr="00F31296">
        <w:rPr>
          <w:rFonts w:ascii="Times New Roman" w:hAnsi="Times New Roman" w:cs="Times New Roman"/>
        </w:rPr>
        <w:t>burden</w:t>
      </w:r>
      <w:r w:rsidR="00EA511B" w:rsidRPr="00F31296">
        <w:rPr>
          <w:rFonts w:ascii="Times New Roman" w:hAnsi="Times New Roman" w:cs="Times New Roman"/>
        </w:rPr>
        <w:t xml:space="preserve"> of diabetes-attributable CKD</w:t>
      </w:r>
      <w:r w:rsidRPr="00F31296">
        <w:rPr>
          <w:rFonts w:ascii="Times New Roman" w:hAnsi="Times New Roman" w:cs="Times New Roman"/>
        </w:rPr>
        <w:t xml:space="preserve">, with age-standardized incidence rates (ASIR) rising significantly across SDI </w:t>
      </w:r>
      <w:bookmarkStart w:id="1" w:name="OLE_LINK3"/>
      <w:r w:rsidRPr="00F31296">
        <w:rPr>
          <w:rFonts w:ascii="Times New Roman" w:hAnsi="Times New Roman" w:cs="Times New Roman"/>
        </w:rPr>
        <w:t>quintiles</w:t>
      </w:r>
      <w:bookmarkEnd w:id="1"/>
      <w:r w:rsidRPr="00F31296">
        <w:rPr>
          <w:rFonts w:ascii="Times New Roman" w:hAnsi="Times New Roman" w:cs="Times New Roman" w:hint="eastAsia"/>
        </w:rPr>
        <w:t xml:space="preserve">. </w:t>
      </w:r>
      <w:r w:rsidRPr="00F31296">
        <w:rPr>
          <w:rFonts w:ascii="Times New Roman" w:hAnsi="Times New Roman" w:cs="Times New Roman"/>
        </w:rPr>
        <w:t xml:space="preserve">Forecasted ASIR for type 2 diabetes-related CKD (T2D-CKD) show a consistent pattern of escalation, whereas type 1 diabetes-related CKD (T1D-CKD) is expected to decrease from 2021 to 2036. </w:t>
      </w:r>
      <w:bookmarkStart w:id="2" w:name="OLE_LINK9"/>
      <w:bookmarkStart w:id="3" w:name="OLE_LINK8"/>
      <w:r w:rsidRPr="00F31296">
        <w:rPr>
          <w:rFonts w:ascii="Times New Roman" w:hAnsi="Times New Roman" w:cs="Times New Roman"/>
        </w:rPr>
        <w:t xml:space="preserve">In each socio-demographic index (SDI) quintile, ASIR of diabetes-related CKD </w:t>
      </w:r>
      <w:r w:rsidR="00EA511B" w:rsidRPr="00F31296">
        <w:rPr>
          <w:rFonts w:ascii="Times New Roman" w:hAnsi="Times New Roman" w:cs="Times New Roman"/>
        </w:rPr>
        <w:t xml:space="preserve">increased </w:t>
      </w:r>
      <w:r w:rsidRPr="00F31296">
        <w:rPr>
          <w:rFonts w:ascii="Times New Roman" w:hAnsi="Times New Roman" w:cs="Times New Roman"/>
        </w:rPr>
        <w:t>progressively, with high SDI regions showing higher ASIR than other regions.</w:t>
      </w:r>
      <w:bookmarkEnd w:id="2"/>
      <w:bookmarkEnd w:id="3"/>
      <w:r w:rsidRPr="00F31296">
        <w:rPr>
          <w:rFonts w:ascii="Times New Roman" w:hAnsi="Times New Roman" w:cs="Times New Roman"/>
        </w:rPr>
        <w:t xml:space="preserve"> Moreover, the global number of DALYs reached maximal DALYs in the 50-54 age </w:t>
      </w:r>
      <w:r w:rsidR="00EA511B" w:rsidRPr="00F31296">
        <w:rPr>
          <w:rFonts w:ascii="Times New Roman" w:hAnsi="Times New Roman" w:cs="Times New Roman"/>
        </w:rPr>
        <w:t xml:space="preserve">group </w:t>
      </w:r>
      <w:r w:rsidRPr="00F31296">
        <w:rPr>
          <w:rFonts w:ascii="Times New Roman" w:hAnsi="Times New Roman" w:cs="Times New Roman"/>
        </w:rPr>
        <w:t xml:space="preserve">for T1D-CKD and between ages 65-69 for T2D-CKD in Southeast Asia, East Asia, and Oceania super-region. The global burden of diabetes-related CKD was higher in males, </w:t>
      </w:r>
      <w:r w:rsidR="00EA511B" w:rsidRPr="00F31296">
        <w:rPr>
          <w:rFonts w:ascii="Times New Roman" w:hAnsi="Times New Roman" w:cs="Times New Roman"/>
        </w:rPr>
        <w:t xml:space="preserve">while </w:t>
      </w:r>
      <w:r w:rsidRPr="00F31296">
        <w:rPr>
          <w:rFonts w:ascii="Times New Roman" w:hAnsi="Times New Roman" w:cs="Times New Roman"/>
        </w:rPr>
        <w:t>the prevalence rate of T1D-CKD was higher in females.</w:t>
      </w:r>
    </w:p>
    <w:p w14:paraId="42956883" w14:textId="0F2572D3" w:rsidR="00466D3A" w:rsidRPr="00F31296" w:rsidRDefault="00000000">
      <w:pPr>
        <w:spacing w:line="360" w:lineRule="auto"/>
        <w:jc w:val="both"/>
        <w:rPr>
          <w:rFonts w:ascii="Times New Roman" w:eastAsiaTheme="minorEastAsia" w:hAnsi="Times New Roman" w:cs="Times New Roman"/>
          <w:lang w:bidi="ar"/>
        </w:rPr>
      </w:pPr>
      <w:r w:rsidRPr="00F31296">
        <w:rPr>
          <w:rFonts w:ascii="Times New Roman" w:hAnsi="Times New Roman" w:cs="Times New Roman"/>
          <w:b/>
          <w:bCs/>
        </w:rPr>
        <w:t xml:space="preserve">Conclusion: </w:t>
      </w:r>
      <w:r w:rsidRPr="00F31296">
        <w:rPr>
          <w:rFonts w:ascii="Times New Roman" w:hAnsi="Times New Roman" w:cs="Times New Roman"/>
        </w:rPr>
        <w:t>The impact of diabetes-</w:t>
      </w:r>
      <w:r w:rsidR="00EA511B" w:rsidRPr="00F31296">
        <w:rPr>
          <w:rFonts w:ascii="Times New Roman" w:hAnsi="Times New Roman" w:cs="Times New Roman"/>
        </w:rPr>
        <w:t xml:space="preserve">related </w:t>
      </w:r>
      <w:r w:rsidRPr="00F31296">
        <w:rPr>
          <w:rFonts w:ascii="Times New Roman" w:hAnsi="Times New Roman" w:cs="Times New Roman"/>
        </w:rPr>
        <w:t xml:space="preserve">CKD has </w:t>
      </w:r>
      <w:r w:rsidR="00EA511B" w:rsidRPr="00F31296">
        <w:rPr>
          <w:rFonts w:ascii="Times New Roman" w:hAnsi="Times New Roman" w:cs="Times New Roman"/>
        </w:rPr>
        <w:t xml:space="preserve">shown </w:t>
      </w:r>
      <w:r w:rsidRPr="00F31296">
        <w:rPr>
          <w:rFonts w:ascii="Times New Roman" w:hAnsi="Times New Roman" w:cs="Times New Roman"/>
        </w:rPr>
        <w:t xml:space="preserve">a </w:t>
      </w:r>
      <w:r w:rsidR="00EA511B" w:rsidRPr="00F31296">
        <w:rPr>
          <w:rFonts w:ascii="Times New Roman" w:hAnsi="Times New Roman" w:cs="Times New Roman"/>
        </w:rPr>
        <w:t xml:space="preserve">significant </w:t>
      </w:r>
      <w:r w:rsidRPr="00F31296">
        <w:rPr>
          <w:rFonts w:ascii="Times New Roman" w:hAnsi="Times New Roman" w:cs="Times New Roman"/>
        </w:rPr>
        <w:t xml:space="preserve">global </w:t>
      </w:r>
      <w:r w:rsidR="00EA511B" w:rsidRPr="00F31296">
        <w:rPr>
          <w:rFonts w:ascii="Times New Roman" w:hAnsi="Times New Roman" w:cs="Times New Roman"/>
        </w:rPr>
        <w:t xml:space="preserve">increase </w:t>
      </w:r>
      <w:r w:rsidRPr="00F31296">
        <w:rPr>
          <w:rFonts w:ascii="Times New Roman" w:hAnsi="Times New Roman" w:cs="Times New Roman"/>
        </w:rPr>
        <w:t xml:space="preserve">across diverse geographical regions between 1990 and 2021. </w:t>
      </w:r>
      <w:r w:rsidRPr="00F31296">
        <w:rPr>
          <w:rFonts w:ascii="Times New Roman" w:eastAsia="AdvTT9b12cd41" w:hAnsi="Times New Roman" w:cs="Times New Roman"/>
          <w:lang w:bidi="ar"/>
        </w:rPr>
        <w:t xml:space="preserve">It is </w:t>
      </w:r>
      <w:r w:rsidR="00EA511B" w:rsidRPr="00F31296">
        <w:rPr>
          <w:rFonts w:ascii="Times New Roman" w:eastAsia="AdvTT9b12cd41" w:hAnsi="Times New Roman" w:cs="Times New Roman"/>
          <w:lang w:bidi="ar"/>
        </w:rPr>
        <w:t xml:space="preserve">important </w:t>
      </w:r>
      <w:r w:rsidRPr="00F31296">
        <w:rPr>
          <w:rFonts w:ascii="Times New Roman" w:eastAsia="AdvTT9b12cd41" w:hAnsi="Times New Roman" w:cs="Times New Roman"/>
          <w:lang w:bidi="ar"/>
        </w:rPr>
        <w:t xml:space="preserve">to implement </w:t>
      </w:r>
      <w:r w:rsidR="00EA511B" w:rsidRPr="00F31296">
        <w:rPr>
          <w:rFonts w:ascii="Times New Roman" w:eastAsia="AdvTT9b12cd41" w:hAnsi="Times New Roman" w:cs="Times New Roman"/>
          <w:lang w:bidi="ar"/>
        </w:rPr>
        <w:t xml:space="preserve">target strategies </w:t>
      </w:r>
      <w:r w:rsidRPr="00F31296">
        <w:rPr>
          <w:rFonts w:ascii="Times New Roman" w:eastAsia="AdvTT9b12cd41" w:hAnsi="Times New Roman" w:cs="Times New Roman"/>
          <w:lang w:bidi="ar"/>
        </w:rPr>
        <w:t xml:space="preserve">to </w:t>
      </w:r>
      <w:r w:rsidR="00EA511B" w:rsidRPr="00F31296">
        <w:rPr>
          <w:rFonts w:ascii="Times New Roman" w:eastAsia="AdvTT9b12cd41" w:hAnsi="Times New Roman" w:cs="Times New Roman"/>
          <w:lang w:bidi="ar"/>
        </w:rPr>
        <w:t xml:space="preserve">reduce </w:t>
      </w:r>
      <w:r w:rsidRPr="00F31296">
        <w:rPr>
          <w:rFonts w:ascii="Times New Roman" w:eastAsia="AdvTT9b12cd41" w:hAnsi="Times New Roman" w:cs="Times New Roman"/>
          <w:lang w:bidi="ar"/>
        </w:rPr>
        <w:t>the burden of diabetes-related CKD and address this health challenge</w:t>
      </w:r>
      <w:r w:rsidRPr="00F31296">
        <w:rPr>
          <w:rFonts w:ascii="Times New Roman" w:eastAsiaTheme="minorEastAsia" w:hAnsi="Times New Roman" w:cs="Times New Roman"/>
          <w:lang w:bidi="ar"/>
        </w:rPr>
        <w:t>.</w:t>
      </w:r>
    </w:p>
    <w:p w14:paraId="78D744ED" w14:textId="77777777" w:rsidR="00466D3A" w:rsidRPr="00F31296" w:rsidRDefault="00466D3A">
      <w:pPr>
        <w:spacing w:line="360" w:lineRule="auto"/>
        <w:jc w:val="both"/>
        <w:rPr>
          <w:rFonts w:ascii="Times New Roman" w:eastAsiaTheme="minorEastAsia" w:hAnsi="Times New Roman" w:cs="Times New Roman"/>
          <w:lang w:bidi="ar"/>
        </w:rPr>
      </w:pPr>
    </w:p>
    <w:p w14:paraId="757C220B" w14:textId="77777777" w:rsidR="00466D3A" w:rsidRPr="00F31296" w:rsidRDefault="00000000">
      <w:pPr>
        <w:spacing w:line="360" w:lineRule="auto"/>
        <w:jc w:val="both"/>
        <w:rPr>
          <w:rFonts w:ascii="Times New Roman" w:hAnsi="Times New Roman" w:cs="Times New Roman"/>
          <w:b/>
          <w:bCs/>
        </w:rPr>
      </w:pPr>
      <w:r w:rsidRPr="00F31296">
        <w:rPr>
          <w:rFonts w:ascii="Times New Roman" w:hAnsi="Times New Roman" w:cs="Times New Roman"/>
          <w:b/>
          <w:bCs/>
          <w:color w:val="231F20"/>
        </w:rPr>
        <w:t>Keywords:</w:t>
      </w:r>
      <w:r w:rsidRPr="00F31296">
        <w:rPr>
          <w:rFonts w:ascii="Times New Roman" w:hAnsi="Times New Roman" w:cs="Times New Roman"/>
          <w:color w:val="231F20"/>
        </w:rPr>
        <w:t xml:space="preserve"> </w:t>
      </w:r>
      <w:r w:rsidRPr="00F31296">
        <w:rPr>
          <w:rFonts w:ascii="Times New Roman" w:hAnsi="Times New Roman" w:cs="Times New Roman"/>
        </w:rPr>
        <w:t>Diabetes-related chronic kidney disease</w:t>
      </w:r>
      <w:r w:rsidRPr="00F31296">
        <w:rPr>
          <w:rFonts w:ascii="Times New Roman" w:hAnsi="Times New Roman" w:cs="Times New Roman"/>
          <w:color w:val="231F20"/>
        </w:rPr>
        <w:t>, Incidence, Prevalence, Death, Disability-adjusted life years.</w:t>
      </w:r>
    </w:p>
    <w:p w14:paraId="3632FA34" w14:textId="77777777" w:rsidR="00466D3A" w:rsidRPr="00F31296" w:rsidRDefault="00466D3A">
      <w:pPr>
        <w:spacing w:line="360" w:lineRule="auto"/>
        <w:jc w:val="both"/>
        <w:rPr>
          <w:rFonts w:ascii="Times New Roman" w:hAnsi="Times New Roman" w:cs="Times New Roman"/>
          <w:b/>
          <w:bCs/>
        </w:rPr>
      </w:pPr>
    </w:p>
    <w:p w14:paraId="5E9A81BC" w14:textId="77777777" w:rsidR="00533F63" w:rsidRPr="00F31296" w:rsidRDefault="00533F63">
      <w:pPr>
        <w:spacing w:line="360" w:lineRule="auto"/>
        <w:jc w:val="both"/>
        <w:rPr>
          <w:rFonts w:ascii="Times New Roman" w:hAnsi="Times New Roman" w:cs="Times New Roman"/>
          <w:b/>
          <w:bCs/>
        </w:rPr>
      </w:pPr>
    </w:p>
    <w:p w14:paraId="42ED66E2" w14:textId="77777777" w:rsidR="00533F63" w:rsidRPr="00F31296" w:rsidRDefault="00533F63">
      <w:pPr>
        <w:spacing w:line="360" w:lineRule="auto"/>
        <w:jc w:val="both"/>
        <w:rPr>
          <w:rFonts w:ascii="Times New Roman" w:hAnsi="Times New Roman" w:cs="Times New Roman"/>
          <w:b/>
          <w:bCs/>
        </w:rPr>
      </w:pPr>
    </w:p>
    <w:p w14:paraId="659ECE74" w14:textId="77777777" w:rsidR="00533F63" w:rsidRPr="00F31296" w:rsidRDefault="00533F63">
      <w:pPr>
        <w:spacing w:line="360" w:lineRule="auto"/>
        <w:jc w:val="both"/>
        <w:rPr>
          <w:rFonts w:ascii="Times New Roman" w:hAnsi="Times New Roman" w:cs="Times New Roman"/>
          <w:b/>
          <w:bCs/>
        </w:rPr>
      </w:pPr>
    </w:p>
    <w:p w14:paraId="5CB5809E" w14:textId="27E70B07" w:rsidR="00466D3A" w:rsidRPr="00F31296" w:rsidRDefault="00000000">
      <w:pPr>
        <w:spacing w:line="360" w:lineRule="auto"/>
        <w:jc w:val="both"/>
        <w:rPr>
          <w:rFonts w:ascii="Times New Roman" w:hAnsi="Times New Roman" w:cs="Times New Roman"/>
          <w:b/>
          <w:bCs/>
        </w:rPr>
      </w:pPr>
      <w:r w:rsidRPr="00F31296">
        <w:rPr>
          <w:rFonts w:ascii="Times New Roman" w:hAnsi="Times New Roman" w:cs="Times New Roman"/>
          <w:b/>
          <w:bCs/>
        </w:rPr>
        <w:lastRenderedPageBreak/>
        <w:t>Introduction</w:t>
      </w:r>
    </w:p>
    <w:p w14:paraId="3A142489" w14:textId="2121F23A" w:rsidR="00466D3A" w:rsidRPr="00F31296" w:rsidRDefault="00000000">
      <w:pPr>
        <w:spacing w:line="360" w:lineRule="auto"/>
        <w:jc w:val="both"/>
        <w:rPr>
          <w:rFonts w:ascii="Times New Roman" w:hAnsi="Times New Roman" w:cs="Times New Roman"/>
        </w:rPr>
      </w:pPr>
      <w:r w:rsidRPr="00F31296">
        <w:rPr>
          <w:rFonts w:ascii="Times New Roman" w:hAnsi="Times New Roman" w:cs="Times New Roman"/>
        </w:rPr>
        <w:t xml:space="preserve">The global prevalence </w:t>
      </w:r>
      <w:r w:rsidR="00533F63" w:rsidRPr="00F31296">
        <w:rPr>
          <w:rFonts w:ascii="Times New Roman" w:hAnsi="Times New Roman" w:cs="Times New Roman"/>
        </w:rPr>
        <w:t xml:space="preserve">rates </w:t>
      </w:r>
      <w:r w:rsidRPr="00F31296">
        <w:rPr>
          <w:rFonts w:ascii="Times New Roman" w:hAnsi="Times New Roman" w:cs="Times New Roman"/>
        </w:rPr>
        <w:t xml:space="preserve">of </w:t>
      </w:r>
      <w:bookmarkStart w:id="4" w:name="OLE_LINK11"/>
      <w:r w:rsidRPr="00F31296">
        <w:rPr>
          <w:rFonts w:ascii="Times New Roman" w:hAnsi="Times New Roman" w:cs="Times New Roman"/>
        </w:rPr>
        <w:t>type 1 diabetes</w:t>
      </w:r>
      <w:bookmarkEnd w:id="4"/>
      <w:r w:rsidRPr="00F31296">
        <w:rPr>
          <w:rFonts w:ascii="Times New Roman" w:hAnsi="Times New Roman" w:cs="Times New Roman"/>
        </w:rPr>
        <w:t xml:space="preserve"> (T1D) and type 2 diabetes (T2D), the two most common forms of the disease, </w:t>
      </w:r>
      <w:r w:rsidR="00533F63" w:rsidRPr="00F31296">
        <w:rPr>
          <w:rFonts w:ascii="Times New Roman" w:hAnsi="Times New Roman" w:cs="Times New Roman"/>
        </w:rPr>
        <w:t xml:space="preserve">have </w:t>
      </w:r>
      <w:r w:rsidRPr="00F31296">
        <w:rPr>
          <w:rFonts w:ascii="Times New Roman" w:hAnsi="Times New Roman" w:cs="Times New Roman"/>
        </w:rPr>
        <w:t>been rising steadily.</w:t>
      </w:r>
      <w:r w:rsidRPr="00F31296">
        <w:rPr>
          <w:rFonts w:ascii="Times New Roman" w:hAnsi="Times New Roman" w:cs="Times New Roman"/>
          <w:color w:val="231F20"/>
        </w:rPr>
        <w:t xml:space="preserve"> According to recent estimates from the Global Burden of Diseases (GBD), Injuries, and Risk Factors Study 2021, approximately 529 million people </w:t>
      </w:r>
      <w:r w:rsidR="00533F63" w:rsidRPr="00F31296">
        <w:rPr>
          <w:rFonts w:ascii="Times New Roman" w:hAnsi="Times New Roman" w:cs="Times New Roman"/>
          <w:color w:val="231F20"/>
        </w:rPr>
        <w:t xml:space="preserve">worldwide </w:t>
      </w:r>
      <w:r w:rsidRPr="00F31296">
        <w:rPr>
          <w:rFonts w:ascii="Times New Roman" w:hAnsi="Times New Roman" w:cs="Times New Roman"/>
          <w:color w:val="231F20"/>
        </w:rPr>
        <w:t xml:space="preserve">are living with diabetes, and by 2050, more than 1.31 billion people are </w:t>
      </w:r>
      <w:r w:rsidR="00533F63" w:rsidRPr="00F31296">
        <w:rPr>
          <w:rFonts w:ascii="Times New Roman" w:hAnsi="Times New Roman" w:cs="Times New Roman"/>
          <w:color w:val="231F20"/>
        </w:rPr>
        <w:t xml:space="preserve">expected </w:t>
      </w:r>
      <w:r w:rsidRPr="00F31296">
        <w:rPr>
          <w:rFonts w:ascii="Times New Roman" w:hAnsi="Times New Roman" w:cs="Times New Roman"/>
          <w:color w:val="231F20"/>
        </w:rPr>
        <w:t xml:space="preserve">to have diabetes, thus leading to </w:t>
      </w:r>
      <w:r w:rsidRPr="00F31296">
        <w:rPr>
          <w:rFonts w:ascii="Times New Roman" w:hAnsi="Times New Roman" w:cs="Times New Roman"/>
        </w:rPr>
        <w:t>substantial challenges to healthcare systems worldwide</w:t>
      </w:r>
      <w:r w:rsidRPr="00F31296">
        <w:rPr>
          <w:rFonts w:ascii="Times New Roman" w:hAnsi="Times New Roman" w:cs="Times New Roman"/>
        </w:rPr>
        <w:fldChar w:fldCharType="begin">
          <w:fldData xml:space="preserve">PEVuZE5vdGU+PENpdGU+PFllYXI+MjAyMzwvWWVhcj48UmVjTnVtPjQyNDwvUmVjTnVtPjxEaXNw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</w:fldData>
        </w:fldChar>
      </w:r>
      <w:r w:rsidR="00132AA9" w:rsidRPr="00F31296">
        <w:rPr>
          <w:rFonts w:ascii="Times New Roman" w:hAnsi="Times New Roman" w:cs="Times New Roman"/>
        </w:rPr>
        <w:instrText xml:space="preserve"> ADDIN EN.CITE </w:instrText>
      </w:r>
      <w:r w:rsidR="00132AA9" w:rsidRPr="00F31296">
        <w:rPr>
          <w:rFonts w:ascii="Times New Roman" w:hAnsi="Times New Roman" w:cs="Times New Roman"/>
        </w:rPr>
        <w:fldChar w:fldCharType="begin">
          <w:fldData xml:space="preserve">PEVuZE5vdGU+PENpdGU+PFllYXI+MjAyMzwvWWVhcj48UmVjTnVtPjQyNDwvUmVjTnVtPjxEaXNw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</w:fldData>
        </w:fldChar>
      </w:r>
      <w:r w:rsidR="00132AA9" w:rsidRPr="00F31296">
        <w:rPr>
          <w:rFonts w:ascii="Times New Roman" w:hAnsi="Times New Roman" w:cs="Times New Roman"/>
        </w:rPr>
        <w:instrText xml:space="preserve"> ADDIN EN.CITE.DATA </w:instrText>
      </w:r>
      <w:r w:rsidR="00132AA9" w:rsidRPr="00F31296">
        <w:rPr>
          <w:rFonts w:ascii="Times New Roman" w:hAnsi="Times New Roman" w:cs="Times New Roman"/>
        </w:rPr>
      </w:r>
      <w:r w:rsidR="00132AA9" w:rsidRPr="00F31296">
        <w:rPr>
          <w:rFonts w:ascii="Times New Roman" w:hAnsi="Times New Roman" w:cs="Times New Roman"/>
        </w:rPr>
        <w:fldChar w:fldCharType="end"/>
      </w:r>
      <w:r w:rsidRPr="00F31296">
        <w:rPr>
          <w:rFonts w:ascii="Times New Roman" w:hAnsi="Times New Roman" w:cs="Times New Roman"/>
        </w:rPr>
      </w:r>
      <w:r w:rsidRPr="00F31296">
        <w:rPr>
          <w:rFonts w:ascii="Times New Roman" w:hAnsi="Times New Roman" w:cs="Times New Roman"/>
        </w:rPr>
        <w:fldChar w:fldCharType="separate"/>
      </w:r>
      <w:r w:rsidR="00132AA9" w:rsidRPr="00F31296">
        <w:rPr>
          <w:rFonts w:ascii="Times New Roman" w:hAnsi="Times New Roman" w:cs="Times New Roman"/>
          <w:noProof/>
          <w:vertAlign w:val="superscript"/>
        </w:rPr>
        <w:t>[1]</w:t>
      </w:r>
      <w:r w:rsidRPr="00F31296">
        <w:rPr>
          <w:rFonts w:ascii="Times New Roman" w:hAnsi="Times New Roman" w:cs="Times New Roman"/>
        </w:rPr>
        <w:fldChar w:fldCharType="end"/>
      </w:r>
      <w:r w:rsidRPr="00F31296">
        <w:rPr>
          <w:rFonts w:ascii="Times New Roman" w:hAnsi="Times New Roman" w:cs="Times New Roman"/>
        </w:rPr>
        <w:t xml:space="preserve">. </w:t>
      </w:r>
      <w:r w:rsidRPr="00F31296">
        <w:rPr>
          <w:rFonts w:ascii="Times New Roman" w:hAnsi="Times New Roman" w:cs="Times New Roman"/>
          <w:color w:val="231F20"/>
        </w:rPr>
        <w:t>T</w:t>
      </w:r>
      <w:r w:rsidRPr="00F31296">
        <w:rPr>
          <w:rFonts w:ascii="Times New Roman" w:hAnsi="Times New Roman" w:cs="Times New Roman"/>
        </w:rPr>
        <w:t>he global prevalence of diabetes in adults is about 8%, with almost 90% of these individuals having T2D and ~10% having T1D</w:t>
      </w:r>
      <w:r w:rsidR="004B1FC1" w:rsidRPr="00F31296">
        <w:rPr>
          <w:rFonts w:ascii="Times New Roman" w:hAnsi="Times New Roman" w:cs="Times New Roman"/>
        </w:rPr>
        <w:fldChar w:fldCharType="begin">
          <w:fldData xml:space="preserve">PEVuZE5vdGU+PENpdGU+PEF1dGhvcj5LYXRzYXJvdTwvQXV0aG9yPjxZZWFyPjIwMTc8L1llYXI+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</w:fldData>
        </w:fldChar>
      </w:r>
      <w:r w:rsidR="00132AA9" w:rsidRPr="00F31296">
        <w:rPr>
          <w:rFonts w:ascii="Times New Roman" w:hAnsi="Times New Roman" w:cs="Times New Roman"/>
        </w:rPr>
        <w:instrText xml:space="preserve"> ADDIN EN.CITE </w:instrText>
      </w:r>
      <w:r w:rsidR="00132AA9" w:rsidRPr="00F31296">
        <w:rPr>
          <w:rFonts w:ascii="Times New Roman" w:hAnsi="Times New Roman" w:cs="Times New Roman"/>
        </w:rPr>
        <w:fldChar w:fldCharType="begin">
          <w:fldData xml:space="preserve">PEVuZE5vdGU+PENpdGU+PEF1dGhvcj5LYXRzYXJvdTwvQXV0aG9yPjxZZWFyPjIwMTc8L1llYXI+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</w:fldData>
        </w:fldChar>
      </w:r>
      <w:r w:rsidR="00132AA9" w:rsidRPr="00F31296">
        <w:rPr>
          <w:rFonts w:ascii="Times New Roman" w:hAnsi="Times New Roman" w:cs="Times New Roman"/>
        </w:rPr>
        <w:instrText xml:space="preserve"> ADDIN EN.CITE.DATA </w:instrText>
      </w:r>
      <w:r w:rsidR="00132AA9" w:rsidRPr="00F31296">
        <w:rPr>
          <w:rFonts w:ascii="Times New Roman" w:hAnsi="Times New Roman" w:cs="Times New Roman"/>
        </w:rPr>
      </w:r>
      <w:r w:rsidR="00132AA9" w:rsidRPr="00F31296">
        <w:rPr>
          <w:rFonts w:ascii="Times New Roman" w:hAnsi="Times New Roman" w:cs="Times New Roman"/>
        </w:rPr>
        <w:fldChar w:fldCharType="end"/>
      </w:r>
      <w:r w:rsidR="004B1FC1" w:rsidRPr="00F31296">
        <w:rPr>
          <w:rFonts w:ascii="Times New Roman" w:hAnsi="Times New Roman" w:cs="Times New Roman"/>
        </w:rPr>
      </w:r>
      <w:r w:rsidR="004B1FC1" w:rsidRPr="00F31296">
        <w:rPr>
          <w:rFonts w:ascii="Times New Roman" w:hAnsi="Times New Roman" w:cs="Times New Roman"/>
        </w:rPr>
        <w:fldChar w:fldCharType="separate"/>
      </w:r>
      <w:r w:rsidR="00132AA9" w:rsidRPr="00F31296">
        <w:rPr>
          <w:rFonts w:ascii="Times New Roman" w:hAnsi="Times New Roman" w:cs="Times New Roman"/>
          <w:noProof/>
          <w:vertAlign w:val="superscript"/>
        </w:rPr>
        <w:t>[2]</w:t>
      </w:r>
      <w:r w:rsidR="004B1FC1" w:rsidRPr="00F31296">
        <w:rPr>
          <w:rFonts w:ascii="Times New Roman" w:hAnsi="Times New Roman" w:cs="Times New Roman"/>
        </w:rPr>
        <w:fldChar w:fldCharType="end"/>
      </w:r>
      <w:r w:rsidRPr="00F31296">
        <w:rPr>
          <w:rFonts w:ascii="Times New Roman" w:hAnsi="Times New Roman" w:cs="Times New Roman"/>
        </w:rPr>
        <w:t xml:space="preserve">. </w:t>
      </w:r>
      <w:r w:rsidR="00533F63" w:rsidRPr="00F31296">
        <w:rPr>
          <w:rFonts w:ascii="Times New Roman" w:hAnsi="Times New Roman" w:cs="Times New Roman"/>
        </w:rPr>
        <w:t xml:space="preserve">About </w:t>
      </w:r>
      <w:r w:rsidRPr="00F31296">
        <w:rPr>
          <w:rFonts w:ascii="Times New Roman" w:hAnsi="Times New Roman" w:cs="Times New Roman"/>
        </w:rPr>
        <w:t xml:space="preserve">half of people with T2D and </w:t>
      </w:r>
      <w:r w:rsidRPr="00F31296">
        <w:rPr>
          <w:rFonts w:ascii="Times New Roman" w:hAnsi="Times New Roman" w:cs="Times New Roman"/>
        </w:rPr>
        <w:sym w:font="Symbol" w:char="F07E"/>
      </w:r>
      <w:r w:rsidRPr="00F31296">
        <w:rPr>
          <w:rFonts w:ascii="Times New Roman" w:hAnsi="Times New Roman" w:cs="Times New Roman"/>
        </w:rPr>
        <w:t xml:space="preserve">30% of those with T1D </w:t>
      </w:r>
      <w:r w:rsidR="00533F63" w:rsidRPr="00F31296">
        <w:rPr>
          <w:rFonts w:ascii="Times New Roman" w:hAnsi="Times New Roman" w:cs="Times New Roman"/>
        </w:rPr>
        <w:t xml:space="preserve">can </w:t>
      </w:r>
      <w:r w:rsidRPr="00F31296">
        <w:rPr>
          <w:rFonts w:ascii="Times New Roman" w:hAnsi="Times New Roman" w:cs="Times New Roman"/>
        </w:rPr>
        <w:t xml:space="preserve">develop chronic kidney disease (CKD) over time, and </w:t>
      </w:r>
      <w:r w:rsidR="00533F63" w:rsidRPr="00F31296">
        <w:rPr>
          <w:rFonts w:ascii="Times New Roman" w:hAnsi="Times New Roman" w:cs="Times New Roman"/>
        </w:rPr>
        <w:t xml:space="preserve">analysis of </w:t>
      </w:r>
      <w:r w:rsidRPr="00F31296">
        <w:rPr>
          <w:rFonts w:ascii="Times New Roman" w:hAnsi="Times New Roman" w:cs="Times New Roman"/>
        </w:rPr>
        <w:t xml:space="preserve">CKD </w:t>
      </w:r>
      <w:r w:rsidR="00533F63" w:rsidRPr="00F31296">
        <w:rPr>
          <w:rFonts w:ascii="Times New Roman" w:hAnsi="Times New Roman" w:cs="Times New Roman"/>
        </w:rPr>
        <w:t>causes identified</w:t>
      </w:r>
      <w:r w:rsidRPr="00F31296">
        <w:rPr>
          <w:rFonts w:ascii="Times New Roman" w:hAnsi="Times New Roman" w:cs="Times New Roman"/>
        </w:rPr>
        <w:t xml:space="preserve"> diabetes mellitus as the </w:t>
      </w:r>
      <w:r w:rsidR="00533F63" w:rsidRPr="00F31296">
        <w:rPr>
          <w:rFonts w:ascii="Times New Roman" w:hAnsi="Times New Roman" w:cs="Times New Roman"/>
        </w:rPr>
        <w:t xml:space="preserve">leading </w:t>
      </w:r>
      <w:r w:rsidRPr="00F31296">
        <w:rPr>
          <w:rFonts w:ascii="Times New Roman" w:hAnsi="Times New Roman" w:cs="Times New Roman"/>
        </w:rPr>
        <w:t>global pathogenic driver</w:t>
      </w:r>
      <w:r w:rsidRPr="00F31296">
        <w:rPr>
          <w:rFonts w:ascii="Times New Roman" w:hAnsi="Times New Roman" w:cs="Times New Roman"/>
        </w:rPr>
        <w:fldChar w:fldCharType="begin">
          <w:fldData xml:space="preserve">PEVuZE5vdGU+PENpdGU+PEF1dGhvcj5BaG1hZDwvQXV0aG9yPjxZZWFyPjIwMjE8L1llYXI+PFJl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</w:fldData>
        </w:fldChar>
      </w:r>
      <w:r w:rsidR="00132AA9" w:rsidRPr="00F31296">
        <w:rPr>
          <w:rFonts w:ascii="Times New Roman" w:hAnsi="Times New Roman" w:cs="Times New Roman"/>
        </w:rPr>
        <w:instrText xml:space="preserve"> ADDIN EN.CITE </w:instrText>
      </w:r>
      <w:r w:rsidR="00132AA9" w:rsidRPr="00F31296">
        <w:rPr>
          <w:rFonts w:ascii="Times New Roman" w:hAnsi="Times New Roman" w:cs="Times New Roman"/>
        </w:rPr>
        <w:fldChar w:fldCharType="begin">
          <w:fldData xml:space="preserve">PEVuZE5vdGU+PENpdGU+PEF1dGhvcj5BaG1hZDwvQXV0aG9yPjxZZWFyPjIwMjE8L1llYXI+PFJl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</w:fldData>
        </w:fldChar>
      </w:r>
      <w:r w:rsidR="00132AA9" w:rsidRPr="00F31296">
        <w:rPr>
          <w:rFonts w:ascii="Times New Roman" w:hAnsi="Times New Roman" w:cs="Times New Roman"/>
        </w:rPr>
        <w:instrText xml:space="preserve"> ADDIN EN.CITE.DATA </w:instrText>
      </w:r>
      <w:r w:rsidR="00132AA9" w:rsidRPr="00F31296">
        <w:rPr>
          <w:rFonts w:ascii="Times New Roman" w:hAnsi="Times New Roman" w:cs="Times New Roman"/>
        </w:rPr>
      </w:r>
      <w:r w:rsidR="00132AA9" w:rsidRPr="00F31296">
        <w:rPr>
          <w:rFonts w:ascii="Times New Roman" w:hAnsi="Times New Roman" w:cs="Times New Roman"/>
        </w:rPr>
        <w:fldChar w:fldCharType="end"/>
      </w:r>
      <w:r w:rsidRPr="00F31296">
        <w:rPr>
          <w:rFonts w:ascii="Times New Roman" w:hAnsi="Times New Roman" w:cs="Times New Roman"/>
        </w:rPr>
      </w:r>
      <w:r w:rsidRPr="00F31296">
        <w:rPr>
          <w:rFonts w:ascii="Times New Roman" w:hAnsi="Times New Roman" w:cs="Times New Roman"/>
        </w:rPr>
        <w:fldChar w:fldCharType="separate"/>
      </w:r>
      <w:r w:rsidR="00132AA9" w:rsidRPr="00F31296">
        <w:rPr>
          <w:rFonts w:ascii="Times New Roman" w:hAnsi="Times New Roman" w:cs="Times New Roman"/>
          <w:noProof/>
          <w:vertAlign w:val="superscript"/>
        </w:rPr>
        <w:t>[3, 4]</w:t>
      </w:r>
      <w:r w:rsidRPr="00F31296">
        <w:rPr>
          <w:rFonts w:ascii="Times New Roman" w:hAnsi="Times New Roman" w:cs="Times New Roman"/>
        </w:rPr>
        <w:fldChar w:fldCharType="end"/>
      </w:r>
      <w:r w:rsidRPr="00F31296">
        <w:rPr>
          <w:rFonts w:ascii="Times New Roman" w:hAnsi="Times New Roman" w:cs="Times New Roman"/>
        </w:rPr>
        <w:t xml:space="preserve">. Among the long-term complications of diabetes, CKD imposes the greatest burden, </w:t>
      </w:r>
      <w:r w:rsidRPr="00F31296">
        <w:rPr>
          <w:rFonts w:ascii="Times New Roman" w:hAnsi="Times New Roman" w:cs="Times New Roman"/>
          <w:color w:val="231F20"/>
        </w:rPr>
        <w:t xml:space="preserve">with diabetic kidney disease (DKD) accounting for almost a third of disability-adjusted life-years (DALYs), an </w:t>
      </w:r>
      <w:r w:rsidRPr="00F31296">
        <w:rPr>
          <w:rFonts w:ascii="Times New Roman" w:hAnsi="Times New Roman" w:cs="Times New Roman"/>
        </w:rPr>
        <w:t xml:space="preserve">indicator reflecting the </w:t>
      </w:r>
      <w:r w:rsidR="00533F63" w:rsidRPr="00F31296">
        <w:rPr>
          <w:rFonts w:ascii="Times New Roman" w:hAnsi="Times New Roman" w:cs="Times New Roman"/>
        </w:rPr>
        <w:t xml:space="preserve">overall disease </w:t>
      </w:r>
      <w:r w:rsidRPr="00F31296">
        <w:rPr>
          <w:rFonts w:ascii="Times New Roman" w:hAnsi="Times New Roman" w:cs="Times New Roman"/>
        </w:rPr>
        <w:t>burden</w:t>
      </w:r>
      <w:r w:rsidRPr="00F31296">
        <w:rPr>
          <w:rFonts w:ascii="Times New Roman" w:hAnsi="Times New Roman" w:cs="Times New Roman"/>
        </w:rPr>
        <w:fldChar w:fldCharType="begin">
          <w:fldData xml:space="preserve">PEVuZE5vdGU+PENpdGU+PFllYXI+MjAyMDwvWWVhcj48UmVjTnVtPjQyNTwvUmVjTnVtPjxEaXNw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</w:fldData>
        </w:fldChar>
      </w:r>
      <w:r w:rsidR="00132AA9" w:rsidRPr="00F31296">
        <w:rPr>
          <w:rFonts w:ascii="Times New Roman" w:hAnsi="Times New Roman" w:cs="Times New Roman"/>
        </w:rPr>
        <w:instrText xml:space="preserve"> ADDIN EN.CITE </w:instrText>
      </w:r>
      <w:r w:rsidR="00132AA9" w:rsidRPr="00F31296">
        <w:rPr>
          <w:rFonts w:ascii="Times New Roman" w:hAnsi="Times New Roman" w:cs="Times New Roman"/>
        </w:rPr>
        <w:fldChar w:fldCharType="begin">
          <w:fldData xml:space="preserve">PEVuZE5vdGU+PENpdGU+PFllYXI+MjAyMDwvWWVhcj48UmVjTnVtPjQyNTwvUmVjTnVtPjxEaXNw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</w:fldData>
        </w:fldChar>
      </w:r>
      <w:r w:rsidR="00132AA9" w:rsidRPr="00F31296">
        <w:rPr>
          <w:rFonts w:ascii="Times New Roman" w:hAnsi="Times New Roman" w:cs="Times New Roman"/>
        </w:rPr>
        <w:instrText xml:space="preserve"> ADDIN EN.CITE.DATA </w:instrText>
      </w:r>
      <w:r w:rsidR="00132AA9" w:rsidRPr="00F31296">
        <w:rPr>
          <w:rFonts w:ascii="Times New Roman" w:hAnsi="Times New Roman" w:cs="Times New Roman"/>
        </w:rPr>
      </w:r>
      <w:r w:rsidR="00132AA9" w:rsidRPr="00F31296">
        <w:rPr>
          <w:rFonts w:ascii="Times New Roman" w:hAnsi="Times New Roman" w:cs="Times New Roman"/>
        </w:rPr>
        <w:fldChar w:fldCharType="end"/>
      </w:r>
      <w:r w:rsidRPr="00F31296">
        <w:rPr>
          <w:rFonts w:ascii="Times New Roman" w:hAnsi="Times New Roman" w:cs="Times New Roman"/>
        </w:rPr>
      </w:r>
      <w:r w:rsidRPr="00F31296">
        <w:rPr>
          <w:rFonts w:ascii="Times New Roman" w:hAnsi="Times New Roman" w:cs="Times New Roman"/>
        </w:rPr>
        <w:fldChar w:fldCharType="separate"/>
      </w:r>
      <w:r w:rsidR="00132AA9" w:rsidRPr="00F31296">
        <w:rPr>
          <w:rFonts w:ascii="Times New Roman" w:hAnsi="Times New Roman" w:cs="Times New Roman"/>
          <w:noProof/>
          <w:vertAlign w:val="superscript"/>
        </w:rPr>
        <w:t>[5]</w:t>
      </w:r>
      <w:r w:rsidRPr="00F31296">
        <w:rPr>
          <w:rFonts w:ascii="Times New Roman" w:hAnsi="Times New Roman" w:cs="Times New Roman"/>
        </w:rPr>
        <w:fldChar w:fldCharType="end"/>
      </w:r>
      <w:r w:rsidRPr="00F31296">
        <w:rPr>
          <w:rFonts w:ascii="Times New Roman" w:hAnsi="Times New Roman" w:cs="Times New Roman"/>
        </w:rPr>
        <w:t>.</w:t>
      </w:r>
    </w:p>
    <w:p w14:paraId="31CA6E44" w14:textId="77777777" w:rsidR="00466D3A" w:rsidRPr="00F31296" w:rsidRDefault="00466D3A">
      <w:pPr>
        <w:spacing w:line="360" w:lineRule="auto"/>
        <w:jc w:val="both"/>
        <w:rPr>
          <w:rFonts w:ascii="Times New Roman" w:hAnsi="Times New Roman" w:cs="Times New Roman"/>
        </w:rPr>
      </w:pPr>
    </w:p>
    <w:p w14:paraId="3DF50005" w14:textId="454E8D6A" w:rsidR="00466D3A" w:rsidRPr="00F31296" w:rsidRDefault="00000000">
      <w:pPr>
        <w:spacing w:line="360" w:lineRule="auto"/>
        <w:jc w:val="both"/>
        <w:rPr>
          <w:rFonts w:ascii="Times New Roman" w:hAnsi="Times New Roman" w:cs="Times New Roman"/>
          <w:color w:val="231F20"/>
        </w:rPr>
      </w:pPr>
      <w:r w:rsidRPr="00F31296">
        <w:rPr>
          <w:rFonts w:ascii="Times New Roman" w:hAnsi="Times New Roman" w:cs="Times New Roman"/>
        </w:rPr>
        <w:t>Diabetes-related CKD is characterized by progressive kidney damage mainly due to chronic hyperglycemia, encompassing a spectrum of renal abnormalities that range from abnormal albuminuria to end-stage renal disease (ESRD)</w:t>
      </w:r>
      <w:r w:rsidRPr="00F31296">
        <w:rPr>
          <w:rFonts w:ascii="Times New Roman" w:hAnsi="Times New Roman" w:cs="Times New Roman"/>
        </w:rPr>
        <w:fldChar w:fldCharType="begin"/>
      </w:r>
      <w:r w:rsidR="00132AA9" w:rsidRPr="00F31296">
        <w:rPr>
          <w:rFonts w:ascii="Times New Roman" w:hAnsi="Times New Roman" w:cs="Times New Roman"/>
        </w:rPr>
        <w:instrText xml:space="preserve"> ADDIN EN.CITE &lt;EndNote&gt;&lt;Cite&gt;&lt;Author&gt;Gupta&lt;/Author&gt;&lt;Year&gt;2023&lt;/Year&gt;&lt;RecNum&gt;787&lt;/RecNum&gt;&lt;DisplayText&gt;&lt;style face="superscript"&gt;[6]&lt;/style&gt;&lt;/DisplayText&gt;&lt;record&gt;&lt;rec-number&gt;787&lt;/rec-number&gt;&lt;foreign-keys&gt;&lt;key app="EN" db-id="r5z9rvpf4dved3ew2eaxxw0300x95s2d0zav" timestamp="1754209746"&gt;787&lt;/key&gt;&lt;/foreign-keys&gt;&lt;ref-type name="Journal Article"&gt;17&lt;/ref-type&gt;&lt;contributors&gt;&lt;authors&gt;&lt;author&gt;Gupta, S.&lt;/author&gt;&lt;author&gt;Dominguez, M.&lt;/author&gt;&lt;author&gt;Golestaneh, L.&lt;/author&gt;&lt;/authors&gt;&lt;/contributors&gt;&lt;auth-address&gt;Department of Medicine, Division of Nephrology, Albert Einstein College of Medicine, 3411 Wayne Avenue, 5th Floor, Bronx, NY 10467, USA. Electronic address: sogupta@montefiore.org.&amp;#xD;Department of Medicine, Division of Nephrology, Albert Einstein College of Medicine, 3411 Wayne Avenue, 5th Floor, Bronx, NY 10467, USA.&lt;/auth-address&gt;&lt;titles&gt;&lt;title&gt;Diabetic Kidney Disease: An Update&lt;/title&gt;&lt;secondary-title&gt;Med Clin North Am&lt;/secondary-title&gt;&lt;/titles&gt;&lt;periodical&gt;&lt;full-title&gt;Med Clin North Am&lt;/full-title&gt;&lt;/periodical&gt;&lt;pages&gt;689-705&lt;/pages&gt;&lt;volume&gt;107&lt;/volume&gt;&lt;number&gt;4&lt;/number&gt;&lt;edition&gt;20230407&lt;/edition&gt;&lt;keywords&gt;&lt;keyword&gt;Humans&lt;/keyword&gt;&lt;keyword&gt;*Diabetic Nephropathies/diagnosis/epidemiology/therapy&lt;/keyword&gt;&lt;keyword&gt;*Kidney Failure, Chronic/epidemiology/prevention &amp;amp; control&lt;/keyword&gt;&lt;keyword&gt;*Renal Insufficiency, Chronic/diagnosis/epidemiology/etiology&lt;/keyword&gt;&lt;keyword&gt;*Diabetes Mellitus, Type 2&lt;/keyword&gt;&lt;keyword&gt;Albuminuria&lt;/keyword&gt;&lt;keyword&gt;Chronic kidney disease&lt;/keyword&gt;&lt;keyword&gt;Diabetic kidney disease&lt;/keyword&gt;&lt;keyword&gt;Diabetic nephropathy&lt;/keyword&gt;&lt;keyword&gt;End-stage kidney disease&lt;/keyword&gt;&lt;keyword&gt;Proteinuria&lt;/keyword&gt;&lt;/keywords&gt;&lt;dates&gt;&lt;year&gt;2023&lt;/year&gt;&lt;pub-dates&gt;&lt;date&gt;Jul&lt;/date&gt;&lt;/pub-dates&gt;&lt;/dates&gt;&lt;isbn&gt;0025-7125&lt;/isbn&gt;&lt;accession-num&gt;37258007&lt;/accession-num&gt;&lt;urls&gt;&lt;/urls&gt;&lt;electronic-resource-num&gt;10.1016/j.mcna.2023.03.004&lt;/electronic-resource-num&gt;&lt;remote-database-provider&gt;NLM&lt;/remote-database-provider&gt;&lt;language&gt;eng&lt;/language&gt;&lt;/record&gt;&lt;/Cite&gt;&lt;/EndNote&gt;</w:instrText>
      </w:r>
      <w:r w:rsidRPr="00F31296">
        <w:rPr>
          <w:rFonts w:ascii="Times New Roman" w:hAnsi="Times New Roman" w:cs="Times New Roman"/>
        </w:rPr>
        <w:fldChar w:fldCharType="separate"/>
      </w:r>
      <w:r w:rsidR="00132AA9" w:rsidRPr="00F31296">
        <w:rPr>
          <w:rFonts w:ascii="Times New Roman" w:hAnsi="Times New Roman" w:cs="Times New Roman"/>
          <w:noProof/>
          <w:vertAlign w:val="superscript"/>
        </w:rPr>
        <w:t>[6]</w:t>
      </w:r>
      <w:r w:rsidRPr="00F31296">
        <w:rPr>
          <w:rFonts w:ascii="Times New Roman" w:hAnsi="Times New Roman" w:cs="Times New Roman"/>
        </w:rPr>
        <w:fldChar w:fldCharType="end"/>
      </w:r>
      <w:r w:rsidRPr="00F31296">
        <w:rPr>
          <w:rFonts w:ascii="Times New Roman" w:hAnsi="Times New Roman" w:cs="Times New Roman"/>
        </w:rPr>
        <w:t xml:space="preserve">. In the next two decades, the population living with diabetes is expected to </w:t>
      </w:r>
      <w:r w:rsidR="00533F63" w:rsidRPr="00F31296">
        <w:rPr>
          <w:rFonts w:ascii="Times New Roman" w:hAnsi="Times New Roman" w:cs="Times New Roman"/>
        </w:rPr>
        <w:t>increas</w:t>
      </w:r>
      <w:r w:rsidRPr="00F31296">
        <w:rPr>
          <w:rFonts w:ascii="Times New Roman" w:hAnsi="Times New Roman" w:cs="Times New Roman"/>
        </w:rPr>
        <w:t xml:space="preserve">e by </w:t>
      </w:r>
      <w:r w:rsidRPr="00F31296">
        <w:rPr>
          <w:rFonts w:ascii="Times New Roman" w:hAnsi="Times New Roman" w:cs="Times New Roman"/>
        </w:rPr>
        <w:sym w:font="Symbol" w:char="F07E"/>
      </w:r>
      <w:r w:rsidRPr="00F31296">
        <w:rPr>
          <w:rFonts w:ascii="Times New Roman" w:hAnsi="Times New Roman" w:cs="Times New Roman"/>
        </w:rPr>
        <w:t>50% to approximately 700 million people</w:t>
      </w:r>
      <w:r w:rsidRPr="00F31296">
        <w:rPr>
          <w:rFonts w:ascii="Times New Roman" w:hAnsi="Times New Roman" w:cs="Times New Roman"/>
        </w:rPr>
        <w:fldChar w:fldCharType="begin">
          <w:fldData xml:space="preserve">PEVuZE5vdGU+PENpdGU+PEF1dGhvcj5DYXJsc3NvbjwvQXV0aG9yPjxZZWFyPjIwMTU8L1llYXI+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</w:fldData>
        </w:fldChar>
      </w:r>
      <w:r w:rsidR="00132AA9" w:rsidRPr="00F31296">
        <w:rPr>
          <w:rFonts w:ascii="Times New Roman" w:hAnsi="Times New Roman" w:cs="Times New Roman"/>
        </w:rPr>
        <w:instrText xml:space="preserve"> ADDIN EN.CITE </w:instrText>
      </w:r>
      <w:r w:rsidR="00132AA9" w:rsidRPr="00F31296">
        <w:rPr>
          <w:rFonts w:ascii="Times New Roman" w:hAnsi="Times New Roman" w:cs="Times New Roman"/>
        </w:rPr>
        <w:fldChar w:fldCharType="begin">
          <w:fldData xml:space="preserve">PEVuZE5vdGU+PENpdGU+PEF1dGhvcj5DYXJsc3NvbjwvQXV0aG9yPjxZZWFyPjIwMTU8L1llYXI+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</w:fldData>
        </w:fldChar>
      </w:r>
      <w:r w:rsidR="00132AA9" w:rsidRPr="00F31296">
        <w:rPr>
          <w:rFonts w:ascii="Times New Roman" w:hAnsi="Times New Roman" w:cs="Times New Roman"/>
        </w:rPr>
        <w:instrText xml:space="preserve"> ADDIN EN.CITE.DATA </w:instrText>
      </w:r>
      <w:r w:rsidR="00132AA9" w:rsidRPr="00F31296">
        <w:rPr>
          <w:rFonts w:ascii="Times New Roman" w:hAnsi="Times New Roman" w:cs="Times New Roman"/>
        </w:rPr>
      </w:r>
      <w:r w:rsidR="00132AA9" w:rsidRPr="00F31296">
        <w:rPr>
          <w:rFonts w:ascii="Times New Roman" w:hAnsi="Times New Roman" w:cs="Times New Roman"/>
        </w:rPr>
        <w:fldChar w:fldCharType="end"/>
      </w:r>
      <w:r w:rsidRPr="00F31296">
        <w:rPr>
          <w:rFonts w:ascii="Times New Roman" w:hAnsi="Times New Roman" w:cs="Times New Roman"/>
        </w:rPr>
      </w:r>
      <w:r w:rsidRPr="00F31296">
        <w:rPr>
          <w:rFonts w:ascii="Times New Roman" w:hAnsi="Times New Roman" w:cs="Times New Roman"/>
        </w:rPr>
        <w:fldChar w:fldCharType="separate"/>
      </w:r>
      <w:r w:rsidR="00132AA9" w:rsidRPr="00F31296">
        <w:rPr>
          <w:rFonts w:ascii="Times New Roman" w:hAnsi="Times New Roman" w:cs="Times New Roman"/>
          <w:noProof/>
          <w:vertAlign w:val="superscript"/>
        </w:rPr>
        <w:t>[7, 8]</w:t>
      </w:r>
      <w:r w:rsidRPr="00F31296">
        <w:rPr>
          <w:rFonts w:ascii="Times New Roman" w:hAnsi="Times New Roman" w:cs="Times New Roman"/>
        </w:rPr>
        <w:fldChar w:fldCharType="end"/>
      </w:r>
      <w:r w:rsidRPr="00F31296">
        <w:rPr>
          <w:rFonts w:ascii="Times New Roman" w:hAnsi="Times New Roman" w:cs="Times New Roman"/>
        </w:rPr>
        <w:t>.</w:t>
      </w:r>
      <w:r w:rsidRPr="00F31296">
        <w:rPr>
          <w:rFonts w:ascii="Times New Roman" w:hAnsi="Times New Roman" w:cs="Times New Roman"/>
          <w:color w:val="231F20"/>
        </w:rPr>
        <w:t xml:space="preserve"> </w:t>
      </w:r>
      <w:r w:rsidRPr="00F31296">
        <w:rPr>
          <w:rFonts w:ascii="Times New Roman" w:hAnsi="Times New Roman" w:cs="Times New Roman"/>
        </w:rPr>
        <w:t>Age and sex are two strong disease modifiers in the arena of diabetes-related CKD</w:t>
      </w:r>
      <w:r w:rsidRPr="00F31296">
        <w:rPr>
          <w:rFonts w:ascii="Times New Roman" w:hAnsi="Times New Roman" w:cs="Times New Roman"/>
        </w:rPr>
        <w:fldChar w:fldCharType="begin">
          <w:fldData xml:space="preserve">PEVuZE5vdGU+PENpdGU+PEF1dGhvcj5EZW5nPC9BdXRob3I+PFllYXI+MjAyMTwvWWVhcj48UmVj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</w:fldData>
        </w:fldChar>
      </w:r>
      <w:r w:rsidR="00132AA9" w:rsidRPr="00F31296">
        <w:rPr>
          <w:rFonts w:ascii="Times New Roman" w:hAnsi="Times New Roman" w:cs="Times New Roman"/>
        </w:rPr>
        <w:instrText xml:space="preserve"> ADDIN EN.CITE </w:instrText>
      </w:r>
      <w:r w:rsidR="00132AA9" w:rsidRPr="00F31296">
        <w:rPr>
          <w:rFonts w:ascii="Times New Roman" w:hAnsi="Times New Roman" w:cs="Times New Roman"/>
        </w:rPr>
        <w:fldChar w:fldCharType="begin">
          <w:fldData xml:space="preserve">PEVuZE5vdGU+PENpdGU+PEF1dGhvcj5EZW5nPC9BdXRob3I+PFllYXI+MjAyMTwvWWVhcj48UmVj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</w:fldData>
        </w:fldChar>
      </w:r>
      <w:r w:rsidR="00132AA9" w:rsidRPr="00F31296">
        <w:rPr>
          <w:rFonts w:ascii="Times New Roman" w:hAnsi="Times New Roman" w:cs="Times New Roman"/>
        </w:rPr>
        <w:instrText xml:space="preserve"> ADDIN EN.CITE.DATA </w:instrText>
      </w:r>
      <w:r w:rsidR="00132AA9" w:rsidRPr="00F31296">
        <w:rPr>
          <w:rFonts w:ascii="Times New Roman" w:hAnsi="Times New Roman" w:cs="Times New Roman"/>
        </w:rPr>
      </w:r>
      <w:r w:rsidR="00132AA9" w:rsidRPr="00F31296">
        <w:rPr>
          <w:rFonts w:ascii="Times New Roman" w:hAnsi="Times New Roman" w:cs="Times New Roman"/>
        </w:rPr>
        <w:fldChar w:fldCharType="end"/>
      </w:r>
      <w:r w:rsidRPr="00F31296">
        <w:rPr>
          <w:rFonts w:ascii="Times New Roman" w:hAnsi="Times New Roman" w:cs="Times New Roman"/>
        </w:rPr>
      </w:r>
      <w:r w:rsidRPr="00F31296">
        <w:rPr>
          <w:rFonts w:ascii="Times New Roman" w:hAnsi="Times New Roman" w:cs="Times New Roman"/>
        </w:rPr>
        <w:fldChar w:fldCharType="separate"/>
      </w:r>
      <w:r w:rsidR="00132AA9" w:rsidRPr="00F31296">
        <w:rPr>
          <w:rFonts w:ascii="Times New Roman" w:hAnsi="Times New Roman" w:cs="Times New Roman"/>
          <w:noProof/>
          <w:vertAlign w:val="superscript"/>
        </w:rPr>
        <w:t>[9, 10]</w:t>
      </w:r>
      <w:r w:rsidRPr="00F31296">
        <w:rPr>
          <w:rFonts w:ascii="Times New Roman" w:hAnsi="Times New Roman" w:cs="Times New Roman"/>
        </w:rPr>
        <w:fldChar w:fldCharType="end"/>
      </w:r>
      <w:r w:rsidRPr="00F31296">
        <w:rPr>
          <w:rFonts w:ascii="Times New Roman" w:hAnsi="Times New Roman" w:cs="Times New Roman"/>
        </w:rPr>
        <w:t xml:space="preserve">. Women with diabetes </w:t>
      </w:r>
      <w:r w:rsidR="00533F63" w:rsidRPr="00F31296">
        <w:rPr>
          <w:rFonts w:ascii="Times New Roman" w:hAnsi="Times New Roman" w:cs="Times New Roman"/>
        </w:rPr>
        <w:t xml:space="preserve">tend to </w:t>
      </w:r>
      <w:r w:rsidRPr="00F31296">
        <w:rPr>
          <w:rFonts w:ascii="Times New Roman" w:hAnsi="Times New Roman" w:cs="Times New Roman"/>
        </w:rPr>
        <w:t>have a higher prevalence of advanced CKD and more diabetes-related renal risk factors compared to men, with these sex-related disparities being most pronounced among the elderly</w:t>
      </w:r>
      <w:r w:rsidRPr="00F31296">
        <w:rPr>
          <w:rFonts w:ascii="Times New Roman" w:hAnsi="Times New Roman" w:cs="Times New Roman"/>
        </w:rPr>
        <w:fldChar w:fldCharType="begin">
          <w:fldData xml:space="preserve">PEVuZE5vdGU+PENpdGU+PEF1dGhvcj5HaWFuZGFsaWE8L0F1dGhvcj48WWVhcj4yMDIxPC9ZZWFy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</w:fldData>
        </w:fldChar>
      </w:r>
      <w:r w:rsidR="00BF31F5" w:rsidRPr="00F31296">
        <w:rPr>
          <w:rFonts w:ascii="Times New Roman" w:hAnsi="Times New Roman" w:cs="Times New Roman"/>
        </w:rPr>
        <w:instrText xml:space="preserve"> ADDIN EN.CITE </w:instrText>
      </w:r>
      <w:r w:rsidR="00BF31F5" w:rsidRPr="00F31296">
        <w:rPr>
          <w:rFonts w:ascii="Times New Roman" w:hAnsi="Times New Roman" w:cs="Times New Roman"/>
        </w:rPr>
        <w:fldChar w:fldCharType="begin">
          <w:fldData xml:space="preserve">PEVuZE5vdGU+PENpdGU+PEF1dGhvcj5HaWFuZGFsaWE8L0F1dGhvcj48WWVhcj4yMDIxPC9ZZWFy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</w:fldData>
        </w:fldChar>
      </w:r>
      <w:r w:rsidR="00BF31F5" w:rsidRPr="00F31296">
        <w:rPr>
          <w:rFonts w:ascii="Times New Roman" w:hAnsi="Times New Roman" w:cs="Times New Roman"/>
        </w:rPr>
        <w:instrText xml:space="preserve"> ADDIN EN.CITE.DATA </w:instrText>
      </w:r>
      <w:r w:rsidR="00BF31F5" w:rsidRPr="00F31296">
        <w:rPr>
          <w:rFonts w:ascii="Times New Roman" w:hAnsi="Times New Roman" w:cs="Times New Roman"/>
        </w:rPr>
      </w:r>
      <w:r w:rsidR="00BF31F5" w:rsidRPr="00F31296">
        <w:rPr>
          <w:rFonts w:ascii="Times New Roman" w:hAnsi="Times New Roman" w:cs="Times New Roman"/>
        </w:rPr>
        <w:fldChar w:fldCharType="end"/>
      </w:r>
      <w:r w:rsidRPr="00F31296">
        <w:rPr>
          <w:rFonts w:ascii="Times New Roman" w:hAnsi="Times New Roman" w:cs="Times New Roman"/>
        </w:rPr>
      </w:r>
      <w:r w:rsidRPr="00F31296">
        <w:rPr>
          <w:rFonts w:ascii="Times New Roman" w:hAnsi="Times New Roman" w:cs="Times New Roman"/>
        </w:rPr>
        <w:fldChar w:fldCharType="separate"/>
      </w:r>
      <w:r w:rsidR="00132AA9" w:rsidRPr="00F31296">
        <w:rPr>
          <w:rFonts w:ascii="Times New Roman" w:hAnsi="Times New Roman" w:cs="Times New Roman"/>
          <w:noProof/>
          <w:vertAlign w:val="superscript"/>
        </w:rPr>
        <w:t>[11]</w:t>
      </w:r>
      <w:r w:rsidRPr="00F31296">
        <w:rPr>
          <w:rFonts w:ascii="Times New Roman" w:hAnsi="Times New Roman" w:cs="Times New Roman"/>
        </w:rPr>
        <w:fldChar w:fldCharType="end"/>
      </w:r>
      <w:r w:rsidRPr="00F31296">
        <w:rPr>
          <w:rFonts w:ascii="Times New Roman" w:hAnsi="Times New Roman" w:cs="Times New Roman"/>
        </w:rPr>
        <w:t xml:space="preserve">. </w:t>
      </w:r>
      <w:r w:rsidR="00401AE9" w:rsidRPr="00F31296">
        <w:rPr>
          <w:rFonts w:ascii="Times New Roman" w:hAnsi="Times New Roman" w:cs="Times New Roman"/>
        </w:rPr>
        <w:t xml:space="preserve">Furthermore, epidemiological </w:t>
      </w:r>
      <w:r w:rsidR="00533F63" w:rsidRPr="00F31296">
        <w:rPr>
          <w:rFonts w:ascii="Times New Roman" w:hAnsi="Times New Roman" w:cs="Times New Roman"/>
        </w:rPr>
        <w:t>analyse</w:t>
      </w:r>
      <w:r w:rsidR="00533F63" w:rsidRPr="00F31296">
        <w:rPr>
          <w:rFonts w:ascii="Times New Roman" w:hAnsi="Times New Roman" w:cs="Times New Roman" w:hint="eastAsia"/>
        </w:rPr>
        <w:t>s</w:t>
      </w:r>
      <w:r w:rsidR="00533F63" w:rsidRPr="00F31296">
        <w:rPr>
          <w:rFonts w:ascii="Times New Roman" w:hAnsi="Times New Roman" w:cs="Times New Roman"/>
        </w:rPr>
        <w:t xml:space="preserve"> </w:t>
      </w:r>
      <w:r w:rsidR="00401AE9" w:rsidRPr="00F31296">
        <w:rPr>
          <w:rFonts w:ascii="Times New Roman" w:hAnsi="Times New Roman" w:cs="Times New Roman"/>
        </w:rPr>
        <w:t xml:space="preserve">from the </w:t>
      </w:r>
      <w:r w:rsidR="00F84B6B" w:rsidRPr="00F31296">
        <w:rPr>
          <w:rFonts w:ascii="Times New Roman" w:hAnsi="Times New Roman" w:cs="Times New Roman" w:hint="eastAsia"/>
        </w:rPr>
        <w:t>GBD</w:t>
      </w:r>
      <w:r w:rsidR="00401AE9" w:rsidRPr="00F31296">
        <w:rPr>
          <w:rFonts w:ascii="Times New Roman" w:hAnsi="Times New Roman" w:cs="Times New Roman"/>
        </w:rPr>
        <w:t xml:space="preserve"> Study demonstrate a substantial </w:t>
      </w:r>
      <w:r w:rsidR="00533F63" w:rsidRPr="00F31296">
        <w:rPr>
          <w:rFonts w:ascii="Times New Roman" w:hAnsi="Times New Roman" w:cs="Times New Roman"/>
        </w:rPr>
        <w:t xml:space="preserve">increase </w:t>
      </w:r>
      <w:r w:rsidR="00401AE9" w:rsidRPr="00F31296">
        <w:rPr>
          <w:rFonts w:ascii="Times New Roman" w:hAnsi="Times New Roman" w:cs="Times New Roman"/>
        </w:rPr>
        <w:t>in CKD burden attributable to T2D between 1990 and 2019</w:t>
      </w:r>
      <w:r w:rsidR="00401AE9" w:rsidRPr="00F31296">
        <w:rPr>
          <w:rFonts w:ascii="Times New Roman" w:hAnsi="Times New Roman" w:cs="Times New Roman"/>
        </w:rPr>
        <w:fldChar w:fldCharType="begin"/>
      </w:r>
      <w:r w:rsidR="00132AA9" w:rsidRPr="00F31296">
        <w:rPr>
          <w:rFonts w:ascii="Times New Roman" w:hAnsi="Times New Roman" w:cs="Times New Roman"/>
        </w:rPr>
        <w:instrText xml:space="preserve"> ADDIN EN.CITE &lt;EndNote&gt;&lt;Cite&gt;&lt;Author&gt;Liu&lt;/Author&gt;&lt;Year&gt;2024&lt;/Year&gt;&lt;RecNum&gt;793&lt;/RecNum&gt;&lt;DisplayText&gt;&lt;style face="superscript"&gt;[12]&lt;/style&gt;&lt;/DisplayText&gt;&lt;record&gt;&lt;rec-number&gt;793&lt;/rec-number&gt;&lt;foreign-keys&gt;&lt;key app="EN" db-id="r5z9rvpf4dved3ew2eaxxw0300x95s2d0zav" timestamp="1754402194"&gt;793&lt;/key&gt;&lt;/foreign-keys&gt;&lt;ref-type name="Journal Article"&gt;17&lt;/ref-type&gt;&lt;contributors&gt;&lt;authors&gt;&lt;author&gt;Liu, W.&lt;/author&gt;&lt;author&gt;Zhang, D.&lt;/author&gt;&lt;author&gt;Wang, R.&lt;/author&gt;&lt;author&gt;Chen, J.&lt;/author&gt;&lt;author&gt;Zhang, J.&lt;/author&gt;&lt;author&gt;Tao, D.&lt;/author&gt;&lt;author&gt;Liu, C.&lt;/author&gt;&lt;/authors&gt;&lt;/contributors&gt;&lt;auth-address&gt;Guangzhou University of Chinese Medicine, Guangzhou, China.&amp;#xD;Department of Endocrinology, The First Affiliated Hospital of Guangzhou University of Chinese Medicine, Guangzhou, China.&lt;/auth-address&gt;&lt;titles&gt;&lt;title&gt;Global trends in the burden of chronic kidney disease attributable to type 2 diabetes: An age-period-cohort analysis&lt;/title&gt;&lt;secondary-title&gt;Diabetes Obes Metab&lt;/secondary-title&gt;&lt;/titles&gt;&lt;periodical&gt;&lt;full-title&gt;Diabetes Obes Metab&lt;/full-title&gt;&lt;/periodical&gt;&lt;pages&gt;602-610&lt;/pages&gt;&lt;volume&gt;26&lt;/volume&gt;&lt;number&gt;2&lt;/number&gt;&lt;edition&gt;20231107&lt;/edition&gt;&lt;keywords&gt;&lt;keyword&gt;Humans&lt;/keyword&gt;&lt;keyword&gt;Quality-Adjusted Life Years&lt;/keyword&gt;&lt;keyword&gt;*Diabetes Mellitus, Type 2/complications/epidemiology&lt;/keyword&gt;&lt;keyword&gt;Global Burden of Disease&lt;/keyword&gt;&lt;keyword&gt;*Renal Insufficiency, Chronic/epidemiology/etiology&lt;/keyword&gt;&lt;keyword&gt;Cohort Studies&lt;/keyword&gt;&lt;keyword&gt;database research&lt;/keyword&gt;&lt;keyword&gt;diabetic nephropathy&lt;/keyword&gt;&lt;keyword&gt;population study&lt;/keyword&gt;&lt;keyword&gt;type 2 diabetes&lt;/keyword&gt;&lt;/keywords&gt;&lt;dates&gt;&lt;year&gt;2024&lt;/year&gt;&lt;pub-dates&gt;&lt;date&gt;Feb&lt;/date&gt;&lt;/pub-dates&gt;&lt;/dates&gt;&lt;isbn&gt;1462-8902&lt;/isbn&gt;&lt;accession-num&gt;37936340&lt;/accession-num&gt;&lt;urls&gt;&lt;/urls&gt;&lt;electronic-resource-num&gt;10.1111/dom.15349&lt;/electronic-resource-num&gt;&lt;remote-database-provider&gt;NLM&lt;/remote-database-provider&gt;&lt;language&gt;eng&lt;/language&gt;&lt;/record&gt;&lt;/Cite&gt;&lt;/EndNote&gt;</w:instrText>
      </w:r>
      <w:r w:rsidR="00401AE9" w:rsidRPr="00F31296">
        <w:rPr>
          <w:rFonts w:ascii="Times New Roman" w:hAnsi="Times New Roman" w:cs="Times New Roman"/>
        </w:rPr>
        <w:fldChar w:fldCharType="separate"/>
      </w:r>
      <w:r w:rsidR="00132AA9" w:rsidRPr="00F31296">
        <w:rPr>
          <w:rFonts w:ascii="Times New Roman" w:hAnsi="Times New Roman" w:cs="Times New Roman"/>
          <w:noProof/>
          <w:vertAlign w:val="superscript"/>
        </w:rPr>
        <w:t>[12]</w:t>
      </w:r>
      <w:r w:rsidR="00401AE9" w:rsidRPr="00F31296">
        <w:rPr>
          <w:rFonts w:ascii="Times New Roman" w:hAnsi="Times New Roman" w:cs="Times New Roman"/>
        </w:rPr>
        <w:fldChar w:fldCharType="end"/>
      </w:r>
      <w:r w:rsidR="00401AE9" w:rsidRPr="00F31296">
        <w:rPr>
          <w:rFonts w:ascii="Times New Roman" w:hAnsi="Times New Roman" w:cs="Times New Roman" w:hint="eastAsia"/>
        </w:rPr>
        <w:t xml:space="preserve">. </w:t>
      </w:r>
      <w:r w:rsidRPr="00F31296">
        <w:rPr>
          <w:rFonts w:ascii="Times New Roman" w:hAnsi="Times New Roman" w:cs="Times New Roman"/>
        </w:rPr>
        <w:t xml:space="preserve">Thus, diabetes-related CKD is a </w:t>
      </w:r>
      <w:r w:rsidR="00533F63" w:rsidRPr="00F31296">
        <w:rPr>
          <w:rFonts w:ascii="Times New Roman" w:hAnsi="Times New Roman" w:cs="Times New Roman"/>
        </w:rPr>
        <w:t xml:space="preserve">major </w:t>
      </w:r>
      <w:r w:rsidRPr="00F31296">
        <w:rPr>
          <w:rFonts w:ascii="Times New Roman" w:hAnsi="Times New Roman" w:cs="Times New Roman"/>
        </w:rPr>
        <w:t>cause of morbidity and mortality in people with diabetes</w:t>
      </w:r>
      <w:r w:rsidR="00533F63" w:rsidRPr="00F31296">
        <w:rPr>
          <w:rFonts w:ascii="Times New Roman" w:hAnsi="Times New Roman" w:cs="Times New Roman"/>
        </w:rPr>
        <w:t>,</w:t>
      </w:r>
      <w:r w:rsidRPr="00F31296">
        <w:rPr>
          <w:rFonts w:ascii="Times New Roman" w:hAnsi="Times New Roman" w:cs="Times New Roman"/>
        </w:rPr>
        <w:t xml:space="preserve"> </w:t>
      </w:r>
      <w:r w:rsidR="00533F63" w:rsidRPr="00F31296">
        <w:rPr>
          <w:rFonts w:ascii="Times New Roman" w:hAnsi="Times New Roman" w:cs="Times New Roman"/>
        </w:rPr>
        <w:t xml:space="preserve">posing </w:t>
      </w:r>
      <w:r w:rsidRPr="00F31296">
        <w:rPr>
          <w:rFonts w:ascii="Times New Roman" w:hAnsi="Times New Roman" w:cs="Times New Roman"/>
        </w:rPr>
        <w:t xml:space="preserve">substantial challenges to healthcare systems worldwide. </w:t>
      </w:r>
      <w:r w:rsidR="00533F63" w:rsidRPr="00F31296">
        <w:rPr>
          <w:rFonts w:ascii="Times New Roman" w:hAnsi="Times New Roman" w:cs="Times New Roman"/>
        </w:rPr>
        <w:t xml:space="preserve">Besides estimating the current and future </w:t>
      </w:r>
      <w:r w:rsidRPr="00F31296">
        <w:rPr>
          <w:rFonts w:ascii="Times New Roman" w:hAnsi="Times New Roman" w:cs="Times New Roman"/>
        </w:rPr>
        <w:t xml:space="preserve">burden of diabetes, it is crucial to accurately identify and characterize the patient population at the highest risk who </w:t>
      </w:r>
      <w:r w:rsidR="00533F63" w:rsidRPr="00F31296">
        <w:rPr>
          <w:rFonts w:ascii="Times New Roman" w:hAnsi="Times New Roman" w:cs="Times New Roman"/>
        </w:rPr>
        <w:t xml:space="preserve">require </w:t>
      </w:r>
      <w:r w:rsidRPr="00F31296">
        <w:rPr>
          <w:rFonts w:ascii="Times New Roman" w:hAnsi="Times New Roman" w:cs="Times New Roman"/>
        </w:rPr>
        <w:t xml:space="preserve">more tailored prevention </w:t>
      </w:r>
      <w:r w:rsidR="00533F63" w:rsidRPr="00F31296">
        <w:rPr>
          <w:rFonts w:ascii="Times New Roman" w:hAnsi="Times New Roman" w:cs="Times New Roman"/>
        </w:rPr>
        <w:t>strategies</w:t>
      </w:r>
      <w:r w:rsidRPr="00F31296">
        <w:rPr>
          <w:rFonts w:ascii="Times New Roman" w:hAnsi="Times New Roman" w:cs="Times New Roman"/>
        </w:rPr>
        <w:t xml:space="preserve">. </w:t>
      </w:r>
    </w:p>
    <w:p w14:paraId="7B0E8712" w14:textId="77777777" w:rsidR="00466D3A" w:rsidRPr="00F31296" w:rsidRDefault="00466D3A">
      <w:pPr>
        <w:spacing w:line="360" w:lineRule="auto"/>
        <w:jc w:val="both"/>
        <w:rPr>
          <w:rFonts w:ascii="Times New Roman" w:hAnsi="Times New Roman" w:cs="Times New Roman"/>
        </w:rPr>
      </w:pPr>
    </w:p>
    <w:p w14:paraId="7760B3C6" w14:textId="1C3BB9F2" w:rsidR="00466D3A" w:rsidRPr="00F31296" w:rsidRDefault="00000000">
      <w:pPr>
        <w:spacing w:line="360" w:lineRule="auto"/>
        <w:jc w:val="both"/>
        <w:rPr>
          <w:rFonts w:ascii="Times New Roman" w:hAnsi="Times New Roman" w:cs="Times New Roman"/>
          <w:color w:val="231F20"/>
        </w:rPr>
      </w:pPr>
      <w:r w:rsidRPr="00F31296">
        <w:rPr>
          <w:rFonts w:ascii="Times New Roman" w:hAnsi="Times New Roman" w:cs="Times New Roman"/>
        </w:rPr>
        <w:lastRenderedPageBreak/>
        <w:t xml:space="preserve">Therefore, this </w:t>
      </w:r>
      <w:r w:rsidR="00655844" w:rsidRPr="00F31296">
        <w:rPr>
          <w:rFonts w:ascii="Times New Roman" w:hAnsi="Times New Roman" w:cs="Times New Roman"/>
        </w:rPr>
        <w:t xml:space="preserve">large </w:t>
      </w:r>
      <w:r w:rsidRPr="00F31296">
        <w:rPr>
          <w:rFonts w:ascii="Times New Roman" w:hAnsi="Times New Roman" w:cs="Times New Roman"/>
        </w:rPr>
        <w:t>study</w:t>
      </w:r>
      <w:r w:rsidRPr="00F31296">
        <w:rPr>
          <w:rFonts w:ascii="Times New Roman" w:hAnsi="Times New Roman" w:cs="Times New Roman"/>
          <w:color w:val="231F20"/>
        </w:rPr>
        <w:t xml:space="preserve"> aimed to describe the global epidemiological characteristics of diabetes-related CKD by analyzing data from the publicly available GBD 2021 database, including </w:t>
      </w:r>
      <w:r w:rsidR="00655844" w:rsidRPr="00F31296">
        <w:rPr>
          <w:rFonts w:ascii="Times New Roman" w:hAnsi="Times New Roman" w:cs="Times New Roman"/>
          <w:color w:val="231F20"/>
        </w:rPr>
        <w:t xml:space="preserve">worldwide </w:t>
      </w:r>
      <w:r w:rsidRPr="00F31296">
        <w:rPr>
          <w:rFonts w:ascii="Times New Roman" w:hAnsi="Times New Roman" w:cs="Times New Roman"/>
          <w:color w:val="231F20"/>
        </w:rPr>
        <w:t>trends in disease burden from 1990 to 2021, forecast</w:t>
      </w:r>
      <w:r w:rsidR="00655844" w:rsidRPr="00F31296">
        <w:rPr>
          <w:rFonts w:ascii="Times New Roman" w:hAnsi="Times New Roman" w:cs="Times New Roman"/>
          <w:color w:val="231F20"/>
        </w:rPr>
        <w:t>s</w:t>
      </w:r>
      <w:r w:rsidRPr="00F31296">
        <w:rPr>
          <w:rFonts w:ascii="Times New Roman" w:hAnsi="Times New Roman" w:cs="Times New Roman"/>
          <w:color w:val="231F20"/>
        </w:rPr>
        <w:t xml:space="preserve"> to 2036, differences between countries and regions, and </w:t>
      </w:r>
      <w:r w:rsidR="00655844" w:rsidRPr="00F31296">
        <w:rPr>
          <w:rFonts w:ascii="Times New Roman" w:hAnsi="Times New Roman" w:cs="Times New Roman"/>
          <w:color w:val="231F20"/>
        </w:rPr>
        <w:t xml:space="preserve">variations </w:t>
      </w:r>
      <w:r w:rsidRPr="00F31296">
        <w:rPr>
          <w:rFonts w:ascii="Times New Roman" w:hAnsi="Times New Roman" w:cs="Times New Roman"/>
          <w:color w:val="231F20"/>
        </w:rPr>
        <w:t xml:space="preserve">by sex and age. </w:t>
      </w:r>
    </w:p>
    <w:p w14:paraId="53DDA50B" w14:textId="77777777" w:rsidR="00466D3A" w:rsidRPr="00F31296" w:rsidRDefault="00466D3A">
      <w:pPr>
        <w:spacing w:line="360" w:lineRule="auto"/>
        <w:jc w:val="both"/>
        <w:rPr>
          <w:rFonts w:ascii="Times New Roman" w:hAnsi="Times New Roman" w:cs="Times New Roman"/>
          <w:color w:val="231F20"/>
        </w:rPr>
      </w:pPr>
    </w:p>
    <w:p w14:paraId="79118969" w14:textId="77777777" w:rsidR="00466D3A" w:rsidRPr="00F31296" w:rsidRDefault="00000000">
      <w:pPr>
        <w:spacing w:line="360" w:lineRule="auto"/>
        <w:jc w:val="both"/>
        <w:rPr>
          <w:rFonts w:ascii="Times New Roman" w:hAnsi="Times New Roman" w:cs="Times New Roman"/>
          <w:b/>
          <w:bCs/>
          <w:color w:val="231F20"/>
        </w:rPr>
      </w:pPr>
      <w:r w:rsidRPr="00F31296">
        <w:rPr>
          <w:rFonts w:ascii="Times New Roman" w:hAnsi="Times New Roman" w:cs="Times New Roman"/>
          <w:b/>
          <w:bCs/>
          <w:color w:val="231F20"/>
        </w:rPr>
        <w:t>Methods</w:t>
      </w:r>
    </w:p>
    <w:p w14:paraId="30D168FF" w14:textId="77777777" w:rsidR="00466D3A" w:rsidRPr="00F31296" w:rsidRDefault="00000000">
      <w:pPr>
        <w:spacing w:line="360" w:lineRule="auto"/>
        <w:jc w:val="both"/>
        <w:rPr>
          <w:rFonts w:ascii="Times New Roman" w:hAnsi="Times New Roman" w:cs="Times New Roman"/>
        </w:rPr>
      </w:pPr>
      <w:r w:rsidRPr="00F31296">
        <w:rPr>
          <w:rFonts w:ascii="Times New Roman" w:hAnsi="Times New Roman" w:cs="Times New Roman"/>
          <w:b/>
          <w:bCs/>
          <w:color w:val="231F20"/>
        </w:rPr>
        <w:t xml:space="preserve">Data sources </w:t>
      </w:r>
    </w:p>
    <w:p w14:paraId="6CB5CF2F" w14:textId="6441A950" w:rsidR="00466D3A" w:rsidRPr="00F31296" w:rsidRDefault="00000000">
      <w:pPr>
        <w:spacing w:line="360" w:lineRule="auto"/>
        <w:jc w:val="both"/>
        <w:rPr>
          <w:rFonts w:ascii="Times New Roman" w:hAnsi="Times New Roman" w:cs="Times New Roman"/>
        </w:rPr>
      </w:pPr>
      <w:r w:rsidRPr="00F31296">
        <w:rPr>
          <w:rFonts w:ascii="Times New Roman" w:hAnsi="Times New Roman" w:cs="Times New Roman"/>
          <w:color w:val="000000"/>
        </w:rPr>
        <w:t>The data for this study were obtained from the GBD 2021 study, a comprehensive</w:t>
      </w:r>
      <w:r w:rsidRPr="00F31296">
        <w:rPr>
          <w:rFonts w:ascii="Times New Roman" w:hAnsi="Times New Roman" w:cs="Times New Roman"/>
        </w:rPr>
        <w:t xml:space="preserve"> and public</w:t>
      </w:r>
      <w:r w:rsidR="00655844" w:rsidRPr="00F31296">
        <w:rPr>
          <w:rFonts w:ascii="Times New Roman" w:hAnsi="Times New Roman" w:cs="Times New Roman"/>
        </w:rPr>
        <w:t>ly available</w:t>
      </w:r>
      <w:r w:rsidRPr="00F31296">
        <w:rPr>
          <w:rFonts w:ascii="Times New Roman" w:hAnsi="Times New Roman" w:cs="Times New Roman"/>
        </w:rPr>
        <w:t xml:space="preserve"> </w:t>
      </w:r>
      <w:r w:rsidRPr="00F31296">
        <w:rPr>
          <w:rFonts w:ascii="Times New Roman" w:hAnsi="Times New Roman" w:cs="Times New Roman"/>
          <w:color w:val="000000"/>
        </w:rPr>
        <w:t>database</w:t>
      </w:r>
      <w:r w:rsidRPr="00F31296">
        <w:rPr>
          <w:rFonts w:ascii="Times New Roman" w:hAnsi="Times New Roman" w:cs="Times New Roman"/>
        </w:rPr>
        <w:t xml:space="preserve"> that </w:t>
      </w:r>
      <w:r w:rsidR="00655844" w:rsidRPr="00F31296">
        <w:rPr>
          <w:rFonts w:ascii="Times New Roman" w:hAnsi="Times New Roman" w:cs="Times New Roman"/>
          <w:color w:val="231F20"/>
        </w:rPr>
        <w:t xml:space="preserve">consistently </w:t>
      </w:r>
      <w:r w:rsidRPr="00F31296">
        <w:rPr>
          <w:rFonts w:ascii="Times New Roman" w:hAnsi="Times New Roman" w:cs="Times New Roman"/>
          <w:color w:val="231F20"/>
        </w:rPr>
        <w:t>provides updated global, regional, and national estimates of the burden of diseases, injuries, and risk factors over time. In particular, in this analysis</w:t>
      </w:r>
      <w:r w:rsidR="00655844" w:rsidRPr="00F31296">
        <w:rPr>
          <w:rFonts w:ascii="Times New Roman" w:hAnsi="Times New Roman" w:cs="Times New Roman"/>
          <w:color w:val="231F20"/>
        </w:rPr>
        <w:t>,</w:t>
      </w:r>
      <w:r w:rsidRPr="00F31296">
        <w:rPr>
          <w:rFonts w:ascii="Times New Roman" w:hAnsi="Times New Roman" w:cs="Times New Roman"/>
          <w:color w:val="231F20"/>
        </w:rPr>
        <w:t xml:space="preserve"> we quantified the burden of T1D-related CKD and T2D-related CKD over the past 30 years (from 1990 to 2021) </w:t>
      </w:r>
      <w:r w:rsidR="00655844" w:rsidRPr="00F31296">
        <w:rPr>
          <w:rFonts w:ascii="Times New Roman" w:hAnsi="Times New Roman" w:cs="Times New Roman"/>
          <w:color w:val="231F20"/>
        </w:rPr>
        <w:t xml:space="preserve">using </w:t>
      </w:r>
      <w:r w:rsidRPr="00F31296">
        <w:rPr>
          <w:rFonts w:ascii="Times New Roman" w:hAnsi="Times New Roman" w:cs="Times New Roman"/>
          <w:color w:val="231F20"/>
        </w:rPr>
        <w:t xml:space="preserve">the Global Health Data Exchange </w:t>
      </w:r>
      <w:r w:rsidRPr="00F31296">
        <w:rPr>
          <w:rFonts w:ascii="Times New Roman" w:hAnsi="Times New Roman" w:cs="Times New Roman"/>
          <w:color w:val="000000"/>
        </w:rPr>
        <w:t xml:space="preserve">query tool </w:t>
      </w:r>
      <w:r w:rsidRPr="00F31296">
        <w:rPr>
          <w:rFonts w:ascii="Times New Roman" w:hAnsi="Times New Roman" w:cs="Times New Roman"/>
          <w:color w:val="231F20"/>
        </w:rPr>
        <w:t>(</w:t>
      </w:r>
      <w:proofErr w:type="spellStart"/>
      <w:r w:rsidRPr="00F31296">
        <w:rPr>
          <w:rFonts w:ascii="Times New Roman" w:hAnsi="Times New Roman" w:cs="Times New Roman"/>
          <w:color w:val="000000"/>
        </w:rPr>
        <w:t>GHDx</w:t>
      </w:r>
      <w:proofErr w:type="spellEnd"/>
      <w:r w:rsidRPr="00F31296">
        <w:rPr>
          <w:rFonts w:ascii="Times New Roman" w:hAnsi="Times New Roman" w:cs="Times New Roman"/>
          <w:color w:val="000000"/>
        </w:rPr>
        <w:t xml:space="preserve">, </w:t>
      </w:r>
      <w:hyperlink r:id="rId8" w:history="1">
        <w:r w:rsidR="00466D3A" w:rsidRPr="00F31296">
          <w:rPr>
            <w:rStyle w:val="af3"/>
            <w:rFonts w:ascii="Times New Roman" w:hAnsi="Times New Roman" w:cs="Times New Roman"/>
          </w:rPr>
          <w:t>https://vizhub.healthdata.org/gbd-results/</w:t>
        </w:r>
      </w:hyperlink>
      <w:r w:rsidRPr="00F31296">
        <w:rPr>
          <w:rFonts w:ascii="Times New Roman" w:hAnsi="Times New Roman" w:cs="Times New Roman"/>
          <w:color w:val="231F20"/>
        </w:rPr>
        <w:t>)</w:t>
      </w:r>
      <w:r w:rsidRPr="00F31296">
        <w:rPr>
          <w:rFonts w:ascii="Times New Roman" w:hAnsi="Times New Roman" w:cs="Times New Roman"/>
          <w:color w:val="000000"/>
        </w:rPr>
        <w:t xml:space="preserve">. The GBD 2021 framework categorizes etiological factors into a four-tiered hierarchy, </w:t>
      </w:r>
      <w:r w:rsidR="00655844" w:rsidRPr="00F31296">
        <w:rPr>
          <w:rFonts w:ascii="Times New Roman" w:hAnsi="Times New Roman" w:cs="Times New Roman"/>
          <w:color w:val="000000"/>
        </w:rPr>
        <w:t xml:space="preserve">with </w:t>
      </w:r>
      <w:r w:rsidRPr="00F31296">
        <w:rPr>
          <w:rFonts w:ascii="Times New Roman" w:hAnsi="Times New Roman" w:cs="Times New Roman"/>
        </w:rPr>
        <w:t>diabetes-related CKD</w:t>
      </w:r>
      <w:r w:rsidRPr="00F31296">
        <w:rPr>
          <w:rFonts w:ascii="Times New Roman" w:hAnsi="Times New Roman" w:cs="Times New Roman"/>
          <w:color w:val="000000"/>
        </w:rPr>
        <w:t xml:space="preserve"> (T1D-related and </w:t>
      </w:r>
      <w:r w:rsidR="00655844" w:rsidRPr="00F31296">
        <w:rPr>
          <w:rFonts w:ascii="Times New Roman" w:hAnsi="Times New Roman" w:cs="Times New Roman"/>
          <w:color w:val="000000"/>
        </w:rPr>
        <w:t>T2D-</w:t>
      </w:r>
      <w:r w:rsidRPr="00F31296">
        <w:rPr>
          <w:rFonts w:ascii="Times New Roman" w:hAnsi="Times New Roman" w:cs="Times New Roman"/>
          <w:color w:val="000000"/>
        </w:rPr>
        <w:t>related CKD) systematically classified as a Level 3 condition (</w:t>
      </w:r>
      <w:r w:rsidR="00655844" w:rsidRPr="00F31296">
        <w:rPr>
          <w:rFonts w:ascii="Times New Roman" w:hAnsi="Times New Roman" w:cs="Times New Roman"/>
          <w:color w:val="000000"/>
        </w:rPr>
        <w:t>non</w:t>
      </w:r>
      <w:r w:rsidRPr="00F31296">
        <w:rPr>
          <w:rFonts w:ascii="Times New Roman" w:hAnsi="Times New Roman" w:cs="Times New Roman"/>
          <w:color w:val="000000"/>
        </w:rPr>
        <w:t xml:space="preserve">-communicable diseases) within this taxonomy. </w:t>
      </w:r>
      <w:r w:rsidR="00655844" w:rsidRPr="00F31296">
        <w:rPr>
          <w:rFonts w:ascii="Times New Roman" w:hAnsi="Times New Roman" w:cs="Times New Roman"/>
          <w:color w:val="000000"/>
        </w:rPr>
        <w:t>Specifically</w:t>
      </w:r>
      <w:r w:rsidRPr="00F31296">
        <w:rPr>
          <w:rFonts w:ascii="Times New Roman" w:hAnsi="Times New Roman" w:cs="Times New Roman"/>
          <w:color w:val="000000"/>
        </w:rPr>
        <w:t xml:space="preserve">, we used data on (1) </w:t>
      </w:r>
      <w:r w:rsidRPr="00F31296">
        <w:rPr>
          <w:rFonts w:ascii="Times New Roman" w:hAnsi="Times New Roman" w:cs="Times New Roman"/>
          <w:color w:val="231F20"/>
        </w:rPr>
        <w:t xml:space="preserve">the prevalence and death </w:t>
      </w:r>
      <w:r w:rsidR="00655844" w:rsidRPr="00F31296">
        <w:rPr>
          <w:rFonts w:ascii="Times New Roman" w:hAnsi="Times New Roman" w:cs="Times New Roman"/>
          <w:color w:val="231F20"/>
        </w:rPr>
        <w:t xml:space="preserve">rates </w:t>
      </w:r>
      <w:r w:rsidRPr="00F31296">
        <w:rPr>
          <w:rFonts w:ascii="Times New Roman" w:hAnsi="Times New Roman" w:cs="Times New Roman"/>
          <w:color w:val="231F20"/>
        </w:rPr>
        <w:t xml:space="preserve">by location </w:t>
      </w:r>
      <w:r w:rsidR="00655844" w:rsidRPr="00F31296">
        <w:rPr>
          <w:rFonts w:ascii="Times New Roman" w:hAnsi="Times New Roman" w:cs="Times New Roman"/>
          <w:color w:val="231F20"/>
        </w:rPr>
        <w:t xml:space="preserve">both </w:t>
      </w:r>
      <w:r w:rsidRPr="00F31296">
        <w:rPr>
          <w:rFonts w:ascii="Times New Roman" w:hAnsi="Times New Roman" w:cs="Times New Roman"/>
          <w:color w:val="231F20"/>
        </w:rPr>
        <w:t>as absolute numbers and age-standardized rates (per 100,000 population) in 2021; (2)</w:t>
      </w:r>
      <w:r w:rsidRPr="00F31296">
        <w:rPr>
          <w:rFonts w:ascii="Times New Roman" w:eastAsia="Shaker2Lancet-Bold" w:hAnsi="Times New Roman" w:cs="Times New Roman"/>
          <w:color w:val="231F20"/>
        </w:rPr>
        <w:t xml:space="preserve"> </w:t>
      </w:r>
      <w:r w:rsidRPr="00F31296">
        <w:rPr>
          <w:rFonts w:ascii="Times New Roman" w:hAnsi="Times New Roman" w:cs="Times New Roman"/>
          <w:color w:val="231F20"/>
        </w:rPr>
        <w:t xml:space="preserve">the incidence </w:t>
      </w:r>
      <w:r w:rsidR="00655844" w:rsidRPr="00F31296">
        <w:rPr>
          <w:rFonts w:ascii="Times New Roman" w:hAnsi="Times New Roman" w:cs="Times New Roman"/>
          <w:color w:val="231F20"/>
        </w:rPr>
        <w:t xml:space="preserve">rates </w:t>
      </w:r>
      <w:r w:rsidRPr="00F31296">
        <w:rPr>
          <w:rFonts w:ascii="Times New Roman" w:eastAsia="Shaker2Lancet-Bold" w:hAnsi="Times New Roman" w:cs="Times New Roman"/>
          <w:color w:val="231F20"/>
        </w:rPr>
        <w:t xml:space="preserve">by </w:t>
      </w:r>
      <w:r w:rsidRPr="00F31296">
        <w:rPr>
          <w:rFonts w:ascii="Times New Roman" w:hAnsi="Times New Roman" w:cs="Times New Roman"/>
        </w:rPr>
        <w:t>socio-demographic index (SDI)</w:t>
      </w:r>
      <w:r w:rsidRPr="00F31296">
        <w:rPr>
          <w:rFonts w:ascii="Times New Roman" w:hAnsi="Times New Roman" w:cs="Times New Roman"/>
          <w:color w:val="231F20"/>
        </w:rPr>
        <w:t xml:space="preserve"> and a</w:t>
      </w:r>
      <w:r w:rsidRPr="00F31296">
        <w:rPr>
          <w:rFonts w:ascii="Times New Roman" w:eastAsia="Shaker2Lancet-Bold" w:hAnsi="Times New Roman" w:cs="Times New Roman"/>
          <w:color w:val="231F20"/>
        </w:rPr>
        <w:t>ge-standardi</w:t>
      </w:r>
      <w:r w:rsidRPr="00F31296">
        <w:rPr>
          <w:rFonts w:ascii="Times New Roman" w:eastAsiaTheme="minorEastAsia" w:hAnsi="Times New Roman" w:cs="Times New Roman"/>
          <w:color w:val="231F20"/>
        </w:rPr>
        <w:t>z</w:t>
      </w:r>
      <w:r w:rsidRPr="00F31296">
        <w:rPr>
          <w:rFonts w:ascii="Times New Roman" w:eastAsia="Shaker2Lancet-Bold" w:hAnsi="Times New Roman" w:cs="Times New Roman"/>
          <w:color w:val="231F20"/>
        </w:rPr>
        <w:t xml:space="preserve">ed rates </w:t>
      </w:r>
      <w:r w:rsidRPr="00F31296">
        <w:rPr>
          <w:rFonts w:ascii="Times New Roman" w:hAnsi="Times New Roman" w:cs="Times New Roman"/>
          <w:color w:val="231F20"/>
        </w:rPr>
        <w:t xml:space="preserve">(per 100,000 population) from </w:t>
      </w:r>
      <w:r w:rsidRPr="00F31296">
        <w:rPr>
          <w:rFonts w:ascii="Times New Roman" w:eastAsia="Shaker2Lancet-Bold" w:hAnsi="Times New Roman" w:cs="Times New Roman"/>
          <w:color w:val="231F20"/>
        </w:rPr>
        <w:t>1990</w:t>
      </w:r>
      <w:r w:rsidRPr="00F31296">
        <w:rPr>
          <w:rFonts w:ascii="Times New Roman" w:hAnsi="Times New Roman" w:cs="Times New Roman"/>
          <w:color w:val="231F20"/>
        </w:rPr>
        <w:t xml:space="preserve"> to 2</w:t>
      </w:r>
      <w:r w:rsidRPr="00F31296">
        <w:rPr>
          <w:rFonts w:ascii="Times New Roman" w:eastAsia="Shaker2Lancet-Bold" w:hAnsi="Times New Roman" w:cs="Times New Roman"/>
          <w:color w:val="231F20"/>
        </w:rPr>
        <w:t>021</w:t>
      </w:r>
      <w:r w:rsidRPr="00F31296">
        <w:rPr>
          <w:rFonts w:ascii="Times New Roman" w:hAnsi="Times New Roman" w:cs="Times New Roman"/>
          <w:color w:val="231F20"/>
        </w:rPr>
        <w:t>;</w:t>
      </w:r>
      <w:r w:rsidRPr="00F31296">
        <w:rPr>
          <w:rFonts w:ascii="Times New Roman" w:hAnsi="Times New Roman" w:cs="Times New Roman"/>
        </w:rPr>
        <w:t xml:space="preserve"> (3) the prevalence, incidence</w:t>
      </w:r>
      <w:r w:rsidR="00655844" w:rsidRPr="00F31296">
        <w:rPr>
          <w:rFonts w:ascii="Times New Roman" w:hAnsi="Times New Roman" w:cs="Times New Roman"/>
        </w:rPr>
        <w:t>,</w:t>
      </w:r>
      <w:r w:rsidRPr="00F31296">
        <w:rPr>
          <w:rFonts w:ascii="Times New Roman" w:hAnsi="Times New Roman" w:cs="Times New Roman"/>
        </w:rPr>
        <w:t xml:space="preserve"> and death </w:t>
      </w:r>
      <w:r w:rsidR="00655844" w:rsidRPr="00F31296">
        <w:rPr>
          <w:rFonts w:ascii="Times New Roman" w:hAnsi="Times New Roman" w:cs="Times New Roman"/>
        </w:rPr>
        <w:t xml:space="preserve">rates </w:t>
      </w:r>
      <w:r w:rsidRPr="00F31296">
        <w:rPr>
          <w:rFonts w:ascii="Times New Roman" w:hAnsi="Times New Roman" w:cs="Times New Roman"/>
        </w:rPr>
        <w:t xml:space="preserve">per 100,000 population </w:t>
      </w:r>
      <w:r w:rsidR="00655844" w:rsidRPr="00F31296">
        <w:rPr>
          <w:rFonts w:ascii="Times New Roman" w:hAnsi="Times New Roman" w:cs="Times New Roman"/>
        </w:rPr>
        <w:t>across</w:t>
      </w:r>
      <w:r w:rsidRPr="00F31296">
        <w:rPr>
          <w:rFonts w:ascii="Times New Roman" w:hAnsi="Times New Roman" w:cs="Times New Roman"/>
        </w:rPr>
        <w:t xml:space="preserve"> sex</w:t>
      </w:r>
      <w:r w:rsidR="00655844" w:rsidRPr="00F31296">
        <w:rPr>
          <w:rFonts w:ascii="Times New Roman" w:hAnsi="Times New Roman" w:cs="Times New Roman"/>
        </w:rPr>
        <w:t>es</w:t>
      </w:r>
      <w:r w:rsidRPr="00F31296">
        <w:rPr>
          <w:rFonts w:ascii="Times New Roman" w:hAnsi="Times New Roman" w:cs="Times New Roman"/>
        </w:rPr>
        <w:t xml:space="preserve"> in five SDI levels in 2021; and (4) the number of DALYs by super-region in 2021.</w:t>
      </w:r>
    </w:p>
    <w:p w14:paraId="15DA2208" w14:textId="77777777" w:rsidR="00466D3A" w:rsidRPr="00F31296" w:rsidRDefault="00466D3A">
      <w:pPr>
        <w:spacing w:line="360" w:lineRule="auto"/>
        <w:jc w:val="both"/>
        <w:rPr>
          <w:rFonts w:ascii="Times New Roman" w:hAnsi="Times New Roman" w:cs="Times New Roman"/>
        </w:rPr>
      </w:pPr>
    </w:p>
    <w:p w14:paraId="6C584C5E" w14:textId="77777777" w:rsidR="00466D3A" w:rsidRPr="00F31296" w:rsidRDefault="00000000">
      <w:pPr>
        <w:spacing w:line="360" w:lineRule="auto"/>
        <w:jc w:val="both"/>
        <w:rPr>
          <w:rFonts w:ascii="Times New Roman" w:hAnsi="Times New Roman" w:cs="Times New Roman"/>
          <w:b/>
          <w:bCs/>
        </w:rPr>
      </w:pPr>
      <w:r w:rsidRPr="00F31296">
        <w:rPr>
          <w:rFonts w:ascii="Times New Roman" w:hAnsi="Times New Roman" w:cs="Times New Roman"/>
          <w:b/>
          <w:bCs/>
        </w:rPr>
        <w:t>Definitions</w:t>
      </w:r>
    </w:p>
    <w:p w14:paraId="1276AC96" w14:textId="3478A709" w:rsidR="00466D3A" w:rsidRPr="00F31296" w:rsidRDefault="00000000">
      <w:pPr>
        <w:spacing w:line="360" w:lineRule="auto"/>
        <w:jc w:val="both"/>
        <w:rPr>
          <w:rFonts w:ascii="Times New Roman" w:hAnsi="Times New Roman" w:cs="Times New Roman"/>
        </w:rPr>
      </w:pPr>
      <w:r w:rsidRPr="00F31296">
        <w:rPr>
          <w:rFonts w:ascii="Times New Roman" w:hAnsi="Times New Roman" w:cs="Times New Roman"/>
        </w:rPr>
        <w:t>DALYs are a measure used to quantify the overall burden of disease, reflect</w:t>
      </w:r>
      <w:r w:rsidR="009B337A" w:rsidRPr="00F31296">
        <w:rPr>
          <w:rFonts w:ascii="Times New Roman" w:hAnsi="Times New Roman" w:cs="Times New Roman"/>
        </w:rPr>
        <w:t>ing</w:t>
      </w:r>
      <w:r w:rsidRPr="00F31296">
        <w:rPr>
          <w:rFonts w:ascii="Times New Roman" w:hAnsi="Times New Roman" w:cs="Times New Roman"/>
        </w:rPr>
        <w:t xml:space="preserve"> the total number of years lost due to ill health, disability, or early death within a population</w:t>
      </w:r>
      <w:r w:rsidR="009B337A" w:rsidRPr="00F31296">
        <w:rPr>
          <w:rFonts w:ascii="Times New Roman" w:hAnsi="Times New Roman" w:cs="Times New Roman"/>
        </w:rPr>
        <w:t xml:space="preserve">. They </w:t>
      </w:r>
      <w:r w:rsidRPr="00F31296">
        <w:rPr>
          <w:rFonts w:ascii="Times New Roman" w:hAnsi="Times New Roman" w:cs="Times New Roman"/>
        </w:rPr>
        <w:t>are used in public health to assess and compare the impact of different diseases and conditions.</w:t>
      </w:r>
      <w:r w:rsidRPr="00F31296">
        <w:rPr>
          <w:rFonts w:ascii="Times New Roman" w:hAnsi="Times New Roman" w:cs="Times New Roman"/>
          <w:color w:val="404040"/>
        </w:rPr>
        <w:t xml:space="preserve"> </w:t>
      </w:r>
      <w:r w:rsidRPr="00F31296">
        <w:rPr>
          <w:rFonts w:ascii="Times New Roman" w:hAnsi="Times New Roman" w:cs="Times New Roman"/>
        </w:rPr>
        <w:t>Calculated as the sum of Years of Life Lost (YLL) due to premature death and Years Lived with Disability (YLD), this indicator provides an integrated measure of population health gaps</w:t>
      </w:r>
      <w:r w:rsidRPr="00F31296">
        <w:rPr>
          <w:rFonts w:ascii="Times New Roman" w:hAnsi="Times New Roman" w:cs="Times New Roman"/>
        </w:rPr>
        <w:fldChar w:fldCharType="begin">
          <w:fldData xml:space="preserve">PEVuZE5vdGU+PENpdGU+PEF1dGhvcj5EYWk8L0F1dGhvcj48WWVhcj4yMDIwPC9ZZWFyPjxSZWNO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</w:fldData>
        </w:fldChar>
      </w:r>
      <w:r w:rsidR="00132AA9" w:rsidRPr="00F31296">
        <w:rPr>
          <w:rFonts w:ascii="Times New Roman" w:hAnsi="Times New Roman" w:cs="Times New Roman"/>
        </w:rPr>
        <w:instrText xml:space="preserve"> ADDIN EN.CITE </w:instrText>
      </w:r>
      <w:r w:rsidR="00132AA9" w:rsidRPr="00F31296">
        <w:rPr>
          <w:rFonts w:ascii="Times New Roman" w:hAnsi="Times New Roman" w:cs="Times New Roman"/>
        </w:rPr>
        <w:fldChar w:fldCharType="begin">
          <w:fldData xml:space="preserve">PEVuZE5vdGU+PENpdGU+PEF1dGhvcj5EYWk8L0F1dGhvcj48WWVhcj4yMDIwPC9ZZWFyPjxSZWNO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</w:fldData>
        </w:fldChar>
      </w:r>
      <w:r w:rsidR="00132AA9" w:rsidRPr="00F31296">
        <w:rPr>
          <w:rFonts w:ascii="Times New Roman" w:hAnsi="Times New Roman" w:cs="Times New Roman"/>
        </w:rPr>
        <w:instrText xml:space="preserve"> ADDIN EN.CITE.DATA </w:instrText>
      </w:r>
      <w:r w:rsidR="00132AA9" w:rsidRPr="00F31296">
        <w:rPr>
          <w:rFonts w:ascii="Times New Roman" w:hAnsi="Times New Roman" w:cs="Times New Roman"/>
        </w:rPr>
      </w:r>
      <w:r w:rsidR="00132AA9" w:rsidRPr="00F31296">
        <w:rPr>
          <w:rFonts w:ascii="Times New Roman" w:hAnsi="Times New Roman" w:cs="Times New Roman"/>
        </w:rPr>
        <w:fldChar w:fldCharType="end"/>
      </w:r>
      <w:r w:rsidRPr="00F31296">
        <w:rPr>
          <w:rFonts w:ascii="Times New Roman" w:hAnsi="Times New Roman" w:cs="Times New Roman"/>
        </w:rPr>
      </w:r>
      <w:r w:rsidRPr="00F31296">
        <w:rPr>
          <w:rFonts w:ascii="Times New Roman" w:hAnsi="Times New Roman" w:cs="Times New Roman"/>
        </w:rPr>
        <w:fldChar w:fldCharType="separate"/>
      </w:r>
      <w:r w:rsidR="00132AA9" w:rsidRPr="00F31296">
        <w:rPr>
          <w:rFonts w:ascii="Times New Roman" w:hAnsi="Times New Roman" w:cs="Times New Roman"/>
          <w:noProof/>
          <w:vertAlign w:val="superscript"/>
        </w:rPr>
        <w:t>[13, 14]</w:t>
      </w:r>
      <w:r w:rsidRPr="00F31296">
        <w:rPr>
          <w:rFonts w:ascii="Times New Roman" w:hAnsi="Times New Roman" w:cs="Times New Roman"/>
        </w:rPr>
        <w:fldChar w:fldCharType="end"/>
      </w:r>
      <w:r w:rsidRPr="00F31296">
        <w:rPr>
          <w:rFonts w:ascii="Times New Roman" w:hAnsi="Times New Roman" w:cs="Times New Roman"/>
        </w:rPr>
        <w:t xml:space="preserve">. The YLL is calculated by subtracting the age </w:t>
      </w:r>
      <w:r w:rsidRPr="00F31296">
        <w:rPr>
          <w:rFonts w:ascii="Times New Roman" w:hAnsi="Times New Roman" w:cs="Times New Roman"/>
        </w:rPr>
        <w:lastRenderedPageBreak/>
        <w:t>at death from a standard life expectancy.</w:t>
      </w:r>
      <w:r w:rsidRPr="00F31296">
        <w:rPr>
          <w:rFonts w:ascii="Times New Roman" w:hAnsi="Times New Roman" w:cs="Times New Roman"/>
          <w:color w:val="404040"/>
        </w:rPr>
        <w:t xml:space="preserve"> </w:t>
      </w:r>
      <w:r w:rsidRPr="00F31296">
        <w:rPr>
          <w:rFonts w:ascii="Times New Roman" w:hAnsi="Times New Roman" w:cs="Times New Roman"/>
        </w:rPr>
        <w:t>The GBD study applies a fixed standard to define this life expectancy to ensure cross-regional and cross-temporal comparability, avoiding biases attributable to variations in local life expectancies</w:t>
      </w:r>
      <w:r w:rsidRPr="00F31296">
        <w:rPr>
          <w:rFonts w:ascii="Times New Roman" w:hAnsi="Times New Roman" w:cs="Times New Roman"/>
        </w:rPr>
        <w:fldChar w:fldCharType="begin"/>
      </w:r>
      <w:r w:rsidR="00132AA9" w:rsidRPr="00F31296">
        <w:rPr>
          <w:rFonts w:ascii="Times New Roman" w:hAnsi="Times New Roman" w:cs="Times New Roman"/>
        </w:rPr>
        <w:instrText xml:space="preserve"> ADDIN EN.CITE &lt;EndNote&gt;&lt;Cite&gt;&lt;Year&gt;2020&lt;/Year&gt;&lt;RecNum&gt;751&lt;/RecNum&gt;&lt;DisplayText&gt;&lt;style face="superscript"&gt;[15]&lt;/style&gt;&lt;/DisplayText&gt;&lt;record&gt;&lt;rec-number&gt;751&lt;/rec-number&gt;&lt;foreign-keys&gt;&lt;key app="EN" db-id="r5z9rvpf4dved3ew2eaxxw0300x95s2d0zav" timestamp="1743749988"&gt;751&lt;/key&gt;&lt;/foreign-keys&gt;&lt;ref-type name="Journal Article"&gt;17&lt;/ref-type&gt;&lt;contributors&gt;&lt;/contributors&gt;&lt;titles&gt;&lt;title&gt;Global age-sex-specific fertility, mortality, healthy life expectancy (HALE), and population estimates in 204 countries and territories, 1950-2019: a comprehensive demographic analysis for the Global Burden of Disease Study 2019&lt;/title&gt;&lt;secondary-title&gt;Lancet&lt;/secondary-title&gt;&lt;/titles&gt;&lt;periodical&gt;&lt;full-title&gt;Lancet&lt;/full-title&gt;&lt;/periodical&gt;&lt;pages&gt;1160-1203&lt;/pages&gt;&lt;volume&gt;396&lt;/volume&gt;&lt;number&gt;10258&lt;/number&gt;&lt;keywords&gt;&lt;keyword&gt;Adolescent&lt;/keyword&gt;&lt;keyword&gt;Adult&lt;/keyword&gt;&lt;keyword&gt;Aged&lt;/keyword&gt;&lt;keyword&gt;Aged, 80 and over&lt;/keyword&gt;&lt;keyword&gt;*Birth Rate&lt;/keyword&gt;&lt;keyword&gt;Censuses&lt;/keyword&gt;&lt;keyword&gt;Child&lt;/keyword&gt;&lt;keyword&gt;Child, Preschool&lt;/keyword&gt;&lt;keyword&gt;Demography/statistics &amp;amp; numerical data&lt;/keyword&gt;&lt;keyword&gt;Female&lt;/keyword&gt;&lt;keyword&gt;*Global Burden of Disease&lt;/keyword&gt;&lt;keyword&gt;Humans&lt;/keyword&gt;&lt;keyword&gt;Infant&lt;/keyword&gt;&lt;keyword&gt;Infant, Newborn&lt;/keyword&gt;&lt;keyword&gt;*Life Expectancy&lt;/keyword&gt;&lt;keyword&gt;Live Birth/epidemiology&lt;/keyword&gt;&lt;keyword&gt;Male&lt;/keyword&gt;&lt;keyword&gt;Middle Aged&lt;/keyword&gt;&lt;keyword&gt;*Mortality&lt;/keyword&gt;&lt;keyword&gt;Risk Factors&lt;/keyword&gt;&lt;keyword&gt;Spatial Analysis&lt;/keyword&gt;&lt;keyword&gt;Surveys and Questionnaires&lt;/keyword&gt;&lt;keyword&gt;Young Adult&lt;/keyword&gt;&lt;/keywords&gt;&lt;dates&gt;&lt;year&gt;2020&lt;/year&gt;&lt;pub-dates&gt;&lt;date&gt;Oct 17&lt;/date&gt;&lt;/pub-dates&gt;&lt;/dates&gt;&lt;isbn&gt;0140-6736 (Print)&amp;#xD;0140-6736&lt;/isbn&gt;&lt;accession-num&gt;33069325&lt;/accession-num&gt;&lt;urls&gt;&lt;/urls&gt;&lt;custom2&gt;PMC7566045&lt;/custom2&gt;&lt;electronic-resource-num&gt;10.1016/s0140-6736(20)30977-6&lt;/electronic-resource-num&gt;&lt;remote-database-provider&gt;NLM&lt;/remote-database-provider&gt;&lt;language&gt;eng&lt;/language&gt;&lt;/record&gt;&lt;/Cite&gt;&lt;/EndNote&gt;</w:instrText>
      </w:r>
      <w:r w:rsidRPr="00F31296">
        <w:rPr>
          <w:rFonts w:ascii="Times New Roman" w:hAnsi="Times New Roman" w:cs="Times New Roman"/>
        </w:rPr>
        <w:fldChar w:fldCharType="separate"/>
      </w:r>
      <w:r w:rsidR="00132AA9" w:rsidRPr="00F31296">
        <w:rPr>
          <w:rFonts w:ascii="Times New Roman" w:hAnsi="Times New Roman" w:cs="Times New Roman"/>
          <w:noProof/>
          <w:vertAlign w:val="superscript"/>
        </w:rPr>
        <w:t>[15]</w:t>
      </w:r>
      <w:r w:rsidRPr="00F31296">
        <w:rPr>
          <w:rFonts w:ascii="Times New Roman" w:hAnsi="Times New Roman" w:cs="Times New Roman"/>
        </w:rPr>
        <w:fldChar w:fldCharType="end"/>
      </w:r>
      <w:r w:rsidRPr="00F31296">
        <w:rPr>
          <w:rFonts w:ascii="Times New Roman" w:hAnsi="Times New Roman" w:cs="Times New Roman"/>
        </w:rPr>
        <w:t>. The YLD is derived from the product of the disability weight and the duration of disability.</w:t>
      </w:r>
      <w:r w:rsidRPr="00F31296">
        <w:rPr>
          <w:rFonts w:ascii="Times New Roman" w:hAnsi="Times New Roman" w:cs="Times New Roman"/>
          <w:color w:val="404040"/>
        </w:rPr>
        <w:t xml:space="preserve"> </w:t>
      </w:r>
      <w:r w:rsidRPr="00F31296">
        <w:rPr>
          <w:rFonts w:ascii="Times New Roman" w:hAnsi="Times New Roman" w:cs="Times New Roman"/>
        </w:rPr>
        <w:t>The disability weight, a numerical value ranging from 0 (full health) to 1 (death), quantifies the severity of a health state. These weights are determined through large-scale population surveys and expert consensus. The duration of disability is estimated based on epidemiological data (e.g., incidence, remission, and mortality rates), incorporating the disease’s natural history and the impact of intervention measures</w:t>
      </w:r>
      <w:r w:rsidRPr="00F31296">
        <w:rPr>
          <w:rFonts w:ascii="Times New Roman" w:hAnsi="Times New Roman" w:cs="Times New Roman"/>
        </w:rPr>
        <w:fldChar w:fldCharType="begin">
          <w:fldData xml:space="preserve">PEVuZE5vdGU+PENpdGU+PFllYXI+MjAxODwvWWVhcj48UmVjTnVtPjUyNzwvUmVjTnVtPjxEaXNw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</w:fldData>
        </w:fldChar>
      </w:r>
      <w:r w:rsidR="00132AA9" w:rsidRPr="00F31296">
        <w:rPr>
          <w:rFonts w:ascii="Times New Roman" w:hAnsi="Times New Roman" w:cs="Times New Roman"/>
        </w:rPr>
        <w:instrText xml:space="preserve"> ADDIN EN.CITE </w:instrText>
      </w:r>
      <w:r w:rsidR="00132AA9" w:rsidRPr="00F31296">
        <w:rPr>
          <w:rFonts w:ascii="Times New Roman" w:hAnsi="Times New Roman" w:cs="Times New Roman"/>
        </w:rPr>
        <w:fldChar w:fldCharType="begin">
          <w:fldData xml:space="preserve">PEVuZE5vdGU+PENpdGU+PFllYXI+MjAxODwvWWVhcj48UmVjTnVtPjUyNzwvUmVjTnVtPjxEaXNw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</w:fldData>
        </w:fldChar>
      </w:r>
      <w:r w:rsidR="00132AA9" w:rsidRPr="00F31296">
        <w:rPr>
          <w:rFonts w:ascii="Times New Roman" w:hAnsi="Times New Roman" w:cs="Times New Roman"/>
        </w:rPr>
        <w:instrText xml:space="preserve"> ADDIN EN.CITE.DATA </w:instrText>
      </w:r>
      <w:r w:rsidR="00132AA9" w:rsidRPr="00F31296">
        <w:rPr>
          <w:rFonts w:ascii="Times New Roman" w:hAnsi="Times New Roman" w:cs="Times New Roman"/>
        </w:rPr>
      </w:r>
      <w:r w:rsidR="00132AA9" w:rsidRPr="00F31296">
        <w:rPr>
          <w:rFonts w:ascii="Times New Roman" w:hAnsi="Times New Roman" w:cs="Times New Roman"/>
        </w:rPr>
        <w:fldChar w:fldCharType="end"/>
      </w:r>
      <w:r w:rsidRPr="00F31296">
        <w:rPr>
          <w:rFonts w:ascii="Times New Roman" w:hAnsi="Times New Roman" w:cs="Times New Roman"/>
        </w:rPr>
      </w:r>
      <w:r w:rsidRPr="00F31296">
        <w:rPr>
          <w:rFonts w:ascii="Times New Roman" w:hAnsi="Times New Roman" w:cs="Times New Roman"/>
        </w:rPr>
        <w:fldChar w:fldCharType="separate"/>
      </w:r>
      <w:r w:rsidR="00132AA9" w:rsidRPr="00F31296">
        <w:rPr>
          <w:rFonts w:ascii="Times New Roman" w:hAnsi="Times New Roman" w:cs="Times New Roman"/>
          <w:noProof/>
          <w:vertAlign w:val="superscript"/>
        </w:rPr>
        <w:t>[16]</w:t>
      </w:r>
      <w:r w:rsidRPr="00F31296">
        <w:rPr>
          <w:rFonts w:ascii="Times New Roman" w:hAnsi="Times New Roman" w:cs="Times New Roman"/>
        </w:rPr>
        <w:fldChar w:fldCharType="end"/>
      </w:r>
      <w:r w:rsidRPr="00F31296">
        <w:rPr>
          <w:rFonts w:ascii="Times New Roman" w:hAnsi="Times New Roman" w:cs="Times New Roman"/>
        </w:rPr>
        <w:t>.</w:t>
      </w:r>
    </w:p>
    <w:p w14:paraId="6DC7A279" w14:textId="77777777" w:rsidR="00466D3A" w:rsidRPr="00F31296" w:rsidRDefault="00466D3A">
      <w:pPr>
        <w:spacing w:line="360" w:lineRule="auto"/>
        <w:jc w:val="both"/>
        <w:rPr>
          <w:rFonts w:ascii="Times New Roman" w:hAnsi="Times New Roman" w:cs="Times New Roman"/>
        </w:rPr>
      </w:pPr>
    </w:p>
    <w:p w14:paraId="1EB0EDB3" w14:textId="4C022C3D" w:rsidR="00466D3A" w:rsidRPr="00F31296" w:rsidRDefault="00000000">
      <w:pPr>
        <w:spacing w:line="360" w:lineRule="auto"/>
        <w:jc w:val="both"/>
        <w:rPr>
          <w:rFonts w:ascii="Times New Roman" w:hAnsi="Times New Roman" w:cs="Times New Roman"/>
        </w:rPr>
      </w:pPr>
      <w:r w:rsidRPr="00F31296">
        <w:rPr>
          <w:rFonts w:ascii="Times New Roman" w:hAnsi="Times New Roman" w:cs="Times New Roman"/>
        </w:rPr>
        <w:t xml:space="preserve">SDI is a summary measure that </w:t>
      </w:r>
      <w:r w:rsidR="009B337A" w:rsidRPr="00F31296">
        <w:rPr>
          <w:rFonts w:ascii="Times New Roman" w:hAnsi="Times New Roman" w:cs="Times New Roman"/>
        </w:rPr>
        <w:t xml:space="preserve">reflects </w:t>
      </w:r>
      <w:r w:rsidRPr="00F31296">
        <w:rPr>
          <w:rFonts w:ascii="Times New Roman" w:hAnsi="Times New Roman" w:cs="Times New Roman"/>
        </w:rPr>
        <w:t>a population's social and demographic development and categorizes countries or regions based on their social and economic development levels through a 0-1 scaled composite score,</w:t>
      </w:r>
      <w:r w:rsidRPr="00F31296">
        <w:rPr>
          <w:rFonts w:ascii="Times New Roman" w:hAnsi="Times New Roman" w:cs="Times New Roman"/>
          <w:color w:val="404040"/>
        </w:rPr>
        <w:t xml:space="preserve"> </w:t>
      </w:r>
      <w:r w:rsidRPr="00F31296">
        <w:rPr>
          <w:rFonts w:ascii="Times New Roman" w:hAnsi="Times New Roman" w:cs="Times New Roman"/>
        </w:rPr>
        <w:t>with 0 corresponding to the theoretical minimum of socio-demographic development across constituent dimensions and 1 denoting the theoretical maximum attainment within the index framework</w:t>
      </w:r>
      <w:r w:rsidRPr="00F31296">
        <w:rPr>
          <w:rFonts w:ascii="Times New Roman" w:hAnsi="Times New Roman" w:cs="Times New Roman"/>
        </w:rPr>
        <w:fldChar w:fldCharType="begin">
          <w:fldData xml:space="preserve">PEVuZE5vdGU+PENpdGU+PFllYXI+MjAxODwvWWVhcj48UmVjTnVtPjQ1NjwvUmVjTnVtPjxEaXNw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</w:fldData>
        </w:fldChar>
      </w:r>
      <w:r w:rsidR="00132AA9" w:rsidRPr="00F31296">
        <w:rPr>
          <w:rFonts w:ascii="Times New Roman" w:hAnsi="Times New Roman" w:cs="Times New Roman"/>
        </w:rPr>
        <w:instrText xml:space="preserve"> ADDIN EN.CITE </w:instrText>
      </w:r>
      <w:r w:rsidR="00132AA9" w:rsidRPr="00F31296">
        <w:rPr>
          <w:rFonts w:ascii="Times New Roman" w:hAnsi="Times New Roman" w:cs="Times New Roman"/>
        </w:rPr>
        <w:fldChar w:fldCharType="begin">
          <w:fldData xml:space="preserve">PEVuZE5vdGU+PENpdGU+PFllYXI+MjAxODwvWWVhcj48UmVjTnVtPjQ1NjwvUmVjTnVtPjxEaXNw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</w:fldData>
        </w:fldChar>
      </w:r>
      <w:r w:rsidR="00132AA9" w:rsidRPr="00F31296">
        <w:rPr>
          <w:rFonts w:ascii="Times New Roman" w:hAnsi="Times New Roman" w:cs="Times New Roman"/>
        </w:rPr>
        <w:instrText xml:space="preserve"> ADDIN EN.CITE.DATA </w:instrText>
      </w:r>
      <w:r w:rsidR="00132AA9" w:rsidRPr="00F31296">
        <w:rPr>
          <w:rFonts w:ascii="Times New Roman" w:hAnsi="Times New Roman" w:cs="Times New Roman"/>
        </w:rPr>
      </w:r>
      <w:r w:rsidR="00132AA9" w:rsidRPr="00F31296">
        <w:rPr>
          <w:rFonts w:ascii="Times New Roman" w:hAnsi="Times New Roman" w:cs="Times New Roman"/>
        </w:rPr>
        <w:fldChar w:fldCharType="end"/>
      </w:r>
      <w:r w:rsidRPr="00F31296">
        <w:rPr>
          <w:rFonts w:ascii="Times New Roman" w:hAnsi="Times New Roman" w:cs="Times New Roman"/>
        </w:rPr>
      </w:r>
      <w:r w:rsidRPr="00F31296">
        <w:rPr>
          <w:rFonts w:ascii="Times New Roman" w:hAnsi="Times New Roman" w:cs="Times New Roman"/>
        </w:rPr>
        <w:fldChar w:fldCharType="separate"/>
      </w:r>
      <w:r w:rsidR="00132AA9" w:rsidRPr="00F31296">
        <w:rPr>
          <w:rFonts w:ascii="Times New Roman" w:hAnsi="Times New Roman" w:cs="Times New Roman"/>
          <w:noProof/>
          <w:vertAlign w:val="superscript"/>
        </w:rPr>
        <w:t>[13, 14]</w:t>
      </w:r>
      <w:r w:rsidRPr="00F31296">
        <w:rPr>
          <w:rFonts w:ascii="Times New Roman" w:hAnsi="Times New Roman" w:cs="Times New Roman"/>
        </w:rPr>
        <w:fldChar w:fldCharType="end"/>
      </w:r>
      <w:r w:rsidRPr="00F31296">
        <w:rPr>
          <w:rFonts w:ascii="Times New Roman" w:hAnsi="Times New Roman" w:cs="Times New Roman"/>
        </w:rPr>
        <w:t xml:space="preserve">. </w:t>
      </w:r>
      <w:r w:rsidR="00E11364" w:rsidRPr="00F31296">
        <w:rPr>
          <w:rFonts w:ascii="Times New Roman" w:hAnsi="Times New Roman" w:cs="Times New Roman"/>
        </w:rPr>
        <w:t xml:space="preserve">Calculated </w:t>
      </w:r>
      <w:r w:rsidRPr="00F31296">
        <w:rPr>
          <w:rFonts w:ascii="Times New Roman" w:hAnsi="Times New Roman" w:cs="Times New Roman"/>
        </w:rPr>
        <w:t>from the geometric mean of normalized rankings for three socio-demographic components, including per capita income, mean years of education, and total fertility rate</w:t>
      </w:r>
      <w:r w:rsidR="009B337A" w:rsidRPr="00F31296">
        <w:rPr>
          <w:rFonts w:ascii="Times New Roman" w:hAnsi="Times New Roman" w:cs="Times New Roman"/>
        </w:rPr>
        <w:t>,</w:t>
      </w:r>
      <w:r w:rsidRPr="00F31296">
        <w:rPr>
          <w:rFonts w:ascii="Times New Roman" w:hAnsi="Times New Roman" w:cs="Times New Roman"/>
        </w:rPr>
        <w:t xml:space="preserve"> this index enables cross-regional comparisons </w:t>
      </w:r>
      <w:r w:rsidR="00E11364" w:rsidRPr="00F31296">
        <w:rPr>
          <w:rFonts w:ascii="Times New Roman" w:hAnsi="Times New Roman" w:cs="Times New Roman"/>
        </w:rPr>
        <w:t xml:space="preserve">within </w:t>
      </w:r>
      <w:r w:rsidRPr="00F31296">
        <w:rPr>
          <w:rFonts w:ascii="Times New Roman" w:hAnsi="Times New Roman" w:cs="Times New Roman"/>
        </w:rPr>
        <w:t xml:space="preserve">the </w:t>
      </w:r>
      <w:r w:rsidR="00E11364" w:rsidRPr="00F31296">
        <w:rPr>
          <w:rFonts w:ascii="Times New Roman" w:hAnsi="Times New Roman" w:cs="Times New Roman"/>
        </w:rPr>
        <w:t xml:space="preserve">framework of the </w:t>
      </w:r>
      <w:r w:rsidRPr="00F31296">
        <w:rPr>
          <w:rFonts w:ascii="Times New Roman" w:hAnsi="Times New Roman" w:cs="Times New Roman"/>
        </w:rPr>
        <w:t>Global Burden of Disease study. The SDI stratifies nations and territories into five quintile developmental tiers: low, low-middle, middle, high-middle, and high SDI categories.</w:t>
      </w:r>
    </w:p>
    <w:p w14:paraId="049BBBAE" w14:textId="77777777" w:rsidR="00466D3A" w:rsidRPr="00F31296" w:rsidRDefault="00466D3A">
      <w:pPr>
        <w:spacing w:line="360" w:lineRule="auto"/>
        <w:jc w:val="both"/>
        <w:rPr>
          <w:rFonts w:ascii="Times New Roman" w:hAnsi="Times New Roman" w:cs="Times New Roman"/>
        </w:rPr>
      </w:pPr>
    </w:p>
    <w:p w14:paraId="657BB8E8" w14:textId="44641661" w:rsidR="00466D3A" w:rsidRPr="00F31296" w:rsidRDefault="00000000">
      <w:pPr>
        <w:spacing w:line="360" w:lineRule="auto"/>
        <w:jc w:val="both"/>
        <w:rPr>
          <w:rFonts w:ascii="Times New Roman" w:hAnsi="Times New Roman" w:cs="Times New Roman"/>
        </w:rPr>
      </w:pPr>
      <w:r w:rsidRPr="00F31296">
        <w:rPr>
          <w:rFonts w:ascii="Times New Roman" w:hAnsi="Times New Roman" w:cs="Times New Roman"/>
        </w:rPr>
        <w:t>In the GBD 2021 database, we</w:t>
      </w:r>
      <w:r w:rsidRPr="00F31296">
        <w:rPr>
          <w:rFonts w:ascii="Times New Roman" w:hAnsi="Times New Roman" w:cs="Times New Roman"/>
          <w:color w:val="000000"/>
        </w:rPr>
        <w:t xml:space="preserve"> used</w:t>
      </w:r>
      <w:bookmarkStart w:id="5" w:name="OLE_LINK10"/>
      <w:r w:rsidRPr="00F31296">
        <w:rPr>
          <w:rFonts w:ascii="Times New Roman" w:hAnsi="Times New Roman" w:cs="Times New Roman"/>
          <w:color w:val="000000"/>
        </w:rPr>
        <w:t xml:space="preserve"> ICD-9 codes (ranging from 250.4 to 250.43</w:t>
      </w:r>
      <w:bookmarkEnd w:id="5"/>
      <w:r w:rsidRPr="00F31296">
        <w:rPr>
          <w:rFonts w:ascii="Times New Roman" w:hAnsi="Times New Roman" w:cs="Times New Roman"/>
          <w:color w:val="000000"/>
        </w:rPr>
        <w:t xml:space="preserve">) and ICD-10 codes (ranging from E10.2 to E10.29 and E11.2 to E11.29) to </w:t>
      </w:r>
      <w:r w:rsidR="00E11364" w:rsidRPr="00F31296">
        <w:rPr>
          <w:rFonts w:ascii="Times New Roman" w:hAnsi="Times New Roman" w:cs="Times New Roman"/>
          <w:color w:val="000000"/>
        </w:rPr>
        <w:t xml:space="preserve">classify </w:t>
      </w:r>
      <w:r w:rsidRPr="00F31296">
        <w:rPr>
          <w:rFonts w:ascii="Times New Roman" w:hAnsi="Times New Roman" w:cs="Times New Roman"/>
          <w:color w:val="000000"/>
        </w:rPr>
        <w:t>diabetes-related CKD. D</w:t>
      </w:r>
      <w:r w:rsidRPr="00F31296">
        <w:rPr>
          <w:rFonts w:ascii="Times New Roman" w:hAnsi="Times New Roman" w:cs="Times New Roman"/>
        </w:rPr>
        <w:t>iabetes was defined as a fasting plasma glucose concentration of ≥126 mg/dL (≥7 mmol/L), or a 2-hour post-load glucose concentration of ≥200 mg/dL (≥11.1 mmol/L), or use of any glucose-lowering medications</w:t>
      </w:r>
      <w:r w:rsidRPr="00F31296">
        <w:rPr>
          <w:rFonts w:ascii="Times New Roman" w:hAnsi="Times New Roman" w:cs="Times New Roman"/>
        </w:rPr>
        <w:fldChar w:fldCharType="begin">
          <w:fldData xml:space="preserve">PEVuZE5vdGU+PENpdGU+PEF1dGhvcj5YaWU8L0F1dGhvcj48WWVhcj4yMDIyPC9ZZWFyPjxSZWNO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</w:fldData>
        </w:fldChar>
      </w:r>
      <w:r w:rsidR="00132AA9" w:rsidRPr="00F31296">
        <w:rPr>
          <w:rFonts w:ascii="Times New Roman" w:hAnsi="Times New Roman" w:cs="Times New Roman"/>
        </w:rPr>
        <w:instrText xml:space="preserve"> ADDIN EN.CITE </w:instrText>
      </w:r>
      <w:r w:rsidR="00132AA9" w:rsidRPr="00F31296">
        <w:rPr>
          <w:rFonts w:ascii="Times New Roman" w:hAnsi="Times New Roman" w:cs="Times New Roman"/>
        </w:rPr>
        <w:fldChar w:fldCharType="begin">
          <w:fldData xml:space="preserve">PEVuZE5vdGU+PENpdGU+PEF1dGhvcj5YaWU8L0F1dGhvcj48WWVhcj4yMDIyPC9ZZWFyPjxSZWNO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</w:fldData>
        </w:fldChar>
      </w:r>
      <w:r w:rsidR="00132AA9" w:rsidRPr="00F31296">
        <w:rPr>
          <w:rFonts w:ascii="Times New Roman" w:hAnsi="Times New Roman" w:cs="Times New Roman"/>
        </w:rPr>
        <w:instrText xml:space="preserve"> ADDIN EN.CITE.DATA </w:instrText>
      </w:r>
      <w:r w:rsidR="00132AA9" w:rsidRPr="00F31296">
        <w:rPr>
          <w:rFonts w:ascii="Times New Roman" w:hAnsi="Times New Roman" w:cs="Times New Roman"/>
        </w:rPr>
      </w:r>
      <w:r w:rsidR="00132AA9" w:rsidRPr="00F31296">
        <w:rPr>
          <w:rFonts w:ascii="Times New Roman" w:hAnsi="Times New Roman" w:cs="Times New Roman"/>
        </w:rPr>
        <w:fldChar w:fldCharType="end"/>
      </w:r>
      <w:r w:rsidRPr="00F31296">
        <w:rPr>
          <w:rFonts w:ascii="Times New Roman" w:hAnsi="Times New Roman" w:cs="Times New Roman"/>
        </w:rPr>
      </w:r>
      <w:r w:rsidRPr="00F31296">
        <w:rPr>
          <w:rFonts w:ascii="Times New Roman" w:hAnsi="Times New Roman" w:cs="Times New Roman"/>
        </w:rPr>
        <w:fldChar w:fldCharType="separate"/>
      </w:r>
      <w:r w:rsidR="00132AA9" w:rsidRPr="00F31296">
        <w:rPr>
          <w:rFonts w:ascii="Times New Roman" w:hAnsi="Times New Roman" w:cs="Times New Roman"/>
          <w:noProof/>
          <w:vertAlign w:val="superscript"/>
        </w:rPr>
        <w:t>[17]</w:t>
      </w:r>
      <w:r w:rsidRPr="00F31296">
        <w:rPr>
          <w:rFonts w:ascii="Times New Roman" w:hAnsi="Times New Roman" w:cs="Times New Roman"/>
        </w:rPr>
        <w:fldChar w:fldCharType="end"/>
      </w:r>
      <w:r w:rsidRPr="00F31296">
        <w:rPr>
          <w:rFonts w:ascii="Times New Roman" w:hAnsi="Times New Roman" w:cs="Times New Roman"/>
        </w:rPr>
        <w:t xml:space="preserve">. Diabetes-related CKD, a subtype of CKD attributable to diabetes, was primarily identified by a urinary albumin/creatinine ratio &gt;30 mg/g and/or </w:t>
      </w:r>
      <w:r w:rsidR="00E11364" w:rsidRPr="00F31296">
        <w:rPr>
          <w:rFonts w:ascii="Times New Roman" w:hAnsi="Times New Roman" w:cs="Times New Roman"/>
        </w:rPr>
        <w:t xml:space="preserve">an </w:t>
      </w:r>
      <w:r w:rsidRPr="00F31296">
        <w:rPr>
          <w:rFonts w:ascii="Times New Roman" w:hAnsi="Times New Roman" w:cs="Times New Roman"/>
        </w:rPr>
        <w:t>estimated glomerular filtration rate (eGFR) &lt;60 ml/min per 1.73 m</w:t>
      </w:r>
      <w:r w:rsidRPr="00F31296">
        <w:rPr>
          <w:rFonts w:ascii="Times New Roman" w:hAnsi="Times New Roman" w:cs="Times New Roman"/>
          <w:vertAlign w:val="superscript"/>
        </w:rPr>
        <w:t>2</w:t>
      </w:r>
      <w:r w:rsidRPr="00F31296">
        <w:rPr>
          <w:rFonts w:ascii="Times New Roman" w:hAnsi="Times New Roman" w:cs="Times New Roman"/>
        </w:rPr>
        <w:t>.</w:t>
      </w:r>
    </w:p>
    <w:p w14:paraId="56718D0C" w14:textId="77777777" w:rsidR="00466D3A" w:rsidRPr="00F31296" w:rsidRDefault="00466D3A">
      <w:pPr>
        <w:spacing w:line="360" w:lineRule="auto"/>
        <w:jc w:val="both"/>
        <w:rPr>
          <w:rFonts w:ascii="Times New Roman" w:hAnsi="Times New Roman" w:cs="Times New Roman"/>
          <w:b/>
          <w:bCs/>
          <w:color w:val="231F20"/>
        </w:rPr>
      </w:pPr>
    </w:p>
    <w:p w14:paraId="5D3CED5C" w14:textId="77777777" w:rsidR="00466D3A" w:rsidRPr="00F31296" w:rsidRDefault="00000000">
      <w:pPr>
        <w:autoSpaceDE w:val="0"/>
        <w:autoSpaceDN w:val="0"/>
        <w:adjustRightInd w:val="0"/>
        <w:spacing w:line="360" w:lineRule="auto"/>
        <w:jc w:val="both"/>
        <w:rPr>
          <w:rFonts w:ascii="Times New Roman" w:hAnsi="Times New Roman" w:cs="Times New Roman"/>
          <w:b/>
          <w:color w:val="000000"/>
        </w:rPr>
      </w:pPr>
      <w:r w:rsidRPr="00F31296">
        <w:rPr>
          <w:rFonts w:ascii="Times New Roman" w:hAnsi="Times New Roman" w:cs="Times New Roman"/>
          <w:b/>
          <w:color w:val="000000"/>
        </w:rPr>
        <w:t xml:space="preserve">Statistical Analysis </w:t>
      </w:r>
    </w:p>
    <w:p w14:paraId="056AC0C3" w14:textId="074B3563" w:rsidR="00466D3A" w:rsidRPr="00F31296" w:rsidRDefault="00000000">
      <w:pPr>
        <w:spacing w:line="360" w:lineRule="auto"/>
        <w:jc w:val="both"/>
        <w:rPr>
          <w:rFonts w:ascii="Times New Roman" w:hAnsi="Times New Roman" w:cs="Times New Roman"/>
          <w:color w:val="000000"/>
        </w:rPr>
      </w:pPr>
      <w:r w:rsidRPr="00F31296">
        <w:rPr>
          <w:rFonts w:ascii="Times New Roman" w:hAnsi="Times New Roman" w:cs="Times New Roman"/>
          <w:bCs/>
          <w:color w:val="000000"/>
        </w:rPr>
        <w:t>The GBD database provide</w:t>
      </w:r>
      <w:r w:rsidR="00E11364" w:rsidRPr="00F31296">
        <w:rPr>
          <w:rFonts w:ascii="Times New Roman" w:hAnsi="Times New Roman" w:cs="Times New Roman"/>
          <w:bCs/>
          <w:color w:val="000000"/>
        </w:rPr>
        <w:t>s</w:t>
      </w:r>
      <w:r w:rsidRPr="00F31296">
        <w:rPr>
          <w:rFonts w:ascii="Times New Roman" w:hAnsi="Times New Roman" w:cs="Times New Roman"/>
          <w:color w:val="000000"/>
        </w:rPr>
        <w:t xml:space="preserve"> 459 health outcomes and risk factors from 204 countries and territories, plus dozens of subnational locations</w:t>
      </w:r>
      <w:r w:rsidR="00E11364" w:rsidRPr="00F31296">
        <w:rPr>
          <w:rFonts w:ascii="Times New Roman" w:hAnsi="Times New Roman" w:cs="Times New Roman"/>
          <w:color w:val="000000"/>
        </w:rPr>
        <w:t>,</w:t>
      </w:r>
      <w:r w:rsidRPr="00F31296">
        <w:rPr>
          <w:rFonts w:ascii="Times New Roman" w:hAnsi="Times New Roman" w:cs="Times New Roman"/>
          <w:color w:val="000000"/>
        </w:rPr>
        <w:t xml:space="preserve"> demonstrat</w:t>
      </w:r>
      <w:r w:rsidR="00E11364" w:rsidRPr="00F31296">
        <w:rPr>
          <w:rFonts w:ascii="Times New Roman" w:hAnsi="Times New Roman" w:cs="Times New Roman"/>
          <w:color w:val="000000"/>
        </w:rPr>
        <w:t>ing</w:t>
      </w:r>
      <w:r w:rsidRPr="00F31296">
        <w:rPr>
          <w:rFonts w:ascii="Roboto Mono" w:hAnsi="Roboto Mono"/>
          <w:color w:val="494949"/>
          <w:sz w:val="19"/>
          <w:szCs w:val="19"/>
        </w:rPr>
        <w:t xml:space="preserve"> </w:t>
      </w:r>
      <w:r w:rsidRPr="00F31296">
        <w:rPr>
          <w:rFonts w:ascii="Times New Roman" w:hAnsi="Times New Roman" w:cs="Times New Roman" w:hint="eastAsia"/>
          <w:color w:val="000000"/>
        </w:rPr>
        <w:t>t</w:t>
      </w:r>
      <w:r w:rsidRPr="00F31296">
        <w:rPr>
          <w:rFonts w:ascii="Times New Roman" w:hAnsi="Times New Roman" w:cs="Times New Roman"/>
          <w:color w:val="000000"/>
        </w:rPr>
        <w:t>emporal trajectory at regional, national, and local levels</w:t>
      </w:r>
      <w:r w:rsidRPr="00F31296">
        <w:rPr>
          <w:rFonts w:ascii="Times New Roman" w:hAnsi="Times New Roman" w:cs="Times New Roman"/>
          <w:color w:val="000000"/>
        </w:rPr>
        <w:fldChar w:fldCharType="begin"/>
      </w:r>
      <w:r w:rsidR="00132AA9" w:rsidRPr="00F31296">
        <w:rPr>
          <w:rFonts w:ascii="Times New Roman" w:hAnsi="Times New Roman" w:cs="Times New Roman"/>
          <w:color w:val="000000"/>
        </w:rPr>
        <w:instrText xml:space="preserve"> ADDIN EN.CITE &lt;EndNote&gt;&lt;Cite&gt;&lt;Year&gt;2020&lt;/Year&gt;&lt;RecNum&gt;464&lt;/RecNum&gt;&lt;DisplayText&gt;&lt;style face="superscript"&gt;[18]&lt;/style&gt;&lt;/DisplayText&gt;&lt;record&gt;&lt;rec-number&gt;464&lt;/rec-number&gt;&lt;foreign-keys&gt;&lt;key app="EN" db-id="r5z9rvpf4dved3ew2eaxxw0300x95s2d0zav" timestamp="1718972881"&gt;464&lt;/key&gt;&lt;/foreign-keys&gt;&lt;ref-type name="Journal Article"&gt;17&lt;/ref-type&gt;&lt;contributors&gt;&lt;/contributors&gt;&lt;titles&gt;&lt;title&gt;Global burden of 369 diseases and injuries in 204 countries and territories, 1990-2019: a systematic analysis for the Global Burden of Disease Study 2019&lt;/title&gt;&lt;secondary-title&gt;Lancet&lt;/secondary-title&gt;&lt;/titles&gt;&lt;periodical&gt;&lt;full-title&gt;Lancet&lt;/full-title&gt;&lt;/periodical&gt;&lt;pages&gt;1204-1222&lt;/pages&gt;&lt;volume&gt;396&lt;/volume&gt;&lt;number&gt;10258&lt;/number&gt;&lt;keywords&gt;&lt;keyword&gt;Adolescent&lt;/keyword&gt;&lt;keyword&gt;Adult&lt;/keyword&gt;&lt;keyword&gt;Age Distribution&lt;/keyword&gt;&lt;keyword&gt;Aged&lt;/keyword&gt;&lt;keyword&gt;Aged, 80 and over&lt;/keyword&gt;&lt;keyword&gt;Cause of Death&lt;/keyword&gt;&lt;keyword&gt;Child&lt;/keyword&gt;&lt;keyword&gt;Child, Preschool&lt;/keyword&gt;&lt;keyword&gt;*Disability-Adjusted Life Years&lt;/keyword&gt;&lt;keyword&gt;Female&lt;/keyword&gt;&lt;keyword&gt;*Global Burden of Disease&lt;/keyword&gt;&lt;keyword&gt;Humans&lt;/keyword&gt;&lt;keyword&gt;Infant&lt;/keyword&gt;&lt;keyword&gt;Infant, Newborn&lt;/keyword&gt;&lt;keyword&gt;Male&lt;/keyword&gt;&lt;keyword&gt;Middle Aged&lt;/keyword&gt;&lt;keyword&gt;Risk Factors&lt;/keyword&gt;&lt;keyword&gt;Spatial Analysis&lt;/keyword&gt;&lt;keyword&gt;Young Adult&lt;/keyword&gt;&lt;/keywords&gt;&lt;dates&gt;&lt;year&gt;2020&lt;/year&gt;&lt;pub-dates&gt;&lt;date&gt;Oct 17&lt;/date&gt;&lt;/pub-dates&gt;&lt;/dates&gt;&lt;isbn&gt;0140-6736 (Print)&amp;#xD;0140-6736&lt;/isbn&gt;&lt;accession-num&gt;33069326&lt;/accession-num&gt;&lt;urls&gt;&lt;/urls&gt;&lt;custom2&gt;PMC7567026&lt;/custom2&gt;&lt;electronic-resource-num&gt;10.1016/s0140-6736(20)30925-9&lt;/electronic-resource-num&gt;&lt;remote-database-provider&gt;NLM&lt;/remote-database-provider&gt;&lt;language&gt;eng&lt;/language&gt;&lt;/record&gt;&lt;/Cite&gt;&lt;/EndNote&gt;</w:instrText>
      </w:r>
      <w:r w:rsidRPr="00F31296">
        <w:rPr>
          <w:rFonts w:ascii="Times New Roman" w:hAnsi="Times New Roman" w:cs="Times New Roman"/>
          <w:color w:val="000000"/>
        </w:rPr>
        <w:fldChar w:fldCharType="separate"/>
      </w:r>
      <w:r w:rsidR="00132AA9" w:rsidRPr="00F31296">
        <w:rPr>
          <w:rFonts w:ascii="Times New Roman" w:hAnsi="Times New Roman" w:cs="Times New Roman"/>
          <w:noProof/>
          <w:color w:val="000000"/>
          <w:vertAlign w:val="superscript"/>
        </w:rPr>
        <w:t>[18]</w:t>
      </w:r>
      <w:r w:rsidRPr="00F31296">
        <w:rPr>
          <w:rFonts w:ascii="Times New Roman" w:hAnsi="Times New Roman" w:cs="Times New Roman"/>
          <w:color w:val="000000"/>
        </w:rPr>
        <w:fldChar w:fldCharType="end"/>
      </w:r>
      <w:r w:rsidRPr="00F31296">
        <w:rPr>
          <w:rFonts w:ascii="Times New Roman" w:hAnsi="Times New Roman" w:cs="Times New Roman"/>
          <w:color w:val="000000"/>
        </w:rPr>
        <w:t xml:space="preserve">. A division of these countries into 21 clusters was established using epidemiological indicators and geographical criteria, and </w:t>
      </w:r>
      <w:r w:rsidR="00E11364" w:rsidRPr="00F31296">
        <w:rPr>
          <w:rFonts w:ascii="Times New Roman" w:hAnsi="Times New Roman" w:cs="Times New Roman"/>
          <w:color w:val="000000"/>
        </w:rPr>
        <w:t xml:space="preserve">five </w:t>
      </w:r>
      <w:r w:rsidRPr="00F31296">
        <w:rPr>
          <w:rFonts w:ascii="Times New Roman" w:hAnsi="Times New Roman" w:cs="Times New Roman"/>
          <w:color w:val="000000"/>
        </w:rPr>
        <w:t xml:space="preserve">distinct </w:t>
      </w:r>
      <w:r w:rsidRPr="00F31296">
        <w:rPr>
          <w:rFonts w:ascii="Times New Roman" w:hAnsi="Times New Roman" w:cs="Times New Roman"/>
        </w:rPr>
        <w:t>quintile</w:t>
      </w:r>
      <w:r w:rsidR="00E11364" w:rsidRPr="00F31296">
        <w:rPr>
          <w:rFonts w:ascii="Times New Roman" w:hAnsi="Times New Roman" w:cs="Times New Roman"/>
        </w:rPr>
        <w:t>s</w:t>
      </w:r>
      <w:r w:rsidRPr="00F31296">
        <w:rPr>
          <w:rFonts w:ascii="Times New Roman" w:hAnsi="Times New Roman" w:cs="Times New Roman"/>
          <w:color w:val="000000"/>
        </w:rPr>
        <w:t xml:space="preserve"> by socioeconomic index</w:t>
      </w:r>
      <w:r w:rsidRPr="00F31296">
        <w:rPr>
          <w:rFonts w:ascii="Times New Roman" w:hAnsi="Times New Roman" w:cs="Times New Roman"/>
          <w:color w:val="000000"/>
        </w:rPr>
        <w:fldChar w:fldCharType="begin">
          <w:fldData xml:space="preserve">PEVuZE5vdGU+PENpdGU+PFllYXI+MjAyMDwvWWVhcj48UmVjTnVtPjQyNTwvUmVjTnVtPjxEaXNw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</w:fldData>
        </w:fldChar>
      </w:r>
      <w:r w:rsidR="00132AA9" w:rsidRPr="00F31296">
        <w:rPr>
          <w:rFonts w:ascii="Times New Roman" w:hAnsi="Times New Roman" w:cs="Times New Roman"/>
          <w:color w:val="000000"/>
        </w:rPr>
        <w:instrText xml:space="preserve"> ADDIN EN.CITE </w:instrText>
      </w:r>
      <w:r w:rsidR="00132AA9" w:rsidRPr="00F31296">
        <w:rPr>
          <w:rFonts w:ascii="Times New Roman" w:hAnsi="Times New Roman" w:cs="Times New Roman"/>
          <w:color w:val="000000"/>
        </w:rPr>
        <w:fldChar w:fldCharType="begin">
          <w:fldData xml:space="preserve">PEVuZE5vdGU+PENpdGU+PFllYXI+MjAyMDwvWWVhcj48UmVjTnVtPjQyNTwvUmVjTnVtPjxEaXNw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</w:fldData>
        </w:fldChar>
      </w:r>
      <w:r w:rsidR="00132AA9" w:rsidRPr="00F31296">
        <w:rPr>
          <w:rFonts w:ascii="Times New Roman" w:hAnsi="Times New Roman" w:cs="Times New Roman"/>
          <w:color w:val="000000"/>
        </w:rPr>
        <w:instrText xml:space="preserve"> ADDIN EN.CITE.DATA </w:instrText>
      </w:r>
      <w:r w:rsidR="00132AA9" w:rsidRPr="00F31296">
        <w:rPr>
          <w:rFonts w:ascii="Times New Roman" w:hAnsi="Times New Roman" w:cs="Times New Roman"/>
          <w:color w:val="000000"/>
        </w:rPr>
      </w:r>
      <w:r w:rsidR="00132AA9" w:rsidRPr="00F31296">
        <w:rPr>
          <w:rFonts w:ascii="Times New Roman" w:hAnsi="Times New Roman" w:cs="Times New Roman"/>
          <w:color w:val="000000"/>
        </w:rPr>
        <w:fldChar w:fldCharType="end"/>
      </w:r>
      <w:r w:rsidRPr="00F31296">
        <w:rPr>
          <w:rFonts w:ascii="Times New Roman" w:hAnsi="Times New Roman" w:cs="Times New Roman"/>
          <w:color w:val="000000"/>
        </w:rPr>
      </w:r>
      <w:r w:rsidRPr="00F31296">
        <w:rPr>
          <w:rFonts w:ascii="Times New Roman" w:hAnsi="Times New Roman" w:cs="Times New Roman"/>
          <w:color w:val="000000"/>
        </w:rPr>
        <w:fldChar w:fldCharType="separate"/>
      </w:r>
      <w:r w:rsidR="00132AA9" w:rsidRPr="00F31296">
        <w:rPr>
          <w:rFonts w:ascii="Times New Roman" w:hAnsi="Times New Roman" w:cs="Times New Roman"/>
          <w:noProof/>
          <w:color w:val="000000"/>
          <w:vertAlign w:val="superscript"/>
        </w:rPr>
        <w:t>[5]</w:t>
      </w:r>
      <w:r w:rsidRPr="00F31296">
        <w:rPr>
          <w:rFonts w:ascii="Times New Roman" w:hAnsi="Times New Roman" w:cs="Times New Roman"/>
          <w:color w:val="000000"/>
        </w:rPr>
        <w:fldChar w:fldCharType="end"/>
      </w:r>
      <w:r w:rsidRPr="00F31296">
        <w:rPr>
          <w:rFonts w:ascii="Times New Roman" w:hAnsi="Times New Roman" w:cs="Times New Roman"/>
          <w:color w:val="000000"/>
        </w:rPr>
        <w:t xml:space="preserve">. </w:t>
      </w:r>
      <w:r w:rsidRPr="00F31296">
        <w:rPr>
          <w:rFonts w:ascii="Times New Roman" w:hAnsi="Times New Roman" w:cs="Times New Roman"/>
          <w:bCs/>
          <w:color w:val="000000"/>
        </w:rPr>
        <w:t xml:space="preserve">Using GBD 2021's standardized methodology, we derived absolute counts and </w:t>
      </w:r>
      <w:r w:rsidR="00060293" w:rsidRPr="00F31296">
        <w:rPr>
          <w:rFonts w:ascii="Times New Roman" w:hAnsi="Times New Roman" w:cs="Times New Roman"/>
          <w:bCs/>
          <w:color w:val="000000"/>
        </w:rPr>
        <w:t>age standardi</w:t>
      </w:r>
      <w:r w:rsidR="00BE492F" w:rsidRPr="00F31296">
        <w:rPr>
          <w:rFonts w:ascii="Times New Roman" w:hAnsi="Times New Roman" w:cs="Times New Roman"/>
          <w:bCs/>
          <w:color w:val="000000"/>
        </w:rPr>
        <w:t>zed rate (</w:t>
      </w:r>
      <w:r w:rsidRPr="00F31296">
        <w:rPr>
          <w:rFonts w:ascii="Times New Roman" w:hAnsi="Times New Roman" w:cs="Times New Roman"/>
          <w:bCs/>
          <w:color w:val="000000"/>
        </w:rPr>
        <w:t>ASR</w:t>
      </w:r>
      <w:r w:rsidR="00BE492F" w:rsidRPr="00F31296">
        <w:rPr>
          <w:rFonts w:ascii="Times New Roman" w:hAnsi="Times New Roman" w:cs="Times New Roman"/>
          <w:bCs/>
          <w:color w:val="000000"/>
        </w:rPr>
        <w:t>)</w:t>
      </w:r>
      <w:r w:rsidRPr="00F31296">
        <w:rPr>
          <w:rFonts w:ascii="Times New Roman" w:hAnsi="Times New Roman" w:cs="Times New Roman"/>
          <w:bCs/>
          <w:color w:val="000000"/>
        </w:rPr>
        <w:t xml:space="preserve"> per 100,000 person-years for three core metrics: 1) period prevalence, 2) annualized incidence, and 3) mortality, all reported with 95% UIs through Monte Carlo simulation techniques</w:t>
      </w:r>
      <w:r w:rsidRPr="00F31296">
        <w:rPr>
          <w:rFonts w:ascii="Times New Roman" w:hAnsi="Times New Roman" w:cs="Times New Roman"/>
          <w:color w:val="000000"/>
        </w:rPr>
        <w:t xml:space="preserve">. To </w:t>
      </w:r>
      <w:r w:rsidRPr="00F31296">
        <w:rPr>
          <w:rFonts w:ascii="Times New Roman" w:hAnsi="Times New Roman" w:cs="Times New Roman"/>
        </w:rPr>
        <w:t>evaluate</w:t>
      </w:r>
      <w:r w:rsidRPr="00F31296">
        <w:rPr>
          <w:rFonts w:ascii="Times New Roman" w:hAnsi="Times New Roman" w:cs="Times New Roman"/>
          <w:color w:val="000000"/>
        </w:rPr>
        <w:t xml:space="preserve"> temporal trends of the incidence rates of diabetes-related CKD in the global population, we estimated age-standardized incidence rates (ASIR) (per 100,000 population) and corresponding 95% UIs by </w:t>
      </w:r>
      <w:proofErr w:type="spellStart"/>
      <w:r w:rsidRPr="00F31296">
        <w:rPr>
          <w:rFonts w:ascii="Times New Roman" w:hAnsi="Times New Roman" w:cs="Times New Roman"/>
          <w:color w:val="000000"/>
        </w:rPr>
        <w:t>joinpoint</w:t>
      </w:r>
      <w:proofErr w:type="spellEnd"/>
      <w:r w:rsidRPr="00F31296">
        <w:rPr>
          <w:rFonts w:ascii="Times New Roman" w:hAnsi="Times New Roman" w:cs="Times New Roman"/>
          <w:color w:val="000000"/>
        </w:rPr>
        <w:t xml:space="preserve"> regression analysis in different SDI levels from 1990 to 2021. Joinpoint regression analysis helps determine whether inflection points occurred during this time interval. Forecasting uses an </w:t>
      </w:r>
      <w:r w:rsidRPr="00F31296">
        <w:rPr>
          <w:rFonts w:ascii="Times New Roman" w:hAnsi="Times New Roman" w:cs="Times New Roman"/>
          <w:color w:val="231F20"/>
        </w:rPr>
        <w:t>autoregressive integrated moving average (ARIMA) model consisting of the autoregressive and moving average models. The fundamental assumption is that data series are time-dependent random variables, with autocorrelation that can be described by an ARIMA model, allowing future values to be forecasted based on historical values, as described in detail elsewhere</w:t>
      </w:r>
      <w:r w:rsidRPr="00F31296">
        <w:rPr>
          <w:rFonts w:ascii="Times New Roman" w:hAnsi="Times New Roman" w:cs="Times New Roman"/>
          <w:color w:val="231F20"/>
        </w:rPr>
        <w:fldChar w:fldCharType="begin"/>
      </w:r>
      <w:r w:rsidR="00132AA9" w:rsidRPr="00F31296">
        <w:rPr>
          <w:rFonts w:ascii="Times New Roman" w:hAnsi="Times New Roman" w:cs="Times New Roman"/>
          <w:color w:val="231F20"/>
        </w:rPr>
        <w:instrText xml:space="preserve"> ADDIN EN.CITE &lt;EndNote&gt;&lt;Cite&gt;&lt;Author&gt;Li&lt;/Author&gt;&lt;Year&gt;2022&lt;/Year&gt;&lt;RecNum&gt;513&lt;/RecNum&gt;&lt;DisplayText&gt;&lt;style face="superscript"&gt;[19]&lt;/style&gt;&lt;/DisplayText&gt;&lt;record&gt;&lt;rec-number&gt;513&lt;/rec-number&gt;&lt;foreign-keys&gt;&lt;key app="EN" db-id="r5z9rvpf4dved3ew2eaxxw0300x95s2d0zav" timestamp="1720089712"&gt;513&lt;/key&gt;&lt;/foreign-keys&gt;&lt;ref-type name="Journal Article"&gt;17&lt;/ref-type&gt;&lt;contributors&gt;&lt;authors&gt;&lt;author&gt;Li, Yang&lt;/author&gt;&lt;author&gt;Ning, Yichun&lt;/author&gt;&lt;author&gt;Shen, Bo&lt;/author&gt;&lt;author&gt;Shi, Yiqin&lt;/author&gt;&lt;author&gt;Song, Nana&lt;/author&gt;&lt;author&gt;Fang, Yi&lt;/author&gt;&lt;author&gt;Ding, Xiaoqiang&lt;/author&gt;&lt;/authors&gt;&lt;/contributors&gt;&lt;titles&gt;&lt;title&gt;Temporal trends in prevalence and mortality for chronic kidney disease in China from 1990 to 2019: an analysis of the Global Burden of Disease Study 2019&lt;/title&gt;&lt;secondary-title&gt;Clinical Kidney Journal&lt;/secondary-title&gt;&lt;/titles&gt;&lt;periodical&gt;&lt;full-title&gt;Clinical Kidney Journal&lt;/full-title&gt;&lt;/periodical&gt;&lt;pages&gt;312-321&lt;/pages&gt;&lt;volume&gt;16&lt;/volume&gt;&lt;number&gt;2&lt;/number&gt;&lt;dates&gt;&lt;year&gt;2022&lt;/year&gt;&lt;/dates&gt;&lt;isbn&gt;2048-8505&lt;/isbn&gt;&lt;urls&gt;&lt;related-urls&gt;&lt;url&gt;https://doi.org/10.1093/ckj/sfac218&lt;/url&gt;&lt;/related-urls&gt;&lt;/urls&gt;&lt;electronic-resource-num&gt;10.1093/ckj/sfac218&lt;/electronic-resource-num&gt;&lt;access-date&gt;7/4/2024&lt;/access-date&gt;&lt;/record&gt;&lt;/Cite&gt;&lt;/EndNote&gt;</w:instrText>
      </w:r>
      <w:r w:rsidRPr="00F31296">
        <w:rPr>
          <w:rFonts w:ascii="Times New Roman" w:hAnsi="Times New Roman" w:cs="Times New Roman"/>
          <w:color w:val="231F20"/>
        </w:rPr>
        <w:fldChar w:fldCharType="separate"/>
      </w:r>
      <w:r w:rsidR="00132AA9" w:rsidRPr="00F31296">
        <w:rPr>
          <w:rFonts w:ascii="Times New Roman" w:hAnsi="Times New Roman" w:cs="Times New Roman"/>
          <w:noProof/>
          <w:color w:val="231F20"/>
          <w:vertAlign w:val="superscript"/>
        </w:rPr>
        <w:t>[19]</w:t>
      </w:r>
      <w:r w:rsidRPr="00F31296">
        <w:rPr>
          <w:rFonts w:ascii="Times New Roman" w:hAnsi="Times New Roman" w:cs="Times New Roman"/>
          <w:color w:val="231F20"/>
        </w:rPr>
        <w:fldChar w:fldCharType="end"/>
      </w:r>
      <w:r w:rsidRPr="00F31296">
        <w:rPr>
          <w:rFonts w:ascii="Times New Roman" w:hAnsi="Times New Roman" w:cs="Times New Roman"/>
          <w:color w:val="231F20"/>
        </w:rPr>
        <w:t>.</w:t>
      </w:r>
      <w:r w:rsidRPr="00F31296">
        <w:rPr>
          <w:rFonts w:ascii="Times New Roman" w:hAnsi="Times New Roman" w:cs="Times New Roman"/>
          <w:color w:val="000000"/>
        </w:rPr>
        <w:t xml:space="preserve"> We conducted comparisons between different </w:t>
      </w:r>
      <w:r w:rsidR="00E11364" w:rsidRPr="00F31296">
        <w:rPr>
          <w:rFonts w:ascii="Times New Roman" w:hAnsi="Times New Roman" w:cs="Times New Roman"/>
          <w:color w:val="000000"/>
        </w:rPr>
        <w:t xml:space="preserve">age </w:t>
      </w:r>
      <w:r w:rsidRPr="00F31296">
        <w:rPr>
          <w:rFonts w:ascii="Times New Roman" w:hAnsi="Times New Roman" w:cs="Times New Roman"/>
          <w:color w:val="000000"/>
        </w:rPr>
        <w:t>groups (by 5-year intervals: &lt;14, 15-19, 20-24, 25-29, 30-34, 35-39, 40-44, 45-49, 50-54, up to &gt;95 years</w:t>
      </w:r>
      <w:r w:rsidR="00E11364" w:rsidRPr="00F31296">
        <w:rPr>
          <w:rFonts w:ascii="Times New Roman" w:hAnsi="Times New Roman" w:cs="Times New Roman"/>
          <w:color w:val="000000"/>
        </w:rPr>
        <w:t xml:space="preserve">), as well as </w:t>
      </w:r>
      <w:r w:rsidRPr="00F31296">
        <w:rPr>
          <w:rFonts w:ascii="Times New Roman" w:hAnsi="Times New Roman" w:cs="Times New Roman"/>
          <w:color w:val="000000"/>
        </w:rPr>
        <w:t>sex and location, to compute the global burden of disease. Statistical analyses were conducted using R (version 4.2.1) in this study.</w:t>
      </w:r>
    </w:p>
    <w:p w14:paraId="6B71A040" w14:textId="77777777" w:rsidR="00466D3A" w:rsidRPr="00F31296" w:rsidRDefault="00466D3A">
      <w:pPr>
        <w:spacing w:line="360" w:lineRule="auto"/>
        <w:jc w:val="both"/>
        <w:rPr>
          <w:rFonts w:ascii="Times New Roman" w:hAnsi="Times New Roman" w:cs="Times New Roman"/>
          <w:color w:val="000000"/>
        </w:rPr>
      </w:pPr>
    </w:p>
    <w:p w14:paraId="011DA5EC" w14:textId="77777777" w:rsidR="00466D3A" w:rsidRPr="00F31296" w:rsidRDefault="00000000">
      <w:pPr>
        <w:spacing w:line="360" w:lineRule="auto"/>
        <w:jc w:val="both"/>
        <w:rPr>
          <w:rFonts w:ascii="Times New Roman" w:hAnsi="Times New Roman" w:cs="Times New Roman"/>
          <w:b/>
          <w:bCs/>
          <w:color w:val="231F20"/>
        </w:rPr>
      </w:pPr>
      <w:r w:rsidRPr="00F31296">
        <w:rPr>
          <w:rFonts w:ascii="Times New Roman" w:hAnsi="Times New Roman" w:cs="Times New Roman"/>
          <w:b/>
          <w:bCs/>
          <w:color w:val="231F20"/>
        </w:rPr>
        <w:t>Results</w:t>
      </w:r>
    </w:p>
    <w:p w14:paraId="69730D26" w14:textId="77777777" w:rsidR="00466D3A" w:rsidRPr="00F31296" w:rsidRDefault="00000000">
      <w:pPr>
        <w:spacing w:line="360" w:lineRule="auto"/>
        <w:jc w:val="both"/>
        <w:rPr>
          <w:rFonts w:ascii="Times New Roman" w:hAnsi="Times New Roman" w:cs="Times New Roman"/>
          <w:b/>
          <w:bCs/>
          <w:color w:val="231F20"/>
        </w:rPr>
      </w:pPr>
      <w:r w:rsidRPr="00F31296">
        <w:rPr>
          <w:rFonts w:ascii="Times New Roman" w:hAnsi="Times New Roman" w:cs="Times New Roman"/>
          <w:b/>
          <w:bCs/>
          <w:color w:val="272727"/>
        </w:rPr>
        <w:t>Global trends and burden</w:t>
      </w:r>
      <w:r w:rsidRPr="00F31296">
        <w:rPr>
          <w:rFonts w:ascii="Times New Roman" w:hAnsi="Times New Roman" w:cs="Times New Roman"/>
          <w:b/>
          <w:bCs/>
          <w:color w:val="231F20"/>
        </w:rPr>
        <w:t xml:space="preserve"> of diabetes-related CKD</w:t>
      </w:r>
    </w:p>
    <w:p w14:paraId="7DCC5068" w14:textId="72EA495A" w:rsidR="00466D3A" w:rsidRPr="00F31296" w:rsidRDefault="00000000">
      <w:pPr>
        <w:spacing w:line="360" w:lineRule="auto"/>
        <w:jc w:val="both"/>
        <w:rPr>
          <w:rFonts w:ascii="Times New Roman" w:hAnsi="Times New Roman" w:cs="Times New Roman"/>
          <w:color w:val="231F20"/>
        </w:rPr>
      </w:pPr>
      <w:r w:rsidRPr="00F31296">
        <w:rPr>
          <w:rFonts w:ascii="Times New Roman" w:hAnsi="Times New Roman" w:cs="Times New Roman"/>
          <w:color w:val="231F20"/>
        </w:rPr>
        <w:t>Epidemiological profiling revealed 6 million (95% UI 5 to 7) global</w:t>
      </w:r>
      <w:r w:rsidR="00B94F17" w:rsidRPr="00F31296">
        <w:rPr>
          <w:rFonts w:ascii="Times New Roman" w:hAnsi="Times New Roman" w:cs="Times New Roman"/>
          <w:color w:val="231F20"/>
        </w:rPr>
        <w:t>ly</w:t>
      </w:r>
      <w:r w:rsidRPr="00F31296">
        <w:rPr>
          <w:rFonts w:ascii="Times New Roman" w:hAnsi="Times New Roman" w:cs="Times New Roman"/>
          <w:color w:val="231F20"/>
        </w:rPr>
        <w:t xml:space="preserve"> prevalent cases of T1D-CKD with</w:t>
      </w:r>
      <w:r w:rsidRPr="00F31296">
        <w:rPr>
          <w:rFonts w:ascii="Times New Roman" w:hAnsi="Times New Roman" w:cs="Times New Roman"/>
        </w:rPr>
        <w:t xml:space="preserve"> </w:t>
      </w:r>
      <w:r w:rsidRPr="00F31296">
        <w:rPr>
          <w:rFonts w:ascii="Times New Roman" w:hAnsi="Times New Roman" w:cs="Times New Roman"/>
          <w:color w:val="231F20"/>
        </w:rPr>
        <w:t xml:space="preserve">94 thousand (95% UI 71 to 119) attributable deaths for </w:t>
      </w:r>
      <w:r w:rsidRPr="00F31296">
        <w:rPr>
          <w:rFonts w:ascii="Times New Roman" w:hAnsi="Times New Roman" w:cs="Times New Roman"/>
        </w:rPr>
        <w:t>T1D-related CKD</w:t>
      </w:r>
      <w:r w:rsidRPr="00F31296">
        <w:rPr>
          <w:rFonts w:ascii="Times New Roman" w:hAnsi="Times New Roman" w:cs="Times New Roman" w:hint="eastAsia"/>
        </w:rPr>
        <w:t xml:space="preserve"> </w:t>
      </w:r>
      <w:r w:rsidRPr="00F31296">
        <w:rPr>
          <w:rFonts w:ascii="Times New Roman" w:hAnsi="Times New Roman" w:cs="Times New Roman"/>
          <w:color w:val="231F20"/>
        </w:rPr>
        <w:t>in 202</w:t>
      </w:r>
      <w:r w:rsidRPr="00F31296">
        <w:rPr>
          <w:rFonts w:ascii="Times New Roman" w:hAnsi="Times New Roman" w:cs="Times New Roman" w:hint="eastAsia"/>
          <w:color w:val="231F20"/>
        </w:rPr>
        <w:t>1</w:t>
      </w:r>
      <w:r w:rsidRPr="00F31296">
        <w:rPr>
          <w:rFonts w:ascii="Times New Roman" w:hAnsi="Times New Roman" w:cs="Times New Roman"/>
          <w:color w:val="231F20"/>
        </w:rPr>
        <w:t xml:space="preserve"> </w:t>
      </w:r>
      <w:r w:rsidRPr="00F31296">
        <w:rPr>
          <w:rFonts w:ascii="Times New Roman" w:hAnsi="Times New Roman" w:cs="Times New Roman"/>
          <w:color w:val="000000"/>
        </w:rPr>
        <w:t>(</w:t>
      </w:r>
      <w:r w:rsidRPr="00F31296">
        <w:rPr>
          <w:rFonts w:ascii="Times New Roman" w:hAnsi="Times New Roman" w:cs="Times New Roman"/>
          <w:b/>
          <w:bCs/>
          <w:color w:val="000000"/>
        </w:rPr>
        <w:t>Supplementary Table 1</w:t>
      </w:r>
      <w:r w:rsidRPr="00F31296">
        <w:rPr>
          <w:rFonts w:ascii="Times New Roman" w:hAnsi="Times New Roman" w:cs="Times New Roman"/>
          <w:color w:val="000000"/>
        </w:rPr>
        <w:t>).</w:t>
      </w:r>
      <w:r w:rsidRPr="00F31296">
        <w:rPr>
          <w:rFonts w:ascii="Times New Roman" w:hAnsi="Times New Roman" w:cs="Times New Roman"/>
          <w:b/>
          <w:bCs/>
          <w:color w:val="000000"/>
        </w:rPr>
        <w:t xml:space="preserve"> </w:t>
      </w:r>
      <w:r w:rsidRPr="00F31296">
        <w:rPr>
          <w:rFonts w:ascii="Times New Roman" w:hAnsi="Times New Roman" w:cs="Times New Roman"/>
        </w:rPr>
        <w:t xml:space="preserve">Concurrently, T2D-CKD affected </w:t>
      </w:r>
      <w:r w:rsidRPr="00F31296">
        <w:rPr>
          <w:rFonts w:ascii="Times New Roman" w:hAnsi="Times New Roman" w:cs="Times New Roman"/>
          <w:color w:val="231F20"/>
        </w:rPr>
        <w:t>107 million individuals</w:t>
      </w:r>
      <w:r w:rsidRPr="00F31296">
        <w:rPr>
          <w:rFonts w:ascii="Times New Roman" w:hAnsi="Times New Roman" w:cs="Times New Roman" w:hint="eastAsia"/>
          <w:color w:val="231F20"/>
        </w:rPr>
        <w:t xml:space="preserve"> </w:t>
      </w:r>
      <w:r w:rsidRPr="00F31296">
        <w:rPr>
          <w:rFonts w:ascii="Times New Roman" w:hAnsi="Times New Roman" w:cs="Times New Roman"/>
          <w:color w:val="231F20"/>
        </w:rPr>
        <w:t>(95% UI 99 to 115)</w:t>
      </w:r>
      <w:r w:rsidRPr="00F31296">
        <w:rPr>
          <w:rFonts w:ascii="Times New Roman" w:hAnsi="Times New Roman" w:cs="Times New Roman" w:hint="eastAsia"/>
          <w:color w:val="231F20"/>
        </w:rPr>
        <w:t xml:space="preserve">, </w:t>
      </w:r>
      <w:r w:rsidRPr="00F31296">
        <w:rPr>
          <w:rFonts w:ascii="Times New Roman" w:hAnsi="Times New Roman" w:cs="Times New Roman"/>
          <w:color w:val="231F20"/>
        </w:rPr>
        <w:t xml:space="preserve">resulting in 477 thousand </w:t>
      </w:r>
      <w:r w:rsidR="00B94F17" w:rsidRPr="00F31296">
        <w:rPr>
          <w:rFonts w:ascii="Times New Roman" w:hAnsi="Times New Roman" w:cs="Times New Roman"/>
          <w:color w:val="231F20"/>
        </w:rPr>
        <w:t xml:space="preserve">deaths </w:t>
      </w:r>
      <w:r w:rsidRPr="00F31296">
        <w:rPr>
          <w:rFonts w:ascii="Times New Roman" w:hAnsi="Times New Roman" w:cs="Times New Roman"/>
          <w:color w:val="231F20"/>
        </w:rPr>
        <w:t xml:space="preserve">(95% UI 401 to 565) </w:t>
      </w:r>
      <w:r w:rsidRPr="00F31296">
        <w:rPr>
          <w:rFonts w:ascii="Times New Roman" w:hAnsi="Times New Roman" w:cs="Times New Roman" w:hint="eastAsia"/>
          <w:color w:val="231F20"/>
        </w:rPr>
        <w:lastRenderedPageBreak/>
        <w:t xml:space="preserve">in 2021 </w:t>
      </w:r>
      <w:r w:rsidRPr="00F31296">
        <w:rPr>
          <w:rFonts w:ascii="Times New Roman" w:hAnsi="Times New Roman" w:cs="Times New Roman"/>
          <w:color w:val="000000"/>
        </w:rPr>
        <w:t>(</w:t>
      </w:r>
      <w:r w:rsidRPr="00F31296">
        <w:rPr>
          <w:rFonts w:ascii="Times New Roman" w:hAnsi="Times New Roman" w:cs="Times New Roman"/>
          <w:b/>
          <w:bCs/>
          <w:color w:val="000000"/>
        </w:rPr>
        <w:t>Supplementary Table 2</w:t>
      </w:r>
      <w:r w:rsidRPr="00F31296">
        <w:rPr>
          <w:rFonts w:ascii="Times New Roman" w:hAnsi="Times New Roman" w:cs="Times New Roman"/>
          <w:color w:val="000000"/>
        </w:rPr>
        <w:t>)</w:t>
      </w:r>
      <w:r w:rsidRPr="00F31296">
        <w:rPr>
          <w:rFonts w:ascii="Times New Roman" w:hAnsi="Times New Roman" w:cs="Times New Roman"/>
          <w:color w:val="231F20"/>
        </w:rPr>
        <w:t xml:space="preserve">. Within </w:t>
      </w:r>
      <w:r w:rsidR="00B94F17" w:rsidRPr="00F31296">
        <w:rPr>
          <w:rFonts w:ascii="Times New Roman" w:hAnsi="Times New Roman" w:cs="Times New Roman"/>
          <w:color w:val="231F20"/>
        </w:rPr>
        <w:t>the SDI framework</w:t>
      </w:r>
      <w:r w:rsidRPr="00F31296">
        <w:rPr>
          <w:rFonts w:ascii="Times New Roman" w:hAnsi="Times New Roman" w:cs="Times New Roman"/>
          <w:color w:val="231F20"/>
        </w:rPr>
        <w:t xml:space="preserve">, we demonstrated </w:t>
      </w:r>
      <w:r w:rsidR="00B94F17" w:rsidRPr="00F31296">
        <w:rPr>
          <w:rFonts w:ascii="Times New Roman" w:hAnsi="Times New Roman" w:cs="Times New Roman"/>
          <w:color w:val="231F20"/>
        </w:rPr>
        <w:t xml:space="preserve">that </w:t>
      </w:r>
      <w:r w:rsidRPr="00F31296">
        <w:rPr>
          <w:rFonts w:ascii="Times New Roman" w:hAnsi="Times New Roman" w:cs="Times New Roman"/>
          <w:color w:val="231F20"/>
        </w:rPr>
        <w:t xml:space="preserve">the peak absolute prevalence of T1D-CKD </w:t>
      </w:r>
      <w:bookmarkStart w:id="6" w:name="OLE_LINK2"/>
      <w:r w:rsidRPr="00F31296">
        <w:rPr>
          <w:rFonts w:ascii="Times New Roman" w:hAnsi="Times New Roman" w:cs="Times New Roman"/>
          <w:color w:val="231F20"/>
        </w:rPr>
        <w:t>(1.8</w:t>
      </w:r>
      <w:r w:rsidR="00B94F17" w:rsidRPr="00F31296">
        <w:rPr>
          <w:rFonts w:ascii="Times New Roman" w:hAnsi="Times New Roman" w:cs="Times New Roman"/>
          <w:color w:val="231F20"/>
        </w:rPr>
        <w:t xml:space="preserve"> </w:t>
      </w:r>
      <w:r w:rsidRPr="00F31296">
        <w:rPr>
          <w:rFonts w:ascii="Times New Roman" w:hAnsi="Times New Roman" w:cs="Times New Roman"/>
          <w:color w:val="231F20"/>
        </w:rPr>
        <w:t>million [95% UI 1.6 to 2.2])</w:t>
      </w:r>
      <w:bookmarkEnd w:id="6"/>
      <w:r w:rsidRPr="00F31296">
        <w:rPr>
          <w:rFonts w:ascii="Times New Roman" w:hAnsi="Times New Roman" w:cs="Times New Roman"/>
          <w:color w:val="231F20"/>
        </w:rPr>
        <w:t xml:space="preserve"> and T2D-CKD (36million [95% UI 33 to 39]) </w:t>
      </w:r>
      <w:r w:rsidR="00B94F17" w:rsidRPr="00F31296">
        <w:rPr>
          <w:rFonts w:ascii="Times New Roman" w:hAnsi="Times New Roman" w:cs="Times New Roman"/>
          <w:color w:val="231F20"/>
        </w:rPr>
        <w:t xml:space="preserve">occurred </w:t>
      </w:r>
      <w:r w:rsidRPr="00F31296">
        <w:rPr>
          <w:rFonts w:ascii="Times New Roman" w:hAnsi="Times New Roman" w:cs="Times New Roman"/>
          <w:color w:val="231F20"/>
        </w:rPr>
        <w:t xml:space="preserve">in populations with middle SDI development levels, which present an inverse U-shaped curve in the interaction between prevalence and SDI. Similarly, mortality covariates yield the results stated above, where the regions in middle SDI had the highest death of T1D-CKD (42 thousand [95% UI 32 to 54]) and T2D-CKD (182 thousand [95% UI 151 to 216]) </w:t>
      </w:r>
      <w:r w:rsidRPr="00F31296">
        <w:rPr>
          <w:rFonts w:ascii="Times New Roman" w:hAnsi="Times New Roman" w:cs="Times New Roman"/>
          <w:b/>
          <w:bCs/>
          <w:color w:val="231F20"/>
        </w:rPr>
        <w:t xml:space="preserve">(Supplementary Table 1 </w:t>
      </w:r>
      <w:r w:rsidRPr="00F31296">
        <w:rPr>
          <w:rFonts w:ascii="Times New Roman" w:hAnsi="Times New Roman" w:cs="Times New Roman"/>
          <w:color w:val="231F20"/>
        </w:rPr>
        <w:t>and</w:t>
      </w:r>
      <w:r w:rsidRPr="00F31296">
        <w:rPr>
          <w:rFonts w:ascii="Times New Roman" w:hAnsi="Times New Roman" w:cs="Times New Roman"/>
          <w:b/>
          <w:bCs/>
          <w:color w:val="231F20"/>
        </w:rPr>
        <w:t xml:space="preserve"> Supplementary Table 2)</w:t>
      </w:r>
      <w:r w:rsidRPr="00F31296">
        <w:rPr>
          <w:rFonts w:ascii="Times New Roman" w:hAnsi="Times New Roman" w:cs="Times New Roman"/>
          <w:color w:val="231F20"/>
        </w:rPr>
        <w:t xml:space="preserve">. At a national level, the prevalent cases of T1D-related CKD in 2021 were more concentrated in </w:t>
      </w:r>
      <w:bookmarkStart w:id="7" w:name="OLE_LINK19"/>
      <w:r w:rsidRPr="00F31296">
        <w:rPr>
          <w:rFonts w:ascii="Times New Roman" w:hAnsi="Times New Roman" w:cs="Times New Roman"/>
          <w:color w:val="231F20"/>
        </w:rPr>
        <w:t xml:space="preserve">India </w:t>
      </w:r>
      <w:bookmarkEnd w:id="7"/>
      <w:r w:rsidRPr="00F31296">
        <w:rPr>
          <w:rFonts w:ascii="Times New Roman" w:hAnsi="Times New Roman" w:cs="Times New Roman"/>
          <w:color w:val="231F20"/>
        </w:rPr>
        <w:t xml:space="preserve">(1 million; 95% UI 0.8 to 1.3), followed by Indonesia (0.5 million; 95% UI 0.37 to 0.67) and China (0.49 million; 95% UI 0.41 to 0.58) </w:t>
      </w:r>
      <w:bookmarkStart w:id="8" w:name="OLE_LINK17"/>
      <w:r w:rsidRPr="00F31296">
        <w:rPr>
          <w:rFonts w:ascii="Times New Roman" w:hAnsi="Times New Roman" w:cs="Times New Roman"/>
          <w:b/>
          <w:bCs/>
          <w:color w:val="000000"/>
        </w:rPr>
        <w:t>(Supplementary Table 1</w:t>
      </w:r>
      <w:r w:rsidRPr="00F31296">
        <w:rPr>
          <w:rFonts w:ascii="Times New Roman" w:hAnsi="Times New Roman" w:cs="Times New Roman"/>
          <w:b/>
          <w:bCs/>
          <w:color w:val="231F20"/>
        </w:rPr>
        <w:t>)</w:t>
      </w:r>
      <w:r w:rsidRPr="00F31296">
        <w:rPr>
          <w:rFonts w:ascii="Times New Roman" w:hAnsi="Times New Roman" w:cs="Times New Roman"/>
          <w:color w:val="231F20"/>
        </w:rPr>
        <w:t>.</w:t>
      </w:r>
      <w:bookmarkEnd w:id="8"/>
      <w:r w:rsidRPr="00F31296">
        <w:rPr>
          <w:rFonts w:ascii="Times New Roman" w:hAnsi="Times New Roman" w:cs="Times New Roman"/>
          <w:color w:val="231F20"/>
        </w:rPr>
        <w:t xml:space="preserve"> Besides, the prevalent cases of T2D-related CKD were more concentrated in China (20 million; 95% UI 19 to 22), followed by</w:t>
      </w:r>
      <w:r w:rsidRPr="00F31296">
        <w:rPr>
          <w:rFonts w:ascii="Times New Roman" w:hAnsi="Times New Roman" w:cs="Times New Roman"/>
          <w:color w:val="000000"/>
          <w:kern w:val="2"/>
        </w:rPr>
        <w:t xml:space="preserve"> </w:t>
      </w:r>
      <w:r w:rsidRPr="00F31296">
        <w:rPr>
          <w:rFonts w:ascii="Times New Roman" w:hAnsi="Times New Roman" w:cs="Times New Roman"/>
          <w:color w:val="231F20"/>
        </w:rPr>
        <w:t>India (20 million; 95% UI 18 to 22)</w:t>
      </w:r>
      <w:r w:rsidRPr="00F31296">
        <w:rPr>
          <w:rFonts w:ascii="Times New Roman" w:hAnsi="Times New Roman" w:cs="Times New Roman"/>
          <w:b/>
          <w:bCs/>
          <w:color w:val="231F20"/>
        </w:rPr>
        <w:t xml:space="preserve"> </w:t>
      </w:r>
      <w:r w:rsidRPr="00F31296">
        <w:rPr>
          <w:rFonts w:ascii="Times New Roman" w:hAnsi="Times New Roman" w:cs="Times New Roman"/>
          <w:color w:val="231F20"/>
        </w:rPr>
        <w:t>(</w:t>
      </w:r>
      <w:r w:rsidRPr="00F31296">
        <w:rPr>
          <w:rFonts w:ascii="Times New Roman" w:hAnsi="Times New Roman" w:cs="Times New Roman"/>
          <w:b/>
          <w:bCs/>
          <w:color w:val="000000"/>
        </w:rPr>
        <w:t>Supplementary Table 2</w:t>
      </w:r>
      <w:r w:rsidRPr="00F31296">
        <w:rPr>
          <w:rFonts w:ascii="Times New Roman" w:hAnsi="Times New Roman" w:cs="Times New Roman"/>
          <w:color w:val="231F20"/>
        </w:rPr>
        <w:t>).</w:t>
      </w:r>
      <w:r w:rsidRPr="00F31296">
        <w:rPr>
          <w:rFonts w:ascii="Times New Roman" w:hAnsi="Times New Roman" w:cs="Times New Roman"/>
          <w:color w:val="000000"/>
        </w:rPr>
        <w:t xml:space="preserve"> </w:t>
      </w:r>
    </w:p>
    <w:p w14:paraId="223596C6" w14:textId="77777777" w:rsidR="00466D3A" w:rsidRPr="00F31296" w:rsidRDefault="00466D3A">
      <w:pPr>
        <w:spacing w:line="360" w:lineRule="auto"/>
        <w:jc w:val="both"/>
        <w:rPr>
          <w:rFonts w:ascii="Times New Roman" w:hAnsi="Times New Roman" w:cs="Times New Roman"/>
          <w:color w:val="000000"/>
        </w:rPr>
      </w:pPr>
    </w:p>
    <w:p w14:paraId="1EACF3EE" w14:textId="5091B20B" w:rsidR="00466D3A" w:rsidRPr="00F31296" w:rsidRDefault="006C382D">
      <w:pPr>
        <w:spacing w:line="360" w:lineRule="auto"/>
        <w:jc w:val="both"/>
        <w:rPr>
          <w:rFonts w:ascii="Times New Roman" w:hAnsi="Times New Roman" w:cs="Times New Roman"/>
          <w:color w:val="000000"/>
        </w:rPr>
      </w:pPr>
      <w:r w:rsidRPr="00F31296">
        <w:rPr>
          <w:rFonts w:ascii="Times New Roman" w:hAnsi="Times New Roman" w:cs="Times New Roman"/>
        </w:rPr>
        <w:t xml:space="preserve">Regarding </w:t>
      </w:r>
      <w:r w:rsidRPr="00F31296">
        <w:rPr>
          <w:rFonts w:ascii="Times New Roman" w:hAnsi="Times New Roman" w:cs="Times New Roman"/>
          <w:color w:val="231F20"/>
        </w:rPr>
        <w:t>variation in ASRs</w:t>
      </w:r>
      <w:r w:rsidRPr="00F31296">
        <w:rPr>
          <w:rFonts w:ascii="Times New Roman" w:hAnsi="Times New Roman" w:cs="Times New Roman"/>
        </w:rPr>
        <w:t xml:space="preserve">, the highest country-level ASIR </w:t>
      </w:r>
      <w:r w:rsidR="00AA2C2D" w:rsidRPr="00F31296">
        <w:rPr>
          <w:rFonts w:ascii="Times New Roman" w:hAnsi="Times New Roman" w:cs="Times New Roman"/>
        </w:rPr>
        <w:t xml:space="preserve">for </w:t>
      </w:r>
      <w:r w:rsidRPr="00F31296">
        <w:rPr>
          <w:rFonts w:ascii="Times New Roman" w:hAnsi="Times New Roman" w:cs="Times New Roman"/>
        </w:rPr>
        <w:t xml:space="preserve">T1D-related CKD was found in the Russian Federation, while the highest country-level ASIR </w:t>
      </w:r>
      <w:r w:rsidR="00AA2C2D" w:rsidRPr="00F31296">
        <w:rPr>
          <w:rFonts w:ascii="Times New Roman" w:hAnsi="Times New Roman" w:cs="Times New Roman"/>
        </w:rPr>
        <w:t xml:space="preserve">for </w:t>
      </w:r>
      <w:r w:rsidRPr="00F31296">
        <w:rPr>
          <w:rFonts w:ascii="Times New Roman" w:hAnsi="Times New Roman" w:cs="Times New Roman"/>
        </w:rPr>
        <w:t>T2D-related CKD was observed in Qatar</w:t>
      </w:r>
      <w:r w:rsidRPr="00F31296">
        <w:rPr>
          <w:rFonts w:ascii="Times New Roman" w:hAnsi="Times New Roman" w:cs="Times New Roman"/>
          <w:b/>
          <w:bCs/>
        </w:rPr>
        <w:t xml:space="preserve"> (Figure 1)</w:t>
      </w:r>
      <w:r w:rsidRPr="00F31296">
        <w:rPr>
          <w:rFonts w:ascii="Times New Roman" w:hAnsi="Times New Roman" w:cs="Times New Roman"/>
        </w:rPr>
        <w:t xml:space="preserve">. Furthermore, the overall ASIR in T1D-related CKD and T2D-related CKD categorized by SDI quintiles has gradually </w:t>
      </w:r>
      <w:r w:rsidR="004D218E" w:rsidRPr="00F31296">
        <w:rPr>
          <w:rFonts w:ascii="Times New Roman" w:hAnsi="Times New Roman" w:cs="Times New Roman" w:hint="eastAsia"/>
        </w:rPr>
        <w:t>increase</w:t>
      </w:r>
      <w:r w:rsidRPr="00F31296">
        <w:rPr>
          <w:rFonts w:ascii="Times New Roman" w:hAnsi="Times New Roman" w:cs="Times New Roman" w:hint="eastAsia"/>
        </w:rPr>
        <w:t>d</w:t>
      </w:r>
      <w:r w:rsidRPr="00F31296">
        <w:rPr>
          <w:rFonts w:ascii="Times New Roman" w:hAnsi="Times New Roman" w:cs="Times New Roman"/>
          <w:b/>
          <w:bCs/>
        </w:rPr>
        <w:t xml:space="preserve"> (Figure 2)</w:t>
      </w:r>
      <w:r w:rsidRPr="00F31296">
        <w:rPr>
          <w:rFonts w:ascii="Times New Roman" w:hAnsi="Times New Roman" w:cs="Times New Roman"/>
        </w:rPr>
        <w:t xml:space="preserve">. </w:t>
      </w:r>
      <w:r w:rsidR="0081616D" w:rsidRPr="00F31296">
        <w:rPr>
          <w:rFonts w:ascii="Times New Roman" w:hAnsi="Times New Roman" w:cs="Times New Roman" w:hint="eastAsia"/>
        </w:rPr>
        <w:t>Both T1D</w:t>
      </w:r>
      <w:r w:rsidRPr="00F31296">
        <w:rPr>
          <w:rFonts w:ascii="Times New Roman" w:hAnsi="Times New Roman" w:cs="Times New Roman"/>
        </w:rPr>
        <w:t>-related</w:t>
      </w:r>
      <w:r w:rsidR="0081616D" w:rsidRPr="00F31296">
        <w:rPr>
          <w:rFonts w:ascii="Times New Roman" w:hAnsi="Times New Roman" w:cs="Times New Roman" w:hint="eastAsia"/>
        </w:rPr>
        <w:t xml:space="preserve"> and T2D-related CKD </w:t>
      </w:r>
      <w:r w:rsidRPr="00F31296">
        <w:rPr>
          <w:rFonts w:ascii="Times New Roman" w:hAnsi="Times New Roman" w:cs="Times New Roman"/>
        </w:rPr>
        <w:t xml:space="preserve">showed similar </w:t>
      </w:r>
      <w:r w:rsidR="0081616D" w:rsidRPr="00F31296">
        <w:rPr>
          <w:rFonts w:ascii="Times New Roman" w:hAnsi="Times New Roman" w:cs="Times New Roman"/>
        </w:rPr>
        <w:t xml:space="preserve">epidemiological </w:t>
      </w:r>
      <w:r w:rsidRPr="00F31296">
        <w:rPr>
          <w:rFonts w:ascii="Times New Roman" w:hAnsi="Times New Roman" w:cs="Times New Roman"/>
        </w:rPr>
        <w:t>trends</w:t>
      </w:r>
      <w:r w:rsidR="0081616D" w:rsidRPr="00F31296">
        <w:rPr>
          <w:rFonts w:ascii="Times New Roman" w:hAnsi="Times New Roman" w:cs="Times New Roman"/>
        </w:rPr>
        <w:t>: ASIR persistently peaked in high SDI regions, while consistently reaching nadir values in low</w:t>
      </w:r>
      <w:r w:rsidR="0081616D" w:rsidRPr="00F31296">
        <w:rPr>
          <w:rFonts w:ascii="Times New Roman" w:hAnsi="Times New Roman" w:cs="Times New Roman" w:hint="eastAsia"/>
        </w:rPr>
        <w:t xml:space="preserve"> </w:t>
      </w:r>
      <w:r w:rsidR="0081616D" w:rsidRPr="00F31296">
        <w:rPr>
          <w:rFonts w:ascii="Times New Roman" w:hAnsi="Times New Roman" w:cs="Times New Roman"/>
        </w:rPr>
        <w:t>SDI quintiles</w:t>
      </w:r>
      <w:r w:rsidR="0081616D" w:rsidRPr="00F31296">
        <w:rPr>
          <w:rFonts w:ascii="Times New Roman" w:hAnsi="Times New Roman" w:cs="Times New Roman" w:hint="eastAsia"/>
        </w:rPr>
        <w:t xml:space="preserve">. </w:t>
      </w:r>
      <w:r w:rsidR="00BC5630" w:rsidRPr="00F31296">
        <w:rPr>
          <w:rFonts w:ascii="Times New Roman" w:hAnsi="Times New Roman" w:cs="Times New Roman"/>
        </w:rPr>
        <w:t>Notably, both T1D-CKD and T2D-CKD exhibited periods of stagnation in low</w:t>
      </w:r>
      <w:r w:rsidR="00BC5630" w:rsidRPr="00F31296">
        <w:rPr>
          <w:rFonts w:ascii="Times New Roman" w:hAnsi="Times New Roman" w:cs="Times New Roman" w:hint="eastAsia"/>
        </w:rPr>
        <w:t xml:space="preserve"> </w:t>
      </w:r>
      <w:r w:rsidR="00BC5630" w:rsidRPr="00F31296">
        <w:rPr>
          <w:rFonts w:ascii="Times New Roman" w:hAnsi="Times New Roman" w:cs="Times New Roman"/>
        </w:rPr>
        <w:t xml:space="preserve">SDI regions, while all other SDI quintiles </w:t>
      </w:r>
      <w:r w:rsidR="00AA2C2D" w:rsidRPr="00F31296">
        <w:rPr>
          <w:rFonts w:ascii="Times New Roman" w:hAnsi="Times New Roman" w:cs="Times New Roman"/>
        </w:rPr>
        <w:t xml:space="preserve">showed </w:t>
      </w:r>
      <w:r w:rsidR="00BC5630" w:rsidRPr="00F31296">
        <w:rPr>
          <w:rFonts w:ascii="Times New Roman" w:hAnsi="Times New Roman" w:cs="Times New Roman"/>
        </w:rPr>
        <w:t xml:space="preserve">progressive </w:t>
      </w:r>
      <w:r w:rsidR="00AA2C2D" w:rsidRPr="00F31296">
        <w:rPr>
          <w:rFonts w:ascii="Times New Roman" w:hAnsi="Times New Roman" w:cs="Times New Roman"/>
        </w:rPr>
        <w:t>increase</w:t>
      </w:r>
      <w:r w:rsidR="00BC5630" w:rsidRPr="00F31296">
        <w:rPr>
          <w:rFonts w:ascii="Times New Roman" w:hAnsi="Times New Roman" w:cs="Times New Roman"/>
        </w:rPr>
        <w:t>—albeit at variable rates—throughout the observation period.</w:t>
      </w:r>
      <w:r w:rsidR="00BC5630" w:rsidRPr="00F31296">
        <w:rPr>
          <w:rFonts w:ascii="Times New Roman" w:hAnsi="Times New Roman" w:cs="Times New Roman" w:hint="eastAsia"/>
        </w:rPr>
        <w:t xml:space="preserve"> </w:t>
      </w:r>
      <w:r w:rsidRPr="00F31296">
        <w:rPr>
          <w:rFonts w:ascii="Times New Roman" w:hAnsi="Times New Roman" w:cs="Times New Roman"/>
        </w:rPr>
        <w:t xml:space="preserve">For T1D-related CKD, </w:t>
      </w:r>
      <w:r w:rsidRPr="00F31296">
        <w:rPr>
          <w:rFonts w:ascii="Times New Roman" w:hAnsi="Times New Roman" w:cs="Times New Roman"/>
          <w:color w:val="231F20"/>
        </w:rPr>
        <w:t xml:space="preserve">the middle SDI quintile significantly </w:t>
      </w:r>
      <w:r w:rsidR="00AA2C2D" w:rsidRPr="00F31296">
        <w:rPr>
          <w:rFonts w:ascii="Times New Roman" w:hAnsi="Times New Roman" w:cs="Times New Roman"/>
          <w:color w:val="231F20"/>
        </w:rPr>
        <w:t xml:space="preserve">increased </w:t>
      </w:r>
      <w:r w:rsidRPr="00F31296">
        <w:rPr>
          <w:rFonts w:ascii="Times New Roman" w:hAnsi="Times New Roman" w:cs="Times New Roman"/>
          <w:color w:val="231F20"/>
        </w:rPr>
        <w:t xml:space="preserve">the overall ASIR from 1.1 (95% UI 0.83 to 1.47) to 1.35 </w:t>
      </w:r>
      <w:bookmarkStart w:id="9" w:name="OLE_LINK20"/>
      <w:r w:rsidRPr="00F31296">
        <w:rPr>
          <w:rFonts w:ascii="Times New Roman" w:hAnsi="Times New Roman" w:cs="Times New Roman"/>
          <w:color w:val="231F20"/>
        </w:rPr>
        <w:t>(95% UI 1.06 to 1.72)</w:t>
      </w:r>
      <w:bookmarkEnd w:id="9"/>
      <w:r w:rsidR="000A4FA5" w:rsidRPr="00F31296">
        <w:rPr>
          <w:rFonts w:ascii="Times New Roman" w:hAnsi="Times New Roman" w:cs="Times New Roman" w:hint="eastAsia"/>
          <w:color w:val="231F20"/>
        </w:rPr>
        <w:t xml:space="preserve">, however, </w:t>
      </w:r>
      <w:r w:rsidR="000A4FA5" w:rsidRPr="00F31296">
        <w:rPr>
          <w:rFonts w:ascii="Times New Roman" w:hAnsi="Times New Roman" w:cs="Times New Roman"/>
          <w:color w:val="231F20"/>
        </w:rPr>
        <w:t>the low</w:t>
      </w:r>
      <w:r w:rsidR="000A4FA5" w:rsidRPr="00F31296">
        <w:rPr>
          <w:rFonts w:ascii="Times New Roman" w:hAnsi="Times New Roman" w:cs="Times New Roman" w:hint="eastAsia"/>
          <w:color w:val="231F20"/>
        </w:rPr>
        <w:t xml:space="preserve"> </w:t>
      </w:r>
      <w:r w:rsidR="000A4FA5" w:rsidRPr="00F31296">
        <w:rPr>
          <w:rFonts w:ascii="Times New Roman" w:hAnsi="Times New Roman" w:cs="Times New Roman"/>
          <w:color w:val="231F20"/>
        </w:rPr>
        <w:t xml:space="preserve">SDI quintile demonstrated minimal temporal </w:t>
      </w:r>
      <w:r w:rsidR="00AA2C2D" w:rsidRPr="00F31296">
        <w:rPr>
          <w:rFonts w:ascii="Times New Roman" w:hAnsi="Times New Roman" w:cs="Times New Roman"/>
          <w:color w:val="231F20"/>
        </w:rPr>
        <w:t xml:space="preserve">changes </w:t>
      </w:r>
      <w:r w:rsidR="000A4FA5" w:rsidRPr="00F31296">
        <w:rPr>
          <w:rFonts w:ascii="Times New Roman" w:hAnsi="Times New Roman" w:cs="Times New Roman"/>
          <w:color w:val="231F20"/>
        </w:rPr>
        <w:t>in ASIR, with rates ranging from 0.95</w:t>
      </w:r>
      <w:r w:rsidR="000A4FA5" w:rsidRPr="00F31296">
        <w:rPr>
          <w:rFonts w:ascii="Times New Roman" w:hAnsi="Times New Roman" w:cs="Times New Roman" w:hint="eastAsia"/>
          <w:color w:val="231F20"/>
        </w:rPr>
        <w:t xml:space="preserve"> </w:t>
      </w:r>
      <w:r w:rsidR="000A4FA5" w:rsidRPr="00F31296">
        <w:rPr>
          <w:rFonts w:ascii="Times New Roman" w:hAnsi="Times New Roman" w:cs="Times New Roman"/>
          <w:color w:val="231F20"/>
        </w:rPr>
        <w:t xml:space="preserve">(95% UI </w:t>
      </w:r>
      <w:r w:rsidR="000A4FA5" w:rsidRPr="00F31296">
        <w:rPr>
          <w:rFonts w:ascii="Times New Roman" w:hAnsi="Times New Roman" w:cs="Times New Roman" w:hint="eastAsia"/>
          <w:color w:val="231F20"/>
        </w:rPr>
        <w:t>0.65</w:t>
      </w:r>
      <w:r w:rsidR="000A4FA5" w:rsidRPr="00F31296">
        <w:rPr>
          <w:rFonts w:ascii="Times New Roman" w:hAnsi="Times New Roman" w:cs="Times New Roman"/>
          <w:color w:val="231F20"/>
        </w:rPr>
        <w:t xml:space="preserve"> to 1.4</w:t>
      </w:r>
      <w:r w:rsidR="000A4FA5" w:rsidRPr="00F31296">
        <w:rPr>
          <w:rFonts w:ascii="Times New Roman" w:hAnsi="Times New Roman" w:cs="Times New Roman" w:hint="eastAsia"/>
          <w:color w:val="231F20"/>
        </w:rPr>
        <w:t>2</w:t>
      </w:r>
      <w:r w:rsidR="000A4FA5" w:rsidRPr="00F31296">
        <w:rPr>
          <w:rFonts w:ascii="Times New Roman" w:hAnsi="Times New Roman" w:cs="Times New Roman"/>
          <w:color w:val="231F20"/>
        </w:rPr>
        <w:t>) to 1.1</w:t>
      </w:r>
      <w:r w:rsidR="000A4FA5" w:rsidRPr="00F31296">
        <w:rPr>
          <w:rFonts w:ascii="Times New Roman" w:hAnsi="Times New Roman" w:cs="Times New Roman" w:hint="eastAsia"/>
          <w:color w:val="231F20"/>
        </w:rPr>
        <w:t xml:space="preserve"> </w:t>
      </w:r>
      <w:r w:rsidR="000A4FA5" w:rsidRPr="00F31296">
        <w:rPr>
          <w:rFonts w:ascii="Times New Roman" w:hAnsi="Times New Roman" w:cs="Times New Roman"/>
          <w:color w:val="231F20"/>
        </w:rPr>
        <w:t xml:space="preserve">(95% UI </w:t>
      </w:r>
      <w:r w:rsidR="000A4FA5" w:rsidRPr="00F31296">
        <w:rPr>
          <w:rFonts w:ascii="Times New Roman" w:hAnsi="Times New Roman" w:cs="Times New Roman" w:hint="eastAsia"/>
          <w:color w:val="231F20"/>
        </w:rPr>
        <w:t>0.78</w:t>
      </w:r>
      <w:r w:rsidR="000A4FA5" w:rsidRPr="00F31296">
        <w:rPr>
          <w:rFonts w:ascii="Times New Roman" w:hAnsi="Times New Roman" w:cs="Times New Roman"/>
          <w:color w:val="231F20"/>
        </w:rPr>
        <w:t xml:space="preserve"> to 1.</w:t>
      </w:r>
      <w:r w:rsidR="000A4FA5" w:rsidRPr="00F31296">
        <w:rPr>
          <w:rFonts w:ascii="Times New Roman" w:hAnsi="Times New Roman" w:cs="Times New Roman" w:hint="eastAsia"/>
          <w:color w:val="231F20"/>
        </w:rPr>
        <w:t>56</w:t>
      </w:r>
      <w:r w:rsidR="000A4FA5" w:rsidRPr="00F31296">
        <w:rPr>
          <w:rFonts w:ascii="Times New Roman" w:hAnsi="Times New Roman" w:cs="Times New Roman"/>
          <w:color w:val="231F20"/>
        </w:rPr>
        <w:t>)</w:t>
      </w:r>
      <w:r w:rsidRPr="00F31296">
        <w:rPr>
          <w:rFonts w:ascii="Times New Roman" w:hAnsi="Times New Roman" w:cs="Times New Roman"/>
          <w:color w:val="231F20"/>
        </w:rPr>
        <w:t xml:space="preserve"> between 1990 and 2021</w:t>
      </w:r>
      <w:r w:rsidRPr="00F31296">
        <w:rPr>
          <w:rFonts w:ascii="Times New Roman" w:hAnsi="Times New Roman" w:cs="Times New Roman"/>
          <w:b/>
          <w:bCs/>
          <w:color w:val="231F20"/>
        </w:rPr>
        <w:t xml:space="preserve"> (Figure 2A)</w:t>
      </w:r>
      <w:r w:rsidRPr="00F31296">
        <w:rPr>
          <w:rFonts w:ascii="Times New Roman" w:hAnsi="Times New Roman" w:cs="Times New Roman"/>
          <w:color w:val="231F20"/>
        </w:rPr>
        <w:t xml:space="preserve">. </w:t>
      </w:r>
      <w:r w:rsidRPr="00F31296">
        <w:rPr>
          <w:rFonts w:ascii="Times New Roman" w:hAnsi="Times New Roman" w:cs="Times New Roman"/>
        </w:rPr>
        <w:t xml:space="preserve">Regarding T2D-related CKD, </w:t>
      </w:r>
      <w:r w:rsidRPr="00F31296">
        <w:rPr>
          <w:rFonts w:ascii="Times New Roman" w:hAnsi="Times New Roman" w:cs="Times New Roman"/>
          <w:color w:val="231F20"/>
        </w:rPr>
        <w:t xml:space="preserve">the </w:t>
      </w:r>
      <w:r w:rsidRPr="00F31296">
        <w:rPr>
          <w:rFonts w:ascii="Times New Roman" w:hAnsi="Times New Roman" w:cs="Times New Roman"/>
          <w:color w:val="000000"/>
        </w:rPr>
        <w:t>middle</w:t>
      </w:r>
      <w:r w:rsidRPr="00F31296">
        <w:rPr>
          <w:rFonts w:ascii="Times New Roman" w:hAnsi="Times New Roman" w:cs="Times New Roman"/>
          <w:color w:val="231F20"/>
        </w:rPr>
        <w:t xml:space="preserve"> SDI quintile </w:t>
      </w:r>
      <w:r w:rsidR="00AA2C2D" w:rsidRPr="00F31296">
        <w:rPr>
          <w:rFonts w:ascii="Times New Roman" w:hAnsi="Times New Roman" w:cs="Times New Roman"/>
          <w:color w:val="231F20"/>
        </w:rPr>
        <w:t xml:space="preserve">showed </w:t>
      </w:r>
      <w:r w:rsidRPr="00F31296">
        <w:rPr>
          <w:rFonts w:ascii="Times New Roman" w:hAnsi="Times New Roman" w:cs="Times New Roman"/>
          <w:color w:val="231F20"/>
        </w:rPr>
        <w:t>the largest change of ASIR from 17.13</w:t>
      </w:r>
      <w:r w:rsidRPr="00F31296">
        <w:rPr>
          <w:rFonts w:ascii="Times New Roman" w:hAnsi="Times New Roman" w:cs="Times New Roman"/>
          <w:color w:val="000000"/>
        </w:rPr>
        <w:t xml:space="preserve"> </w:t>
      </w:r>
      <w:r w:rsidRPr="00F31296">
        <w:rPr>
          <w:rFonts w:ascii="Times New Roman" w:hAnsi="Times New Roman" w:cs="Times New Roman"/>
          <w:color w:val="231F20"/>
        </w:rPr>
        <w:t>(95% UI 15.38 to 18.97) to 22.95 (95% UI 21.15 to 24.58)</w:t>
      </w:r>
      <w:r w:rsidR="000A4FA5" w:rsidRPr="00F31296">
        <w:rPr>
          <w:rFonts w:ascii="Times New Roman" w:hAnsi="Times New Roman" w:cs="Times New Roman" w:hint="eastAsia"/>
          <w:color w:val="231F20"/>
        </w:rPr>
        <w:t xml:space="preserve">, conversely, </w:t>
      </w:r>
      <w:r w:rsidR="000A4FA5" w:rsidRPr="00F31296">
        <w:rPr>
          <w:rFonts w:ascii="Times New Roman" w:hAnsi="Times New Roman" w:cs="Times New Roman"/>
          <w:color w:val="231F20"/>
        </w:rPr>
        <w:t>high</w:t>
      </w:r>
      <w:r w:rsidR="000A4FA5" w:rsidRPr="00F31296">
        <w:rPr>
          <w:rFonts w:ascii="Times New Roman" w:hAnsi="Times New Roman" w:cs="Times New Roman" w:hint="eastAsia"/>
          <w:color w:val="231F20"/>
        </w:rPr>
        <w:t xml:space="preserve"> </w:t>
      </w:r>
      <w:r w:rsidR="000A4FA5" w:rsidRPr="00F31296">
        <w:rPr>
          <w:rFonts w:ascii="Times New Roman" w:hAnsi="Times New Roman" w:cs="Times New Roman"/>
          <w:color w:val="231F20"/>
        </w:rPr>
        <w:t xml:space="preserve">SDI quintile exhibited the least </w:t>
      </w:r>
      <w:r w:rsidR="000A4FA5" w:rsidRPr="00F31296">
        <w:rPr>
          <w:rFonts w:ascii="Times New Roman" w:hAnsi="Times New Roman" w:cs="Times New Roman"/>
          <w:color w:val="231F20"/>
        </w:rPr>
        <w:lastRenderedPageBreak/>
        <w:t>pronounced change in ASIR, transitioning from 25.59</w:t>
      </w:r>
      <w:r w:rsidR="000A4FA5" w:rsidRPr="00F31296">
        <w:rPr>
          <w:rFonts w:ascii="Times New Roman" w:hAnsi="Times New Roman" w:cs="Times New Roman" w:hint="eastAsia"/>
          <w:color w:val="231F20"/>
        </w:rPr>
        <w:t xml:space="preserve"> </w:t>
      </w:r>
      <w:r w:rsidR="000A4FA5" w:rsidRPr="00F31296">
        <w:rPr>
          <w:rFonts w:ascii="Times New Roman" w:hAnsi="Times New Roman" w:cs="Times New Roman"/>
          <w:color w:val="231F20"/>
        </w:rPr>
        <w:t xml:space="preserve">(95% UI </w:t>
      </w:r>
      <w:r w:rsidR="000A4FA5" w:rsidRPr="00F31296">
        <w:rPr>
          <w:rFonts w:ascii="Times New Roman" w:hAnsi="Times New Roman" w:cs="Times New Roman" w:hint="eastAsia"/>
          <w:color w:val="231F20"/>
        </w:rPr>
        <w:t>23.30</w:t>
      </w:r>
      <w:r w:rsidR="000A4FA5" w:rsidRPr="00F31296">
        <w:rPr>
          <w:rFonts w:ascii="Times New Roman" w:hAnsi="Times New Roman" w:cs="Times New Roman"/>
          <w:color w:val="231F20"/>
        </w:rPr>
        <w:t xml:space="preserve"> to </w:t>
      </w:r>
      <w:r w:rsidR="000A4FA5" w:rsidRPr="00F31296">
        <w:rPr>
          <w:rFonts w:ascii="Times New Roman" w:hAnsi="Times New Roman" w:cs="Times New Roman" w:hint="eastAsia"/>
          <w:color w:val="231F20"/>
        </w:rPr>
        <w:t>27.81</w:t>
      </w:r>
      <w:r w:rsidR="000A4FA5" w:rsidRPr="00F31296">
        <w:rPr>
          <w:rFonts w:ascii="Times New Roman" w:hAnsi="Times New Roman" w:cs="Times New Roman"/>
          <w:color w:val="231F20"/>
        </w:rPr>
        <w:t xml:space="preserve">) to 28.34 (95% UI </w:t>
      </w:r>
      <w:r w:rsidR="000A4FA5" w:rsidRPr="00F31296">
        <w:rPr>
          <w:rFonts w:ascii="Times New Roman" w:hAnsi="Times New Roman" w:cs="Times New Roman" w:hint="eastAsia"/>
          <w:color w:val="231F20"/>
        </w:rPr>
        <w:t>26.19</w:t>
      </w:r>
      <w:r w:rsidR="000A4FA5" w:rsidRPr="00F31296">
        <w:rPr>
          <w:rFonts w:ascii="Times New Roman" w:hAnsi="Times New Roman" w:cs="Times New Roman"/>
          <w:color w:val="231F20"/>
        </w:rPr>
        <w:t xml:space="preserve"> to </w:t>
      </w:r>
      <w:r w:rsidR="000A4FA5" w:rsidRPr="00F31296">
        <w:rPr>
          <w:rFonts w:ascii="Times New Roman" w:hAnsi="Times New Roman" w:cs="Times New Roman" w:hint="eastAsia"/>
          <w:color w:val="231F20"/>
        </w:rPr>
        <w:t>30.30</w:t>
      </w:r>
      <w:r w:rsidR="000A4FA5" w:rsidRPr="00F31296">
        <w:rPr>
          <w:rFonts w:ascii="Times New Roman" w:hAnsi="Times New Roman" w:cs="Times New Roman"/>
          <w:color w:val="231F20"/>
        </w:rPr>
        <w:t>)</w:t>
      </w:r>
      <w:r w:rsidR="000A4FA5" w:rsidRPr="00F31296">
        <w:rPr>
          <w:rFonts w:ascii="Times New Roman" w:hAnsi="Times New Roman" w:cs="Times New Roman" w:hint="eastAsia"/>
          <w:color w:val="231F20"/>
        </w:rPr>
        <w:t xml:space="preserve"> </w:t>
      </w:r>
      <w:r w:rsidR="000A4FA5" w:rsidRPr="00F31296">
        <w:rPr>
          <w:rFonts w:ascii="Times New Roman" w:hAnsi="Times New Roman" w:cs="Times New Roman"/>
          <w:color w:val="231F20"/>
        </w:rPr>
        <w:t>during the same period</w:t>
      </w:r>
      <w:r w:rsidR="000A4FA5" w:rsidRPr="00F31296">
        <w:rPr>
          <w:rFonts w:ascii="Times New Roman" w:hAnsi="Times New Roman" w:cs="Times New Roman"/>
          <w:b/>
          <w:bCs/>
          <w:color w:val="231F20"/>
        </w:rPr>
        <w:t xml:space="preserve"> </w:t>
      </w:r>
      <w:r w:rsidRPr="00F31296">
        <w:rPr>
          <w:rFonts w:ascii="Times New Roman" w:hAnsi="Times New Roman" w:cs="Times New Roman"/>
          <w:b/>
          <w:bCs/>
          <w:color w:val="231F20"/>
        </w:rPr>
        <w:t>(Figure 2B)</w:t>
      </w:r>
      <w:r w:rsidRPr="00F31296">
        <w:rPr>
          <w:rFonts w:ascii="Times New Roman" w:hAnsi="Times New Roman" w:cs="Times New Roman"/>
          <w:color w:val="231F20"/>
        </w:rPr>
        <w:t>.</w:t>
      </w:r>
      <w:r w:rsidR="000A4FA5" w:rsidRPr="00F31296">
        <w:rPr>
          <w:rFonts w:ascii="Times New Roman" w:hAnsi="Times New Roman" w:cs="Times New Roman" w:hint="eastAsia"/>
          <w:color w:val="231F20"/>
        </w:rPr>
        <w:t xml:space="preserve"> </w:t>
      </w:r>
      <w:r w:rsidRPr="00F31296">
        <w:rPr>
          <w:rFonts w:ascii="Times New Roman" w:hAnsi="Times New Roman" w:cs="Times New Roman"/>
        </w:rPr>
        <w:t>Th</w:t>
      </w:r>
      <w:r w:rsidRPr="00F31296">
        <w:rPr>
          <w:rFonts w:ascii="Times New Roman" w:hAnsi="Times New Roman" w:cs="Times New Roman" w:hint="eastAsia"/>
        </w:rPr>
        <w:t>e</w:t>
      </w:r>
      <w:r w:rsidRPr="00F31296">
        <w:rPr>
          <w:rFonts w:ascii="Times New Roman" w:hAnsi="Times New Roman" w:cs="Times New Roman"/>
        </w:rPr>
        <w:t xml:space="preserve"> </w:t>
      </w:r>
      <w:r w:rsidR="00AA2C2D" w:rsidRPr="00F31296">
        <w:rPr>
          <w:rFonts w:ascii="Times New Roman" w:hAnsi="Times New Roman" w:cs="Times New Roman"/>
        </w:rPr>
        <w:t xml:space="preserve">increase in </w:t>
      </w:r>
      <w:r w:rsidRPr="00F31296">
        <w:rPr>
          <w:rFonts w:ascii="Times New Roman" w:hAnsi="Times New Roman" w:cs="Times New Roman"/>
        </w:rPr>
        <w:t xml:space="preserve">global ASIR was also observed in T1D-related CKD from 1990 to 2021. However, the global ASIR </w:t>
      </w:r>
      <w:r w:rsidR="00AA2C2D" w:rsidRPr="00F31296">
        <w:rPr>
          <w:rFonts w:ascii="Times New Roman" w:hAnsi="Times New Roman" w:cs="Times New Roman"/>
        </w:rPr>
        <w:t xml:space="preserve">for </w:t>
      </w:r>
      <w:r w:rsidRPr="00F31296">
        <w:rPr>
          <w:rFonts w:ascii="Times New Roman" w:hAnsi="Times New Roman" w:cs="Times New Roman"/>
        </w:rPr>
        <w:t xml:space="preserve">T1D-related CKD is </w:t>
      </w:r>
      <w:r w:rsidRPr="00F31296">
        <w:rPr>
          <w:rFonts w:ascii="Times New Roman" w:hAnsi="Times New Roman" w:cs="Times New Roman"/>
          <w:color w:val="231F20"/>
        </w:rPr>
        <w:t>expected to decrease</w:t>
      </w:r>
      <w:r w:rsidRPr="00F31296">
        <w:rPr>
          <w:rFonts w:ascii="Times New Roman" w:hAnsi="Times New Roman" w:cs="Times New Roman"/>
        </w:rPr>
        <w:t xml:space="preserve"> from 2021 to 2036 </w:t>
      </w:r>
      <w:r w:rsidRPr="00F31296">
        <w:rPr>
          <w:rFonts w:ascii="Times New Roman" w:hAnsi="Times New Roman" w:cs="Times New Roman"/>
          <w:b/>
          <w:bCs/>
        </w:rPr>
        <w:t>(Figure 3A)</w:t>
      </w:r>
      <w:r w:rsidRPr="00F31296">
        <w:rPr>
          <w:rFonts w:ascii="Times New Roman" w:hAnsi="Times New Roman" w:cs="Times New Roman"/>
        </w:rPr>
        <w:t>.</w:t>
      </w:r>
      <w:r w:rsidR="00DC2858" w:rsidRPr="00F31296">
        <w:rPr>
          <w:rFonts w:ascii="Times New Roman" w:hAnsi="Times New Roman" w:cs="Times New Roman" w:hint="eastAsia"/>
        </w:rPr>
        <w:t xml:space="preserve"> </w:t>
      </w:r>
      <w:r w:rsidR="00AA2C2D" w:rsidRPr="00F31296">
        <w:rPr>
          <w:rFonts w:ascii="Times New Roman" w:hAnsi="Times New Roman" w:cs="Times New Roman"/>
        </w:rPr>
        <w:t>In contrast</w:t>
      </w:r>
      <w:r w:rsidRPr="00F31296">
        <w:rPr>
          <w:rFonts w:ascii="Times New Roman" w:hAnsi="Times New Roman" w:cs="Times New Roman" w:hint="eastAsia"/>
        </w:rPr>
        <w:t>, t</w:t>
      </w:r>
      <w:r w:rsidRPr="00F31296">
        <w:rPr>
          <w:rFonts w:ascii="Times New Roman" w:hAnsi="Times New Roman" w:cs="Times New Roman"/>
        </w:rPr>
        <w:t>he global ASIR of T2D-related CKD shows</w:t>
      </w:r>
      <w:r w:rsidRPr="00F31296">
        <w:rPr>
          <w:rFonts w:ascii="Times New Roman" w:hAnsi="Times New Roman" w:cs="Times New Roman"/>
          <w:color w:val="272727"/>
        </w:rPr>
        <w:t xml:space="preserve"> a consistent </w:t>
      </w:r>
      <w:r w:rsidR="00AA2C2D" w:rsidRPr="00F31296">
        <w:rPr>
          <w:rFonts w:ascii="Times New Roman" w:hAnsi="Times New Roman" w:cs="Times New Roman"/>
          <w:color w:val="272727"/>
        </w:rPr>
        <w:t xml:space="preserve">increase </w:t>
      </w:r>
      <w:r w:rsidRPr="00F31296">
        <w:rPr>
          <w:rFonts w:ascii="Times New Roman" w:hAnsi="Times New Roman" w:cs="Times New Roman"/>
        </w:rPr>
        <w:t xml:space="preserve">from 1990 to 2036 </w:t>
      </w:r>
      <w:r w:rsidRPr="00F31296">
        <w:rPr>
          <w:rFonts w:ascii="Times New Roman" w:hAnsi="Times New Roman" w:cs="Times New Roman"/>
          <w:b/>
          <w:bCs/>
        </w:rPr>
        <w:t>(Figure 3B)</w:t>
      </w:r>
      <w:r w:rsidRPr="00F31296">
        <w:rPr>
          <w:rFonts w:ascii="Times New Roman" w:hAnsi="Times New Roman" w:cs="Times New Roman"/>
        </w:rPr>
        <w:t xml:space="preserve">. </w:t>
      </w:r>
    </w:p>
    <w:p w14:paraId="6C16C082" w14:textId="77777777" w:rsidR="00466D3A" w:rsidRPr="00F31296" w:rsidRDefault="00466D3A">
      <w:pPr>
        <w:spacing w:line="360" w:lineRule="auto"/>
        <w:jc w:val="both"/>
        <w:rPr>
          <w:rFonts w:ascii="Times New Roman" w:hAnsi="Times New Roman" w:cs="Times New Roman"/>
        </w:rPr>
      </w:pPr>
    </w:p>
    <w:p w14:paraId="3FE42D45" w14:textId="77777777" w:rsidR="00466D3A" w:rsidRPr="00F31296" w:rsidRDefault="00000000">
      <w:pPr>
        <w:spacing w:line="360" w:lineRule="auto"/>
        <w:jc w:val="both"/>
        <w:rPr>
          <w:rFonts w:ascii="Times New Roman" w:hAnsi="Times New Roman" w:cs="Times New Roman"/>
          <w:b/>
          <w:bCs/>
          <w:color w:val="231F20"/>
        </w:rPr>
      </w:pPr>
      <w:r w:rsidRPr="00F31296">
        <w:rPr>
          <w:rFonts w:ascii="Times New Roman" w:hAnsi="Times New Roman" w:cs="Times New Roman"/>
          <w:b/>
          <w:bCs/>
          <w:color w:val="231F20"/>
        </w:rPr>
        <w:t>Burden of diabetes-related CKD by region and age</w:t>
      </w:r>
    </w:p>
    <w:p w14:paraId="2FA9753A" w14:textId="77777777" w:rsidR="00466D3A" w:rsidRPr="00F31296" w:rsidRDefault="00000000">
      <w:pPr>
        <w:spacing w:line="360" w:lineRule="auto"/>
        <w:jc w:val="both"/>
        <w:rPr>
          <w:rFonts w:ascii="Times New Roman" w:hAnsi="Times New Roman" w:cs="Times New Roman"/>
        </w:rPr>
      </w:pPr>
      <w:r w:rsidRPr="00F31296">
        <w:rPr>
          <w:rFonts w:ascii="Times New Roman" w:hAnsi="Times New Roman" w:cs="Times New Roman"/>
          <w:color w:val="231F20"/>
        </w:rPr>
        <w:t xml:space="preserve">As reported in </w:t>
      </w:r>
      <w:r w:rsidRPr="00F31296">
        <w:rPr>
          <w:rFonts w:ascii="Times New Roman" w:hAnsi="Times New Roman" w:cs="Times New Roman"/>
          <w:b/>
          <w:bCs/>
          <w:color w:val="231F20"/>
        </w:rPr>
        <w:t>Figure 4A</w:t>
      </w:r>
      <w:r w:rsidRPr="00F31296">
        <w:rPr>
          <w:rFonts w:ascii="Times New Roman" w:hAnsi="Times New Roman" w:cs="Times New Roman"/>
          <w:color w:val="231F20"/>
        </w:rPr>
        <w:t>, a considerable global change was noted in diabetes-related CKD burden in 2021</w:t>
      </w:r>
      <w:r w:rsidRPr="00F31296">
        <w:rPr>
          <w:rFonts w:ascii="Times New Roman" w:hAnsi="Times New Roman" w:cs="Times New Roman"/>
        </w:rPr>
        <w:t>,</w:t>
      </w:r>
      <w:r w:rsidRPr="00F31296">
        <w:rPr>
          <w:rFonts w:ascii="Times New Roman" w:hAnsi="Times New Roman" w:cs="Times New Roman"/>
          <w:color w:val="231F20"/>
        </w:rPr>
        <w:t xml:space="preserve"> in which the global number of DALYs of T1D-related CKD peaked at 624 thousand (95% UI 372 to 914) between ages 50-54. In this age group, the number of DALYs for T1D-related CKD was the highest in </w:t>
      </w:r>
      <w:bookmarkStart w:id="10" w:name="OLE_LINK4"/>
      <w:r w:rsidRPr="00F31296">
        <w:rPr>
          <w:rFonts w:ascii="Times New Roman" w:hAnsi="Times New Roman" w:cs="Times New Roman"/>
          <w:color w:val="231F20"/>
        </w:rPr>
        <w:t>Southeast Asia, East Asia, and Oceania super-region</w:t>
      </w:r>
      <w:bookmarkEnd w:id="10"/>
      <w:r w:rsidRPr="00F31296">
        <w:rPr>
          <w:rFonts w:ascii="Times New Roman" w:hAnsi="Times New Roman" w:cs="Times New Roman"/>
          <w:color w:val="231F20"/>
        </w:rPr>
        <w:t xml:space="preserve">, at 276 thousand (95% UI 166 to 387); conversely, the number of DALYs for T1D-related CKD was the lowest in Central Europe, Eastern Europe, and Central Asia super-region, at 11 thousand (95% UI 7 to 16) </w:t>
      </w:r>
      <w:r w:rsidRPr="00F31296">
        <w:rPr>
          <w:rFonts w:ascii="Times New Roman" w:hAnsi="Times New Roman" w:cs="Times New Roman"/>
          <w:b/>
          <w:bCs/>
          <w:color w:val="231F20"/>
        </w:rPr>
        <w:t>(Figure 4A)</w:t>
      </w:r>
      <w:r w:rsidRPr="00F31296">
        <w:rPr>
          <w:rFonts w:ascii="Times New Roman" w:hAnsi="Times New Roman" w:cs="Times New Roman"/>
          <w:color w:val="231F20"/>
        </w:rPr>
        <w:t>. Regarding the T2D-related CKD burden in 2021, the number of DALYs peaked at 1.7 million (95% UI 1.3 to 2.1) between ages 65-69. Super-region, Southeast Asia, East Asia, and Oceania super-region had the highest number of DALYs, while Central Europe, Eastern Europe, and Central Asia had the lowest number of DALYs in 2021, at 695 thousand (95% UI 537 to 855) and 37 thousand (95% UI 25 to 50), respectively. With the exception of the high-income super-region, where the number of DALYs peaked in the 70–74 age group, the remaining six super-regions exhibited peak DALY values in the 65–69 age range.</w:t>
      </w:r>
      <w:r w:rsidRPr="00F31296">
        <w:rPr>
          <w:rFonts w:ascii="Times New Roman" w:hAnsi="Times New Roman" w:cs="Times New Roman"/>
          <w:b/>
          <w:bCs/>
          <w:color w:val="231F20"/>
        </w:rPr>
        <w:t xml:space="preserve"> </w:t>
      </w:r>
      <w:r w:rsidRPr="00F31296">
        <w:rPr>
          <w:rFonts w:ascii="Times New Roman" w:hAnsi="Times New Roman" w:cs="Times New Roman"/>
          <w:color w:val="231F20"/>
        </w:rPr>
        <w:t>Among these, data from our analysis indicated that high-income super-region had the highest number of DALYs between age above 85 years</w:t>
      </w:r>
      <w:r w:rsidRPr="00F31296">
        <w:rPr>
          <w:rFonts w:ascii="Times New Roman" w:hAnsi="Times New Roman" w:cs="Times New Roman"/>
          <w:b/>
          <w:bCs/>
          <w:color w:val="231F20"/>
        </w:rPr>
        <w:t xml:space="preserve"> (Figure 4B)</w:t>
      </w:r>
      <w:r w:rsidRPr="00F31296">
        <w:rPr>
          <w:rFonts w:ascii="Times New Roman" w:hAnsi="Times New Roman" w:cs="Times New Roman"/>
        </w:rPr>
        <w:t>.</w:t>
      </w:r>
    </w:p>
    <w:p w14:paraId="1302FEA6" w14:textId="77777777" w:rsidR="00466D3A" w:rsidRPr="00F31296" w:rsidRDefault="00466D3A">
      <w:pPr>
        <w:spacing w:line="360" w:lineRule="auto"/>
        <w:jc w:val="both"/>
        <w:rPr>
          <w:rFonts w:ascii="Times New Roman" w:hAnsi="Times New Roman" w:cs="Times New Roman"/>
        </w:rPr>
      </w:pPr>
    </w:p>
    <w:p w14:paraId="74EFF234" w14:textId="77777777" w:rsidR="00466D3A" w:rsidRPr="00F31296" w:rsidRDefault="00000000">
      <w:pPr>
        <w:spacing w:line="360" w:lineRule="auto"/>
        <w:jc w:val="both"/>
        <w:rPr>
          <w:rFonts w:ascii="Times New Roman" w:hAnsi="Times New Roman" w:cs="Times New Roman"/>
          <w:b/>
          <w:bCs/>
          <w:color w:val="231F20"/>
        </w:rPr>
      </w:pPr>
      <w:r w:rsidRPr="00F31296">
        <w:rPr>
          <w:rFonts w:ascii="Times New Roman" w:hAnsi="Times New Roman" w:cs="Times New Roman"/>
          <w:b/>
          <w:bCs/>
          <w:color w:val="231F20"/>
        </w:rPr>
        <w:t>Sex and age differences in diabetes-related CKD by SDI levels</w:t>
      </w:r>
    </w:p>
    <w:p w14:paraId="342BB52B" w14:textId="77777777" w:rsidR="00466D3A" w:rsidRPr="00F31296" w:rsidRDefault="00000000">
      <w:pPr>
        <w:spacing w:line="360" w:lineRule="auto"/>
        <w:jc w:val="both"/>
        <w:rPr>
          <w:rFonts w:ascii="Times New Roman" w:hAnsi="Times New Roman" w:cs="Times New Roman"/>
        </w:rPr>
      </w:pPr>
      <w:r w:rsidRPr="00F31296">
        <w:rPr>
          <w:rFonts w:ascii="Times New Roman" w:hAnsi="Times New Roman" w:cs="Times New Roman"/>
          <w:color w:val="231F20"/>
        </w:rPr>
        <w:t xml:space="preserve">In 2021, the global incidence and death rates of T1D-related CKD were higher in males than females, whereas the global prevalence rate of T1D-related CKD was higher in females </w:t>
      </w:r>
      <w:r w:rsidRPr="00F31296">
        <w:rPr>
          <w:rFonts w:ascii="Times New Roman" w:hAnsi="Times New Roman" w:cs="Times New Roman"/>
          <w:b/>
          <w:bCs/>
          <w:color w:val="231F20"/>
        </w:rPr>
        <w:t>(Figure 5)</w:t>
      </w:r>
      <w:r w:rsidRPr="00F31296">
        <w:rPr>
          <w:rFonts w:ascii="Times New Roman" w:hAnsi="Times New Roman" w:cs="Times New Roman"/>
          <w:color w:val="231F20"/>
        </w:rPr>
        <w:t xml:space="preserve">. Categorized by SDI levels, it is evident that the incidence rate of </w:t>
      </w:r>
      <w:r w:rsidRPr="00F31296">
        <w:rPr>
          <w:rFonts w:ascii="Times New Roman" w:hAnsi="Times New Roman" w:cs="Times New Roman"/>
          <w:color w:val="231F20"/>
        </w:rPr>
        <w:lastRenderedPageBreak/>
        <w:t xml:space="preserve">T1D-related CKD remained the highest, and the death rate remained the lowest, in the high SDI quintile </w:t>
      </w:r>
      <w:r w:rsidRPr="00F31296">
        <w:rPr>
          <w:rFonts w:ascii="Times New Roman" w:hAnsi="Times New Roman" w:cs="Times New Roman"/>
          <w:b/>
          <w:bCs/>
          <w:color w:val="231F20"/>
        </w:rPr>
        <w:t>(Figure 5A, 5C)</w:t>
      </w:r>
      <w:r w:rsidRPr="00F31296">
        <w:rPr>
          <w:rFonts w:ascii="Times New Roman" w:hAnsi="Times New Roman" w:cs="Times New Roman"/>
          <w:color w:val="231F20"/>
        </w:rPr>
        <w:t xml:space="preserve">. Due to </w:t>
      </w:r>
      <w:r w:rsidRPr="00F31296">
        <w:rPr>
          <w:rFonts w:ascii="Times New Roman" w:hAnsi="Times New Roman" w:cs="Times New Roman"/>
        </w:rPr>
        <w:t xml:space="preserve">its early onset characteristic, </w:t>
      </w:r>
      <w:r w:rsidRPr="00F31296">
        <w:rPr>
          <w:rFonts w:ascii="Times New Roman" w:hAnsi="Times New Roman" w:cs="Times New Roman"/>
          <w:color w:val="231F20"/>
        </w:rPr>
        <w:t>the incidence rate</w:t>
      </w:r>
      <w:r w:rsidRPr="00F31296">
        <w:rPr>
          <w:rFonts w:ascii="Times New Roman" w:hAnsi="Times New Roman" w:cs="Times New Roman"/>
          <w:color w:val="272727"/>
        </w:rPr>
        <w:t xml:space="preserve"> of T1D-CKD primarily occurred</w:t>
      </w:r>
      <w:r w:rsidRPr="00F31296">
        <w:rPr>
          <w:rFonts w:ascii="Times New Roman" w:hAnsi="Times New Roman" w:cs="Times New Roman"/>
        </w:rPr>
        <w:t xml:space="preserve"> in the 0-14 age group </w:t>
      </w:r>
      <w:r w:rsidRPr="00F31296">
        <w:rPr>
          <w:rFonts w:ascii="Times New Roman" w:hAnsi="Times New Roman" w:cs="Times New Roman"/>
          <w:b/>
          <w:bCs/>
        </w:rPr>
        <w:t>(Figure 5A)</w:t>
      </w:r>
      <w:r w:rsidRPr="00F31296">
        <w:rPr>
          <w:rFonts w:ascii="Times New Roman" w:hAnsi="Times New Roman" w:cs="Times New Roman"/>
        </w:rPr>
        <w:t xml:space="preserve">. Furthermore, the highest </w:t>
      </w:r>
      <w:r w:rsidRPr="00F31296">
        <w:rPr>
          <w:rFonts w:ascii="Times New Roman" w:hAnsi="Times New Roman" w:cs="Times New Roman"/>
          <w:color w:val="231F20"/>
        </w:rPr>
        <w:t>prevalence rate</w:t>
      </w:r>
      <w:r w:rsidRPr="00F31296">
        <w:rPr>
          <w:rFonts w:ascii="Times New Roman" w:hAnsi="Times New Roman" w:cs="Times New Roman"/>
        </w:rPr>
        <w:t xml:space="preserve"> of T1D-related CKD varied between the sexes among different age groups. For females, the </w:t>
      </w:r>
      <w:r w:rsidRPr="00F31296">
        <w:rPr>
          <w:rFonts w:ascii="Times New Roman" w:hAnsi="Times New Roman" w:cs="Times New Roman"/>
          <w:color w:val="231F20"/>
        </w:rPr>
        <w:t>prevalence rate</w:t>
      </w:r>
      <w:r w:rsidRPr="00F31296">
        <w:rPr>
          <w:rFonts w:ascii="Times New Roman" w:hAnsi="Times New Roman" w:cs="Times New Roman"/>
        </w:rPr>
        <w:t xml:space="preserve"> mainly peaked at 20-29 years, while the low SDI</w:t>
      </w:r>
      <w:r w:rsidRPr="00F31296">
        <w:rPr>
          <w:rFonts w:ascii="Times New Roman" w:hAnsi="Times New Roman" w:cs="Times New Roman"/>
          <w:color w:val="231F20"/>
        </w:rPr>
        <w:t xml:space="preserve"> quintile peaked</w:t>
      </w:r>
      <w:r w:rsidRPr="00F31296">
        <w:rPr>
          <w:rFonts w:ascii="Times New Roman" w:hAnsi="Times New Roman" w:cs="Times New Roman"/>
        </w:rPr>
        <w:t xml:space="preserve"> at 30-34. However, for males, the </w:t>
      </w:r>
      <w:r w:rsidRPr="00F31296">
        <w:rPr>
          <w:rFonts w:ascii="Times New Roman" w:hAnsi="Times New Roman" w:cs="Times New Roman"/>
          <w:color w:val="231F20"/>
        </w:rPr>
        <w:t>prevalence rate</w:t>
      </w:r>
      <w:r w:rsidRPr="00F31296">
        <w:rPr>
          <w:rFonts w:ascii="Times New Roman" w:hAnsi="Times New Roman" w:cs="Times New Roman"/>
        </w:rPr>
        <w:t xml:space="preserve"> of T1D-related CKD primarily peaked at 40-49 years, but the high-middle SDI </w:t>
      </w:r>
      <w:r w:rsidRPr="00F31296">
        <w:rPr>
          <w:rFonts w:ascii="Times New Roman" w:hAnsi="Times New Roman" w:cs="Times New Roman"/>
          <w:color w:val="231F20"/>
        </w:rPr>
        <w:t>quintile</w:t>
      </w:r>
      <w:r w:rsidRPr="00F31296">
        <w:rPr>
          <w:rFonts w:ascii="Times New Roman" w:hAnsi="Times New Roman" w:cs="Times New Roman"/>
        </w:rPr>
        <w:t xml:space="preserve"> peaked at 20-24 years </w:t>
      </w:r>
      <w:r w:rsidRPr="00F31296">
        <w:rPr>
          <w:rFonts w:ascii="Times New Roman" w:hAnsi="Times New Roman" w:cs="Times New Roman"/>
          <w:b/>
          <w:bCs/>
        </w:rPr>
        <w:t>(Figure 5B)</w:t>
      </w:r>
      <w:r w:rsidRPr="00F31296">
        <w:rPr>
          <w:rFonts w:ascii="Times New Roman" w:hAnsi="Times New Roman" w:cs="Times New Roman"/>
        </w:rPr>
        <w:t xml:space="preserve">. Because of its early onset, the </w:t>
      </w:r>
      <w:r w:rsidRPr="00F31296">
        <w:rPr>
          <w:rFonts w:ascii="Times New Roman" w:hAnsi="Times New Roman" w:cs="Times New Roman"/>
          <w:color w:val="231F20"/>
        </w:rPr>
        <w:t>death rates</w:t>
      </w:r>
      <w:r w:rsidRPr="00F31296">
        <w:rPr>
          <w:rFonts w:ascii="Times New Roman" w:hAnsi="Times New Roman" w:cs="Times New Roman"/>
        </w:rPr>
        <w:t xml:space="preserve"> of T1D-CKD were observed mainly in middle and older age groups, at 55-69 years</w:t>
      </w:r>
      <w:r w:rsidRPr="00F31296">
        <w:rPr>
          <w:rFonts w:ascii="Times New Roman" w:hAnsi="Times New Roman" w:cs="Times New Roman"/>
          <w:b/>
          <w:bCs/>
        </w:rPr>
        <w:t xml:space="preserve"> (Figure 5C)</w:t>
      </w:r>
      <w:r w:rsidRPr="00F31296">
        <w:rPr>
          <w:rFonts w:ascii="Times New Roman" w:hAnsi="Times New Roman" w:cs="Times New Roman"/>
        </w:rPr>
        <w:t xml:space="preserve">. </w:t>
      </w:r>
      <w:r w:rsidRPr="00F31296">
        <w:rPr>
          <w:rFonts w:ascii="Times New Roman" w:hAnsi="Times New Roman" w:cs="Times New Roman"/>
          <w:color w:val="231F20"/>
        </w:rPr>
        <w:t>Regarding the T2D-related CKD burden in 2021,</w:t>
      </w:r>
      <w:r w:rsidRPr="00F31296">
        <w:rPr>
          <w:rFonts w:ascii="Times New Roman" w:hAnsi="Times New Roman" w:cs="Times New Roman"/>
          <w:color w:val="272727"/>
        </w:rPr>
        <w:t xml:space="preserve"> the global incidence, prevalence and death rates were higher in males than females</w:t>
      </w:r>
      <w:r w:rsidRPr="00F31296">
        <w:rPr>
          <w:rFonts w:ascii="Times New Roman" w:hAnsi="Times New Roman" w:cs="Times New Roman"/>
          <w:b/>
          <w:bCs/>
          <w:color w:val="272727"/>
        </w:rPr>
        <w:t xml:space="preserve"> (Figure 6)</w:t>
      </w:r>
      <w:r w:rsidRPr="00F31296">
        <w:rPr>
          <w:rFonts w:ascii="Times New Roman" w:hAnsi="Times New Roman" w:cs="Times New Roman"/>
          <w:color w:val="272727"/>
        </w:rPr>
        <w:t>. ASIR</w:t>
      </w:r>
      <w:r w:rsidRPr="00F31296">
        <w:rPr>
          <w:rFonts w:ascii="Times New Roman" w:hAnsi="Times New Roman" w:cs="Times New Roman"/>
        </w:rPr>
        <w:t xml:space="preserve"> of T2D-related CKD was particularly pronounced in older people, especially in those aged 70-84 years, and males were more susceptible than females. Similarly, the high SDI </w:t>
      </w:r>
      <w:r w:rsidRPr="00F31296">
        <w:rPr>
          <w:rFonts w:ascii="Times New Roman" w:hAnsi="Times New Roman" w:cs="Times New Roman"/>
          <w:color w:val="231F20"/>
        </w:rPr>
        <w:t>quintile</w:t>
      </w:r>
      <w:r w:rsidRPr="00F31296">
        <w:rPr>
          <w:rFonts w:ascii="Times New Roman" w:hAnsi="Times New Roman" w:cs="Times New Roman"/>
        </w:rPr>
        <w:t xml:space="preserve"> exhibited the highest incidence rate of T2D-related CKD, which peaked between ages 80-84 </w:t>
      </w:r>
      <w:r w:rsidRPr="00F31296">
        <w:rPr>
          <w:rFonts w:ascii="Times New Roman" w:hAnsi="Times New Roman" w:cs="Times New Roman"/>
          <w:b/>
          <w:bCs/>
        </w:rPr>
        <w:t>(Figure 6A)</w:t>
      </w:r>
      <w:r w:rsidRPr="00F31296">
        <w:rPr>
          <w:rFonts w:ascii="Times New Roman" w:hAnsi="Times New Roman" w:cs="Times New Roman"/>
        </w:rPr>
        <w:t xml:space="preserve">. Further, the low-middle SDI </w:t>
      </w:r>
      <w:r w:rsidRPr="00F31296">
        <w:rPr>
          <w:rFonts w:ascii="Times New Roman" w:hAnsi="Times New Roman" w:cs="Times New Roman"/>
          <w:color w:val="231F20"/>
        </w:rPr>
        <w:t xml:space="preserve">quintile had the highest </w:t>
      </w:r>
      <w:r w:rsidRPr="00F31296">
        <w:rPr>
          <w:rFonts w:ascii="Times New Roman" w:hAnsi="Times New Roman" w:cs="Times New Roman"/>
          <w:color w:val="272727"/>
        </w:rPr>
        <w:t>prevalence</w:t>
      </w:r>
      <w:r w:rsidRPr="00F31296">
        <w:rPr>
          <w:rFonts w:ascii="Times New Roman" w:hAnsi="Times New Roman" w:cs="Times New Roman"/>
          <w:color w:val="231F20"/>
        </w:rPr>
        <w:t xml:space="preserve"> rate, and the middle SDI quintile had the highest </w:t>
      </w:r>
      <w:r w:rsidRPr="00F31296">
        <w:rPr>
          <w:rFonts w:ascii="Times New Roman" w:hAnsi="Times New Roman" w:cs="Times New Roman"/>
          <w:color w:val="272727"/>
        </w:rPr>
        <w:t>death rate</w:t>
      </w:r>
      <w:r w:rsidRPr="00F31296">
        <w:rPr>
          <w:rFonts w:ascii="Times New Roman" w:hAnsi="Times New Roman" w:cs="Times New Roman"/>
          <w:color w:val="231F20"/>
        </w:rPr>
        <w:t xml:space="preserve"> of T2D-related CKD </w:t>
      </w:r>
      <w:r w:rsidRPr="00F31296">
        <w:rPr>
          <w:rFonts w:ascii="Times New Roman" w:hAnsi="Times New Roman" w:cs="Times New Roman"/>
          <w:b/>
          <w:bCs/>
          <w:color w:val="231F20"/>
        </w:rPr>
        <w:t>(Figure 6B, 6C)</w:t>
      </w:r>
      <w:r w:rsidRPr="00F31296">
        <w:rPr>
          <w:rFonts w:ascii="Times New Roman" w:hAnsi="Times New Roman" w:cs="Times New Roman"/>
          <w:color w:val="231F20"/>
        </w:rPr>
        <w:t xml:space="preserve">. Besides, </w:t>
      </w:r>
      <w:r w:rsidRPr="00F31296">
        <w:rPr>
          <w:rFonts w:ascii="Times New Roman" w:hAnsi="Times New Roman" w:cs="Times New Roman"/>
          <w:color w:val="272727"/>
        </w:rPr>
        <w:t xml:space="preserve">the prevalence and death rates of T2D-related CKD </w:t>
      </w:r>
      <w:r w:rsidRPr="00F31296">
        <w:rPr>
          <w:rFonts w:ascii="Times New Roman" w:hAnsi="Times New Roman" w:cs="Times New Roman"/>
        </w:rPr>
        <w:t xml:space="preserve">peaked between ages 80-84 and 95-plus across different SDI levels, respectively. </w:t>
      </w:r>
      <w:r w:rsidRPr="00F31296">
        <w:rPr>
          <w:rFonts w:ascii="Times New Roman" w:hAnsi="Times New Roman" w:cs="Times New Roman"/>
          <w:color w:val="272727"/>
        </w:rPr>
        <w:t>This temporal trajectory was more pronounced in males, suggesting that the risks associated with T2D-related CKD may be associated with increasing age, particularly in men.</w:t>
      </w:r>
    </w:p>
    <w:p w14:paraId="0BD20B44" w14:textId="77777777" w:rsidR="00466D3A" w:rsidRPr="00F31296" w:rsidRDefault="00466D3A">
      <w:pPr>
        <w:spacing w:line="360" w:lineRule="auto"/>
        <w:jc w:val="both"/>
        <w:rPr>
          <w:rFonts w:ascii="Times New Roman" w:hAnsi="Times New Roman" w:cs="Times New Roman"/>
          <w:b/>
          <w:bCs/>
        </w:rPr>
      </w:pPr>
    </w:p>
    <w:p w14:paraId="1406DE9C" w14:textId="77777777" w:rsidR="00466D3A" w:rsidRPr="00F31296" w:rsidRDefault="00000000">
      <w:pPr>
        <w:spacing w:line="360" w:lineRule="auto"/>
        <w:jc w:val="both"/>
        <w:rPr>
          <w:rFonts w:ascii="Times New Roman" w:hAnsi="Times New Roman" w:cs="Times New Roman"/>
          <w:b/>
          <w:bCs/>
        </w:rPr>
      </w:pPr>
      <w:r w:rsidRPr="00F31296">
        <w:rPr>
          <w:rFonts w:ascii="Times New Roman" w:hAnsi="Times New Roman" w:cs="Times New Roman"/>
          <w:b/>
          <w:bCs/>
        </w:rPr>
        <w:t>Discussion</w:t>
      </w:r>
    </w:p>
    <w:p w14:paraId="6696D545" w14:textId="25299266" w:rsidR="00466D3A" w:rsidRPr="00F31296" w:rsidRDefault="00DA3241">
      <w:pPr>
        <w:spacing w:line="360" w:lineRule="auto"/>
        <w:jc w:val="both"/>
        <w:rPr>
          <w:rFonts w:ascii="Times New Roman" w:hAnsi="Times New Roman" w:cs="Times New Roman"/>
          <w:color w:val="231F20"/>
        </w:rPr>
      </w:pPr>
      <w:r w:rsidRPr="00F31296">
        <w:rPr>
          <w:rFonts w:ascii="Times New Roman" w:hAnsi="Times New Roman" w:cs="Times New Roman"/>
          <w:color w:val="231F20"/>
        </w:rPr>
        <w:t>Diabetes</w:t>
      </w:r>
      <w:r w:rsidRPr="00F31296">
        <w:rPr>
          <w:rFonts w:ascii="Times New Roman" w:hAnsi="Times New Roman" w:cs="Times New Roman" w:hint="eastAsia"/>
          <w:color w:val="231F20"/>
        </w:rPr>
        <w:t xml:space="preserve"> </w:t>
      </w:r>
      <w:r w:rsidR="00AA2C2D" w:rsidRPr="00F31296">
        <w:rPr>
          <w:rFonts w:ascii="Times New Roman" w:hAnsi="Times New Roman" w:cs="Times New Roman"/>
          <w:color w:val="231F20"/>
        </w:rPr>
        <w:t>accounts for the majority</w:t>
      </w:r>
      <w:r w:rsidRPr="00F31296">
        <w:rPr>
          <w:rFonts w:ascii="Times New Roman" w:hAnsi="Times New Roman" w:cs="Times New Roman" w:hint="eastAsia"/>
          <w:color w:val="231F20"/>
        </w:rPr>
        <w:t xml:space="preserve"> of </w:t>
      </w:r>
      <w:r w:rsidRPr="00F31296">
        <w:rPr>
          <w:rFonts w:ascii="Times New Roman" w:hAnsi="Times New Roman" w:cs="Times New Roman"/>
          <w:color w:val="231F20"/>
        </w:rPr>
        <w:t>CKD</w:t>
      </w:r>
      <w:r w:rsidRPr="00F31296">
        <w:rPr>
          <w:rFonts w:ascii="Times New Roman" w:hAnsi="Times New Roman" w:cs="Times New Roman" w:hint="eastAsia"/>
          <w:color w:val="231F20"/>
        </w:rPr>
        <w:t xml:space="preserve"> case</w:t>
      </w:r>
      <w:r w:rsidR="00AA2C2D" w:rsidRPr="00F31296">
        <w:rPr>
          <w:rFonts w:ascii="Times New Roman" w:hAnsi="Times New Roman" w:cs="Times New Roman"/>
          <w:color w:val="231F20"/>
        </w:rPr>
        <w:t>s</w:t>
      </w:r>
      <w:r w:rsidRPr="00F31296">
        <w:rPr>
          <w:rFonts w:ascii="Times New Roman" w:hAnsi="Times New Roman" w:cs="Times New Roman" w:hint="eastAsia"/>
          <w:color w:val="231F20"/>
        </w:rPr>
        <w:t>,</w:t>
      </w:r>
      <w:r w:rsidR="00B55522" w:rsidRPr="00F31296">
        <w:rPr>
          <w:rFonts w:ascii="Segoe UI" w:hAnsi="Segoe UI" w:cs="Segoe UI" w:hint="eastAsia"/>
          <w:color w:val="404040"/>
        </w:rPr>
        <w:t xml:space="preserve"> </w:t>
      </w:r>
      <w:r w:rsidR="00B55522" w:rsidRPr="00F31296">
        <w:rPr>
          <w:rFonts w:ascii="Times New Roman" w:hAnsi="Times New Roman" w:cs="Times New Roman"/>
          <w:color w:val="231F20"/>
        </w:rPr>
        <w:t xml:space="preserve">with its epidemiological prevalence </w:t>
      </w:r>
      <w:r w:rsidR="00AA2C2D" w:rsidRPr="00F31296">
        <w:rPr>
          <w:rFonts w:ascii="Times New Roman" w:hAnsi="Times New Roman" w:cs="Times New Roman"/>
          <w:color w:val="231F20"/>
        </w:rPr>
        <w:t xml:space="preserve">showing </w:t>
      </w:r>
      <w:r w:rsidR="00B55522" w:rsidRPr="00F31296">
        <w:rPr>
          <w:rFonts w:ascii="Times New Roman" w:hAnsi="Times New Roman" w:cs="Times New Roman"/>
          <w:color w:val="231F20"/>
        </w:rPr>
        <w:t>relentless growth. Current project</w:t>
      </w:r>
      <w:r w:rsidR="00AA2C2D" w:rsidRPr="00F31296">
        <w:rPr>
          <w:rFonts w:ascii="Times New Roman" w:hAnsi="Times New Roman" w:cs="Times New Roman"/>
          <w:color w:val="231F20"/>
        </w:rPr>
        <w:t>ions estimate that</w:t>
      </w:r>
      <w:r w:rsidR="00B55522" w:rsidRPr="00F31296">
        <w:rPr>
          <w:rFonts w:ascii="Times New Roman" w:hAnsi="Times New Roman" w:cs="Times New Roman"/>
          <w:color w:val="231F20"/>
        </w:rPr>
        <w:t xml:space="preserve"> 1.3 billion individuals </w:t>
      </w:r>
      <w:r w:rsidR="00AA2C2D" w:rsidRPr="00F31296">
        <w:rPr>
          <w:rFonts w:ascii="Times New Roman" w:hAnsi="Times New Roman" w:cs="Times New Roman"/>
          <w:color w:val="231F20"/>
        </w:rPr>
        <w:t>will develop</w:t>
      </w:r>
      <w:r w:rsidR="00B55522" w:rsidRPr="00F31296">
        <w:rPr>
          <w:rFonts w:ascii="Times New Roman" w:hAnsi="Times New Roman" w:cs="Times New Roman"/>
          <w:color w:val="231F20"/>
        </w:rPr>
        <w:t xml:space="preserve"> diabetes by 2050, foreshadowing compounded burdens from accelerated diabetes-related CKD progression</w:t>
      </w:r>
      <w:r w:rsidRPr="00F31296">
        <w:rPr>
          <w:rFonts w:ascii="Times New Roman" w:hAnsi="Times New Roman" w:cs="Times New Roman"/>
          <w:color w:val="231F20"/>
        </w:rPr>
        <w:fldChar w:fldCharType="begin">
          <w:fldData xml:space="preserve">PEVuZE5vdGU+PENpdGU+PFllYXI+MjAyMzwvWWVhcj48UmVjTnVtPjQyNDwvUmVjTnVtPjxEaXNw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</w:fldData>
        </w:fldChar>
      </w:r>
      <w:r w:rsidR="00132AA9" w:rsidRPr="00F31296">
        <w:rPr>
          <w:rFonts w:ascii="Times New Roman" w:hAnsi="Times New Roman" w:cs="Times New Roman"/>
          <w:color w:val="231F20"/>
        </w:rPr>
        <w:instrText xml:space="preserve"> ADDIN EN.CITE </w:instrText>
      </w:r>
      <w:r w:rsidR="00132AA9" w:rsidRPr="00F31296">
        <w:rPr>
          <w:rFonts w:ascii="Times New Roman" w:hAnsi="Times New Roman" w:cs="Times New Roman"/>
          <w:color w:val="231F20"/>
        </w:rPr>
        <w:fldChar w:fldCharType="begin">
          <w:fldData xml:space="preserve">PEVuZE5vdGU+PENpdGU+PFllYXI+MjAyMzwvWWVhcj48UmVjTnVtPjQyNDwvUmVjTnVtPjxEaXNw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</w:fldData>
        </w:fldChar>
      </w:r>
      <w:r w:rsidR="00132AA9" w:rsidRPr="00F31296">
        <w:rPr>
          <w:rFonts w:ascii="Times New Roman" w:hAnsi="Times New Roman" w:cs="Times New Roman"/>
          <w:color w:val="231F20"/>
        </w:rPr>
        <w:instrText xml:space="preserve"> ADDIN EN.CITE.DATA </w:instrText>
      </w:r>
      <w:r w:rsidR="00132AA9" w:rsidRPr="00F31296">
        <w:rPr>
          <w:rFonts w:ascii="Times New Roman" w:hAnsi="Times New Roman" w:cs="Times New Roman"/>
          <w:color w:val="231F20"/>
        </w:rPr>
      </w:r>
      <w:r w:rsidR="00132AA9" w:rsidRPr="00F31296">
        <w:rPr>
          <w:rFonts w:ascii="Times New Roman" w:hAnsi="Times New Roman" w:cs="Times New Roman"/>
          <w:color w:val="231F20"/>
        </w:rPr>
        <w:fldChar w:fldCharType="end"/>
      </w:r>
      <w:r w:rsidRPr="00F31296">
        <w:rPr>
          <w:rFonts w:ascii="Times New Roman" w:hAnsi="Times New Roman" w:cs="Times New Roman"/>
          <w:color w:val="231F20"/>
        </w:rPr>
      </w:r>
      <w:r w:rsidRPr="00F31296">
        <w:rPr>
          <w:rFonts w:ascii="Times New Roman" w:hAnsi="Times New Roman" w:cs="Times New Roman"/>
          <w:color w:val="231F20"/>
        </w:rPr>
        <w:fldChar w:fldCharType="separate"/>
      </w:r>
      <w:r w:rsidR="00132AA9" w:rsidRPr="00F31296">
        <w:rPr>
          <w:rFonts w:ascii="Times New Roman" w:hAnsi="Times New Roman" w:cs="Times New Roman"/>
          <w:noProof/>
          <w:color w:val="231F20"/>
          <w:vertAlign w:val="superscript"/>
        </w:rPr>
        <w:t>[1]</w:t>
      </w:r>
      <w:r w:rsidRPr="00F31296">
        <w:rPr>
          <w:rFonts w:ascii="Times New Roman" w:hAnsi="Times New Roman" w:cs="Times New Roman"/>
          <w:color w:val="231F20"/>
        </w:rPr>
        <w:fldChar w:fldCharType="end"/>
      </w:r>
      <w:r w:rsidRPr="00F31296">
        <w:rPr>
          <w:rFonts w:ascii="Times New Roman" w:hAnsi="Times New Roman" w:cs="Times New Roman"/>
          <w:color w:val="231F20"/>
        </w:rPr>
        <w:t>.</w:t>
      </w:r>
      <w:r w:rsidRPr="00F31296">
        <w:rPr>
          <w:rFonts w:ascii="Times New Roman" w:hAnsi="Times New Roman" w:cs="Times New Roman" w:hint="eastAsia"/>
          <w:color w:val="231F20"/>
        </w:rPr>
        <w:t xml:space="preserve"> </w:t>
      </w:r>
      <w:r w:rsidR="00AA2C2D" w:rsidRPr="00F31296">
        <w:rPr>
          <w:rFonts w:ascii="Times New Roman" w:hAnsi="Times New Roman" w:cs="Times New Roman"/>
          <w:color w:val="231F20"/>
        </w:rPr>
        <w:t>Additionally</w:t>
      </w:r>
      <w:r w:rsidR="00B55522" w:rsidRPr="00F31296">
        <w:rPr>
          <w:rFonts w:ascii="Times New Roman" w:hAnsi="Times New Roman" w:cs="Times New Roman" w:hint="eastAsia"/>
          <w:color w:val="231F20"/>
        </w:rPr>
        <w:t xml:space="preserve">, </w:t>
      </w:r>
      <w:r w:rsidR="00AA2C2D" w:rsidRPr="00F31296">
        <w:rPr>
          <w:rFonts w:ascii="Times New Roman" w:hAnsi="Times New Roman" w:cs="Times New Roman"/>
          <w:color w:val="231F20"/>
        </w:rPr>
        <w:t xml:space="preserve">the </w:t>
      </w:r>
      <w:r w:rsidR="00B55522" w:rsidRPr="00F31296">
        <w:rPr>
          <w:rFonts w:ascii="Times New Roman" w:hAnsi="Times New Roman" w:cs="Times New Roman" w:hint="eastAsia"/>
          <w:color w:val="231F20"/>
        </w:rPr>
        <w:t>diabetes-related CKD</w:t>
      </w:r>
      <w:r w:rsidR="00B55522" w:rsidRPr="00F31296">
        <w:rPr>
          <w:rFonts w:ascii="Times New Roman" w:hAnsi="Times New Roman" w:cs="Times New Roman"/>
          <w:color w:val="231F20"/>
        </w:rPr>
        <w:t xml:space="preserve"> burden</w:t>
      </w:r>
      <w:r w:rsidR="00B55522" w:rsidRPr="00F31296">
        <w:rPr>
          <w:rFonts w:ascii="Times New Roman" w:hAnsi="Times New Roman" w:cs="Times New Roman" w:hint="eastAsia"/>
          <w:color w:val="231F20"/>
        </w:rPr>
        <w:t xml:space="preserve"> </w:t>
      </w:r>
      <w:r w:rsidR="0081399F" w:rsidRPr="00F31296">
        <w:rPr>
          <w:rFonts w:ascii="Times New Roman" w:hAnsi="Times New Roman" w:cs="Times New Roman"/>
          <w:color w:val="231F20"/>
        </w:rPr>
        <w:t>varies significantly across</w:t>
      </w:r>
      <w:r w:rsidR="00B55522" w:rsidRPr="00F31296">
        <w:rPr>
          <w:rFonts w:ascii="Times New Roman" w:hAnsi="Times New Roman" w:cs="Times New Roman"/>
          <w:color w:val="231F20"/>
        </w:rPr>
        <w:t xml:space="preserve"> </w:t>
      </w:r>
      <w:r w:rsidR="0081399F" w:rsidRPr="00F31296">
        <w:rPr>
          <w:rFonts w:ascii="Times New Roman" w:hAnsi="Times New Roman" w:cs="Times New Roman"/>
          <w:color w:val="231F20"/>
        </w:rPr>
        <w:t xml:space="preserve">different </w:t>
      </w:r>
      <w:r w:rsidR="00B55522" w:rsidRPr="00F31296">
        <w:rPr>
          <w:rFonts w:ascii="Times New Roman" w:hAnsi="Times New Roman" w:cs="Times New Roman"/>
          <w:color w:val="231F20"/>
        </w:rPr>
        <w:t xml:space="preserve">geographic </w:t>
      </w:r>
      <w:r w:rsidR="0081399F" w:rsidRPr="00F31296">
        <w:rPr>
          <w:rFonts w:ascii="Times New Roman" w:hAnsi="Times New Roman" w:cs="Times New Roman"/>
          <w:color w:val="231F20"/>
        </w:rPr>
        <w:t>regions</w:t>
      </w:r>
      <w:r w:rsidR="00B55522" w:rsidRPr="00F31296">
        <w:rPr>
          <w:rFonts w:ascii="Times New Roman" w:hAnsi="Times New Roman" w:cs="Times New Roman" w:hint="eastAsia"/>
          <w:color w:val="231F20"/>
        </w:rPr>
        <w:t xml:space="preserve">, </w:t>
      </w:r>
      <w:r w:rsidR="00B55522" w:rsidRPr="00F31296">
        <w:rPr>
          <w:rFonts w:ascii="Times New Roman" w:hAnsi="Times New Roman" w:cs="Times New Roman"/>
          <w:color w:val="231F20"/>
        </w:rPr>
        <w:t>particularly across middle SDI quintiles</w:t>
      </w:r>
      <w:r w:rsidR="00D02F3F" w:rsidRPr="00F31296">
        <w:rPr>
          <w:rFonts w:ascii="Times New Roman" w:hAnsi="Times New Roman" w:cs="Times New Roman" w:hint="eastAsia"/>
          <w:color w:val="231F20"/>
        </w:rPr>
        <w:t xml:space="preserve"> between 1990 and 2019</w:t>
      </w:r>
      <w:r w:rsidR="00B55522" w:rsidRPr="00F31296">
        <w:rPr>
          <w:rFonts w:ascii="Times New Roman" w:hAnsi="Times New Roman" w:cs="Times New Roman" w:hint="eastAsia"/>
          <w:color w:val="231F20"/>
        </w:rPr>
        <w:t xml:space="preserve">, with </w:t>
      </w:r>
      <w:r w:rsidR="00B55522" w:rsidRPr="00F31296">
        <w:rPr>
          <w:rFonts w:ascii="Times New Roman" w:hAnsi="Times New Roman" w:cs="Times New Roman"/>
          <w:color w:val="231F20"/>
        </w:rPr>
        <w:t>elevated systolic blood pressure</w:t>
      </w:r>
      <w:r w:rsidR="00B55522" w:rsidRPr="00F31296">
        <w:rPr>
          <w:rFonts w:ascii="Times New Roman" w:hAnsi="Times New Roman" w:cs="Times New Roman" w:hint="eastAsia"/>
          <w:color w:val="231F20"/>
        </w:rPr>
        <w:t xml:space="preserve"> a</w:t>
      </w:r>
      <w:r w:rsidR="00B55522" w:rsidRPr="00F31296">
        <w:rPr>
          <w:rFonts w:ascii="Times New Roman" w:hAnsi="Times New Roman" w:cs="Times New Roman"/>
          <w:color w:val="231F20"/>
        </w:rPr>
        <w:t>nd increased body-mass index (BMI) emerg</w:t>
      </w:r>
      <w:r w:rsidR="00AA2C2D" w:rsidRPr="00F31296">
        <w:rPr>
          <w:rFonts w:ascii="Times New Roman" w:hAnsi="Times New Roman" w:cs="Times New Roman"/>
          <w:color w:val="231F20"/>
        </w:rPr>
        <w:t>ing</w:t>
      </w:r>
      <w:r w:rsidR="00B55522" w:rsidRPr="00F31296">
        <w:rPr>
          <w:rFonts w:ascii="Times New Roman" w:hAnsi="Times New Roman" w:cs="Times New Roman"/>
          <w:color w:val="231F20"/>
        </w:rPr>
        <w:t xml:space="preserve"> as the predominant population-attributable risk factors</w:t>
      </w:r>
      <w:r w:rsidR="00B55522" w:rsidRPr="00F31296">
        <w:rPr>
          <w:rFonts w:ascii="Times New Roman" w:hAnsi="Times New Roman" w:cs="Times New Roman"/>
          <w:color w:val="231F20"/>
        </w:rPr>
        <w:fldChar w:fldCharType="begin">
          <w:fldData xml:space="preserve">PEVuZE5vdGU+PENpdGU+PEF1dGhvcj5EZW5nPC9BdXRob3I+PFllYXI+MjAyMTwvWWVhcj48UmVj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</w:fldData>
        </w:fldChar>
      </w:r>
      <w:r w:rsidR="00132AA9" w:rsidRPr="00F31296">
        <w:rPr>
          <w:rFonts w:ascii="Times New Roman" w:hAnsi="Times New Roman" w:cs="Times New Roman"/>
          <w:color w:val="231F20"/>
        </w:rPr>
        <w:instrText xml:space="preserve"> ADDIN EN.CITE </w:instrText>
      </w:r>
      <w:r w:rsidR="00132AA9" w:rsidRPr="00F31296">
        <w:rPr>
          <w:rFonts w:ascii="Times New Roman" w:hAnsi="Times New Roman" w:cs="Times New Roman"/>
          <w:color w:val="231F20"/>
        </w:rPr>
        <w:fldChar w:fldCharType="begin">
          <w:fldData xml:space="preserve">PEVuZE5vdGU+PENpdGU+PEF1dGhvcj5EZW5nPC9BdXRob3I+PFllYXI+MjAyMTwvWWVhcj48UmVj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</w:fldData>
        </w:fldChar>
      </w:r>
      <w:r w:rsidR="00132AA9" w:rsidRPr="00F31296">
        <w:rPr>
          <w:rFonts w:ascii="Times New Roman" w:hAnsi="Times New Roman" w:cs="Times New Roman"/>
          <w:color w:val="231F20"/>
        </w:rPr>
        <w:instrText xml:space="preserve"> ADDIN EN.CITE.DATA </w:instrText>
      </w:r>
      <w:r w:rsidR="00132AA9" w:rsidRPr="00F31296">
        <w:rPr>
          <w:rFonts w:ascii="Times New Roman" w:hAnsi="Times New Roman" w:cs="Times New Roman"/>
          <w:color w:val="231F20"/>
        </w:rPr>
      </w:r>
      <w:r w:rsidR="00132AA9" w:rsidRPr="00F31296">
        <w:rPr>
          <w:rFonts w:ascii="Times New Roman" w:hAnsi="Times New Roman" w:cs="Times New Roman"/>
          <w:color w:val="231F20"/>
        </w:rPr>
        <w:fldChar w:fldCharType="end"/>
      </w:r>
      <w:r w:rsidR="00B55522" w:rsidRPr="00F31296">
        <w:rPr>
          <w:rFonts w:ascii="Times New Roman" w:hAnsi="Times New Roman" w:cs="Times New Roman"/>
          <w:color w:val="231F20"/>
        </w:rPr>
      </w:r>
      <w:r w:rsidR="00B55522" w:rsidRPr="00F31296">
        <w:rPr>
          <w:rFonts w:ascii="Times New Roman" w:hAnsi="Times New Roman" w:cs="Times New Roman"/>
          <w:color w:val="231F20"/>
        </w:rPr>
        <w:fldChar w:fldCharType="separate"/>
      </w:r>
      <w:r w:rsidR="00132AA9" w:rsidRPr="00F31296">
        <w:rPr>
          <w:rFonts w:ascii="Times New Roman" w:hAnsi="Times New Roman" w:cs="Times New Roman"/>
          <w:noProof/>
          <w:color w:val="231F20"/>
          <w:vertAlign w:val="superscript"/>
        </w:rPr>
        <w:t>[9, 20, 21]</w:t>
      </w:r>
      <w:r w:rsidR="00B55522" w:rsidRPr="00F31296">
        <w:rPr>
          <w:rFonts w:ascii="Times New Roman" w:hAnsi="Times New Roman" w:cs="Times New Roman"/>
          <w:color w:val="231F20"/>
        </w:rPr>
        <w:fldChar w:fldCharType="end"/>
      </w:r>
      <w:r w:rsidR="00B55522" w:rsidRPr="00F31296">
        <w:rPr>
          <w:rFonts w:ascii="Times New Roman" w:hAnsi="Times New Roman" w:cs="Times New Roman" w:hint="eastAsia"/>
          <w:color w:val="231F20"/>
        </w:rPr>
        <w:t xml:space="preserve">. </w:t>
      </w:r>
      <w:r w:rsidRPr="00F31296">
        <w:rPr>
          <w:rFonts w:ascii="Times New Roman" w:hAnsi="Times New Roman" w:cs="Times New Roman"/>
          <w:color w:val="231F20"/>
        </w:rPr>
        <w:t xml:space="preserve">Using the updated GBD 2021 database, </w:t>
      </w:r>
      <w:r w:rsidR="009926CC" w:rsidRPr="00F31296">
        <w:rPr>
          <w:rFonts w:ascii="Times New Roman" w:hAnsi="Times New Roman" w:cs="Times New Roman" w:hint="eastAsia"/>
          <w:color w:val="231F20"/>
        </w:rPr>
        <w:t xml:space="preserve">partly consistent with </w:t>
      </w:r>
      <w:r w:rsidR="0081399F" w:rsidRPr="00F31296">
        <w:rPr>
          <w:rFonts w:ascii="Times New Roman" w:hAnsi="Times New Roman" w:cs="Times New Roman"/>
          <w:color w:val="231F20"/>
        </w:rPr>
        <w:t xml:space="preserve">previously </w:t>
      </w:r>
      <w:r w:rsidR="009926CC" w:rsidRPr="00F31296">
        <w:rPr>
          <w:rFonts w:ascii="Times New Roman" w:hAnsi="Times New Roman" w:cs="Times New Roman" w:hint="eastAsia"/>
          <w:color w:val="231F20"/>
        </w:rPr>
        <w:lastRenderedPageBreak/>
        <w:t xml:space="preserve">published </w:t>
      </w:r>
      <w:r w:rsidR="0081399F" w:rsidRPr="00F31296">
        <w:rPr>
          <w:rFonts w:ascii="Times New Roman" w:hAnsi="Times New Roman" w:cs="Times New Roman"/>
          <w:color w:val="231F20"/>
        </w:rPr>
        <w:t>studies</w:t>
      </w:r>
      <w:r w:rsidR="00F84B6B" w:rsidRPr="00F31296">
        <w:rPr>
          <w:rFonts w:ascii="Times New Roman" w:hAnsi="Times New Roman" w:cs="Times New Roman"/>
          <w:color w:val="231F20"/>
        </w:rPr>
        <w:fldChar w:fldCharType="begin"/>
      </w:r>
      <w:r w:rsidR="00132AA9" w:rsidRPr="00F31296">
        <w:rPr>
          <w:rFonts w:ascii="Times New Roman" w:hAnsi="Times New Roman" w:cs="Times New Roman"/>
          <w:color w:val="231F20"/>
        </w:rPr>
        <w:instrText xml:space="preserve"> ADDIN EN.CITE &lt;EndNote&gt;&lt;Cite&gt;&lt;Author&gt;Unnikrishnan&lt;/Author&gt;&lt;Year&gt;2014&lt;/Year&gt;&lt;RecNum&gt;742&lt;/RecNum&gt;&lt;DisplayText&gt;&lt;style face="superscript"&gt;[22]&lt;/style&gt;&lt;/DisplayText&gt;&lt;record&gt;&lt;rec-number&gt;742&lt;/rec-number&gt;&lt;foreign-keys&gt;&lt;key app="EN" db-id="r5z9rvpf4dved3ew2eaxxw0300x95s2d0zav" timestamp="1743576271"&gt;742&lt;/key&gt;&lt;/foreign-keys&gt;&lt;ref-type name="Journal Article"&gt;17&lt;/ref-type&gt;&lt;contributors&gt;&lt;authors&gt;&lt;author&gt;Unnikrishnan, R.&lt;/author&gt;&lt;author&gt;Anjana, R. M.&lt;/author&gt;&lt;author&gt;Mohan, V.&lt;/author&gt;&lt;/authors&gt;&lt;/contributors&gt;&lt;auth-address&gt;Madras Diabetes Research Foundation, Dr. Mohan&amp;apos;s Diabetes Specialities Centre, WHO Collaborating Centre for the Prevention and Control of Noncommunicable Diseases, and International Diabetes Federation Centre of Education, Gopalapuram, Chennai, India.&lt;/auth-address&gt;&lt;titles&gt;&lt;title&gt;Diabetes in South Asians: is the phenotype different?&lt;/title&gt;&lt;secondary-title&gt;Diabetes&lt;/secondary-title&gt;&lt;/titles&gt;&lt;periodical&gt;&lt;full-title&gt;Diabetes&lt;/full-title&gt;&lt;/periodical&gt;&lt;pages&gt;53-5&lt;/pages&gt;&lt;volume&gt;63&lt;/volume&gt;&lt;number&gt;1&lt;/number&gt;&lt;keywords&gt;&lt;keyword&gt;*Asian People&lt;/keyword&gt;&lt;keyword&gt;Diet/*ethnology&lt;/keyword&gt;&lt;keyword&gt;*Diet, High-Fat&lt;/keyword&gt;&lt;keyword&gt;Humans&lt;/keyword&gt;&lt;keyword&gt;Insulin Resistance/*ethnology&lt;/keyword&gt;&lt;keyword&gt;Lipid Metabolism/*physiology&lt;/keyword&gt;&lt;keyword&gt;Male&lt;/keyword&gt;&lt;keyword&gt;*White People&lt;/keyword&gt;&lt;/keywords&gt;&lt;dates&gt;&lt;year&gt;2014&lt;/year&gt;&lt;pub-dates&gt;&lt;date&gt;Jan&lt;/date&gt;&lt;/pub-dates&gt;&lt;/dates&gt;&lt;isbn&gt;0012-1797&lt;/isbn&gt;&lt;accession-num&gt;24357697&lt;/accession-num&gt;&lt;urls&gt;&lt;/urls&gt;&lt;electronic-resource-num&gt;10.2337/db13-1592&lt;/electronic-resource-num&gt;&lt;remote-database-provider&gt;NLM&lt;/remote-database-provider&gt;&lt;language&gt;eng&lt;/language&gt;&lt;/record&gt;&lt;/Cite&gt;&lt;/EndNote&gt;</w:instrText>
      </w:r>
      <w:r w:rsidR="00F84B6B" w:rsidRPr="00F31296">
        <w:rPr>
          <w:rFonts w:ascii="Times New Roman" w:hAnsi="Times New Roman" w:cs="Times New Roman"/>
          <w:color w:val="231F20"/>
        </w:rPr>
        <w:fldChar w:fldCharType="separate"/>
      </w:r>
      <w:r w:rsidR="00132AA9" w:rsidRPr="00F31296">
        <w:rPr>
          <w:rFonts w:ascii="Times New Roman" w:hAnsi="Times New Roman" w:cs="Times New Roman"/>
          <w:noProof/>
          <w:color w:val="231F20"/>
          <w:vertAlign w:val="superscript"/>
        </w:rPr>
        <w:t>[22]</w:t>
      </w:r>
      <w:r w:rsidR="00F84B6B" w:rsidRPr="00F31296">
        <w:rPr>
          <w:rFonts w:ascii="Times New Roman" w:hAnsi="Times New Roman" w:cs="Times New Roman"/>
          <w:color w:val="231F20"/>
        </w:rPr>
        <w:fldChar w:fldCharType="end"/>
      </w:r>
      <w:r w:rsidR="00F84B6B" w:rsidRPr="00F31296">
        <w:rPr>
          <w:rFonts w:ascii="Times New Roman" w:hAnsi="Times New Roman" w:cs="Times New Roman" w:hint="eastAsia"/>
          <w:color w:val="231F20"/>
        </w:rPr>
        <w:t>, but</w:t>
      </w:r>
      <w:r w:rsidR="009926CC" w:rsidRPr="00F31296">
        <w:rPr>
          <w:rFonts w:ascii="Times New Roman" w:hAnsi="Times New Roman" w:cs="Times New Roman" w:hint="eastAsia"/>
          <w:color w:val="231F20"/>
        </w:rPr>
        <w:t xml:space="preserve"> </w:t>
      </w:r>
      <w:r w:rsidR="00D01EE8" w:rsidRPr="00F31296">
        <w:rPr>
          <w:rFonts w:ascii="Times New Roman" w:hAnsi="Times New Roman" w:cs="Times New Roman"/>
          <w:color w:val="231F20"/>
        </w:rPr>
        <w:t>our study provides a comprehensive reassessment of the global</w:t>
      </w:r>
      <w:r w:rsidR="00D01EE8" w:rsidRPr="00F31296">
        <w:rPr>
          <w:rFonts w:ascii="Times New Roman" w:hAnsi="Times New Roman" w:cs="Times New Roman" w:hint="eastAsia"/>
          <w:b/>
          <w:bCs/>
          <w:color w:val="231F20"/>
        </w:rPr>
        <w:t xml:space="preserve"> </w:t>
      </w:r>
      <w:r w:rsidR="009926CC" w:rsidRPr="00F31296">
        <w:rPr>
          <w:rFonts w:ascii="Times New Roman" w:hAnsi="Times New Roman" w:cs="Times New Roman" w:hint="eastAsia"/>
          <w:color w:val="231F20"/>
        </w:rPr>
        <w:t>burden of T1D and T2D-relat</w:t>
      </w:r>
      <w:r w:rsidR="00AA2C2D" w:rsidRPr="00F31296">
        <w:rPr>
          <w:rFonts w:ascii="Times New Roman" w:hAnsi="Times New Roman" w:cs="Times New Roman"/>
          <w:color w:val="231F20"/>
        </w:rPr>
        <w:t>ed</w:t>
      </w:r>
      <w:r w:rsidR="009926CC" w:rsidRPr="00F31296">
        <w:rPr>
          <w:rFonts w:ascii="Times New Roman" w:hAnsi="Times New Roman" w:cs="Times New Roman" w:hint="eastAsia"/>
          <w:color w:val="231F20"/>
        </w:rPr>
        <w:t xml:space="preserve"> CKD ge</w:t>
      </w:r>
      <w:r w:rsidR="00EE4B0A" w:rsidRPr="00F31296">
        <w:rPr>
          <w:rFonts w:ascii="Times New Roman" w:hAnsi="Times New Roman" w:cs="Times New Roman" w:hint="eastAsia"/>
          <w:color w:val="231F20"/>
        </w:rPr>
        <w:t>n</w:t>
      </w:r>
      <w:r w:rsidR="009926CC" w:rsidRPr="00F31296">
        <w:rPr>
          <w:rFonts w:ascii="Times New Roman" w:hAnsi="Times New Roman" w:cs="Times New Roman" w:hint="eastAsia"/>
          <w:color w:val="231F20"/>
        </w:rPr>
        <w:t>e</w:t>
      </w:r>
      <w:r w:rsidR="00EE4B0A" w:rsidRPr="00F31296">
        <w:rPr>
          <w:rFonts w:ascii="Times New Roman" w:hAnsi="Times New Roman" w:cs="Times New Roman" w:hint="eastAsia"/>
          <w:color w:val="231F20"/>
        </w:rPr>
        <w:t>r</w:t>
      </w:r>
      <w:r w:rsidR="009926CC" w:rsidRPr="00F31296">
        <w:rPr>
          <w:rFonts w:ascii="Times New Roman" w:hAnsi="Times New Roman" w:cs="Times New Roman" w:hint="eastAsia"/>
          <w:color w:val="231F20"/>
        </w:rPr>
        <w:t xml:space="preserve">ally. </w:t>
      </w:r>
      <w:r w:rsidR="0081399F" w:rsidRPr="00F31296">
        <w:rPr>
          <w:rFonts w:ascii="Times New Roman" w:hAnsi="Times New Roman" w:cs="Times New Roman"/>
          <w:color w:val="231F20"/>
        </w:rPr>
        <w:t>In 2021, globally</w:t>
      </w:r>
      <w:r w:rsidRPr="00F31296">
        <w:rPr>
          <w:rFonts w:ascii="Times New Roman" w:hAnsi="Times New Roman" w:cs="Times New Roman"/>
          <w:color w:val="231F20"/>
        </w:rPr>
        <w:t xml:space="preserve">, there were 113 million prevalent cases, 2.1 million incident cases, and 0.57 million deaths </w:t>
      </w:r>
      <w:r w:rsidR="0081399F" w:rsidRPr="00F31296">
        <w:rPr>
          <w:rFonts w:ascii="Times New Roman" w:hAnsi="Times New Roman" w:cs="Times New Roman"/>
          <w:color w:val="231F20"/>
        </w:rPr>
        <w:t xml:space="preserve">due to </w:t>
      </w:r>
      <w:r w:rsidRPr="00F31296">
        <w:rPr>
          <w:rFonts w:ascii="Times New Roman" w:hAnsi="Times New Roman" w:cs="Times New Roman"/>
          <w:color w:val="231F20"/>
        </w:rPr>
        <w:t xml:space="preserve">diabetes-related CKD. </w:t>
      </w:r>
    </w:p>
    <w:p w14:paraId="4380A6A9" w14:textId="77777777" w:rsidR="00466D3A" w:rsidRPr="00F31296" w:rsidRDefault="00466D3A">
      <w:pPr>
        <w:spacing w:line="360" w:lineRule="auto"/>
        <w:jc w:val="both"/>
        <w:rPr>
          <w:rFonts w:ascii="Times New Roman" w:hAnsi="Times New Roman" w:cs="Times New Roman"/>
          <w:color w:val="231F20"/>
        </w:rPr>
      </w:pPr>
    </w:p>
    <w:p w14:paraId="39867F21" w14:textId="3BD45ECA" w:rsidR="00466D3A" w:rsidRPr="00F31296" w:rsidRDefault="00000000" w:rsidP="001B3533">
      <w:pPr>
        <w:spacing w:line="360" w:lineRule="auto"/>
        <w:jc w:val="both"/>
        <w:rPr>
          <w:rFonts w:ascii="Times New Roman" w:hAnsi="Times New Roman" w:cs="Times New Roman"/>
          <w:color w:val="231F20"/>
        </w:rPr>
      </w:pPr>
      <w:r w:rsidRPr="00F31296">
        <w:rPr>
          <w:rFonts w:ascii="Times New Roman" w:hAnsi="Times New Roman" w:cs="Times New Roman"/>
          <w:color w:val="231F20"/>
        </w:rPr>
        <w:t xml:space="preserve">In each SDI </w:t>
      </w:r>
      <w:bookmarkStart w:id="11" w:name="OLE_LINK5"/>
      <w:r w:rsidRPr="00F31296">
        <w:rPr>
          <w:rFonts w:ascii="Times New Roman" w:hAnsi="Times New Roman" w:cs="Times New Roman"/>
          <w:color w:val="231F20"/>
        </w:rPr>
        <w:t>quintile</w:t>
      </w:r>
      <w:bookmarkEnd w:id="11"/>
      <w:r w:rsidRPr="00F31296">
        <w:rPr>
          <w:rFonts w:ascii="Times New Roman" w:hAnsi="Times New Roman" w:cs="Times New Roman"/>
          <w:color w:val="231F20"/>
        </w:rPr>
        <w:t xml:space="preserve">, the ASIR of both T1D-related and T2D-related CKD </w:t>
      </w:r>
      <w:bookmarkStart w:id="12" w:name="OLE_LINK6"/>
      <w:bookmarkStart w:id="13" w:name="OLE_LINK7"/>
      <w:r w:rsidR="0081399F" w:rsidRPr="00F31296">
        <w:rPr>
          <w:rFonts w:ascii="Times New Roman" w:hAnsi="Times New Roman" w:cs="Times New Roman"/>
          <w:color w:val="231F20"/>
        </w:rPr>
        <w:t xml:space="preserve">showed </w:t>
      </w:r>
      <w:r w:rsidRPr="00F31296">
        <w:rPr>
          <w:rFonts w:ascii="Times New Roman" w:hAnsi="Times New Roman" w:cs="Times New Roman"/>
          <w:color w:val="231F20"/>
        </w:rPr>
        <w:t>sustained growth over</w:t>
      </w:r>
      <w:bookmarkEnd w:id="12"/>
      <w:r w:rsidRPr="00F31296">
        <w:rPr>
          <w:rFonts w:ascii="Times New Roman" w:hAnsi="Times New Roman" w:cs="Times New Roman"/>
          <w:color w:val="231F20"/>
        </w:rPr>
        <w:t xml:space="preserve"> the past three decades (from 1990 to 2021</w:t>
      </w:r>
      <w:r w:rsidR="0081399F" w:rsidRPr="00F31296">
        <w:rPr>
          <w:rFonts w:ascii="Times New Roman" w:hAnsi="Times New Roman" w:cs="Times New Roman"/>
          <w:color w:val="231F20"/>
        </w:rPr>
        <w:t>).</w:t>
      </w:r>
      <w:r w:rsidR="0081399F" w:rsidRPr="00F31296">
        <w:rPr>
          <w:rFonts w:ascii="Times New Roman" w:hAnsi="Times New Roman" w:cs="Times New Roman" w:hint="eastAsia"/>
          <w:color w:val="231F20"/>
        </w:rPr>
        <w:t xml:space="preserve"> </w:t>
      </w:r>
      <w:r w:rsidR="0081399F" w:rsidRPr="00F31296">
        <w:rPr>
          <w:rFonts w:ascii="Times New Roman" w:hAnsi="Times New Roman" w:cs="Times New Roman"/>
          <w:color w:val="231F20"/>
        </w:rPr>
        <w:t xml:space="preserve">This trend has been driven by the combined effects of </w:t>
      </w:r>
      <w:r w:rsidRPr="00F31296">
        <w:rPr>
          <w:rFonts w:ascii="Times New Roman" w:hAnsi="Times New Roman" w:cs="Times New Roman"/>
          <w:color w:val="231F20"/>
        </w:rPr>
        <w:t xml:space="preserve">demographic aging and </w:t>
      </w:r>
      <w:r w:rsidR="0081399F" w:rsidRPr="00F31296">
        <w:rPr>
          <w:rFonts w:ascii="Times New Roman" w:hAnsi="Times New Roman" w:cs="Times New Roman"/>
          <w:color w:val="231F20"/>
        </w:rPr>
        <w:t xml:space="preserve">increasing </w:t>
      </w:r>
      <w:r w:rsidRPr="00F31296">
        <w:rPr>
          <w:rFonts w:ascii="Times New Roman" w:hAnsi="Times New Roman" w:cs="Times New Roman"/>
          <w:color w:val="231F20"/>
        </w:rPr>
        <w:t xml:space="preserve">global </w:t>
      </w:r>
      <w:r w:rsidR="0081399F" w:rsidRPr="00F31296">
        <w:rPr>
          <w:rFonts w:ascii="Times New Roman" w:hAnsi="Times New Roman" w:cs="Times New Roman"/>
          <w:color w:val="231F20"/>
        </w:rPr>
        <w:t xml:space="preserve">prevalence of </w:t>
      </w:r>
      <w:r w:rsidRPr="00F31296">
        <w:rPr>
          <w:rFonts w:ascii="Times New Roman" w:hAnsi="Times New Roman" w:cs="Times New Roman"/>
          <w:color w:val="231F20"/>
        </w:rPr>
        <w:t>obesity. The high SDI countries had a higher incidence rate of diabetes-related CKD than other region</w:t>
      </w:r>
      <w:bookmarkEnd w:id="13"/>
      <w:r w:rsidRPr="00F31296">
        <w:rPr>
          <w:rFonts w:ascii="Times New Roman" w:hAnsi="Times New Roman" w:cs="Times New Roman"/>
          <w:color w:val="231F20"/>
        </w:rPr>
        <w:t>s, which was likely due to the increasing global prevalence of diabetes, marked population expansion, aging, and the continuous upward temporal trajectory in obesity;</w:t>
      </w:r>
      <w:r w:rsidRPr="00F31296">
        <w:rPr>
          <w:rFonts w:ascii="Times New Roman" w:hAnsi="Times New Roman" w:cs="Times New Roman"/>
          <w:color w:val="272727"/>
        </w:rPr>
        <w:t xml:space="preserve"> </w:t>
      </w:r>
      <w:r w:rsidRPr="00F31296">
        <w:rPr>
          <w:rFonts w:ascii="Times New Roman" w:hAnsi="Times New Roman" w:cs="Times New Roman"/>
          <w:color w:val="231F20"/>
        </w:rPr>
        <w:t xml:space="preserve">all contributing to the escalating burden of diabetes-related CKD worldwide. In contrast, we showed that the number of deaths attributable to T1D-related and T2D-related CKD </w:t>
      </w:r>
      <w:r w:rsidR="0081399F" w:rsidRPr="00F31296">
        <w:rPr>
          <w:rFonts w:ascii="Times New Roman" w:hAnsi="Times New Roman" w:cs="Times New Roman"/>
          <w:color w:val="231F20"/>
        </w:rPr>
        <w:t xml:space="preserve">was lower </w:t>
      </w:r>
      <w:r w:rsidRPr="00F31296">
        <w:rPr>
          <w:rFonts w:ascii="Times New Roman" w:hAnsi="Times New Roman" w:cs="Times New Roman"/>
          <w:color w:val="231F20"/>
        </w:rPr>
        <w:t xml:space="preserve">in high SDI countries, </w:t>
      </w:r>
      <w:r w:rsidR="0081399F" w:rsidRPr="00F31296">
        <w:rPr>
          <w:rFonts w:ascii="Times New Roman" w:hAnsi="Times New Roman" w:cs="Times New Roman"/>
          <w:color w:val="231F20"/>
        </w:rPr>
        <w:t xml:space="preserve">probably </w:t>
      </w:r>
      <w:r w:rsidRPr="00F31296">
        <w:rPr>
          <w:rFonts w:ascii="Times New Roman" w:hAnsi="Times New Roman" w:cs="Times New Roman"/>
          <w:color w:val="231F20"/>
        </w:rPr>
        <w:t xml:space="preserve">due to advanced economic and educational levels, which led to a greater </w:t>
      </w:r>
      <w:r w:rsidR="0081399F" w:rsidRPr="00F31296">
        <w:rPr>
          <w:rFonts w:ascii="Times New Roman" w:hAnsi="Times New Roman" w:cs="Times New Roman"/>
          <w:color w:val="231F20"/>
        </w:rPr>
        <w:t xml:space="preserve">disease </w:t>
      </w:r>
      <w:r w:rsidRPr="00F31296">
        <w:rPr>
          <w:rFonts w:ascii="Times New Roman" w:hAnsi="Times New Roman" w:cs="Times New Roman"/>
          <w:color w:val="231F20"/>
        </w:rPr>
        <w:t xml:space="preserve">awareness and treatment </w:t>
      </w:r>
      <w:bookmarkStart w:id="14" w:name="OLE_LINK12"/>
      <w:r w:rsidR="0081399F" w:rsidRPr="00F31296">
        <w:rPr>
          <w:rFonts w:ascii="Times New Roman" w:hAnsi="Times New Roman" w:cs="Times New Roman"/>
          <w:color w:val="231F20"/>
        </w:rPr>
        <w:t>options</w:t>
      </w:r>
      <w:r w:rsidRPr="00F31296">
        <w:rPr>
          <w:rFonts w:ascii="Times New Roman" w:hAnsi="Times New Roman" w:cs="Times New Roman"/>
          <w:color w:val="231F20"/>
        </w:rPr>
        <w:t>.</w:t>
      </w:r>
      <w:bookmarkEnd w:id="14"/>
      <w:r w:rsidRPr="00F31296">
        <w:rPr>
          <w:rFonts w:ascii="Times New Roman" w:hAnsi="Times New Roman" w:cs="Times New Roman"/>
          <w:color w:val="231F20"/>
        </w:rPr>
        <w:t xml:space="preserve"> </w:t>
      </w:r>
      <w:r w:rsidR="0081399F" w:rsidRPr="00F31296">
        <w:rPr>
          <w:rFonts w:ascii="Times New Roman" w:hAnsi="Times New Roman" w:cs="Times New Roman"/>
          <w:color w:val="231F20"/>
        </w:rPr>
        <w:t>Our studies clearly indicate that the prevalence, incidence, and DALYs of T1D-CKD and T2D-CKD in middle SDI, Southeast Asia, East Asia, and the Oceania super region, significantly contribute to the overall burden of CKD.</w:t>
      </w:r>
      <w:r w:rsidRPr="00F31296">
        <w:rPr>
          <w:rFonts w:ascii="Times New Roman" w:hAnsi="Times New Roman" w:cs="Times New Roman"/>
          <w:color w:val="231F20"/>
        </w:rPr>
        <w:t xml:space="preserve"> Over the past decades, India's population has grown rapidly, making it the world's second most populous country. Previous </w:t>
      </w:r>
      <w:r w:rsidR="0081399F" w:rsidRPr="00F31296">
        <w:rPr>
          <w:rFonts w:ascii="Times New Roman" w:hAnsi="Times New Roman" w:cs="Times New Roman"/>
          <w:color w:val="231F20"/>
        </w:rPr>
        <w:t xml:space="preserve">studies </w:t>
      </w:r>
      <w:r w:rsidRPr="00F31296">
        <w:rPr>
          <w:rFonts w:ascii="Times New Roman" w:hAnsi="Times New Roman" w:cs="Times New Roman"/>
          <w:color w:val="231F20"/>
        </w:rPr>
        <w:t xml:space="preserve">have </w:t>
      </w:r>
      <w:r w:rsidR="001B3533" w:rsidRPr="00F31296">
        <w:rPr>
          <w:rFonts w:ascii="Times New Roman" w:hAnsi="Times New Roman" w:cs="Times New Roman"/>
          <w:color w:val="231F20"/>
        </w:rPr>
        <w:t xml:space="preserve">shown </w:t>
      </w:r>
      <w:r w:rsidRPr="00F31296">
        <w:rPr>
          <w:rFonts w:ascii="Times New Roman" w:hAnsi="Times New Roman" w:cs="Times New Roman"/>
          <w:color w:val="231F20"/>
        </w:rPr>
        <w:t xml:space="preserve">that the genetic predisposition of South Asian populations, including Indians, predisposes them to </w:t>
      </w:r>
      <w:r w:rsidR="001B3533" w:rsidRPr="00F31296">
        <w:rPr>
          <w:rFonts w:ascii="Times New Roman" w:hAnsi="Times New Roman" w:cs="Times New Roman"/>
          <w:color w:val="231F20"/>
        </w:rPr>
        <w:t xml:space="preserve">develop </w:t>
      </w:r>
      <w:r w:rsidRPr="00F31296">
        <w:rPr>
          <w:rFonts w:ascii="Times New Roman" w:hAnsi="Times New Roman" w:cs="Times New Roman"/>
          <w:color w:val="231F20"/>
        </w:rPr>
        <w:t xml:space="preserve">visceral fat accumulation and insulin resistance at lower BMI thresholds, </w:t>
      </w:r>
      <w:r w:rsidR="001B3533" w:rsidRPr="00F31296">
        <w:rPr>
          <w:rFonts w:ascii="Times New Roman" w:hAnsi="Times New Roman" w:cs="Times New Roman"/>
          <w:color w:val="231F20"/>
        </w:rPr>
        <w:t>leading to a higher risk of</w:t>
      </w:r>
      <w:r w:rsidRPr="00F31296">
        <w:rPr>
          <w:rFonts w:ascii="Times New Roman" w:hAnsi="Times New Roman" w:cs="Times New Roman"/>
          <w:color w:val="231F20"/>
        </w:rPr>
        <w:t xml:space="preserve"> diabetes and </w:t>
      </w:r>
      <w:r w:rsidR="001B3533" w:rsidRPr="00F31296">
        <w:rPr>
          <w:rFonts w:ascii="Times New Roman" w:hAnsi="Times New Roman" w:cs="Times New Roman"/>
          <w:color w:val="231F20"/>
        </w:rPr>
        <w:t>related</w:t>
      </w:r>
      <w:r w:rsidR="0081399F" w:rsidRPr="00F31296">
        <w:rPr>
          <w:rFonts w:ascii="Times New Roman" w:hAnsi="Times New Roman" w:cs="Times New Roman"/>
          <w:color w:val="231F20"/>
        </w:rPr>
        <w:t xml:space="preserve"> </w:t>
      </w:r>
      <w:r w:rsidRPr="00F31296">
        <w:rPr>
          <w:rFonts w:ascii="Times New Roman" w:hAnsi="Times New Roman" w:cs="Times New Roman"/>
          <w:color w:val="231F20"/>
        </w:rPr>
        <w:t>complications even among younger and leaner individuals</w:t>
      </w:r>
      <w:r w:rsidRPr="00F31296">
        <w:rPr>
          <w:rFonts w:ascii="Times New Roman" w:hAnsi="Times New Roman" w:cs="Times New Roman"/>
          <w:color w:val="231F20"/>
        </w:rPr>
        <w:fldChar w:fldCharType="begin"/>
      </w:r>
      <w:r w:rsidR="00132AA9" w:rsidRPr="00F31296">
        <w:rPr>
          <w:rFonts w:ascii="Times New Roman" w:hAnsi="Times New Roman" w:cs="Times New Roman"/>
          <w:color w:val="231F20"/>
        </w:rPr>
        <w:instrText xml:space="preserve"> ADDIN EN.CITE &lt;EndNote&gt;&lt;Cite&gt;&lt;Author&gt;Unnikrishnan&lt;/Author&gt;&lt;Year&gt;2014&lt;/Year&gt;&lt;RecNum&gt;742&lt;/RecNum&gt;&lt;DisplayText&gt;&lt;style face="superscript"&gt;[22]&lt;/style&gt;&lt;/DisplayText&gt;&lt;record&gt;&lt;rec-number&gt;742&lt;/rec-number&gt;&lt;foreign-keys&gt;&lt;key app="EN" db-id="r5z9rvpf4dved3ew2eaxxw0300x95s2d0zav" timestamp="1743576271"&gt;742&lt;/key&gt;&lt;/foreign-keys&gt;&lt;ref-type name="Journal Article"&gt;17&lt;/ref-type&gt;&lt;contributors&gt;&lt;authors&gt;&lt;author&gt;Unnikrishnan, R.&lt;/author&gt;&lt;author&gt;Anjana, R. M.&lt;/author&gt;&lt;author&gt;Mohan, V.&lt;/author&gt;&lt;/authors&gt;&lt;/contributors&gt;&lt;auth-address&gt;Madras Diabetes Research Foundation, Dr. Mohan&amp;apos;s Diabetes Specialities Centre, WHO Collaborating Centre for the Prevention and Control of Noncommunicable Diseases, and International Diabetes Federation Centre of Education, Gopalapuram, Chennai, India.&lt;/auth-address&gt;&lt;titles&gt;&lt;title&gt;Diabetes in South Asians: is the phenotype different?&lt;/title&gt;&lt;secondary-title&gt;Diabetes&lt;/secondary-title&gt;&lt;/titles&gt;&lt;periodical&gt;&lt;full-title&gt;Diabetes&lt;/full-title&gt;&lt;/periodical&gt;&lt;pages&gt;53-5&lt;/pages&gt;&lt;volume&gt;63&lt;/volume&gt;&lt;number&gt;1&lt;/number&gt;&lt;keywords&gt;&lt;keyword&gt;*Asian People&lt;/keyword&gt;&lt;keyword&gt;Diet/*ethnology&lt;/keyword&gt;&lt;keyword&gt;*Diet, High-Fat&lt;/keyword&gt;&lt;keyword&gt;Humans&lt;/keyword&gt;&lt;keyword&gt;Insulin Resistance/*ethnology&lt;/keyword&gt;&lt;keyword&gt;Lipid Metabolism/*physiology&lt;/keyword&gt;&lt;keyword&gt;Male&lt;/keyword&gt;&lt;keyword&gt;*White People&lt;/keyword&gt;&lt;/keywords&gt;&lt;dates&gt;&lt;year&gt;2014&lt;/year&gt;&lt;pub-dates&gt;&lt;date&gt;Jan&lt;/date&gt;&lt;/pub-dates&gt;&lt;/dates&gt;&lt;isbn&gt;0012-1797&lt;/isbn&gt;&lt;accession-num&gt;24357697&lt;/accession-num&gt;&lt;urls&gt;&lt;/urls&gt;&lt;electronic-resource-num&gt;10.2337/db13-1592&lt;/electronic-resource-num&gt;&lt;remote-database-provider&gt;NLM&lt;/remote-database-provider&gt;&lt;language&gt;eng&lt;/language&gt;&lt;/record&gt;&lt;/Cite&gt;&lt;/EndNote&gt;</w:instrText>
      </w:r>
      <w:r w:rsidRPr="00F31296">
        <w:rPr>
          <w:rFonts w:ascii="Times New Roman" w:hAnsi="Times New Roman" w:cs="Times New Roman"/>
          <w:color w:val="231F20"/>
        </w:rPr>
        <w:fldChar w:fldCharType="separate"/>
      </w:r>
      <w:r w:rsidR="00132AA9" w:rsidRPr="00F31296">
        <w:rPr>
          <w:rFonts w:ascii="Times New Roman" w:hAnsi="Times New Roman" w:cs="Times New Roman"/>
          <w:noProof/>
          <w:color w:val="231F20"/>
          <w:vertAlign w:val="superscript"/>
        </w:rPr>
        <w:t>[22]</w:t>
      </w:r>
      <w:r w:rsidRPr="00F31296">
        <w:rPr>
          <w:rFonts w:ascii="Times New Roman" w:hAnsi="Times New Roman" w:cs="Times New Roman"/>
          <w:color w:val="231F20"/>
        </w:rPr>
        <w:fldChar w:fldCharType="end"/>
      </w:r>
      <w:r w:rsidRPr="00F31296">
        <w:rPr>
          <w:rFonts w:ascii="Times New Roman" w:hAnsi="Times New Roman" w:cs="Times New Roman"/>
          <w:color w:val="231F20"/>
        </w:rPr>
        <w:t>.</w:t>
      </w:r>
      <w:r w:rsidRPr="00F31296">
        <w:rPr>
          <w:rFonts w:ascii="Times New Roman" w:hAnsi="Times New Roman" w:cs="Times New Roman"/>
          <w:color w:val="404040"/>
        </w:rPr>
        <w:t xml:space="preserve"> </w:t>
      </w:r>
      <w:r w:rsidRPr="00F31296">
        <w:rPr>
          <w:rFonts w:ascii="Times New Roman" w:hAnsi="Times New Roman" w:cs="Times New Roman"/>
          <w:color w:val="231F20"/>
        </w:rPr>
        <w:t xml:space="preserve">India </w:t>
      </w:r>
      <w:r w:rsidR="001B3533" w:rsidRPr="00F31296">
        <w:rPr>
          <w:rFonts w:ascii="Times New Roman" w:hAnsi="Times New Roman" w:cs="Times New Roman"/>
          <w:color w:val="231F20"/>
        </w:rPr>
        <w:t xml:space="preserve">has </w:t>
      </w:r>
      <w:r w:rsidRPr="00F31296">
        <w:rPr>
          <w:rFonts w:ascii="Times New Roman" w:hAnsi="Times New Roman" w:cs="Times New Roman"/>
          <w:color w:val="231F20"/>
        </w:rPr>
        <w:t xml:space="preserve">the highest </w:t>
      </w:r>
      <w:r w:rsidR="001B3533" w:rsidRPr="00F31296">
        <w:rPr>
          <w:rFonts w:ascii="Times New Roman" w:hAnsi="Times New Roman" w:cs="Times New Roman"/>
          <w:color w:val="231F20"/>
        </w:rPr>
        <w:t xml:space="preserve">prevalence of </w:t>
      </w:r>
      <w:r w:rsidRPr="00F31296">
        <w:rPr>
          <w:rFonts w:ascii="Times New Roman" w:hAnsi="Times New Roman" w:cs="Times New Roman"/>
          <w:color w:val="231F20"/>
        </w:rPr>
        <w:t xml:space="preserve">diabetes among Asian </w:t>
      </w:r>
      <w:r w:rsidR="001B3533" w:rsidRPr="00F31296">
        <w:rPr>
          <w:rFonts w:ascii="Times New Roman" w:hAnsi="Times New Roman" w:cs="Times New Roman"/>
          <w:color w:val="231F20"/>
        </w:rPr>
        <w:t>countries</w:t>
      </w:r>
      <w:r w:rsidRPr="00F31296">
        <w:rPr>
          <w:rFonts w:ascii="Times New Roman" w:hAnsi="Times New Roman" w:cs="Times New Roman"/>
          <w:color w:val="231F20"/>
        </w:rPr>
        <w:t>, with peak incidence occurring nearly a decade earlier than in Chinese and Japanese populations</w:t>
      </w:r>
      <w:r w:rsidRPr="00F31296">
        <w:rPr>
          <w:rFonts w:ascii="Times New Roman" w:hAnsi="Times New Roman" w:cs="Times New Roman"/>
          <w:color w:val="231F20"/>
        </w:rPr>
        <w:fldChar w:fldCharType="begin">
          <w:fldData xml:space="preserve">PEVuZE5vdGU+PENpdGU+PEF1dGhvcj5RaWFvPC9BdXRob3I+PFllYXI+MjAwMzwvWWVhcj48UmVj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</w:fldData>
        </w:fldChar>
      </w:r>
      <w:r w:rsidR="00132AA9" w:rsidRPr="00F31296">
        <w:rPr>
          <w:rFonts w:ascii="Times New Roman" w:hAnsi="Times New Roman" w:cs="Times New Roman"/>
          <w:color w:val="231F20"/>
        </w:rPr>
        <w:instrText xml:space="preserve"> ADDIN EN.CITE </w:instrText>
      </w:r>
      <w:r w:rsidR="00132AA9" w:rsidRPr="00F31296">
        <w:rPr>
          <w:rFonts w:ascii="Times New Roman" w:hAnsi="Times New Roman" w:cs="Times New Roman"/>
          <w:color w:val="231F20"/>
        </w:rPr>
        <w:fldChar w:fldCharType="begin">
          <w:fldData xml:space="preserve">PEVuZE5vdGU+PENpdGU+PEF1dGhvcj5RaWFvPC9BdXRob3I+PFllYXI+MjAwMzwvWWVhcj48UmVj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</w:fldData>
        </w:fldChar>
      </w:r>
      <w:r w:rsidR="00132AA9" w:rsidRPr="00F31296">
        <w:rPr>
          <w:rFonts w:ascii="Times New Roman" w:hAnsi="Times New Roman" w:cs="Times New Roman"/>
          <w:color w:val="231F20"/>
        </w:rPr>
        <w:instrText xml:space="preserve"> ADDIN EN.CITE.DATA </w:instrText>
      </w:r>
      <w:r w:rsidR="00132AA9" w:rsidRPr="00F31296">
        <w:rPr>
          <w:rFonts w:ascii="Times New Roman" w:hAnsi="Times New Roman" w:cs="Times New Roman"/>
          <w:color w:val="231F20"/>
        </w:rPr>
      </w:r>
      <w:r w:rsidR="00132AA9" w:rsidRPr="00F31296">
        <w:rPr>
          <w:rFonts w:ascii="Times New Roman" w:hAnsi="Times New Roman" w:cs="Times New Roman"/>
          <w:color w:val="231F20"/>
        </w:rPr>
        <w:fldChar w:fldCharType="end"/>
      </w:r>
      <w:r w:rsidRPr="00F31296">
        <w:rPr>
          <w:rFonts w:ascii="Times New Roman" w:hAnsi="Times New Roman" w:cs="Times New Roman"/>
          <w:color w:val="231F20"/>
        </w:rPr>
      </w:r>
      <w:r w:rsidRPr="00F31296">
        <w:rPr>
          <w:rFonts w:ascii="Times New Roman" w:hAnsi="Times New Roman" w:cs="Times New Roman"/>
          <w:color w:val="231F20"/>
        </w:rPr>
        <w:fldChar w:fldCharType="separate"/>
      </w:r>
      <w:r w:rsidR="00132AA9" w:rsidRPr="00F31296">
        <w:rPr>
          <w:rFonts w:ascii="Times New Roman" w:hAnsi="Times New Roman" w:cs="Times New Roman"/>
          <w:noProof/>
          <w:color w:val="231F20"/>
          <w:vertAlign w:val="superscript"/>
        </w:rPr>
        <w:t>[23]</w:t>
      </w:r>
      <w:r w:rsidRPr="00F31296">
        <w:rPr>
          <w:rFonts w:ascii="Times New Roman" w:hAnsi="Times New Roman" w:cs="Times New Roman"/>
          <w:color w:val="231F20"/>
        </w:rPr>
        <w:fldChar w:fldCharType="end"/>
      </w:r>
      <w:r w:rsidRPr="00F31296">
        <w:rPr>
          <w:rFonts w:ascii="Times New Roman" w:hAnsi="Times New Roman" w:cs="Times New Roman"/>
          <w:color w:val="231F20"/>
        </w:rPr>
        <w:t>. Furthermore,</w:t>
      </w:r>
      <w:r w:rsidRPr="00F31296">
        <w:rPr>
          <w:rFonts w:ascii="Times New Roman" w:hAnsi="Times New Roman" w:cs="Times New Roman"/>
          <w:color w:val="212121"/>
          <w:kern w:val="36"/>
        </w:rPr>
        <w:t xml:space="preserve"> </w:t>
      </w:r>
      <w:r w:rsidR="001B3533" w:rsidRPr="00F31296">
        <w:rPr>
          <w:rFonts w:ascii="Times New Roman" w:hAnsi="Times New Roman" w:cs="Times New Roman"/>
          <w:color w:val="212121"/>
          <w:kern w:val="36"/>
        </w:rPr>
        <w:t xml:space="preserve">the </w:t>
      </w:r>
      <w:r w:rsidRPr="00F31296">
        <w:rPr>
          <w:rFonts w:ascii="Times New Roman" w:hAnsi="Times New Roman" w:cs="Times New Roman"/>
          <w:color w:val="231F20"/>
        </w:rPr>
        <w:t xml:space="preserve">incidence rates and progression speed of diabetes-related CKD are significantly </w:t>
      </w:r>
      <w:r w:rsidR="001B3533" w:rsidRPr="00F31296">
        <w:rPr>
          <w:rFonts w:ascii="Times New Roman" w:hAnsi="Times New Roman" w:cs="Times New Roman"/>
          <w:color w:val="231F20"/>
        </w:rPr>
        <w:t>higher </w:t>
      </w:r>
      <w:r w:rsidRPr="00F31296">
        <w:rPr>
          <w:rFonts w:ascii="Times New Roman" w:hAnsi="Times New Roman" w:cs="Times New Roman"/>
          <w:color w:val="231F20"/>
        </w:rPr>
        <w:t>in South Asian populations with type 2 diabetes than in Dutch-European diabet</w:t>
      </w:r>
      <w:r w:rsidR="006942D8" w:rsidRPr="00F31296">
        <w:rPr>
          <w:rFonts w:ascii="Times New Roman" w:hAnsi="Times New Roman" w:cs="Times New Roman" w:hint="eastAsia"/>
          <w:color w:val="231F20"/>
        </w:rPr>
        <w:t>es</w:t>
      </w:r>
      <w:r w:rsidRPr="00F31296">
        <w:rPr>
          <w:rFonts w:ascii="Times New Roman" w:hAnsi="Times New Roman" w:cs="Times New Roman"/>
          <w:color w:val="231F20"/>
        </w:rPr>
        <w:t xml:space="preserve"> cohorts, </w:t>
      </w:r>
      <w:r w:rsidR="001B3533" w:rsidRPr="00F31296">
        <w:rPr>
          <w:rFonts w:ascii="Times New Roman" w:hAnsi="Times New Roman" w:cs="Times New Roman"/>
          <w:color w:val="231F20"/>
        </w:rPr>
        <w:t xml:space="preserve">indicating a </w:t>
      </w:r>
      <w:r w:rsidRPr="00F31296">
        <w:rPr>
          <w:rFonts w:ascii="Times New Roman" w:hAnsi="Times New Roman" w:cs="Times New Roman"/>
          <w:color w:val="231F20"/>
        </w:rPr>
        <w:t xml:space="preserve">genetic predisposition </w:t>
      </w:r>
      <w:r w:rsidR="001B3533" w:rsidRPr="00F31296">
        <w:rPr>
          <w:rFonts w:ascii="Times New Roman" w:hAnsi="Times New Roman" w:cs="Times New Roman"/>
          <w:color w:val="231F20"/>
        </w:rPr>
        <w:t>to</w:t>
      </w:r>
      <w:r w:rsidRPr="00F31296">
        <w:rPr>
          <w:rFonts w:ascii="Times New Roman" w:hAnsi="Times New Roman" w:cs="Times New Roman"/>
          <w:color w:val="231F20"/>
        </w:rPr>
        <w:t xml:space="preserve"> diabetes-related CKD in Indian</w:t>
      </w:r>
      <w:r w:rsidR="0081399F" w:rsidRPr="00F31296">
        <w:rPr>
          <w:rFonts w:ascii="Times New Roman" w:hAnsi="Times New Roman" w:cs="Times New Roman"/>
          <w:color w:val="231F20"/>
        </w:rPr>
        <w:t xml:space="preserve">s </w:t>
      </w:r>
      <w:r w:rsidRPr="00F31296">
        <w:rPr>
          <w:rFonts w:ascii="Times New Roman" w:hAnsi="Times New Roman" w:cs="Times New Roman"/>
          <w:color w:val="231F20"/>
        </w:rPr>
        <w:fldChar w:fldCharType="begin"/>
      </w:r>
      <w:r w:rsidR="00132AA9" w:rsidRPr="00F31296">
        <w:rPr>
          <w:rFonts w:ascii="Times New Roman" w:hAnsi="Times New Roman" w:cs="Times New Roman"/>
          <w:color w:val="231F20"/>
        </w:rPr>
        <w:instrText xml:space="preserve"> ADDIN EN.CITE &lt;EndNote&gt;&lt;Cite&gt;&lt;Author&gt;Chandie Shaw&lt;/Author&gt;&lt;Year&gt;2006&lt;/Year&gt;&lt;RecNum&gt;744&lt;/RecNum&gt;&lt;DisplayText&gt;&lt;style face="superscript"&gt;[24]&lt;/style&gt;&lt;/DisplayText&gt;&lt;record&gt;&lt;rec-number&gt;744&lt;/rec-number&gt;&lt;foreign-keys&gt;&lt;key app="EN" db-id="r5z9rvpf4dved3ew2eaxxw0300x95s2d0zav" timestamp="1743579336"&gt;744&lt;/key&gt;&lt;/foreign-keys&gt;&lt;ref-type name="Journal Article"&gt;17&lt;/ref-type&gt;&lt;contributors&gt;&lt;authors&gt;&lt;author&gt;Chandie Shaw, P. K.&lt;/author&gt;&lt;author&gt;Baboe, F.&lt;/author&gt;&lt;author&gt;van Es, L. A.&lt;/author&gt;&lt;author&gt;van der Vijver, J. C.&lt;/author&gt;&lt;author&gt;van de Ree, M. A.&lt;/author&gt;&lt;author&gt;de Jonge, N.&lt;/author&gt;&lt;author&gt;Rabelink, T. J.&lt;/author&gt;&lt;/authors&gt;&lt;/contributors&gt;&lt;auth-address&gt;Department of Internal Medicine and Nephrology, Medical Center Haaglanden, Lijnbaan 32, P.O. Box 432, 2501 CK The Hague, Netherlands. p.chandie@mchaaglanden.nl&lt;/auth-address&gt;&lt;titles&gt;&lt;title&gt;South-Asian type 2 diabetic patients have higher incidence and faster progression of renal disease compared with Dutch-European diabetic patients&lt;/title&gt;&lt;secondary-title&gt;Diabetes Care&lt;/secondary-title&gt;&lt;/titles&gt;&lt;periodical&gt;&lt;full-title&gt;Diabetes Care&lt;/full-title&gt;&lt;/periodical&gt;&lt;pages&gt;1383-5&lt;/pages&gt;&lt;volume&gt;29&lt;/volume&gt;&lt;number&gt;6&lt;/number&gt;&lt;keywords&gt;&lt;keyword&gt;Asian People&lt;/keyword&gt;&lt;keyword&gt;Diabetes Mellitus, Type 2/*physiopathology&lt;/keyword&gt;&lt;keyword&gt;Diabetic Nephropathies/*epidemiology&lt;/keyword&gt;&lt;keyword&gt;Disease Progression&lt;/keyword&gt;&lt;keyword&gt;Follow-Up Studies&lt;/keyword&gt;&lt;keyword&gt;Humans&lt;/keyword&gt;&lt;keyword&gt;Incidence&lt;/keyword&gt;&lt;keyword&gt;Netherlands/epidemiology&lt;/keyword&gt;&lt;keyword&gt;Time Factors&lt;/keyword&gt;&lt;keyword&gt;White People&lt;/keyword&gt;&lt;/keywords&gt;&lt;dates&gt;&lt;year&gt;2006&lt;/year&gt;&lt;pub-dates&gt;&lt;date&gt;Jun&lt;/date&gt;&lt;/pub-dates&gt;&lt;/dates&gt;&lt;isbn&gt;0149-5992 (Print)&amp;#xD;0149-5992&lt;/isbn&gt;&lt;accession-num&gt;16732026&lt;/accession-num&gt;&lt;urls&gt;&lt;/urls&gt;&lt;electronic-resource-num&gt;10.2337/dc06-0003&lt;/electronic-resource-num&gt;&lt;remote-database-provider&gt;NLM&lt;/remote-database-provider&gt;&lt;language&gt;eng&lt;/language&gt;&lt;/record&gt;&lt;/Cite&gt;&lt;/EndNote&gt;</w:instrText>
      </w:r>
      <w:r w:rsidRPr="00F31296">
        <w:rPr>
          <w:rFonts w:ascii="Times New Roman" w:hAnsi="Times New Roman" w:cs="Times New Roman"/>
          <w:color w:val="231F20"/>
        </w:rPr>
        <w:fldChar w:fldCharType="separate"/>
      </w:r>
      <w:r w:rsidR="00132AA9" w:rsidRPr="00F31296">
        <w:rPr>
          <w:rFonts w:ascii="Times New Roman" w:hAnsi="Times New Roman" w:cs="Times New Roman"/>
          <w:noProof/>
          <w:color w:val="231F20"/>
          <w:vertAlign w:val="superscript"/>
        </w:rPr>
        <w:t>[24]</w:t>
      </w:r>
      <w:r w:rsidRPr="00F31296">
        <w:rPr>
          <w:rFonts w:ascii="Times New Roman" w:hAnsi="Times New Roman" w:cs="Times New Roman"/>
          <w:color w:val="231F20"/>
        </w:rPr>
        <w:fldChar w:fldCharType="end"/>
      </w:r>
      <w:r w:rsidRPr="00F31296">
        <w:rPr>
          <w:rFonts w:ascii="Times New Roman" w:hAnsi="Times New Roman" w:cs="Times New Roman"/>
          <w:color w:val="231F20"/>
        </w:rPr>
        <w:t xml:space="preserve">. </w:t>
      </w:r>
      <w:r w:rsidR="001B3533" w:rsidRPr="00F31296">
        <w:rPr>
          <w:rFonts w:ascii="Times New Roman" w:hAnsi="Times New Roman" w:cs="Times New Roman"/>
          <w:color w:val="231F20"/>
        </w:rPr>
        <w:t>Al</w:t>
      </w:r>
      <w:r w:rsidRPr="00F31296">
        <w:rPr>
          <w:rFonts w:ascii="Times New Roman" w:hAnsi="Times New Roman" w:cs="Times New Roman"/>
          <w:color w:val="231F20"/>
        </w:rPr>
        <w:t xml:space="preserve">though the global diabetes pandemic </w:t>
      </w:r>
      <w:r w:rsidR="001B3533" w:rsidRPr="00F31296">
        <w:rPr>
          <w:rFonts w:ascii="Times New Roman" w:hAnsi="Times New Roman" w:cs="Times New Roman"/>
          <w:color w:val="231F20"/>
        </w:rPr>
        <w:t>is</w:t>
      </w:r>
      <w:r w:rsidRPr="00F31296">
        <w:rPr>
          <w:rFonts w:ascii="Times New Roman" w:hAnsi="Times New Roman" w:cs="Times New Roman"/>
          <w:color w:val="231F20"/>
        </w:rPr>
        <w:t xml:space="preserve"> </w:t>
      </w:r>
      <w:r w:rsidR="001B3533" w:rsidRPr="00F31296">
        <w:rPr>
          <w:rFonts w:ascii="Times New Roman" w:hAnsi="Times New Roman" w:cs="Times New Roman"/>
          <w:color w:val="231F20"/>
        </w:rPr>
        <w:t xml:space="preserve">centered </w:t>
      </w:r>
      <w:r w:rsidRPr="00F31296">
        <w:rPr>
          <w:rFonts w:ascii="Times New Roman" w:hAnsi="Times New Roman" w:cs="Times New Roman"/>
          <w:color w:val="231F20"/>
        </w:rPr>
        <w:t xml:space="preserve">around India, high SDI has the highest ASIR. Studies have reported that HLA-DR3 and HLA-DR4 genotypes are strongly associated </w:t>
      </w:r>
      <w:r w:rsidRPr="00F31296">
        <w:rPr>
          <w:rFonts w:ascii="Times New Roman" w:hAnsi="Times New Roman" w:cs="Times New Roman"/>
          <w:color w:val="231F20"/>
        </w:rPr>
        <w:lastRenderedPageBreak/>
        <w:t xml:space="preserve">with an </w:t>
      </w:r>
      <w:r w:rsidR="0081399F" w:rsidRPr="00F31296">
        <w:rPr>
          <w:rFonts w:ascii="Times New Roman" w:hAnsi="Times New Roman" w:cs="Times New Roman"/>
          <w:color w:val="231F20"/>
        </w:rPr>
        <w:t xml:space="preserve">increased </w:t>
      </w:r>
      <w:r w:rsidRPr="00F31296">
        <w:rPr>
          <w:rFonts w:ascii="Times New Roman" w:hAnsi="Times New Roman" w:cs="Times New Roman"/>
          <w:color w:val="231F20"/>
        </w:rPr>
        <w:t xml:space="preserve">risk of type 1 diabetes, with HLA genes accounting for </w:t>
      </w:r>
      <w:r w:rsidR="001B3533" w:rsidRPr="00F31296">
        <w:rPr>
          <w:rFonts w:ascii="Times New Roman" w:hAnsi="Times New Roman" w:cs="Times New Roman"/>
          <w:color w:val="231F20"/>
        </w:rPr>
        <w:t xml:space="preserve">about </w:t>
      </w:r>
      <w:r w:rsidRPr="00F31296">
        <w:rPr>
          <w:rFonts w:ascii="Times New Roman" w:hAnsi="Times New Roman" w:cs="Times New Roman"/>
          <w:color w:val="231F20"/>
        </w:rPr>
        <w:t xml:space="preserve">40–50% of the familial clustering of this disease. Notably, the highest carrier frequency of these genotypes is </w:t>
      </w:r>
      <w:r w:rsidR="001B3533" w:rsidRPr="00F31296">
        <w:rPr>
          <w:rFonts w:ascii="Times New Roman" w:hAnsi="Times New Roman" w:cs="Times New Roman"/>
          <w:color w:val="231F20"/>
        </w:rPr>
        <w:t xml:space="preserve">found </w:t>
      </w:r>
      <w:r w:rsidRPr="00F31296">
        <w:rPr>
          <w:rFonts w:ascii="Times New Roman" w:hAnsi="Times New Roman" w:cs="Times New Roman"/>
          <w:color w:val="231F20"/>
        </w:rPr>
        <w:t>in Northern European populations</w:t>
      </w:r>
      <w:r w:rsidRPr="00F31296">
        <w:rPr>
          <w:rFonts w:ascii="Times New Roman" w:hAnsi="Times New Roman" w:cs="Times New Roman"/>
          <w:color w:val="231F20"/>
        </w:rPr>
        <w:fldChar w:fldCharType="begin"/>
      </w:r>
      <w:r w:rsidR="00132AA9" w:rsidRPr="00F31296">
        <w:rPr>
          <w:rFonts w:ascii="Times New Roman" w:hAnsi="Times New Roman" w:cs="Times New Roman"/>
          <w:color w:val="231F20"/>
        </w:rPr>
        <w:instrText xml:space="preserve"> ADDIN EN.CITE &lt;EndNote&gt;&lt;Cite&gt;&lt;Author&gt;Noble&lt;/Author&gt;&lt;Year&gt;2011&lt;/Year&gt;&lt;RecNum&gt;747&lt;/RecNum&gt;&lt;DisplayText&gt;&lt;style face="superscript"&gt;[25]&lt;/style&gt;&lt;/DisplayText&gt;&lt;record&gt;&lt;rec-number&gt;747&lt;/rec-number&gt;&lt;foreign-keys&gt;&lt;key app="EN" db-id="r5z9rvpf4dved3ew2eaxxw0300x95s2d0zav" timestamp="1743581330"&gt;747&lt;/key&gt;&lt;/foreign-keys&gt;&lt;ref-type name="Journal Article"&gt;17&lt;/ref-type&gt;&lt;contributors&gt;&lt;authors&gt;&lt;author&gt;Noble, J. A.&lt;/author&gt;&lt;author&gt;Valdes, A. M.&lt;/author&gt;&lt;/authors&gt;&lt;/contributors&gt;&lt;auth-address&gt;Children&amp;apos;s Hospital Oakland Research Institute, Oakland, CA 94609, USA. jnoble@chori.org&lt;/auth-address&gt;&lt;titles&gt;&lt;title&gt;Genetics of the HLA region in the prediction of type 1 diabetes&lt;/title&gt;&lt;secondary-title&gt;Curr Diab Rep&lt;/secondary-title&gt;&lt;/titles&gt;&lt;periodical&gt;&lt;full-title&gt;Curr Diab Rep&lt;/full-title&gt;&lt;/periodical&gt;&lt;pages&gt;533-42&lt;/pages&gt;&lt;volume&gt;11&lt;/volume&gt;&lt;number&gt;6&lt;/number&gt;&lt;keywords&gt;&lt;keyword&gt;Diabetes Mellitus, Type 1/*genetics&lt;/keyword&gt;&lt;keyword&gt;Genetic Predisposition to Disease/genetics&lt;/keyword&gt;&lt;keyword&gt;Histocompatibility Antigens Class I/*genetics&lt;/keyword&gt;&lt;keyword&gt;Histocompatibility Antigens Class II/*genetics&lt;/keyword&gt;&lt;keyword&gt;Humans&lt;/keyword&gt;&lt;/keywords&gt;&lt;dates&gt;&lt;year&gt;2011&lt;/year&gt;&lt;pub-dates&gt;&lt;date&gt;Dec&lt;/date&gt;&lt;/pub-dates&gt;&lt;/dates&gt;&lt;isbn&gt;1534-4827 (Print)&amp;#xD;1534-4827&lt;/isbn&gt;&lt;accession-num&gt;21912932&lt;/accession-num&gt;&lt;urls&gt;&lt;/urls&gt;&lt;custom1&gt;Disclosure No potential conflicts of interest relevant to this article were reported.&lt;/custom1&gt;&lt;custom2&gt;PMC3233362&lt;/custom2&gt;&lt;custom6&gt;NIHMS335405&lt;/custom6&gt;&lt;electronic-resource-num&gt;10.1007/s11892-011-0223-x&lt;/electronic-resource-num&gt;&lt;remote-database-provider&gt;NLM&lt;/remote-database-provider&gt;&lt;language&gt;eng&lt;/language&gt;&lt;/record&gt;&lt;/Cite&gt;&lt;/EndNote&gt;</w:instrText>
      </w:r>
      <w:r w:rsidRPr="00F31296">
        <w:rPr>
          <w:rFonts w:ascii="Times New Roman" w:hAnsi="Times New Roman" w:cs="Times New Roman"/>
          <w:color w:val="231F20"/>
        </w:rPr>
        <w:fldChar w:fldCharType="separate"/>
      </w:r>
      <w:r w:rsidR="00132AA9" w:rsidRPr="00F31296">
        <w:rPr>
          <w:rFonts w:ascii="Times New Roman" w:hAnsi="Times New Roman" w:cs="Times New Roman"/>
          <w:noProof/>
          <w:color w:val="231F20"/>
          <w:vertAlign w:val="superscript"/>
        </w:rPr>
        <w:t>[25]</w:t>
      </w:r>
      <w:r w:rsidRPr="00F31296">
        <w:rPr>
          <w:rFonts w:ascii="Times New Roman" w:hAnsi="Times New Roman" w:cs="Times New Roman"/>
          <w:color w:val="231F20"/>
        </w:rPr>
        <w:fldChar w:fldCharType="end"/>
      </w:r>
      <w:r w:rsidRPr="00F31296">
        <w:rPr>
          <w:rFonts w:ascii="Times New Roman" w:hAnsi="Times New Roman" w:cs="Times New Roman"/>
          <w:color w:val="231F20"/>
        </w:rPr>
        <w:t>.</w:t>
      </w:r>
    </w:p>
    <w:p w14:paraId="77C7F7BE" w14:textId="77777777" w:rsidR="00466D3A" w:rsidRPr="00F31296" w:rsidRDefault="00466D3A">
      <w:pPr>
        <w:spacing w:line="360" w:lineRule="auto"/>
        <w:jc w:val="both"/>
        <w:rPr>
          <w:rFonts w:ascii="Times New Roman" w:hAnsi="Times New Roman" w:cs="Times New Roman"/>
          <w:color w:val="231F20"/>
        </w:rPr>
      </w:pPr>
    </w:p>
    <w:p w14:paraId="4D781D4C" w14:textId="64184076" w:rsidR="00466D3A" w:rsidRPr="00F31296" w:rsidRDefault="00000000" w:rsidP="00364289">
      <w:pPr>
        <w:spacing w:line="360" w:lineRule="auto"/>
        <w:jc w:val="both"/>
        <w:rPr>
          <w:rFonts w:ascii="Times New Roman" w:hAnsi="Times New Roman" w:cs="Times New Roman"/>
          <w:color w:val="231F20"/>
        </w:rPr>
      </w:pPr>
      <w:r w:rsidRPr="00F31296">
        <w:rPr>
          <w:rFonts w:ascii="Times New Roman" w:hAnsi="Times New Roman" w:cs="Times New Roman"/>
          <w:color w:val="231F20"/>
        </w:rPr>
        <w:t xml:space="preserve">The analysis from the GBD 2021 database also indicated that </w:t>
      </w:r>
      <w:r w:rsidRPr="00F31296">
        <w:rPr>
          <w:rFonts w:ascii="Times New Roman" w:hAnsi="Times New Roman" w:cs="Times New Roman" w:hint="eastAsia"/>
          <w:color w:val="231F20"/>
        </w:rPr>
        <w:t>m</w:t>
      </w:r>
      <w:r w:rsidRPr="00F31296">
        <w:rPr>
          <w:rFonts w:ascii="Times New Roman" w:hAnsi="Times New Roman" w:cs="Times New Roman"/>
          <w:color w:val="231F20"/>
        </w:rPr>
        <w:t xml:space="preserve">ultivariate risk attribution analysis identified elevated body mass index and systolic hypertension as predominant modifiable determinants for T2D-CKD progression, </w:t>
      </w:r>
      <w:r w:rsidR="001B3533" w:rsidRPr="00F31296">
        <w:rPr>
          <w:rFonts w:ascii="Times New Roman" w:hAnsi="Times New Roman" w:cs="Times New Roman"/>
          <w:color w:val="231F20"/>
        </w:rPr>
        <w:t xml:space="preserve">supporting previous </w:t>
      </w:r>
      <w:r w:rsidRPr="00F31296">
        <w:rPr>
          <w:rFonts w:ascii="Times New Roman" w:hAnsi="Times New Roman" w:cs="Times New Roman"/>
          <w:color w:val="231F20"/>
        </w:rPr>
        <w:t>GBD assessments</w:t>
      </w:r>
      <w:r w:rsidRPr="00F31296">
        <w:rPr>
          <w:rFonts w:ascii="Times New Roman" w:hAnsi="Times New Roman" w:cs="Times New Roman"/>
          <w:color w:val="231F20"/>
        </w:rPr>
        <w:fldChar w:fldCharType="begin">
          <w:fldData xml:space="preserve">PEVuZE5vdGU+PENpdGU+PEF1dGhvcj5YaWU8L0F1dGhvcj48WWVhcj4yMDIzPC9ZZWFyPjxSZWNO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</w:fldData>
        </w:fldChar>
      </w:r>
      <w:r w:rsidR="00132AA9" w:rsidRPr="00F31296">
        <w:rPr>
          <w:rFonts w:ascii="Times New Roman" w:hAnsi="Times New Roman" w:cs="Times New Roman"/>
          <w:color w:val="231F20"/>
        </w:rPr>
        <w:instrText xml:space="preserve"> ADDIN EN.CITE </w:instrText>
      </w:r>
      <w:r w:rsidR="00132AA9" w:rsidRPr="00F31296">
        <w:rPr>
          <w:rFonts w:ascii="Times New Roman" w:hAnsi="Times New Roman" w:cs="Times New Roman"/>
          <w:color w:val="231F20"/>
        </w:rPr>
        <w:fldChar w:fldCharType="begin">
          <w:fldData xml:space="preserve">PEVuZE5vdGU+PENpdGU+PEF1dGhvcj5YaWU8L0F1dGhvcj48WWVhcj4yMDIzPC9ZZWFyPjxSZWNO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</w:fldData>
        </w:fldChar>
      </w:r>
      <w:r w:rsidR="00132AA9" w:rsidRPr="00F31296">
        <w:rPr>
          <w:rFonts w:ascii="Times New Roman" w:hAnsi="Times New Roman" w:cs="Times New Roman"/>
          <w:color w:val="231F20"/>
        </w:rPr>
        <w:instrText xml:space="preserve"> ADDIN EN.CITE.DATA </w:instrText>
      </w:r>
      <w:r w:rsidR="00132AA9" w:rsidRPr="00F31296">
        <w:rPr>
          <w:rFonts w:ascii="Times New Roman" w:hAnsi="Times New Roman" w:cs="Times New Roman"/>
          <w:color w:val="231F20"/>
        </w:rPr>
      </w:r>
      <w:r w:rsidR="00132AA9" w:rsidRPr="00F31296">
        <w:rPr>
          <w:rFonts w:ascii="Times New Roman" w:hAnsi="Times New Roman" w:cs="Times New Roman"/>
          <w:color w:val="231F20"/>
        </w:rPr>
        <w:fldChar w:fldCharType="end"/>
      </w:r>
      <w:r w:rsidRPr="00F31296">
        <w:rPr>
          <w:rFonts w:ascii="Times New Roman" w:hAnsi="Times New Roman" w:cs="Times New Roman"/>
          <w:color w:val="231F20"/>
        </w:rPr>
      </w:r>
      <w:r w:rsidRPr="00F31296">
        <w:rPr>
          <w:rFonts w:ascii="Times New Roman" w:hAnsi="Times New Roman" w:cs="Times New Roman"/>
          <w:color w:val="231F20"/>
        </w:rPr>
        <w:fldChar w:fldCharType="separate"/>
      </w:r>
      <w:r w:rsidR="00132AA9" w:rsidRPr="00F31296">
        <w:rPr>
          <w:rFonts w:ascii="Times New Roman" w:hAnsi="Times New Roman" w:cs="Times New Roman"/>
          <w:noProof/>
          <w:color w:val="231F20"/>
          <w:vertAlign w:val="superscript"/>
        </w:rPr>
        <w:t>[20]</w:t>
      </w:r>
      <w:r w:rsidRPr="00F31296">
        <w:rPr>
          <w:rFonts w:ascii="Times New Roman" w:hAnsi="Times New Roman" w:cs="Times New Roman"/>
          <w:color w:val="231F20"/>
        </w:rPr>
        <w:fldChar w:fldCharType="end"/>
      </w:r>
      <w:r w:rsidRPr="00F31296">
        <w:rPr>
          <w:rFonts w:ascii="Times New Roman" w:hAnsi="Times New Roman" w:cs="Times New Roman"/>
          <w:color w:val="231F20"/>
        </w:rPr>
        <w:t xml:space="preserve">. Notably, </w:t>
      </w:r>
      <w:r w:rsidR="001B3533" w:rsidRPr="00F31296">
        <w:rPr>
          <w:rFonts w:ascii="Times New Roman" w:hAnsi="Times New Roman" w:cs="Times New Roman"/>
          <w:color w:val="231F20"/>
        </w:rPr>
        <w:t xml:space="preserve">the prevalence of </w:t>
      </w:r>
      <w:r w:rsidRPr="00F31296">
        <w:rPr>
          <w:rFonts w:ascii="Times New Roman" w:hAnsi="Times New Roman" w:cs="Times New Roman"/>
          <w:color w:val="231F20"/>
        </w:rPr>
        <w:t xml:space="preserve">microalbuminuria </w:t>
      </w:r>
      <w:r w:rsidR="001B3533" w:rsidRPr="00F31296">
        <w:rPr>
          <w:rFonts w:ascii="Times New Roman" w:hAnsi="Times New Roman" w:cs="Times New Roman"/>
          <w:color w:val="231F20"/>
        </w:rPr>
        <w:t>increased</w:t>
      </w:r>
      <w:r w:rsidRPr="00F31296">
        <w:rPr>
          <w:rFonts w:ascii="Times New Roman" w:hAnsi="Times New Roman" w:cs="Times New Roman"/>
          <w:color w:val="231F20"/>
        </w:rPr>
        <w:t xml:space="preserve"> proportionally to BMI severity—from 9.5% in </w:t>
      </w:r>
      <w:r w:rsidR="001B3533" w:rsidRPr="00F31296">
        <w:rPr>
          <w:rFonts w:ascii="Times New Roman" w:hAnsi="Times New Roman" w:cs="Times New Roman"/>
          <w:color w:val="231F20"/>
        </w:rPr>
        <w:t xml:space="preserve">normal-weight individuals </w:t>
      </w:r>
      <w:r w:rsidRPr="00F31296">
        <w:rPr>
          <w:rFonts w:ascii="Times New Roman" w:hAnsi="Times New Roman" w:cs="Times New Roman"/>
          <w:color w:val="231F20"/>
        </w:rPr>
        <w:t>to 29.3% in obese males—underscoring adiposity-driven nephropathy mechanisms</w:t>
      </w:r>
      <w:r w:rsidRPr="00F31296">
        <w:rPr>
          <w:rFonts w:ascii="Times New Roman" w:hAnsi="Times New Roman" w:cs="Times New Roman"/>
          <w:color w:val="231F20"/>
        </w:rPr>
        <w:fldChar w:fldCharType="begin"/>
      </w:r>
      <w:r w:rsidR="00132AA9" w:rsidRPr="00F31296">
        <w:rPr>
          <w:rFonts w:ascii="Times New Roman" w:hAnsi="Times New Roman" w:cs="Times New Roman"/>
          <w:color w:val="231F20"/>
        </w:rPr>
        <w:instrText xml:space="preserve"> ADDIN EN.CITE &lt;EndNote&gt;&lt;Cite&gt;&lt;Author&gt;de Jong&lt;/Author&gt;&lt;Year&gt;2002&lt;/Year&gt;&lt;RecNum&gt;538&lt;/RecNum&gt;&lt;DisplayText&gt;&lt;style face="superscript"&gt;[26]&lt;/style&gt;&lt;/DisplayText&gt;&lt;record&gt;&lt;rec-number&gt;538&lt;/rec-number&gt;&lt;foreign-keys&gt;&lt;key app="EN" db-id="r5z9rvpf4dved3ew2eaxxw0300x95s2d0zav" timestamp="1724937365"&gt;538&lt;/key&gt;&lt;/foreign-keys&gt;&lt;ref-type name="Journal Article"&gt;17&lt;/ref-type&gt;&lt;contributors&gt;&lt;authors&gt;&lt;author&gt;de Jong, P. E.&lt;/author&gt;&lt;author&gt;Verhave, J. C.&lt;/author&gt;&lt;author&gt;Pinto-Sietsma, S. J.&lt;/author&gt;&lt;author&gt;Hillege, H. L.&lt;/author&gt;&lt;/authors&gt;&lt;/contributors&gt;&lt;auth-address&gt;Department of Nephrology and Cardiology, University Medical Center, Groningen, The Netherlands. p.e.de.jong@int.azg.nl&lt;/auth-address&gt;&lt;titles&gt;&lt;title&gt;Obesity and target organ damage: the kidney&lt;/title&gt;&lt;secondary-title&gt;Int J Obes Relat Metab Disord&lt;/secondary-title&gt;&lt;/titles&gt;&lt;periodical&gt;&lt;full-title&gt;Int J Obes Relat Metab Disord&lt;/full-title&gt;&lt;/periodical&gt;&lt;pages&gt;S21-4&lt;/pages&gt;&lt;volume&gt;26 Suppl 4&lt;/volume&gt;&lt;keywords&gt;&lt;keyword&gt;Adult&lt;/keyword&gt;&lt;keyword&gt;Aged&lt;/keyword&gt;&lt;keyword&gt;Albuminuria/etiology&lt;/keyword&gt;&lt;keyword&gt;Diabetic Nephropathies/physiopathology&lt;/keyword&gt;&lt;keyword&gt;Female&lt;/keyword&gt;&lt;keyword&gt;Glomerular Filtration Rate&lt;/keyword&gt;&lt;keyword&gt;Glomerulosclerosis, Focal Segmental/*etiology&lt;/keyword&gt;&lt;keyword&gt;Humans&lt;/keyword&gt;&lt;keyword&gt;Male&lt;/keyword&gt;&lt;keyword&gt;Middle Aged&lt;/keyword&gt;&lt;keyword&gt;Obesity/*complications/physiopathology&lt;/keyword&gt;&lt;/keywords&gt;&lt;dates&gt;&lt;year&gt;2002&lt;/year&gt;&lt;pub-dates&gt;&lt;date&gt;Dec&lt;/date&gt;&lt;/pub-dates&gt;&lt;/dates&gt;&lt;accession-num&gt;12457295&lt;/accession-num&gt;&lt;urls&gt;&lt;/urls&gt;&lt;electronic-resource-num&gt;10.1038/sj.ijo.0802213&lt;/electronic-resource-num&gt;&lt;remote-database-provider&gt;NLM&lt;/remote-database-provider&gt;&lt;language&gt;eng&lt;/language&gt;&lt;/record&gt;&lt;/Cite&gt;&lt;/EndNote&gt;</w:instrText>
      </w:r>
      <w:r w:rsidRPr="00F31296">
        <w:rPr>
          <w:rFonts w:ascii="Times New Roman" w:hAnsi="Times New Roman" w:cs="Times New Roman"/>
          <w:color w:val="231F20"/>
        </w:rPr>
        <w:fldChar w:fldCharType="separate"/>
      </w:r>
      <w:r w:rsidR="00132AA9" w:rsidRPr="00F31296">
        <w:rPr>
          <w:rFonts w:ascii="Times New Roman" w:hAnsi="Times New Roman" w:cs="Times New Roman"/>
          <w:noProof/>
          <w:color w:val="231F20"/>
          <w:vertAlign w:val="superscript"/>
        </w:rPr>
        <w:t>[26]</w:t>
      </w:r>
      <w:r w:rsidRPr="00F31296">
        <w:rPr>
          <w:rFonts w:ascii="Times New Roman" w:hAnsi="Times New Roman" w:cs="Times New Roman"/>
          <w:color w:val="231F20"/>
        </w:rPr>
        <w:fldChar w:fldCharType="end"/>
      </w:r>
      <w:r w:rsidRPr="00F31296">
        <w:rPr>
          <w:rFonts w:ascii="Times New Roman" w:hAnsi="Times New Roman" w:cs="Times New Roman"/>
          <w:color w:val="231F20"/>
        </w:rPr>
        <w:t xml:space="preserve">. Another analysis of data from the Framingham Heart Study also </w:t>
      </w:r>
      <w:r w:rsidR="00364289" w:rsidRPr="00F31296">
        <w:rPr>
          <w:rFonts w:ascii="Times New Roman" w:hAnsi="Times New Roman" w:cs="Times New Roman"/>
          <w:color w:val="231F20"/>
        </w:rPr>
        <w:t xml:space="preserve">found </w:t>
      </w:r>
      <w:r w:rsidRPr="00F31296">
        <w:rPr>
          <w:rFonts w:ascii="Times New Roman" w:hAnsi="Times New Roman" w:cs="Times New Roman"/>
          <w:color w:val="231F20"/>
        </w:rPr>
        <w:t xml:space="preserve">that obesity was significantly associated with a </w:t>
      </w:r>
      <w:r w:rsidR="001B3533" w:rsidRPr="00F31296">
        <w:rPr>
          <w:rFonts w:ascii="Times New Roman" w:hAnsi="Times New Roman" w:cs="Times New Roman"/>
          <w:color w:val="231F20"/>
        </w:rPr>
        <w:t>higher</w:t>
      </w:r>
      <w:r w:rsidRPr="00F31296">
        <w:rPr>
          <w:rFonts w:ascii="Times New Roman" w:hAnsi="Times New Roman" w:cs="Times New Roman"/>
          <w:color w:val="231F20"/>
        </w:rPr>
        <w:t xml:space="preserve"> risk of developing CKD</w:t>
      </w:r>
      <w:r w:rsidRPr="00F31296">
        <w:rPr>
          <w:rFonts w:ascii="Times New Roman" w:hAnsi="Times New Roman" w:cs="Times New Roman"/>
          <w:color w:val="231F20"/>
        </w:rPr>
        <w:fldChar w:fldCharType="begin">
          <w:fldData xml:space="preserve">PEVuZE5vdGU+PENpdGU+PEF1dGhvcj5Gb3N0ZXI8L0F1dGhvcj48WWVhcj4yMDA4PC9ZZWFyPjxS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</w:fldData>
        </w:fldChar>
      </w:r>
      <w:r w:rsidR="00132AA9" w:rsidRPr="00F31296">
        <w:rPr>
          <w:rFonts w:ascii="Times New Roman" w:hAnsi="Times New Roman" w:cs="Times New Roman"/>
          <w:color w:val="231F20"/>
        </w:rPr>
        <w:instrText xml:space="preserve"> ADDIN EN.CITE </w:instrText>
      </w:r>
      <w:r w:rsidR="00132AA9" w:rsidRPr="00F31296">
        <w:rPr>
          <w:rFonts w:ascii="Times New Roman" w:hAnsi="Times New Roman" w:cs="Times New Roman"/>
          <w:color w:val="231F20"/>
        </w:rPr>
        <w:fldChar w:fldCharType="begin">
          <w:fldData xml:space="preserve">PEVuZE5vdGU+PENpdGU+PEF1dGhvcj5Gb3N0ZXI8L0F1dGhvcj48WWVhcj4yMDA4PC9ZZWFyPjxS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</w:fldData>
        </w:fldChar>
      </w:r>
      <w:r w:rsidR="00132AA9" w:rsidRPr="00F31296">
        <w:rPr>
          <w:rFonts w:ascii="Times New Roman" w:hAnsi="Times New Roman" w:cs="Times New Roman"/>
          <w:color w:val="231F20"/>
        </w:rPr>
        <w:instrText xml:space="preserve"> ADDIN EN.CITE.DATA </w:instrText>
      </w:r>
      <w:r w:rsidR="00132AA9" w:rsidRPr="00F31296">
        <w:rPr>
          <w:rFonts w:ascii="Times New Roman" w:hAnsi="Times New Roman" w:cs="Times New Roman"/>
          <w:color w:val="231F20"/>
        </w:rPr>
      </w:r>
      <w:r w:rsidR="00132AA9" w:rsidRPr="00F31296">
        <w:rPr>
          <w:rFonts w:ascii="Times New Roman" w:hAnsi="Times New Roman" w:cs="Times New Roman"/>
          <w:color w:val="231F20"/>
        </w:rPr>
        <w:fldChar w:fldCharType="end"/>
      </w:r>
      <w:r w:rsidRPr="00F31296">
        <w:rPr>
          <w:rFonts w:ascii="Times New Roman" w:hAnsi="Times New Roman" w:cs="Times New Roman"/>
          <w:color w:val="231F20"/>
        </w:rPr>
      </w:r>
      <w:r w:rsidRPr="00F31296">
        <w:rPr>
          <w:rFonts w:ascii="Times New Roman" w:hAnsi="Times New Roman" w:cs="Times New Roman"/>
          <w:color w:val="231F20"/>
        </w:rPr>
        <w:fldChar w:fldCharType="separate"/>
      </w:r>
      <w:r w:rsidR="00132AA9" w:rsidRPr="00F31296">
        <w:rPr>
          <w:rFonts w:ascii="Times New Roman" w:hAnsi="Times New Roman" w:cs="Times New Roman"/>
          <w:noProof/>
          <w:color w:val="231F20"/>
          <w:vertAlign w:val="superscript"/>
        </w:rPr>
        <w:t>[27]</w:t>
      </w:r>
      <w:r w:rsidRPr="00F31296">
        <w:rPr>
          <w:rFonts w:ascii="Times New Roman" w:hAnsi="Times New Roman" w:cs="Times New Roman"/>
          <w:color w:val="231F20"/>
        </w:rPr>
        <w:fldChar w:fldCharType="end"/>
      </w:r>
      <w:r w:rsidRPr="00F31296">
        <w:rPr>
          <w:rFonts w:ascii="Times New Roman" w:hAnsi="Times New Roman" w:cs="Times New Roman"/>
          <w:color w:val="231F20"/>
        </w:rPr>
        <w:t xml:space="preserve">. It is well known that hypertension is </w:t>
      </w:r>
      <w:r w:rsidR="001B3533" w:rsidRPr="00F31296">
        <w:rPr>
          <w:rFonts w:ascii="Times New Roman" w:hAnsi="Times New Roman" w:cs="Times New Roman"/>
          <w:color w:val="231F20"/>
        </w:rPr>
        <w:t>another</w:t>
      </w:r>
      <w:r w:rsidRPr="00F31296">
        <w:rPr>
          <w:rFonts w:ascii="Times New Roman" w:hAnsi="Times New Roman" w:cs="Times New Roman"/>
          <w:color w:val="231F20"/>
        </w:rPr>
        <w:t xml:space="preserve"> crucial comorbidity </w:t>
      </w:r>
      <w:r w:rsidR="001B3533" w:rsidRPr="00F31296">
        <w:rPr>
          <w:rFonts w:ascii="Times New Roman" w:hAnsi="Times New Roman" w:cs="Times New Roman"/>
          <w:color w:val="231F20"/>
        </w:rPr>
        <w:t xml:space="preserve">in </w:t>
      </w:r>
      <w:r w:rsidRPr="00F31296">
        <w:rPr>
          <w:rFonts w:ascii="Times New Roman" w:hAnsi="Times New Roman" w:cs="Times New Roman"/>
          <w:color w:val="231F20"/>
        </w:rPr>
        <w:t xml:space="preserve">the progression of diabetes-related CKD and an established risk factor for ESRD. </w:t>
      </w:r>
      <w:r w:rsidR="00364289" w:rsidRPr="00F31296">
        <w:rPr>
          <w:rFonts w:ascii="Times New Roman" w:hAnsi="Times New Roman" w:cs="Times New Roman"/>
          <w:color w:val="231F20"/>
        </w:rPr>
        <w:t>Therefore</w:t>
      </w:r>
      <w:r w:rsidRPr="00F31296">
        <w:rPr>
          <w:rFonts w:ascii="Times New Roman" w:hAnsi="Times New Roman" w:cs="Times New Roman"/>
          <w:color w:val="231F20"/>
        </w:rPr>
        <w:t>, treatment and management of hypertension can improve hypertension-</w:t>
      </w:r>
      <w:r w:rsidR="00364289" w:rsidRPr="00F31296">
        <w:rPr>
          <w:rFonts w:ascii="Times New Roman" w:hAnsi="Times New Roman" w:cs="Times New Roman"/>
          <w:color w:val="231F20"/>
        </w:rPr>
        <w:t xml:space="preserve">induced progression of </w:t>
      </w:r>
      <w:r w:rsidRPr="00F31296">
        <w:rPr>
          <w:rFonts w:ascii="Times New Roman" w:hAnsi="Times New Roman" w:cs="Times New Roman"/>
          <w:color w:val="231F20"/>
        </w:rPr>
        <w:t xml:space="preserve">diabetes-related CKD and </w:t>
      </w:r>
      <w:r w:rsidR="00364289" w:rsidRPr="00F31296">
        <w:rPr>
          <w:rFonts w:ascii="Times New Roman" w:hAnsi="Times New Roman" w:cs="Times New Roman"/>
          <w:color w:val="231F20"/>
        </w:rPr>
        <w:t xml:space="preserve">slow </w:t>
      </w:r>
      <w:r w:rsidRPr="00F31296">
        <w:rPr>
          <w:rFonts w:ascii="Times New Roman" w:hAnsi="Times New Roman" w:cs="Times New Roman"/>
          <w:color w:val="231F20"/>
        </w:rPr>
        <w:t>the progression to ESRD</w:t>
      </w:r>
      <w:r w:rsidRPr="00F31296">
        <w:rPr>
          <w:rFonts w:ascii="Times New Roman" w:hAnsi="Times New Roman" w:cs="Times New Roman"/>
          <w:color w:val="231F20"/>
        </w:rPr>
        <w:fldChar w:fldCharType="begin">
          <w:fldData xml:space="preserve">PEVuZE5vdGU+PENpdGU+PEF1dGhvcj7DmHN0ZXJnYWFyZDwvQXV0aG9yPjxZZWFyPjIwMjE8L1ll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</w:fldData>
        </w:fldChar>
      </w:r>
      <w:r w:rsidR="00132AA9" w:rsidRPr="00F31296">
        <w:rPr>
          <w:rFonts w:ascii="Times New Roman" w:hAnsi="Times New Roman" w:cs="Times New Roman"/>
          <w:color w:val="231F20"/>
        </w:rPr>
        <w:instrText xml:space="preserve"> ADDIN EN.CITE </w:instrText>
      </w:r>
      <w:r w:rsidR="00132AA9" w:rsidRPr="00F31296">
        <w:rPr>
          <w:rFonts w:ascii="Times New Roman" w:hAnsi="Times New Roman" w:cs="Times New Roman"/>
          <w:color w:val="231F20"/>
        </w:rPr>
        <w:fldChar w:fldCharType="begin">
          <w:fldData xml:space="preserve">PEVuZE5vdGU+PENpdGU+PEF1dGhvcj7DmHN0ZXJnYWFyZDwvQXV0aG9yPjxZZWFyPjIwMjE8L1ll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</w:fldData>
        </w:fldChar>
      </w:r>
      <w:r w:rsidR="00132AA9" w:rsidRPr="00F31296">
        <w:rPr>
          <w:rFonts w:ascii="Times New Roman" w:hAnsi="Times New Roman" w:cs="Times New Roman"/>
          <w:color w:val="231F20"/>
        </w:rPr>
        <w:instrText xml:space="preserve"> ADDIN EN.CITE.DATA </w:instrText>
      </w:r>
      <w:r w:rsidR="00132AA9" w:rsidRPr="00F31296">
        <w:rPr>
          <w:rFonts w:ascii="Times New Roman" w:hAnsi="Times New Roman" w:cs="Times New Roman"/>
          <w:color w:val="231F20"/>
        </w:rPr>
      </w:r>
      <w:r w:rsidR="00132AA9" w:rsidRPr="00F31296">
        <w:rPr>
          <w:rFonts w:ascii="Times New Roman" w:hAnsi="Times New Roman" w:cs="Times New Roman"/>
          <w:color w:val="231F20"/>
        </w:rPr>
        <w:fldChar w:fldCharType="end"/>
      </w:r>
      <w:r w:rsidRPr="00F31296">
        <w:rPr>
          <w:rFonts w:ascii="Times New Roman" w:hAnsi="Times New Roman" w:cs="Times New Roman"/>
          <w:color w:val="231F20"/>
        </w:rPr>
      </w:r>
      <w:r w:rsidRPr="00F31296">
        <w:rPr>
          <w:rFonts w:ascii="Times New Roman" w:hAnsi="Times New Roman" w:cs="Times New Roman"/>
          <w:color w:val="231F20"/>
        </w:rPr>
        <w:fldChar w:fldCharType="separate"/>
      </w:r>
      <w:r w:rsidR="00132AA9" w:rsidRPr="00F31296">
        <w:rPr>
          <w:rFonts w:ascii="Times New Roman" w:hAnsi="Times New Roman" w:cs="Times New Roman"/>
          <w:noProof/>
          <w:color w:val="231F20"/>
          <w:vertAlign w:val="superscript"/>
        </w:rPr>
        <w:t>[28, 29]</w:t>
      </w:r>
      <w:r w:rsidRPr="00F31296">
        <w:rPr>
          <w:rFonts w:ascii="Times New Roman" w:hAnsi="Times New Roman" w:cs="Times New Roman"/>
          <w:color w:val="231F20"/>
        </w:rPr>
        <w:fldChar w:fldCharType="end"/>
      </w:r>
      <w:r w:rsidRPr="00F31296">
        <w:rPr>
          <w:rFonts w:ascii="Times New Roman" w:hAnsi="Times New Roman" w:cs="Times New Roman"/>
          <w:color w:val="231F20"/>
        </w:rPr>
        <w:t xml:space="preserve">. However, an analysis from Indonesia </w:t>
      </w:r>
      <w:r w:rsidR="00364289" w:rsidRPr="00F31296">
        <w:rPr>
          <w:rFonts w:ascii="Times New Roman" w:hAnsi="Times New Roman" w:cs="Times New Roman"/>
          <w:color w:val="231F20"/>
        </w:rPr>
        <w:t>identified</w:t>
      </w:r>
      <w:r w:rsidRPr="00F31296">
        <w:rPr>
          <w:rFonts w:ascii="Times New Roman" w:hAnsi="Times New Roman" w:cs="Times New Roman"/>
          <w:color w:val="231F20"/>
        </w:rPr>
        <w:t xml:space="preserve"> hypertension as the </w:t>
      </w:r>
      <w:r w:rsidR="00364289" w:rsidRPr="00F31296">
        <w:rPr>
          <w:rFonts w:ascii="Times New Roman" w:hAnsi="Times New Roman" w:cs="Times New Roman"/>
          <w:color w:val="231F20"/>
        </w:rPr>
        <w:t xml:space="preserve">main </w:t>
      </w:r>
      <w:r w:rsidRPr="00F31296">
        <w:rPr>
          <w:rFonts w:ascii="Times New Roman" w:hAnsi="Times New Roman" w:cs="Times New Roman"/>
          <w:color w:val="231F20"/>
        </w:rPr>
        <w:t>comorbid condition</w:t>
      </w:r>
      <w:r w:rsidR="00364289" w:rsidRPr="00F31296">
        <w:rPr>
          <w:rFonts w:ascii="Times New Roman" w:hAnsi="Times New Roman" w:cs="Times New Roman"/>
          <w:color w:val="231F20"/>
        </w:rPr>
        <w:t>,</w:t>
      </w:r>
      <w:r w:rsidRPr="00F31296">
        <w:rPr>
          <w:rFonts w:ascii="Times New Roman" w:hAnsi="Times New Roman" w:cs="Times New Roman"/>
          <w:color w:val="231F20"/>
        </w:rPr>
        <w:t xml:space="preserve"> but only 36.2% of participants received a prescription for anti-hypertensive medications, and of </w:t>
      </w:r>
      <w:r w:rsidR="00364289" w:rsidRPr="00F31296">
        <w:rPr>
          <w:rFonts w:ascii="Times New Roman" w:hAnsi="Times New Roman" w:cs="Times New Roman"/>
          <w:color w:val="231F20"/>
        </w:rPr>
        <w:t>these,</w:t>
      </w:r>
      <w:r w:rsidRPr="00F31296">
        <w:rPr>
          <w:rFonts w:ascii="Times New Roman" w:hAnsi="Times New Roman" w:cs="Times New Roman"/>
          <w:color w:val="231F20"/>
        </w:rPr>
        <w:t xml:space="preserve"> only 21.7% took the medications regularly</w:t>
      </w:r>
      <w:r w:rsidRPr="00F31296">
        <w:rPr>
          <w:rFonts w:ascii="Times New Roman" w:hAnsi="Times New Roman" w:cs="Times New Roman"/>
          <w:color w:val="231F20"/>
        </w:rPr>
        <w:fldChar w:fldCharType="begin">
          <w:fldData xml:space="preserve">PEVuZE5vdGU+PENpdGU+PEF1dGhvcj5IdXN0cmluaTwvQXV0aG9yPjxZZWFyPjIwMjI8L1llYXI+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</w:fldData>
        </w:fldChar>
      </w:r>
      <w:r w:rsidR="00132AA9" w:rsidRPr="00F31296">
        <w:rPr>
          <w:rFonts w:ascii="Times New Roman" w:hAnsi="Times New Roman" w:cs="Times New Roman"/>
          <w:color w:val="231F20"/>
        </w:rPr>
        <w:instrText xml:space="preserve"> ADDIN EN.CITE </w:instrText>
      </w:r>
      <w:r w:rsidR="00132AA9" w:rsidRPr="00F31296">
        <w:rPr>
          <w:rFonts w:ascii="Times New Roman" w:hAnsi="Times New Roman" w:cs="Times New Roman"/>
          <w:color w:val="231F20"/>
        </w:rPr>
        <w:fldChar w:fldCharType="begin">
          <w:fldData xml:space="preserve">PEVuZE5vdGU+PENpdGU+PEF1dGhvcj5IdXN0cmluaTwvQXV0aG9yPjxZZWFyPjIwMjI8L1llYXI+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</w:fldData>
        </w:fldChar>
      </w:r>
      <w:r w:rsidR="00132AA9" w:rsidRPr="00F31296">
        <w:rPr>
          <w:rFonts w:ascii="Times New Roman" w:hAnsi="Times New Roman" w:cs="Times New Roman"/>
          <w:color w:val="231F20"/>
        </w:rPr>
        <w:instrText xml:space="preserve"> ADDIN EN.CITE.DATA </w:instrText>
      </w:r>
      <w:r w:rsidR="00132AA9" w:rsidRPr="00F31296">
        <w:rPr>
          <w:rFonts w:ascii="Times New Roman" w:hAnsi="Times New Roman" w:cs="Times New Roman"/>
          <w:color w:val="231F20"/>
        </w:rPr>
      </w:r>
      <w:r w:rsidR="00132AA9" w:rsidRPr="00F31296">
        <w:rPr>
          <w:rFonts w:ascii="Times New Roman" w:hAnsi="Times New Roman" w:cs="Times New Roman"/>
          <w:color w:val="231F20"/>
        </w:rPr>
        <w:fldChar w:fldCharType="end"/>
      </w:r>
      <w:r w:rsidRPr="00F31296">
        <w:rPr>
          <w:rFonts w:ascii="Times New Roman" w:hAnsi="Times New Roman" w:cs="Times New Roman"/>
          <w:color w:val="231F20"/>
        </w:rPr>
      </w:r>
      <w:r w:rsidRPr="00F31296">
        <w:rPr>
          <w:rFonts w:ascii="Times New Roman" w:hAnsi="Times New Roman" w:cs="Times New Roman"/>
          <w:color w:val="231F20"/>
        </w:rPr>
        <w:fldChar w:fldCharType="separate"/>
      </w:r>
      <w:r w:rsidR="00132AA9" w:rsidRPr="00F31296">
        <w:rPr>
          <w:rFonts w:ascii="Times New Roman" w:hAnsi="Times New Roman" w:cs="Times New Roman"/>
          <w:noProof/>
          <w:color w:val="231F20"/>
          <w:vertAlign w:val="superscript"/>
        </w:rPr>
        <w:t>[30]</w:t>
      </w:r>
      <w:r w:rsidRPr="00F31296">
        <w:rPr>
          <w:rFonts w:ascii="Times New Roman" w:hAnsi="Times New Roman" w:cs="Times New Roman"/>
          <w:color w:val="231F20"/>
        </w:rPr>
        <w:fldChar w:fldCharType="end"/>
      </w:r>
      <w:r w:rsidRPr="00F31296">
        <w:rPr>
          <w:rFonts w:ascii="Times New Roman" w:hAnsi="Times New Roman" w:cs="Times New Roman"/>
          <w:color w:val="231F20"/>
        </w:rPr>
        <w:t xml:space="preserve">. Therefore, in addition to controlling blood glucose levels in patients with diabetes, managing body weight and blood pressure is also clinically important for preventing the development or </w:t>
      </w:r>
      <w:r w:rsidR="00364289" w:rsidRPr="00F31296">
        <w:rPr>
          <w:rFonts w:ascii="Times New Roman" w:hAnsi="Times New Roman" w:cs="Times New Roman"/>
          <w:color w:val="231F20"/>
        </w:rPr>
        <w:t xml:space="preserve">slowing </w:t>
      </w:r>
      <w:r w:rsidRPr="00F31296">
        <w:rPr>
          <w:rFonts w:ascii="Times New Roman" w:hAnsi="Times New Roman" w:cs="Times New Roman"/>
          <w:color w:val="231F20"/>
        </w:rPr>
        <w:t xml:space="preserve">the progression of diabetes-related CKD. </w:t>
      </w:r>
    </w:p>
    <w:p w14:paraId="1408CE65" w14:textId="77777777" w:rsidR="00466D3A" w:rsidRPr="00F31296" w:rsidRDefault="00466D3A">
      <w:pPr>
        <w:spacing w:line="360" w:lineRule="auto"/>
        <w:jc w:val="both"/>
        <w:rPr>
          <w:rFonts w:ascii="Times New Roman" w:hAnsi="Times New Roman" w:cs="Times New Roman"/>
          <w:color w:val="231F20"/>
        </w:rPr>
      </w:pPr>
    </w:p>
    <w:p w14:paraId="30E2ADBE" w14:textId="4B68A262" w:rsidR="00466D3A" w:rsidRPr="00F31296" w:rsidRDefault="00000000" w:rsidP="00364289">
      <w:pPr>
        <w:spacing w:line="360" w:lineRule="auto"/>
        <w:jc w:val="both"/>
        <w:rPr>
          <w:rFonts w:ascii="Times New Roman" w:hAnsi="Times New Roman" w:cs="Times New Roman"/>
          <w:color w:val="000000"/>
        </w:rPr>
      </w:pPr>
      <w:r w:rsidRPr="00F31296">
        <w:rPr>
          <w:rFonts w:ascii="Times New Roman" w:hAnsi="Times New Roman" w:cs="Times New Roman"/>
          <w:color w:val="231F20"/>
        </w:rPr>
        <w:t xml:space="preserve">Our analysis of GBD 2021 database also showed that </w:t>
      </w:r>
      <w:r w:rsidRPr="00F31296">
        <w:rPr>
          <w:rFonts w:ascii="Times New Roman" w:hAnsi="Times New Roman" w:cs="Times New Roman"/>
        </w:rPr>
        <w:t xml:space="preserve">the global prevalence, incidence, and death rates of diabetes-related CKD are higher in males than </w:t>
      </w:r>
      <w:r w:rsidR="00364289" w:rsidRPr="00F31296">
        <w:rPr>
          <w:rFonts w:ascii="Times New Roman" w:hAnsi="Times New Roman" w:cs="Times New Roman"/>
        </w:rPr>
        <w:t xml:space="preserve">in </w:t>
      </w:r>
      <w:r w:rsidRPr="00F31296">
        <w:rPr>
          <w:rFonts w:ascii="Times New Roman" w:hAnsi="Times New Roman" w:cs="Times New Roman"/>
        </w:rPr>
        <w:t>females. Hormonal, genetic, and lifestyle factors might explain this sex-related difference</w:t>
      </w:r>
      <w:r w:rsidRPr="00F31296">
        <w:rPr>
          <w:rFonts w:ascii="Times New Roman" w:hAnsi="Times New Roman" w:cs="Times New Roman"/>
        </w:rPr>
        <w:fldChar w:fldCharType="begin">
          <w:fldData xml:space="preserve">PEVuZE5vdGU+PENpdGU+PEF1dGhvcj5TaGVwYXJkPC9BdXRob3I+PFllYXI+MjAxOTwvWWVhcj48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</w:fldData>
        </w:fldChar>
      </w:r>
      <w:r w:rsidR="00132AA9" w:rsidRPr="00F31296">
        <w:rPr>
          <w:rFonts w:ascii="Times New Roman" w:hAnsi="Times New Roman" w:cs="Times New Roman"/>
        </w:rPr>
        <w:instrText xml:space="preserve"> ADDIN EN.CITE </w:instrText>
      </w:r>
      <w:r w:rsidR="00132AA9" w:rsidRPr="00F31296">
        <w:rPr>
          <w:rFonts w:ascii="Times New Roman" w:hAnsi="Times New Roman" w:cs="Times New Roman"/>
        </w:rPr>
        <w:fldChar w:fldCharType="begin">
          <w:fldData xml:space="preserve">PEVuZE5vdGU+PENpdGU+PEF1dGhvcj5TaGVwYXJkPC9BdXRob3I+PFllYXI+MjAxOTwvWWVhcj48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</w:fldData>
        </w:fldChar>
      </w:r>
      <w:r w:rsidR="00132AA9" w:rsidRPr="00F31296">
        <w:rPr>
          <w:rFonts w:ascii="Times New Roman" w:hAnsi="Times New Roman" w:cs="Times New Roman"/>
        </w:rPr>
        <w:instrText xml:space="preserve"> ADDIN EN.CITE.DATA </w:instrText>
      </w:r>
      <w:r w:rsidR="00132AA9" w:rsidRPr="00F31296">
        <w:rPr>
          <w:rFonts w:ascii="Times New Roman" w:hAnsi="Times New Roman" w:cs="Times New Roman"/>
        </w:rPr>
      </w:r>
      <w:r w:rsidR="00132AA9" w:rsidRPr="00F31296">
        <w:rPr>
          <w:rFonts w:ascii="Times New Roman" w:hAnsi="Times New Roman" w:cs="Times New Roman"/>
        </w:rPr>
        <w:fldChar w:fldCharType="end"/>
      </w:r>
      <w:r w:rsidRPr="00F31296">
        <w:rPr>
          <w:rFonts w:ascii="Times New Roman" w:hAnsi="Times New Roman" w:cs="Times New Roman"/>
        </w:rPr>
      </w:r>
      <w:r w:rsidRPr="00F31296">
        <w:rPr>
          <w:rFonts w:ascii="Times New Roman" w:hAnsi="Times New Roman" w:cs="Times New Roman"/>
        </w:rPr>
        <w:fldChar w:fldCharType="separate"/>
      </w:r>
      <w:r w:rsidR="00132AA9" w:rsidRPr="00F31296">
        <w:rPr>
          <w:rFonts w:ascii="Times New Roman" w:hAnsi="Times New Roman" w:cs="Times New Roman"/>
          <w:noProof/>
          <w:vertAlign w:val="superscript"/>
        </w:rPr>
        <w:t>[31, 32]</w:t>
      </w:r>
      <w:r w:rsidRPr="00F31296">
        <w:rPr>
          <w:rFonts w:ascii="Times New Roman" w:hAnsi="Times New Roman" w:cs="Times New Roman"/>
        </w:rPr>
        <w:fldChar w:fldCharType="end"/>
      </w:r>
      <w:r w:rsidRPr="00F31296">
        <w:rPr>
          <w:rFonts w:ascii="Times New Roman" w:hAnsi="Times New Roman" w:cs="Times New Roman"/>
        </w:rPr>
        <w:t>.</w:t>
      </w:r>
      <w:r w:rsidRPr="00F31296">
        <w:rPr>
          <w:rFonts w:ascii="Times New Roman" w:hAnsi="Times New Roman" w:cs="Times New Roman"/>
          <w:color w:val="000000"/>
        </w:rPr>
        <w:t xml:space="preserve"> Globally, the prevalence of T2D is generally higher in males than in females, which may be attributed to more pronounced visceral fat accumulation and lower insulin sensitivity in males. However, postmenopausal women experience a sharp </w:t>
      </w:r>
      <w:r w:rsidR="00364289" w:rsidRPr="00F31296">
        <w:rPr>
          <w:rFonts w:ascii="Times New Roman" w:hAnsi="Times New Roman" w:cs="Times New Roman"/>
          <w:color w:val="000000"/>
        </w:rPr>
        <w:t xml:space="preserve">increase </w:t>
      </w:r>
      <w:r w:rsidRPr="00F31296">
        <w:rPr>
          <w:rFonts w:ascii="Times New Roman" w:hAnsi="Times New Roman" w:cs="Times New Roman"/>
          <w:color w:val="000000"/>
        </w:rPr>
        <w:t xml:space="preserve">in risk, as declining </w:t>
      </w:r>
      <w:r w:rsidR="00364289" w:rsidRPr="00F31296">
        <w:rPr>
          <w:rFonts w:ascii="Times New Roman" w:hAnsi="Times New Roman" w:cs="Times New Roman"/>
          <w:color w:val="000000"/>
        </w:rPr>
        <w:t xml:space="preserve">plasma </w:t>
      </w:r>
      <w:r w:rsidRPr="00F31296">
        <w:rPr>
          <w:rFonts w:ascii="Times New Roman" w:hAnsi="Times New Roman" w:cs="Times New Roman"/>
          <w:color w:val="000000"/>
        </w:rPr>
        <w:t xml:space="preserve">estrogen levels lead to abdominal fat redistribution and exacerbated </w:t>
      </w:r>
      <w:r w:rsidRPr="00F31296">
        <w:rPr>
          <w:rFonts w:ascii="Times New Roman" w:hAnsi="Times New Roman" w:cs="Times New Roman"/>
          <w:color w:val="000000"/>
        </w:rPr>
        <w:lastRenderedPageBreak/>
        <w:t>insulin resistance, resulting in a gradual convergence of T2D prevalence rates between postmenopausal females and males</w:t>
      </w:r>
      <w:r w:rsidRPr="00F31296">
        <w:rPr>
          <w:rFonts w:ascii="Times New Roman" w:hAnsi="Times New Roman" w:cs="Times New Roman"/>
          <w:color w:val="000000"/>
        </w:rPr>
        <w:fldChar w:fldCharType="begin"/>
      </w:r>
      <w:r w:rsidR="00132AA9" w:rsidRPr="00F31296">
        <w:rPr>
          <w:rFonts w:ascii="Times New Roman" w:hAnsi="Times New Roman" w:cs="Times New Roman"/>
          <w:color w:val="000000"/>
        </w:rPr>
        <w:instrText xml:space="preserve"> ADDIN EN.CITE &lt;EndNote&gt;&lt;Cite&gt;&lt;Author&gt;Kautzky-Willer&lt;/Author&gt;&lt;Year&gt;2016&lt;/Year&gt;&lt;RecNum&gt;748&lt;/RecNum&gt;&lt;DisplayText&gt;&lt;style face="superscript"&gt;[33]&lt;/style&gt;&lt;/DisplayText&gt;&lt;record&gt;&lt;rec-number&gt;748&lt;/rec-number&gt;&lt;foreign-keys&gt;&lt;key app="EN" db-id="r5z9rvpf4dved3ew2eaxxw0300x95s2d0zav" timestamp="1743586353"&gt;748&lt;/key&gt;&lt;/foreign-keys&gt;&lt;ref-type name="Journal Article"&gt;17&lt;/ref-type&gt;&lt;contributors&gt;&lt;authors&gt;&lt;author&gt;Kautzky-Willer, A.&lt;/author&gt;&lt;author&gt;Harreiter, J.&lt;/author&gt;&lt;author&gt;Pacini, G.&lt;/author&gt;&lt;/authors&gt;&lt;/contributors&gt;&lt;auth-address&gt;Gender Medicine Unit (A.K.-W., J.H.), Division of Endocrinology and Metabolism, Department of Internal Medicine III, Medical University of Vienna, 1090 Vienna, Austria; and Metabolic Unit (G.P.), Institute of Neuroscience, National Research Council, 35127 Padua, Italy.&lt;/auth-address&gt;&lt;titles&gt;&lt;title&gt;Sex and Gender Differences in Risk, Pathophysiology and Complications of Type 2 Diabetes Mellitus&lt;/title&gt;&lt;secondary-title&gt;Endocr Rev&lt;/secondary-title&gt;&lt;/titles&gt;&lt;periodical&gt;&lt;full-title&gt;Endocr Rev&lt;/full-title&gt;&lt;/periodical&gt;&lt;pages&gt;278-316&lt;/pages&gt;&lt;volume&gt;37&lt;/volume&gt;&lt;number&gt;3&lt;/number&gt;&lt;edition&gt;20160509&lt;/edition&gt;&lt;keywords&gt;&lt;keyword&gt;*Diabetes Complications/epidemiology/etiology/physiopathology&lt;/keyword&gt;&lt;keyword&gt;*Diabetes Mellitus, Type 2/complications/epidemiology/etiology/physiopathology&lt;/keyword&gt;&lt;keyword&gt;Female&lt;/keyword&gt;&lt;keyword&gt;Humans&lt;/keyword&gt;&lt;keyword&gt;Male&lt;/keyword&gt;&lt;/keywords&gt;&lt;dates&gt;&lt;year&gt;2016&lt;/year&gt;&lt;pub-dates&gt;&lt;date&gt;Jun&lt;/date&gt;&lt;/pub-dates&gt;&lt;/dates&gt;&lt;isbn&gt;0163-769X (Print)&amp;#xD;0163-769x&lt;/isbn&gt;&lt;accession-num&gt;27159875&lt;/accession-num&gt;&lt;urls&gt;&lt;/urls&gt;&lt;custom2&gt;PMC4890267&lt;/custom2&gt;&lt;electronic-resource-num&gt;10.1210/er.2015-1137&lt;/electronic-resource-num&gt;&lt;remote-database-provider&gt;NLM&lt;/remote-database-provider&gt;&lt;language&gt;eng&lt;/language&gt;&lt;/record&gt;&lt;/Cite&gt;&lt;/EndNote&gt;</w:instrText>
      </w:r>
      <w:r w:rsidRPr="00F31296">
        <w:rPr>
          <w:rFonts w:ascii="Times New Roman" w:hAnsi="Times New Roman" w:cs="Times New Roman"/>
          <w:color w:val="000000"/>
        </w:rPr>
        <w:fldChar w:fldCharType="separate"/>
      </w:r>
      <w:r w:rsidR="00132AA9" w:rsidRPr="00F31296">
        <w:rPr>
          <w:rFonts w:ascii="Times New Roman" w:hAnsi="Times New Roman" w:cs="Times New Roman"/>
          <w:noProof/>
          <w:color w:val="000000"/>
          <w:vertAlign w:val="superscript"/>
        </w:rPr>
        <w:t>[33]</w:t>
      </w:r>
      <w:r w:rsidRPr="00F31296">
        <w:rPr>
          <w:rFonts w:ascii="Times New Roman" w:hAnsi="Times New Roman" w:cs="Times New Roman"/>
          <w:color w:val="000000"/>
        </w:rPr>
        <w:fldChar w:fldCharType="end"/>
      </w:r>
      <w:r w:rsidRPr="00F31296">
        <w:rPr>
          <w:rFonts w:ascii="Times New Roman" w:hAnsi="Times New Roman" w:cs="Times New Roman"/>
          <w:color w:val="000000"/>
        </w:rPr>
        <w:t>. Some of th</w:t>
      </w:r>
      <w:r w:rsidR="00364289" w:rsidRPr="00F31296">
        <w:rPr>
          <w:rFonts w:ascii="Times New Roman" w:hAnsi="Times New Roman" w:cs="Times New Roman"/>
          <w:color w:val="000000"/>
        </w:rPr>
        <w:t>ese</w:t>
      </w:r>
      <w:r w:rsidRPr="00F31296">
        <w:rPr>
          <w:rFonts w:ascii="Times New Roman" w:hAnsi="Times New Roman" w:cs="Times New Roman"/>
          <w:color w:val="000000"/>
        </w:rPr>
        <w:t xml:space="preserve"> sex-related difference</w:t>
      </w:r>
      <w:r w:rsidR="00364289" w:rsidRPr="00F31296">
        <w:rPr>
          <w:rFonts w:ascii="Times New Roman" w:hAnsi="Times New Roman" w:cs="Times New Roman"/>
          <w:color w:val="000000"/>
        </w:rPr>
        <w:t>s</w:t>
      </w:r>
      <w:r w:rsidRPr="00F31296">
        <w:rPr>
          <w:rFonts w:ascii="Times New Roman" w:hAnsi="Times New Roman" w:cs="Times New Roman"/>
          <w:color w:val="000000"/>
        </w:rPr>
        <w:t xml:space="preserve"> might also reflect variability in muscle mass and protein intake </w:t>
      </w:r>
      <w:r w:rsidRPr="00F31296">
        <w:rPr>
          <w:rFonts w:ascii="Times New Roman" w:hAnsi="Times New Roman" w:cs="Times New Roman"/>
          <w:color w:val="000000"/>
        </w:rPr>
        <w:fldChar w:fldCharType="begin">
          <w:fldData xml:space="preserve">PEVuZE5vdGU+PENpdGU+PEF1dGhvcj5MaXU8L0F1dGhvcj48WWVhcj4yMDI0PC9ZZWFyPjxSZWNO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</w:fldData>
        </w:fldChar>
      </w:r>
      <w:r w:rsidR="00132AA9" w:rsidRPr="00F31296">
        <w:rPr>
          <w:rFonts w:ascii="Times New Roman" w:hAnsi="Times New Roman" w:cs="Times New Roman"/>
          <w:color w:val="000000"/>
        </w:rPr>
        <w:instrText xml:space="preserve"> ADDIN EN.CITE </w:instrText>
      </w:r>
      <w:r w:rsidR="00132AA9" w:rsidRPr="00F31296">
        <w:rPr>
          <w:rFonts w:ascii="Times New Roman" w:hAnsi="Times New Roman" w:cs="Times New Roman"/>
          <w:color w:val="000000"/>
        </w:rPr>
        <w:fldChar w:fldCharType="begin">
          <w:fldData xml:space="preserve">PEVuZE5vdGU+PENpdGU+PEF1dGhvcj5MaXU8L0F1dGhvcj48WWVhcj4yMDI0PC9ZZWFyPjxSZWNO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</w:fldData>
        </w:fldChar>
      </w:r>
      <w:r w:rsidR="00132AA9" w:rsidRPr="00F31296">
        <w:rPr>
          <w:rFonts w:ascii="Times New Roman" w:hAnsi="Times New Roman" w:cs="Times New Roman"/>
          <w:color w:val="000000"/>
        </w:rPr>
        <w:instrText xml:space="preserve"> ADDIN EN.CITE.DATA </w:instrText>
      </w:r>
      <w:r w:rsidR="00132AA9" w:rsidRPr="00F31296">
        <w:rPr>
          <w:rFonts w:ascii="Times New Roman" w:hAnsi="Times New Roman" w:cs="Times New Roman"/>
          <w:color w:val="000000"/>
        </w:rPr>
      </w:r>
      <w:r w:rsidR="00132AA9" w:rsidRPr="00F31296">
        <w:rPr>
          <w:rFonts w:ascii="Times New Roman" w:hAnsi="Times New Roman" w:cs="Times New Roman"/>
          <w:color w:val="000000"/>
        </w:rPr>
        <w:fldChar w:fldCharType="end"/>
      </w:r>
      <w:r w:rsidRPr="00F31296">
        <w:rPr>
          <w:rFonts w:ascii="Times New Roman" w:hAnsi="Times New Roman" w:cs="Times New Roman"/>
          <w:color w:val="000000"/>
        </w:rPr>
      </w:r>
      <w:r w:rsidRPr="00F31296">
        <w:rPr>
          <w:rFonts w:ascii="Times New Roman" w:hAnsi="Times New Roman" w:cs="Times New Roman"/>
          <w:color w:val="000000"/>
        </w:rPr>
        <w:fldChar w:fldCharType="separate"/>
      </w:r>
      <w:r w:rsidR="00132AA9" w:rsidRPr="00F31296">
        <w:rPr>
          <w:rFonts w:ascii="Times New Roman" w:hAnsi="Times New Roman" w:cs="Times New Roman"/>
          <w:noProof/>
          <w:color w:val="000000"/>
          <w:vertAlign w:val="superscript"/>
        </w:rPr>
        <w:t>[34]</w:t>
      </w:r>
      <w:r w:rsidRPr="00F31296">
        <w:rPr>
          <w:rFonts w:ascii="Times New Roman" w:hAnsi="Times New Roman" w:cs="Times New Roman"/>
          <w:color w:val="000000"/>
        </w:rPr>
        <w:fldChar w:fldCharType="end"/>
      </w:r>
      <w:r w:rsidRPr="00F31296">
        <w:rPr>
          <w:rFonts w:ascii="Times New Roman" w:hAnsi="Times New Roman" w:cs="Times New Roman"/>
          <w:color w:val="000000"/>
        </w:rPr>
        <w:t>. Further</w:t>
      </w:r>
      <w:r w:rsidR="00364289" w:rsidRPr="00F31296">
        <w:rPr>
          <w:rFonts w:ascii="Times New Roman" w:hAnsi="Times New Roman" w:cs="Times New Roman"/>
          <w:color w:val="000000"/>
        </w:rPr>
        <w:t>more</w:t>
      </w:r>
      <w:r w:rsidRPr="00F31296">
        <w:rPr>
          <w:rFonts w:ascii="Times New Roman" w:hAnsi="Times New Roman" w:cs="Times New Roman"/>
          <w:color w:val="000000"/>
        </w:rPr>
        <w:t xml:space="preserve">, </w:t>
      </w:r>
      <w:r w:rsidRPr="00F31296">
        <w:rPr>
          <w:rFonts w:ascii="Times New Roman" w:hAnsi="Times New Roman" w:cs="Times New Roman" w:hint="eastAsia"/>
        </w:rPr>
        <w:t>s</w:t>
      </w:r>
      <w:r w:rsidRPr="00F31296">
        <w:rPr>
          <w:rFonts w:ascii="Times New Roman" w:hAnsi="Times New Roman" w:cs="Times New Roman"/>
        </w:rPr>
        <w:t xml:space="preserve">ex-specific analysis </w:t>
      </w:r>
      <w:r w:rsidR="00364289" w:rsidRPr="00F31296">
        <w:rPr>
          <w:rFonts w:ascii="Times New Roman" w:hAnsi="Times New Roman" w:cs="Times New Roman"/>
        </w:rPr>
        <w:t>showed faster progression to</w:t>
      </w:r>
      <w:r w:rsidRPr="00F31296">
        <w:rPr>
          <w:rFonts w:ascii="Times New Roman" w:hAnsi="Times New Roman" w:cs="Times New Roman"/>
        </w:rPr>
        <w:t xml:space="preserve"> end-stage renal disease in males, </w:t>
      </w:r>
      <w:r w:rsidR="00364289" w:rsidRPr="00F31296">
        <w:rPr>
          <w:rFonts w:ascii="Times New Roman" w:hAnsi="Times New Roman" w:cs="Times New Roman"/>
        </w:rPr>
        <w:t xml:space="preserve">which may be </w:t>
      </w:r>
      <w:r w:rsidRPr="00F31296">
        <w:rPr>
          <w:rFonts w:ascii="Times New Roman" w:hAnsi="Times New Roman" w:cs="Times New Roman"/>
        </w:rPr>
        <w:t xml:space="preserve">mechanistically linked to androgen-mediated overexpression in renal fibroblasts. Conversely, premenopausal estrogen conferred protection </w:t>
      </w:r>
      <w:r w:rsidR="00364289" w:rsidRPr="00F31296">
        <w:rPr>
          <w:rFonts w:ascii="Times New Roman" w:hAnsi="Times New Roman" w:cs="Times New Roman"/>
        </w:rPr>
        <w:t>by upregulat</w:t>
      </w:r>
      <w:r w:rsidR="00364289" w:rsidRPr="00F31296">
        <w:rPr>
          <w:rFonts w:ascii="Times New Roman" w:hAnsi="Times New Roman" w:cs="Times New Roman" w:hint="eastAsia"/>
        </w:rPr>
        <w:t>i</w:t>
      </w:r>
      <w:r w:rsidR="00364289" w:rsidRPr="00F31296">
        <w:rPr>
          <w:rFonts w:ascii="Times New Roman" w:hAnsi="Times New Roman" w:cs="Times New Roman"/>
        </w:rPr>
        <w:t>ng</w:t>
      </w:r>
      <w:r w:rsidR="00364289" w:rsidRPr="00F31296">
        <w:rPr>
          <w:rFonts w:ascii="Times New Roman" w:hAnsi="Times New Roman" w:cs="Times New Roman" w:hint="eastAsia"/>
        </w:rPr>
        <w:t xml:space="preserve"> </w:t>
      </w:r>
      <w:r w:rsidRPr="00F31296">
        <w:rPr>
          <w:rFonts w:ascii="Times New Roman" w:hAnsi="Times New Roman" w:cs="Times New Roman"/>
        </w:rPr>
        <w:t>renal oxidative stress and fibrotic markers</w:t>
      </w:r>
      <w:r w:rsidRPr="00F31296">
        <w:rPr>
          <w:rFonts w:ascii="Times New Roman" w:hAnsi="Times New Roman" w:cs="Times New Roman"/>
        </w:rPr>
        <w:fldChar w:fldCharType="begin"/>
      </w:r>
      <w:r w:rsidR="00132AA9" w:rsidRPr="00F31296">
        <w:rPr>
          <w:rFonts w:ascii="Times New Roman" w:hAnsi="Times New Roman" w:cs="Times New Roman"/>
        </w:rPr>
        <w:instrText xml:space="preserve"> ADDIN EN.CITE &lt;EndNote&gt;&lt;Cite&gt;&lt;Author&gt;Kovesdy&lt;/Author&gt;&lt;Year&gt;2022&lt;/Year&gt;&lt;RecNum&gt;790&lt;/RecNum&gt;&lt;DisplayText&gt;&lt;style face="superscript"&gt;[35]&lt;/style&gt;&lt;/DisplayText&gt;&lt;record&gt;&lt;rec-number&gt;790&lt;/rec-number&gt;&lt;foreign-keys&gt;&lt;key app="EN" db-id="r5z9rvpf4dved3ew2eaxxw0300x95s2d0zav" timestamp="1754229689"&gt;790&lt;/key&gt;&lt;/foreign-keys&gt;&lt;ref-type name="Journal Article"&gt;17&lt;/ref-type&gt;&lt;contributors&gt;&lt;authors&gt;&lt;author&gt;Kovesdy, C. P.&lt;/author&gt;&lt;/authors&gt;&lt;/contributors&gt;&lt;auth-address&gt;Division of Nephrology, Department of Medicine, University of Tennessee Health Science Center, Memphis, Tennessee, USA.&lt;/auth-address&gt;&lt;titles&gt;&lt;title&gt;Epidemiology of chronic kidney disease: an update 2022&lt;/title&gt;&lt;secondary-title&gt;Kidney Int Suppl (2011)&lt;/secondary-title&gt;&lt;/titles&gt;&lt;periodical&gt;&lt;full-title&gt;Kidney Int Suppl (2011)&lt;/full-title&gt;&lt;/periodical&gt;&lt;pages&gt;7-11&lt;/pages&gt;&lt;volume&gt;12&lt;/volume&gt;&lt;number&gt;1&lt;/number&gt;&lt;edition&gt;20220318&lt;/edition&gt;&lt;keywords&gt;&lt;keyword&gt;chronic kidney disease&lt;/keyword&gt;&lt;keyword&gt;mortality&lt;/keyword&gt;&lt;keyword&gt;prevalence&lt;/keyword&gt;&lt;keyword&gt;risk factors&lt;/keyword&gt;&lt;/keywords&gt;&lt;dates&gt;&lt;year&gt;2022&lt;/year&gt;&lt;pub-dates&gt;&lt;date&gt;Apr&lt;/date&gt;&lt;/pub-dates&gt;&lt;/dates&gt;&lt;isbn&gt;2157-1724 (Print)&amp;#xD;2157-1716&lt;/isbn&gt;&lt;accession-num&gt;35529086&lt;/accession-num&gt;&lt;urls&gt;&lt;/urls&gt;&lt;custom2&gt;PMC9073222&lt;/custom2&gt;&lt;electronic-resource-num&gt;10.1016/j.kisu.2021.11.003&lt;/electronic-resource-num&gt;&lt;remote-database-provider&gt;NLM&lt;/remote-database-provider&gt;&lt;language&gt;eng&lt;/language&gt;&lt;/record&gt;&lt;/Cite&gt;&lt;/EndNote&gt;</w:instrText>
      </w:r>
      <w:r w:rsidRPr="00F31296">
        <w:rPr>
          <w:rFonts w:ascii="Times New Roman" w:hAnsi="Times New Roman" w:cs="Times New Roman"/>
        </w:rPr>
        <w:fldChar w:fldCharType="separate"/>
      </w:r>
      <w:r w:rsidR="00132AA9" w:rsidRPr="00F31296">
        <w:rPr>
          <w:rFonts w:ascii="Times New Roman" w:hAnsi="Times New Roman" w:cs="Times New Roman"/>
          <w:noProof/>
          <w:vertAlign w:val="superscript"/>
        </w:rPr>
        <w:t>[35]</w:t>
      </w:r>
      <w:r w:rsidRPr="00F31296">
        <w:rPr>
          <w:rFonts w:ascii="Times New Roman" w:hAnsi="Times New Roman" w:cs="Times New Roman"/>
        </w:rPr>
        <w:fldChar w:fldCharType="end"/>
      </w:r>
      <w:r w:rsidRPr="00F31296">
        <w:rPr>
          <w:rFonts w:ascii="Times New Roman" w:hAnsi="Times New Roman" w:cs="Times New Roman"/>
        </w:rPr>
        <w:t xml:space="preserve">. In contrast, premenopausal estrogen </w:t>
      </w:r>
      <w:r w:rsidR="00364289" w:rsidRPr="00F31296">
        <w:rPr>
          <w:rFonts w:ascii="Times New Roman" w:hAnsi="Times New Roman" w:cs="Times New Roman"/>
        </w:rPr>
        <w:t xml:space="preserve">seems </w:t>
      </w:r>
      <w:r w:rsidRPr="00F31296">
        <w:rPr>
          <w:rFonts w:ascii="Times New Roman" w:hAnsi="Times New Roman" w:cs="Times New Roman"/>
        </w:rPr>
        <w:t xml:space="preserve">to </w:t>
      </w:r>
      <w:r w:rsidR="00364289" w:rsidRPr="00F31296">
        <w:rPr>
          <w:rFonts w:ascii="Times New Roman" w:hAnsi="Times New Roman" w:cs="Times New Roman"/>
        </w:rPr>
        <w:t xml:space="preserve">reduce </w:t>
      </w:r>
      <w:r w:rsidRPr="00F31296">
        <w:rPr>
          <w:rFonts w:ascii="Times New Roman" w:hAnsi="Times New Roman" w:cs="Times New Roman"/>
        </w:rPr>
        <w:t xml:space="preserve">renal disease progression by suppressing the renin-angiotensin system and </w:t>
      </w:r>
      <w:r w:rsidR="00364289" w:rsidRPr="00F31296">
        <w:rPr>
          <w:rFonts w:ascii="Times New Roman" w:hAnsi="Times New Roman" w:cs="Times New Roman"/>
        </w:rPr>
        <w:t>pro</w:t>
      </w:r>
      <w:r w:rsidRPr="00F31296">
        <w:rPr>
          <w:rFonts w:ascii="Times New Roman" w:hAnsi="Times New Roman" w:cs="Times New Roman"/>
        </w:rPr>
        <w:t xml:space="preserve">inflammatory pathways. However, the loss of estrogen’s protective effects after menopause coincides with a </w:t>
      </w:r>
      <w:r w:rsidR="00364289" w:rsidRPr="00F31296">
        <w:rPr>
          <w:rFonts w:ascii="Times New Roman" w:hAnsi="Times New Roman" w:cs="Times New Roman"/>
        </w:rPr>
        <w:t xml:space="preserve">significant </w:t>
      </w:r>
      <w:r w:rsidRPr="00F31296">
        <w:rPr>
          <w:rFonts w:ascii="Times New Roman" w:hAnsi="Times New Roman" w:cs="Times New Roman"/>
        </w:rPr>
        <w:t>acceleration of renal pathology in females, narrowing the sex-based gap in diabetes-related CKD outcomes</w:t>
      </w:r>
      <w:r w:rsidRPr="00F31296">
        <w:rPr>
          <w:rFonts w:ascii="Times New Roman" w:hAnsi="Times New Roman" w:cs="Times New Roman"/>
        </w:rPr>
        <w:fldChar w:fldCharType="begin">
          <w:fldData xml:space="preserve">PEVuZE5vdGU+PENpdGU+PEF1dGhvcj5HaWFuZGFsaWE8L0F1dGhvcj48WWVhcj4yMDIxPC9ZZWFy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</w:fldData>
        </w:fldChar>
      </w:r>
      <w:r w:rsidR="00BF31F5" w:rsidRPr="00F31296">
        <w:rPr>
          <w:rFonts w:ascii="Times New Roman" w:hAnsi="Times New Roman" w:cs="Times New Roman"/>
        </w:rPr>
        <w:instrText xml:space="preserve"> ADDIN EN.CITE </w:instrText>
      </w:r>
      <w:r w:rsidR="00BF31F5" w:rsidRPr="00F31296">
        <w:rPr>
          <w:rFonts w:ascii="Times New Roman" w:hAnsi="Times New Roman" w:cs="Times New Roman"/>
        </w:rPr>
        <w:fldChar w:fldCharType="begin">
          <w:fldData xml:space="preserve">PEVuZE5vdGU+PENpdGU+PEF1dGhvcj5HaWFuZGFsaWE8L0F1dGhvcj48WWVhcj4yMDIxPC9ZZWFy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</w:fldData>
        </w:fldChar>
      </w:r>
      <w:r w:rsidR="00BF31F5" w:rsidRPr="00F31296">
        <w:rPr>
          <w:rFonts w:ascii="Times New Roman" w:hAnsi="Times New Roman" w:cs="Times New Roman"/>
        </w:rPr>
        <w:instrText xml:space="preserve"> ADDIN EN.CITE.DATA </w:instrText>
      </w:r>
      <w:r w:rsidR="00BF31F5" w:rsidRPr="00F31296">
        <w:rPr>
          <w:rFonts w:ascii="Times New Roman" w:hAnsi="Times New Roman" w:cs="Times New Roman"/>
        </w:rPr>
      </w:r>
      <w:r w:rsidR="00BF31F5" w:rsidRPr="00F31296">
        <w:rPr>
          <w:rFonts w:ascii="Times New Roman" w:hAnsi="Times New Roman" w:cs="Times New Roman"/>
        </w:rPr>
        <w:fldChar w:fldCharType="end"/>
      </w:r>
      <w:r w:rsidRPr="00F31296">
        <w:rPr>
          <w:rFonts w:ascii="Times New Roman" w:hAnsi="Times New Roman" w:cs="Times New Roman"/>
        </w:rPr>
      </w:r>
      <w:r w:rsidRPr="00F31296">
        <w:rPr>
          <w:rFonts w:ascii="Times New Roman" w:hAnsi="Times New Roman" w:cs="Times New Roman"/>
        </w:rPr>
        <w:fldChar w:fldCharType="separate"/>
      </w:r>
      <w:r w:rsidR="00132AA9" w:rsidRPr="00F31296">
        <w:rPr>
          <w:rFonts w:ascii="Times New Roman" w:hAnsi="Times New Roman" w:cs="Times New Roman"/>
          <w:noProof/>
          <w:vertAlign w:val="superscript"/>
        </w:rPr>
        <w:t>[11]</w:t>
      </w:r>
      <w:r w:rsidRPr="00F31296">
        <w:rPr>
          <w:rFonts w:ascii="Times New Roman" w:hAnsi="Times New Roman" w:cs="Times New Roman"/>
        </w:rPr>
        <w:fldChar w:fldCharType="end"/>
      </w:r>
      <w:r w:rsidRPr="00F31296">
        <w:rPr>
          <w:rFonts w:ascii="Times New Roman" w:hAnsi="Times New Roman" w:cs="Times New Roman"/>
        </w:rPr>
        <w:t>.</w:t>
      </w:r>
    </w:p>
    <w:p w14:paraId="03301C95" w14:textId="77777777" w:rsidR="00466D3A" w:rsidRPr="00F31296" w:rsidRDefault="00466D3A">
      <w:pPr>
        <w:spacing w:line="360" w:lineRule="auto"/>
        <w:jc w:val="both"/>
        <w:rPr>
          <w:rFonts w:ascii="Times New Roman" w:hAnsi="Times New Roman" w:cs="Times New Roman"/>
          <w:color w:val="000000"/>
        </w:rPr>
      </w:pPr>
    </w:p>
    <w:p w14:paraId="67C52956" w14:textId="0FF40F9F" w:rsidR="00466D3A" w:rsidRPr="00F31296" w:rsidRDefault="00000000">
      <w:pPr>
        <w:spacing w:line="360" w:lineRule="auto"/>
        <w:jc w:val="both"/>
        <w:rPr>
          <w:rFonts w:ascii="Times New Roman" w:hAnsi="Times New Roman" w:cs="Times New Roman"/>
        </w:rPr>
      </w:pPr>
      <w:r w:rsidRPr="00F31296">
        <w:rPr>
          <w:rFonts w:ascii="Times New Roman" w:hAnsi="Times New Roman" w:cs="Times New Roman"/>
          <w:color w:val="000000"/>
        </w:rPr>
        <w:t xml:space="preserve">Published studies have shown that many ethnic and racial groups have a </w:t>
      </w:r>
      <w:r w:rsidR="00364289" w:rsidRPr="00F31296">
        <w:rPr>
          <w:rFonts w:ascii="Times New Roman" w:hAnsi="Times New Roman" w:cs="Times New Roman"/>
          <w:color w:val="000000"/>
        </w:rPr>
        <w:t xml:space="preserve">higher </w:t>
      </w:r>
      <w:r w:rsidRPr="00F31296">
        <w:rPr>
          <w:rFonts w:ascii="Times New Roman" w:hAnsi="Times New Roman" w:cs="Times New Roman"/>
          <w:color w:val="000000"/>
        </w:rPr>
        <w:t xml:space="preserve">risk of developing diabetes and its </w:t>
      </w:r>
      <w:r w:rsidR="00364289" w:rsidRPr="00F31296">
        <w:rPr>
          <w:rFonts w:ascii="Times New Roman" w:hAnsi="Times New Roman" w:cs="Times New Roman"/>
          <w:color w:val="000000"/>
        </w:rPr>
        <w:t xml:space="preserve">related chronic </w:t>
      </w:r>
      <w:r w:rsidRPr="00F31296">
        <w:rPr>
          <w:rFonts w:ascii="Times New Roman" w:hAnsi="Times New Roman" w:cs="Times New Roman"/>
          <w:color w:val="000000"/>
        </w:rPr>
        <w:t>vascular complications</w:t>
      </w:r>
      <w:r w:rsidRPr="00F31296">
        <w:rPr>
          <w:rFonts w:ascii="Times New Roman" w:hAnsi="Times New Roman" w:cs="Times New Roman"/>
          <w:color w:val="000000"/>
        </w:rPr>
        <w:fldChar w:fldCharType="begin">
          <w:fldData xml:space="preserve">PEVuZE5vdGU+PENpdGU+PEF1dGhvcj5NdXRodXBwYWxhbmlhcHBhbjwvQXV0aG9yPjxZZWFyPjIw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</w:fldData>
        </w:fldChar>
      </w:r>
      <w:r w:rsidR="00132AA9" w:rsidRPr="00F31296">
        <w:rPr>
          <w:rFonts w:ascii="Times New Roman" w:hAnsi="Times New Roman" w:cs="Times New Roman"/>
          <w:color w:val="000000"/>
        </w:rPr>
        <w:instrText xml:space="preserve"> ADDIN EN.CITE </w:instrText>
      </w:r>
      <w:r w:rsidR="00132AA9" w:rsidRPr="00F31296">
        <w:rPr>
          <w:rFonts w:ascii="Times New Roman" w:hAnsi="Times New Roman" w:cs="Times New Roman"/>
          <w:color w:val="000000"/>
        </w:rPr>
        <w:fldChar w:fldCharType="begin">
          <w:fldData xml:space="preserve">PEVuZE5vdGU+PENpdGU+PEF1dGhvcj5NdXRodXBwYWxhbmlhcHBhbjwvQXV0aG9yPjxZZWFyPjIw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</w:fldData>
        </w:fldChar>
      </w:r>
      <w:r w:rsidR="00132AA9" w:rsidRPr="00F31296">
        <w:rPr>
          <w:rFonts w:ascii="Times New Roman" w:hAnsi="Times New Roman" w:cs="Times New Roman"/>
          <w:color w:val="000000"/>
        </w:rPr>
        <w:instrText xml:space="preserve"> ADDIN EN.CITE.DATA </w:instrText>
      </w:r>
      <w:r w:rsidR="00132AA9" w:rsidRPr="00F31296">
        <w:rPr>
          <w:rFonts w:ascii="Times New Roman" w:hAnsi="Times New Roman" w:cs="Times New Roman"/>
          <w:color w:val="000000"/>
        </w:rPr>
      </w:r>
      <w:r w:rsidR="00132AA9" w:rsidRPr="00F31296">
        <w:rPr>
          <w:rFonts w:ascii="Times New Roman" w:hAnsi="Times New Roman" w:cs="Times New Roman"/>
          <w:color w:val="000000"/>
        </w:rPr>
        <w:fldChar w:fldCharType="end"/>
      </w:r>
      <w:r w:rsidRPr="00F31296">
        <w:rPr>
          <w:rFonts w:ascii="Times New Roman" w:hAnsi="Times New Roman" w:cs="Times New Roman"/>
          <w:color w:val="000000"/>
        </w:rPr>
      </w:r>
      <w:r w:rsidRPr="00F31296">
        <w:rPr>
          <w:rFonts w:ascii="Times New Roman" w:hAnsi="Times New Roman" w:cs="Times New Roman"/>
          <w:color w:val="000000"/>
        </w:rPr>
        <w:fldChar w:fldCharType="separate"/>
      </w:r>
      <w:r w:rsidR="00132AA9" w:rsidRPr="00F31296">
        <w:rPr>
          <w:rFonts w:ascii="Times New Roman" w:hAnsi="Times New Roman" w:cs="Times New Roman"/>
          <w:noProof/>
          <w:color w:val="000000"/>
          <w:vertAlign w:val="superscript"/>
        </w:rPr>
        <w:t>[36, 37]</w:t>
      </w:r>
      <w:r w:rsidRPr="00F31296">
        <w:rPr>
          <w:rFonts w:ascii="Times New Roman" w:hAnsi="Times New Roman" w:cs="Times New Roman"/>
          <w:color w:val="000000"/>
        </w:rPr>
        <w:fldChar w:fldCharType="end"/>
      </w:r>
      <w:r w:rsidRPr="00F31296">
        <w:rPr>
          <w:rFonts w:ascii="Times New Roman" w:hAnsi="Times New Roman" w:cs="Times New Roman"/>
          <w:color w:val="000000"/>
        </w:rPr>
        <w:t xml:space="preserve">. Racial disparities in diabetes also exist </w:t>
      </w:r>
      <w:r w:rsidR="00364289" w:rsidRPr="00F31296">
        <w:rPr>
          <w:rFonts w:ascii="Times New Roman" w:hAnsi="Times New Roman" w:cs="Times New Roman"/>
          <w:color w:val="000000"/>
        </w:rPr>
        <w:t xml:space="preserve">between </w:t>
      </w:r>
      <w:r w:rsidRPr="00F31296">
        <w:rPr>
          <w:rFonts w:ascii="Times New Roman" w:hAnsi="Times New Roman" w:cs="Times New Roman"/>
          <w:color w:val="000000"/>
        </w:rPr>
        <w:t xml:space="preserve">men and women, and socioeconomic </w:t>
      </w:r>
      <w:r w:rsidR="00364289" w:rsidRPr="00F31296">
        <w:rPr>
          <w:rFonts w:ascii="Times New Roman" w:hAnsi="Times New Roman" w:cs="Times New Roman"/>
          <w:color w:val="000000"/>
        </w:rPr>
        <w:t xml:space="preserve">status may </w:t>
      </w:r>
      <w:r w:rsidRPr="00F31296">
        <w:rPr>
          <w:rFonts w:ascii="Times New Roman" w:hAnsi="Times New Roman" w:cs="Times New Roman"/>
          <w:color w:val="000000"/>
        </w:rPr>
        <w:t>also affect diabetes development in women</w:t>
      </w:r>
      <w:r w:rsidRPr="00F31296">
        <w:rPr>
          <w:rFonts w:ascii="Times New Roman" w:hAnsi="Times New Roman" w:cs="Times New Roman"/>
          <w:color w:val="000000"/>
        </w:rPr>
        <w:fldChar w:fldCharType="begin">
          <w:fldData xml:space="preserve">PEVuZE5vdGU+PENpdGU+PEF1dGhvcj5JbnNhZjwvQXV0aG9yPjxZZWFyPjIwMTQ8L1llYXI+PFJl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</w:fldData>
        </w:fldChar>
      </w:r>
      <w:r w:rsidR="00132AA9" w:rsidRPr="00F31296">
        <w:rPr>
          <w:rFonts w:ascii="Times New Roman" w:hAnsi="Times New Roman" w:cs="Times New Roman"/>
          <w:color w:val="000000"/>
        </w:rPr>
        <w:instrText xml:space="preserve"> ADDIN EN.CITE </w:instrText>
      </w:r>
      <w:r w:rsidR="00132AA9" w:rsidRPr="00F31296">
        <w:rPr>
          <w:rFonts w:ascii="Times New Roman" w:hAnsi="Times New Roman" w:cs="Times New Roman"/>
          <w:color w:val="000000"/>
        </w:rPr>
        <w:fldChar w:fldCharType="begin">
          <w:fldData xml:space="preserve">PEVuZE5vdGU+PENpdGU+PEF1dGhvcj5JbnNhZjwvQXV0aG9yPjxZZWFyPjIwMTQ8L1llYXI+PFJl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</w:fldData>
        </w:fldChar>
      </w:r>
      <w:r w:rsidR="00132AA9" w:rsidRPr="00F31296">
        <w:rPr>
          <w:rFonts w:ascii="Times New Roman" w:hAnsi="Times New Roman" w:cs="Times New Roman"/>
          <w:color w:val="000000"/>
        </w:rPr>
        <w:instrText xml:space="preserve"> ADDIN EN.CITE.DATA </w:instrText>
      </w:r>
      <w:r w:rsidR="00132AA9" w:rsidRPr="00F31296">
        <w:rPr>
          <w:rFonts w:ascii="Times New Roman" w:hAnsi="Times New Roman" w:cs="Times New Roman"/>
          <w:color w:val="000000"/>
        </w:rPr>
      </w:r>
      <w:r w:rsidR="00132AA9" w:rsidRPr="00F31296">
        <w:rPr>
          <w:rFonts w:ascii="Times New Roman" w:hAnsi="Times New Roman" w:cs="Times New Roman"/>
          <w:color w:val="000000"/>
        </w:rPr>
        <w:fldChar w:fldCharType="end"/>
      </w:r>
      <w:r w:rsidRPr="00F31296">
        <w:rPr>
          <w:rFonts w:ascii="Times New Roman" w:hAnsi="Times New Roman" w:cs="Times New Roman"/>
          <w:color w:val="000000"/>
        </w:rPr>
      </w:r>
      <w:r w:rsidRPr="00F31296">
        <w:rPr>
          <w:rFonts w:ascii="Times New Roman" w:hAnsi="Times New Roman" w:cs="Times New Roman"/>
          <w:color w:val="000000"/>
        </w:rPr>
        <w:fldChar w:fldCharType="separate"/>
      </w:r>
      <w:r w:rsidR="00132AA9" w:rsidRPr="00F31296">
        <w:rPr>
          <w:rFonts w:ascii="Times New Roman" w:hAnsi="Times New Roman" w:cs="Times New Roman"/>
          <w:noProof/>
          <w:color w:val="000000"/>
          <w:vertAlign w:val="superscript"/>
        </w:rPr>
        <w:t>[38]</w:t>
      </w:r>
      <w:r w:rsidRPr="00F31296">
        <w:rPr>
          <w:rFonts w:ascii="Times New Roman" w:hAnsi="Times New Roman" w:cs="Times New Roman"/>
          <w:color w:val="000000"/>
        </w:rPr>
        <w:fldChar w:fldCharType="end"/>
      </w:r>
      <w:r w:rsidRPr="00F31296">
        <w:rPr>
          <w:rFonts w:ascii="Times New Roman" w:hAnsi="Times New Roman" w:cs="Times New Roman"/>
          <w:color w:val="000000"/>
        </w:rPr>
        <w:t xml:space="preserve">. </w:t>
      </w:r>
      <w:r w:rsidRPr="00F31296">
        <w:rPr>
          <w:rFonts w:ascii="Times New Roman" w:hAnsi="Times New Roman" w:cs="Times New Roman"/>
        </w:rPr>
        <w:t>A study found that South Asian people tend to have a higher prevalence of diabetes-related CKD than White Europeans and Afro-Caribbean individuals with T2D. In this study, South Asian people also showed a higher incidence and faster progression to advanced stages of diabetes-related CKD than other ethnic groups</w:t>
      </w:r>
      <w:r w:rsidRPr="00F31296">
        <w:rPr>
          <w:rFonts w:ascii="Times New Roman" w:hAnsi="Times New Roman" w:cs="Times New Roman"/>
        </w:rPr>
        <w:fldChar w:fldCharType="begin"/>
      </w:r>
      <w:r w:rsidR="00132AA9" w:rsidRPr="00F31296">
        <w:rPr>
          <w:rFonts w:ascii="Times New Roman" w:hAnsi="Times New Roman" w:cs="Times New Roman"/>
        </w:rPr>
        <w:instrText xml:space="preserve"> ADDIN EN.CITE &lt;EndNote&gt;&lt;Cite&gt;&lt;Author&gt;Jadawji&lt;/Author&gt;&lt;Year&gt;2019&lt;/Year&gt;&lt;RecNum&gt;511&lt;/RecNum&gt;&lt;DisplayText&gt;&lt;style face="superscript"&gt;[39]&lt;/style&gt;&lt;/DisplayText&gt;&lt;record&gt;&lt;rec-number&gt;511&lt;/rec-number&gt;&lt;foreign-keys&gt;&lt;key app="EN" db-id="r5z9rvpf4dved3ew2eaxxw0300x95s2d0zav" timestamp="1719935008"&gt;511&lt;/key&gt;&lt;/foreign-keys&gt;&lt;ref-type name="Journal Article"&gt;17&lt;/ref-type&gt;&lt;contributors&gt;&lt;authors&gt;&lt;author&gt;Jadawji, Chandni&lt;/author&gt;&lt;author&gt;Crasto, Winston&lt;/author&gt;&lt;author&gt;Gillies, Clare&lt;/author&gt;&lt;author&gt;Kar, Debasish&lt;/author&gt;&lt;author&gt;Davies, Melanie J.&lt;/author&gt;&lt;author&gt;Khunti, Kamlesh&lt;/author&gt;&lt;author&gt;Seidu, Samuel&lt;/author&gt;&lt;/authors&gt;&lt;/contributors&gt;&lt;titles&gt;&lt;title&gt;Prevalence and progression of diabetic nephropathy in South Asian, white European and African Caribbean people with type 2 diabetes: A systematic review and meta-analysis&lt;/title&gt;&lt;secondary-title&gt;Diabetes, Obesity and Metabolism&lt;/secondary-title&gt;&lt;/titles&gt;&lt;periodical&gt;&lt;full-title&gt;Diabetes, Obesity and Metabolism&lt;/full-title&gt;&lt;/periodical&gt;&lt;pages&gt;658-673&lt;/pages&gt;&lt;volume&gt;21&lt;/volume&gt;&lt;number&gt;3&lt;/number&gt;&lt;dates&gt;&lt;year&gt;2019&lt;/year&gt;&lt;/dates&gt;&lt;isbn&gt;1462-8902&lt;/isbn&gt;&lt;urls&gt;&lt;related-urls&gt;&lt;url&gt;https://dom-pubs.onlinelibrary.wiley.com/doi/abs/10.1111/dom.13569&lt;/url&gt;&lt;/related-urls&gt;&lt;/urls&gt;&lt;electronic-resource-num&gt;https://doi.org/10.1111/dom.13569&lt;/electronic-resource-num&gt;&lt;/record&gt;&lt;/Cite&gt;&lt;/EndNote&gt;</w:instrText>
      </w:r>
      <w:r w:rsidRPr="00F31296">
        <w:rPr>
          <w:rFonts w:ascii="Times New Roman" w:hAnsi="Times New Roman" w:cs="Times New Roman"/>
        </w:rPr>
        <w:fldChar w:fldCharType="separate"/>
      </w:r>
      <w:r w:rsidR="00132AA9" w:rsidRPr="00F31296">
        <w:rPr>
          <w:rFonts w:ascii="Times New Roman" w:hAnsi="Times New Roman" w:cs="Times New Roman"/>
          <w:noProof/>
          <w:vertAlign w:val="superscript"/>
        </w:rPr>
        <w:t>[39]</w:t>
      </w:r>
      <w:r w:rsidRPr="00F31296">
        <w:rPr>
          <w:rFonts w:ascii="Times New Roman" w:hAnsi="Times New Roman" w:cs="Times New Roman"/>
        </w:rPr>
        <w:fldChar w:fldCharType="end"/>
      </w:r>
      <w:r w:rsidRPr="00F31296">
        <w:rPr>
          <w:rFonts w:ascii="Times New Roman" w:hAnsi="Times New Roman" w:cs="Times New Roman"/>
        </w:rPr>
        <w:t xml:space="preserve">. </w:t>
      </w:r>
      <w:r w:rsidR="00364289" w:rsidRPr="00F31296">
        <w:rPr>
          <w:rFonts w:ascii="Times New Roman" w:hAnsi="Times New Roman" w:cs="Times New Roman"/>
        </w:rPr>
        <w:t>In addition</w:t>
      </w:r>
      <w:r w:rsidRPr="00F31296">
        <w:rPr>
          <w:rFonts w:ascii="Times New Roman" w:hAnsi="Times New Roman" w:cs="Times New Roman"/>
        </w:rPr>
        <w:t>, African</w:t>
      </w:r>
      <w:r w:rsidR="00364289" w:rsidRPr="00F31296">
        <w:rPr>
          <w:rFonts w:ascii="Times New Roman" w:hAnsi="Times New Roman" w:cs="Times New Roman"/>
        </w:rPr>
        <w:t xml:space="preserve"> </w:t>
      </w:r>
      <w:r w:rsidRPr="00F31296">
        <w:rPr>
          <w:rFonts w:ascii="Times New Roman" w:hAnsi="Times New Roman" w:cs="Times New Roman"/>
        </w:rPr>
        <w:t>Americans have higher rates of kidney disease than European</w:t>
      </w:r>
      <w:r w:rsidR="00364289" w:rsidRPr="00F31296">
        <w:rPr>
          <w:rFonts w:ascii="Times New Roman" w:hAnsi="Times New Roman" w:cs="Times New Roman"/>
        </w:rPr>
        <w:t xml:space="preserve"> </w:t>
      </w:r>
      <w:r w:rsidRPr="00F31296">
        <w:rPr>
          <w:rFonts w:ascii="Times New Roman" w:hAnsi="Times New Roman" w:cs="Times New Roman"/>
        </w:rPr>
        <w:t xml:space="preserve">Americans. It is estimated that the G1 and G2 variants of the </w:t>
      </w:r>
      <w:r w:rsidRPr="00F31296">
        <w:rPr>
          <w:rFonts w:ascii="Times New Roman" w:hAnsi="Times New Roman" w:cs="Times New Roman"/>
          <w:i/>
          <w:iCs/>
        </w:rPr>
        <w:t>APOL1</w:t>
      </w:r>
      <w:r w:rsidRPr="00F31296">
        <w:rPr>
          <w:rFonts w:ascii="Times New Roman" w:hAnsi="Times New Roman" w:cs="Times New Roman"/>
        </w:rPr>
        <w:t xml:space="preserve"> gene (commonly found in populations of African ancestry) significantly increase the risk of non-diabet</w:t>
      </w:r>
      <w:r w:rsidRPr="00F31296">
        <w:rPr>
          <w:rFonts w:ascii="Times New Roman" w:hAnsi="Times New Roman" w:cs="Times New Roman" w:hint="eastAsia"/>
        </w:rPr>
        <w:t>es</w:t>
      </w:r>
      <w:r w:rsidRPr="00F31296">
        <w:rPr>
          <w:rFonts w:ascii="Times New Roman" w:hAnsi="Times New Roman" w:cs="Times New Roman"/>
        </w:rPr>
        <w:t xml:space="preserve"> chronic kidney disease, while in diabet</w:t>
      </w:r>
      <w:r w:rsidRPr="00F31296">
        <w:rPr>
          <w:rFonts w:ascii="Times New Roman" w:hAnsi="Times New Roman" w:cs="Times New Roman" w:hint="eastAsia"/>
        </w:rPr>
        <w:t>es</w:t>
      </w:r>
      <w:r w:rsidRPr="00F31296">
        <w:rPr>
          <w:rFonts w:ascii="Times New Roman" w:hAnsi="Times New Roman" w:cs="Times New Roman"/>
        </w:rPr>
        <w:t xml:space="preserve"> nephropathy, they may </w:t>
      </w:r>
      <w:r w:rsidR="00364289" w:rsidRPr="00F31296">
        <w:rPr>
          <w:rFonts w:ascii="Times New Roman" w:hAnsi="Times New Roman" w:cs="Times New Roman"/>
        </w:rPr>
        <w:t xml:space="preserve">work together </w:t>
      </w:r>
      <w:r w:rsidRPr="00F31296">
        <w:rPr>
          <w:rFonts w:ascii="Times New Roman" w:hAnsi="Times New Roman" w:cs="Times New Roman"/>
        </w:rPr>
        <w:t>with hyperglycemia to accelerate renal injury</w:t>
      </w:r>
      <w:r w:rsidRPr="00F31296">
        <w:rPr>
          <w:rFonts w:ascii="Times New Roman" w:hAnsi="Times New Roman" w:cs="Times New Roman"/>
        </w:rPr>
        <w:fldChar w:fldCharType="begin">
          <w:fldData xml:space="preserve">PEVuZE5vdGU+PENpdGU+PEF1dGhvcj5HZW5vdmVzZTwvQXV0aG9yPjxZZWFyPjIwMTA8L1llYXI+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</w:fldData>
        </w:fldChar>
      </w:r>
      <w:r w:rsidR="00132AA9" w:rsidRPr="00F31296">
        <w:rPr>
          <w:rFonts w:ascii="Times New Roman" w:hAnsi="Times New Roman" w:cs="Times New Roman"/>
        </w:rPr>
        <w:instrText xml:space="preserve"> ADDIN EN.CITE </w:instrText>
      </w:r>
      <w:r w:rsidR="00132AA9" w:rsidRPr="00F31296">
        <w:rPr>
          <w:rFonts w:ascii="Times New Roman" w:hAnsi="Times New Roman" w:cs="Times New Roman"/>
        </w:rPr>
        <w:fldChar w:fldCharType="begin">
          <w:fldData xml:space="preserve">PEVuZE5vdGU+PENpdGU+PEF1dGhvcj5HZW5vdmVzZTwvQXV0aG9yPjxZZWFyPjIwMTA8L1llYXI+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</w:fldData>
        </w:fldChar>
      </w:r>
      <w:r w:rsidR="00132AA9" w:rsidRPr="00F31296">
        <w:rPr>
          <w:rFonts w:ascii="Times New Roman" w:hAnsi="Times New Roman" w:cs="Times New Roman"/>
        </w:rPr>
        <w:instrText xml:space="preserve"> ADDIN EN.CITE.DATA </w:instrText>
      </w:r>
      <w:r w:rsidR="00132AA9" w:rsidRPr="00F31296">
        <w:rPr>
          <w:rFonts w:ascii="Times New Roman" w:hAnsi="Times New Roman" w:cs="Times New Roman"/>
        </w:rPr>
      </w:r>
      <w:r w:rsidR="00132AA9" w:rsidRPr="00F31296">
        <w:rPr>
          <w:rFonts w:ascii="Times New Roman" w:hAnsi="Times New Roman" w:cs="Times New Roman"/>
        </w:rPr>
        <w:fldChar w:fldCharType="end"/>
      </w:r>
      <w:r w:rsidRPr="00F31296">
        <w:rPr>
          <w:rFonts w:ascii="Times New Roman" w:hAnsi="Times New Roman" w:cs="Times New Roman"/>
        </w:rPr>
      </w:r>
      <w:r w:rsidRPr="00F31296">
        <w:rPr>
          <w:rFonts w:ascii="Times New Roman" w:hAnsi="Times New Roman" w:cs="Times New Roman"/>
        </w:rPr>
        <w:fldChar w:fldCharType="separate"/>
      </w:r>
      <w:r w:rsidR="00132AA9" w:rsidRPr="00F31296">
        <w:rPr>
          <w:rFonts w:ascii="Times New Roman" w:hAnsi="Times New Roman" w:cs="Times New Roman"/>
          <w:noProof/>
          <w:vertAlign w:val="superscript"/>
        </w:rPr>
        <w:t>[40]</w:t>
      </w:r>
      <w:r w:rsidRPr="00F31296">
        <w:rPr>
          <w:rFonts w:ascii="Times New Roman" w:hAnsi="Times New Roman" w:cs="Times New Roman"/>
        </w:rPr>
        <w:fldChar w:fldCharType="end"/>
      </w:r>
      <w:r w:rsidRPr="00F31296">
        <w:rPr>
          <w:rFonts w:ascii="Times New Roman" w:hAnsi="Times New Roman" w:cs="Times New Roman"/>
        </w:rPr>
        <w:t>.</w:t>
      </w:r>
    </w:p>
    <w:p w14:paraId="11CFC4B4" w14:textId="77777777" w:rsidR="00466D3A" w:rsidRPr="00F31296" w:rsidRDefault="00466D3A">
      <w:pPr>
        <w:spacing w:line="360" w:lineRule="auto"/>
        <w:jc w:val="both"/>
        <w:rPr>
          <w:rFonts w:ascii="Times New Roman" w:hAnsi="Times New Roman" w:cs="Times New Roman"/>
        </w:rPr>
      </w:pPr>
    </w:p>
    <w:p w14:paraId="6AB9EC8E" w14:textId="4D307D3E" w:rsidR="00466D3A" w:rsidRPr="00F31296" w:rsidRDefault="00000000">
      <w:pPr>
        <w:spacing w:line="360" w:lineRule="auto"/>
        <w:jc w:val="both"/>
        <w:rPr>
          <w:rFonts w:ascii="Times New Roman" w:hAnsi="Times New Roman" w:cs="Times New Roman"/>
          <w:color w:val="231F20"/>
        </w:rPr>
      </w:pPr>
      <w:r w:rsidRPr="00F31296">
        <w:rPr>
          <w:rFonts w:ascii="Times New Roman" w:hAnsi="Times New Roman" w:cs="Times New Roman"/>
          <w:color w:val="231F20"/>
        </w:rPr>
        <w:t xml:space="preserve">From our analysis of the GBD database, we suggest it should be possible to </w:t>
      </w:r>
      <w:r w:rsidR="00072C76" w:rsidRPr="00F31296">
        <w:rPr>
          <w:rFonts w:ascii="Times New Roman" w:hAnsi="Times New Roman" w:cs="Times New Roman"/>
          <w:color w:val="231F20"/>
        </w:rPr>
        <w:t xml:space="preserve">reduce </w:t>
      </w:r>
      <w:r w:rsidRPr="00F31296">
        <w:rPr>
          <w:rFonts w:ascii="Times New Roman" w:hAnsi="Times New Roman" w:cs="Times New Roman"/>
          <w:color w:val="231F20"/>
        </w:rPr>
        <w:t xml:space="preserve">the </w:t>
      </w:r>
      <w:r w:rsidR="00072C76" w:rsidRPr="00F31296">
        <w:rPr>
          <w:rFonts w:ascii="Times New Roman" w:hAnsi="Times New Roman" w:cs="Times New Roman"/>
          <w:color w:val="231F20"/>
        </w:rPr>
        <w:t>significant</w:t>
      </w:r>
      <w:r w:rsidR="00072C76" w:rsidRPr="00F31296">
        <w:rPr>
          <w:rFonts w:ascii="Roboto Mono" w:hAnsi="Roboto Mono"/>
          <w:color w:val="494949"/>
          <w:sz w:val="19"/>
          <w:szCs w:val="19"/>
        </w:rPr>
        <w:t xml:space="preserve"> </w:t>
      </w:r>
      <w:r w:rsidRPr="00F31296">
        <w:rPr>
          <w:rFonts w:ascii="Roboto Mono" w:hAnsi="Roboto Mono" w:hint="eastAsia"/>
          <w:color w:val="494949"/>
          <w:sz w:val="19"/>
          <w:szCs w:val="19"/>
        </w:rPr>
        <w:t>e</w:t>
      </w:r>
      <w:r w:rsidRPr="00F31296">
        <w:rPr>
          <w:rFonts w:ascii="Times New Roman" w:hAnsi="Times New Roman" w:cs="Times New Roman"/>
          <w:color w:val="231F20"/>
        </w:rPr>
        <w:t xml:space="preserve">pidemiological impact of CKD </w:t>
      </w:r>
      <w:r w:rsidR="00072C76" w:rsidRPr="00F31296">
        <w:rPr>
          <w:rFonts w:ascii="Times New Roman" w:hAnsi="Times New Roman" w:cs="Times New Roman"/>
          <w:color w:val="231F20"/>
        </w:rPr>
        <w:t>globally</w:t>
      </w:r>
      <w:r w:rsidRPr="00F31296">
        <w:rPr>
          <w:rFonts w:ascii="Times New Roman" w:hAnsi="Times New Roman" w:cs="Times New Roman"/>
          <w:color w:val="231F20"/>
        </w:rPr>
        <w:t xml:space="preserve"> through </w:t>
      </w:r>
      <w:r w:rsidR="00072C76" w:rsidRPr="00F31296">
        <w:rPr>
          <w:rFonts w:ascii="Times New Roman" w:hAnsi="Times New Roman" w:cs="Times New Roman"/>
          <w:color w:val="231F20"/>
        </w:rPr>
        <w:t>coordinated efforts in</w:t>
      </w:r>
      <w:r w:rsidRPr="00F31296">
        <w:rPr>
          <w:rFonts w:ascii="Times New Roman" w:hAnsi="Times New Roman" w:cs="Times New Roman"/>
          <w:color w:val="231F20"/>
        </w:rPr>
        <w:t xml:space="preserve"> diabetes-related CKD prevention, screening, treatment</w:t>
      </w:r>
      <w:r w:rsidR="00072C76" w:rsidRPr="00F31296">
        <w:rPr>
          <w:rFonts w:ascii="Times New Roman" w:hAnsi="Times New Roman" w:cs="Times New Roman"/>
          <w:color w:val="231F20"/>
        </w:rPr>
        <w:t>,</w:t>
      </w:r>
      <w:r w:rsidRPr="00F31296">
        <w:rPr>
          <w:rFonts w:ascii="Times New Roman" w:hAnsi="Times New Roman" w:cs="Times New Roman"/>
          <w:color w:val="231F20"/>
        </w:rPr>
        <w:t xml:space="preserve"> and rehabilitation. For example, </w:t>
      </w:r>
      <w:r w:rsidR="00072C76" w:rsidRPr="00F31296">
        <w:rPr>
          <w:rFonts w:ascii="Times New Roman" w:hAnsi="Times New Roman" w:cs="Times New Roman"/>
          <w:color w:val="231F20"/>
        </w:rPr>
        <w:t xml:space="preserve">the </w:t>
      </w:r>
      <w:r w:rsidRPr="00F31296">
        <w:rPr>
          <w:rFonts w:ascii="Times New Roman" w:hAnsi="Times New Roman" w:cs="Times New Roman"/>
          <w:color w:val="231F20"/>
        </w:rPr>
        <w:t xml:space="preserve">GBD data facilitates the quantification of </w:t>
      </w:r>
      <w:r w:rsidR="00072C76" w:rsidRPr="00F31296">
        <w:rPr>
          <w:rFonts w:ascii="Times New Roman" w:hAnsi="Times New Roman" w:cs="Times New Roman"/>
          <w:color w:val="231F20"/>
        </w:rPr>
        <w:t xml:space="preserve">the burden of </w:t>
      </w:r>
      <w:r w:rsidRPr="00F31296">
        <w:rPr>
          <w:rFonts w:ascii="Times New Roman" w:hAnsi="Times New Roman" w:cs="Times New Roman"/>
          <w:color w:val="231F20"/>
        </w:rPr>
        <w:t xml:space="preserve">diabetes-related CKD at the subnational level, including critical metrics such as prevalence, incidence, mortality, </w:t>
      </w:r>
      <w:r w:rsidRPr="00F31296">
        <w:rPr>
          <w:rFonts w:ascii="Times New Roman" w:hAnsi="Times New Roman" w:cs="Times New Roman"/>
          <w:color w:val="231F20"/>
        </w:rPr>
        <w:lastRenderedPageBreak/>
        <w:t xml:space="preserve">and DALYs. This evidence-based approach supports policymakers in identifying priority areas for targeted interventions by implementing community-based diabetes </w:t>
      </w:r>
      <w:r w:rsidR="00072C76" w:rsidRPr="00F31296">
        <w:rPr>
          <w:rFonts w:ascii="Times New Roman" w:hAnsi="Times New Roman" w:cs="Times New Roman"/>
          <w:color w:val="231F20"/>
        </w:rPr>
        <w:t>awareness campaigns</w:t>
      </w:r>
      <w:r w:rsidR="00072C76" w:rsidRPr="00F31296">
        <w:rPr>
          <w:rFonts w:ascii="Times New Roman" w:hAnsi="Times New Roman" w:cs="Times New Roman" w:hint="eastAsia"/>
          <w:color w:val="231F20"/>
        </w:rPr>
        <w:t xml:space="preserve"> </w:t>
      </w:r>
      <w:r w:rsidRPr="00F31296">
        <w:rPr>
          <w:rFonts w:ascii="Times New Roman" w:hAnsi="Times New Roman" w:cs="Times New Roman" w:hint="eastAsia"/>
          <w:color w:val="231F20"/>
        </w:rPr>
        <w:t xml:space="preserve">and </w:t>
      </w:r>
      <w:r w:rsidR="00072C76" w:rsidRPr="00F31296">
        <w:rPr>
          <w:rFonts w:ascii="Times New Roman" w:hAnsi="Times New Roman" w:cs="Times New Roman"/>
          <w:color w:val="231F20"/>
        </w:rPr>
        <w:t xml:space="preserve">promoting </w:t>
      </w:r>
      <w:r w:rsidRPr="00F31296">
        <w:rPr>
          <w:rFonts w:ascii="Times New Roman" w:hAnsi="Times New Roman" w:cs="Times New Roman"/>
          <w:color w:val="231F20"/>
        </w:rPr>
        <w:t xml:space="preserve">healthy dietary habits, </w:t>
      </w:r>
      <w:r w:rsidR="00072C76" w:rsidRPr="00F31296">
        <w:rPr>
          <w:rFonts w:ascii="Times New Roman" w:hAnsi="Times New Roman" w:cs="Times New Roman"/>
          <w:color w:val="231F20"/>
        </w:rPr>
        <w:t xml:space="preserve">especially </w:t>
      </w:r>
      <w:r w:rsidRPr="00F31296">
        <w:rPr>
          <w:rFonts w:ascii="Times New Roman" w:hAnsi="Times New Roman" w:cs="Times New Roman"/>
          <w:color w:val="231F20"/>
        </w:rPr>
        <w:t xml:space="preserve">sodium restriction and </w:t>
      </w:r>
      <w:r w:rsidR="00072C76" w:rsidRPr="00F31296">
        <w:rPr>
          <w:rFonts w:ascii="Times New Roman" w:hAnsi="Times New Roman" w:cs="Times New Roman"/>
          <w:color w:val="231F20"/>
        </w:rPr>
        <w:t xml:space="preserve">a </w:t>
      </w:r>
      <w:r w:rsidRPr="00F31296">
        <w:rPr>
          <w:rFonts w:ascii="Times New Roman" w:hAnsi="Times New Roman" w:cs="Times New Roman"/>
          <w:color w:val="231F20"/>
        </w:rPr>
        <w:t>plant</w:t>
      </w:r>
      <w:r w:rsidR="00072C76" w:rsidRPr="00F31296">
        <w:rPr>
          <w:rFonts w:ascii="Times New Roman" w:hAnsi="Times New Roman" w:cs="Times New Roman"/>
          <w:color w:val="231F20"/>
        </w:rPr>
        <w:t>-based</w:t>
      </w:r>
      <w:r w:rsidRPr="00F31296">
        <w:rPr>
          <w:rFonts w:ascii="Times New Roman" w:hAnsi="Times New Roman" w:cs="Times New Roman"/>
          <w:color w:val="231F20"/>
        </w:rPr>
        <w:t xml:space="preserve"> </w:t>
      </w:r>
      <w:r w:rsidR="00072C76" w:rsidRPr="00F31296">
        <w:rPr>
          <w:rFonts w:ascii="Times New Roman" w:hAnsi="Times New Roman" w:cs="Times New Roman"/>
          <w:color w:val="231F20"/>
        </w:rPr>
        <w:t>diet</w:t>
      </w:r>
      <w:r w:rsidRPr="00F31296">
        <w:rPr>
          <w:rFonts w:ascii="Times New Roman" w:hAnsi="Times New Roman" w:cs="Times New Roman" w:hint="eastAsia"/>
          <w:color w:val="231F20"/>
        </w:rPr>
        <w:t xml:space="preserve">, </w:t>
      </w:r>
      <w:r w:rsidR="00072C76" w:rsidRPr="00F31296">
        <w:rPr>
          <w:rFonts w:ascii="Times New Roman" w:hAnsi="Times New Roman" w:cs="Times New Roman"/>
          <w:color w:val="231F20"/>
        </w:rPr>
        <w:t xml:space="preserve">along with </w:t>
      </w:r>
      <w:r w:rsidRPr="00F31296">
        <w:rPr>
          <w:rFonts w:ascii="Times New Roman" w:hAnsi="Times New Roman" w:cs="Times New Roman"/>
          <w:color w:val="231F20"/>
        </w:rPr>
        <w:t xml:space="preserve">regular physical exercise and routine medical check-ups to </w:t>
      </w:r>
      <w:r w:rsidR="00072C76" w:rsidRPr="00F31296">
        <w:rPr>
          <w:rFonts w:ascii="Times New Roman" w:hAnsi="Times New Roman" w:cs="Times New Roman"/>
          <w:color w:val="231F20"/>
        </w:rPr>
        <w:t xml:space="preserve">lower </w:t>
      </w:r>
      <w:r w:rsidRPr="00F31296">
        <w:rPr>
          <w:rFonts w:ascii="Times New Roman" w:hAnsi="Times New Roman" w:cs="Times New Roman"/>
          <w:color w:val="231F20"/>
        </w:rPr>
        <w:t>the incidence rates of diabetes, hypertension</w:t>
      </w:r>
      <w:r w:rsidR="00072C76" w:rsidRPr="00F31296">
        <w:rPr>
          <w:rFonts w:ascii="Times New Roman" w:hAnsi="Times New Roman" w:cs="Times New Roman"/>
          <w:color w:val="231F20"/>
        </w:rPr>
        <w:t>,</w:t>
      </w:r>
      <w:r w:rsidRPr="00F31296">
        <w:rPr>
          <w:rFonts w:ascii="Times New Roman" w:hAnsi="Times New Roman" w:cs="Times New Roman"/>
          <w:color w:val="231F20"/>
        </w:rPr>
        <w:t xml:space="preserve"> and diabetes-related CKD. Additionally, comparative analyses of health disparities across demographic </w:t>
      </w:r>
      <w:r w:rsidR="00072C76" w:rsidRPr="00F31296">
        <w:rPr>
          <w:rFonts w:ascii="Times New Roman" w:hAnsi="Times New Roman" w:cs="Times New Roman"/>
          <w:color w:val="231F20"/>
        </w:rPr>
        <w:t xml:space="preserve">groups </w:t>
      </w:r>
      <w:r w:rsidRPr="00F31296">
        <w:rPr>
          <w:rFonts w:ascii="Times New Roman" w:hAnsi="Times New Roman" w:cs="Times New Roman"/>
          <w:color w:val="231F20"/>
        </w:rPr>
        <w:t xml:space="preserve">(e.g., ethnicity, </w:t>
      </w:r>
      <w:r w:rsidR="00072C76" w:rsidRPr="00F31296">
        <w:rPr>
          <w:rFonts w:ascii="Times New Roman" w:hAnsi="Times New Roman" w:cs="Times New Roman"/>
          <w:color w:val="231F20"/>
        </w:rPr>
        <w:t>sex</w:t>
      </w:r>
      <w:r w:rsidRPr="00F31296">
        <w:rPr>
          <w:rFonts w:ascii="Times New Roman" w:hAnsi="Times New Roman" w:cs="Times New Roman"/>
          <w:color w:val="231F20"/>
        </w:rPr>
        <w:t xml:space="preserve">, and age) </w:t>
      </w:r>
      <w:r w:rsidR="00072C76" w:rsidRPr="00F31296">
        <w:rPr>
          <w:rFonts w:ascii="Times New Roman" w:hAnsi="Times New Roman" w:cs="Times New Roman"/>
          <w:color w:val="231F20"/>
        </w:rPr>
        <w:t xml:space="preserve">reveal </w:t>
      </w:r>
      <w:r w:rsidRPr="00F31296">
        <w:rPr>
          <w:rFonts w:ascii="Times New Roman" w:hAnsi="Times New Roman" w:cs="Times New Roman"/>
          <w:color w:val="231F20"/>
        </w:rPr>
        <w:t>systemic inequities in healthcare resource</w:t>
      </w:r>
      <w:r w:rsidR="00072C76" w:rsidRPr="00F31296">
        <w:rPr>
          <w:rFonts w:ascii="Times New Roman" w:hAnsi="Times New Roman" w:cs="Times New Roman"/>
          <w:color w:val="231F20"/>
        </w:rPr>
        <w:t>s</w:t>
      </w:r>
      <w:r w:rsidRPr="00F31296">
        <w:rPr>
          <w:rFonts w:ascii="Times New Roman" w:hAnsi="Times New Roman" w:cs="Times New Roman"/>
          <w:color w:val="231F20"/>
        </w:rPr>
        <w:t xml:space="preserve">, </w:t>
      </w:r>
      <w:r w:rsidR="00072C76" w:rsidRPr="00F31296">
        <w:rPr>
          <w:rFonts w:ascii="Times New Roman" w:hAnsi="Times New Roman" w:cs="Times New Roman"/>
          <w:color w:val="231F20"/>
        </w:rPr>
        <w:t xml:space="preserve">guiding policies that focus on </w:t>
      </w:r>
      <w:r w:rsidRPr="00F31296">
        <w:rPr>
          <w:rFonts w:ascii="Times New Roman" w:hAnsi="Times New Roman" w:cs="Times New Roman"/>
          <w:color w:val="231F20"/>
        </w:rPr>
        <w:t xml:space="preserve">vulnerable populations. </w:t>
      </w:r>
      <w:r w:rsidR="00072C76" w:rsidRPr="00F31296">
        <w:rPr>
          <w:rFonts w:ascii="Times New Roman" w:hAnsi="Times New Roman" w:cs="Times New Roman"/>
          <w:color w:val="231F20"/>
        </w:rPr>
        <w:t>G</w:t>
      </w:r>
      <w:r w:rsidRPr="00F31296">
        <w:rPr>
          <w:rFonts w:ascii="Times New Roman" w:hAnsi="Times New Roman" w:cs="Times New Roman"/>
          <w:color w:val="231F20"/>
        </w:rPr>
        <w:t xml:space="preserve">overnments could strengthen healthcare systems by expanding infrastructure, increasing the number of specialized </w:t>
      </w:r>
      <w:r w:rsidR="00072C76" w:rsidRPr="00F31296">
        <w:rPr>
          <w:rFonts w:ascii="Times New Roman" w:hAnsi="Times New Roman" w:cs="Times New Roman"/>
          <w:color w:val="231F20"/>
        </w:rPr>
        <w:t>healthcare providers</w:t>
      </w:r>
      <w:r w:rsidRPr="00F31296">
        <w:rPr>
          <w:rFonts w:ascii="Times New Roman" w:hAnsi="Times New Roman" w:cs="Times New Roman"/>
          <w:color w:val="231F20"/>
        </w:rPr>
        <w:t xml:space="preserve">, and </w:t>
      </w:r>
      <w:r w:rsidR="00F60387" w:rsidRPr="00F31296">
        <w:rPr>
          <w:rFonts w:ascii="Times New Roman" w:hAnsi="Times New Roman" w:cs="Times New Roman"/>
          <w:color w:val="231F20"/>
        </w:rPr>
        <w:t xml:space="preserve">improving </w:t>
      </w:r>
      <w:r w:rsidRPr="00F31296">
        <w:rPr>
          <w:rFonts w:ascii="Times New Roman" w:hAnsi="Times New Roman" w:cs="Times New Roman"/>
          <w:color w:val="231F20"/>
        </w:rPr>
        <w:t xml:space="preserve">the </w:t>
      </w:r>
      <w:r w:rsidR="00F60387" w:rsidRPr="00F31296">
        <w:rPr>
          <w:rFonts w:ascii="Times New Roman" w:hAnsi="Times New Roman" w:cs="Times New Roman"/>
          <w:color w:val="231F20"/>
        </w:rPr>
        <w:t>treatment of</w:t>
      </w:r>
      <w:r w:rsidRPr="00F31296">
        <w:rPr>
          <w:rFonts w:ascii="Times New Roman" w:hAnsi="Times New Roman" w:cs="Times New Roman"/>
          <w:color w:val="231F20"/>
        </w:rPr>
        <w:t xml:space="preserve"> diabetes-related CKD.</w:t>
      </w:r>
      <w:r w:rsidRPr="00F31296">
        <w:rPr>
          <w:rFonts w:ascii="Times New Roman" w:hAnsi="Times New Roman" w:cs="Times New Roman"/>
          <w:b/>
          <w:bCs/>
          <w:color w:val="404040"/>
        </w:rPr>
        <w:t xml:space="preserve"> </w:t>
      </w:r>
      <w:r w:rsidRPr="00F31296">
        <w:rPr>
          <w:rFonts w:ascii="Times New Roman" w:hAnsi="Times New Roman" w:cs="Times New Roman"/>
          <w:color w:val="231F20"/>
        </w:rPr>
        <w:t xml:space="preserve">Prioritizing healthcare resource allocation based on </w:t>
      </w:r>
      <w:r w:rsidR="00072C76" w:rsidRPr="00F31296">
        <w:rPr>
          <w:rFonts w:ascii="Times New Roman" w:hAnsi="Times New Roman" w:cs="Times New Roman"/>
          <w:color w:val="231F20"/>
        </w:rPr>
        <w:t xml:space="preserve">the burden of </w:t>
      </w:r>
      <w:r w:rsidRPr="00F31296">
        <w:rPr>
          <w:rFonts w:ascii="Times New Roman" w:hAnsi="Times New Roman" w:cs="Times New Roman"/>
          <w:color w:val="231F20"/>
        </w:rPr>
        <w:t xml:space="preserve">diabetes-related CKD and risk factor profiles enables policymakers to optimize limited resources for </w:t>
      </w:r>
      <w:r w:rsidR="00F60387" w:rsidRPr="00F31296">
        <w:rPr>
          <w:rFonts w:ascii="Times New Roman" w:hAnsi="Times New Roman" w:cs="Times New Roman"/>
          <w:color w:val="231F20"/>
        </w:rPr>
        <w:t xml:space="preserve">the greatest </w:t>
      </w:r>
      <w:r w:rsidRPr="00F31296">
        <w:rPr>
          <w:rFonts w:ascii="Times New Roman" w:hAnsi="Times New Roman" w:cs="Times New Roman"/>
          <w:color w:val="231F20"/>
        </w:rPr>
        <w:t xml:space="preserve">public health </w:t>
      </w:r>
      <w:r w:rsidR="00F60387" w:rsidRPr="00F31296">
        <w:rPr>
          <w:rFonts w:ascii="Times New Roman" w:hAnsi="Times New Roman" w:cs="Times New Roman"/>
          <w:color w:val="231F20"/>
        </w:rPr>
        <w:t>benefit</w:t>
      </w:r>
      <w:r w:rsidRPr="00F31296">
        <w:rPr>
          <w:rFonts w:ascii="Times New Roman" w:hAnsi="Times New Roman" w:cs="Times New Roman"/>
          <w:color w:val="231F20"/>
        </w:rPr>
        <w:t>. In high-prevalence regions</w:t>
      </w:r>
      <w:r w:rsidR="00F60387" w:rsidRPr="00F31296">
        <w:rPr>
          <w:rFonts w:ascii="Times New Roman" w:hAnsi="Times New Roman" w:cs="Times New Roman"/>
          <w:color w:val="231F20"/>
        </w:rPr>
        <w:t>,</w:t>
      </w:r>
      <w:r w:rsidRPr="00F31296">
        <w:rPr>
          <w:rFonts w:ascii="Times New Roman" w:hAnsi="Times New Roman" w:cs="Times New Roman"/>
          <w:color w:val="231F20"/>
        </w:rPr>
        <w:t xml:space="preserve"> such as India and Indonesia, targeted investments in </w:t>
      </w:r>
      <w:r w:rsidR="00F60387" w:rsidRPr="00F31296">
        <w:rPr>
          <w:rFonts w:ascii="Times New Roman" w:hAnsi="Times New Roman" w:cs="Times New Roman"/>
          <w:color w:val="231F20"/>
        </w:rPr>
        <w:t xml:space="preserve">preventing </w:t>
      </w:r>
      <w:r w:rsidRPr="00F31296">
        <w:rPr>
          <w:rFonts w:ascii="Times New Roman" w:hAnsi="Times New Roman" w:cs="Times New Roman"/>
          <w:color w:val="231F20"/>
        </w:rPr>
        <w:t xml:space="preserve">diabetes-related kidney disease (e.g., community-based screening) and </w:t>
      </w:r>
      <w:r w:rsidR="00F60387" w:rsidRPr="00F31296">
        <w:rPr>
          <w:rFonts w:ascii="Times New Roman" w:hAnsi="Times New Roman" w:cs="Times New Roman"/>
          <w:color w:val="231F20"/>
        </w:rPr>
        <w:t xml:space="preserve">scaling </w:t>
      </w:r>
      <w:r w:rsidRPr="00F31296">
        <w:rPr>
          <w:rFonts w:ascii="Times New Roman" w:hAnsi="Times New Roman" w:cs="Times New Roman"/>
          <w:color w:val="231F20"/>
        </w:rPr>
        <w:t>evidence-based treatment</w:t>
      </w:r>
      <w:r w:rsidR="00F60387" w:rsidRPr="00F31296">
        <w:rPr>
          <w:rFonts w:ascii="Times New Roman" w:hAnsi="Times New Roman" w:cs="Times New Roman"/>
          <w:color w:val="231F20"/>
        </w:rPr>
        <w:t>s</w:t>
      </w:r>
      <w:r w:rsidRPr="00F31296">
        <w:rPr>
          <w:rFonts w:ascii="Times New Roman" w:hAnsi="Times New Roman" w:cs="Times New Roman"/>
          <w:color w:val="231F20"/>
        </w:rPr>
        <w:t xml:space="preserve"> (e.g., affordable SGLT2 inhibitor access) are critical. Comparative analyses of intervention strategies across diverse settings (e.g., India, Indonesia, and China) can inform context-specific adaptations of successful models, while fostering cross-national collaboration to harmonize clinical guidelines and share best practices in nephropathy management.</w:t>
      </w:r>
    </w:p>
    <w:p w14:paraId="79B4E224" w14:textId="77777777" w:rsidR="00466D3A" w:rsidRPr="00F31296" w:rsidRDefault="00466D3A">
      <w:pPr>
        <w:spacing w:line="360" w:lineRule="auto"/>
        <w:jc w:val="both"/>
        <w:rPr>
          <w:rFonts w:ascii="Times New Roman" w:hAnsi="Times New Roman" w:cs="Times New Roman"/>
          <w:color w:val="231F20"/>
        </w:rPr>
      </w:pPr>
    </w:p>
    <w:p w14:paraId="2B548820" w14:textId="1733CDDA" w:rsidR="00466D3A" w:rsidRPr="00F31296" w:rsidRDefault="00F60387" w:rsidP="00F60387">
      <w:pPr>
        <w:spacing w:line="360" w:lineRule="auto"/>
        <w:jc w:val="both"/>
        <w:rPr>
          <w:rFonts w:ascii="Times New Roman" w:hAnsi="Times New Roman" w:cs="Times New Roman"/>
        </w:rPr>
      </w:pPr>
      <w:r w:rsidRPr="00F31296">
        <w:rPr>
          <w:rFonts w:ascii="Times New Roman" w:hAnsi="Times New Roman" w:cs="Times New Roman"/>
        </w:rPr>
        <w:t xml:space="preserve">However, our study has several limitations that are inherent to the GBD database. First, in regions lacking strong population-level CKD surveillance systems, especially low-income countries and marginalized populations, GBD estimates rely heavily on statistical modeling, predictive covariates, and meta-regression of limited primary data. While these methods improve global comparability, they may also spread uncertainties in places where diabetes screening and kidney diagnostics are not optimal, possibly hiding local epidemiological details. Second, determining the cause of CKD remains a key challenge. Without gold-standard kidney biopsy confirmation, GBD algorithms depend on ICD coding patterns, clinical assumptions, and the probabilistic </w:t>
      </w:r>
      <w:r w:rsidRPr="00F31296">
        <w:rPr>
          <w:rFonts w:ascii="Times New Roman" w:hAnsi="Times New Roman" w:cs="Times New Roman"/>
        </w:rPr>
        <w:lastRenderedPageBreak/>
        <w:t xml:space="preserve">redistribution of ‘unspecified nephropathy’ cases. This method cannot fully </w:t>
      </w:r>
      <w:r w:rsidR="009676A1" w:rsidRPr="00F31296">
        <w:rPr>
          <w:rFonts w:ascii="Times New Roman" w:hAnsi="Times New Roman" w:cs="Times New Roman"/>
        </w:rPr>
        <w:t>account for</w:t>
      </w:r>
      <w:r w:rsidRPr="00F31296">
        <w:rPr>
          <w:rFonts w:ascii="Times New Roman" w:hAnsi="Times New Roman" w:cs="Times New Roman"/>
        </w:rPr>
        <w:t xml:space="preserve"> the complex causes in diabetes patients who also have hypertension, obesity, or cardiovascular disease</w:t>
      </w:r>
      <w:r w:rsidR="000F33F2" w:rsidRPr="00F31296">
        <w:rPr>
          <w:rFonts w:ascii="Times New Roman" w:hAnsi="Times New Roman" w:cs="Times New Roman"/>
        </w:rPr>
        <w:t xml:space="preserve"> which is </w:t>
      </w:r>
      <w:r w:rsidRPr="00F31296">
        <w:rPr>
          <w:rFonts w:ascii="Times New Roman" w:hAnsi="Times New Roman" w:cs="Times New Roman"/>
        </w:rPr>
        <w:t>an important limitation since most diabetes-related CKD involves additional conditions that increase kidney decline. Thirdly, heterogeneity in</w:t>
      </w:r>
      <w:r w:rsidR="00F84B6B" w:rsidRPr="00F31296">
        <w:rPr>
          <w:rFonts w:ascii="Times New Roman" w:hAnsi="Times New Roman" w:cs="Times New Roman" w:hint="eastAsia"/>
        </w:rPr>
        <w:t xml:space="preserve"> </w:t>
      </w:r>
      <w:r w:rsidRPr="00F31296">
        <w:rPr>
          <w:rFonts w:ascii="Times New Roman" w:hAnsi="Times New Roman" w:cs="Times New Roman"/>
        </w:rPr>
        <w:t>eGFR introduces systematic biases. The GBD framework standardizes eGFR thresholds (e.g., &lt;60 mL/min/1.73m² for CKD staging), yet formula selection</w:t>
      </w:r>
      <w:r w:rsidRPr="00F31296">
        <w:rPr>
          <w:rFonts w:ascii="Times New Roman" w:hAnsi="Times New Roman" w:cs="Times New Roman" w:hint="eastAsia"/>
        </w:rPr>
        <w:t xml:space="preserve"> </w:t>
      </w:r>
      <w:r w:rsidRPr="00F31296">
        <w:rPr>
          <w:rFonts w:ascii="Times New Roman" w:hAnsi="Times New Roman" w:cs="Times New Roman"/>
        </w:rPr>
        <w:t>varies across studies, and race-adjusted coefficients lack universal validation. Compounding this, creatinine assay standardization remains inconsistent globally, disproportionately affecting regions with limited laboratory infrastructure. Consequently, the prevalence of CKD may be overestimated in populations with high muscle mass</w:t>
      </w:r>
      <w:r w:rsidRPr="00F31296">
        <w:rPr>
          <w:rFonts w:ascii="Times New Roman" w:hAnsi="Times New Roman" w:cs="Times New Roman" w:hint="eastAsia"/>
        </w:rPr>
        <w:t xml:space="preserve"> </w:t>
      </w:r>
      <w:r w:rsidRPr="00F31296">
        <w:rPr>
          <w:rFonts w:ascii="Times New Roman" w:hAnsi="Times New Roman" w:cs="Times New Roman"/>
        </w:rPr>
        <w:t>or underestimated in elderly or sarcopenic individuals</w:t>
      </w:r>
      <w:r w:rsidRPr="00F31296">
        <w:rPr>
          <w:rFonts w:ascii="Times New Roman" w:hAnsi="Times New Roman" w:cs="Times New Roman"/>
        </w:rPr>
        <w:fldChar w:fldCharType="begin">
          <w:fldData xml:space="preserve">PEVuZE5vdGU+PENpdGU+PEF1dGhvcj5IdW5kZW1lcjwvQXV0aG9yPjxZZWFyPjIwMjI8L1llYXI+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</w:fldData>
        </w:fldChar>
      </w:r>
      <w:r w:rsidR="00132AA9" w:rsidRPr="00F31296">
        <w:rPr>
          <w:rFonts w:ascii="Times New Roman" w:hAnsi="Times New Roman" w:cs="Times New Roman"/>
        </w:rPr>
        <w:instrText xml:space="preserve"> ADDIN EN.CITE </w:instrText>
      </w:r>
      <w:r w:rsidR="00132AA9" w:rsidRPr="00F31296">
        <w:rPr>
          <w:rFonts w:ascii="Times New Roman" w:hAnsi="Times New Roman" w:cs="Times New Roman"/>
        </w:rPr>
        <w:fldChar w:fldCharType="begin">
          <w:fldData xml:space="preserve">PEVuZE5vdGU+PENpdGU+PEF1dGhvcj5IdW5kZW1lcjwvQXV0aG9yPjxZZWFyPjIwMjI8L1llYXI+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</w:fldData>
        </w:fldChar>
      </w:r>
      <w:r w:rsidR="00132AA9" w:rsidRPr="00F31296">
        <w:rPr>
          <w:rFonts w:ascii="Times New Roman" w:hAnsi="Times New Roman" w:cs="Times New Roman"/>
        </w:rPr>
        <w:instrText xml:space="preserve"> ADDIN EN.CITE.DATA </w:instrText>
      </w:r>
      <w:r w:rsidR="00132AA9" w:rsidRPr="00F31296">
        <w:rPr>
          <w:rFonts w:ascii="Times New Roman" w:hAnsi="Times New Roman" w:cs="Times New Roman"/>
        </w:rPr>
      </w:r>
      <w:r w:rsidR="00132AA9" w:rsidRPr="00F31296">
        <w:rPr>
          <w:rFonts w:ascii="Times New Roman" w:hAnsi="Times New Roman" w:cs="Times New Roman"/>
        </w:rPr>
        <w:fldChar w:fldCharType="end"/>
      </w:r>
      <w:r w:rsidRPr="00F31296">
        <w:rPr>
          <w:rFonts w:ascii="Times New Roman" w:hAnsi="Times New Roman" w:cs="Times New Roman"/>
        </w:rPr>
      </w:r>
      <w:r w:rsidRPr="00F31296">
        <w:rPr>
          <w:rFonts w:ascii="Times New Roman" w:hAnsi="Times New Roman" w:cs="Times New Roman"/>
        </w:rPr>
        <w:fldChar w:fldCharType="separate"/>
      </w:r>
      <w:r w:rsidR="00132AA9" w:rsidRPr="00F31296">
        <w:rPr>
          <w:rFonts w:ascii="Times New Roman" w:hAnsi="Times New Roman" w:cs="Times New Roman"/>
          <w:noProof/>
          <w:vertAlign w:val="superscript"/>
        </w:rPr>
        <w:t>[41]</w:t>
      </w:r>
      <w:r w:rsidRPr="00F31296">
        <w:rPr>
          <w:rFonts w:ascii="Times New Roman" w:hAnsi="Times New Roman" w:cs="Times New Roman"/>
        </w:rPr>
        <w:fldChar w:fldCharType="end"/>
      </w:r>
      <w:r w:rsidRPr="00F31296">
        <w:rPr>
          <w:rFonts w:ascii="Times New Roman" w:hAnsi="Times New Roman" w:cs="Times New Roman"/>
        </w:rPr>
        <w:t>. Additionally, the computational efficiency of various formulas for estimating eGFR varies</w:t>
      </w:r>
      <w:r w:rsidRPr="00F31296">
        <w:rPr>
          <w:rFonts w:ascii="Times New Roman" w:hAnsi="Times New Roman" w:cs="Times New Roman"/>
        </w:rPr>
        <w:fldChar w:fldCharType="begin"/>
      </w:r>
      <w:r w:rsidR="00132AA9" w:rsidRPr="00F31296">
        <w:rPr>
          <w:rFonts w:ascii="Times New Roman" w:hAnsi="Times New Roman" w:cs="Times New Roman"/>
        </w:rPr>
        <w:instrText xml:space="preserve"> ADDIN EN.CITE &lt;EndNote&gt;&lt;Cite&gt;&lt;Author&gt;Hsu&lt;/Author&gt;&lt;Year&gt;2012&lt;/Year&gt;&lt;RecNum&gt;528&lt;/RecNum&gt;&lt;DisplayText&gt;&lt;style face="superscript"&gt;[42]&lt;/style&gt;&lt;/DisplayText&gt;&lt;record&gt;&lt;rec-number&gt;528&lt;/rec-number&gt;&lt;foreign-keys&gt;&lt;key app="EN" db-id="r5z9rvpf4dved3ew2eaxxw0300x95s2d0zav" timestamp="1724571635"&gt;528&lt;/key&gt;&lt;/foreign-keys&gt;&lt;ref-type name="Journal Article"&gt;17&lt;/ref-type&gt;&lt;contributors&gt;&lt;authors&gt;&lt;author&gt;Hsu, C. Y.&lt;/author&gt;&lt;/authors&gt;&lt;/contributors&gt;&lt;auth-address&gt;University of California–San Francisco San Francisco, California, USA.&lt;/auth-address&gt;&lt;titles&gt;&lt;title&gt;CKD-EPI eGFR categories were better than MDRD categories for predicting mortality in a range of populations&lt;/title&gt;&lt;secondary-title&gt;Ann Intern Med&lt;/secondary-title&gt;&lt;/titles&gt;&lt;periodical&gt;&lt;full-title&gt;Ann Intern Med&lt;/full-title&gt;&lt;/periodical&gt;&lt;pages&gt;Jc5-12&lt;/pages&gt;&lt;volume&gt;157&lt;/volume&gt;&lt;number&gt;10&lt;/number&gt;&lt;dates&gt;&lt;year&gt;2012&lt;/year&gt;&lt;pub-dates&gt;&lt;date&gt;Nov 20&lt;/date&gt;&lt;/pub-dates&gt;&lt;/dates&gt;&lt;isbn&gt;0003-4819&lt;/isbn&gt;&lt;accession-num&gt;23165688&lt;/accession-num&gt;&lt;urls&gt;&lt;/urls&gt;&lt;electronic-resource-num&gt;10.7326/0003-4819-157-10-201211200-02012&lt;/electronic-resource-num&gt;&lt;remote-database-provider&gt;NLM&lt;/remote-database-provider&gt;&lt;language&gt;eng&lt;/language&gt;&lt;/record&gt;&lt;/Cite&gt;&lt;/EndNote&gt;</w:instrText>
      </w:r>
      <w:r w:rsidRPr="00F31296">
        <w:rPr>
          <w:rFonts w:ascii="Times New Roman" w:hAnsi="Times New Roman" w:cs="Times New Roman"/>
        </w:rPr>
        <w:fldChar w:fldCharType="separate"/>
      </w:r>
      <w:r w:rsidR="00132AA9" w:rsidRPr="00F31296">
        <w:rPr>
          <w:rFonts w:ascii="Times New Roman" w:hAnsi="Times New Roman" w:cs="Times New Roman"/>
          <w:noProof/>
          <w:vertAlign w:val="superscript"/>
        </w:rPr>
        <w:t>[42]</w:t>
      </w:r>
      <w:r w:rsidRPr="00F31296">
        <w:rPr>
          <w:rFonts w:ascii="Times New Roman" w:hAnsi="Times New Roman" w:cs="Times New Roman"/>
        </w:rPr>
        <w:fldChar w:fldCharType="end"/>
      </w:r>
      <w:r w:rsidRPr="00F31296">
        <w:rPr>
          <w:rFonts w:ascii="Times New Roman" w:hAnsi="Times New Roman" w:cs="Times New Roman"/>
        </w:rPr>
        <w:t>. Therefore, the results of our analysis might represent an overestimate or an underestimate of the prevalence of CKD.</w:t>
      </w:r>
    </w:p>
    <w:p w14:paraId="64F6EFA4" w14:textId="77777777" w:rsidR="00466D3A" w:rsidRPr="00F31296" w:rsidRDefault="00466D3A">
      <w:pPr>
        <w:spacing w:line="360" w:lineRule="auto"/>
        <w:jc w:val="both"/>
        <w:rPr>
          <w:rFonts w:ascii="Times New Roman" w:hAnsi="Times New Roman" w:cs="Times New Roman"/>
        </w:rPr>
      </w:pPr>
    </w:p>
    <w:p w14:paraId="7054535F" w14:textId="5EC313EC" w:rsidR="00466D3A" w:rsidRPr="00F31296" w:rsidRDefault="00F60387" w:rsidP="00F60387">
      <w:pPr>
        <w:pStyle w:val="ab"/>
        <w:spacing w:before="0" w:beforeAutospacing="0" w:after="0" w:afterAutospacing="0" w:line="360" w:lineRule="auto"/>
        <w:jc w:val="both"/>
        <w:rPr>
          <w:rFonts w:ascii="Times New Roman" w:hAnsi="Times New Roman" w:cs="Times New Roman"/>
          <w:color w:val="000000"/>
        </w:rPr>
      </w:pPr>
      <w:r w:rsidRPr="00F31296">
        <w:rPr>
          <w:rFonts w:ascii="Times New Roman" w:hAnsi="Times New Roman" w:cs="Times New Roman"/>
        </w:rPr>
        <w:t xml:space="preserve">In conclusion, using the GBD database, we found that the global trends and </w:t>
      </w:r>
      <w:r w:rsidRPr="00F31296">
        <w:rPr>
          <w:rFonts w:ascii="Roboto Mono" w:hAnsi="Roboto Mono"/>
          <w:color w:val="494949"/>
          <w:sz w:val="19"/>
          <w:szCs w:val="19"/>
        </w:rPr>
        <w:t>e</w:t>
      </w:r>
      <w:r w:rsidRPr="00F31296">
        <w:rPr>
          <w:rFonts w:ascii="Times New Roman" w:hAnsi="Times New Roman" w:cs="Times New Roman"/>
          <w:color w:val="231F20"/>
        </w:rPr>
        <w:t>pidemiological impact</w:t>
      </w:r>
      <w:r w:rsidRPr="00F31296">
        <w:rPr>
          <w:rFonts w:ascii="Times New Roman" w:hAnsi="Times New Roman" w:cs="Times New Roman"/>
        </w:rPr>
        <w:t xml:space="preserve"> of diabetes-related CKD have increased over the past three decades (from 1990 to 2021), with variations across regions and countries. </w:t>
      </w:r>
      <w:r w:rsidRPr="00F31296">
        <w:rPr>
          <w:rFonts w:ascii="Times New Roman" w:hAnsi="Times New Roman" w:cs="Times New Roman"/>
          <w:color w:val="000000"/>
        </w:rPr>
        <w:t xml:space="preserve">Counts and ASRs for incidence, deaths, and DALYs related to diabetes-related CKD showed an upward trend over time, which </w:t>
      </w:r>
      <w:r w:rsidRPr="00F31296">
        <w:rPr>
          <w:rFonts w:ascii="Times New Roman" w:hAnsi="Times New Roman" w:cs="Times New Roman"/>
          <w:color w:val="272727"/>
        </w:rPr>
        <w:t>was more pronounced in males</w:t>
      </w:r>
      <w:r w:rsidRPr="00F31296">
        <w:rPr>
          <w:rFonts w:ascii="Times New Roman" w:hAnsi="Times New Roman" w:cs="Times New Roman"/>
          <w:color w:val="000000"/>
        </w:rPr>
        <w:t xml:space="preserve"> than in females. The ASIR of diabetes-related CKD also rose with SDI levels, and the highest SDI quintile was linked to the highest ASIR worldwide. Most of the global burden </w:t>
      </w:r>
      <w:r w:rsidRPr="00F31296">
        <w:rPr>
          <w:rFonts w:ascii="Times New Roman" w:hAnsi="Times New Roman" w:cs="Times New Roman"/>
        </w:rPr>
        <w:t xml:space="preserve">of diabetes-related CKD </w:t>
      </w:r>
      <w:r w:rsidRPr="00F31296">
        <w:rPr>
          <w:rFonts w:ascii="Times New Roman" w:hAnsi="Times New Roman" w:cs="Times New Roman"/>
          <w:color w:val="000000"/>
        </w:rPr>
        <w:t>was observed in Asian countries, especially in the South and East. China and India experienced the heaviest burden of diabetes-related CKD. T</w:t>
      </w:r>
      <w:r w:rsidRPr="00F31296">
        <w:rPr>
          <w:rFonts w:ascii="Times New Roman" w:hAnsi="Times New Roman" w:cs="Times New Roman"/>
        </w:rPr>
        <w:t>he forecast for ASIR of T2D-related CKD shows a consistent increase, while T1D-related CKD is expected to gradually decrease from 2021 to 2036.</w:t>
      </w:r>
    </w:p>
    <w:p w14:paraId="6E0F59D2" w14:textId="77777777" w:rsidR="00466D3A" w:rsidRPr="00F31296" w:rsidRDefault="00466D3A">
      <w:pPr>
        <w:pStyle w:val="ab"/>
        <w:spacing w:before="0" w:beforeAutospacing="0" w:after="0" w:afterAutospacing="0" w:line="360" w:lineRule="auto"/>
        <w:jc w:val="both"/>
        <w:rPr>
          <w:rFonts w:ascii="Times New Roman" w:hAnsi="Times New Roman" w:cs="Times New Roman"/>
        </w:rPr>
      </w:pPr>
    </w:p>
    <w:p w14:paraId="5DF5C64C" w14:textId="77777777" w:rsidR="00466D3A" w:rsidRPr="00F31296" w:rsidRDefault="00000000">
      <w:pPr>
        <w:spacing w:line="360" w:lineRule="auto"/>
        <w:jc w:val="both"/>
        <w:rPr>
          <w:rFonts w:ascii="Times New Roman" w:hAnsi="Times New Roman" w:cs="Times New Roman"/>
          <w:color w:val="000000"/>
        </w:rPr>
      </w:pPr>
      <w:r w:rsidRPr="00F31296">
        <w:rPr>
          <w:rFonts w:ascii="Times New Roman" w:hAnsi="Times New Roman" w:cs="Times New Roman"/>
          <w:b/>
          <w:bCs/>
          <w:color w:val="000000"/>
        </w:rPr>
        <w:t>Disclosure summary:</w:t>
      </w:r>
      <w:r w:rsidRPr="00F31296">
        <w:rPr>
          <w:rFonts w:ascii="Times New Roman" w:hAnsi="Times New Roman" w:cs="Times New Roman"/>
          <w:color w:val="000000"/>
        </w:rPr>
        <w:t xml:space="preserve"> The authors have no conflicts of interest to declare.</w:t>
      </w:r>
    </w:p>
    <w:p w14:paraId="38C538F0" w14:textId="77777777" w:rsidR="00466D3A" w:rsidRPr="00F31296" w:rsidRDefault="00466D3A">
      <w:pPr>
        <w:spacing w:line="360" w:lineRule="auto"/>
        <w:jc w:val="both"/>
        <w:rPr>
          <w:rFonts w:ascii="Times New Roman" w:hAnsi="Times New Roman" w:cs="Times New Roman"/>
          <w:color w:val="000000"/>
        </w:rPr>
      </w:pPr>
    </w:p>
    <w:p w14:paraId="0126152D" w14:textId="77777777" w:rsidR="00466D3A" w:rsidRPr="00F31296" w:rsidRDefault="00000000">
      <w:pPr>
        <w:widowControl w:val="0"/>
        <w:adjustRightInd w:val="0"/>
        <w:snapToGrid w:val="0"/>
        <w:spacing w:line="360" w:lineRule="auto"/>
        <w:jc w:val="both"/>
        <w:rPr>
          <w:rFonts w:ascii="Times New Roman" w:hAnsi="Times New Roman" w:cs="Times New Roman"/>
          <w:kern w:val="2"/>
        </w:rPr>
      </w:pPr>
      <w:r w:rsidRPr="00F31296">
        <w:rPr>
          <w:rFonts w:ascii="Times New Roman" w:hAnsi="Times New Roman" w:cs="Times New Roman"/>
          <w:b/>
          <w:bCs/>
          <w:kern w:val="2"/>
        </w:rPr>
        <w:t xml:space="preserve">Funding: </w:t>
      </w:r>
      <w:r w:rsidRPr="00F31296">
        <w:rPr>
          <w:rFonts w:ascii="Times New Roman" w:hAnsi="Times New Roman" w:cs="Times New Roman"/>
          <w:kern w:val="2"/>
        </w:rPr>
        <w:t xml:space="preserve">Dan-Qin Sun is supported in part by grants from </w:t>
      </w:r>
      <w:r w:rsidRPr="00F31296">
        <w:rPr>
          <w:rFonts w:ascii="Times New Roman" w:hAnsi="Times New Roman" w:cs="Times New Roman"/>
        </w:rPr>
        <w:t xml:space="preserve">Top Talent Support Program </w:t>
      </w:r>
      <w:r w:rsidRPr="00F31296">
        <w:rPr>
          <w:rFonts w:ascii="Times New Roman" w:hAnsi="Times New Roman" w:cs="Times New Roman"/>
        </w:rPr>
        <w:lastRenderedPageBreak/>
        <w:t xml:space="preserve">for young and middle-aged people of Wuxi Health Committee (BJ2023023), </w:t>
      </w:r>
      <w:proofErr w:type="spellStart"/>
      <w:r w:rsidRPr="00F31296">
        <w:rPr>
          <w:rFonts w:ascii="Times New Roman" w:hAnsi="Times New Roman" w:cs="Times New Roman"/>
        </w:rPr>
        <w:t>Taihu</w:t>
      </w:r>
      <w:proofErr w:type="spellEnd"/>
      <w:r w:rsidRPr="00F31296">
        <w:rPr>
          <w:rFonts w:ascii="Times New Roman" w:hAnsi="Times New Roman" w:cs="Times New Roman"/>
        </w:rPr>
        <w:t xml:space="preserve"> Light Scientific and Technology research project (Y2032011) </w:t>
      </w:r>
      <w:r w:rsidRPr="00F31296">
        <w:rPr>
          <w:rFonts w:ascii="Times New Roman" w:hAnsi="Times New Roman" w:cs="Times New Roman"/>
          <w:kern w:val="2"/>
        </w:rPr>
        <w:t>and supported by China Postdoctoral Science Foundation (2023M732681). CDB is supported in part by the Southampton NIHR Biomedical Research Center (NIHR 203319), UK. GT is supported in part by grants from the University School of Medicine of Verona, Verona, Italy.</w:t>
      </w:r>
    </w:p>
    <w:p w14:paraId="2D07057D" w14:textId="77777777" w:rsidR="00466D3A" w:rsidRPr="00F31296" w:rsidRDefault="00466D3A">
      <w:pPr>
        <w:widowControl w:val="0"/>
        <w:adjustRightInd w:val="0"/>
        <w:snapToGrid w:val="0"/>
        <w:spacing w:line="360" w:lineRule="auto"/>
        <w:jc w:val="both"/>
        <w:rPr>
          <w:rFonts w:ascii="Times New Roman" w:hAnsi="Times New Roman" w:cs="Times New Roman"/>
          <w:kern w:val="2"/>
        </w:rPr>
      </w:pPr>
    </w:p>
    <w:p w14:paraId="6351443A" w14:textId="77777777" w:rsidR="00C400B7" w:rsidRPr="00F31296" w:rsidRDefault="00C400B7">
      <w:pPr>
        <w:widowControl w:val="0"/>
        <w:adjustRightInd w:val="0"/>
        <w:snapToGrid w:val="0"/>
        <w:spacing w:line="360" w:lineRule="auto"/>
        <w:jc w:val="both"/>
        <w:rPr>
          <w:rFonts w:ascii="Times New Roman" w:eastAsiaTheme="minorEastAsia" w:hAnsi="Times New Roman" w:cs="Times New Roman"/>
          <w:b/>
          <w:bCs/>
          <w:color w:val="000000"/>
        </w:rPr>
      </w:pPr>
      <w:r w:rsidRPr="00F31296">
        <w:rPr>
          <w:rFonts w:ascii="Times New Roman" w:eastAsia="Times New Roman" w:hAnsi="Times New Roman" w:cs="Times New Roman"/>
          <w:b/>
          <w:bCs/>
          <w:color w:val="000000"/>
          <w:lang w:eastAsia="en-GB"/>
        </w:rPr>
        <w:t>Authors' contributions</w:t>
      </w:r>
    </w:p>
    <w:p w14:paraId="66BF8681" w14:textId="1AA5BD06" w:rsidR="00466D3A" w:rsidRPr="00F31296" w:rsidRDefault="00000000">
      <w:pPr>
        <w:widowControl w:val="0"/>
        <w:adjustRightInd w:val="0"/>
        <w:snapToGrid w:val="0"/>
        <w:spacing w:line="360" w:lineRule="auto"/>
        <w:jc w:val="both"/>
        <w:rPr>
          <w:rFonts w:ascii="Times New Roman" w:hAnsi="Times New Roman" w:cs="Times New Roman"/>
          <w:kern w:val="2"/>
        </w:rPr>
      </w:pPr>
      <w:r w:rsidRPr="00F31296">
        <w:rPr>
          <w:rFonts w:ascii="Times New Roman" w:hAnsi="Times New Roman" w:cs="Times New Roman"/>
          <w:b/>
          <w:bCs/>
          <w:kern w:val="2"/>
        </w:rPr>
        <w:t xml:space="preserve">Dan-Qin Sun: </w:t>
      </w:r>
      <w:r w:rsidRPr="00F31296">
        <w:rPr>
          <w:rFonts w:ascii="Times New Roman" w:hAnsi="Times New Roman" w:cs="Times New Roman"/>
          <w:kern w:val="2"/>
        </w:rPr>
        <w:t>Project administration, Funding acquisition,</w:t>
      </w:r>
      <w:r w:rsidRPr="00F31296">
        <w:rPr>
          <w:rFonts w:ascii="Times New Roman" w:hAnsi="Times New Roman" w:cs="Times New Roman"/>
          <w:color w:val="000000"/>
        </w:rPr>
        <w:t xml:space="preserve"> </w:t>
      </w:r>
      <w:r w:rsidRPr="00F31296">
        <w:rPr>
          <w:rFonts w:ascii="Times New Roman" w:hAnsi="Times New Roman" w:cs="Times New Roman"/>
          <w:kern w:val="2"/>
        </w:rPr>
        <w:t xml:space="preserve">Supervision, Conceptualization. </w:t>
      </w:r>
      <w:r w:rsidRPr="00F31296">
        <w:rPr>
          <w:rFonts w:ascii="Times New Roman" w:hAnsi="Times New Roman" w:cs="Times New Roman"/>
          <w:b/>
          <w:bCs/>
          <w:kern w:val="2"/>
        </w:rPr>
        <w:t>Ming-Hua Zheng:</w:t>
      </w:r>
      <w:r w:rsidRPr="00F31296">
        <w:rPr>
          <w:rFonts w:ascii="Times New Roman" w:hAnsi="Times New Roman" w:cs="Times New Roman"/>
          <w:color w:val="1F1F1F"/>
        </w:rPr>
        <w:t xml:space="preserve"> </w:t>
      </w:r>
      <w:r w:rsidRPr="00F31296">
        <w:rPr>
          <w:rFonts w:ascii="Times New Roman" w:hAnsi="Times New Roman" w:cs="Times New Roman"/>
          <w:kern w:val="2"/>
        </w:rPr>
        <w:t xml:space="preserve">Project administration, Supervision, Conceptualization. </w:t>
      </w:r>
      <w:r w:rsidRPr="00F31296">
        <w:rPr>
          <w:rFonts w:ascii="Times New Roman" w:hAnsi="Times New Roman" w:cs="Times New Roman"/>
          <w:b/>
          <w:bCs/>
          <w:kern w:val="2"/>
        </w:rPr>
        <w:t>Wen-Ying Chen:</w:t>
      </w:r>
      <w:r w:rsidRPr="00F31296">
        <w:rPr>
          <w:rFonts w:ascii="Times New Roman" w:hAnsi="Times New Roman" w:cs="Times New Roman"/>
          <w:color w:val="000000"/>
        </w:rPr>
        <w:t xml:space="preserve"> Writing – original draft, Visualization</w:t>
      </w:r>
    </w:p>
    <w:p w14:paraId="5C97E9C7" w14:textId="77777777" w:rsidR="00466D3A" w:rsidRPr="00F31296" w:rsidRDefault="00000000">
      <w:pPr>
        <w:widowControl w:val="0"/>
        <w:adjustRightInd w:val="0"/>
        <w:snapToGrid w:val="0"/>
        <w:spacing w:line="360" w:lineRule="auto"/>
        <w:jc w:val="both"/>
        <w:rPr>
          <w:rFonts w:ascii="Times New Roman" w:hAnsi="Times New Roman" w:cs="Times New Roman"/>
          <w:color w:val="000000"/>
        </w:rPr>
      </w:pPr>
      <w:r w:rsidRPr="00F31296">
        <w:rPr>
          <w:rFonts w:ascii="Times New Roman" w:hAnsi="Times New Roman" w:cs="Times New Roman"/>
          <w:b/>
          <w:bCs/>
          <w:kern w:val="2"/>
        </w:rPr>
        <w:t>Wen-Yue Liu:</w:t>
      </w:r>
      <w:r w:rsidRPr="00F31296">
        <w:rPr>
          <w:rFonts w:ascii="Times New Roman" w:hAnsi="Times New Roman" w:cs="Times New Roman"/>
          <w:color w:val="000000"/>
        </w:rPr>
        <w:t xml:space="preserve"> </w:t>
      </w:r>
      <w:r w:rsidRPr="00F31296">
        <w:rPr>
          <w:rFonts w:ascii="Times New Roman" w:hAnsi="Times New Roman" w:cs="Times New Roman"/>
          <w:kern w:val="2"/>
        </w:rPr>
        <w:t xml:space="preserve">Data curation, Visualization. </w:t>
      </w:r>
      <w:r w:rsidRPr="00F31296">
        <w:rPr>
          <w:rFonts w:ascii="Times New Roman" w:hAnsi="Times New Roman" w:cs="Times New Roman"/>
          <w:b/>
          <w:bCs/>
          <w:kern w:val="2"/>
        </w:rPr>
        <w:t>Jia-Hui Zhang:</w:t>
      </w:r>
      <w:r w:rsidRPr="00F31296">
        <w:rPr>
          <w:rFonts w:ascii="Times New Roman" w:hAnsi="Times New Roman" w:cs="Times New Roman"/>
          <w:color w:val="000000"/>
        </w:rPr>
        <w:t xml:space="preserve">  </w:t>
      </w:r>
      <w:r w:rsidRPr="00F31296">
        <w:rPr>
          <w:rFonts w:ascii="Times New Roman" w:hAnsi="Times New Roman" w:cs="Times New Roman"/>
          <w:kern w:val="2"/>
        </w:rPr>
        <w:t xml:space="preserve">Data curation. </w:t>
      </w:r>
      <w:r w:rsidRPr="00F31296">
        <w:rPr>
          <w:rFonts w:ascii="Times New Roman" w:hAnsi="Times New Roman" w:cs="Times New Roman"/>
          <w:b/>
          <w:bCs/>
        </w:rPr>
        <w:t>Giovanni Targher:</w:t>
      </w:r>
      <w:r w:rsidRPr="00F31296">
        <w:rPr>
          <w:rFonts w:ascii="Times New Roman" w:hAnsi="Times New Roman" w:cs="Times New Roman"/>
          <w:color w:val="000000"/>
        </w:rPr>
        <w:t xml:space="preserve"> Writing – review &amp; editing, Funding acquisition. </w:t>
      </w:r>
      <w:r w:rsidRPr="00F31296">
        <w:rPr>
          <w:rFonts w:ascii="Times New Roman" w:hAnsi="Times New Roman" w:cs="Times New Roman"/>
          <w:b/>
          <w:bCs/>
        </w:rPr>
        <w:t>Christopher D. Byrne:</w:t>
      </w:r>
      <w:r w:rsidRPr="00F31296">
        <w:rPr>
          <w:rFonts w:ascii="Times New Roman" w:hAnsi="Times New Roman" w:cs="Times New Roman"/>
          <w:color w:val="000000"/>
        </w:rPr>
        <w:t xml:space="preserve"> Writing – review &amp; editing, Funding acquisition. </w:t>
      </w:r>
      <w:r w:rsidRPr="00F31296">
        <w:rPr>
          <w:rFonts w:ascii="Times New Roman" w:hAnsi="Times New Roman" w:cs="Times New Roman"/>
          <w:b/>
          <w:bCs/>
        </w:rPr>
        <w:t>Anoop Misra:</w:t>
      </w:r>
      <w:r w:rsidRPr="00F31296">
        <w:rPr>
          <w:rFonts w:ascii="Times New Roman" w:hAnsi="Times New Roman" w:cs="Times New Roman"/>
          <w:color w:val="000000"/>
        </w:rPr>
        <w:t xml:space="preserve"> Writing – review &amp; editing. </w:t>
      </w:r>
      <w:r w:rsidRPr="00F31296">
        <w:rPr>
          <w:rFonts w:ascii="Times New Roman" w:hAnsi="Times New Roman" w:cs="Times New Roman"/>
          <w:b/>
          <w:bCs/>
        </w:rPr>
        <w:t>Amedeo Lonardo:</w:t>
      </w:r>
      <w:r w:rsidRPr="00F31296">
        <w:rPr>
          <w:rFonts w:ascii="Times New Roman" w:hAnsi="Times New Roman" w:cs="Times New Roman"/>
          <w:color w:val="000000"/>
        </w:rPr>
        <w:t xml:space="preserve"> Writing – review &amp; editing.</w:t>
      </w:r>
    </w:p>
    <w:p w14:paraId="4AF05BFF" w14:textId="77777777" w:rsidR="00466D3A" w:rsidRPr="00F31296" w:rsidRDefault="00466D3A">
      <w:pPr>
        <w:widowControl w:val="0"/>
        <w:adjustRightInd w:val="0"/>
        <w:snapToGrid w:val="0"/>
        <w:spacing w:line="360" w:lineRule="auto"/>
        <w:jc w:val="both"/>
        <w:rPr>
          <w:rFonts w:ascii="Times New Roman" w:hAnsi="Times New Roman" w:cs="Times New Roman"/>
          <w:color w:val="000000"/>
        </w:rPr>
      </w:pPr>
    </w:p>
    <w:p w14:paraId="02062446" w14:textId="77777777" w:rsidR="00466D3A" w:rsidRPr="00F31296" w:rsidRDefault="00000000">
      <w:pPr>
        <w:spacing w:line="360" w:lineRule="auto"/>
        <w:jc w:val="both"/>
        <w:rPr>
          <w:rFonts w:ascii="Times New Roman" w:eastAsia="Times New Roman" w:hAnsi="Times New Roman" w:cs="Times New Roman"/>
          <w:b/>
          <w:bCs/>
          <w:color w:val="000000"/>
          <w:lang w:eastAsia="en-GB"/>
        </w:rPr>
      </w:pPr>
      <w:r w:rsidRPr="00F31296">
        <w:rPr>
          <w:rFonts w:ascii="Times New Roman" w:eastAsia="Times New Roman" w:hAnsi="Times New Roman" w:cs="Times New Roman"/>
          <w:b/>
          <w:bCs/>
          <w:color w:val="000000"/>
          <w:lang w:eastAsia="en-GB"/>
        </w:rPr>
        <w:t>Data Availability Statement</w:t>
      </w:r>
    </w:p>
    <w:p w14:paraId="40AA54B7" w14:textId="50F803C5" w:rsidR="00466D3A" w:rsidRPr="00F31296" w:rsidRDefault="00000000">
      <w:pPr>
        <w:spacing w:line="360" w:lineRule="auto"/>
        <w:jc w:val="both"/>
        <w:rPr>
          <w:rFonts w:ascii="Times New Roman" w:eastAsiaTheme="minorEastAsia" w:hAnsi="Times New Roman" w:cs="Times New Roman"/>
          <w:color w:val="000000"/>
          <w:lang w:bidi="ar"/>
        </w:rPr>
      </w:pPr>
      <w:r w:rsidRPr="00F31296">
        <w:rPr>
          <w:rFonts w:ascii="Times New Roman" w:eastAsia="AdvTTae869a4c" w:hAnsi="Times New Roman" w:cs="Times New Roman"/>
          <w:color w:val="000000"/>
          <w:lang w:bidi="ar"/>
        </w:rPr>
        <w:t>GBD study 2021 data resources were publicly available online from the Global Health Data Exchange (</w:t>
      </w:r>
      <w:proofErr w:type="spellStart"/>
      <w:r w:rsidRPr="00F31296">
        <w:rPr>
          <w:rFonts w:ascii="Times New Roman" w:eastAsia="AdvTTae869a4c" w:hAnsi="Times New Roman" w:cs="Times New Roman"/>
          <w:color w:val="000000"/>
          <w:lang w:bidi="ar"/>
        </w:rPr>
        <w:t>GHDx</w:t>
      </w:r>
      <w:proofErr w:type="spellEnd"/>
      <w:r w:rsidRPr="00F31296">
        <w:rPr>
          <w:rFonts w:ascii="Times New Roman" w:eastAsia="AdvTTae869a4c" w:hAnsi="Times New Roman" w:cs="Times New Roman"/>
          <w:color w:val="000000"/>
          <w:lang w:bidi="ar"/>
        </w:rPr>
        <w:t>) query tool (</w:t>
      </w:r>
      <w:hyperlink r:id="rId9" w:history="1">
        <w:r w:rsidR="00BF353F" w:rsidRPr="00F31296">
          <w:rPr>
            <w:rStyle w:val="af3"/>
            <w:rFonts w:ascii="Times New Roman" w:eastAsia="AdvTTae869a4c" w:hAnsi="Times New Roman" w:cs="Times New Roman"/>
            <w:lang w:bidi="ar"/>
          </w:rPr>
          <w:t>http://ghdx.healthdata.org/gbd-results-tool</w:t>
        </w:r>
      </w:hyperlink>
      <w:r w:rsidRPr="00F31296">
        <w:rPr>
          <w:rFonts w:ascii="Times New Roman" w:eastAsia="AdvTTae869a4c" w:hAnsi="Times New Roman" w:cs="Times New Roman"/>
          <w:color w:val="000000"/>
          <w:lang w:bidi="ar"/>
        </w:rPr>
        <w:t>).</w:t>
      </w:r>
    </w:p>
    <w:p w14:paraId="3B3723BF" w14:textId="77777777" w:rsidR="00BF353F" w:rsidRPr="00F31296" w:rsidRDefault="00BF353F">
      <w:pPr>
        <w:spacing w:line="360" w:lineRule="auto"/>
        <w:jc w:val="both"/>
        <w:rPr>
          <w:rFonts w:ascii="Times New Roman" w:eastAsiaTheme="minorEastAsia" w:hAnsi="Times New Roman" w:cs="Times New Roman"/>
          <w:color w:val="000000"/>
          <w:lang w:bidi="ar"/>
        </w:rPr>
      </w:pPr>
    </w:p>
    <w:p w14:paraId="6180CEAA" w14:textId="2D6950C9" w:rsidR="00466D3A" w:rsidRPr="00F31296" w:rsidRDefault="00BF353F" w:rsidP="00BF353F">
      <w:pPr>
        <w:spacing w:line="360" w:lineRule="auto"/>
        <w:jc w:val="both"/>
        <w:rPr>
          <w:rFonts w:ascii="Times New Roman" w:eastAsiaTheme="minorEastAsia" w:hAnsi="Times New Roman" w:cs="Times New Roman"/>
          <w:b/>
          <w:bCs/>
        </w:rPr>
      </w:pPr>
      <w:r w:rsidRPr="00F31296">
        <w:rPr>
          <w:rFonts w:ascii="Times New Roman" w:eastAsiaTheme="minorEastAsia" w:hAnsi="Times New Roman" w:cs="Times New Roman"/>
          <w:b/>
          <w:bCs/>
        </w:rPr>
        <w:t>Ethical approval</w:t>
      </w:r>
    </w:p>
    <w:p w14:paraId="2EE66A1E" w14:textId="375054F3" w:rsidR="00BF353F" w:rsidRPr="00F31296" w:rsidRDefault="00BF353F">
      <w:pPr>
        <w:spacing w:line="360" w:lineRule="auto"/>
        <w:jc w:val="both"/>
        <w:rPr>
          <w:rFonts w:ascii="Times New Roman" w:hAnsi="Times New Roman" w:cs="Times New Roman"/>
          <w:lang w:val="en"/>
        </w:rPr>
      </w:pPr>
      <w:r w:rsidRPr="00F31296">
        <w:rPr>
          <w:rFonts w:ascii="Times New Roman" w:hAnsi="Times New Roman" w:cs="Times New Roman"/>
          <w:lang w:val="en"/>
        </w:rPr>
        <w:t>This study utilized publicly available data from the GBD</w:t>
      </w:r>
      <w:r w:rsidRPr="00F31296">
        <w:rPr>
          <w:rFonts w:ascii="Times New Roman" w:hAnsi="Times New Roman" w:cs="Times New Roman" w:hint="eastAsia"/>
          <w:lang w:val="en"/>
        </w:rPr>
        <w:t xml:space="preserve"> </w:t>
      </w:r>
      <w:r w:rsidRPr="00F31296">
        <w:rPr>
          <w:rFonts w:ascii="Times New Roman" w:hAnsi="Times New Roman" w:cs="Times New Roman"/>
          <w:lang w:val="en"/>
        </w:rPr>
        <w:t>Study 2021, conducted by the Institute for Health Metrics and Evaluation</w:t>
      </w:r>
      <w:r w:rsidRPr="00F31296">
        <w:rPr>
          <w:rFonts w:ascii="Times New Roman" w:hAnsi="Times New Roman" w:cs="Times New Roman" w:hint="eastAsia"/>
          <w:lang w:val="en"/>
        </w:rPr>
        <w:t>.</w:t>
      </w:r>
      <w:r w:rsidRPr="00F31296">
        <w:rPr>
          <w:rFonts w:ascii="Times New Roman" w:hAnsi="Times New Roman" w:cs="Times New Roman"/>
          <w:lang w:val="en"/>
        </w:rPr>
        <w:t xml:space="preserve"> As all data are de-identified and openly accessible, additional ethical approval was not required.</w:t>
      </w:r>
    </w:p>
    <w:p w14:paraId="4FEAADCA" w14:textId="77777777" w:rsidR="00BF353F" w:rsidRPr="00F31296" w:rsidRDefault="00BF353F">
      <w:pPr>
        <w:spacing w:line="360" w:lineRule="auto"/>
        <w:jc w:val="both"/>
        <w:rPr>
          <w:rFonts w:ascii="Times New Roman" w:hAnsi="Times New Roman" w:cs="Times New Roman"/>
          <w:lang w:val="en"/>
        </w:rPr>
      </w:pPr>
    </w:p>
    <w:p w14:paraId="25854CF7" w14:textId="6AADF6EA" w:rsidR="00466D3A" w:rsidRPr="00F31296" w:rsidRDefault="00000000">
      <w:pPr>
        <w:spacing w:line="360" w:lineRule="auto"/>
        <w:jc w:val="both"/>
        <w:rPr>
          <w:rFonts w:ascii="Times New Roman" w:hAnsi="Times New Roman" w:cs="Times New Roman"/>
          <w:b/>
          <w:bCs/>
        </w:rPr>
      </w:pPr>
      <w:r w:rsidRPr="00F31296">
        <w:rPr>
          <w:rFonts w:ascii="Times New Roman" w:hAnsi="Times New Roman" w:cs="Times New Roman"/>
          <w:b/>
          <w:bCs/>
        </w:rPr>
        <w:t>References</w:t>
      </w:r>
    </w:p>
    <w:p w14:paraId="3372297B" w14:textId="77777777" w:rsidR="00BF31F5" w:rsidRPr="00F31296" w:rsidRDefault="00000000" w:rsidP="00BF31F5">
      <w:pPr>
        <w:pStyle w:val="EndNoteBibliography"/>
        <w:ind w:left="480" w:hanging="480"/>
        <w:rPr>
          <w:noProof/>
        </w:rPr>
      </w:pPr>
      <w:r w:rsidRPr="00F31296">
        <w:rPr>
          <w:sz w:val="24"/>
          <w:szCs w:val="24"/>
        </w:rPr>
        <w:fldChar w:fldCharType="begin"/>
      </w:r>
      <w:r w:rsidRPr="00F31296">
        <w:rPr>
          <w:sz w:val="24"/>
          <w:szCs w:val="24"/>
        </w:rPr>
        <w:instrText xml:space="preserve"> ADDIN EN.REFLIST </w:instrText>
      </w:r>
      <w:r w:rsidRPr="00F31296">
        <w:rPr>
          <w:sz w:val="24"/>
          <w:szCs w:val="24"/>
        </w:rPr>
        <w:fldChar w:fldCharType="separate"/>
      </w:r>
      <w:r w:rsidR="00BF31F5" w:rsidRPr="00F31296">
        <w:rPr>
          <w:rFonts w:hint="eastAsia"/>
          <w:noProof/>
        </w:rPr>
        <w:t>1.</w:t>
      </w:r>
      <w:r w:rsidR="00BF31F5" w:rsidRPr="00F31296">
        <w:rPr>
          <w:rFonts w:hint="eastAsia"/>
          <w:noProof/>
        </w:rPr>
        <w:tab/>
        <w:t>Global, regional, and national burden of diabetes from 1990 to 2021, with projections of prevalence to 2050: a systematic analysis for the Global Burden of Disease Study 2021. Lancet; 2023; 402: 10397:203-234.[10.1016/s0140-6736(23)01301-6]</w:t>
      </w:r>
    </w:p>
    <w:p w14:paraId="5EEF1767" w14:textId="77777777" w:rsidR="00BF31F5" w:rsidRPr="00F31296" w:rsidRDefault="00BF31F5" w:rsidP="00BF31F5">
      <w:pPr>
        <w:pStyle w:val="EndNoteBibliography"/>
        <w:ind w:left="400" w:hanging="400"/>
        <w:rPr>
          <w:noProof/>
        </w:rPr>
      </w:pPr>
      <w:r w:rsidRPr="00F31296">
        <w:rPr>
          <w:rFonts w:hint="eastAsia"/>
          <w:noProof/>
        </w:rPr>
        <w:t>2.</w:t>
      </w:r>
      <w:r w:rsidRPr="00F31296">
        <w:rPr>
          <w:rFonts w:hint="eastAsia"/>
          <w:noProof/>
        </w:rPr>
        <w:tab/>
        <w:t>A. Katsarou, S. Gudbjörnsdottir, A. Rawshani, et al. Type 1 diabetes mellitus. Nat Rev Dis Primers; 2017; 3: 17016.[10.1038/nrdp.2017.16]</w:t>
      </w:r>
    </w:p>
    <w:p w14:paraId="18A8D14B" w14:textId="77777777" w:rsidR="00BF31F5" w:rsidRPr="00F31296" w:rsidRDefault="00BF31F5" w:rsidP="00BF31F5">
      <w:pPr>
        <w:pStyle w:val="EndNoteBibliography"/>
        <w:ind w:left="400" w:hanging="400"/>
        <w:rPr>
          <w:noProof/>
        </w:rPr>
      </w:pPr>
      <w:r w:rsidRPr="00F31296">
        <w:rPr>
          <w:rFonts w:hint="eastAsia"/>
          <w:noProof/>
        </w:rPr>
        <w:t>3.</w:t>
      </w:r>
      <w:r w:rsidRPr="00F31296">
        <w:rPr>
          <w:rFonts w:hint="eastAsia"/>
          <w:noProof/>
        </w:rPr>
        <w:tab/>
        <w:t>A. A. Ahmad, S. O. Draves and M. Rosca. Mitochondria in Diabetic Kidney Disease. Cells; 2021; 10: 11:2945.[10.3390/cells10112945]</w:t>
      </w:r>
    </w:p>
    <w:p w14:paraId="716A5050" w14:textId="77777777" w:rsidR="00BF31F5" w:rsidRPr="00F31296" w:rsidRDefault="00BF31F5" w:rsidP="00BF31F5">
      <w:pPr>
        <w:pStyle w:val="EndNoteBibliography"/>
        <w:ind w:left="400" w:hanging="400"/>
        <w:rPr>
          <w:noProof/>
        </w:rPr>
      </w:pPr>
      <w:r w:rsidRPr="00F31296">
        <w:rPr>
          <w:rFonts w:hint="eastAsia"/>
          <w:noProof/>
        </w:rPr>
        <w:t>4.</w:t>
      </w:r>
      <w:r w:rsidRPr="00F31296">
        <w:rPr>
          <w:rFonts w:hint="eastAsia"/>
          <w:noProof/>
        </w:rPr>
        <w:tab/>
        <w:t>Z. Dong, X. Wang, S. Pan, et al. A multimodal transformer system for noninvasive diabetic nephropathy diagnosis via retinal imaging. NPJ Digit Med; 2025; 8: 1:50.[10.1038/s41746-024-</w:t>
      </w:r>
      <w:r w:rsidRPr="00F31296">
        <w:rPr>
          <w:rFonts w:hint="eastAsia"/>
          <w:noProof/>
        </w:rPr>
        <w:lastRenderedPageBreak/>
        <w:t>01393-1]</w:t>
      </w:r>
    </w:p>
    <w:p w14:paraId="26E71C35" w14:textId="77777777" w:rsidR="00BF31F5" w:rsidRPr="00F31296" w:rsidRDefault="00BF31F5" w:rsidP="00BF31F5">
      <w:pPr>
        <w:pStyle w:val="EndNoteBibliography"/>
        <w:ind w:left="400" w:hanging="400"/>
        <w:rPr>
          <w:noProof/>
        </w:rPr>
      </w:pPr>
      <w:r w:rsidRPr="00F31296">
        <w:rPr>
          <w:rFonts w:hint="eastAsia"/>
          <w:noProof/>
        </w:rPr>
        <w:t>5.</w:t>
      </w:r>
      <w:r w:rsidRPr="00F31296">
        <w:rPr>
          <w:rFonts w:hint="eastAsia"/>
          <w:noProof/>
        </w:rPr>
        <w:tab/>
        <w:t>Global, regional, and national burden of chronic kidney disease, 1990-2017: a systematic analysis for the Global Burden of Disease Study 2017. Lancet; 2020; 395: 10225:709-733.[10.1016/s0140-6736(20)30045-3]</w:t>
      </w:r>
    </w:p>
    <w:p w14:paraId="310A3670" w14:textId="77777777" w:rsidR="00BF31F5" w:rsidRPr="00F31296" w:rsidRDefault="00BF31F5" w:rsidP="00BF31F5">
      <w:pPr>
        <w:pStyle w:val="EndNoteBibliography"/>
        <w:ind w:left="400" w:hanging="400"/>
        <w:rPr>
          <w:noProof/>
        </w:rPr>
      </w:pPr>
      <w:r w:rsidRPr="00F31296">
        <w:rPr>
          <w:rFonts w:hint="eastAsia"/>
          <w:noProof/>
        </w:rPr>
        <w:t>6.</w:t>
      </w:r>
      <w:r w:rsidRPr="00F31296">
        <w:rPr>
          <w:rFonts w:hint="eastAsia"/>
          <w:noProof/>
        </w:rPr>
        <w:tab/>
        <w:t>S. Gupta, M. Dominguez and L. Golestaneh. Diabetic Kidney Disease: An Update. Med Clin North Am; 2023; 107: 4:689-705.[10.1016/j.mcna.2023.03.004]</w:t>
      </w:r>
    </w:p>
    <w:p w14:paraId="58CE737A" w14:textId="77777777" w:rsidR="00BF31F5" w:rsidRPr="00F31296" w:rsidRDefault="00BF31F5" w:rsidP="00BF31F5">
      <w:pPr>
        <w:pStyle w:val="EndNoteBibliography"/>
        <w:ind w:left="400" w:hanging="400"/>
        <w:rPr>
          <w:noProof/>
        </w:rPr>
      </w:pPr>
      <w:r w:rsidRPr="00F31296">
        <w:rPr>
          <w:rFonts w:hint="eastAsia"/>
          <w:noProof/>
        </w:rPr>
        <w:t>7.</w:t>
      </w:r>
      <w:r w:rsidRPr="00F31296">
        <w:rPr>
          <w:rFonts w:hint="eastAsia"/>
          <w:noProof/>
        </w:rPr>
        <w:tab/>
        <w:t>L. M. Carlsson, S. Romeo, P. Jacobson, et al. The incidence of albuminuria after bariatric surgery and usual care in Swedish Obese Subjects (SOS): a prospective controlled intervention trial. Int J Obes (Lond); 2015; 39: 1:169-75.[10.1038/ijo.2014.72]</w:t>
      </w:r>
    </w:p>
    <w:p w14:paraId="0A7B4CE2" w14:textId="2DF295E4" w:rsidR="00BF31F5" w:rsidRPr="00F31296" w:rsidRDefault="00BF31F5" w:rsidP="00BF31F5">
      <w:pPr>
        <w:pStyle w:val="EndNoteBibliography"/>
        <w:ind w:left="400" w:hanging="400"/>
        <w:rPr>
          <w:noProof/>
        </w:rPr>
      </w:pPr>
      <w:r w:rsidRPr="00F31296">
        <w:rPr>
          <w:rFonts w:hint="eastAsia"/>
          <w:noProof/>
        </w:rPr>
        <w:t>8.</w:t>
      </w:r>
      <w:r w:rsidRPr="00F31296">
        <w:rPr>
          <w:rFonts w:hint="eastAsia"/>
          <w:noProof/>
        </w:rPr>
        <w:tab/>
        <w:t>H. E. Yim and K. H. Yoo. Obesity and chronic kidney disease: prevalence, mechanism, and management. Clin Exp Pediatr; 2021; 64: 10:511-518.[DOI: 10.3345/cep.2021.00108]</w:t>
      </w:r>
    </w:p>
    <w:p w14:paraId="56F3F8A9" w14:textId="25EFB58B" w:rsidR="00BF31F5" w:rsidRPr="00F31296" w:rsidRDefault="00BF31F5" w:rsidP="00BF31F5">
      <w:pPr>
        <w:pStyle w:val="EndNoteBibliography"/>
        <w:ind w:left="400" w:hanging="400"/>
        <w:rPr>
          <w:noProof/>
        </w:rPr>
      </w:pPr>
      <w:r w:rsidRPr="00F31296">
        <w:rPr>
          <w:rFonts w:hint="eastAsia"/>
          <w:noProof/>
        </w:rPr>
        <w:t>9.</w:t>
      </w:r>
      <w:r w:rsidRPr="00F31296">
        <w:rPr>
          <w:rFonts w:hint="eastAsia"/>
          <w:noProof/>
        </w:rPr>
        <w:tab/>
        <w:t>Y. Deng, N. Li, Y. Wu, et al. Global, Regional, and National Burden of Diabetes-Related Chronic Kidney Disease From 1990 to 2019. Front Endocrinol (Lausanne); 2021; 12: 672350.[DOI: 10.3389/fendo.2021.672350]</w:t>
      </w:r>
    </w:p>
    <w:p w14:paraId="54535B4B" w14:textId="5557D516" w:rsidR="00BF31F5" w:rsidRPr="00F31296" w:rsidRDefault="00BF31F5" w:rsidP="00BF31F5">
      <w:pPr>
        <w:pStyle w:val="EndNoteBibliography"/>
        <w:ind w:left="400" w:hanging="400"/>
        <w:rPr>
          <w:noProof/>
        </w:rPr>
      </w:pPr>
      <w:r w:rsidRPr="00F31296">
        <w:rPr>
          <w:rFonts w:hint="eastAsia"/>
          <w:noProof/>
        </w:rPr>
        <w:t>10.</w:t>
      </w:r>
      <w:r w:rsidRPr="00F31296">
        <w:rPr>
          <w:rFonts w:hint="eastAsia"/>
          <w:noProof/>
        </w:rPr>
        <w:tab/>
        <w:t>F. Piani, I. Melena, K. L. Tommerdahl, et al. Sex-related differences in diabetic kidney disease: A review on the mechanisms and potential therapeutic implications. J Diabetes Complications; 2021; 35: 4:107841.[DOI: 10.1016/j.jdiacomp.2020.107841]</w:t>
      </w:r>
    </w:p>
    <w:p w14:paraId="3C07FC97" w14:textId="77777777" w:rsidR="00BF31F5" w:rsidRPr="00F31296" w:rsidRDefault="00BF31F5" w:rsidP="00BF31F5">
      <w:pPr>
        <w:pStyle w:val="EndNoteBibliography"/>
        <w:ind w:left="400" w:hanging="400"/>
        <w:rPr>
          <w:noProof/>
        </w:rPr>
      </w:pPr>
      <w:r w:rsidRPr="00F31296">
        <w:rPr>
          <w:rFonts w:hint="eastAsia"/>
          <w:noProof/>
        </w:rPr>
        <w:t>11.</w:t>
      </w:r>
      <w:r w:rsidRPr="00F31296">
        <w:rPr>
          <w:rFonts w:hint="eastAsia"/>
          <w:noProof/>
        </w:rPr>
        <w:tab/>
        <w:t>A. Giandalia, A. E. Giuffrida, G. Gembillo, et al. Gender Differences in Diabetic Kidney Disease: Focus on Hormonal, Genetic and Clinical Factors. Int J Mol Sci; 2021; 22: 11:5808.[DOI: 10.3390/ijms22115808]</w:t>
      </w:r>
    </w:p>
    <w:p w14:paraId="392DC7C5" w14:textId="02562DD3" w:rsidR="00BF31F5" w:rsidRPr="00F31296" w:rsidRDefault="00BF31F5" w:rsidP="00BF31F5">
      <w:pPr>
        <w:pStyle w:val="EndNoteBibliography"/>
        <w:ind w:left="400" w:hanging="400"/>
        <w:rPr>
          <w:noProof/>
        </w:rPr>
      </w:pPr>
      <w:r w:rsidRPr="00F31296">
        <w:rPr>
          <w:rFonts w:hint="eastAsia"/>
          <w:noProof/>
        </w:rPr>
        <w:t>12.</w:t>
      </w:r>
      <w:r w:rsidRPr="00F31296">
        <w:rPr>
          <w:rFonts w:hint="eastAsia"/>
          <w:noProof/>
        </w:rPr>
        <w:tab/>
        <w:t>W. Liu, D. Zhang, R. Wang, et al. Global trends in the burden of chronic kidney disease attributable to type 2 diabetes: An age-period-cohort analysis. Diabetes Obes Metab; 2024; 26: 2:602-610.[DOI: 10.1111/dom.15349]</w:t>
      </w:r>
    </w:p>
    <w:p w14:paraId="1D0C9732" w14:textId="44BB64DC" w:rsidR="00BF31F5" w:rsidRPr="00F31296" w:rsidRDefault="00BF31F5" w:rsidP="00BF31F5">
      <w:pPr>
        <w:pStyle w:val="EndNoteBibliography"/>
        <w:ind w:left="400" w:hanging="400"/>
        <w:rPr>
          <w:noProof/>
        </w:rPr>
      </w:pPr>
      <w:r w:rsidRPr="00F31296">
        <w:rPr>
          <w:rFonts w:hint="eastAsia"/>
          <w:noProof/>
        </w:rPr>
        <w:t>13.</w:t>
      </w:r>
      <w:r w:rsidRPr="00F31296">
        <w:rPr>
          <w:rFonts w:hint="eastAsia"/>
          <w:noProof/>
        </w:rPr>
        <w:tab/>
        <w:t>H. Dai, T. A. Alsalhe, N. Chalghaf, et al. The global burden of disease attributable to high body mass index in 195 countries and territories, 1990-2017: An analysis of the Global Burden of Disease Study. PLoS Med; 2020; 17: 7:e1003198.[DOI: 10.1371/journal.pmed.1003198]</w:t>
      </w:r>
    </w:p>
    <w:p w14:paraId="7B8163C2" w14:textId="05EAF819" w:rsidR="00BF31F5" w:rsidRPr="00F31296" w:rsidRDefault="00BF31F5" w:rsidP="00BF31F5">
      <w:pPr>
        <w:pStyle w:val="EndNoteBibliography"/>
        <w:ind w:left="400" w:hanging="400"/>
        <w:rPr>
          <w:noProof/>
        </w:rPr>
      </w:pPr>
      <w:r w:rsidRPr="00F31296">
        <w:rPr>
          <w:rFonts w:hint="eastAsia"/>
          <w:noProof/>
        </w:rPr>
        <w:t>14.</w:t>
      </w:r>
      <w:r w:rsidRPr="00F31296">
        <w:rPr>
          <w:rFonts w:hint="eastAsia"/>
          <w:noProof/>
        </w:rPr>
        <w:tab/>
        <w:t>Global, regional, and national comparative risk assessment of 84 behavioural, environmental and occupational, and metabolic risks or clusters of risks for 195 countries and territories, 1990-2017: a systematic analysis for the Global Burden of Disease Study 2017. Lancet; 2018; 392: 10159:1923-1994.[DOI: 10.1016/s0140-6736(18)32225-6]</w:t>
      </w:r>
    </w:p>
    <w:p w14:paraId="52867612" w14:textId="417BE1BA" w:rsidR="00BF31F5" w:rsidRPr="00F31296" w:rsidRDefault="00BF31F5" w:rsidP="00BF31F5">
      <w:pPr>
        <w:pStyle w:val="EndNoteBibliography"/>
        <w:ind w:left="400" w:hanging="400"/>
        <w:rPr>
          <w:noProof/>
        </w:rPr>
      </w:pPr>
      <w:r w:rsidRPr="00F31296">
        <w:rPr>
          <w:rFonts w:hint="eastAsia"/>
          <w:noProof/>
        </w:rPr>
        <w:t>15.</w:t>
      </w:r>
      <w:r w:rsidRPr="00F31296">
        <w:rPr>
          <w:rFonts w:hint="eastAsia"/>
          <w:noProof/>
        </w:rPr>
        <w:tab/>
        <w:t>Global age-sex-specific fertility, mortality, healthy life expectancy (HALE), and population estimates in 204 countries and territories, 1950-2019: a comprehensive demographic analysis for the Global Burden of Disease Study 2019. Lancet; 2020; 396: 10258:1160-1203.[DOI: 10.1016/s0140-6736(20)30977-6]</w:t>
      </w:r>
    </w:p>
    <w:p w14:paraId="72EA2621" w14:textId="1E15D467" w:rsidR="00BF31F5" w:rsidRPr="00F31296" w:rsidRDefault="00BF31F5" w:rsidP="00BF31F5">
      <w:pPr>
        <w:pStyle w:val="EndNoteBibliography"/>
        <w:ind w:left="400" w:hanging="400"/>
        <w:rPr>
          <w:noProof/>
        </w:rPr>
      </w:pPr>
      <w:r w:rsidRPr="00F31296">
        <w:rPr>
          <w:rFonts w:hint="eastAsia"/>
          <w:noProof/>
        </w:rPr>
        <w:t>16.</w:t>
      </w:r>
      <w:r w:rsidRPr="00F31296">
        <w:rPr>
          <w:rFonts w:hint="eastAsia"/>
          <w:noProof/>
        </w:rPr>
        <w:tab/>
        <w:t>Global, regional, and national incidence, prevalence, and years lived with disability for 354 diseases and injuries for 195 countries and territories, 1990-2017: a systematic analysis for the Global Burden of Disease Study 2017. Lancet; 2018; 392: 10159:1789-1858.[DOI: 10.1016/s0140-6736(18)32279-7]</w:t>
      </w:r>
    </w:p>
    <w:p w14:paraId="09A7C95E" w14:textId="7080D397" w:rsidR="00BF31F5" w:rsidRPr="00F31296" w:rsidRDefault="00BF31F5" w:rsidP="00BF31F5">
      <w:pPr>
        <w:pStyle w:val="EndNoteBibliography"/>
        <w:ind w:left="400" w:hanging="400"/>
        <w:rPr>
          <w:noProof/>
        </w:rPr>
      </w:pPr>
      <w:r w:rsidRPr="00F31296">
        <w:rPr>
          <w:rFonts w:hint="eastAsia"/>
          <w:noProof/>
        </w:rPr>
        <w:t>17.</w:t>
      </w:r>
      <w:r w:rsidRPr="00F31296">
        <w:rPr>
          <w:rFonts w:hint="eastAsia"/>
          <w:noProof/>
        </w:rPr>
        <w:tab/>
        <w:t>J. Xie, M. Wang, Z. Long, et al. Global burden of type 2 diabetes in adolescents and young adults, 1990-2019: systematic analysis of the Global Burden of Disease Study 2019. Bmj; 2022; 379: e072385.[DOI: 10.1136/bmj-2022-072385]</w:t>
      </w:r>
    </w:p>
    <w:p w14:paraId="38774922" w14:textId="3C5DE7A2" w:rsidR="00BF31F5" w:rsidRPr="00F31296" w:rsidRDefault="00BF31F5" w:rsidP="00BF31F5">
      <w:pPr>
        <w:pStyle w:val="EndNoteBibliography"/>
        <w:ind w:left="400" w:hanging="400"/>
        <w:rPr>
          <w:noProof/>
        </w:rPr>
      </w:pPr>
      <w:r w:rsidRPr="00F31296">
        <w:rPr>
          <w:rFonts w:hint="eastAsia"/>
          <w:noProof/>
        </w:rPr>
        <w:t>18.</w:t>
      </w:r>
      <w:r w:rsidRPr="00F31296">
        <w:rPr>
          <w:rFonts w:hint="eastAsia"/>
          <w:noProof/>
        </w:rPr>
        <w:tab/>
        <w:t>Global burden of 369 diseases and injuries in 204 countries and territories, 1990-2019: a systematic analysis for the Global Burden of Disease Study 2019. Lancet; 2020; 396: 10258:1204-1222.[DOI: 10.1016/s0140-6736(20)30925-9]</w:t>
      </w:r>
    </w:p>
    <w:p w14:paraId="72FCA57E" w14:textId="3B36DE81" w:rsidR="00BF31F5" w:rsidRPr="00F31296" w:rsidRDefault="00BF31F5" w:rsidP="00BF31F5">
      <w:pPr>
        <w:pStyle w:val="EndNoteBibliography"/>
        <w:ind w:left="400" w:hanging="400"/>
        <w:rPr>
          <w:noProof/>
        </w:rPr>
      </w:pPr>
      <w:r w:rsidRPr="00F31296">
        <w:rPr>
          <w:rFonts w:hint="eastAsia"/>
          <w:noProof/>
        </w:rPr>
        <w:lastRenderedPageBreak/>
        <w:t>19.</w:t>
      </w:r>
      <w:r w:rsidRPr="00F31296">
        <w:rPr>
          <w:rFonts w:hint="eastAsia"/>
          <w:noProof/>
        </w:rPr>
        <w:tab/>
        <w:t>Y. Li, Y. Ning, B. Shen, et al. Temporal trends in prevalence and mortality for chronic kidney disease in China from 1990 to 2019: an analysis of the Global Burden of Disease Study 2019. Clinical Kidney Journal; 2022; 16: 2:312-321.[DOI: 10.1093/ckj/sfac218]</w:t>
      </w:r>
    </w:p>
    <w:p w14:paraId="011330AA" w14:textId="26CE0DAA" w:rsidR="00BF31F5" w:rsidRPr="00F31296" w:rsidRDefault="00BF31F5" w:rsidP="00BF31F5">
      <w:pPr>
        <w:pStyle w:val="EndNoteBibliography"/>
        <w:ind w:left="400" w:hanging="400"/>
        <w:rPr>
          <w:noProof/>
        </w:rPr>
      </w:pPr>
      <w:r w:rsidRPr="00F31296">
        <w:rPr>
          <w:rFonts w:hint="eastAsia"/>
          <w:noProof/>
        </w:rPr>
        <w:t>20.</w:t>
      </w:r>
      <w:r w:rsidRPr="00F31296">
        <w:rPr>
          <w:rFonts w:hint="eastAsia"/>
          <w:noProof/>
        </w:rPr>
        <w:tab/>
        <w:t>D. Xie, T. Ma, H. Cui, et al. Global burden and influencing factors of chronic kidney disease due to type 2 diabetes in adults aged 20-59 years, 1990-2019. Sci Rep; 2023; 13: 1:20234.[DOI: 10.1038/s41598-023-47091-y]</w:t>
      </w:r>
    </w:p>
    <w:p w14:paraId="0617358B" w14:textId="77777777" w:rsidR="00BF31F5" w:rsidRPr="00F31296" w:rsidRDefault="00BF31F5" w:rsidP="00BF31F5">
      <w:pPr>
        <w:pStyle w:val="EndNoteBibliography"/>
        <w:ind w:left="400" w:hanging="400"/>
        <w:rPr>
          <w:noProof/>
        </w:rPr>
      </w:pPr>
      <w:r w:rsidRPr="00F31296">
        <w:rPr>
          <w:rFonts w:hint="eastAsia"/>
          <w:noProof/>
        </w:rPr>
        <w:t>21.</w:t>
      </w:r>
      <w:r w:rsidRPr="00F31296">
        <w:rPr>
          <w:rFonts w:hint="eastAsia"/>
          <w:noProof/>
        </w:rPr>
        <w:tab/>
        <w:t>Y. Wang, T. Lin, J. Lu, et al. Trends and analysis of risk factor differences in the global burden of chronic kidney disease due to type 2 diabetes from 1990 to 2021: A population-based study. Diabetes Obes Metab; 2025; 27: 4:1902-1919.[10.1111/dom.16183]</w:t>
      </w:r>
    </w:p>
    <w:p w14:paraId="4A30E783" w14:textId="771DE1CF" w:rsidR="00BF31F5" w:rsidRPr="00F31296" w:rsidRDefault="00BF31F5" w:rsidP="00BF31F5">
      <w:pPr>
        <w:pStyle w:val="EndNoteBibliography"/>
        <w:ind w:left="400" w:hanging="400"/>
        <w:rPr>
          <w:noProof/>
        </w:rPr>
      </w:pPr>
      <w:r w:rsidRPr="00F31296">
        <w:rPr>
          <w:rFonts w:hint="eastAsia"/>
          <w:noProof/>
        </w:rPr>
        <w:t>22.</w:t>
      </w:r>
      <w:r w:rsidRPr="00F31296">
        <w:rPr>
          <w:rFonts w:hint="eastAsia"/>
          <w:noProof/>
        </w:rPr>
        <w:tab/>
        <w:t>R. Unnikrishnan, R. M. Anjana and V. Mohan. Diabetes in South Asians: is the phenotype different? Diabetes; 2014; 63: 1:53-5.[DOI: 10.2337/db13-1592]</w:t>
      </w:r>
    </w:p>
    <w:p w14:paraId="4BB824D0" w14:textId="5E1CF6E6" w:rsidR="00BF31F5" w:rsidRPr="00F31296" w:rsidRDefault="00BF31F5" w:rsidP="00BF31F5">
      <w:pPr>
        <w:pStyle w:val="EndNoteBibliography"/>
        <w:ind w:left="400" w:hanging="400"/>
        <w:rPr>
          <w:noProof/>
        </w:rPr>
      </w:pPr>
      <w:r w:rsidRPr="00F31296">
        <w:rPr>
          <w:rFonts w:hint="eastAsia"/>
          <w:noProof/>
        </w:rPr>
        <w:t>23.</w:t>
      </w:r>
      <w:r w:rsidRPr="00F31296">
        <w:rPr>
          <w:rFonts w:hint="eastAsia"/>
          <w:noProof/>
        </w:rPr>
        <w:tab/>
        <w:t>Q. Qiao, G. Hu, J. Tuomilehto, et al. Age- and sex-specific prevalence of diabetes and impaired glucose regulation in 11 Asian cohorts. Diabetes Care; 2003; 26: 6:1770-80.[DOI: 10.2337/diacare.26.6.1770]</w:t>
      </w:r>
    </w:p>
    <w:p w14:paraId="62599C84" w14:textId="2C278063" w:rsidR="00BF31F5" w:rsidRPr="00F31296" w:rsidRDefault="00BF31F5" w:rsidP="00BF31F5">
      <w:pPr>
        <w:pStyle w:val="EndNoteBibliography"/>
        <w:ind w:left="400" w:hanging="400"/>
        <w:rPr>
          <w:noProof/>
        </w:rPr>
      </w:pPr>
      <w:r w:rsidRPr="00F31296">
        <w:rPr>
          <w:rFonts w:hint="eastAsia"/>
          <w:noProof/>
        </w:rPr>
        <w:t>24.</w:t>
      </w:r>
      <w:r w:rsidRPr="00F31296">
        <w:rPr>
          <w:rFonts w:hint="eastAsia"/>
          <w:noProof/>
        </w:rPr>
        <w:tab/>
        <w:t>P. K. Chandie Shaw, F. Baboe, L. A. van Es, et al. South-Asian type 2 diabetic patients have higher incidence and faster progression of renal disease compared with Dutch-European diabetic patients. Diabetes Care; 2006; 29: 6:1383-5.[DOI: 10.2337/dc06-0003]</w:t>
      </w:r>
    </w:p>
    <w:p w14:paraId="17331FB7" w14:textId="2B16C3F2" w:rsidR="00BF31F5" w:rsidRPr="00F31296" w:rsidRDefault="00BF31F5" w:rsidP="00BF31F5">
      <w:pPr>
        <w:pStyle w:val="EndNoteBibliography"/>
        <w:ind w:left="400" w:hanging="400"/>
        <w:rPr>
          <w:noProof/>
        </w:rPr>
      </w:pPr>
      <w:r w:rsidRPr="00F31296">
        <w:rPr>
          <w:rFonts w:hint="eastAsia"/>
          <w:noProof/>
        </w:rPr>
        <w:t>25.</w:t>
      </w:r>
      <w:r w:rsidRPr="00F31296">
        <w:rPr>
          <w:rFonts w:hint="eastAsia"/>
          <w:noProof/>
        </w:rPr>
        <w:tab/>
        <w:t>J. A. Noble and A. M. Valdes. Genetics of the HLA region in the prediction of type 1 diabetes. Curr Diab Rep; 2011; 11: 6:533-42.[DOI: 10.1007/s11892-011-0223-x]</w:t>
      </w:r>
    </w:p>
    <w:p w14:paraId="653A5B83" w14:textId="0DCD3BD8" w:rsidR="00BF31F5" w:rsidRPr="00F31296" w:rsidRDefault="00BF31F5" w:rsidP="00BF31F5">
      <w:pPr>
        <w:pStyle w:val="EndNoteBibliography"/>
        <w:ind w:left="400" w:hanging="400"/>
        <w:rPr>
          <w:noProof/>
        </w:rPr>
      </w:pPr>
      <w:r w:rsidRPr="00F31296">
        <w:rPr>
          <w:rFonts w:hint="eastAsia"/>
          <w:noProof/>
        </w:rPr>
        <w:t>26.</w:t>
      </w:r>
      <w:r w:rsidRPr="00F31296">
        <w:rPr>
          <w:rFonts w:hint="eastAsia"/>
          <w:noProof/>
        </w:rPr>
        <w:tab/>
        <w:t>P. E. de Jong, J. C. Verhave, S. J. Pinto-Sietsma, et al. Obesity and target organ damage: the kidney. Int J Obes Relat Metab Disord; 2002; 26 Suppl 4: S21-4.[DOI: 10.1038/sj.ijo.0802213]</w:t>
      </w:r>
    </w:p>
    <w:p w14:paraId="46ECEE88" w14:textId="0F42334F" w:rsidR="00BF31F5" w:rsidRPr="00F31296" w:rsidRDefault="00BF31F5" w:rsidP="00BF31F5">
      <w:pPr>
        <w:pStyle w:val="EndNoteBibliography"/>
        <w:ind w:left="400" w:hanging="400"/>
        <w:rPr>
          <w:noProof/>
        </w:rPr>
      </w:pPr>
      <w:r w:rsidRPr="00F31296">
        <w:rPr>
          <w:rFonts w:hint="eastAsia"/>
          <w:noProof/>
        </w:rPr>
        <w:t>27.</w:t>
      </w:r>
      <w:r w:rsidRPr="00F31296">
        <w:rPr>
          <w:rFonts w:hint="eastAsia"/>
          <w:noProof/>
        </w:rPr>
        <w:tab/>
        <w:t>M. C. Foster, S. J. Hwang, M. G. Larson, et al. Overweight, obesity, and the development of stage 3 CKD: the Framingham Heart Study. Am J Kidney Dis; 2008; 52: 1:39-48.[DOI: 10.1053/j.ajkd.2008.03.003]</w:t>
      </w:r>
    </w:p>
    <w:p w14:paraId="25C0F5B3" w14:textId="06158369" w:rsidR="00BF31F5" w:rsidRPr="00F31296" w:rsidRDefault="00BF31F5" w:rsidP="00BF31F5">
      <w:pPr>
        <w:pStyle w:val="EndNoteBibliography"/>
        <w:ind w:left="400" w:hanging="400"/>
        <w:rPr>
          <w:noProof/>
        </w:rPr>
      </w:pPr>
      <w:r w:rsidRPr="00F31296">
        <w:rPr>
          <w:rFonts w:hint="eastAsia"/>
          <w:noProof/>
        </w:rPr>
        <w:t>28.</w:t>
      </w:r>
      <w:r w:rsidRPr="00F31296">
        <w:rPr>
          <w:rFonts w:hint="eastAsia"/>
          <w:noProof/>
        </w:rPr>
        <w:tab/>
        <w:t>M. V. Østergaard, T. Secher, M. Christensen, et al. Therapeutic effects of lisinopril and empagliflozin in a mouse model of hypertension-accelerated diabetic kidney disease. Am J Physiol Renal Physiol; 2021; 321: 2:F149-f161.[DOI: 10.1152/ajprenal.00154.2021]</w:t>
      </w:r>
    </w:p>
    <w:p w14:paraId="5F648210" w14:textId="78A35342" w:rsidR="00BF31F5" w:rsidRPr="00F31296" w:rsidRDefault="00BF31F5" w:rsidP="00BF31F5">
      <w:pPr>
        <w:pStyle w:val="EndNoteBibliography"/>
        <w:ind w:left="400" w:hanging="400"/>
        <w:rPr>
          <w:noProof/>
        </w:rPr>
      </w:pPr>
      <w:r w:rsidRPr="00F31296">
        <w:rPr>
          <w:rFonts w:hint="eastAsia"/>
          <w:noProof/>
        </w:rPr>
        <w:t>29.</w:t>
      </w:r>
      <w:r w:rsidRPr="00F31296">
        <w:rPr>
          <w:rFonts w:hint="eastAsia"/>
          <w:noProof/>
        </w:rPr>
        <w:tab/>
        <w:t>H. M. Perry, Jr., J. P. Miller, J. R. Fornoff, et al. Early predictors of 15-year end-stage renal disease in hypertensive patients. Hypertension; 1995; 25: 4 Pt 1:587-94.[DOI: 10.1161/01.hyp.25.4.587]</w:t>
      </w:r>
    </w:p>
    <w:p w14:paraId="4BD0E31F" w14:textId="12A7B33D" w:rsidR="00BF31F5" w:rsidRPr="00F31296" w:rsidRDefault="00BF31F5" w:rsidP="00BF31F5">
      <w:pPr>
        <w:pStyle w:val="EndNoteBibliography"/>
        <w:ind w:left="400" w:hanging="400"/>
        <w:rPr>
          <w:noProof/>
        </w:rPr>
      </w:pPr>
      <w:r w:rsidRPr="00F31296">
        <w:rPr>
          <w:rFonts w:hint="eastAsia"/>
          <w:noProof/>
        </w:rPr>
        <w:t>30.</w:t>
      </w:r>
      <w:r w:rsidRPr="00F31296">
        <w:rPr>
          <w:rFonts w:hint="eastAsia"/>
          <w:noProof/>
        </w:rPr>
        <w:tab/>
        <w:t>N. M. Hustrini, E. Susalit and J. I. Rotmans. Prevalence and risk factors for chronic kidney disease in Indonesia: An analysis of the National Basic Health Survey 2018. J Glob Health; 2022; 12: 04074.[DOI: 10.7189/jogh.12.04074]</w:t>
      </w:r>
    </w:p>
    <w:p w14:paraId="51EA4730" w14:textId="3861B54D" w:rsidR="00BF31F5" w:rsidRPr="00F31296" w:rsidRDefault="00BF31F5" w:rsidP="00BF31F5">
      <w:pPr>
        <w:pStyle w:val="EndNoteBibliography"/>
        <w:ind w:left="400" w:hanging="400"/>
        <w:rPr>
          <w:noProof/>
        </w:rPr>
      </w:pPr>
      <w:r w:rsidRPr="00F31296">
        <w:rPr>
          <w:rFonts w:hint="eastAsia"/>
          <w:noProof/>
        </w:rPr>
        <w:t>31.</w:t>
      </w:r>
      <w:r w:rsidRPr="00F31296">
        <w:rPr>
          <w:rFonts w:hint="eastAsia"/>
          <w:noProof/>
        </w:rPr>
        <w:tab/>
        <w:t>B. D. Shepard. Sex differences in diabetes and kidney disease: mechanisms and consequences. Am J Physiol Renal Physiol; 2019; 317: 2:F456-f462.[DOI: 10.1152/ajprenal.00249.2019]</w:t>
      </w:r>
    </w:p>
    <w:p w14:paraId="01110E09" w14:textId="7E150699" w:rsidR="00BF31F5" w:rsidRPr="00F31296" w:rsidRDefault="00BF31F5" w:rsidP="00BF31F5">
      <w:pPr>
        <w:pStyle w:val="EndNoteBibliography"/>
        <w:ind w:left="400" w:hanging="400"/>
        <w:rPr>
          <w:noProof/>
        </w:rPr>
      </w:pPr>
      <w:r w:rsidRPr="00F31296">
        <w:rPr>
          <w:rFonts w:hint="eastAsia"/>
          <w:noProof/>
        </w:rPr>
        <w:t>32.</w:t>
      </w:r>
      <w:r w:rsidRPr="00F31296">
        <w:rPr>
          <w:rFonts w:hint="eastAsia"/>
          <w:noProof/>
        </w:rPr>
        <w:tab/>
        <w:t>J. J. Carrero. Gender Differences in Chronic Kidney Disease: Underpinnings and Therapeutic Implications. Kidney and Blood Pressure Research; 2010; 33: 5:383-392.[DOI: 10.1159/000320389]</w:t>
      </w:r>
    </w:p>
    <w:p w14:paraId="0F5D3851" w14:textId="10A4F07F" w:rsidR="00BF31F5" w:rsidRPr="00F31296" w:rsidRDefault="00BF31F5" w:rsidP="00BF31F5">
      <w:pPr>
        <w:pStyle w:val="EndNoteBibliography"/>
        <w:ind w:left="400" w:hanging="400"/>
        <w:rPr>
          <w:noProof/>
        </w:rPr>
      </w:pPr>
      <w:r w:rsidRPr="00F31296">
        <w:rPr>
          <w:rFonts w:hint="eastAsia"/>
          <w:noProof/>
        </w:rPr>
        <w:t>33.</w:t>
      </w:r>
      <w:r w:rsidRPr="00F31296">
        <w:rPr>
          <w:rFonts w:hint="eastAsia"/>
          <w:noProof/>
        </w:rPr>
        <w:tab/>
        <w:t>A. Kautzky-Willer, J. Harreiter and G. Pacini. Sex and Gender Differences in Risk, Pathophysiology and Complications of Type 2 Diabetes Mellitus. Endocr Rev; 2016; 37: 3:278-316.[DOI: 10.1210/er.2015-1137]</w:t>
      </w:r>
    </w:p>
    <w:p w14:paraId="50A141A3" w14:textId="4B781F21" w:rsidR="00BF31F5" w:rsidRPr="00F31296" w:rsidRDefault="00BF31F5" w:rsidP="00BF31F5">
      <w:pPr>
        <w:pStyle w:val="EndNoteBibliography"/>
        <w:ind w:left="400" w:hanging="400"/>
        <w:rPr>
          <w:noProof/>
        </w:rPr>
      </w:pPr>
      <w:r w:rsidRPr="00F31296">
        <w:rPr>
          <w:rFonts w:hint="eastAsia"/>
          <w:noProof/>
        </w:rPr>
        <w:t>34.</w:t>
      </w:r>
      <w:r w:rsidRPr="00F31296">
        <w:rPr>
          <w:rFonts w:hint="eastAsia"/>
          <w:noProof/>
        </w:rPr>
        <w:tab/>
        <w:t>D. Liu, N. Li, Y. Zhou, et al. Sex-specific associations between skeletal muscle mass and incident diabetes: A population-based cohort study. Diabetes Obes Metab; 2024; 26: 3:820-828.[DOI: 10.1111/dom.15373]</w:t>
      </w:r>
    </w:p>
    <w:p w14:paraId="27896ADF" w14:textId="4878F5B5" w:rsidR="00BF31F5" w:rsidRPr="00F31296" w:rsidRDefault="00BF31F5" w:rsidP="00BF31F5">
      <w:pPr>
        <w:pStyle w:val="EndNoteBibliography"/>
        <w:ind w:left="400" w:hanging="400"/>
        <w:rPr>
          <w:noProof/>
        </w:rPr>
      </w:pPr>
      <w:r w:rsidRPr="00F31296">
        <w:rPr>
          <w:rFonts w:hint="eastAsia"/>
          <w:noProof/>
        </w:rPr>
        <w:t>35.</w:t>
      </w:r>
      <w:r w:rsidRPr="00F31296">
        <w:rPr>
          <w:rFonts w:hint="eastAsia"/>
          <w:noProof/>
        </w:rPr>
        <w:tab/>
        <w:t>C. P. Kovesdy. Epidemiology of chronic kidney disease: an update 2022. Kidney Int Suppl (2011); 2022; 12: 1:7-11.[DOI: 10.1016/j.kisu.2021.11.003]</w:t>
      </w:r>
    </w:p>
    <w:p w14:paraId="7BB117F9" w14:textId="277A7B51" w:rsidR="00BF31F5" w:rsidRPr="00F31296" w:rsidRDefault="00BF31F5" w:rsidP="00BF31F5">
      <w:pPr>
        <w:pStyle w:val="EndNoteBibliography"/>
        <w:ind w:left="400" w:hanging="400"/>
        <w:rPr>
          <w:noProof/>
        </w:rPr>
      </w:pPr>
      <w:r w:rsidRPr="00F31296">
        <w:rPr>
          <w:rFonts w:hint="eastAsia"/>
          <w:noProof/>
        </w:rPr>
        <w:lastRenderedPageBreak/>
        <w:t>36.</w:t>
      </w:r>
      <w:r w:rsidRPr="00F31296">
        <w:rPr>
          <w:rFonts w:hint="eastAsia"/>
          <w:noProof/>
        </w:rPr>
        <w:tab/>
        <w:t>V. M. Muthuppalaniappan and M. M. Yaqoob. Ethnic/Race Diversity and Diabetic Kidney Disease. J Clin Med; 2015; 4: 8:1561-5.[DOI: 10.3390/jcm4081561]</w:t>
      </w:r>
    </w:p>
    <w:p w14:paraId="19DF542A" w14:textId="421AC57A" w:rsidR="00BF31F5" w:rsidRPr="00F31296" w:rsidRDefault="00BF31F5" w:rsidP="00BF31F5">
      <w:pPr>
        <w:pStyle w:val="EndNoteBibliography"/>
        <w:ind w:left="400" w:hanging="400"/>
        <w:rPr>
          <w:noProof/>
        </w:rPr>
      </w:pPr>
      <w:r w:rsidRPr="00F31296">
        <w:rPr>
          <w:rFonts w:hint="eastAsia"/>
          <w:noProof/>
        </w:rPr>
        <w:t>37.</w:t>
      </w:r>
      <w:r w:rsidRPr="00F31296">
        <w:rPr>
          <w:rFonts w:hint="eastAsia"/>
          <w:noProof/>
        </w:rPr>
        <w:tab/>
        <w:t>B. Hayanga, M. Stafford and L. B</w:t>
      </w:r>
      <w:r w:rsidRPr="00F31296">
        <w:rPr>
          <w:rFonts w:hint="eastAsia"/>
          <w:noProof/>
        </w:rPr>
        <w:t>é</w:t>
      </w:r>
      <w:r w:rsidRPr="00F31296">
        <w:rPr>
          <w:rFonts w:hint="eastAsia"/>
          <w:noProof/>
        </w:rPr>
        <w:t>cares. Ethnic inequalities in multiple long-term health conditions in the United Kingdom: a systematic review and narrative synthesis. BMC Public Health; 2023; 23: 1:178.[DOI: 10.1186/s12889-022-14940-w]</w:t>
      </w:r>
    </w:p>
    <w:p w14:paraId="59C41F0C" w14:textId="70BED2E4" w:rsidR="00BF31F5" w:rsidRPr="00F31296" w:rsidRDefault="00BF31F5" w:rsidP="00BF31F5">
      <w:pPr>
        <w:pStyle w:val="EndNoteBibliography"/>
        <w:ind w:left="400" w:hanging="400"/>
        <w:rPr>
          <w:noProof/>
        </w:rPr>
      </w:pPr>
      <w:r w:rsidRPr="00F31296">
        <w:rPr>
          <w:rFonts w:hint="eastAsia"/>
          <w:noProof/>
        </w:rPr>
        <w:t>38.</w:t>
      </w:r>
      <w:r w:rsidRPr="00F31296">
        <w:rPr>
          <w:rFonts w:hint="eastAsia"/>
          <w:noProof/>
        </w:rPr>
        <w:tab/>
        <w:t>T. Z. Insaf, D. S. Strogatz, R. M. Yucel, et al. Associations between race, lifecourse socioeconomic position and prevalence of diabetes among US women and men: results from a population-based panel study. J Epidemiol Community Health; 2014; 68: 4:318-25.[DOI: 10.1136/jech-2013-202585]</w:t>
      </w:r>
    </w:p>
    <w:p w14:paraId="1B04D2B1" w14:textId="7EE3A93C" w:rsidR="00BF31F5" w:rsidRPr="00F31296" w:rsidRDefault="00BF31F5" w:rsidP="00BF31F5">
      <w:pPr>
        <w:pStyle w:val="EndNoteBibliography"/>
        <w:ind w:left="400" w:hanging="400"/>
        <w:rPr>
          <w:noProof/>
        </w:rPr>
      </w:pPr>
      <w:r w:rsidRPr="00F31296">
        <w:rPr>
          <w:rFonts w:hint="eastAsia"/>
          <w:noProof/>
        </w:rPr>
        <w:t>39.</w:t>
      </w:r>
      <w:r w:rsidRPr="00F31296">
        <w:rPr>
          <w:rFonts w:hint="eastAsia"/>
          <w:noProof/>
        </w:rPr>
        <w:tab/>
        <w:t>C. Jadawji, W. Crasto, C. Gillies, et al. Prevalence and progression of diabetic nephropathy in South Asian, white European and African Caribbean people with type 2 diabetes: A systematic review and meta-analysis. Diabetes, Obesity and Metabolism; 2019; 21: 3:658-673.[</w:t>
      </w:r>
      <w:hyperlink r:id="rId10" w:history="1">
        <w:r w:rsidRPr="00F31296">
          <w:rPr>
            <w:rStyle w:val="af3"/>
            <w:rFonts w:hint="eastAsia"/>
            <w:noProof/>
          </w:rPr>
          <w:t>https://doi.org/10.1111/dom.13569</w:t>
        </w:r>
      </w:hyperlink>
      <w:r w:rsidRPr="00F31296">
        <w:rPr>
          <w:rFonts w:hint="eastAsia"/>
          <w:noProof/>
        </w:rPr>
        <w:t>]</w:t>
      </w:r>
    </w:p>
    <w:p w14:paraId="1FE0A6EA" w14:textId="0C317898" w:rsidR="00BF31F5" w:rsidRPr="00F31296" w:rsidRDefault="00BF31F5" w:rsidP="00BF31F5">
      <w:pPr>
        <w:pStyle w:val="EndNoteBibliography"/>
        <w:ind w:left="400" w:hanging="400"/>
        <w:rPr>
          <w:noProof/>
        </w:rPr>
      </w:pPr>
      <w:r w:rsidRPr="00F31296">
        <w:rPr>
          <w:rFonts w:hint="eastAsia"/>
          <w:noProof/>
        </w:rPr>
        <w:t>40.</w:t>
      </w:r>
      <w:r w:rsidRPr="00F31296">
        <w:rPr>
          <w:rFonts w:hint="eastAsia"/>
          <w:noProof/>
        </w:rPr>
        <w:tab/>
        <w:t>G. Genovese, D. J. Friedman, M. D. Ross, et al. Association of trypanolytic ApoL1 variants with kidney disease in African Americans. Science; 2010; 329: 5993:841-5.[DOI: 10.1126/science.1193032]</w:t>
      </w:r>
    </w:p>
    <w:p w14:paraId="3A848619" w14:textId="21FFD026" w:rsidR="00BF31F5" w:rsidRPr="00F31296" w:rsidRDefault="00BF31F5" w:rsidP="00BF31F5">
      <w:pPr>
        <w:pStyle w:val="EndNoteBibliography"/>
        <w:ind w:left="400" w:hanging="400"/>
        <w:rPr>
          <w:noProof/>
        </w:rPr>
      </w:pPr>
      <w:r w:rsidRPr="00F31296">
        <w:rPr>
          <w:rFonts w:hint="eastAsia"/>
          <w:noProof/>
        </w:rPr>
        <w:t>41.</w:t>
      </w:r>
      <w:r w:rsidRPr="00F31296">
        <w:rPr>
          <w:rFonts w:hint="eastAsia"/>
          <w:noProof/>
        </w:rPr>
        <w:tab/>
        <w:t>G. L. Hundemer, C. A. White, P. A. Norman, et al. Performance of the 2021 Race-Free CKD-EPI Creatinine- and Cystatin C-Based Estimated GFR Equations Among Kidney Transplant Recipients. Am J Kidney Dis; 2022; 80: 4:462-472.e1.[DOI: 10.1053/j.ajkd.2022.03.014]</w:t>
      </w:r>
    </w:p>
    <w:p w14:paraId="2880ABE4" w14:textId="74235A3F" w:rsidR="00BF31F5" w:rsidRPr="00F31296" w:rsidRDefault="00BF31F5" w:rsidP="00BF31F5">
      <w:pPr>
        <w:pStyle w:val="EndNoteBibliography"/>
        <w:ind w:left="400" w:hanging="400"/>
        <w:rPr>
          <w:noProof/>
        </w:rPr>
      </w:pPr>
      <w:r w:rsidRPr="00F31296">
        <w:rPr>
          <w:rFonts w:hint="eastAsia"/>
          <w:noProof/>
        </w:rPr>
        <w:t>42.</w:t>
      </w:r>
      <w:r w:rsidRPr="00F31296">
        <w:rPr>
          <w:rFonts w:hint="eastAsia"/>
          <w:noProof/>
        </w:rPr>
        <w:tab/>
        <w:t>C. Y. Hsu. CKD-EPI eGFR categories were better than MDRD categories for predicting mortality in a range of populations. Ann Intern Med; 2012; 157: 10:Jc5-12.[DOI: 10.7326/0003-4819-157-10-201211200-02012]</w:t>
      </w:r>
    </w:p>
    <w:p w14:paraId="12C886F6" w14:textId="09193E88" w:rsidR="00E4337F" w:rsidRPr="00F31296" w:rsidRDefault="00000000">
      <w:pPr>
        <w:spacing w:line="360" w:lineRule="auto"/>
        <w:jc w:val="both"/>
        <w:rPr>
          <w:rFonts w:ascii="Times New Roman" w:hAnsi="Times New Roman" w:cs="Times New Roman"/>
        </w:rPr>
      </w:pPr>
      <w:r w:rsidRPr="00F31296">
        <w:rPr>
          <w:rFonts w:ascii="Times New Roman" w:hAnsi="Times New Roman" w:cs="Times New Roman"/>
        </w:rPr>
        <w:fldChar w:fldCharType="end"/>
      </w:r>
    </w:p>
    <w:p w14:paraId="0FF1D20C" w14:textId="77777777" w:rsidR="00466D3A" w:rsidRPr="00F31296" w:rsidRDefault="00466D3A">
      <w:pPr>
        <w:spacing w:line="360" w:lineRule="auto"/>
        <w:jc w:val="both"/>
        <w:rPr>
          <w:rFonts w:ascii="Times New Roman" w:hAnsi="Times New Roman" w:cs="Times New Roman"/>
        </w:rPr>
      </w:pPr>
    </w:p>
    <w:p w14:paraId="274866AA" w14:textId="77777777" w:rsidR="00713B49" w:rsidRPr="00F31296" w:rsidRDefault="00713B49">
      <w:pPr>
        <w:spacing w:line="360" w:lineRule="auto"/>
        <w:jc w:val="both"/>
        <w:rPr>
          <w:rFonts w:ascii="Times New Roman" w:hAnsi="Times New Roman" w:cs="Times New Roman"/>
        </w:rPr>
      </w:pPr>
    </w:p>
    <w:p w14:paraId="2FB95912" w14:textId="77777777" w:rsidR="00713B49" w:rsidRPr="00F31296" w:rsidRDefault="00713B49">
      <w:pPr>
        <w:spacing w:line="360" w:lineRule="auto"/>
        <w:jc w:val="both"/>
        <w:rPr>
          <w:rFonts w:ascii="Times New Roman" w:hAnsi="Times New Roman" w:cs="Times New Roman"/>
        </w:rPr>
      </w:pPr>
    </w:p>
    <w:p w14:paraId="0C07F775" w14:textId="77777777" w:rsidR="00713B49" w:rsidRPr="00F31296" w:rsidRDefault="00713B49">
      <w:pPr>
        <w:spacing w:line="360" w:lineRule="auto"/>
        <w:jc w:val="both"/>
        <w:rPr>
          <w:rFonts w:ascii="Times New Roman" w:hAnsi="Times New Roman" w:cs="Times New Roman"/>
        </w:rPr>
      </w:pPr>
    </w:p>
    <w:p w14:paraId="2B53AB2F" w14:textId="77777777" w:rsidR="00713B49" w:rsidRPr="00F31296" w:rsidRDefault="00713B49">
      <w:pPr>
        <w:spacing w:line="360" w:lineRule="auto"/>
        <w:jc w:val="both"/>
        <w:rPr>
          <w:rFonts w:ascii="Times New Roman" w:hAnsi="Times New Roman" w:cs="Times New Roman"/>
        </w:rPr>
      </w:pPr>
    </w:p>
    <w:p w14:paraId="10EAE490" w14:textId="77777777" w:rsidR="00713B49" w:rsidRPr="00F31296" w:rsidRDefault="00713B49">
      <w:pPr>
        <w:spacing w:line="360" w:lineRule="auto"/>
        <w:jc w:val="both"/>
        <w:rPr>
          <w:rFonts w:ascii="Times New Roman" w:hAnsi="Times New Roman" w:cs="Times New Roman"/>
        </w:rPr>
      </w:pPr>
    </w:p>
    <w:p w14:paraId="19EE03F1" w14:textId="77777777" w:rsidR="00713B49" w:rsidRPr="00F31296" w:rsidRDefault="00713B49">
      <w:pPr>
        <w:spacing w:line="360" w:lineRule="auto"/>
        <w:jc w:val="both"/>
        <w:rPr>
          <w:rFonts w:ascii="Times New Roman" w:hAnsi="Times New Roman" w:cs="Times New Roman"/>
        </w:rPr>
      </w:pPr>
    </w:p>
    <w:p w14:paraId="343CF8A6" w14:textId="77777777" w:rsidR="00713B49" w:rsidRPr="00F31296" w:rsidRDefault="00713B49">
      <w:pPr>
        <w:spacing w:line="360" w:lineRule="auto"/>
        <w:jc w:val="both"/>
        <w:rPr>
          <w:rFonts w:ascii="Times New Roman" w:hAnsi="Times New Roman" w:cs="Times New Roman"/>
        </w:rPr>
      </w:pPr>
    </w:p>
    <w:p w14:paraId="6EA27D86" w14:textId="77777777" w:rsidR="00713B49" w:rsidRPr="00F31296" w:rsidRDefault="00713B49">
      <w:pPr>
        <w:spacing w:line="360" w:lineRule="auto"/>
        <w:jc w:val="both"/>
        <w:rPr>
          <w:rFonts w:ascii="Times New Roman" w:hAnsi="Times New Roman" w:cs="Times New Roman"/>
        </w:rPr>
      </w:pPr>
    </w:p>
    <w:p w14:paraId="5B315750" w14:textId="77777777" w:rsidR="00713B49" w:rsidRPr="00F31296" w:rsidRDefault="00713B49">
      <w:pPr>
        <w:spacing w:line="360" w:lineRule="auto"/>
        <w:jc w:val="both"/>
        <w:rPr>
          <w:rFonts w:ascii="Times New Roman" w:hAnsi="Times New Roman" w:cs="Times New Roman"/>
        </w:rPr>
      </w:pPr>
    </w:p>
    <w:p w14:paraId="404AB0B8" w14:textId="77777777" w:rsidR="00713B49" w:rsidRPr="00F31296" w:rsidRDefault="00713B49">
      <w:pPr>
        <w:spacing w:line="360" w:lineRule="auto"/>
        <w:jc w:val="both"/>
        <w:rPr>
          <w:rFonts w:ascii="Times New Roman" w:hAnsi="Times New Roman" w:cs="Times New Roman"/>
        </w:rPr>
      </w:pPr>
    </w:p>
    <w:p w14:paraId="75FA3FA5" w14:textId="77777777" w:rsidR="00713B49" w:rsidRPr="00F31296" w:rsidRDefault="00713B49">
      <w:pPr>
        <w:spacing w:line="360" w:lineRule="auto"/>
        <w:jc w:val="both"/>
        <w:rPr>
          <w:rFonts w:ascii="Times New Roman" w:hAnsi="Times New Roman" w:cs="Times New Roman"/>
        </w:rPr>
      </w:pPr>
    </w:p>
    <w:p w14:paraId="7A7CCCF4" w14:textId="77777777" w:rsidR="00713B49" w:rsidRPr="00F31296" w:rsidRDefault="00713B49">
      <w:pPr>
        <w:spacing w:line="360" w:lineRule="auto"/>
        <w:jc w:val="both"/>
        <w:rPr>
          <w:rFonts w:ascii="Times New Roman" w:hAnsi="Times New Roman" w:cs="Times New Roman"/>
        </w:rPr>
      </w:pPr>
    </w:p>
    <w:p w14:paraId="1222E97E" w14:textId="77777777" w:rsidR="005B4EB0" w:rsidRPr="00F31296" w:rsidRDefault="005B4EB0">
      <w:pPr>
        <w:spacing w:line="360" w:lineRule="auto"/>
        <w:jc w:val="both"/>
        <w:rPr>
          <w:rFonts w:ascii="Times New Roman" w:hAnsi="Times New Roman" w:cs="Times New Roman"/>
        </w:rPr>
      </w:pPr>
    </w:p>
    <w:p w14:paraId="42D75F40" w14:textId="77777777" w:rsidR="005B4EB0" w:rsidRPr="00F31296" w:rsidRDefault="005B4EB0">
      <w:pPr>
        <w:spacing w:line="360" w:lineRule="auto"/>
        <w:jc w:val="both"/>
        <w:rPr>
          <w:rFonts w:ascii="Times New Roman" w:hAnsi="Times New Roman" w:cs="Times New Roman"/>
        </w:rPr>
      </w:pPr>
    </w:p>
    <w:p w14:paraId="1DE5F616" w14:textId="77777777" w:rsidR="005B4EB0" w:rsidRPr="00F31296" w:rsidRDefault="005B4EB0">
      <w:pPr>
        <w:spacing w:line="360" w:lineRule="auto"/>
        <w:jc w:val="both"/>
        <w:rPr>
          <w:rFonts w:ascii="Times New Roman" w:hAnsi="Times New Roman" w:cs="Times New Roman"/>
        </w:rPr>
      </w:pPr>
    </w:p>
    <w:p w14:paraId="2978E89A" w14:textId="77777777" w:rsidR="005B4EB0" w:rsidRPr="00F31296" w:rsidRDefault="005B4EB0">
      <w:pPr>
        <w:spacing w:line="360" w:lineRule="auto"/>
        <w:jc w:val="both"/>
        <w:rPr>
          <w:rFonts w:ascii="Times New Roman" w:hAnsi="Times New Roman" w:cs="Times New Roman"/>
        </w:rPr>
      </w:pPr>
    </w:p>
    <w:p w14:paraId="5BE71D82" w14:textId="77777777" w:rsidR="005B4EB0" w:rsidRPr="00F31296" w:rsidRDefault="005B4EB0">
      <w:pPr>
        <w:spacing w:line="360" w:lineRule="auto"/>
        <w:jc w:val="both"/>
        <w:rPr>
          <w:rFonts w:ascii="Times New Roman" w:hAnsi="Times New Roman" w:cs="Times New Roman"/>
        </w:rPr>
      </w:pPr>
    </w:p>
    <w:p w14:paraId="49A5CF2A" w14:textId="77777777" w:rsidR="005B4EB0" w:rsidRPr="00F31296" w:rsidRDefault="005B4EB0">
      <w:pPr>
        <w:spacing w:line="360" w:lineRule="auto"/>
        <w:jc w:val="both"/>
        <w:rPr>
          <w:rFonts w:ascii="Times New Roman" w:hAnsi="Times New Roman" w:cs="Times New Roman"/>
        </w:rPr>
      </w:pPr>
    </w:p>
    <w:p w14:paraId="4B13D214" w14:textId="77777777" w:rsidR="00466D3A" w:rsidRPr="00F31296" w:rsidRDefault="00000000">
      <w:pPr>
        <w:spacing w:line="360" w:lineRule="auto"/>
        <w:jc w:val="both"/>
        <w:rPr>
          <w:rFonts w:ascii="Times New Roman" w:hAnsi="Times New Roman" w:cs="Times New Roman"/>
          <w:b/>
          <w:bCs/>
        </w:rPr>
      </w:pPr>
      <w:r w:rsidRPr="00F31296">
        <w:rPr>
          <w:rFonts w:ascii="Times New Roman" w:hAnsi="Times New Roman" w:cs="Times New Roman"/>
          <w:b/>
          <w:bCs/>
        </w:rPr>
        <w:t>Figure legends</w:t>
      </w:r>
    </w:p>
    <w:p w14:paraId="526F1A30" w14:textId="77777777" w:rsidR="00466D3A" w:rsidRPr="00F31296" w:rsidRDefault="00000000">
      <w:pPr>
        <w:spacing w:line="360" w:lineRule="auto"/>
        <w:jc w:val="both"/>
        <w:rPr>
          <w:rFonts w:ascii="Times New Roman" w:hAnsi="Times New Roman" w:cs="Times New Roman"/>
          <w:b/>
          <w:bCs/>
        </w:rPr>
      </w:pPr>
      <w:r w:rsidRPr="00F31296">
        <w:rPr>
          <w:rFonts w:ascii="Times New Roman" w:hAnsi="Times New Roman" w:cs="Times New Roman"/>
          <w:b/>
          <w:bCs/>
          <w:noProof/>
        </w:rPr>
        <w:drawing>
          <wp:inline distT="0" distB="0" distL="0" distR="0" wp14:anchorId="0FF5BDBE" wp14:editId="617CD3A0">
            <wp:extent cx="5274310" cy="6792595"/>
            <wp:effectExtent l="0" t="0" r="2540" b="8255"/>
            <wp:docPr id="1721560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60531"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6792595"/>
                    </a:xfrm>
                    <a:prstGeom prst="rect">
                      <a:avLst/>
                    </a:prstGeom>
                  </pic:spPr>
                </pic:pic>
              </a:graphicData>
            </a:graphic>
          </wp:inline>
        </w:drawing>
      </w:r>
    </w:p>
    <w:p w14:paraId="0B4C83E0" w14:textId="77777777" w:rsidR="00466D3A" w:rsidRPr="00F31296" w:rsidRDefault="00000000">
      <w:pPr>
        <w:spacing w:line="360" w:lineRule="auto"/>
        <w:jc w:val="both"/>
        <w:rPr>
          <w:rFonts w:ascii="Times New Roman" w:hAnsi="Times New Roman" w:cs="Times New Roman"/>
        </w:rPr>
      </w:pPr>
      <w:r w:rsidRPr="00F31296">
        <w:rPr>
          <w:rFonts w:ascii="Times New Roman" w:hAnsi="Times New Roman" w:cs="Times New Roman"/>
          <w:b/>
          <w:bCs/>
        </w:rPr>
        <w:lastRenderedPageBreak/>
        <w:t xml:space="preserve">Figure 1: </w:t>
      </w:r>
      <w:r w:rsidRPr="00F31296">
        <w:rPr>
          <w:rFonts w:ascii="Times New Roman" w:hAnsi="Times New Roman" w:cs="Times New Roman"/>
        </w:rPr>
        <w:t>Global age-standardized incidence rates for T1D-related CKD (A), and T2D-related CKD (B) in 2021.</w:t>
      </w:r>
    </w:p>
    <w:p w14:paraId="116BD316" w14:textId="77777777" w:rsidR="00466D3A" w:rsidRPr="00F31296" w:rsidRDefault="00466D3A">
      <w:pPr>
        <w:spacing w:line="360" w:lineRule="auto"/>
        <w:jc w:val="both"/>
        <w:rPr>
          <w:rFonts w:ascii="Times New Roman" w:hAnsi="Times New Roman" w:cs="Times New Roman"/>
        </w:rPr>
      </w:pPr>
    </w:p>
    <w:p w14:paraId="708DBAFF" w14:textId="77777777" w:rsidR="00466D3A" w:rsidRPr="00F31296" w:rsidRDefault="00000000">
      <w:pPr>
        <w:spacing w:line="360" w:lineRule="auto"/>
        <w:jc w:val="both"/>
        <w:rPr>
          <w:rFonts w:ascii="Times New Roman" w:hAnsi="Times New Roman" w:cs="Times New Roman"/>
        </w:rPr>
      </w:pPr>
      <w:r w:rsidRPr="00F31296">
        <w:rPr>
          <w:rFonts w:ascii="Times New Roman" w:hAnsi="Times New Roman" w:cs="Times New Roman"/>
          <w:noProof/>
        </w:rPr>
        <w:drawing>
          <wp:inline distT="0" distB="0" distL="0" distR="0" wp14:anchorId="0CCF8469" wp14:editId="1017571C">
            <wp:extent cx="5274310" cy="7460615"/>
            <wp:effectExtent l="0" t="0" r="2540" b="6985"/>
            <wp:docPr id="7154358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35893"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14:paraId="084BB7D6" w14:textId="77777777" w:rsidR="00466D3A" w:rsidRPr="00F31296" w:rsidRDefault="00000000">
      <w:pPr>
        <w:widowControl w:val="0"/>
        <w:spacing w:line="360" w:lineRule="auto"/>
        <w:jc w:val="both"/>
        <w:rPr>
          <w:rFonts w:ascii="Times New Roman" w:hAnsi="Times New Roman" w:cs="Times New Roman"/>
        </w:rPr>
      </w:pPr>
      <w:bookmarkStart w:id="15" w:name="OLE_LINK13"/>
      <w:r w:rsidRPr="00F31296">
        <w:rPr>
          <w:rFonts w:ascii="Times New Roman" w:hAnsi="Times New Roman" w:cs="Times New Roman"/>
          <w:b/>
          <w:bCs/>
        </w:rPr>
        <w:t xml:space="preserve">Figure </w:t>
      </w:r>
      <w:bookmarkStart w:id="16" w:name="OLE_LINK18"/>
      <w:r w:rsidRPr="00F31296">
        <w:rPr>
          <w:rFonts w:ascii="Times New Roman" w:hAnsi="Times New Roman" w:cs="Times New Roman"/>
          <w:b/>
          <w:bCs/>
        </w:rPr>
        <w:t xml:space="preserve">2: </w:t>
      </w:r>
      <w:bookmarkEnd w:id="16"/>
      <w:r w:rsidRPr="00F31296">
        <w:rPr>
          <w:rFonts w:ascii="Times New Roman" w:hAnsi="Times New Roman" w:cs="Times New Roman"/>
        </w:rPr>
        <w:t xml:space="preserve">Age-standardized incidence rates by SDI quintiles for T1D-related CKD (A), </w:t>
      </w:r>
      <w:r w:rsidRPr="00F31296">
        <w:rPr>
          <w:rFonts w:ascii="Times New Roman" w:hAnsi="Times New Roman" w:cs="Times New Roman"/>
        </w:rPr>
        <w:lastRenderedPageBreak/>
        <w:t>and T2D-related CKD (B), 1990–2021.</w:t>
      </w:r>
    </w:p>
    <w:p w14:paraId="5BD82F22" w14:textId="77777777" w:rsidR="00466D3A" w:rsidRPr="00F31296" w:rsidRDefault="00000000">
      <w:pPr>
        <w:widowControl w:val="0"/>
        <w:spacing w:line="360" w:lineRule="auto"/>
        <w:jc w:val="both"/>
        <w:rPr>
          <w:rFonts w:ascii="Times New Roman" w:hAnsi="Times New Roman" w:cs="Times New Roman"/>
        </w:rPr>
      </w:pPr>
      <w:r w:rsidRPr="00F31296">
        <w:rPr>
          <w:rFonts w:ascii="Times New Roman" w:hAnsi="Times New Roman" w:cs="Times New Roman"/>
          <w:noProof/>
        </w:rPr>
        <w:drawing>
          <wp:inline distT="0" distB="0" distL="0" distR="0" wp14:anchorId="6A759207" wp14:editId="3B7013F9">
            <wp:extent cx="5274310" cy="7460615"/>
            <wp:effectExtent l="0" t="0" r="2540" b="6985"/>
            <wp:docPr id="23658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8946"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14:paraId="0F951381" w14:textId="77777777" w:rsidR="00466D3A" w:rsidRPr="00F31296" w:rsidRDefault="00000000">
      <w:pPr>
        <w:widowControl w:val="0"/>
        <w:spacing w:line="360" w:lineRule="auto"/>
        <w:jc w:val="both"/>
        <w:rPr>
          <w:rFonts w:ascii="Times New Roman" w:hAnsi="Times New Roman" w:cs="Times New Roman"/>
        </w:rPr>
      </w:pPr>
      <w:r w:rsidRPr="00F31296">
        <w:rPr>
          <w:rFonts w:ascii="Times New Roman" w:hAnsi="Times New Roman" w:cs="Times New Roman"/>
          <w:b/>
          <w:bCs/>
        </w:rPr>
        <w:t xml:space="preserve">Figure 3: </w:t>
      </w:r>
      <w:r w:rsidRPr="00F31296">
        <w:rPr>
          <w:rFonts w:ascii="Times New Roman" w:hAnsi="Times New Roman" w:cs="Times New Roman"/>
        </w:rPr>
        <w:t>Global age-standardized incidence rates for T1D-related CKD (A) and T2D-related CKD (B) from 1990 through 2036 forecasts.</w:t>
      </w:r>
    </w:p>
    <w:p w14:paraId="651A01C5" w14:textId="77777777" w:rsidR="00466D3A" w:rsidRPr="00F31296" w:rsidRDefault="00000000">
      <w:pPr>
        <w:widowControl w:val="0"/>
        <w:spacing w:line="360" w:lineRule="auto"/>
        <w:jc w:val="both"/>
        <w:rPr>
          <w:rFonts w:ascii="Times New Roman" w:hAnsi="Times New Roman" w:cs="Times New Roman"/>
        </w:rPr>
      </w:pPr>
      <w:r w:rsidRPr="00F31296">
        <w:rPr>
          <w:rFonts w:ascii="Times New Roman" w:hAnsi="Times New Roman" w:cs="Times New Roman"/>
          <w:noProof/>
        </w:rPr>
        <w:lastRenderedPageBreak/>
        <w:drawing>
          <wp:inline distT="0" distB="0" distL="0" distR="0" wp14:anchorId="55BB13D8" wp14:editId="04F51DE3">
            <wp:extent cx="5274310" cy="4643755"/>
            <wp:effectExtent l="0" t="0" r="2540" b="4445"/>
            <wp:docPr id="195272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2224"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4643755"/>
                    </a:xfrm>
                    <a:prstGeom prst="rect">
                      <a:avLst/>
                    </a:prstGeom>
                  </pic:spPr>
                </pic:pic>
              </a:graphicData>
            </a:graphic>
          </wp:inline>
        </w:drawing>
      </w:r>
    </w:p>
    <w:bookmarkEnd w:id="15"/>
    <w:p w14:paraId="31C2CE77" w14:textId="77777777" w:rsidR="00466D3A" w:rsidRPr="00F31296" w:rsidRDefault="00000000">
      <w:pPr>
        <w:widowControl w:val="0"/>
        <w:spacing w:line="360" w:lineRule="auto"/>
        <w:jc w:val="both"/>
        <w:rPr>
          <w:rFonts w:ascii="Times New Roman" w:hAnsi="Times New Roman" w:cs="Times New Roman"/>
        </w:rPr>
      </w:pPr>
      <w:r w:rsidRPr="00F31296">
        <w:rPr>
          <w:rFonts w:ascii="Times New Roman" w:hAnsi="Times New Roman" w:cs="Times New Roman"/>
          <w:b/>
          <w:bCs/>
        </w:rPr>
        <w:t>Figure 4</w:t>
      </w:r>
      <w:bookmarkStart w:id="17" w:name="OLE_LINK14"/>
      <w:r w:rsidRPr="00F31296">
        <w:rPr>
          <w:rFonts w:ascii="Times New Roman" w:hAnsi="Times New Roman" w:cs="Times New Roman"/>
          <w:b/>
          <w:bCs/>
        </w:rPr>
        <w:t xml:space="preserve">: </w:t>
      </w:r>
      <w:r w:rsidRPr="00F31296">
        <w:rPr>
          <w:rFonts w:ascii="Times New Roman" w:hAnsi="Times New Roman" w:cs="Times New Roman"/>
        </w:rPr>
        <w:t>Number of DALYs for T1D-related CKD (A), and T2D-related CKD (B) by age and super-region in 2021.</w:t>
      </w:r>
      <w:bookmarkEnd w:id="17"/>
    </w:p>
    <w:p w14:paraId="1977744A" w14:textId="77777777" w:rsidR="00466D3A" w:rsidRPr="00F31296" w:rsidRDefault="00000000">
      <w:pPr>
        <w:widowControl w:val="0"/>
        <w:spacing w:line="360" w:lineRule="auto"/>
        <w:jc w:val="both"/>
        <w:rPr>
          <w:rFonts w:ascii="Times New Roman" w:hAnsi="Times New Roman" w:cs="Times New Roman"/>
          <w:b/>
          <w:bCs/>
        </w:rPr>
      </w:pPr>
      <w:r w:rsidRPr="00F31296">
        <w:rPr>
          <w:rFonts w:ascii="Times New Roman" w:hAnsi="Times New Roman" w:cs="Times New Roman"/>
          <w:b/>
          <w:bCs/>
          <w:noProof/>
        </w:rPr>
        <w:lastRenderedPageBreak/>
        <w:drawing>
          <wp:inline distT="0" distB="0" distL="0" distR="0" wp14:anchorId="4A884DD4" wp14:editId="6A1E98FA">
            <wp:extent cx="5274310" cy="4315460"/>
            <wp:effectExtent l="0" t="0" r="2540" b="8890"/>
            <wp:docPr id="5872388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38863"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4315460"/>
                    </a:xfrm>
                    <a:prstGeom prst="rect">
                      <a:avLst/>
                    </a:prstGeom>
                  </pic:spPr>
                </pic:pic>
              </a:graphicData>
            </a:graphic>
          </wp:inline>
        </w:drawing>
      </w:r>
    </w:p>
    <w:p w14:paraId="16B4F22F" w14:textId="77777777" w:rsidR="00466D3A" w:rsidRPr="00F31296" w:rsidRDefault="00000000">
      <w:pPr>
        <w:spacing w:line="360" w:lineRule="auto"/>
        <w:jc w:val="both"/>
        <w:rPr>
          <w:rFonts w:ascii="Times New Roman" w:hAnsi="Times New Roman" w:cs="Times New Roman"/>
        </w:rPr>
      </w:pPr>
      <w:r w:rsidRPr="00F31296">
        <w:rPr>
          <w:rFonts w:ascii="Times New Roman" w:hAnsi="Times New Roman" w:cs="Times New Roman"/>
          <w:b/>
          <w:bCs/>
        </w:rPr>
        <w:t>Figure 5:</w:t>
      </w:r>
      <w:r w:rsidRPr="00F31296">
        <w:rPr>
          <w:rFonts w:ascii="Times New Roman" w:hAnsi="Times New Roman" w:cs="Times New Roman"/>
        </w:rPr>
        <w:t xml:space="preserve"> </w:t>
      </w:r>
      <w:bookmarkStart w:id="18" w:name="OLE_LINK15"/>
      <w:r w:rsidRPr="00F31296">
        <w:rPr>
          <w:rFonts w:ascii="Times New Roman" w:hAnsi="Times New Roman" w:cs="Times New Roman"/>
        </w:rPr>
        <w:t>Rates of incidence (A), prevalence (B), and deaths (C) for T1D-related CKD burden from 1990 to 2021 in different age groups and SDI areas.</w:t>
      </w:r>
      <w:bookmarkEnd w:id="18"/>
    </w:p>
    <w:p w14:paraId="36BBAA80" w14:textId="77777777" w:rsidR="00466D3A" w:rsidRPr="00F31296" w:rsidRDefault="00000000">
      <w:pPr>
        <w:spacing w:line="360" w:lineRule="auto"/>
        <w:jc w:val="both"/>
        <w:rPr>
          <w:rFonts w:ascii="Times New Roman" w:hAnsi="Times New Roman" w:cs="Times New Roman"/>
        </w:rPr>
      </w:pPr>
      <w:r w:rsidRPr="00F31296">
        <w:rPr>
          <w:rFonts w:ascii="Times New Roman" w:hAnsi="Times New Roman" w:cs="Times New Roman"/>
          <w:noProof/>
        </w:rPr>
        <w:lastRenderedPageBreak/>
        <w:drawing>
          <wp:inline distT="0" distB="0" distL="0" distR="0" wp14:anchorId="32DF9C4B" wp14:editId="477BAB2F">
            <wp:extent cx="5274310" cy="4315460"/>
            <wp:effectExtent l="0" t="0" r="2540" b="8890"/>
            <wp:docPr id="4211759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75950"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4315460"/>
                    </a:xfrm>
                    <a:prstGeom prst="rect">
                      <a:avLst/>
                    </a:prstGeom>
                  </pic:spPr>
                </pic:pic>
              </a:graphicData>
            </a:graphic>
          </wp:inline>
        </w:drawing>
      </w:r>
    </w:p>
    <w:p w14:paraId="5888B788" w14:textId="77777777" w:rsidR="00466D3A" w:rsidRDefault="00000000">
      <w:pPr>
        <w:spacing w:line="360" w:lineRule="auto"/>
        <w:jc w:val="both"/>
        <w:rPr>
          <w:rFonts w:ascii="Times New Roman" w:hAnsi="Times New Roman" w:cs="Times New Roman"/>
        </w:rPr>
      </w:pPr>
      <w:r w:rsidRPr="00F31296">
        <w:rPr>
          <w:rFonts w:ascii="Times New Roman" w:hAnsi="Times New Roman" w:cs="Times New Roman"/>
          <w:b/>
          <w:bCs/>
        </w:rPr>
        <w:t>Figure 6:</w:t>
      </w:r>
      <w:r w:rsidRPr="00F31296">
        <w:rPr>
          <w:rFonts w:ascii="Times New Roman" w:hAnsi="Times New Roman" w:cs="Times New Roman"/>
        </w:rPr>
        <w:t xml:space="preserve"> </w:t>
      </w:r>
      <w:bookmarkStart w:id="19" w:name="OLE_LINK16"/>
      <w:r w:rsidRPr="00F31296">
        <w:rPr>
          <w:rFonts w:ascii="Times New Roman" w:hAnsi="Times New Roman" w:cs="Times New Roman"/>
        </w:rPr>
        <w:t xml:space="preserve">Rates of incidence (A), prevalence (B), and deaths (C) for T2D-related CKD burden from 1990 to 2021 in different age groups and </w:t>
      </w:r>
      <w:r>
        <w:rPr>
          <w:rFonts w:ascii="Times New Roman" w:hAnsi="Times New Roman" w:cs="Times New Roman"/>
        </w:rPr>
        <w:t>SDI areas.</w:t>
      </w:r>
      <w:bookmarkEnd w:id="19"/>
    </w:p>
    <w:sectPr w:rsidR="00466D3A">
      <w:footerReference w:type="even" r:id="rId17"/>
      <w:footerReference w:type="default" r:id="rId18"/>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F6DBE" w14:textId="77777777" w:rsidR="00744B26" w:rsidRDefault="00744B26">
      <w:pPr>
        <w:rPr>
          <w:rFonts w:hint="eastAsia"/>
        </w:rPr>
      </w:pPr>
      <w:r>
        <w:separator/>
      </w:r>
    </w:p>
  </w:endnote>
  <w:endnote w:type="continuationSeparator" w:id="0">
    <w:p w14:paraId="7FEDC409" w14:textId="77777777" w:rsidR="00744B26" w:rsidRDefault="00744B2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Roboto Mono">
    <w:charset w:val="00"/>
    <w:family w:val="modern"/>
    <w:pitch w:val="fixed"/>
    <w:sig w:usb0="E00002FF" w:usb1="1000205B" w:usb2="00000020" w:usb3="00000000" w:csb0="0000019F" w:csb1="00000000"/>
  </w:font>
  <w:font w:name="AdvTT9b12cd41">
    <w:altName w:val="Segoe Print"/>
    <w:charset w:val="00"/>
    <w:family w:val="auto"/>
    <w:pitch w:val="default"/>
  </w:font>
  <w:font w:name="Symbol">
    <w:panose1 w:val="05050102010706020507"/>
    <w:charset w:val="02"/>
    <w:family w:val="roman"/>
    <w:pitch w:val="variable"/>
    <w:sig w:usb0="00000000" w:usb1="10000000" w:usb2="00000000" w:usb3="00000000" w:csb0="80000000" w:csb1="00000000"/>
  </w:font>
  <w:font w:name="Shaker2Lancet-Bold">
    <w:altName w:val="Cambria"/>
    <w:charset w:val="00"/>
    <w:family w:val="roman"/>
    <w:pitch w:val="default"/>
  </w:font>
  <w:font w:name="AdvTTae869a4c">
    <w:altName w:val="Segoe Print"/>
    <w:charset w:val="00"/>
    <w:family w:val="auto"/>
    <w:pitch w:val="default"/>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
      </w:rPr>
      <w:id w:val="-1222981144"/>
    </w:sdtPr>
    <w:sdtContent>
      <w:p w14:paraId="0ABDAF18" w14:textId="77777777" w:rsidR="00466D3A" w:rsidRDefault="00000000">
        <w:pPr>
          <w:pStyle w:val="a7"/>
          <w:framePr w:wrap="auto" w:vAnchor="text" w:hAnchor="margin" w:xAlign="right" w:y="1"/>
          <w:rPr>
            <w:rStyle w:val="af"/>
          </w:rPr>
        </w:pPr>
        <w:r>
          <w:rPr>
            <w:rStyle w:val="af"/>
          </w:rPr>
          <w:fldChar w:fldCharType="begin"/>
        </w:r>
        <w:r>
          <w:rPr>
            <w:rStyle w:val="af"/>
          </w:rPr>
          <w:instrText xml:space="preserve"> PAGE </w:instrText>
        </w:r>
        <w:r>
          <w:rPr>
            <w:rStyle w:val="af"/>
          </w:rPr>
          <w:fldChar w:fldCharType="separate"/>
        </w:r>
        <w:r>
          <w:rPr>
            <w:rStyle w:val="af"/>
          </w:rPr>
          <w:t>16</w:t>
        </w:r>
        <w:r>
          <w:rPr>
            <w:rStyle w:val="af"/>
          </w:rPr>
          <w:fldChar w:fldCharType="end"/>
        </w:r>
      </w:p>
    </w:sdtContent>
  </w:sdt>
  <w:p w14:paraId="29F2DE39" w14:textId="77777777" w:rsidR="00466D3A" w:rsidRDefault="00466D3A">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
      </w:rPr>
      <w:id w:val="1955140970"/>
    </w:sdtPr>
    <w:sdtContent>
      <w:p w14:paraId="7B08548D" w14:textId="77777777" w:rsidR="00466D3A" w:rsidRDefault="00000000">
        <w:pPr>
          <w:pStyle w:val="a7"/>
          <w:framePr w:wrap="auto" w:vAnchor="text" w:hAnchor="margin" w:xAlign="right" w:y="1"/>
          <w:rPr>
            <w:rStyle w:val="af"/>
          </w:rPr>
        </w:pPr>
        <w:r>
          <w:rPr>
            <w:rStyle w:val="af"/>
          </w:rPr>
          <w:fldChar w:fldCharType="begin"/>
        </w:r>
        <w:r>
          <w:rPr>
            <w:rStyle w:val="af"/>
          </w:rPr>
          <w:instrText xml:space="preserve"> PAGE </w:instrText>
        </w:r>
        <w:r>
          <w:rPr>
            <w:rStyle w:val="af"/>
          </w:rPr>
          <w:fldChar w:fldCharType="separate"/>
        </w:r>
        <w:r>
          <w:rPr>
            <w:rStyle w:val="af"/>
          </w:rPr>
          <w:t>17</w:t>
        </w:r>
        <w:r>
          <w:rPr>
            <w:rStyle w:val="af"/>
          </w:rPr>
          <w:fldChar w:fldCharType="end"/>
        </w:r>
      </w:p>
    </w:sdtContent>
  </w:sdt>
  <w:p w14:paraId="09A094F2" w14:textId="77777777" w:rsidR="00466D3A" w:rsidRDefault="00466D3A">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F9098" w14:textId="77777777" w:rsidR="00744B26" w:rsidRDefault="00744B26">
      <w:pPr>
        <w:rPr>
          <w:rFonts w:hint="eastAsia"/>
        </w:rPr>
      </w:pPr>
      <w:r>
        <w:separator/>
      </w:r>
    </w:p>
  </w:footnote>
  <w:footnote w:type="continuationSeparator" w:id="0">
    <w:p w14:paraId="0D60853D" w14:textId="77777777" w:rsidR="00744B26" w:rsidRDefault="00744B26">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hyphenationZone w:val="283"/>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FhYTg1NjdhNmYzZjkxYjNkYzA2ZTUxNjIxZWZhNzQifQ=="/>
    <w:docVar w:name="EN.InstantFormat" w:val="&lt;ENInstantFormat&gt;&lt;Enabled&gt;0&lt;/Enabled&gt;&lt;ScanUnformatted&gt;1&lt;/ScanUnformatted&gt;&lt;ScanChanges&gt;1&lt;/ScanChanges&gt;&lt;Suspended&gt;0&lt;/Suspended&gt;&lt;/ENInstantFormat&gt;"/>
    <w:docVar w:name="EN.Layout" w:val="&lt;ENLayout&gt;&lt;Style&gt;MTO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5z9rvpf4dved3ew2eaxxw0300x95s2d0zav&quot;&gt;My EndNote Library&lt;record-ids&gt;&lt;item&gt;424&lt;/item&gt;&lt;item&gt;425&lt;/item&gt;&lt;item&gt;426&lt;/item&gt;&lt;item&gt;429&lt;/item&gt;&lt;item&gt;441&lt;/item&gt;&lt;item&gt;447&lt;/item&gt;&lt;item&gt;451&lt;/item&gt;&lt;item&gt;456&lt;/item&gt;&lt;item&gt;457&lt;/item&gt;&lt;item&gt;462&lt;/item&gt;&lt;item&gt;464&lt;/item&gt;&lt;item&gt;479&lt;/item&gt;&lt;item&gt;498&lt;/item&gt;&lt;item&gt;511&lt;/item&gt;&lt;item&gt;513&lt;/item&gt;&lt;item&gt;527&lt;/item&gt;&lt;item&gt;528&lt;/item&gt;&lt;item&gt;529&lt;/item&gt;&lt;item&gt;531&lt;/item&gt;&lt;item&gt;532&lt;/item&gt;&lt;item&gt;534&lt;/item&gt;&lt;item&gt;537&lt;/item&gt;&lt;item&gt;538&lt;/item&gt;&lt;item&gt;541&lt;/item&gt;&lt;item&gt;542&lt;/item&gt;&lt;item&gt;545&lt;/item&gt;&lt;item&gt;742&lt;/item&gt;&lt;item&gt;743&lt;/item&gt;&lt;item&gt;744&lt;/item&gt;&lt;item&gt;747&lt;/item&gt;&lt;item&gt;748&lt;/item&gt;&lt;item&gt;750&lt;/item&gt;&lt;item&gt;751&lt;/item&gt;&lt;item&gt;752&lt;/item&gt;&lt;item&gt;785&lt;/item&gt;&lt;item&gt;786&lt;/item&gt;&lt;item&gt;787&lt;/item&gt;&lt;item&gt;788&lt;/item&gt;&lt;item&gt;790&lt;/item&gt;&lt;item&gt;791&lt;/item&gt;&lt;item&gt;792&lt;/item&gt;&lt;item&gt;793&lt;/item&gt;&lt;/record-ids&gt;&lt;/item&gt;&lt;/Libraries&gt;"/>
  </w:docVars>
  <w:rsids>
    <w:rsidRoot w:val="00A94C3B"/>
    <w:rsid w:val="00001189"/>
    <w:rsid w:val="00002371"/>
    <w:rsid w:val="00002A31"/>
    <w:rsid w:val="00002D99"/>
    <w:rsid w:val="00002FB6"/>
    <w:rsid w:val="0000395C"/>
    <w:rsid w:val="00003DC1"/>
    <w:rsid w:val="00004D63"/>
    <w:rsid w:val="00005257"/>
    <w:rsid w:val="00007E1C"/>
    <w:rsid w:val="00012976"/>
    <w:rsid w:val="00015109"/>
    <w:rsid w:val="000160B6"/>
    <w:rsid w:val="00017684"/>
    <w:rsid w:val="00017CBC"/>
    <w:rsid w:val="00020763"/>
    <w:rsid w:val="00021919"/>
    <w:rsid w:val="00025678"/>
    <w:rsid w:val="00027987"/>
    <w:rsid w:val="00032412"/>
    <w:rsid w:val="000329F3"/>
    <w:rsid w:val="00033406"/>
    <w:rsid w:val="00033AE2"/>
    <w:rsid w:val="000420D2"/>
    <w:rsid w:val="00043916"/>
    <w:rsid w:val="00044BFF"/>
    <w:rsid w:val="0005167C"/>
    <w:rsid w:val="00053128"/>
    <w:rsid w:val="000539BD"/>
    <w:rsid w:val="000545B9"/>
    <w:rsid w:val="00054B74"/>
    <w:rsid w:val="000553DB"/>
    <w:rsid w:val="00060293"/>
    <w:rsid w:val="000615ED"/>
    <w:rsid w:val="00062E18"/>
    <w:rsid w:val="0006391A"/>
    <w:rsid w:val="000666C5"/>
    <w:rsid w:val="0006726F"/>
    <w:rsid w:val="000701EC"/>
    <w:rsid w:val="00072C76"/>
    <w:rsid w:val="00075C42"/>
    <w:rsid w:val="000802DB"/>
    <w:rsid w:val="00082AB1"/>
    <w:rsid w:val="00083F5F"/>
    <w:rsid w:val="00085458"/>
    <w:rsid w:val="0008575C"/>
    <w:rsid w:val="00085784"/>
    <w:rsid w:val="00090D7E"/>
    <w:rsid w:val="00097062"/>
    <w:rsid w:val="000A4FA5"/>
    <w:rsid w:val="000A7674"/>
    <w:rsid w:val="000B08D8"/>
    <w:rsid w:val="000B186E"/>
    <w:rsid w:val="000B5C8F"/>
    <w:rsid w:val="000B720E"/>
    <w:rsid w:val="000C0544"/>
    <w:rsid w:val="000C26A3"/>
    <w:rsid w:val="000C3CFA"/>
    <w:rsid w:val="000C4B80"/>
    <w:rsid w:val="000C5FF5"/>
    <w:rsid w:val="000C717B"/>
    <w:rsid w:val="000D07D9"/>
    <w:rsid w:val="000D1527"/>
    <w:rsid w:val="000D613A"/>
    <w:rsid w:val="000E4C9C"/>
    <w:rsid w:val="000F2134"/>
    <w:rsid w:val="000F33F2"/>
    <w:rsid w:val="000F6112"/>
    <w:rsid w:val="00100661"/>
    <w:rsid w:val="0010158C"/>
    <w:rsid w:val="0010159F"/>
    <w:rsid w:val="00101E9F"/>
    <w:rsid w:val="00106852"/>
    <w:rsid w:val="00106EF1"/>
    <w:rsid w:val="00111CAD"/>
    <w:rsid w:val="001172A6"/>
    <w:rsid w:val="0011786F"/>
    <w:rsid w:val="00117CE7"/>
    <w:rsid w:val="00122695"/>
    <w:rsid w:val="00124864"/>
    <w:rsid w:val="00132AA9"/>
    <w:rsid w:val="001343F4"/>
    <w:rsid w:val="0013634A"/>
    <w:rsid w:val="0014006C"/>
    <w:rsid w:val="00143313"/>
    <w:rsid w:val="00143A46"/>
    <w:rsid w:val="00145387"/>
    <w:rsid w:val="00145936"/>
    <w:rsid w:val="00147350"/>
    <w:rsid w:val="00165AA2"/>
    <w:rsid w:val="00165B10"/>
    <w:rsid w:val="00165F1E"/>
    <w:rsid w:val="00166047"/>
    <w:rsid w:val="00173DAF"/>
    <w:rsid w:val="0017585C"/>
    <w:rsid w:val="00175883"/>
    <w:rsid w:val="001758D8"/>
    <w:rsid w:val="00177B3A"/>
    <w:rsid w:val="00181691"/>
    <w:rsid w:val="00182F4C"/>
    <w:rsid w:val="001878AF"/>
    <w:rsid w:val="00187B51"/>
    <w:rsid w:val="00191E58"/>
    <w:rsid w:val="00194570"/>
    <w:rsid w:val="0019497B"/>
    <w:rsid w:val="001A2D13"/>
    <w:rsid w:val="001A31F3"/>
    <w:rsid w:val="001A7B87"/>
    <w:rsid w:val="001B1B69"/>
    <w:rsid w:val="001B1E19"/>
    <w:rsid w:val="001B3220"/>
    <w:rsid w:val="001B3533"/>
    <w:rsid w:val="001B3F8E"/>
    <w:rsid w:val="001B4F29"/>
    <w:rsid w:val="001B6170"/>
    <w:rsid w:val="001C1538"/>
    <w:rsid w:val="001D0B0B"/>
    <w:rsid w:val="001D118C"/>
    <w:rsid w:val="001D3F41"/>
    <w:rsid w:val="001D6C41"/>
    <w:rsid w:val="001E277E"/>
    <w:rsid w:val="001E4EBE"/>
    <w:rsid w:val="001E69F3"/>
    <w:rsid w:val="001F1238"/>
    <w:rsid w:val="001F5936"/>
    <w:rsid w:val="001F6ABB"/>
    <w:rsid w:val="00203E11"/>
    <w:rsid w:val="00203FED"/>
    <w:rsid w:val="00204DE4"/>
    <w:rsid w:val="00204E35"/>
    <w:rsid w:val="00205150"/>
    <w:rsid w:val="00205C34"/>
    <w:rsid w:val="00207A68"/>
    <w:rsid w:val="00211A48"/>
    <w:rsid w:val="00212BDC"/>
    <w:rsid w:val="00212DAE"/>
    <w:rsid w:val="00213559"/>
    <w:rsid w:val="00214259"/>
    <w:rsid w:val="00214695"/>
    <w:rsid w:val="00220714"/>
    <w:rsid w:val="00221086"/>
    <w:rsid w:val="002213D1"/>
    <w:rsid w:val="002214FA"/>
    <w:rsid w:val="00226338"/>
    <w:rsid w:val="00230B1F"/>
    <w:rsid w:val="0023154B"/>
    <w:rsid w:val="00231FAD"/>
    <w:rsid w:val="00232213"/>
    <w:rsid w:val="0023468E"/>
    <w:rsid w:val="00234CE9"/>
    <w:rsid w:val="00236509"/>
    <w:rsid w:val="002414DE"/>
    <w:rsid w:val="00242150"/>
    <w:rsid w:val="00261145"/>
    <w:rsid w:val="0026599C"/>
    <w:rsid w:val="0026758A"/>
    <w:rsid w:val="0027628B"/>
    <w:rsid w:val="0028056C"/>
    <w:rsid w:val="00284FCB"/>
    <w:rsid w:val="00286A6B"/>
    <w:rsid w:val="002905BC"/>
    <w:rsid w:val="00290A49"/>
    <w:rsid w:val="00290B2D"/>
    <w:rsid w:val="002950E0"/>
    <w:rsid w:val="00297E94"/>
    <w:rsid w:val="002A0646"/>
    <w:rsid w:val="002A2DE1"/>
    <w:rsid w:val="002A3C6B"/>
    <w:rsid w:val="002A3F70"/>
    <w:rsid w:val="002A47AF"/>
    <w:rsid w:val="002B00B3"/>
    <w:rsid w:val="002B03F9"/>
    <w:rsid w:val="002C0B58"/>
    <w:rsid w:val="002C0C09"/>
    <w:rsid w:val="002C1D65"/>
    <w:rsid w:val="002C3DAC"/>
    <w:rsid w:val="002C51C2"/>
    <w:rsid w:val="002C6477"/>
    <w:rsid w:val="002D26F4"/>
    <w:rsid w:val="002D51BD"/>
    <w:rsid w:val="002D5338"/>
    <w:rsid w:val="002F04E9"/>
    <w:rsid w:val="002F07F7"/>
    <w:rsid w:val="002F4D00"/>
    <w:rsid w:val="002F5CE1"/>
    <w:rsid w:val="002F7884"/>
    <w:rsid w:val="00301B6C"/>
    <w:rsid w:val="00304F7A"/>
    <w:rsid w:val="0030704F"/>
    <w:rsid w:val="00310872"/>
    <w:rsid w:val="00312C6B"/>
    <w:rsid w:val="003139C6"/>
    <w:rsid w:val="003148AE"/>
    <w:rsid w:val="00320D64"/>
    <w:rsid w:val="00324E52"/>
    <w:rsid w:val="00333687"/>
    <w:rsid w:val="003336B4"/>
    <w:rsid w:val="003337CA"/>
    <w:rsid w:val="00335B6F"/>
    <w:rsid w:val="00336314"/>
    <w:rsid w:val="00337E7D"/>
    <w:rsid w:val="00342F38"/>
    <w:rsid w:val="0035217D"/>
    <w:rsid w:val="0035289A"/>
    <w:rsid w:val="003550BE"/>
    <w:rsid w:val="00357520"/>
    <w:rsid w:val="00357834"/>
    <w:rsid w:val="00357E22"/>
    <w:rsid w:val="003626D4"/>
    <w:rsid w:val="003633F0"/>
    <w:rsid w:val="003638D7"/>
    <w:rsid w:val="00363CEC"/>
    <w:rsid w:val="00364289"/>
    <w:rsid w:val="00364522"/>
    <w:rsid w:val="003647E0"/>
    <w:rsid w:val="00365500"/>
    <w:rsid w:val="00366C1C"/>
    <w:rsid w:val="00366D18"/>
    <w:rsid w:val="00367A56"/>
    <w:rsid w:val="00370F39"/>
    <w:rsid w:val="00375BD8"/>
    <w:rsid w:val="00384AFE"/>
    <w:rsid w:val="00387532"/>
    <w:rsid w:val="00391514"/>
    <w:rsid w:val="00391A2A"/>
    <w:rsid w:val="00392690"/>
    <w:rsid w:val="003948F9"/>
    <w:rsid w:val="003A1908"/>
    <w:rsid w:val="003A2BDE"/>
    <w:rsid w:val="003A3354"/>
    <w:rsid w:val="003A53F3"/>
    <w:rsid w:val="003A55D7"/>
    <w:rsid w:val="003A5D95"/>
    <w:rsid w:val="003A610E"/>
    <w:rsid w:val="003B6F13"/>
    <w:rsid w:val="003C0839"/>
    <w:rsid w:val="003C38AC"/>
    <w:rsid w:val="003C46DC"/>
    <w:rsid w:val="003C506D"/>
    <w:rsid w:val="003C65F3"/>
    <w:rsid w:val="003D16EE"/>
    <w:rsid w:val="003D19F4"/>
    <w:rsid w:val="003D1B99"/>
    <w:rsid w:val="003D5282"/>
    <w:rsid w:val="003D60EA"/>
    <w:rsid w:val="003D63D9"/>
    <w:rsid w:val="003D794C"/>
    <w:rsid w:val="003E1202"/>
    <w:rsid w:val="003E5257"/>
    <w:rsid w:val="003F3B6A"/>
    <w:rsid w:val="003F4538"/>
    <w:rsid w:val="003F50D0"/>
    <w:rsid w:val="00400A34"/>
    <w:rsid w:val="00401AE9"/>
    <w:rsid w:val="004022C0"/>
    <w:rsid w:val="00402D03"/>
    <w:rsid w:val="0040404D"/>
    <w:rsid w:val="004067F8"/>
    <w:rsid w:val="00407388"/>
    <w:rsid w:val="0042271D"/>
    <w:rsid w:val="00423A81"/>
    <w:rsid w:val="00424842"/>
    <w:rsid w:val="00426C5C"/>
    <w:rsid w:val="004320EC"/>
    <w:rsid w:val="0043634F"/>
    <w:rsid w:val="00437818"/>
    <w:rsid w:val="004378E2"/>
    <w:rsid w:val="004439B1"/>
    <w:rsid w:val="004515C8"/>
    <w:rsid w:val="00451D2D"/>
    <w:rsid w:val="00463340"/>
    <w:rsid w:val="00463B97"/>
    <w:rsid w:val="00463BC1"/>
    <w:rsid w:val="00464D50"/>
    <w:rsid w:val="00466D3A"/>
    <w:rsid w:val="00467A95"/>
    <w:rsid w:val="004707B3"/>
    <w:rsid w:val="00472857"/>
    <w:rsid w:val="00483C7A"/>
    <w:rsid w:val="00485CD3"/>
    <w:rsid w:val="00487322"/>
    <w:rsid w:val="00494082"/>
    <w:rsid w:val="0049631E"/>
    <w:rsid w:val="004A56F9"/>
    <w:rsid w:val="004B06C8"/>
    <w:rsid w:val="004B0980"/>
    <w:rsid w:val="004B1FC1"/>
    <w:rsid w:val="004B2F70"/>
    <w:rsid w:val="004B44C8"/>
    <w:rsid w:val="004B539C"/>
    <w:rsid w:val="004C5751"/>
    <w:rsid w:val="004C6BC9"/>
    <w:rsid w:val="004D218E"/>
    <w:rsid w:val="004D4B75"/>
    <w:rsid w:val="004D51DD"/>
    <w:rsid w:val="004D7BDE"/>
    <w:rsid w:val="004E14BB"/>
    <w:rsid w:val="004E2244"/>
    <w:rsid w:val="004E3805"/>
    <w:rsid w:val="004E3EA3"/>
    <w:rsid w:val="004E579F"/>
    <w:rsid w:val="004F7F88"/>
    <w:rsid w:val="005073D5"/>
    <w:rsid w:val="00517BD1"/>
    <w:rsid w:val="005209A4"/>
    <w:rsid w:val="00521427"/>
    <w:rsid w:val="005220BE"/>
    <w:rsid w:val="005227A9"/>
    <w:rsid w:val="0052619D"/>
    <w:rsid w:val="005275BF"/>
    <w:rsid w:val="00532A5C"/>
    <w:rsid w:val="00533F63"/>
    <w:rsid w:val="00536D75"/>
    <w:rsid w:val="005409D0"/>
    <w:rsid w:val="00555697"/>
    <w:rsid w:val="005766CB"/>
    <w:rsid w:val="005801E0"/>
    <w:rsid w:val="00581CB6"/>
    <w:rsid w:val="0058536E"/>
    <w:rsid w:val="00590753"/>
    <w:rsid w:val="005925D0"/>
    <w:rsid w:val="00593843"/>
    <w:rsid w:val="00597F68"/>
    <w:rsid w:val="005A7C8D"/>
    <w:rsid w:val="005B0F15"/>
    <w:rsid w:val="005B4854"/>
    <w:rsid w:val="005B4EB0"/>
    <w:rsid w:val="005B5187"/>
    <w:rsid w:val="005B7460"/>
    <w:rsid w:val="005C0C20"/>
    <w:rsid w:val="005C31F1"/>
    <w:rsid w:val="005C4BDE"/>
    <w:rsid w:val="005D0A08"/>
    <w:rsid w:val="005D495B"/>
    <w:rsid w:val="005D52FC"/>
    <w:rsid w:val="005E4F16"/>
    <w:rsid w:val="005E5AB9"/>
    <w:rsid w:val="005E6D65"/>
    <w:rsid w:val="005F0D73"/>
    <w:rsid w:val="005F449F"/>
    <w:rsid w:val="005F5A5A"/>
    <w:rsid w:val="005F5FC9"/>
    <w:rsid w:val="005F7142"/>
    <w:rsid w:val="00603189"/>
    <w:rsid w:val="0061318D"/>
    <w:rsid w:val="006133CA"/>
    <w:rsid w:val="006141AE"/>
    <w:rsid w:val="0061439F"/>
    <w:rsid w:val="006144B1"/>
    <w:rsid w:val="0061697B"/>
    <w:rsid w:val="00617C07"/>
    <w:rsid w:val="00622C96"/>
    <w:rsid w:val="00624693"/>
    <w:rsid w:val="00626A7E"/>
    <w:rsid w:val="006275A1"/>
    <w:rsid w:val="006301F1"/>
    <w:rsid w:val="006351AD"/>
    <w:rsid w:val="00637867"/>
    <w:rsid w:val="006404E4"/>
    <w:rsid w:val="00640EB6"/>
    <w:rsid w:val="00644B40"/>
    <w:rsid w:val="00646D0B"/>
    <w:rsid w:val="00652273"/>
    <w:rsid w:val="00652439"/>
    <w:rsid w:val="00652744"/>
    <w:rsid w:val="006531EF"/>
    <w:rsid w:val="00655844"/>
    <w:rsid w:val="006568E8"/>
    <w:rsid w:val="00657018"/>
    <w:rsid w:val="006609F0"/>
    <w:rsid w:val="00663744"/>
    <w:rsid w:val="00665005"/>
    <w:rsid w:val="006653D5"/>
    <w:rsid w:val="00667671"/>
    <w:rsid w:val="00670FC0"/>
    <w:rsid w:val="00671809"/>
    <w:rsid w:val="006728F9"/>
    <w:rsid w:val="00672B71"/>
    <w:rsid w:val="006747AD"/>
    <w:rsid w:val="00676FCA"/>
    <w:rsid w:val="00680788"/>
    <w:rsid w:val="00682530"/>
    <w:rsid w:val="00685D35"/>
    <w:rsid w:val="00685D81"/>
    <w:rsid w:val="00691684"/>
    <w:rsid w:val="006942D8"/>
    <w:rsid w:val="006A057E"/>
    <w:rsid w:val="006A2D9A"/>
    <w:rsid w:val="006A6124"/>
    <w:rsid w:val="006A65AF"/>
    <w:rsid w:val="006A6C4B"/>
    <w:rsid w:val="006A7905"/>
    <w:rsid w:val="006B3F0F"/>
    <w:rsid w:val="006B544E"/>
    <w:rsid w:val="006B6BE9"/>
    <w:rsid w:val="006B7473"/>
    <w:rsid w:val="006C075B"/>
    <w:rsid w:val="006C382D"/>
    <w:rsid w:val="006C429C"/>
    <w:rsid w:val="006C42C3"/>
    <w:rsid w:val="006D0B6B"/>
    <w:rsid w:val="006D1B79"/>
    <w:rsid w:val="006D3DCC"/>
    <w:rsid w:val="006D512E"/>
    <w:rsid w:val="006D6951"/>
    <w:rsid w:val="006E0505"/>
    <w:rsid w:val="006E2C47"/>
    <w:rsid w:val="006F328B"/>
    <w:rsid w:val="006F5896"/>
    <w:rsid w:val="006F59FD"/>
    <w:rsid w:val="00701F21"/>
    <w:rsid w:val="0070633F"/>
    <w:rsid w:val="0071042E"/>
    <w:rsid w:val="00710704"/>
    <w:rsid w:val="007116DD"/>
    <w:rsid w:val="007135AA"/>
    <w:rsid w:val="00713B49"/>
    <w:rsid w:val="00721EA6"/>
    <w:rsid w:val="00723F37"/>
    <w:rsid w:val="00725C33"/>
    <w:rsid w:val="00727B76"/>
    <w:rsid w:val="007313DD"/>
    <w:rsid w:val="007313F6"/>
    <w:rsid w:val="007317F1"/>
    <w:rsid w:val="00732895"/>
    <w:rsid w:val="007336D7"/>
    <w:rsid w:val="00734AA2"/>
    <w:rsid w:val="00735807"/>
    <w:rsid w:val="00740A56"/>
    <w:rsid w:val="007415CB"/>
    <w:rsid w:val="00741BF3"/>
    <w:rsid w:val="00742AB5"/>
    <w:rsid w:val="00744B26"/>
    <w:rsid w:val="00745CEB"/>
    <w:rsid w:val="00753D97"/>
    <w:rsid w:val="00757231"/>
    <w:rsid w:val="0076409C"/>
    <w:rsid w:val="00764FD1"/>
    <w:rsid w:val="007722A4"/>
    <w:rsid w:val="00772851"/>
    <w:rsid w:val="00774241"/>
    <w:rsid w:val="0077467B"/>
    <w:rsid w:val="00775B7F"/>
    <w:rsid w:val="00780524"/>
    <w:rsid w:val="00783A4F"/>
    <w:rsid w:val="00783EE7"/>
    <w:rsid w:val="007843EE"/>
    <w:rsid w:val="00784DD9"/>
    <w:rsid w:val="007908FB"/>
    <w:rsid w:val="007936C2"/>
    <w:rsid w:val="00794D00"/>
    <w:rsid w:val="007A1067"/>
    <w:rsid w:val="007A249B"/>
    <w:rsid w:val="007A35A7"/>
    <w:rsid w:val="007A35EF"/>
    <w:rsid w:val="007A38B4"/>
    <w:rsid w:val="007A4654"/>
    <w:rsid w:val="007A5709"/>
    <w:rsid w:val="007A6830"/>
    <w:rsid w:val="007A7F94"/>
    <w:rsid w:val="007B035C"/>
    <w:rsid w:val="007B15D5"/>
    <w:rsid w:val="007B2A1C"/>
    <w:rsid w:val="007B4B4C"/>
    <w:rsid w:val="007B4B91"/>
    <w:rsid w:val="007B5043"/>
    <w:rsid w:val="007B669C"/>
    <w:rsid w:val="007C1A58"/>
    <w:rsid w:val="007C3162"/>
    <w:rsid w:val="007C7B28"/>
    <w:rsid w:val="007E226A"/>
    <w:rsid w:val="007E5531"/>
    <w:rsid w:val="007E5968"/>
    <w:rsid w:val="007F03B0"/>
    <w:rsid w:val="007F3B4C"/>
    <w:rsid w:val="007F532A"/>
    <w:rsid w:val="007F5D93"/>
    <w:rsid w:val="007F6E1A"/>
    <w:rsid w:val="00800216"/>
    <w:rsid w:val="00804AF3"/>
    <w:rsid w:val="0081399F"/>
    <w:rsid w:val="0081616D"/>
    <w:rsid w:val="00816E00"/>
    <w:rsid w:val="008202FA"/>
    <w:rsid w:val="008258C1"/>
    <w:rsid w:val="008262FA"/>
    <w:rsid w:val="00827FB5"/>
    <w:rsid w:val="00842389"/>
    <w:rsid w:val="0084248E"/>
    <w:rsid w:val="00844485"/>
    <w:rsid w:val="00845E5E"/>
    <w:rsid w:val="00850025"/>
    <w:rsid w:val="0085514F"/>
    <w:rsid w:val="00855E18"/>
    <w:rsid w:val="00857880"/>
    <w:rsid w:val="00862AF7"/>
    <w:rsid w:val="00863C3C"/>
    <w:rsid w:val="00863C89"/>
    <w:rsid w:val="008657B8"/>
    <w:rsid w:val="00874E33"/>
    <w:rsid w:val="0087528A"/>
    <w:rsid w:val="008766E8"/>
    <w:rsid w:val="00876F21"/>
    <w:rsid w:val="008810BE"/>
    <w:rsid w:val="00883CA4"/>
    <w:rsid w:val="00883DF6"/>
    <w:rsid w:val="00884620"/>
    <w:rsid w:val="00884FE3"/>
    <w:rsid w:val="008923F2"/>
    <w:rsid w:val="0089396C"/>
    <w:rsid w:val="008967F9"/>
    <w:rsid w:val="00896B5F"/>
    <w:rsid w:val="00896EAE"/>
    <w:rsid w:val="008A1564"/>
    <w:rsid w:val="008A41D6"/>
    <w:rsid w:val="008B08D3"/>
    <w:rsid w:val="008B2132"/>
    <w:rsid w:val="008B34DF"/>
    <w:rsid w:val="008B3F90"/>
    <w:rsid w:val="008B4B0F"/>
    <w:rsid w:val="008B55C1"/>
    <w:rsid w:val="008B5AB1"/>
    <w:rsid w:val="008B7AEC"/>
    <w:rsid w:val="008C2164"/>
    <w:rsid w:val="008C5C0D"/>
    <w:rsid w:val="008D0B8F"/>
    <w:rsid w:val="008D60DB"/>
    <w:rsid w:val="008D7115"/>
    <w:rsid w:val="008E01C0"/>
    <w:rsid w:val="008E4167"/>
    <w:rsid w:val="008E570C"/>
    <w:rsid w:val="008E5DBE"/>
    <w:rsid w:val="008E6FAD"/>
    <w:rsid w:val="008E7F34"/>
    <w:rsid w:val="008F5DEC"/>
    <w:rsid w:val="008F63FD"/>
    <w:rsid w:val="009003AF"/>
    <w:rsid w:val="009016A9"/>
    <w:rsid w:val="00901A01"/>
    <w:rsid w:val="0090335E"/>
    <w:rsid w:val="00904266"/>
    <w:rsid w:val="00904EF1"/>
    <w:rsid w:val="00906560"/>
    <w:rsid w:val="0090747A"/>
    <w:rsid w:val="0091055E"/>
    <w:rsid w:val="0091230A"/>
    <w:rsid w:val="00914C81"/>
    <w:rsid w:val="00926799"/>
    <w:rsid w:val="00932228"/>
    <w:rsid w:val="00935C4B"/>
    <w:rsid w:val="00935EDC"/>
    <w:rsid w:val="0093615B"/>
    <w:rsid w:val="00942989"/>
    <w:rsid w:val="00943520"/>
    <w:rsid w:val="0094566A"/>
    <w:rsid w:val="00947920"/>
    <w:rsid w:val="00950E41"/>
    <w:rsid w:val="009561FA"/>
    <w:rsid w:val="00960E46"/>
    <w:rsid w:val="00961026"/>
    <w:rsid w:val="00965221"/>
    <w:rsid w:val="00966F33"/>
    <w:rsid w:val="009676A1"/>
    <w:rsid w:val="009733B6"/>
    <w:rsid w:val="009744CD"/>
    <w:rsid w:val="0097468A"/>
    <w:rsid w:val="0097562D"/>
    <w:rsid w:val="00977278"/>
    <w:rsid w:val="0098734F"/>
    <w:rsid w:val="00990114"/>
    <w:rsid w:val="0099090F"/>
    <w:rsid w:val="00990A75"/>
    <w:rsid w:val="009926CC"/>
    <w:rsid w:val="0099622C"/>
    <w:rsid w:val="009969F9"/>
    <w:rsid w:val="009971DC"/>
    <w:rsid w:val="009A4B9C"/>
    <w:rsid w:val="009B337A"/>
    <w:rsid w:val="009B4C1B"/>
    <w:rsid w:val="009B50A2"/>
    <w:rsid w:val="009B68C5"/>
    <w:rsid w:val="009B6A6A"/>
    <w:rsid w:val="009B6B2A"/>
    <w:rsid w:val="009C1770"/>
    <w:rsid w:val="009C78B2"/>
    <w:rsid w:val="009D031C"/>
    <w:rsid w:val="009D06C4"/>
    <w:rsid w:val="009D13A6"/>
    <w:rsid w:val="009D21E8"/>
    <w:rsid w:val="009D2207"/>
    <w:rsid w:val="009D35FF"/>
    <w:rsid w:val="009D442A"/>
    <w:rsid w:val="009E3745"/>
    <w:rsid w:val="009E5956"/>
    <w:rsid w:val="009E6A98"/>
    <w:rsid w:val="009F3128"/>
    <w:rsid w:val="009F7055"/>
    <w:rsid w:val="00A01AEF"/>
    <w:rsid w:val="00A04406"/>
    <w:rsid w:val="00A0494C"/>
    <w:rsid w:val="00A04D37"/>
    <w:rsid w:val="00A0742D"/>
    <w:rsid w:val="00A10243"/>
    <w:rsid w:val="00A112E0"/>
    <w:rsid w:val="00A14E51"/>
    <w:rsid w:val="00A16266"/>
    <w:rsid w:val="00A170D5"/>
    <w:rsid w:val="00A21439"/>
    <w:rsid w:val="00A22077"/>
    <w:rsid w:val="00A22495"/>
    <w:rsid w:val="00A22D12"/>
    <w:rsid w:val="00A233A1"/>
    <w:rsid w:val="00A247FB"/>
    <w:rsid w:val="00A24CCF"/>
    <w:rsid w:val="00A25A0C"/>
    <w:rsid w:val="00A2783B"/>
    <w:rsid w:val="00A301DA"/>
    <w:rsid w:val="00A32121"/>
    <w:rsid w:val="00A33418"/>
    <w:rsid w:val="00A36A28"/>
    <w:rsid w:val="00A44B67"/>
    <w:rsid w:val="00A5563F"/>
    <w:rsid w:val="00A5588D"/>
    <w:rsid w:val="00A55DFD"/>
    <w:rsid w:val="00A56877"/>
    <w:rsid w:val="00A5766D"/>
    <w:rsid w:val="00A62E77"/>
    <w:rsid w:val="00A63D13"/>
    <w:rsid w:val="00A63EE3"/>
    <w:rsid w:val="00A664A9"/>
    <w:rsid w:val="00A737F9"/>
    <w:rsid w:val="00A776A3"/>
    <w:rsid w:val="00A802E2"/>
    <w:rsid w:val="00A80512"/>
    <w:rsid w:val="00A81FE4"/>
    <w:rsid w:val="00A91D6E"/>
    <w:rsid w:val="00A92052"/>
    <w:rsid w:val="00A9247A"/>
    <w:rsid w:val="00A94C3B"/>
    <w:rsid w:val="00A94C96"/>
    <w:rsid w:val="00A96DE1"/>
    <w:rsid w:val="00AA0A7C"/>
    <w:rsid w:val="00AA1E68"/>
    <w:rsid w:val="00AA1EF9"/>
    <w:rsid w:val="00AA2C2D"/>
    <w:rsid w:val="00AA5C1B"/>
    <w:rsid w:val="00AB29BC"/>
    <w:rsid w:val="00AB2C2F"/>
    <w:rsid w:val="00AB4053"/>
    <w:rsid w:val="00AB47DD"/>
    <w:rsid w:val="00AC1D7E"/>
    <w:rsid w:val="00AC4A52"/>
    <w:rsid w:val="00AD1189"/>
    <w:rsid w:val="00AD4A14"/>
    <w:rsid w:val="00AD695A"/>
    <w:rsid w:val="00AE16D2"/>
    <w:rsid w:val="00AE3F92"/>
    <w:rsid w:val="00AF2CD4"/>
    <w:rsid w:val="00AF319A"/>
    <w:rsid w:val="00AF4977"/>
    <w:rsid w:val="00AF5869"/>
    <w:rsid w:val="00AF623F"/>
    <w:rsid w:val="00AF63D5"/>
    <w:rsid w:val="00AF74A5"/>
    <w:rsid w:val="00B0268F"/>
    <w:rsid w:val="00B02BAC"/>
    <w:rsid w:val="00B03E89"/>
    <w:rsid w:val="00B07BCD"/>
    <w:rsid w:val="00B20AD2"/>
    <w:rsid w:val="00B21B14"/>
    <w:rsid w:val="00B22367"/>
    <w:rsid w:val="00B22584"/>
    <w:rsid w:val="00B30EF9"/>
    <w:rsid w:val="00B32AC3"/>
    <w:rsid w:val="00B32CB1"/>
    <w:rsid w:val="00B37B33"/>
    <w:rsid w:val="00B37B63"/>
    <w:rsid w:val="00B463D7"/>
    <w:rsid w:val="00B50AF3"/>
    <w:rsid w:val="00B55522"/>
    <w:rsid w:val="00B56766"/>
    <w:rsid w:val="00B57A9D"/>
    <w:rsid w:val="00B63292"/>
    <w:rsid w:val="00B63BC4"/>
    <w:rsid w:val="00B64FF3"/>
    <w:rsid w:val="00B66068"/>
    <w:rsid w:val="00B76685"/>
    <w:rsid w:val="00B76842"/>
    <w:rsid w:val="00B77D7D"/>
    <w:rsid w:val="00B80135"/>
    <w:rsid w:val="00B845B7"/>
    <w:rsid w:val="00B92F54"/>
    <w:rsid w:val="00B938BA"/>
    <w:rsid w:val="00B94F17"/>
    <w:rsid w:val="00B94FE2"/>
    <w:rsid w:val="00BA0AA4"/>
    <w:rsid w:val="00BA1219"/>
    <w:rsid w:val="00BA3C36"/>
    <w:rsid w:val="00BA4335"/>
    <w:rsid w:val="00BA45E5"/>
    <w:rsid w:val="00BA6439"/>
    <w:rsid w:val="00BA78B3"/>
    <w:rsid w:val="00BA78D3"/>
    <w:rsid w:val="00BA7EBC"/>
    <w:rsid w:val="00BB3D6D"/>
    <w:rsid w:val="00BB46E8"/>
    <w:rsid w:val="00BB7849"/>
    <w:rsid w:val="00BC5630"/>
    <w:rsid w:val="00BC682E"/>
    <w:rsid w:val="00BC7A60"/>
    <w:rsid w:val="00BC7E87"/>
    <w:rsid w:val="00BD2D21"/>
    <w:rsid w:val="00BD4591"/>
    <w:rsid w:val="00BD6CAE"/>
    <w:rsid w:val="00BE23E5"/>
    <w:rsid w:val="00BE32DB"/>
    <w:rsid w:val="00BE492F"/>
    <w:rsid w:val="00BE5CC9"/>
    <w:rsid w:val="00BE759B"/>
    <w:rsid w:val="00BF1CD2"/>
    <w:rsid w:val="00BF31F5"/>
    <w:rsid w:val="00BF353F"/>
    <w:rsid w:val="00BF440A"/>
    <w:rsid w:val="00C022FA"/>
    <w:rsid w:val="00C06F8A"/>
    <w:rsid w:val="00C106AC"/>
    <w:rsid w:val="00C14FE9"/>
    <w:rsid w:val="00C15B30"/>
    <w:rsid w:val="00C15DA2"/>
    <w:rsid w:val="00C16A88"/>
    <w:rsid w:val="00C17C3B"/>
    <w:rsid w:val="00C206E3"/>
    <w:rsid w:val="00C21466"/>
    <w:rsid w:val="00C22959"/>
    <w:rsid w:val="00C30971"/>
    <w:rsid w:val="00C34472"/>
    <w:rsid w:val="00C370B4"/>
    <w:rsid w:val="00C400B7"/>
    <w:rsid w:val="00C6030E"/>
    <w:rsid w:val="00C60397"/>
    <w:rsid w:val="00C61824"/>
    <w:rsid w:val="00C61FF9"/>
    <w:rsid w:val="00C622D2"/>
    <w:rsid w:val="00C62453"/>
    <w:rsid w:val="00C62C93"/>
    <w:rsid w:val="00C6412F"/>
    <w:rsid w:val="00C70BBF"/>
    <w:rsid w:val="00C7558D"/>
    <w:rsid w:val="00C76FAC"/>
    <w:rsid w:val="00C813B3"/>
    <w:rsid w:val="00C83D0B"/>
    <w:rsid w:val="00C86A02"/>
    <w:rsid w:val="00C92358"/>
    <w:rsid w:val="00C9354E"/>
    <w:rsid w:val="00C93FB1"/>
    <w:rsid w:val="00CB028C"/>
    <w:rsid w:val="00CB0738"/>
    <w:rsid w:val="00CB0BFA"/>
    <w:rsid w:val="00CB0EDF"/>
    <w:rsid w:val="00CB6A3F"/>
    <w:rsid w:val="00CB6CAB"/>
    <w:rsid w:val="00CB7601"/>
    <w:rsid w:val="00CC420F"/>
    <w:rsid w:val="00CC63A4"/>
    <w:rsid w:val="00CD2ECE"/>
    <w:rsid w:val="00CD50B0"/>
    <w:rsid w:val="00CD67B3"/>
    <w:rsid w:val="00CE112B"/>
    <w:rsid w:val="00CE15C0"/>
    <w:rsid w:val="00CE29F0"/>
    <w:rsid w:val="00CF0496"/>
    <w:rsid w:val="00CF0BE7"/>
    <w:rsid w:val="00CF1BAE"/>
    <w:rsid w:val="00CF3021"/>
    <w:rsid w:val="00CF456A"/>
    <w:rsid w:val="00CF55A4"/>
    <w:rsid w:val="00CF59EA"/>
    <w:rsid w:val="00CF74D6"/>
    <w:rsid w:val="00CF7CB8"/>
    <w:rsid w:val="00D01A3A"/>
    <w:rsid w:val="00D01EE8"/>
    <w:rsid w:val="00D025FC"/>
    <w:rsid w:val="00D02F3F"/>
    <w:rsid w:val="00D0780D"/>
    <w:rsid w:val="00D10B64"/>
    <w:rsid w:val="00D13491"/>
    <w:rsid w:val="00D15051"/>
    <w:rsid w:val="00D17B6C"/>
    <w:rsid w:val="00D2298C"/>
    <w:rsid w:val="00D22B53"/>
    <w:rsid w:val="00D24F32"/>
    <w:rsid w:val="00D2656F"/>
    <w:rsid w:val="00D2742F"/>
    <w:rsid w:val="00D325EF"/>
    <w:rsid w:val="00D41A26"/>
    <w:rsid w:val="00D41D80"/>
    <w:rsid w:val="00D446EE"/>
    <w:rsid w:val="00D47914"/>
    <w:rsid w:val="00D5604E"/>
    <w:rsid w:val="00D56DD6"/>
    <w:rsid w:val="00D60678"/>
    <w:rsid w:val="00D60726"/>
    <w:rsid w:val="00D60A89"/>
    <w:rsid w:val="00D61C27"/>
    <w:rsid w:val="00D62153"/>
    <w:rsid w:val="00D62628"/>
    <w:rsid w:val="00D67A9B"/>
    <w:rsid w:val="00D67E88"/>
    <w:rsid w:val="00D71112"/>
    <w:rsid w:val="00D73A02"/>
    <w:rsid w:val="00D7671B"/>
    <w:rsid w:val="00D93555"/>
    <w:rsid w:val="00D93BB4"/>
    <w:rsid w:val="00D96655"/>
    <w:rsid w:val="00DA18CE"/>
    <w:rsid w:val="00DA21F1"/>
    <w:rsid w:val="00DA3241"/>
    <w:rsid w:val="00DA3528"/>
    <w:rsid w:val="00DA7D54"/>
    <w:rsid w:val="00DB0A8C"/>
    <w:rsid w:val="00DB58B6"/>
    <w:rsid w:val="00DB606E"/>
    <w:rsid w:val="00DB7DA1"/>
    <w:rsid w:val="00DC08D8"/>
    <w:rsid w:val="00DC1728"/>
    <w:rsid w:val="00DC2858"/>
    <w:rsid w:val="00DC3ABD"/>
    <w:rsid w:val="00DC4383"/>
    <w:rsid w:val="00DC53AE"/>
    <w:rsid w:val="00DC6B9A"/>
    <w:rsid w:val="00DD52F6"/>
    <w:rsid w:val="00DE2850"/>
    <w:rsid w:val="00DE28D6"/>
    <w:rsid w:val="00DE4949"/>
    <w:rsid w:val="00DE64C5"/>
    <w:rsid w:val="00DF14AE"/>
    <w:rsid w:val="00DF3ACD"/>
    <w:rsid w:val="00DF59AC"/>
    <w:rsid w:val="00E06CF0"/>
    <w:rsid w:val="00E07516"/>
    <w:rsid w:val="00E10A51"/>
    <w:rsid w:val="00E11364"/>
    <w:rsid w:val="00E130DB"/>
    <w:rsid w:val="00E3291D"/>
    <w:rsid w:val="00E42AD5"/>
    <w:rsid w:val="00E4337F"/>
    <w:rsid w:val="00E43529"/>
    <w:rsid w:val="00E45328"/>
    <w:rsid w:val="00E4785A"/>
    <w:rsid w:val="00E5201F"/>
    <w:rsid w:val="00E545F1"/>
    <w:rsid w:val="00E56301"/>
    <w:rsid w:val="00E7354F"/>
    <w:rsid w:val="00E75C0C"/>
    <w:rsid w:val="00E80409"/>
    <w:rsid w:val="00E84DF9"/>
    <w:rsid w:val="00E87BB1"/>
    <w:rsid w:val="00E87CC1"/>
    <w:rsid w:val="00E900E7"/>
    <w:rsid w:val="00E92855"/>
    <w:rsid w:val="00E951EE"/>
    <w:rsid w:val="00E96185"/>
    <w:rsid w:val="00E969EA"/>
    <w:rsid w:val="00EA04EB"/>
    <w:rsid w:val="00EA0A8C"/>
    <w:rsid w:val="00EA511B"/>
    <w:rsid w:val="00EB0476"/>
    <w:rsid w:val="00EB24E0"/>
    <w:rsid w:val="00EB2754"/>
    <w:rsid w:val="00EB5110"/>
    <w:rsid w:val="00EB51CE"/>
    <w:rsid w:val="00EB5FF8"/>
    <w:rsid w:val="00EC1481"/>
    <w:rsid w:val="00EC21D7"/>
    <w:rsid w:val="00EC7DA2"/>
    <w:rsid w:val="00ED3A41"/>
    <w:rsid w:val="00ED4743"/>
    <w:rsid w:val="00EE4B0A"/>
    <w:rsid w:val="00EE6843"/>
    <w:rsid w:val="00EF4263"/>
    <w:rsid w:val="00EF5259"/>
    <w:rsid w:val="00EF6791"/>
    <w:rsid w:val="00EF71F1"/>
    <w:rsid w:val="00F00B1D"/>
    <w:rsid w:val="00F047A4"/>
    <w:rsid w:val="00F10665"/>
    <w:rsid w:val="00F1121F"/>
    <w:rsid w:val="00F11280"/>
    <w:rsid w:val="00F114C8"/>
    <w:rsid w:val="00F15ED6"/>
    <w:rsid w:val="00F15FF1"/>
    <w:rsid w:val="00F173CB"/>
    <w:rsid w:val="00F176CB"/>
    <w:rsid w:val="00F218D1"/>
    <w:rsid w:val="00F3010B"/>
    <w:rsid w:val="00F3016F"/>
    <w:rsid w:val="00F3043F"/>
    <w:rsid w:val="00F31296"/>
    <w:rsid w:val="00F32B2F"/>
    <w:rsid w:val="00F337DC"/>
    <w:rsid w:val="00F342EA"/>
    <w:rsid w:val="00F42142"/>
    <w:rsid w:val="00F52BAB"/>
    <w:rsid w:val="00F52D12"/>
    <w:rsid w:val="00F55553"/>
    <w:rsid w:val="00F60387"/>
    <w:rsid w:val="00F61B17"/>
    <w:rsid w:val="00F65372"/>
    <w:rsid w:val="00F66549"/>
    <w:rsid w:val="00F672DE"/>
    <w:rsid w:val="00F70908"/>
    <w:rsid w:val="00F73C6C"/>
    <w:rsid w:val="00F74CFC"/>
    <w:rsid w:val="00F76C1F"/>
    <w:rsid w:val="00F81BC3"/>
    <w:rsid w:val="00F8208F"/>
    <w:rsid w:val="00F846DC"/>
    <w:rsid w:val="00F8480F"/>
    <w:rsid w:val="00F84B6B"/>
    <w:rsid w:val="00F86DF8"/>
    <w:rsid w:val="00F90C9D"/>
    <w:rsid w:val="00F93112"/>
    <w:rsid w:val="00F9669F"/>
    <w:rsid w:val="00F974C1"/>
    <w:rsid w:val="00FA028B"/>
    <w:rsid w:val="00FA0857"/>
    <w:rsid w:val="00FA4AF2"/>
    <w:rsid w:val="00FA65E7"/>
    <w:rsid w:val="00FB050B"/>
    <w:rsid w:val="00FB3C5B"/>
    <w:rsid w:val="00FB66AC"/>
    <w:rsid w:val="00FC0B89"/>
    <w:rsid w:val="00FC3004"/>
    <w:rsid w:val="00FC7A28"/>
    <w:rsid w:val="00FD1359"/>
    <w:rsid w:val="00FD4A5F"/>
    <w:rsid w:val="00FE5A92"/>
    <w:rsid w:val="00FE65D8"/>
    <w:rsid w:val="00FF1458"/>
    <w:rsid w:val="00FF1662"/>
    <w:rsid w:val="00FF1B11"/>
    <w:rsid w:val="00FF2EAF"/>
    <w:rsid w:val="00FF41F9"/>
    <w:rsid w:val="00FF4F32"/>
    <w:rsid w:val="00FF722F"/>
    <w:rsid w:val="00FF731A"/>
    <w:rsid w:val="00FF79FA"/>
    <w:rsid w:val="018D4A02"/>
    <w:rsid w:val="08346F5E"/>
    <w:rsid w:val="095F2B2B"/>
    <w:rsid w:val="0AAD0691"/>
    <w:rsid w:val="0C391748"/>
    <w:rsid w:val="0CA42549"/>
    <w:rsid w:val="0DCB4824"/>
    <w:rsid w:val="0F2A3477"/>
    <w:rsid w:val="0FDA2652"/>
    <w:rsid w:val="11651569"/>
    <w:rsid w:val="13482EF0"/>
    <w:rsid w:val="13622204"/>
    <w:rsid w:val="13C94E52"/>
    <w:rsid w:val="15AF7C7F"/>
    <w:rsid w:val="15D1033B"/>
    <w:rsid w:val="16A6065A"/>
    <w:rsid w:val="17805310"/>
    <w:rsid w:val="1A1A2498"/>
    <w:rsid w:val="1A3821B6"/>
    <w:rsid w:val="1E3F65F9"/>
    <w:rsid w:val="1EB4525C"/>
    <w:rsid w:val="22AA7723"/>
    <w:rsid w:val="243F64AB"/>
    <w:rsid w:val="25100AF4"/>
    <w:rsid w:val="2602091A"/>
    <w:rsid w:val="27E676C6"/>
    <w:rsid w:val="2CD04775"/>
    <w:rsid w:val="30316D8E"/>
    <w:rsid w:val="34CB1BAB"/>
    <w:rsid w:val="384835A7"/>
    <w:rsid w:val="3CAD75EF"/>
    <w:rsid w:val="3DB63F58"/>
    <w:rsid w:val="422F35D5"/>
    <w:rsid w:val="42AF704A"/>
    <w:rsid w:val="458A317E"/>
    <w:rsid w:val="474D21ED"/>
    <w:rsid w:val="492B6918"/>
    <w:rsid w:val="4E4C150B"/>
    <w:rsid w:val="55814F44"/>
    <w:rsid w:val="5749480F"/>
    <w:rsid w:val="576E1E74"/>
    <w:rsid w:val="5B800A43"/>
    <w:rsid w:val="5D8B36D2"/>
    <w:rsid w:val="61100080"/>
    <w:rsid w:val="6143471D"/>
    <w:rsid w:val="64B82FFF"/>
    <w:rsid w:val="67692B54"/>
    <w:rsid w:val="6AA945CD"/>
    <w:rsid w:val="74341F76"/>
    <w:rsid w:val="75B25848"/>
    <w:rsid w:val="764E569C"/>
    <w:rsid w:val="77C73894"/>
    <w:rsid w:val="7A097A01"/>
    <w:rsid w:val="7F4B02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B68138"/>
  <w15:docId w15:val="{218F45EC-8A95-4C5A-883F-CB4307358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rPr>
      <w:sz w:val="20"/>
      <w:szCs w:val="20"/>
    </w:rPr>
  </w:style>
  <w:style w:type="paragraph" w:styleId="a5">
    <w:name w:val="Balloon Text"/>
    <w:basedOn w:val="a"/>
    <w:link w:val="a6"/>
    <w:uiPriority w:val="99"/>
    <w:semiHidden/>
    <w:unhideWhenUsed/>
    <w:qFormat/>
    <w:rPr>
      <w:rFonts w:ascii="Segoe UI" w:hAnsi="Segoe UI" w:cs="Segoe UI"/>
      <w:sz w:val="18"/>
      <w:szCs w:val="18"/>
    </w:rPr>
  </w:style>
  <w:style w:type="paragraph" w:styleId="a7">
    <w:name w:val="footer"/>
    <w:basedOn w:val="a"/>
    <w:link w:val="a8"/>
    <w:uiPriority w:val="99"/>
    <w:unhideWhenUsed/>
    <w:qFormat/>
    <w:pPr>
      <w:widowControl w:val="0"/>
      <w:tabs>
        <w:tab w:val="center" w:pos="4153"/>
        <w:tab w:val="right" w:pos="8306"/>
      </w:tabs>
      <w:snapToGrid w:val="0"/>
    </w:pPr>
    <w:rPr>
      <w:rFonts w:ascii="Calibri" w:hAnsi="Calibri" w:cs="Times New Roman"/>
      <w:kern w:val="2"/>
      <w:sz w:val="18"/>
      <w:szCs w:val="18"/>
    </w:rPr>
  </w:style>
  <w:style w:type="paragraph" w:styleId="a9">
    <w:name w:val="header"/>
    <w:basedOn w:val="a"/>
    <w:link w:val="aa"/>
    <w:uiPriority w:val="99"/>
    <w:unhideWhenUsed/>
    <w:qFormat/>
    <w:pPr>
      <w:widowControl w:val="0"/>
      <w:tabs>
        <w:tab w:val="center" w:pos="4153"/>
        <w:tab w:val="right" w:pos="8306"/>
      </w:tabs>
      <w:snapToGrid w:val="0"/>
      <w:jc w:val="center"/>
    </w:pPr>
    <w:rPr>
      <w:rFonts w:ascii="Calibri" w:hAnsi="Calibri" w:cs="Times New Roman"/>
      <w:kern w:val="2"/>
      <w:sz w:val="18"/>
      <w:szCs w:val="18"/>
    </w:rPr>
  </w:style>
  <w:style w:type="paragraph" w:styleId="HTML">
    <w:name w:val="HTML Preformatted"/>
    <w:basedOn w:val="a"/>
    <w:link w:val="HTML0"/>
    <w:uiPriority w:val="99"/>
    <w:semiHidden/>
    <w:unhideWhenUsed/>
    <w:rPr>
      <w:rFonts w:ascii="Courier New" w:hAnsi="Courier New" w:cs="Courier New"/>
      <w:sz w:val="20"/>
      <w:szCs w:val="20"/>
    </w:rPr>
  </w:style>
  <w:style w:type="paragraph" w:styleId="ab">
    <w:name w:val="Normal (Web)"/>
    <w:basedOn w:val="a"/>
    <w:uiPriority w:val="99"/>
    <w:unhideWhenUsed/>
    <w:qFormat/>
    <w:pPr>
      <w:spacing w:before="100" w:beforeAutospacing="1" w:after="100" w:afterAutospacing="1"/>
    </w:pPr>
  </w:style>
  <w:style w:type="paragraph" w:styleId="ac">
    <w:name w:val="annotation subject"/>
    <w:basedOn w:val="a3"/>
    <w:next w:val="a3"/>
    <w:link w:val="ad"/>
    <w:uiPriority w:val="99"/>
    <w:semiHidden/>
    <w:unhideWhenUsed/>
    <w:qFormat/>
    <w:rPr>
      <w:b/>
      <w:bCs/>
    </w:rPr>
  </w:style>
  <w:style w:type="character" w:styleId="ae">
    <w:name w:val="Strong"/>
    <w:basedOn w:val="a0"/>
    <w:uiPriority w:val="22"/>
    <w:qFormat/>
    <w:rPr>
      <w:b/>
      <w:bCs/>
    </w:rPr>
  </w:style>
  <w:style w:type="character" w:styleId="af">
    <w:name w:val="page number"/>
    <w:basedOn w:val="a0"/>
    <w:uiPriority w:val="99"/>
    <w:semiHidden/>
    <w:unhideWhenUsed/>
    <w:qFormat/>
  </w:style>
  <w:style w:type="character" w:styleId="af0">
    <w:name w:val="FollowedHyperlink"/>
    <w:basedOn w:val="a0"/>
    <w:uiPriority w:val="99"/>
    <w:semiHidden/>
    <w:unhideWhenUsed/>
    <w:qFormat/>
    <w:rPr>
      <w:color w:val="954F72" w:themeColor="followedHyperlink"/>
      <w:u w:val="single"/>
    </w:rPr>
  </w:style>
  <w:style w:type="character" w:styleId="af1">
    <w:name w:val="Emphasis"/>
    <w:basedOn w:val="a0"/>
    <w:uiPriority w:val="20"/>
    <w:qFormat/>
    <w:rPr>
      <w:i/>
    </w:rPr>
  </w:style>
  <w:style w:type="character" w:styleId="af2">
    <w:name w:val="line number"/>
    <w:basedOn w:val="a0"/>
    <w:uiPriority w:val="99"/>
    <w:semiHidden/>
    <w:unhideWhenUsed/>
    <w:qFormat/>
  </w:style>
  <w:style w:type="character" w:styleId="af3">
    <w:name w:val="Hyperlink"/>
    <w:basedOn w:val="a0"/>
    <w:uiPriority w:val="99"/>
    <w:unhideWhenUsed/>
    <w:qFormat/>
    <w:rPr>
      <w:color w:val="0563C1" w:themeColor="hyperlink"/>
      <w:u w:val="single"/>
    </w:rPr>
  </w:style>
  <w:style w:type="character" w:styleId="af4">
    <w:name w:val="annotation reference"/>
    <w:basedOn w:val="a0"/>
    <w:uiPriority w:val="99"/>
    <w:semiHidden/>
    <w:unhideWhenUsed/>
    <w:qFormat/>
    <w:rPr>
      <w:sz w:val="16"/>
      <w:szCs w:val="16"/>
    </w:rPr>
  </w:style>
  <w:style w:type="paragraph" w:customStyle="1" w:styleId="EndNoteBibliographyTitle">
    <w:name w:val="EndNote Bibliography Title"/>
    <w:basedOn w:val="a"/>
    <w:link w:val="EndNoteBibliographyTitle0"/>
    <w:qFormat/>
    <w:pPr>
      <w:widowControl w:val="0"/>
      <w:jc w:val="center"/>
    </w:pPr>
    <w:rPr>
      <w:rFonts w:ascii="Times New Roman" w:eastAsia="等线" w:hAnsi="Times New Roman" w:cs="Times New Roman"/>
      <w:kern w:val="2"/>
      <w:sz w:val="20"/>
      <w:szCs w:val="22"/>
    </w:rPr>
  </w:style>
  <w:style w:type="character" w:customStyle="1" w:styleId="EndNoteBibliographyTitle0">
    <w:name w:val="EndNote Bibliography Title 字符"/>
    <w:basedOn w:val="a0"/>
    <w:link w:val="EndNoteBibliographyTitle"/>
    <w:qFormat/>
    <w:rPr>
      <w:rFonts w:eastAsia="等线"/>
      <w:kern w:val="2"/>
      <w:szCs w:val="22"/>
    </w:rPr>
  </w:style>
  <w:style w:type="paragraph" w:customStyle="1" w:styleId="EndNoteBibliography">
    <w:name w:val="EndNote Bibliography"/>
    <w:basedOn w:val="a"/>
    <w:link w:val="EndNoteBibliography0"/>
    <w:qFormat/>
    <w:pPr>
      <w:widowControl w:val="0"/>
      <w:ind w:left="200" w:hangingChars="200" w:hanging="200"/>
      <w:jc w:val="both"/>
    </w:pPr>
    <w:rPr>
      <w:rFonts w:ascii="Times New Roman" w:eastAsia="等线" w:hAnsi="Times New Roman" w:cs="Times New Roman"/>
      <w:kern w:val="2"/>
      <w:sz w:val="20"/>
      <w:szCs w:val="22"/>
    </w:rPr>
  </w:style>
  <w:style w:type="character" w:customStyle="1" w:styleId="EndNoteBibliography0">
    <w:name w:val="EndNote Bibliography 字符"/>
    <w:basedOn w:val="a0"/>
    <w:link w:val="EndNoteBibliography"/>
    <w:qFormat/>
    <w:rPr>
      <w:rFonts w:eastAsia="等线"/>
      <w:kern w:val="2"/>
      <w:szCs w:val="22"/>
    </w:rPr>
  </w:style>
  <w:style w:type="character" w:customStyle="1" w:styleId="11">
    <w:name w:val="未处理的提及1"/>
    <w:basedOn w:val="a0"/>
    <w:uiPriority w:val="99"/>
    <w:semiHidden/>
    <w:unhideWhenUsed/>
    <w:qFormat/>
    <w:rPr>
      <w:color w:val="605E5C"/>
      <w:shd w:val="clear" w:color="auto" w:fill="E1DFDD"/>
    </w:rPr>
  </w:style>
  <w:style w:type="character" w:customStyle="1" w:styleId="line-clamp-1">
    <w:name w:val="line-clamp-1"/>
    <w:basedOn w:val="a0"/>
    <w:qFormat/>
  </w:style>
  <w:style w:type="paragraph" w:customStyle="1" w:styleId="12">
    <w:name w:val="修订1"/>
    <w:hidden/>
    <w:uiPriority w:val="99"/>
    <w:semiHidden/>
    <w:qFormat/>
    <w:rPr>
      <w:rFonts w:ascii="Calibri" w:hAnsi="Calibri"/>
      <w:kern w:val="2"/>
      <w:sz w:val="21"/>
      <w:szCs w:val="21"/>
    </w:rPr>
  </w:style>
  <w:style w:type="character" w:customStyle="1" w:styleId="aa">
    <w:name w:val="页眉 字符"/>
    <w:basedOn w:val="a0"/>
    <w:link w:val="a9"/>
    <w:uiPriority w:val="99"/>
    <w:qFormat/>
    <w:rPr>
      <w:rFonts w:ascii="Calibri" w:eastAsia="宋体" w:hAnsi="Calibri" w:cs="Times New Roman"/>
      <w:sz w:val="18"/>
      <w:szCs w:val="18"/>
    </w:rPr>
  </w:style>
  <w:style w:type="character" w:customStyle="1" w:styleId="a8">
    <w:name w:val="页脚 字符"/>
    <w:basedOn w:val="a0"/>
    <w:link w:val="a7"/>
    <w:uiPriority w:val="99"/>
    <w:qFormat/>
    <w:rPr>
      <w:rFonts w:ascii="Calibri" w:eastAsia="宋体" w:hAnsi="Calibri" w:cs="Times New Roman"/>
      <w:sz w:val="18"/>
      <w:szCs w:val="18"/>
    </w:rPr>
  </w:style>
  <w:style w:type="paragraph" w:customStyle="1" w:styleId="2">
    <w:name w:val="修订2"/>
    <w:hidden/>
    <w:uiPriority w:val="99"/>
    <w:unhideWhenUsed/>
    <w:qFormat/>
    <w:rPr>
      <w:rFonts w:ascii="Calibri" w:hAnsi="Calibri"/>
      <w:kern w:val="2"/>
      <w:sz w:val="21"/>
      <w:szCs w:val="21"/>
    </w:rPr>
  </w:style>
  <w:style w:type="character" w:customStyle="1" w:styleId="20">
    <w:name w:val="未处理的提及2"/>
    <w:basedOn w:val="a0"/>
    <w:uiPriority w:val="99"/>
    <w:semiHidden/>
    <w:unhideWhenUsed/>
    <w:qFormat/>
    <w:rPr>
      <w:color w:val="605E5C"/>
      <w:shd w:val="clear" w:color="auto" w:fill="E1DFDD"/>
    </w:rPr>
  </w:style>
  <w:style w:type="paragraph" w:customStyle="1" w:styleId="3">
    <w:name w:val="修订3"/>
    <w:hidden/>
    <w:uiPriority w:val="99"/>
    <w:unhideWhenUsed/>
    <w:qFormat/>
    <w:rPr>
      <w:rFonts w:ascii="宋体" w:hAnsi="宋体" w:cs="宋体"/>
      <w:sz w:val="24"/>
      <w:szCs w:val="24"/>
    </w:rPr>
  </w:style>
  <w:style w:type="paragraph" w:customStyle="1" w:styleId="4">
    <w:name w:val="修订4"/>
    <w:hidden/>
    <w:uiPriority w:val="99"/>
    <w:unhideWhenUsed/>
    <w:qFormat/>
    <w:rPr>
      <w:rFonts w:ascii="宋体" w:hAnsi="宋体" w:cs="宋体"/>
      <w:sz w:val="24"/>
      <w:szCs w:val="24"/>
    </w:rPr>
  </w:style>
  <w:style w:type="character" w:customStyle="1" w:styleId="a4">
    <w:name w:val="批注文字 字符"/>
    <w:basedOn w:val="a0"/>
    <w:link w:val="a3"/>
    <w:uiPriority w:val="99"/>
    <w:qFormat/>
    <w:rPr>
      <w:rFonts w:ascii="宋体" w:hAnsi="宋体" w:cs="宋体"/>
    </w:rPr>
  </w:style>
  <w:style w:type="character" w:customStyle="1" w:styleId="ad">
    <w:name w:val="批注主题 字符"/>
    <w:basedOn w:val="a4"/>
    <w:link w:val="ac"/>
    <w:uiPriority w:val="99"/>
    <w:semiHidden/>
    <w:qFormat/>
    <w:rPr>
      <w:rFonts w:ascii="宋体" w:hAnsi="宋体" w:cs="宋体"/>
      <w:b/>
      <w:bCs/>
    </w:rPr>
  </w:style>
  <w:style w:type="character" w:customStyle="1" w:styleId="a6">
    <w:name w:val="批注框文本 字符"/>
    <w:basedOn w:val="a0"/>
    <w:link w:val="a5"/>
    <w:uiPriority w:val="99"/>
    <w:semiHidden/>
    <w:qFormat/>
    <w:rPr>
      <w:rFonts w:ascii="Segoe UI" w:hAnsi="Segoe UI" w:cs="Segoe UI"/>
      <w:sz w:val="18"/>
      <w:szCs w:val="18"/>
    </w:rPr>
  </w:style>
  <w:style w:type="paragraph" w:customStyle="1" w:styleId="5">
    <w:name w:val="修订5"/>
    <w:hidden/>
    <w:uiPriority w:val="99"/>
    <w:unhideWhenUsed/>
    <w:qFormat/>
    <w:rPr>
      <w:rFonts w:ascii="宋体" w:hAnsi="宋体" w:cs="宋体"/>
      <w:sz w:val="24"/>
      <w:szCs w:val="24"/>
    </w:rPr>
  </w:style>
  <w:style w:type="character" w:customStyle="1" w:styleId="30">
    <w:name w:val="未处理的提及3"/>
    <w:basedOn w:val="a0"/>
    <w:uiPriority w:val="99"/>
    <w:semiHidden/>
    <w:unhideWhenUsed/>
    <w:qFormat/>
    <w:rPr>
      <w:color w:val="605E5C"/>
      <w:shd w:val="clear" w:color="auto" w:fill="E1DFDD"/>
    </w:rPr>
  </w:style>
  <w:style w:type="paragraph" w:customStyle="1" w:styleId="6">
    <w:name w:val="修订6"/>
    <w:hidden/>
    <w:uiPriority w:val="99"/>
    <w:unhideWhenUsed/>
    <w:qFormat/>
    <w:rPr>
      <w:rFonts w:ascii="宋体" w:hAnsi="宋体" w:cs="宋体"/>
      <w:sz w:val="24"/>
      <w:szCs w:val="24"/>
    </w:rPr>
  </w:style>
  <w:style w:type="character" w:customStyle="1" w:styleId="40">
    <w:name w:val="未处理的提及4"/>
    <w:basedOn w:val="a0"/>
    <w:uiPriority w:val="99"/>
    <w:semiHidden/>
    <w:unhideWhenUsed/>
    <w:qFormat/>
    <w:rPr>
      <w:color w:val="605E5C"/>
      <w:shd w:val="clear" w:color="auto" w:fill="E1DFDD"/>
    </w:rPr>
  </w:style>
  <w:style w:type="character" w:customStyle="1" w:styleId="10">
    <w:name w:val="标题 1 字符"/>
    <w:basedOn w:val="a0"/>
    <w:link w:val="1"/>
    <w:uiPriority w:val="9"/>
    <w:qFormat/>
    <w:rPr>
      <w:rFonts w:ascii="宋体" w:hAnsi="宋体" w:cs="宋体"/>
      <w:b/>
      <w:bCs/>
      <w:kern w:val="44"/>
      <w:sz w:val="44"/>
      <w:szCs w:val="44"/>
    </w:rPr>
  </w:style>
  <w:style w:type="paragraph" w:customStyle="1" w:styleId="7">
    <w:name w:val="修订7"/>
    <w:hidden/>
    <w:uiPriority w:val="99"/>
    <w:unhideWhenUsed/>
    <w:qFormat/>
    <w:rPr>
      <w:rFonts w:ascii="宋体" w:hAnsi="宋体" w:cs="宋体"/>
      <w:sz w:val="24"/>
      <w:szCs w:val="24"/>
    </w:rPr>
  </w:style>
  <w:style w:type="character" w:customStyle="1" w:styleId="50">
    <w:name w:val="未处理的提及5"/>
    <w:basedOn w:val="a0"/>
    <w:uiPriority w:val="99"/>
    <w:semiHidden/>
    <w:unhideWhenUsed/>
    <w:qFormat/>
    <w:rPr>
      <w:color w:val="605E5C"/>
      <w:shd w:val="clear" w:color="auto" w:fill="E1DFDD"/>
    </w:rPr>
  </w:style>
  <w:style w:type="paragraph" w:customStyle="1" w:styleId="8">
    <w:name w:val="修订8"/>
    <w:hidden/>
    <w:uiPriority w:val="99"/>
    <w:unhideWhenUsed/>
    <w:qFormat/>
    <w:rPr>
      <w:rFonts w:ascii="宋体" w:hAnsi="宋体" w:cs="宋体"/>
      <w:sz w:val="24"/>
      <w:szCs w:val="24"/>
    </w:rPr>
  </w:style>
  <w:style w:type="character" w:customStyle="1" w:styleId="60">
    <w:name w:val="未处理的提及6"/>
    <w:basedOn w:val="a0"/>
    <w:uiPriority w:val="99"/>
    <w:semiHidden/>
    <w:unhideWhenUsed/>
    <w:qFormat/>
    <w:rPr>
      <w:color w:val="605E5C"/>
      <w:shd w:val="clear" w:color="auto" w:fill="E1DFDD"/>
    </w:rPr>
  </w:style>
  <w:style w:type="character" w:customStyle="1" w:styleId="70">
    <w:name w:val="未处理的提及7"/>
    <w:basedOn w:val="a0"/>
    <w:uiPriority w:val="99"/>
    <w:semiHidden/>
    <w:unhideWhenUsed/>
    <w:qFormat/>
    <w:rPr>
      <w:color w:val="605E5C"/>
      <w:shd w:val="clear" w:color="auto" w:fill="E1DFDD"/>
    </w:rPr>
  </w:style>
  <w:style w:type="character" w:customStyle="1" w:styleId="80">
    <w:name w:val="未处理的提及8"/>
    <w:basedOn w:val="a0"/>
    <w:uiPriority w:val="99"/>
    <w:semiHidden/>
    <w:unhideWhenUsed/>
    <w:qFormat/>
    <w:rPr>
      <w:color w:val="605E5C"/>
      <w:shd w:val="clear" w:color="auto" w:fill="E1DFDD"/>
    </w:rPr>
  </w:style>
  <w:style w:type="paragraph" w:customStyle="1" w:styleId="9">
    <w:name w:val="修订9"/>
    <w:hidden/>
    <w:uiPriority w:val="99"/>
    <w:unhideWhenUsed/>
    <w:qFormat/>
    <w:rPr>
      <w:rFonts w:ascii="宋体" w:hAnsi="宋体" w:cs="宋体"/>
      <w:sz w:val="24"/>
      <w:szCs w:val="24"/>
    </w:rPr>
  </w:style>
  <w:style w:type="character" w:customStyle="1" w:styleId="90">
    <w:name w:val="未处理的提及9"/>
    <w:basedOn w:val="a0"/>
    <w:uiPriority w:val="99"/>
    <w:semiHidden/>
    <w:unhideWhenUsed/>
    <w:qFormat/>
    <w:rPr>
      <w:color w:val="605E5C"/>
      <w:shd w:val="clear" w:color="auto" w:fill="E1DFDD"/>
    </w:rPr>
  </w:style>
  <w:style w:type="paragraph" w:customStyle="1" w:styleId="100">
    <w:name w:val="修订10"/>
    <w:hidden/>
    <w:uiPriority w:val="99"/>
    <w:unhideWhenUsed/>
    <w:qFormat/>
    <w:rPr>
      <w:rFonts w:ascii="宋体" w:hAnsi="宋体" w:cs="宋体"/>
      <w:sz w:val="24"/>
      <w:szCs w:val="24"/>
    </w:rPr>
  </w:style>
  <w:style w:type="paragraph" w:customStyle="1" w:styleId="110">
    <w:name w:val="修订11"/>
    <w:hidden/>
    <w:uiPriority w:val="99"/>
    <w:unhideWhenUsed/>
    <w:qFormat/>
    <w:rPr>
      <w:rFonts w:ascii="宋体" w:hAnsi="宋体" w:cs="宋体"/>
      <w:sz w:val="24"/>
      <w:szCs w:val="24"/>
    </w:rPr>
  </w:style>
  <w:style w:type="character" w:customStyle="1" w:styleId="101">
    <w:name w:val="未处理的提及10"/>
    <w:basedOn w:val="a0"/>
    <w:uiPriority w:val="99"/>
    <w:semiHidden/>
    <w:unhideWhenUsed/>
    <w:qFormat/>
    <w:rPr>
      <w:color w:val="605E5C"/>
      <w:shd w:val="clear" w:color="auto" w:fill="E1DFDD"/>
    </w:rPr>
  </w:style>
  <w:style w:type="character" w:customStyle="1" w:styleId="111">
    <w:name w:val="未处理的提及11"/>
    <w:basedOn w:val="a0"/>
    <w:uiPriority w:val="99"/>
    <w:semiHidden/>
    <w:unhideWhenUsed/>
    <w:qFormat/>
    <w:rPr>
      <w:color w:val="605E5C"/>
      <w:shd w:val="clear" w:color="auto" w:fill="E1DFDD"/>
    </w:rPr>
  </w:style>
  <w:style w:type="character" w:customStyle="1" w:styleId="120">
    <w:name w:val="未处理的提及12"/>
    <w:basedOn w:val="a0"/>
    <w:uiPriority w:val="99"/>
    <w:semiHidden/>
    <w:unhideWhenUsed/>
    <w:rPr>
      <w:color w:val="605E5C"/>
      <w:shd w:val="clear" w:color="auto" w:fill="E1DFDD"/>
    </w:rPr>
  </w:style>
  <w:style w:type="character" w:customStyle="1" w:styleId="HTML0">
    <w:name w:val="HTML 预设格式 字符"/>
    <w:basedOn w:val="a0"/>
    <w:link w:val="HTML"/>
    <w:uiPriority w:val="99"/>
    <w:semiHidden/>
    <w:rPr>
      <w:rFonts w:ascii="Courier New" w:hAnsi="Courier New" w:cs="Courier New"/>
    </w:rPr>
  </w:style>
  <w:style w:type="character" w:styleId="af5">
    <w:name w:val="Unresolved Mention"/>
    <w:basedOn w:val="a0"/>
    <w:uiPriority w:val="99"/>
    <w:semiHidden/>
    <w:unhideWhenUsed/>
    <w:rsid w:val="00401AE9"/>
    <w:rPr>
      <w:color w:val="605E5C"/>
      <w:shd w:val="clear" w:color="auto" w:fill="E1DFDD"/>
    </w:rPr>
  </w:style>
  <w:style w:type="paragraph" w:styleId="af6">
    <w:name w:val="Revision"/>
    <w:hidden/>
    <w:uiPriority w:val="99"/>
    <w:unhideWhenUsed/>
    <w:rsid w:val="00EA511B"/>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436796">
      <w:bodyDiv w:val="1"/>
      <w:marLeft w:val="0"/>
      <w:marRight w:val="0"/>
      <w:marTop w:val="0"/>
      <w:marBottom w:val="0"/>
      <w:divBdr>
        <w:top w:val="none" w:sz="0" w:space="0" w:color="auto"/>
        <w:left w:val="none" w:sz="0" w:space="0" w:color="auto"/>
        <w:bottom w:val="none" w:sz="0" w:space="0" w:color="auto"/>
        <w:right w:val="none" w:sz="0" w:space="0" w:color="auto"/>
      </w:divBdr>
      <w:divsChild>
        <w:div w:id="1781875336">
          <w:marLeft w:val="0"/>
          <w:marRight w:val="0"/>
          <w:marTop w:val="0"/>
          <w:marBottom w:val="0"/>
          <w:divBdr>
            <w:top w:val="none" w:sz="0" w:space="0" w:color="auto"/>
            <w:left w:val="none" w:sz="0" w:space="0" w:color="auto"/>
            <w:bottom w:val="none" w:sz="0" w:space="0" w:color="auto"/>
            <w:right w:val="none" w:sz="0" w:space="0" w:color="auto"/>
          </w:divBdr>
        </w:div>
      </w:divsChild>
    </w:div>
    <w:div w:id="800802972">
      <w:bodyDiv w:val="1"/>
      <w:marLeft w:val="0"/>
      <w:marRight w:val="0"/>
      <w:marTop w:val="0"/>
      <w:marBottom w:val="0"/>
      <w:divBdr>
        <w:top w:val="none" w:sz="0" w:space="0" w:color="auto"/>
        <w:left w:val="none" w:sz="0" w:space="0" w:color="auto"/>
        <w:bottom w:val="none" w:sz="0" w:space="0" w:color="auto"/>
        <w:right w:val="none" w:sz="0" w:space="0" w:color="auto"/>
      </w:divBdr>
      <w:divsChild>
        <w:div w:id="1317760470">
          <w:marLeft w:val="0"/>
          <w:marRight w:val="0"/>
          <w:marTop w:val="0"/>
          <w:marBottom w:val="0"/>
          <w:divBdr>
            <w:top w:val="none" w:sz="0" w:space="0" w:color="auto"/>
            <w:left w:val="none" w:sz="0" w:space="0" w:color="auto"/>
            <w:bottom w:val="none" w:sz="0" w:space="0" w:color="auto"/>
            <w:right w:val="none" w:sz="0" w:space="0" w:color="auto"/>
          </w:divBdr>
        </w:div>
      </w:divsChild>
    </w:div>
    <w:div w:id="975186722">
      <w:bodyDiv w:val="1"/>
      <w:marLeft w:val="0"/>
      <w:marRight w:val="0"/>
      <w:marTop w:val="0"/>
      <w:marBottom w:val="0"/>
      <w:divBdr>
        <w:top w:val="none" w:sz="0" w:space="0" w:color="auto"/>
        <w:left w:val="none" w:sz="0" w:space="0" w:color="auto"/>
        <w:bottom w:val="none" w:sz="0" w:space="0" w:color="auto"/>
        <w:right w:val="none" w:sz="0" w:space="0" w:color="auto"/>
      </w:divBdr>
      <w:divsChild>
        <w:div w:id="596064910">
          <w:marLeft w:val="0"/>
          <w:marRight w:val="0"/>
          <w:marTop w:val="0"/>
          <w:marBottom w:val="0"/>
          <w:divBdr>
            <w:top w:val="none" w:sz="0" w:space="0" w:color="auto"/>
            <w:left w:val="none" w:sz="0" w:space="0" w:color="auto"/>
            <w:bottom w:val="none" w:sz="0" w:space="0" w:color="auto"/>
            <w:right w:val="none" w:sz="0" w:space="0" w:color="auto"/>
          </w:divBdr>
        </w:div>
      </w:divsChild>
    </w:div>
    <w:div w:id="1248661225">
      <w:bodyDiv w:val="1"/>
      <w:marLeft w:val="0"/>
      <w:marRight w:val="0"/>
      <w:marTop w:val="0"/>
      <w:marBottom w:val="0"/>
      <w:divBdr>
        <w:top w:val="none" w:sz="0" w:space="0" w:color="auto"/>
        <w:left w:val="none" w:sz="0" w:space="0" w:color="auto"/>
        <w:bottom w:val="none" w:sz="0" w:space="0" w:color="auto"/>
        <w:right w:val="none" w:sz="0" w:space="0" w:color="auto"/>
      </w:divBdr>
      <w:divsChild>
        <w:div w:id="1790198620">
          <w:marLeft w:val="0"/>
          <w:marRight w:val="0"/>
          <w:marTop w:val="0"/>
          <w:marBottom w:val="0"/>
          <w:divBdr>
            <w:top w:val="none" w:sz="0" w:space="0" w:color="auto"/>
            <w:left w:val="none" w:sz="0" w:space="0" w:color="auto"/>
            <w:bottom w:val="none" w:sz="0" w:space="0" w:color="auto"/>
            <w:right w:val="none" w:sz="0" w:space="0" w:color="auto"/>
          </w:divBdr>
        </w:div>
      </w:divsChild>
    </w:div>
    <w:div w:id="1300189964">
      <w:bodyDiv w:val="1"/>
      <w:marLeft w:val="0"/>
      <w:marRight w:val="0"/>
      <w:marTop w:val="0"/>
      <w:marBottom w:val="0"/>
      <w:divBdr>
        <w:top w:val="none" w:sz="0" w:space="0" w:color="auto"/>
        <w:left w:val="none" w:sz="0" w:space="0" w:color="auto"/>
        <w:bottom w:val="none" w:sz="0" w:space="0" w:color="auto"/>
        <w:right w:val="none" w:sz="0" w:space="0" w:color="auto"/>
      </w:divBdr>
      <w:divsChild>
        <w:div w:id="288126312">
          <w:marLeft w:val="0"/>
          <w:marRight w:val="0"/>
          <w:marTop w:val="0"/>
          <w:marBottom w:val="0"/>
          <w:divBdr>
            <w:top w:val="none" w:sz="0" w:space="0" w:color="auto"/>
            <w:left w:val="none" w:sz="0" w:space="0" w:color="auto"/>
            <w:bottom w:val="none" w:sz="0" w:space="0" w:color="auto"/>
            <w:right w:val="none" w:sz="0" w:space="0" w:color="auto"/>
          </w:divBdr>
        </w:div>
      </w:divsChild>
    </w:div>
    <w:div w:id="1349403684">
      <w:bodyDiv w:val="1"/>
      <w:marLeft w:val="0"/>
      <w:marRight w:val="0"/>
      <w:marTop w:val="0"/>
      <w:marBottom w:val="0"/>
      <w:divBdr>
        <w:top w:val="none" w:sz="0" w:space="0" w:color="auto"/>
        <w:left w:val="none" w:sz="0" w:space="0" w:color="auto"/>
        <w:bottom w:val="none" w:sz="0" w:space="0" w:color="auto"/>
        <w:right w:val="none" w:sz="0" w:space="0" w:color="auto"/>
      </w:divBdr>
      <w:divsChild>
        <w:div w:id="93522590">
          <w:marLeft w:val="0"/>
          <w:marRight w:val="0"/>
          <w:marTop w:val="0"/>
          <w:marBottom w:val="0"/>
          <w:divBdr>
            <w:top w:val="none" w:sz="0" w:space="0" w:color="auto"/>
            <w:left w:val="none" w:sz="0" w:space="0" w:color="auto"/>
            <w:bottom w:val="none" w:sz="0" w:space="0" w:color="auto"/>
            <w:right w:val="none" w:sz="0" w:space="0" w:color="auto"/>
          </w:divBdr>
        </w:div>
      </w:divsChild>
    </w:div>
    <w:div w:id="1609460463">
      <w:bodyDiv w:val="1"/>
      <w:marLeft w:val="0"/>
      <w:marRight w:val="0"/>
      <w:marTop w:val="0"/>
      <w:marBottom w:val="0"/>
      <w:divBdr>
        <w:top w:val="none" w:sz="0" w:space="0" w:color="auto"/>
        <w:left w:val="none" w:sz="0" w:space="0" w:color="auto"/>
        <w:bottom w:val="none" w:sz="0" w:space="0" w:color="auto"/>
        <w:right w:val="none" w:sz="0" w:space="0" w:color="auto"/>
      </w:divBdr>
      <w:divsChild>
        <w:div w:id="226111800">
          <w:marLeft w:val="0"/>
          <w:marRight w:val="0"/>
          <w:marTop w:val="0"/>
          <w:marBottom w:val="0"/>
          <w:divBdr>
            <w:top w:val="none" w:sz="0" w:space="0" w:color="auto"/>
            <w:left w:val="none" w:sz="0" w:space="0" w:color="auto"/>
            <w:bottom w:val="none" w:sz="0" w:space="0" w:color="auto"/>
            <w:right w:val="none" w:sz="0" w:space="0" w:color="auto"/>
          </w:divBdr>
        </w:div>
      </w:divsChild>
    </w:div>
    <w:div w:id="1823111375">
      <w:bodyDiv w:val="1"/>
      <w:marLeft w:val="0"/>
      <w:marRight w:val="0"/>
      <w:marTop w:val="0"/>
      <w:marBottom w:val="0"/>
      <w:divBdr>
        <w:top w:val="none" w:sz="0" w:space="0" w:color="auto"/>
        <w:left w:val="none" w:sz="0" w:space="0" w:color="auto"/>
        <w:bottom w:val="none" w:sz="0" w:space="0" w:color="auto"/>
        <w:right w:val="none" w:sz="0" w:space="0" w:color="auto"/>
      </w:divBdr>
      <w:divsChild>
        <w:div w:id="15927369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zhub.healthdata.org/gbd-results/" TargetMode="External"/><Relationship Id="rId13" Type="http://schemas.openxmlformats.org/officeDocument/2006/relationships/image" Target="media/image3.tif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sundanqin@njmu.edu.cn" TargetMode="External"/><Relationship Id="rId12" Type="http://schemas.openxmlformats.org/officeDocument/2006/relationships/image" Target="media/image2.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image" Target="media/image5.tiff"/><Relationship Id="rId10" Type="http://schemas.openxmlformats.org/officeDocument/2006/relationships/hyperlink" Target="https://doi.org/10.1111/dom.13569"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ghdx.healthdata.org/gbd-results-tool" TargetMode="External"/><Relationship Id="rId14"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22860-C34C-466D-A674-9713DD358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25</Pages>
  <Words>9595</Words>
  <Characters>57861</Characters>
  <Application>Microsoft Office Word</Application>
  <DocSecurity>0</DocSecurity>
  <Lines>997</Lines>
  <Paragraphs>215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CheN</dc:creator>
  <cp:lastModifiedBy>Gio lu</cp:lastModifiedBy>
  <cp:revision>18</cp:revision>
  <dcterms:created xsi:type="dcterms:W3CDTF">2025-08-07T16:28:00Z</dcterms:created>
  <dcterms:modified xsi:type="dcterms:W3CDTF">2025-08-26T15:19:00Z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0EC05ECBE6244F289991FF4C63593889_13</vt:lpwstr>
  </property>
  <property fmtid="{D5CDD505-2E9C-101B-9397-08002B2CF9AE}" pid="4" name="grammarly_documentId">
    <vt:lpwstr>documentId_5722</vt:lpwstr>
  </property>
  <property fmtid="{D5CDD505-2E9C-101B-9397-08002B2CF9AE}" pid="5" name="grammarly_documentContext">
    <vt:lpwstr>{"goals":[],"domain":"general","emotions":[],"dialect":"american"}</vt:lpwstr>
  </property>
  <property fmtid="{D5CDD505-2E9C-101B-9397-08002B2CF9AE}" pid="6" name="KSOTemplateDocerSaveRecord">
    <vt:lpwstr>eyJoZGlkIjoiMDFhYTg1NjdhNmYzZjkxYjNkYzA2ZTUxNjIxZWZhNzQiLCJ1c2VySWQiOiI0MTY0NTk4OTYifQ==</vt:lpwstr>
  </property>
  <property fmtid="{D5CDD505-2E9C-101B-9397-08002B2CF9AE}" pid="7" name="GrammarlyDocumentId">
    <vt:lpwstr>61226283d805c9dd7a85c260fe64d570f0fdddfec39710309a868bb073c5a147</vt:lpwstr>
  </property>
</Properties>
</file>