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5261" w14:textId="77777777" w:rsidR="005C1A1F" w:rsidRPr="005C1A1F" w:rsidRDefault="005C1A1F" w:rsidP="005C1A1F">
      <w:pPr>
        <w:spacing w:line="480" w:lineRule="auto"/>
        <w:jc w:val="center"/>
        <w:rPr>
          <w:rFonts w:ascii="Times New Roman" w:hAnsi="Times New Roman" w:cs="Times New Roman"/>
          <w:b/>
          <w:bCs/>
          <w:sz w:val="28"/>
          <w:szCs w:val="28"/>
          <w:lang w:val="en-US"/>
        </w:rPr>
      </w:pPr>
      <w:r w:rsidRPr="005C1A1F">
        <w:rPr>
          <w:rFonts w:ascii="Times New Roman" w:eastAsia="Times New Roman" w:hAnsi="Times New Roman" w:cs="Times New Roman"/>
          <w:b/>
          <w:bCs/>
          <w:sz w:val="28"/>
          <w:szCs w:val="28"/>
          <w:lang w:val="en-US"/>
        </w:rPr>
        <w:t>The Impact of Board Gender Diversity on Narrative Disclosure Tone</w:t>
      </w:r>
      <w:r w:rsidRPr="005C1A1F">
        <w:rPr>
          <w:rFonts w:ascii="Times New Roman" w:eastAsia="Times New Roman" w:hAnsi="Times New Roman" w:cs="Times New Roman"/>
          <w:b/>
          <w:bCs/>
          <w:color w:val="B5082E"/>
          <w:sz w:val="28"/>
          <w:szCs w:val="28"/>
          <w:lang w:val="en-US"/>
        </w:rPr>
        <w:t>—</w:t>
      </w:r>
      <w:r w:rsidRPr="005C1A1F">
        <w:rPr>
          <w:rFonts w:ascii="Times New Roman" w:eastAsia="Times New Roman" w:hAnsi="Times New Roman" w:cs="Times New Roman"/>
          <w:b/>
          <w:bCs/>
          <w:sz w:val="28"/>
          <w:szCs w:val="28"/>
          <w:lang w:val="en-US"/>
        </w:rPr>
        <w:t>Evidence from Critical Mass Theory</w:t>
      </w:r>
    </w:p>
    <w:p w14:paraId="45441387" w14:textId="77777777" w:rsidR="005C1A1F" w:rsidRPr="005C1A1F" w:rsidRDefault="005C1A1F" w:rsidP="005C1A1F">
      <w:pPr>
        <w:spacing w:line="240" w:lineRule="auto"/>
        <w:jc w:val="center"/>
        <w:rPr>
          <w:color w:val="201F1E"/>
          <w:sz w:val="24"/>
          <w:szCs w:val="24"/>
          <w:lang w:val="en-US"/>
        </w:rPr>
      </w:pPr>
    </w:p>
    <w:p w14:paraId="5FADF609" w14:textId="77777777" w:rsidR="005C1A1F" w:rsidRPr="005C1A1F" w:rsidRDefault="005C1A1F" w:rsidP="005C1A1F">
      <w:pPr>
        <w:spacing w:line="360" w:lineRule="auto"/>
        <w:jc w:val="both"/>
        <w:rPr>
          <w:sz w:val="24"/>
          <w:szCs w:val="24"/>
          <w:lang w:val="en-US"/>
        </w:rPr>
      </w:pPr>
    </w:p>
    <w:p w14:paraId="2FC4A8DD" w14:textId="77777777" w:rsidR="005C1A1F" w:rsidRPr="005C1A1F" w:rsidRDefault="005C1A1F" w:rsidP="005C1A1F">
      <w:pPr>
        <w:spacing w:line="240" w:lineRule="auto"/>
        <w:jc w:val="center"/>
        <w:rPr>
          <w:rFonts w:ascii="Times New Roman" w:eastAsia="Times New Roman" w:hAnsi="Times New Roman" w:cs="Times New Roman"/>
          <w:b/>
          <w:sz w:val="24"/>
          <w:szCs w:val="24"/>
          <w:lang w:val="en-US"/>
        </w:rPr>
      </w:pPr>
      <w:r w:rsidRPr="005C1A1F">
        <w:rPr>
          <w:rFonts w:ascii="Times New Roman" w:eastAsia="Times New Roman" w:hAnsi="Times New Roman" w:cs="Times New Roman"/>
          <w:b/>
          <w:sz w:val="24"/>
          <w:szCs w:val="24"/>
          <w:lang w:val="en-US"/>
        </w:rPr>
        <w:t>Sajal Kumar Dey</w:t>
      </w:r>
      <w:r w:rsidRPr="005C1A1F">
        <w:rPr>
          <w:rFonts w:ascii="Times New Roman" w:eastAsia="Times New Roman" w:hAnsi="Times New Roman" w:cs="Times New Roman"/>
          <w:b/>
          <w:sz w:val="24"/>
          <w:szCs w:val="24"/>
          <w:vertAlign w:val="superscript"/>
          <w:lang w:val="en-US"/>
        </w:rPr>
        <w:footnoteReference w:id="1"/>
      </w:r>
    </w:p>
    <w:p w14:paraId="268EE7D9" w14:textId="77777777" w:rsidR="005C1A1F" w:rsidRPr="005C1A1F" w:rsidRDefault="005C1A1F" w:rsidP="005C1A1F">
      <w:pPr>
        <w:spacing w:line="240" w:lineRule="auto"/>
        <w:jc w:val="center"/>
        <w:rPr>
          <w:rFonts w:ascii="Times New Roman" w:eastAsia="Times New Roman" w:hAnsi="Times New Roman" w:cs="Times New Roman"/>
          <w:b/>
          <w:sz w:val="18"/>
          <w:szCs w:val="18"/>
          <w:lang w:val="en-US"/>
        </w:rPr>
      </w:pPr>
    </w:p>
    <w:p w14:paraId="53614733"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lang w:val="en-AU" w:eastAsia="en-AU"/>
        </w:rPr>
      </w:pPr>
      <w:r w:rsidRPr="005C1A1F">
        <w:rPr>
          <w:rFonts w:ascii="Times New Roman" w:eastAsia="Times New Roman" w:hAnsi="Times New Roman" w:cs="Times New Roman"/>
          <w:sz w:val="24"/>
          <w:szCs w:val="24"/>
          <w:lang w:val="en-AU" w:eastAsia="en-AU"/>
        </w:rPr>
        <w:t>Department of Accounting, Economics &amp; Finance</w:t>
      </w:r>
    </w:p>
    <w:p w14:paraId="55F5416C"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bdr w:val="none" w:sz="0" w:space="0" w:color="auto" w:frame="1"/>
          <w:lang w:val="en-AU" w:eastAsia="en-AU"/>
        </w:rPr>
      </w:pPr>
      <w:r w:rsidRPr="005C1A1F">
        <w:rPr>
          <w:rFonts w:ascii="Times New Roman" w:eastAsia="Times New Roman" w:hAnsi="Times New Roman" w:cs="Times New Roman"/>
          <w:sz w:val="24"/>
          <w:szCs w:val="24"/>
          <w:bdr w:val="none" w:sz="0" w:space="0" w:color="auto" w:frame="1"/>
          <w:lang w:val="en-AU" w:eastAsia="en-AU"/>
        </w:rPr>
        <w:t>Edinburgh Business School</w:t>
      </w:r>
    </w:p>
    <w:p w14:paraId="3CDBBA88"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lang w:val="en-AU" w:eastAsia="en-AU"/>
        </w:rPr>
      </w:pPr>
      <w:r w:rsidRPr="005C1A1F">
        <w:rPr>
          <w:rFonts w:ascii="Times New Roman" w:eastAsia="Times New Roman" w:hAnsi="Times New Roman" w:cs="Times New Roman"/>
          <w:sz w:val="24"/>
          <w:szCs w:val="24"/>
          <w:bdr w:val="none" w:sz="0" w:space="0" w:color="auto" w:frame="1"/>
          <w:lang w:val="en-AU" w:eastAsia="en-AU"/>
        </w:rPr>
        <w:t>Heriot-Watt University</w:t>
      </w:r>
    </w:p>
    <w:p w14:paraId="548FB544"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lang w:val="en-AU" w:eastAsia="en-AU"/>
        </w:rPr>
      </w:pPr>
      <w:r w:rsidRPr="005C1A1F">
        <w:rPr>
          <w:rFonts w:ascii="Times New Roman" w:eastAsia="Times New Roman" w:hAnsi="Times New Roman" w:cs="Times New Roman"/>
          <w:sz w:val="24"/>
          <w:szCs w:val="24"/>
          <w:bdr w:val="none" w:sz="0" w:space="0" w:color="auto" w:frame="1"/>
          <w:lang w:val="en-AU" w:eastAsia="en-AU"/>
        </w:rPr>
        <w:t>Edinburgh, EH14 4AS, Scotland, United Kingdom</w:t>
      </w:r>
    </w:p>
    <w:p w14:paraId="2829E4F2"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lang w:val="en-AU" w:eastAsia="en-AU"/>
        </w:rPr>
      </w:pPr>
      <w:r w:rsidRPr="005C1A1F">
        <w:rPr>
          <w:rFonts w:ascii="Times New Roman" w:eastAsia="Times New Roman" w:hAnsi="Times New Roman" w:cs="Times New Roman"/>
          <w:sz w:val="24"/>
          <w:szCs w:val="24"/>
          <w:bdr w:val="none" w:sz="0" w:space="0" w:color="auto" w:frame="1"/>
          <w:lang w:val="en-AU" w:eastAsia="en-AU"/>
        </w:rPr>
        <w:t>Telephone:</w:t>
      </w:r>
      <w:r w:rsidRPr="005C1A1F">
        <w:rPr>
          <w:rFonts w:ascii="Times New Roman" w:eastAsia="Times New Roman" w:hAnsi="Times New Roman" w:cs="Times New Roman"/>
          <w:sz w:val="24"/>
          <w:szCs w:val="24"/>
          <w:bdr w:val="none" w:sz="0" w:space="0" w:color="auto" w:frame="1"/>
          <w:shd w:val="clear" w:color="auto" w:fill="FFFFFF"/>
          <w:lang w:val="en-AU" w:eastAsia="en-AU"/>
        </w:rPr>
        <w:t> +44 (0) 131 451 3856</w:t>
      </w:r>
    </w:p>
    <w:p w14:paraId="6A40D953" w14:textId="77777777" w:rsidR="005C1A1F" w:rsidRPr="005C1A1F" w:rsidRDefault="005C1A1F" w:rsidP="005C1A1F">
      <w:pPr>
        <w:spacing w:line="240" w:lineRule="auto"/>
        <w:jc w:val="center"/>
        <w:rPr>
          <w:rFonts w:ascii="Times New Roman" w:eastAsia="Times New Roman" w:hAnsi="Times New Roman" w:cs="Times New Roman"/>
          <w:sz w:val="24"/>
          <w:szCs w:val="24"/>
          <w:lang w:val="en-US" w:eastAsia="en-AU"/>
        </w:rPr>
      </w:pPr>
      <w:r w:rsidRPr="005C1A1F">
        <w:rPr>
          <w:rFonts w:ascii="Times New Roman" w:eastAsia="Times New Roman" w:hAnsi="Times New Roman" w:cs="Times New Roman"/>
          <w:sz w:val="24"/>
          <w:szCs w:val="24"/>
          <w:lang w:val="en-US" w:eastAsia="en-AU"/>
        </w:rPr>
        <w:t xml:space="preserve">Email: </w:t>
      </w:r>
      <w:r w:rsidRPr="005C1A1F">
        <w:rPr>
          <w:rFonts w:ascii="Times New Roman" w:eastAsia="Times New Roman" w:hAnsi="Times New Roman" w:cs="Times New Roman"/>
          <w:color w:val="0000FF"/>
          <w:sz w:val="24"/>
          <w:szCs w:val="24"/>
          <w:u w:val="single"/>
          <w:lang w:val="en-US" w:eastAsia="en-AU"/>
        </w:rPr>
        <w:t>s.dey@hw.ac.uk</w:t>
      </w:r>
    </w:p>
    <w:p w14:paraId="54DE34F2"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0000FF"/>
          <w:sz w:val="24"/>
          <w:szCs w:val="24"/>
          <w:u w:val="single"/>
          <w:bdr w:val="none" w:sz="0" w:space="0" w:color="auto" w:frame="1"/>
          <w:lang w:val="en-AU" w:eastAsia="en-AU"/>
        </w:rPr>
      </w:pPr>
    </w:p>
    <w:p w14:paraId="6BA2020D" w14:textId="77777777" w:rsidR="005C1A1F" w:rsidRPr="005C1A1F" w:rsidRDefault="005C1A1F" w:rsidP="005C1A1F">
      <w:pPr>
        <w:shd w:val="clear" w:color="auto" w:fill="FFFFFF"/>
        <w:spacing w:line="240" w:lineRule="auto"/>
        <w:rPr>
          <w:rFonts w:ascii="Times New Roman" w:eastAsia="Times New Roman" w:hAnsi="Times New Roman" w:cs="Times New Roman"/>
          <w:color w:val="0000FF"/>
          <w:sz w:val="24"/>
          <w:szCs w:val="24"/>
          <w:u w:val="single"/>
          <w:bdr w:val="none" w:sz="0" w:space="0" w:color="auto" w:frame="1"/>
          <w:lang w:val="en-AU" w:eastAsia="en-AU"/>
        </w:rPr>
      </w:pPr>
    </w:p>
    <w:p w14:paraId="41359A45" w14:textId="77777777" w:rsidR="005C1A1F" w:rsidRPr="005C1A1F" w:rsidRDefault="005C1A1F" w:rsidP="005C1A1F">
      <w:pPr>
        <w:spacing w:line="240" w:lineRule="auto"/>
        <w:jc w:val="center"/>
        <w:rPr>
          <w:rFonts w:ascii="Times New Roman" w:hAnsi="Times New Roman" w:cs="Times New Roman"/>
          <w:b/>
          <w:bCs/>
          <w:color w:val="000000"/>
          <w:sz w:val="24"/>
          <w:szCs w:val="24"/>
          <w:shd w:val="clear" w:color="auto" w:fill="FFFFFF"/>
          <w:lang w:val="en-US"/>
        </w:rPr>
      </w:pPr>
      <w:r w:rsidRPr="005C1A1F">
        <w:rPr>
          <w:sz w:val="24"/>
          <w:szCs w:val="24"/>
          <w:lang w:val="en-US"/>
        </w:rPr>
        <w:br/>
      </w:r>
      <w:r w:rsidRPr="005C1A1F">
        <w:rPr>
          <w:rFonts w:ascii="Times New Roman" w:hAnsi="Times New Roman" w:cs="Times New Roman"/>
          <w:b/>
          <w:bCs/>
          <w:color w:val="242424"/>
          <w:sz w:val="24"/>
          <w:szCs w:val="24"/>
          <w:shd w:val="clear" w:color="auto" w:fill="FFFFFF"/>
          <w:lang w:val="en-US"/>
        </w:rPr>
        <w:t>Ouarda Dsouli</w:t>
      </w:r>
    </w:p>
    <w:p w14:paraId="406C121F" w14:textId="77777777" w:rsidR="005C1A1F" w:rsidRPr="005C1A1F" w:rsidRDefault="005C1A1F" w:rsidP="005C1A1F">
      <w:pPr>
        <w:spacing w:line="240" w:lineRule="auto"/>
        <w:jc w:val="center"/>
        <w:rPr>
          <w:rFonts w:ascii="Times New Roman" w:hAnsi="Times New Roman" w:cs="Times New Roman"/>
          <w:b/>
          <w:bCs/>
          <w:sz w:val="28"/>
          <w:szCs w:val="28"/>
          <w:lang w:val="en-US"/>
        </w:rPr>
      </w:pPr>
    </w:p>
    <w:p w14:paraId="0D000CED"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lang w:val="en-AU" w:eastAsia="en-AU"/>
        </w:rPr>
      </w:pPr>
      <w:r w:rsidRPr="005C1A1F">
        <w:rPr>
          <w:rFonts w:ascii="Times New Roman" w:eastAsia="Times New Roman" w:hAnsi="Times New Roman" w:cs="Times New Roman"/>
          <w:color w:val="201F1E"/>
          <w:sz w:val="24"/>
          <w:szCs w:val="24"/>
          <w:bdr w:val="none" w:sz="0" w:space="0" w:color="auto" w:frame="1"/>
          <w:lang w:val="en-AU" w:eastAsia="en-AU"/>
        </w:rPr>
        <w:t>Accounting and Finance Subject Group</w:t>
      </w:r>
    </w:p>
    <w:p w14:paraId="55FC9585"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lang w:val="en-AU" w:eastAsia="en-AU"/>
        </w:rPr>
      </w:pPr>
      <w:r w:rsidRPr="005C1A1F">
        <w:rPr>
          <w:rFonts w:ascii="Times New Roman" w:eastAsia="Times New Roman" w:hAnsi="Times New Roman" w:cs="Times New Roman"/>
          <w:color w:val="201F1E"/>
          <w:sz w:val="24"/>
          <w:szCs w:val="24"/>
          <w:bdr w:val="none" w:sz="0" w:space="0" w:color="auto" w:frame="1"/>
          <w:lang w:val="en-AU" w:eastAsia="en-AU"/>
        </w:rPr>
        <w:t>Faculty of Business and Law</w:t>
      </w:r>
    </w:p>
    <w:p w14:paraId="5600FCB6"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lang w:val="en-AU" w:eastAsia="en-AU"/>
        </w:rPr>
      </w:pPr>
      <w:r w:rsidRPr="005C1A1F">
        <w:rPr>
          <w:rFonts w:ascii="Times New Roman" w:eastAsia="Times New Roman" w:hAnsi="Times New Roman" w:cs="Times New Roman"/>
          <w:color w:val="201F1E"/>
          <w:sz w:val="24"/>
          <w:szCs w:val="24"/>
          <w:bdr w:val="none" w:sz="0" w:space="0" w:color="auto" w:frame="1"/>
          <w:lang w:val="en-AU" w:eastAsia="en-AU"/>
        </w:rPr>
        <w:t>University of Northampton</w:t>
      </w:r>
    </w:p>
    <w:p w14:paraId="7EEBB372"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Northampton, NN1 5PH-United Kingdom</w:t>
      </w:r>
    </w:p>
    <w:p w14:paraId="33501ABF"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Telephone:</w:t>
      </w:r>
      <w:r w:rsidRPr="005C1A1F">
        <w:rPr>
          <w:rFonts w:ascii="Times New Roman" w:eastAsia="Times New Roman" w:hAnsi="Times New Roman" w:cs="Times New Roman"/>
          <w:color w:val="000000"/>
          <w:sz w:val="24"/>
          <w:szCs w:val="24"/>
          <w:bdr w:val="none" w:sz="0" w:space="0" w:color="auto" w:frame="1"/>
          <w:shd w:val="clear" w:color="auto" w:fill="FFFFFF"/>
          <w:lang w:val="en-AU" w:eastAsia="en-AU"/>
        </w:rPr>
        <w:t> +44 (0)</w:t>
      </w:r>
      <w:r w:rsidRPr="005C1A1F">
        <w:rPr>
          <w:rFonts w:eastAsia="Times New Roman"/>
          <w:color w:val="1F497D"/>
          <w:shd w:val="clear" w:color="auto" w:fill="FFFFFF"/>
          <w:lang w:val="en-AU" w:eastAsia="en-AU"/>
        </w:rPr>
        <w:t xml:space="preserve"> </w:t>
      </w:r>
      <w:r w:rsidRPr="005C1A1F">
        <w:rPr>
          <w:rFonts w:ascii="Times New Roman" w:eastAsia="Times New Roman" w:hAnsi="Times New Roman" w:cs="Times New Roman"/>
          <w:sz w:val="24"/>
          <w:szCs w:val="24"/>
          <w:shd w:val="clear" w:color="auto" w:fill="FFFFFF"/>
          <w:lang w:val="en-AU" w:eastAsia="en-AU"/>
        </w:rPr>
        <w:t>01604893677</w:t>
      </w:r>
    </w:p>
    <w:p w14:paraId="231ECE75"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 xml:space="preserve">Email: </w:t>
      </w:r>
      <w:r w:rsidRPr="005C1A1F">
        <w:rPr>
          <w:rFonts w:ascii="Times New Roman" w:eastAsia="Times New Roman" w:hAnsi="Times New Roman" w:cs="Times New Roman"/>
          <w:color w:val="0000FF"/>
          <w:sz w:val="24"/>
          <w:szCs w:val="24"/>
          <w:u w:val="single"/>
          <w:bdr w:val="none" w:sz="0" w:space="0" w:color="auto" w:frame="1"/>
          <w:lang w:val="en-AU" w:eastAsia="en-AU"/>
        </w:rPr>
        <w:t>ouarda.dsouli@northampton.ac.uk</w:t>
      </w:r>
    </w:p>
    <w:p w14:paraId="6FE31367"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p>
    <w:p w14:paraId="756C3965"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p>
    <w:p w14:paraId="53E2D5F2"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201F1E"/>
          <w:sz w:val="24"/>
          <w:szCs w:val="24"/>
          <w:lang w:val="en-AU" w:eastAsia="en-AU"/>
        </w:rPr>
      </w:pPr>
    </w:p>
    <w:p w14:paraId="4036814D" w14:textId="77777777" w:rsidR="005C1A1F" w:rsidRPr="005C1A1F" w:rsidRDefault="005C1A1F" w:rsidP="005C1A1F">
      <w:pPr>
        <w:keepNext/>
        <w:keepLines/>
        <w:shd w:val="clear" w:color="auto" w:fill="FFFFFF"/>
        <w:spacing w:after="60" w:line="555" w:lineRule="atLeast"/>
        <w:jc w:val="center"/>
        <w:outlineLvl w:val="0"/>
        <w:rPr>
          <w:rFonts w:ascii="Times New Roman" w:eastAsia="Times New Roman" w:hAnsi="Times New Roman" w:cs="Times New Roman"/>
          <w:b/>
          <w:bCs/>
          <w:kern w:val="36"/>
          <w:sz w:val="24"/>
          <w:szCs w:val="24"/>
          <w:lang w:val="en-US"/>
        </w:rPr>
      </w:pPr>
      <w:r w:rsidRPr="005C1A1F">
        <w:rPr>
          <w:rFonts w:ascii="Times New Roman" w:eastAsia="Times New Roman" w:hAnsi="Times New Roman" w:cs="Times New Roman"/>
          <w:b/>
          <w:bCs/>
          <w:kern w:val="36"/>
          <w:sz w:val="24"/>
          <w:szCs w:val="24"/>
          <w:lang w:val="en-US"/>
        </w:rPr>
        <w:t>Hesham Bassyouny</w:t>
      </w:r>
    </w:p>
    <w:p w14:paraId="060B3F64" w14:textId="77777777" w:rsidR="005C1A1F" w:rsidRPr="005C1A1F" w:rsidRDefault="005C1A1F" w:rsidP="005C1A1F">
      <w:pPr>
        <w:spacing w:line="360" w:lineRule="auto"/>
        <w:jc w:val="both"/>
        <w:rPr>
          <w:sz w:val="24"/>
          <w:szCs w:val="24"/>
          <w:lang w:val="en-US"/>
        </w:rPr>
      </w:pPr>
    </w:p>
    <w:p w14:paraId="788B9FB0" w14:textId="77777777" w:rsidR="005C1A1F" w:rsidRPr="005C1A1F" w:rsidRDefault="005C1A1F" w:rsidP="005C1A1F">
      <w:pPr>
        <w:shd w:val="clear" w:color="auto" w:fill="FFFFFF"/>
        <w:spacing w:line="240" w:lineRule="auto"/>
        <w:jc w:val="center"/>
        <w:textAlignment w:val="baseline"/>
        <w:rPr>
          <w:rFonts w:ascii="Times New Roman" w:eastAsia="Times New Roman" w:hAnsi="Times New Roman" w:cs="Times New Roman"/>
          <w:sz w:val="24"/>
          <w:szCs w:val="24"/>
          <w:lang w:val="en-US"/>
        </w:rPr>
      </w:pPr>
      <w:r w:rsidRPr="005C1A1F">
        <w:rPr>
          <w:rFonts w:ascii="Times New Roman" w:eastAsia="Times New Roman" w:hAnsi="Times New Roman" w:cs="Times New Roman"/>
          <w:sz w:val="24"/>
          <w:szCs w:val="24"/>
          <w:lang w:val="en-US"/>
        </w:rPr>
        <w:t>Department of Accounting</w:t>
      </w:r>
    </w:p>
    <w:p w14:paraId="1F7A2444"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lang w:eastAsia="en-AU"/>
        </w:rPr>
      </w:pPr>
      <w:r w:rsidRPr="005C1A1F">
        <w:rPr>
          <w:rFonts w:ascii="Times New Roman" w:eastAsia="Times New Roman" w:hAnsi="Times New Roman" w:cs="Times New Roman"/>
          <w:sz w:val="24"/>
          <w:szCs w:val="24"/>
          <w:bdr w:val="none" w:sz="0" w:space="0" w:color="auto" w:frame="1"/>
          <w:lang w:val="en-US" w:eastAsia="en-AU"/>
        </w:rPr>
        <w:t>Southampton Business School</w:t>
      </w:r>
    </w:p>
    <w:p w14:paraId="2BCE0BF6"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sz w:val="24"/>
          <w:szCs w:val="24"/>
          <w:lang w:val="en-AU" w:eastAsia="en-AU"/>
        </w:rPr>
      </w:pPr>
      <w:r w:rsidRPr="005C1A1F">
        <w:rPr>
          <w:rFonts w:ascii="Times New Roman" w:eastAsia="Times New Roman" w:hAnsi="Times New Roman" w:cs="Times New Roman"/>
          <w:sz w:val="24"/>
          <w:szCs w:val="24"/>
          <w:bdr w:val="none" w:sz="0" w:space="0" w:color="auto" w:frame="1"/>
          <w:lang w:val="en-US" w:eastAsia="en-AU"/>
        </w:rPr>
        <w:t>University of Southampton</w:t>
      </w:r>
    </w:p>
    <w:p w14:paraId="1AADAC3E"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000000"/>
          <w:sz w:val="24"/>
          <w:szCs w:val="24"/>
          <w:bdr w:val="none" w:sz="0" w:space="0" w:color="auto" w:frame="1"/>
          <w:lang w:val="en-AU" w:eastAsia="en-AU"/>
        </w:rPr>
      </w:pPr>
      <w:r w:rsidRPr="005C1A1F">
        <w:rPr>
          <w:rFonts w:ascii="Times New Roman" w:eastAsia="Times New Roman" w:hAnsi="Times New Roman" w:cs="Times New Roman"/>
          <w:sz w:val="24"/>
          <w:szCs w:val="24"/>
          <w:bdr w:val="none" w:sz="0" w:space="0" w:color="auto" w:frame="1"/>
          <w:lang w:val="en-US" w:eastAsia="en-AU"/>
        </w:rPr>
        <w:t>Southampton, SO17 1BJ-</w:t>
      </w:r>
      <w:r w:rsidRPr="005C1A1F">
        <w:rPr>
          <w:rFonts w:ascii="Times New Roman" w:eastAsia="Times New Roman" w:hAnsi="Times New Roman" w:cs="Times New Roman"/>
          <w:color w:val="000000"/>
          <w:sz w:val="24"/>
          <w:szCs w:val="24"/>
          <w:bdr w:val="none" w:sz="0" w:space="0" w:color="auto" w:frame="1"/>
          <w:lang w:val="en-US" w:eastAsia="en-AU"/>
        </w:rPr>
        <w:t xml:space="preserve"> </w:t>
      </w:r>
      <w:r w:rsidRPr="005C1A1F">
        <w:rPr>
          <w:rFonts w:ascii="Times New Roman" w:eastAsia="Times New Roman" w:hAnsi="Times New Roman" w:cs="Times New Roman"/>
          <w:color w:val="000000"/>
          <w:sz w:val="24"/>
          <w:szCs w:val="24"/>
          <w:bdr w:val="none" w:sz="0" w:space="0" w:color="auto" w:frame="1"/>
          <w:lang w:val="en-AU" w:eastAsia="en-AU"/>
        </w:rPr>
        <w:t>United Kingdom</w:t>
      </w:r>
    </w:p>
    <w:p w14:paraId="13B59221"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000000"/>
          <w:sz w:val="24"/>
          <w:szCs w:val="24"/>
          <w:bdr w:val="none" w:sz="0" w:space="0" w:color="auto" w:frame="1"/>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And</w:t>
      </w:r>
    </w:p>
    <w:p w14:paraId="37B3BA08" w14:textId="77777777" w:rsidR="005C1A1F" w:rsidRPr="005C1A1F" w:rsidRDefault="005C1A1F" w:rsidP="005C1A1F">
      <w:pPr>
        <w:shd w:val="clear" w:color="auto" w:fill="FFFFFF"/>
        <w:spacing w:line="240" w:lineRule="auto"/>
        <w:jc w:val="center"/>
        <w:rPr>
          <w:rFonts w:ascii="Times New Roman" w:eastAsia="Times New Roman" w:hAnsi="Times New Roman" w:cs="Times New Roman"/>
          <w:color w:val="000000"/>
          <w:sz w:val="24"/>
          <w:szCs w:val="24"/>
          <w:bdr w:val="none" w:sz="0" w:space="0" w:color="auto" w:frame="1"/>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Faculty of Business, Alexandria University, Egypt</w:t>
      </w:r>
    </w:p>
    <w:p w14:paraId="04F487AC" w14:textId="77777777" w:rsidR="005C1A1F" w:rsidRPr="005C1A1F" w:rsidRDefault="005C1A1F" w:rsidP="005C1A1F">
      <w:pPr>
        <w:shd w:val="clear" w:color="auto" w:fill="FFFFFF"/>
        <w:spacing w:line="240" w:lineRule="auto"/>
        <w:jc w:val="center"/>
        <w:textAlignment w:val="baseline"/>
        <w:rPr>
          <w:rFonts w:ascii="Times New Roman" w:eastAsia="Times New Roman" w:hAnsi="Times New Roman" w:cs="Times New Roman"/>
          <w:sz w:val="24"/>
          <w:szCs w:val="24"/>
          <w:lang w:val="en-AU" w:eastAsia="en-AU"/>
        </w:rPr>
      </w:pPr>
      <w:r w:rsidRPr="005C1A1F">
        <w:rPr>
          <w:rFonts w:ascii="Times New Roman" w:eastAsia="Times New Roman" w:hAnsi="Times New Roman" w:cs="Times New Roman"/>
          <w:color w:val="000000"/>
          <w:sz w:val="24"/>
          <w:szCs w:val="24"/>
          <w:bdr w:val="none" w:sz="0" w:space="0" w:color="auto" w:frame="1"/>
          <w:lang w:val="en-AU" w:eastAsia="en-AU"/>
        </w:rPr>
        <w:t>Email</w:t>
      </w:r>
      <w:r w:rsidRPr="005C1A1F">
        <w:rPr>
          <w:rFonts w:ascii="Times New Roman" w:eastAsia="Times New Roman" w:hAnsi="Times New Roman" w:cs="Times New Roman"/>
          <w:sz w:val="24"/>
          <w:szCs w:val="24"/>
          <w:lang w:val="en-AU" w:eastAsia="en-AU"/>
        </w:rPr>
        <w:t>: </w:t>
      </w:r>
      <w:hyperlink r:id="rId8" w:history="1">
        <w:r w:rsidRPr="005C1A1F">
          <w:rPr>
            <w:rFonts w:ascii="Times New Roman" w:eastAsia="Times New Roman" w:hAnsi="Times New Roman" w:cs="Times New Roman"/>
            <w:color w:val="0000FF"/>
            <w:sz w:val="24"/>
            <w:szCs w:val="24"/>
            <w:u w:val="single"/>
            <w:lang w:val="en-AU" w:eastAsia="en-AU"/>
          </w:rPr>
          <w:t>h.bassyouny@soton.ac.uk</w:t>
        </w:r>
      </w:hyperlink>
    </w:p>
    <w:p w14:paraId="34057EE4" w14:textId="77777777" w:rsidR="005C1A1F" w:rsidRPr="005C1A1F" w:rsidRDefault="005C1A1F" w:rsidP="005C1A1F">
      <w:pPr>
        <w:shd w:val="clear" w:color="auto" w:fill="FFFFFF"/>
        <w:spacing w:line="240" w:lineRule="auto"/>
        <w:jc w:val="center"/>
        <w:textAlignment w:val="baseline"/>
        <w:rPr>
          <w:rFonts w:ascii="Times New Roman" w:eastAsia="Times New Roman" w:hAnsi="Times New Roman" w:cs="Times New Roman"/>
          <w:sz w:val="24"/>
          <w:szCs w:val="24"/>
          <w:bdr w:val="none" w:sz="0" w:space="0" w:color="auto" w:frame="1"/>
          <w:lang w:val="en-AU" w:eastAsia="en-AU"/>
        </w:rPr>
      </w:pPr>
      <w:r w:rsidRPr="005C1A1F">
        <w:rPr>
          <w:rFonts w:ascii="Times New Roman" w:eastAsia="Times New Roman" w:hAnsi="Times New Roman" w:cs="Times New Roman"/>
          <w:sz w:val="24"/>
          <w:szCs w:val="24"/>
          <w:bdr w:val="none" w:sz="0" w:space="0" w:color="auto" w:frame="1"/>
          <w:lang w:val="en-AU" w:eastAsia="en-AU"/>
        </w:rPr>
        <w:t xml:space="preserve"> </w:t>
      </w:r>
    </w:p>
    <w:p w14:paraId="4DF49E2F" w14:textId="77777777" w:rsidR="005C1A1F" w:rsidRPr="005C1A1F" w:rsidRDefault="005C1A1F">
      <w:pPr>
        <w:spacing w:after="160" w:line="480" w:lineRule="auto"/>
        <w:jc w:val="center"/>
        <w:rPr>
          <w:rFonts w:ascii="Times New Roman" w:eastAsia="Times New Roman" w:hAnsi="Times New Roman" w:cs="Times New Roman"/>
          <w:b/>
          <w:bCs/>
          <w:sz w:val="28"/>
          <w:szCs w:val="28"/>
          <w:lang w:val="en-AU"/>
        </w:rPr>
      </w:pPr>
    </w:p>
    <w:p w14:paraId="4F26D8A9" w14:textId="317E1B93" w:rsidR="000143BC" w:rsidRPr="00556D64" w:rsidRDefault="00DA0C4D">
      <w:pPr>
        <w:spacing w:after="160" w:line="480" w:lineRule="auto"/>
        <w:jc w:val="center"/>
        <w:rPr>
          <w:sz w:val="28"/>
          <w:szCs w:val="28"/>
        </w:rPr>
      </w:pPr>
      <w:r w:rsidRPr="00556D64">
        <w:rPr>
          <w:rFonts w:ascii="Times New Roman" w:eastAsia="Times New Roman" w:hAnsi="Times New Roman" w:cs="Times New Roman"/>
          <w:b/>
          <w:bCs/>
          <w:sz w:val="28"/>
          <w:szCs w:val="28"/>
        </w:rPr>
        <w:lastRenderedPageBreak/>
        <w:t>The Impact of Board Gender Diversity on Narrative Disclosure Tone</w:t>
      </w:r>
      <w:r w:rsidRPr="00556D64">
        <w:rPr>
          <w:rFonts w:ascii="Times New Roman" w:eastAsia="Times New Roman" w:hAnsi="Times New Roman" w:cs="Times New Roman"/>
          <w:b/>
          <w:bCs/>
          <w:color w:val="B5082E"/>
          <w:sz w:val="28"/>
          <w:szCs w:val="28"/>
        </w:rPr>
        <w:t>—</w:t>
      </w:r>
      <w:r w:rsidRPr="00556D64">
        <w:rPr>
          <w:rFonts w:ascii="Times New Roman" w:eastAsia="Times New Roman" w:hAnsi="Times New Roman" w:cs="Times New Roman"/>
          <w:b/>
          <w:bCs/>
          <w:sz w:val="28"/>
          <w:szCs w:val="28"/>
        </w:rPr>
        <w:t>Evidence from Critical Mass Theory</w:t>
      </w:r>
    </w:p>
    <w:p w14:paraId="2052AAEE" w14:textId="77777777" w:rsidR="000143BC" w:rsidRPr="00AD3580" w:rsidRDefault="00DA0C4D" w:rsidP="00556D64">
      <w:pPr>
        <w:spacing w:after="160" w:line="360" w:lineRule="auto"/>
        <w:jc w:val="both"/>
        <w:rPr>
          <w:rFonts w:ascii="Times New Roman" w:eastAsia="Times New Roman" w:hAnsi="Times New Roman" w:cs="Times New Roman"/>
          <w:b/>
          <w:bCs/>
          <w:sz w:val="24"/>
          <w:szCs w:val="24"/>
        </w:rPr>
      </w:pPr>
      <w:r w:rsidRPr="00AD3580">
        <w:rPr>
          <w:rFonts w:ascii="Times New Roman" w:eastAsia="Times New Roman" w:hAnsi="Times New Roman" w:cs="Times New Roman"/>
          <w:b/>
          <w:bCs/>
          <w:sz w:val="24"/>
          <w:szCs w:val="24"/>
        </w:rPr>
        <w:t>Abstract:</w:t>
      </w:r>
    </w:p>
    <w:p w14:paraId="00714D52" w14:textId="17F1FFF5" w:rsidR="00556D64" w:rsidRPr="00AD3580" w:rsidRDefault="00556D64" w:rsidP="00556D64">
      <w:pPr>
        <w:spacing w:after="160" w:line="360" w:lineRule="auto"/>
        <w:jc w:val="both"/>
        <w:rPr>
          <w:rFonts w:ascii="Times New Roman" w:eastAsia="Times New Roman" w:hAnsi="Times New Roman" w:cs="Times New Roman"/>
          <w:b/>
          <w:bCs/>
          <w:sz w:val="24"/>
          <w:szCs w:val="24"/>
        </w:rPr>
      </w:pPr>
      <w:r w:rsidRPr="00AD3580">
        <w:rPr>
          <w:rFonts w:ascii="Times New Roman" w:eastAsia="Times New Roman" w:hAnsi="Times New Roman" w:cs="Times New Roman"/>
          <w:b/>
          <w:bCs/>
          <w:sz w:val="24"/>
          <w:szCs w:val="24"/>
        </w:rPr>
        <w:t xml:space="preserve">Purpose: </w:t>
      </w:r>
      <w:r w:rsidRPr="00AD3580">
        <w:rPr>
          <w:rFonts w:ascii="Times New Roman" w:eastAsia="Times New Roman" w:hAnsi="Times New Roman" w:cs="Times New Roman"/>
          <w:sz w:val="24"/>
          <w:szCs w:val="24"/>
        </w:rPr>
        <w:t>The purpose of the study is to investigate the association between board gender diversity and narrative disclosure tone (NDT) and the moderating role of firms with more experienced board members and firms with extended board tenure in this association.</w:t>
      </w:r>
    </w:p>
    <w:p w14:paraId="794AE7C7" w14:textId="1314B119" w:rsidR="00556D64" w:rsidRPr="00AD3580" w:rsidRDefault="00556D64" w:rsidP="00556D64">
      <w:pPr>
        <w:spacing w:line="360" w:lineRule="auto"/>
        <w:jc w:val="both"/>
        <w:rPr>
          <w:rFonts w:ascii="Times New Roman" w:hAnsi="Times New Roman" w:cs="Times New Roman"/>
          <w:b/>
          <w:bCs/>
          <w:sz w:val="24"/>
          <w:szCs w:val="24"/>
        </w:rPr>
      </w:pPr>
      <w:r w:rsidRPr="00AD3580">
        <w:rPr>
          <w:rFonts w:ascii="Times New Roman" w:hAnsi="Times New Roman" w:cs="Times New Roman"/>
          <w:b/>
          <w:bCs/>
          <w:sz w:val="24"/>
          <w:szCs w:val="24"/>
        </w:rPr>
        <w:t>Design/Methodology/Approach:</w:t>
      </w:r>
      <w:bookmarkStart w:id="0" w:name="_Hlk162021026"/>
      <w:r w:rsidRPr="00AD3580">
        <w:rPr>
          <w:rFonts w:ascii="Times New Roman" w:hAnsi="Times New Roman" w:cs="Times New Roman"/>
          <w:b/>
          <w:bCs/>
          <w:sz w:val="24"/>
          <w:szCs w:val="24"/>
        </w:rPr>
        <w:t xml:space="preserve"> </w:t>
      </w:r>
      <w:r w:rsidRPr="00AD3580">
        <w:rPr>
          <w:rFonts w:ascii="Times New Roman" w:eastAsia="Times New Roman" w:hAnsi="Times New Roman" w:cs="Times New Roman"/>
          <w:sz w:val="24"/>
          <w:szCs w:val="24"/>
        </w:rPr>
        <w:t xml:space="preserve">This study employs ordinary least squares (OLS) regression techniques to estimate the regression models. </w:t>
      </w:r>
      <w:r w:rsidR="004659D4">
        <w:rPr>
          <w:rFonts w:ascii="Times New Roman" w:eastAsia="Times New Roman" w:hAnsi="Times New Roman" w:cs="Times New Roman"/>
          <w:sz w:val="24"/>
          <w:szCs w:val="24"/>
        </w:rPr>
        <w:t>The r</w:t>
      </w:r>
      <w:r w:rsidRPr="00AD3580">
        <w:rPr>
          <w:rFonts w:ascii="Times New Roman" w:eastAsia="Times New Roman" w:hAnsi="Times New Roman" w:cs="Times New Roman"/>
          <w:sz w:val="24"/>
          <w:szCs w:val="24"/>
        </w:rPr>
        <w:t xml:space="preserve">esults are based on a </w:t>
      </w:r>
      <w:r w:rsidR="00DA0C4D" w:rsidRPr="00AD3580">
        <w:rPr>
          <w:rFonts w:ascii="Times New Roman" w:eastAsia="Times New Roman" w:hAnsi="Times New Roman" w:cs="Times New Roman"/>
          <w:sz w:val="24"/>
          <w:szCs w:val="24"/>
        </w:rPr>
        <w:t>sample of 1794 firm-year observations from 2010 to 2018</w:t>
      </w:r>
      <w:r w:rsidRPr="00AD3580">
        <w:rPr>
          <w:rFonts w:ascii="Times New Roman" w:eastAsia="Times New Roman" w:hAnsi="Times New Roman" w:cs="Times New Roman"/>
          <w:sz w:val="24"/>
          <w:szCs w:val="24"/>
        </w:rPr>
        <w:t xml:space="preserve"> in the UK context. The study’s results are robust after mitigating endogeneity problems using propensity score </w:t>
      </w:r>
      <w:r w:rsidR="004659D4">
        <w:rPr>
          <w:rFonts w:ascii="Times New Roman" w:eastAsia="Times New Roman" w:hAnsi="Times New Roman" w:cs="Times New Roman"/>
          <w:sz w:val="24"/>
          <w:szCs w:val="24"/>
        </w:rPr>
        <w:t xml:space="preserve">matching </w:t>
      </w:r>
      <w:r w:rsidRPr="00AD3580">
        <w:rPr>
          <w:rFonts w:ascii="Times New Roman" w:eastAsia="Times New Roman" w:hAnsi="Times New Roman" w:cs="Times New Roman"/>
          <w:sz w:val="24"/>
          <w:szCs w:val="24"/>
        </w:rPr>
        <w:t>(PSM), entropy balance matching, and instrumental variables analysis.</w:t>
      </w:r>
    </w:p>
    <w:p w14:paraId="365207E3" w14:textId="3E05B1E3" w:rsidR="00556D64" w:rsidRPr="00AD3580" w:rsidRDefault="00556D64" w:rsidP="00556D64">
      <w:pPr>
        <w:spacing w:before="120" w:after="120" w:line="360" w:lineRule="auto"/>
        <w:jc w:val="both"/>
        <w:rPr>
          <w:rFonts w:ascii="Times New Roman" w:eastAsia="Times New Roman" w:hAnsi="Times New Roman" w:cs="Times New Roman"/>
          <w:b/>
          <w:bCs/>
          <w:sz w:val="24"/>
          <w:szCs w:val="24"/>
        </w:rPr>
      </w:pPr>
      <w:r w:rsidRPr="00AD3580">
        <w:rPr>
          <w:rFonts w:ascii="Times New Roman" w:eastAsia="Times New Roman" w:hAnsi="Times New Roman" w:cs="Times New Roman"/>
          <w:b/>
          <w:bCs/>
          <w:sz w:val="24"/>
          <w:szCs w:val="24"/>
        </w:rPr>
        <w:t xml:space="preserve">Findings: </w:t>
      </w:r>
      <w:r w:rsidRPr="00AD3580">
        <w:rPr>
          <w:rFonts w:ascii="Times New Roman" w:eastAsia="Times New Roman" w:hAnsi="Times New Roman" w:cs="Times New Roman"/>
          <w:sz w:val="24"/>
          <w:szCs w:val="24"/>
        </w:rPr>
        <w:t>The findings of this study indicate that</w:t>
      </w:r>
      <w:r w:rsidR="00DA0C4D" w:rsidRPr="00AD3580">
        <w:rPr>
          <w:rFonts w:ascii="Times New Roman" w:eastAsia="Times New Roman" w:hAnsi="Times New Roman" w:cs="Times New Roman"/>
          <w:sz w:val="24"/>
          <w:szCs w:val="24"/>
        </w:rPr>
        <w:t xml:space="preserve"> board gender diversity is positively associated with the NDT which suggests that firms with higher levels of board gender diversity have greater levels of </w:t>
      </w:r>
      <w:bookmarkStart w:id="1" w:name="_Hlk156311046"/>
      <w:r w:rsidR="00DA0C4D" w:rsidRPr="00AD3580">
        <w:rPr>
          <w:rFonts w:ascii="Times New Roman" w:eastAsia="Times New Roman" w:hAnsi="Times New Roman" w:cs="Times New Roman"/>
          <w:sz w:val="24"/>
          <w:szCs w:val="24"/>
        </w:rPr>
        <w:t>net optimistic tone in their narrative disclosure</w:t>
      </w:r>
      <w:bookmarkEnd w:id="1"/>
      <w:r w:rsidR="00DA0C4D" w:rsidRPr="00AD3580">
        <w:rPr>
          <w:rFonts w:ascii="Times New Roman" w:eastAsia="Times New Roman" w:hAnsi="Times New Roman" w:cs="Times New Roman"/>
          <w:sz w:val="24"/>
          <w:szCs w:val="24"/>
        </w:rPr>
        <w:t xml:space="preserve">. Further analyses reveal that the positive association is more pronounced for </w:t>
      </w:r>
      <w:bookmarkStart w:id="2" w:name="_Hlk156311331"/>
      <w:r w:rsidR="00DA0C4D" w:rsidRPr="00AD3580">
        <w:rPr>
          <w:rFonts w:ascii="Times New Roman" w:eastAsia="Times New Roman" w:hAnsi="Times New Roman" w:cs="Times New Roman"/>
          <w:sz w:val="24"/>
          <w:szCs w:val="24"/>
        </w:rPr>
        <w:t xml:space="preserve">firms with </w:t>
      </w:r>
      <w:r w:rsidR="00555D5D" w:rsidRPr="00AD3580">
        <w:rPr>
          <w:rFonts w:ascii="Times New Roman" w:eastAsia="Times New Roman" w:hAnsi="Times New Roman" w:cs="Times New Roman"/>
          <w:sz w:val="24"/>
          <w:szCs w:val="24"/>
        </w:rPr>
        <w:t>more experienced</w:t>
      </w:r>
      <w:r w:rsidR="00DA0C4D" w:rsidRPr="00AD3580">
        <w:rPr>
          <w:rFonts w:ascii="Times New Roman" w:eastAsia="Times New Roman" w:hAnsi="Times New Roman" w:cs="Times New Roman"/>
          <w:sz w:val="24"/>
          <w:szCs w:val="24"/>
        </w:rPr>
        <w:t xml:space="preserve"> board members but less pronounced for firms with extended board tenure. </w:t>
      </w:r>
      <w:bookmarkEnd w:id="2"/>
      <w:r w:rsidRPr="00AD3580">
        <w:rPr>
          <w:rFonts w:ascii="Times New Roman" w:eastAsia="Times New Roman" w:hAnsi="Times New Roman" w:cs="Times New Roman"/>
          <w:sz w:val="24"/>
          <w:szCs w:val="24"/>
        </w:rPr>
        <w:t xml:space="preserve">Additional analyses also provide robust empirical evidence that firms with higher levels of board gender diversity have a positive impact on executive directors' NDT. </w:t>
      </w:r>
      <w:bookmarkStart w:id="3" w:name="_Hlk156311691"/>
      <w:r w:rsidRPr="00AD3580">
        <w:rPr>
          <w:rFonts w:ascii="Times New Roman" w:eastAsia="Times New Roman" w:hAnsi="Times New Roman" w:cs="Times New Roman"/>
          <w:sz w:val="24"/>
          <w:szCs w:val="24"/>
        </w:rPr>
        <w:t xml:space="preserve">Moreover, the positive link is stronger for firms that have board members with more experience, but it is weaker for firms that have board members with longer tenure. </w:t>
      </w:r>
      <w:bookmarkEnd w:id="3"/>
    </w:p>
    <w:p w14:paraId="045ADA72" w14:textId="45468915" w:rsidR="000143BC" w:rsidRPr="00AD3580" w:rsidRDefault="00556D64" w:rsidP="00556D64">
      <w:pPr>
        <w:spacing w:line="360" w:lineRule="auto"/>
        <w:jc w:val="both"/>
        <w:rPr>
          <w:rFonts w:ascii="Times New Roman" w:eastAsia="Times New Roman" w:hAnsi="Times New Roman" w:cs="Times New Roman"/>
          <w:sz w:val="24"/>
          <w:szCs w:val="24"/>
        </w:rPr>
      </w:pPr>
      <w:r w:rsidRPr="00AD3580">
        <w:rPr>
          <w:rFonts w:ascii="Times New Roman" w:hAnsi="Times New Roman" w:cs="Times New Roman"/>
          <w:b/>
          <w:bCs/>
          <w:sz w:val="24"/>
          <w:szCs w:val="24"/>
        </w:rPr>
        <w:t xml:space="preserve">Originality: </w:t>
      </w:r>
      <w:r w:rsidR="00DA0C4D" w:rsidRPr="00AD3580">
        <w:rPr>
          <w:rFonts w:ascii="Times New Roman" w:eastAsia="Times New Roman" w:hAnsi="Times New Roman" w:cs="Times New Roman"/>
          <w:sz w:val="24"/>
          <w:szCs w:val="24"/>
        </w:rPr>
        <w:t>Our study’s findings have significant implications for capital market participants, managers, policymakers, academics, and practitioners worldwide in understanding the implications of narrative disclosures in capital markets.</w:t>
      </w:r>
      <w:bookmarkEnd w:id="0"/>
    </w:p>
    <w:p w14:paraId="68CC4C71" w14:textId="77777777" w:rsidR="00556D64" w:rsidRPr="00AD3580" w:rsidRDefault="00556D64" w:rsidP="00556D64">
      <w:pPr>
        <w:spacing w:line="360" w:lineRule="auto"/>
        <w:jc w:val="both"/>
        <w:rPr>
          <w:rFonts w:ascii="Times New Roman" w:hAnsi="Times New Roman" w:cs="Times New Roman"/>
          <w:b/>
          <w:bCs/>
          <w:sz w:val="24"/>
          <w:szCs w:val="24"/>
        </w:rPr>
      </w:pPr>
    </w:p>
    <w:p w14:paraId="31D26963" w14:textId="3A6566F2" w:rsidR="00556D64" w:rsidRPr="00AD3580" w:rsidRDefault="00DA0C4D" w:rsidP="00556D64">
      <w:pPr>
        <w:spacing w:line="360" w:lineRule="auto"/>
        <w:jc w:val="both"/>
        <w:rPr>
          <w:rFonts w:ascii="Times New Roman" w:eastAsia="Times New Roman" w:hAnsi="Times New Roman" w:cs="Times New Roman"/>
          <w:sz w:val="24"/>
          <w:szCs w:val="24"/>
        </w:rPr>
      </w:pPr>
      <w:r w:rsidRPr="00AD3580">
        <w:rPr>
          <w:rFonts w:ascii="Times New Roman" w:eastAsia="Times New Roman" w:hAnsi="Times New Roman" w:cs="Times New Roman"/>
          <w:b/>
          <w:bCs/>
          <w:sz w:val="24"/>
          <w:szCs w:val="24"/>
        </w:rPr>
        <w:t xml:space="preserve">Keywords: </w:t>
      </w:r>
      <w:r w:rsidRPr="00AD3580">
        <w:rPr>
          <w:rFonts w:ascii="Times New Roman" w:eastAsia="Times New Roman" w:hAnsi="Times New Roman" w:cs="Times New Roman"/>
          <w:sz w:val="24"/>
          <w:szCs w:val="24"/>
        </w:rPr>
        <w:t xml:space="preserve">Board gender diversity (BD); narrative disclosure tone (NDT); board tenure; </w:t>
      </w:r>
      <w:r w:rsidR="00104DB8" w:rsidRPr="00AD3580">
        <w:rPr>
          <w:rFonts w:ascii="Times New Roman" w:eastAsia="Times New Roman" w:hAnsi="Times New Roman" w:cs="Times New Roman"/>
          <w:sz w:val="24"/>
          <w:szCs w:val="24"/>
        </w:rPr>
        <w:t xml:space="preserve">experience </w:t>
      </w:r>
      <w:r w:rsidRPr="00AD3580">
        <w:rPr>
          <w:rFonts w:ascii="Times New Roman" w:eastAsia="Times New Roman" w:hAnsi="Times New Roman" w:cs="Times New Roman"/>
          <w:sz w:val="24"/>
          <w:szCs w:val="24"/>
        </w:rPr>
        <w:t>board</w:t>
      </w:r>
      <w:r w:rsidR="00104DB8" w:rsidRPr="00AD3580">
        <w:rPr>
          <w:rFonts w:ascii="Times New Roman" w:eastAsia="Times New Roman" w:hAnsi="Times New Roman" w:cs="Times New Roman"/>
          <w:sz w:val="24"/>
          <w:szCs w:val="24"/>
        </w:rPr>
        <w:t xml:space="preserve"> member</w:t>
      </w:r>
      <w:r w:rsidRPr="00AD3580">
        <w:rPr>
          <w:rFonts w:ascii="Times New Roman" w:eastAsia="Times New Roman" w:hAnsi="Times New Roman" w:cs="Times New Roman"/>
          <w:sz w:val="24"/>
          <w:szCs w:val="24"/>
        </w:rPr>
        <w:t>; executive directors' tone</w:t>
      </w:r>
      <w:r w:rsidR="00104DB8" w:rsidRPr="00AD3580">
        <w:rPr>
          <w:rFonts w:ascii="Times New Roman" w:eastAsia="Times New Roman" w:hAnsi="Times New Roman" w:cs="Times New Roman"/>
          <w:sz w:val="24"/>
          <w:szCs w:val="24"/>
        </w:rPr>
        <w:t>;</w:t>
      </w:r>
      <w:r w:rsidR="004659D4">
        <w:rPr>
          <w:rFonts w:ascii="Times New Roman" w:eastAsia="Times New Roman" w:hAnsi="Times New Roman" w:cs="Times New Roman"/>
          <w:sz w:val="24"/>
          <w:szCs w:val="24"/>
        </w:rPr>
        <w:t xml:space="preserve"> </w:t>
      </w:r>
      <w:r w:rsidRPr="00AD3580">
        <w:rPr>
          <w:rFonts w:ascii="Times New Roman" w:eastAsia="Times New Roman" w:hAnsi="Times New Roman" w:cs="Times New Roman"/>
          <w:sz w:val="24"/>
          <w:szCs w:val="24"/>
        </w:rPr>
        <w:t>critical mass theory</w:t>
      </w:r>
      <w:r w:rsidR="00321DC0">
        <w:rPr>
          <w:rFonts w:ascii="Times New Roman" w:eastAsia="Times New Roman" w:hAnsi="Times New Roman" w:cs="Times New Roman"/>
          <w:sz w:val="24"/>
          <w:szCs w:val="24"/>
        </w:rPr>
        <w:t>.</w:t>
      </w:r>
      <w:r w:rsidRPr="00AD3580">
        <w:rPr>
          <w:rFonts w:ascii="Times New Roman" w:eastAsia="Times New Roman" w:hAnsi="Times New Roman" w:cs="Times New Roman"/>
          <w:sz w:val="24"/>
          <w:szCs w:val="24"/>
        </w:rPr>
        <w:t xml:space="preserve"> </w:t>
      </w:r>
    </w:p>
    <w:p w14:paraId="045C957D" w14:textId="77777777" w:rsidR="000143BC" w:rsidRPr="00AD3580" w:rsidRDefault="00DA0C4D" w:rsidP="00556D64">
      <w:pPr>
        <w:spacing w:line="360" w:lineRule="auto"/>
        <w:jc w:val="both"/>
        <w:rPr>
          <w:sz w:val="24"/>
          <w:szCs w:val="24"/>
        </w:rPr>
      </w:pPr>
      <w:r w:rsidRPr="00AD3580">
        <w:rPr>
          <w:rFonts w:ascii="Times New Roman" w:eastAsia="Times New Roman" w:hAnsi="Times New Roman" w:cs="Times New Roman"/>
          <w:b/>
          <w:bCs/>
          <w:sz w:val="24"/>
          <w:szCs w:val="24"/>
        </w:rPr>
        <w:t>JEL Classifications</w:t>
      </w:r>
      <w:r w:rsidRPr="00AD3580">
        <w:rPr>
          <w:rFonts w:ascii="Times New Roman" w:eastAsia="Times New Roman" w:hAnsi="Times New Roman" w:cs="Times New Roman"/>
          <w:sz w:val="24"/>
          <w:szCs w:val="24"/>
        </w:rPr>
        <w:t>: G14; M14; M41; Q51; Q54</w:t>
      </w:r>
    </w:p>
    <w:p w14:paraId="6EDF87CB" w14:textId="77777777" w:rsidR="000143BC" w:rsidRPr="00AD3580" w:rsidRDefault="00DA0C4D" w:rsidP="00556D64">
      <w:pPr>
        <w:spacing w:line="360" w:lineRule="auto"/>
        <w:jc w:val="both"/>
        <w:rPr>
          <w:sz w:val="24"/>
          <w:szCs w:val="24"/>
        </w:rPr>
      </w:pPr>
      <w:r w:rsidRPr="00AD3580">
        <w:rPr>
          <w:rFonts w:ascii="Times New Roman" w:eastAsia="Times New Roman" w:hAnsi="Times New Roman" w:cs="Times New Roman"/>
          <w:b/>
          <w:bCs/>
          <w:sz w:val="24"/>
          <w:szCs w:val="24"/>
        </w:rPr>
        <w:t>Data:</w:t>
      </w:r>
      <w:r w:rsidRPr="00AD3580">
        <w:rPr>
          <w:rFonts w:ascii="Times New Roman" w:eastAsia="Times New Roman" w:hAnsi="Times New Roman" w:cs="Times New Roman"/>
          <w:sz w:val="24"/>
          <w:szCs w:val="24"/>
        </w:rPr>
        <w:t xml:space="preserve"> All data used in this paper are publicly available from sources stated in the paper.</w:t>
      </w:r>
    </w:p>
    <w:p w14:paraId="5EF9BB10" w14:textId="77777777" w:rsidR="00556D64" w:rsidRDefault="00556D64">
      <w:pPr>
        <w:spacing w:after="160" w:line="480" w:lineRule="auto"/>
        <w:rPr>
          <w:rFonts w:ascii="Times New Roman" w:eastAsia="Times New Roman" w:hAnsi="Times New Roman" w:cs="Times New Roman"/>
          <w:b/>
          <w:bCs/>
          <w:sz w:val="24"/>
          <w:szCs w:val="24"/>
        </w:rPr>
      </w:pPr>
    </w:p>
    <w:p w14:paraId="09174287" w14:textId="77777777" w:rsidR="00556D64" w:rsidRPr="00B04EBE" w:rsidRDefault="00556D64">
      <w:pPr>
        <w:spacing w:after="160" w:line="480" w:lineRule="auto"/>
        <w:rPr>
          <w:rFonts w:ascii="Times New Roman" w:eastAsia="Times New Roman" w:hAnsi="Times New Roman" w:cs="Times New Roman"/>
          <w:b/>
          <w:bCs/>
          <w:sz w:val="24"/>
          <w:szCs w:val="24"/>
        </w:rPr>
      </w:pPr>
    </w:p>
    <w:p w14:paraId="343F7110" w14:textId="77777777" w:rsidR="000143BC" w:rsidRPr="00B04EBE" w:rsidRDefault="00DA0C4D">
      <w:pPr>
        <w:numPr>
          <w:ilvl w:val="0"/>
          <w:numId w:val="1"/>
        </w:numPr>
        <w:pBdr>
          <w:left w:val="none" w:sz="0" w:space="4" w:color="auto"/>
        </w:pBdr>
        <w:spacing w:after="160" w:line="480" w:lineRule="auto"/>
        <w:ind w:left="360"/>
        <w:rPr>
          <w:rFonts w:ascii="Times New Roman" w:eastAsia="Times New Roman" w:hAnsi="Times New Roman" w:cs="Times New Roman"/>
          <w:b/>
          <w:bCs/>
          <w:sz w:val="24"/>
          <w:szCs w:val="24"/>
        </w:rPr>
      </w:pPr>
      <w:r w:rsidRPr="00B04EBE">
        <w:rPr>
          <w:rFonts w:ascii="Times New Roman" w:eastAsia="Times New Roman" w:hAnsi="Times New Roman" w:cs="Times New Roman"/>
          <w:b/>
          <w:bCs/>
          <w:sz w:val="24"/>
          <w:szCs w:val="24"/>
        </w:rPr>
        <w:lastRenderedPageBreak/>
        <w:t xml:space="preserve">Introduction </w:t>
      </w:r>
    </w:p>
    <w:p w14:paraId="00E14CE1" w14:textId="44DDDD5B"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This study aims to examine the association between board gender diversity (BD) and narrative disclosure tone (NDT) in the UK context</w:t>
      </w:r>
      <w:r w:rsidRPr="00645449">
        <w:rPr>
          <w:rFonts w:ascii="Times New Roman" w:eastAsia="Times New Roman" w:hAnsi="Times New Roman" w:cs="Times New Roman"/>
          <w:sz w:val="24"/>
          <w:szCs w:val="24"/>
        </w:rPr>
        <w:t xml:space="preserve">. </w:t>
      </w:r>
      <w:r w:rsidR="004C06CF" w:rsidRPr="00645449">
        <w:rPr>
          <w:rFonts w:ascii="Times New Roman" w:eastAsia="Times New Roman" w:hAnsi="Times New Roman" w:cs="Times New Roman"/>
          <w:sz w:val="24"/>
          <w:szCs w:val="24"/>
        </w:rPr>
        <w:t>Given</w:t>
      </w:r>
      <w:r w:rsidRPr="00645449">
        <w:rPr>
          <w:rFonts w:ascii="Times New Roman" w:eastAsia="Times New Roman" w:hAnsi="Times New Roman" w:cs="Times New Roman"/>
          <w:sz w:val="24"/>
          <w:szCs w:val="24"/>
        </w:rPr>
        <w:t xml:space="preserve"> that over</w:t>
      </w:r>
      <w:r w:rsidRPr="00556D64">
        <w:rPr>
          <w:rFonts w:ascii="Times New Roman" w:eastAsia="Times New Roman" w:hAnsi="Times New Roman" w:cs="Times New Roman"/>
          <w:sz w:val="24"/>
          <w:szCs w:val="24"/>
        </w:rPr>
        <w:t xml:space="preserve"> 70% of annual reports comprise narrative reporting </w:t>
      </w:r>
      <w:sdt>
        <w:sdtPr>
          <w:rPr>
            <w:sz w:val="24"/>
            <w:szCs w:val="24"/>
          </w:rPr>
          <w:tag w:val="MENDELEY_CITATION_v3_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"/>
          <w:id w:val="208424785"/>
          <w:placeholder>
            <w:docPart w:val="DefaultPlaceholder_22675703"/>
          </w:placeholder>
          <w:text/>
        </w:sdtPr>
        <w:sdtEndPr/>
        <w:sdtContent>
          <w:r w:rsidRPr="00556D64">
            <w:rPr>
              <w:rFonts w:ascii="Times New Roman" w:eastAsia="Times New Roman" w:hAnsi="Times New Roman" w:cs="Times New Roman"/>
              <w:sz w:val="24"/>
              <w:szCs w:val="24"/>
            </w:rPr>
            <w:t>(Li, 2010)</w:t>
          </w:r>
        </w:sdtContent>
      </w:sdt>
      <w:r w:rsidRPr="00556D64">
        <w:rPr>
          <w:rFonts w:ascii="Times New Roman" w:eastAsia="Times New Roman" w:hAnsi="Times New Roman" w:cs="Times New Roman"/>
          <w:sz w:val="24"/>
          <w:szCs w:val="24"/>
        </w:rPr>
        <w:t xml:space="preserve">, it is worth investigating the key factors that drive narrative reporting styles, such as NDT. The transmission of information from managers to external users is significantly influenced by narratives </w:t>
      </w:r>
      <w:sdt>
        <w:sdtPr>
          <w:rPr>
            <w:sz w:val="24"/>
            <w:szCs w:val="24"/>
          </w:rPr>
          <w:tag w:val="MENDELEY_CITATION_v3_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"/>
          <w:id w:val="1898190924"/>
          <w:placeholder>
            <w:docPart w:val="DefaultPlaceholder_22675703"/>
          </w:placeholder>
          <w:text/>
        </w:sdtPr>
        <w:sdtEndPr/>
        <w:sdtContent>
          <w:r w:rsidRPr="00556D64">
            <w:rPr>
              <w:rFonts w:ascii="Times New Roman" w:eastAsia="Times New Roman" w:hAnsi="Times New Roman" w:cs="Times New Roman"/>
              <w:sz w:val="24"/>
              <w:szCs w:val="24"/>
            </w:rPr>
            <w:t>(Loughran &amp; McDonald, 2016)</w:t>
          </w:r>
        </w:sdtContent>
      </w:sdt>
      <w:r w:rsidRPr="00556D64">
        <w:rPr>
          <w:rFonts w:ascii="Times New Roman" w:eastAsia="Times New Roman" w:hAnsi="Times New Roman" w:cs="Times New Roman"/>
          <w:sz w:val="24"/>
          <w:szCs w:val="24"/>
        </w:rPr>
        <w:t xml:space="preserve">. Previous studies have established that narratives, when presented alongside financial statements, provide credible information that influences market reactions and corporate outcomes </w:t>
      </w:r>
      <w:sdt>
        <w:sdtPr>
          <w:rPr>
            <w:sz w:val="24"/>
            <w:szCs w:val="24"/>
          </w:rPr>
          <w:tag w:val="MENDELEY_CITATION_v3_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"/>
          <w:id w:val="1815589939"/>
          <w:placeholder>
            <w:docPart w:val="DefaultPlaceholder_22675703"/>
          </w:placeholder>
          <w:text/>
        </w:sdtPr>
        <w:sdtEndPr/>
        <w:sdtContent>
          <w:r w:rsidRPr="00556D64">
            <w:rPr>
              <w:rFonts w:ascii="Times New Roman" w:eastAsia="Times New Roman" w:hAnsi="Times New Roman" w:cs="Times New Roman"/>
              <w:sz w:val="24"/>
              <w:szCs w:val="24"/>
            </w:rPr>
            <w:t>(e.g., Davis &amp; Tama-Sweet, 2012; Henry, 2008; Huang</w:t>
          </w:r>
          <w:r w:rsidR="00556D64">
            <w:rPr>
              <w:rFonts w:ascii="Times New Roman" w:eastAsia="Times New Roman" w:hAnsi="Times New Roman" w:cs="Times New Roman"/>
              <w:sz w:val="24"/>
              <w:szCs w:val="24"/>
            </w:rPr>
            <w:t xml:space="preserve"> et al.</w:t>
          </w:r>
          <w:r w:rsidRPr="00556D64">
            <w:rPr>
              <w:rFonts w:ascii="Times New Roman" w:eastAsia="Times New Roman" w:hAnsi="Times New Roman" w:cs="Times New Roman"/>
              <w:sz w:val="24"/>
              <w:szCs w:val="24"/>
            </w:rPr>
            <w:t>, 2014)</w:t>
          </w:r>
        </w:sdtContent>
      </w:sdt>
      <w:r w:rsidRPr="00556D64">
        <w:rPr>
          <w:rFonts w:ascii="Times New Roman" w:eastAsia="Times New Roman" w:hAnsi="Times New Roman" w:cs="Times New Roman"/>
          <w:sz w:val="24"/>
          <w:szCs w:val="24"/>
        </w:rPr>
        <w:t xml:space="preserve">. These studies argue that narratives have the capacity to address various aspects not covered in financial statements, including corporate strategies, </w:t>
      </w:r>
      <w:proofErr w:type="gramStart"/>
      <w:r w:rsidRPr="00556D64">
        <w:rPr>
          <w:rFonts w:ascii="Times New Roman" w:eastAsia="Times New Roman" w:hAnsi="Times New Roman" w:cs="Times New Roman"/>
          <w:sz w:val="24"/>
          <w:szCs w:val="24"/>
        </w:rPr>
        <w:t>future plans</w:t>
      </w:r>
      <w:proofErr w:type="gramEnd"/>
      <w:r w:rsidRPr="00556D64">
        <w:rPr>
          <w:rFonts w:ascii="Times New Roman" w:eastAsia="Times New Roman" w:hAnsi="Times New Roman" w:cs="Times New Roman"/>
          <w:sz w:val="24"/>
          <w:szCs w:val="24"/>
        </w:rPr>
        <w:t xml:space="preserve">, and environmental practices. Prior studies in financial reporting have examined different types of narrative reporting such as risk disclosure, forward-looking disclosure, and Corporate Social Responsibility (CSR) disclosure </w:t>
      </w:r>
      <w:sdt>
        <w:sdtPr>
          <w:rPr>
            <w:rFonts w:ascii="Times New Roman" w:eastAsia="Times New Roman" w:hAnsi="Times New Roman" w:cs="Times New Roman"/>
            <w:sz w:val="24"/>
            <w:szCs w:val="24"/>
          </w:rPr>
          <w:tag w:val="MENDELEY_CITATION_v3_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"/>
          <w:id w:val="1818582273"/>
          <w:placeholder>
            <w:docPart w:val="DefaultPlaceholder_22675703"/>
          </w:placeholder>
          <w:text/>
        </w:sdtPr>
        <w:sdtEndPr/>
        <w:sdtContent>
          <w:r w:rsidR="00556D64" w:rsidRPr="00556D64">
            <w:rPr>
              <w:rFonts w:ascii="Times New Roman" w:eastAsia="Times New Roman" w:hAnsi="Times New Roman" w:cs="Times New Roman"/>
              <w:sz w:val="24"/>
              <w:szCs w:val="24"/>
            </w:rPr>
            <w:t xml:space="preserve">(e.g., Elshandidy et al., 2015; </w:t>
          </w:r>
          <w:proofErr w:type="spellStart"/>
          <w:r w:rsidR="00556D64" w:rsidRPr="00556D64">
            <w:rPr>
              <w:rFonts w:ascii="Times New Roman" w:eastAsia="Times New Roman" w:hAnsi="Times New Roman" w:cs="Times New Roman"/>
              <w:sz w:val="24"/>
              <w:szCs w:val="24"/>
            </w:rPr>
            <w:t>Hussainey</w:t>
          </w:r>
          <w:proofErr w:type="spellEnd"/>
          <w:r w:rsidR="00556D64" w:rsidRPr="00556D64">
            <w:rPr>
              <w:rFonts w:ascii="Times New Roman" w:eastAsia="Times New Roman" w:hAnsi="Times New Roman" w:cs="Times New Roman"/>
              <w:sz w:val="24"/>
              <w:szCs w:val="24"/>
            </w:rPr>
            <w:t xml:space="preserve"> et al., 2003)</w:t>
          </w:r>
        </w:sdtContent>
      </w:sdt>
      <w:r w:rsidRPr="00556D64">
        <w:rPr>
          <w:rFonts w:ascii="Times New Roman" w:eastAsia="Times New Roman" w:hAnsi="Times New Roman" w:cs="Times New Roman"/>
          <w:sz w:val="24"/>
          <w:szCs w:val="24"/>
        </w:rPr>
        <w:t xml:space="preserve">. However, it is important to investigate not only the information content of narrative reporting but also how this information is presented to external users </w:t>
      </w:r>
      <w:sdt>
        <w:sdtPr>
          <w:rPr>
            <w:rFonts w:ascii="Times New Roman" w:eastAsia="Times New Roman" w:hAnsi="Times New Roman" w:cs="Times New Roman"/>
            <w:sz w:val="24"/>
            <w:szCs w:val="24"/>
          </w:rPr>
          <w:tag w:val="MENDELEY_CITATION_v3_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ludGVybmF0aW9uYWwgUmV2aWV3IG9mIEZpbmFuY2lhbCBBbmFseXNpcyIsIkRPSSI6IjEwLjEwMTYvai5pcmZhLjIwMjAuMTAxNDk5IiwiSVNTTiI6IjEwNTc1MjE5IiwiaXNzdWVkIjp7ImRhdGUtcGFydHMiOltbMjAyMCw3XV19LCJwYWdlIjoiMTAxNDk5Iiwidm9sdW1lIjoiNzAiLCJjb250YWluZXItdGl0bGUtc2hvcnQiOiIifSwiaXNUZW1wb3JhcnkiOmZhbHNlfV19"/>
          <w:id w:val="673390270"/>
          <w:placeholder>
            <w:docPart w:val="DefaultPlaceholder_22675703"/>
          </w:placeholder>
          <w:text/>
        </w:sdtPr>
        <w:sdtEndPr/>
        <w:sdtContent>
          <w:r w:rsidR="00556D64" w:rsidRPr="00556D64">
            <w:rPr>
              <w:rFonts w:ascii="Times New Roman" w:eastAsia="Times New Roman" w:hAnsi="Times New Roman" w:cs="Times New Roman"/>
              <w:sz w:val="24"/>
              <w:szCs w:val="24"/>
            </w:rPr>
            <w:t>(Bassyouny et al., 2020)</w:t>
          </w:r>
        </w:sdtContent>
      </w:sdt>
      <w:r w:rsidRPr="00556D64">
        <w:rPr>
          <w:rFonts w:ascii="Times New Roman" w:eastAsia="Times New Roman" w:hAnsi="Times New Roman" w:cs="Times New Roman"/>
          <w:sz w:val="24"/>
          <w:szCs w:val="24"/>
        </w:rPr>
        <w:t xml:space="preserve">. Therefore, this study focuses on NDT as one significant characteristic of narrative reporting. </w:t>
      </w:r>
    </w:p>
    <w:p w14:paraId="63BD40BB" w14:textId="5022362B" w:rsidR="00F523EA" w:rsidRPr="003C5445" w:rsidRDefault="00DA0C4D">
      <w:pPr>
        <w:spacing w:line="480" w:lineRule="auto"/>
        <w:ind w:firstLine="357"/>
        <w:jc w:val="both"/>
        <w:rPr>
          <w:rFonts w:ascii="Times New Roman" w:eastAsia="Times New Roman" w:hAnsi="Times New Roman" w:cs="Times New Roman"/>
          <w:sz w:val="24"/>
          <w:szCs w:val="24"/>
        </w:rPr>
      </w:pPr>
      <w:r w:rsidRPr="00556D64">
        <w:rPr>
          <w:rFonts w:ascii="Times New Roman" w:eastAsia="Times New Roman" w:hAnsi="Times New Roman" w:cs="Times New Roman"/>
          <w:sz w:val="24"/>
          <w:szCs w:val="24"/>
        </w:rPr>
        <w:t xml:space="preserve">The tone in narrative reporting pertains to the linguistic </w:t>
      </w:r>
      <w:proofErr w:type="gramStart"/>
      <w:r w:rsidRPr="00556D64">
        <w:rPr>
          <w:rFonts w:ascii="Times New Roman" w:eastAsia="Times New Roman" w:hAnsi="Times New Roman" w:cs="Times New Roman"/>
          <w:sz w:val="24"/>
          <w:szCs w:val="24"/>
        </w:rPr>
        <w:t>manner in which</w:t>
      </w:r>
      <w:proofErr w:type="gramEnd"/>
      <w:r w:rsidRPr="00556D64">
        <w:rPr>
          <w:rFonts w:ascii="Times New Roman" w:eastAsia="Times New Roman" w:hAnsi="Times New Roman" w:cs="Times New Roman"/>
          <w:sz w:val="24"/>
          <w:szCs w:val="24"/>
        </w:rPr>
        <w:t xml:space="preserve"> information is presented to external users, whether it is positive or negative </w:t>
      </w:r>
      <w:sdt>
        <w:sdtPr>
          <w:rPr>
            <w:sz w:val="24"/>
            <w:szCs w:val="24"/>
          </w:rPr>
          <w:tag w:val="MENDELEY_CITATION_v3_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"/>
          <w:id w:val="2077589943"/>
          <w:placeholder>
            <w:docPart w:val="DefaultPlaceholder_22675703"/>
          </w:placeholder>
          <w:text/>
        </w:sdtPr>
        <w:sdtEndPr/>
        <w:sdtContent>
          <w:r w:rsidRPr="00556D64">
            <w:rPr>
              <w:rFonts w:ascii="Times New Roman" w:eastAsia="Times New Roman" w:hAnsi="Times New Roman" w:cs="Times New Roman"/>
              <w:sz w:val="24"/>
              <w:szCs w:val="24"/>
            </w:rPr>
            <w:t>(Henry &amp; Leone, 2016)</w:t>
          </w:r>
        </w:sdtContent>
      </w:sdt>
      <w:r w:rsidRPr="00556D64">
        <w:rPr>
          <w:rFonts w:ascii="Times New Roman" w:eastAsia="Times New Roman" w:hAnsi="Times New Roman" w:cs="Times New Roman"/>
          <w:sz w:val="24"/>
          <w:szCs w:val="24"/>
        </w:rPr>
        <w:t xml:space="preserve">. </w:t>
      </w:r>
      <w:proofErr w:type="gramStart"/>
      <w:r w:rsidRPr="00556D64">
        <w:rPr>
          <w:rFonts w:ascii="Times New Roman" w:eastAsia="Times New Roman" w:hAnsi="Times New Roman" w:cs="Times New Roman"/>
          <w:sz w:val="24"/>
          <w:szCs w:val="24"/>
        </w:rPr>
        <w:t>The majority of</w:t>
      </w:r>
      <w:proofErr w:type="gramEnd"/>
      <w:r w:rsidRPr="00556D64">
        <w:rPr>
          <w:rFonts w:ascii="Times New Roman" w:eastAsia="Times New Roman" w:hAnsi="Times New Roman" w:cs="Times New Roman"/>
          <w:sz w:val="24"/>
          <w:szCs w:val="24"/>
        </w:rPr>
        <w:t xml:space="preserve"> studies on NDT have focused on exploring the consequences of tone and its impact on market reactions, stock volatility, and firm performance </w:t>
      </w:r>
      <w:sdt>
        <w:sdtPr>
          <w:rPr>
            <w:rFonts w:ascii="Times New Roman" w:eastAsia="Times New Roman" w:hAnsi="Times New Roman" w:cs="Times New Roman"/>
            <w:sz w:val="24"/>
            <w:szCs w:val="24"/>
          </w:rPr>
          <w:tag w:val="MENDELEY_CITATION_v3_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"/>
          <w:id w:val="715785386"/>
          <w:placeholder>
            <w:docPart w:val="DefaultPlaceholder_22675703"/>
          </w:placeholder>
          <w:text/>
        </w:sdtPr>
        <w:sdtEndPr/>
        <w:sdtContent>
          <w:r w:rsidR="00556D64" w:rsidRPr="00556D64">
            <w:rPr>
              <w:rFonts w:ascii="Times New Roman" w:eastAsia="Times New Roman" w:hAnsi="Times New Roman" w:cs="Times New Roman"/>
              <w:sz w:val="24"/>
              <w:szCs w:val="24"/>
            </w:rPr>
            <w:t>(e.g., Davis &amp; Tama-Sweet, 2012; Henry, 2008; Yekini et al., 2016)</w:t>
          </w:r>
        </w:sdtContent>
      </w:sdt>
      <w:r w:rsidRPr="00556D64">
        <w:rPr>
          <w:rFonts w:ascii="Times New Roman" w:eastAsia="Times New Roman" w:hAnsi="Times New Roman" w:cs="Times New Roman"/>
          <w:sz w:val="24"/>
          <w:szCs w:val="24"/>
        </w:rPr>
        <w:t xml:space="preserve">. </w:t>
      </w:r>
      <w:r w:rsidR="00284778" w:rsidRPr="003C5445">
        <w:rPr>
          <w:rFonts w:ascii="Times New Roman" w:eastAsia="Times New Roman" w:hAnsi="Times New Roman" w:cs="Times New Roman"/>
          <w:sz w:val="24"/>
          <w:szCs w:val="24"/>
        </w:rPr>
        <w:t>These studies show</w:t>
      </w:r>
      <w:r w:rsidR="009417D0" w:rsidRPr="003C5445">
        <w:rPr>
          <w:rFonts w:ascii="Times New Roman" w:eastAsia="Times New Roman" w:hAnsi="Times New Roman" w:cs="Times New Roman"/>
          <w:sz w:val="24"/>
          <w:szCs w:val="24"/>
        </w:rPr>
        <w:t xml:space="preserve"> that </w:t>
      </w:r>
      <w:r w:rsidR="0016085E" w:rsidRPr="003C5445">
        <w:rPr>
          <w:rFonts w:ascii="Times New Roman" w:eastAsia="Times New Roman" w:hAnsi="Times New Roman" w:cs="Times New Roman"/>
          <w:sz w:val="24"/>
          <w:szCs w:val="24"/>
        </w:rPr>
        <w:t>NDT has a significant impact on firms’ outcomes,</w:t>
      </w:r>
      <w:r w:rsidR="00061BE4" w:rsidRPr="003C5445">
        <w:rPr>
          <w:rFonts w:ascii="Times New Roman" w:eastAsia="Times New Roman" w:hAnsi="Times New Roman" w:cs="Times New Roman"/>
          <w:sz w:val="24"/>
          <w:szCs w:val="24"/>
        </w:rPr>
        <w:t xml:space="preserve"> h</w:t>
      </w:r>
      <w:r w:rsidRPr="003C5445">
        <w:rPr>
          <w:rFonts w:ascii="Times New Roman" w:eastAsia="Times New Roman" w:hAnsi="Times New Roman" w:cs="Times New Roman"/>
          <w:sz w:val="24"/>
          <w:szCs w:val="24"/>
        </w:rPr>
        <w:t>owever</w:t>
      </w:r>
      <w:r w:rsidR="004C06CF" w:rsidRPr="003C5445">
        <w:rPr>
          <w:rFonts w:ascii="Times New Roman" w:eastAsia="Times New Roman" w:hAnsi="Times New Roman" w:cs="Times New Roman"/>
          <w:sz w:val="24"/>
          <w:szCs w:val="24"/>
        </w:rPr>
        <w:t>,</w:t>
      </w:r>
      <w:r w:rsidRPr="003C5445">
        <w:rPr>
          <w:rFonts w:ascii="Times New Roman" w:eastAsia="Times New Roman" w:hAnsi="Times New Roman" w:cs="Times New Roman"/>
          <w:sz w:val="24"/>
          <w:szCs w:val="24"/>
        </w:rPr>
        <w:t xml:space="preserve"> we know less about the determinants of NDT in the financial reporting literature. </w:t>
      </w:r>
      <w:r w:rsidR="004659D4">
        <w:rPr>
          <w:rFonts w:ascii="Times New Roman" w:eastAsia="Times New Roman" w:hAnsi="Times New Roman" w:cs="Times New Roman"/>
          <w:sz w:val="24"/>
          <w:szCs w:val="24"/>
        </w:rPr>
        <w:t>Thus, w</w:t>
      </w:r>
      <w:r w:rsidR="004659D4" w:rsidRPr="004659D4">
        <w:rPr>
          <w:rFonts w:ascii="Times New Roman" w:eastAsia="Times New Roman" w:hAnsi="Times New Roman" w:cs="Times New Roman"/>
          <w:sz w:val="24"/>
          <w:szCs w:val="24"/>
        </w:rPr>
        <w:t xml:space="preserve">e are inspired to broaden this field of literature by concentrating on an important element that </w:t>
      </w:r>
      <w:r w:rsidR="004659D4">
        <w:rPr>
          <w:rFonts w:ascii="Times New Roman" w:eastAsia="Times New Roman" w:hAnsi="Times New Roman" w:cs="Times New Roman"/>
          <w:sz w:val="24"/>
          <w:szCs w:val="24"/>
        </w:rPr>
        <w:t>might</w:t>
      </w:r>
      <w:r w:rsidR="004659D4" w:rsidRPr="004659D4">
        <w:rPr>
          <w:rFonts w:ascii="Times New Roman" w:eastAsia="Times New Roman" w:hAnsi="Times New Roman" w:cs="Times New Roman"/>
          <w:sz w:val="24"/>
          <w:szCs w:val="24"/>
        </w:rPr>
        <w:t xml:space="preserve"> influence NDT, specifically board gender diversity.</w:t>
      </w:r>
      <w:r w:rsidR="004659D4">
        <w:rPr>
          <w:rFonts w:ascii="Times New Roman" w:eastAsia="Times New Roman" w:hAnsi="Times New Roman" w:cs="Times New Roman"/>
          <w:sz w:val="24"/>
          <w:szCs w:val="24"/>
        </w:rPr>
        <w:t xml:space="preserve"> </w:t>
      </w:r>
      <w:r w:rsidR="00BB6197" w:rsidRPr="003C5445">
        <w:rPr>
          <w:rFonts w:ascii="Times New Roman" w:eastAsia="Times New Roman" w:hAnsi="Times New Roman" w:cs="Times New Roman"/>
          <w:sz w:val="24"/>
          <w:szCs w:val="24"/>
        </w:rPr>
        <w:t xml:space="preserve">Given that </w:t>
      </w:r>
      <w:r w:rsidR="00BB6197" w:rsidRPr="003C5445">
        <w:rPr>
          <w:rFonts w:ascii="Times New Roman" w:eastAsia="Times New Roman" w:hAnsi="Times New Roman" w:cs="Times New Roman"/>
          <w:sz w:val="24"/>
          <w:szCs w:val="24"/>
        </w:rPr>
        <w:lastRenderedPageBreak/>
        <w:t xml:space="preserve">NDT significantly influences firms' financial outcomes, investigating the </w:t>
      </w:r>
      <w:r w:rsidR="005A2922" w:rsidRPr="003C5445">
        <w:rPr>
          <w:rFonts w:ascii="Times New Roman" w:eastAsia="Times New Roman" w:hAnsi="Times New Roman" w:cs="Times New Roman"/>
          <w:sz w:val="24"/>
          <w:szCs w:val="24"/>
        </w:rPr>
        <w:t>factors’</w:t>
      </w:r>
      <w:r w:rsidR="00BB6197" w:rsidRPr="003C5445">
        <w:rPr>
          <w:rFonts w:ascii="Times New Roman" w:eastAsia="Times New Roman" w:hAnsi="Times New Roman" w:cs="Times New Roman"/>
          <w:sz w:val="24"/>
          <w:szCs w:val="24"/>
        </w:rPr>
        <w:t xml:space="preserve"> driving NDT is essential for enhancing understanding in the financial reporting literature.</w:t>
      </w:r>
      <w:r w:rsidR="002C20E2" w:rsidRPr="003C5445">
        <w:rPr>
          <w:rFonts w:ascii="Times New Roman" w:eastAsia="Times New Roman" w:hAnsi="Times New Roman" w:cs="Times New Roman"/>
          <w:sz w:val="24"/>
          <w:szCs w:val="24"/>
        </w:rPr>
        <w:t xml:space="preserve"> </w:t>
      </w:r>
      <w:r w:rsidRPr="003C5445">
        <w:rPr>
          <w:rFonts w:ascii="Times New Roman" w:eastAsia="Times New Roman" w:hAnsi="Times New Roman" w:cs="Times New Roman"/>
          <w:sz w:val="24"/>
          <w:szCs w:val="24"/>
        </w:rPr>
        <w:t xml:space="preserve">Previous researchers have explored firm-financial characteristics as factors influencing NDT </w:t>
      </w:r>
      <w:sdt>
        <w:sdtPr>
          <w:rPr>
            <w:sz w:val="24"/>
            <w:szCs w:val="24"/>
          </w:rPr>
          <w:tag w:val="MENDELEY_CITATION_v3_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"/>
          <w:id w:val="1066209083"/>
          <w:placeholder>
            <w:docPart w:val="DefaultPlaceholder_22675703"/>
          </w:placeholder>
          <w:text/>
        </w:sdtPr>
        <w:sdtEndPr/>
        <w:sdtContent>
          <w:r w:rsidRPr="003C5445">
            <w:rPr>
              <w:rFonts w:ascii="Times New Roman" w:eastAsia="Times New Roman" w:hAnsi="Times New Roman" w:cs="Times New Roman"/>
              <w:sz w:val="24"/>
              <w:szCs w:val="24"/>
            </w:rPr>
            <w:t xml:space="preserve">(e.g., </w:t>
          </w:r>
          <w:proofErr w:type="spellStart"/>
          <w:r w:rsidRPr="003C5445">
            <w:rPr>
              <w:rFonts w:ascii="Times New Roman" w:eastAsia="Times New Roman" w:hAnsi="Times New Roman" w:cs="Times New Roman"/>
              <w:sz w:val="24"/>
              <w:szCs w:val="24"/>
            </w:rPr>
            <w:t>Iatridis</w:t>
          </w:r>
          <w:proofErr w:type="spellEnd"/>
          <w:r w:rsidRPr="003C5445">
            <w:rPr>
              <w:rFonts w:ascii="Times New Roman" w:eastAsia="Times New Roman" w:hAnsi="Times New Roman" w:cs="Times New Roman"/>
              <w:sz w:val="24"/>
              <w:szCs w:val="24"/>
            </w:rPr>
            <w:t>, 2016; Li, 2010)</w:t>
          </w:r>
        </w:sdtContent>
      </w:sdt>
      <w:r w:rsidRPr="003C5445">
        <w:rPr>
          <w:rFonts w:ascii="Times New Roman" w:eastAsia="Times New Roman" w:hAnsi="Times New Roman" w:cs="Times New Roman"/>
          <w:sz w:val="24"/>
          <w:szCs w:val="24"/>
        </w:rPr>
        <w:t xml:space="preserve">. However, in the current study, we shift the focus from firm-financial characteristics to the corporate governance </w:t>
      </w:r>
      <w:r w:rsidR="004C06CF" w:rsidRPr="003C5445">
        <w:rPr>
          <w:rFonts w:ascii="Times New Roman" w:eastAsia="Times New Roman" w:hAnsi="Times New Roman" w:cs="Times New Roman"/>
          <w:sz w:val="24"/>
          <w:szCs w:val="24"/>
        </w:rPr>
        <w:t>attribute</w:t>
      </w:r>
      <w:r w:rsidRPr="003C5445">
        <w:rPr>
          <w:rFonts w:ascii="Times New Roman" w:eastAsia="Times New Roman" w:hAnsi="Times New Roman" w:cs="Times New Roman"/>
          <w:sz w:val="24"/>
          <w:szCs w:val="24"/>
        </w:rPr>
        <w:t xml:space="preserve"> named Board Gender Diversity (BD). </w:t>
      </w:r>
    </w:p>
    <w:p w14:paraId="1588C658" w14:textId="0D4CB479" w:rsidR="00E7527E" w:rsidRPr="003C5445" w:rsidRDefault="00AA1431" w:rsidP="00AA4079">
      <w:pPr>
        <w:spacing w:line="480" w:lineRule="auto"/>
        <w:ind w:firstLine="357"/>
        <w:jc w:val="both"/>
        <w:rPr>
          <w:rFonts w:ascii="Times New Roman" w:eastAsia="Times New Roman" w:hAnsi="Times New Roman" w:cs="Times New Roman"/>
          <w:sz w:val="24"/>
          <w:szCs w:val="24"/>
        </w:rPr>
      </w:pPr>
      <w:r w:rsidRPr="003C5445">
        <w:rPr>
          <w:rFonts w:ascii="Times New Roman" w:eastAsia="Times New Roman" w:hAnsi="Times New Roman" w:cs="Times New Roman"/>
          <w:sz w:val="24"/>
          <w:szCs w:val="24"/>
        </w:rPr>
        <w:t>R</w:t>
      </w:r>
      <w:r w:rsidR="00AF5D4D" w:rsidRPr="003C5445">
        <w:rPr>
          <w:rFonts w:ascii="Times New Roman" w:eastAsia="Times New Roman" w:hAnsi="Times New Roman" w:cs="Times New Roman"/>
          <w:sz w:val="24"/>
          <w:szCs w:val="24"/>
        </w:rPr>
        <w:t>ecent</w:t>
      </w:r>
      <w:r w:rsidR="00E7527E" w:rsidRPr="003C5445">
        <w:rPr>
          <w:rFonts w:ascii="Times New Roman" w:eastAsia="Times New Roman" w:hAnsi="Times New Roman" w:cs="Times New Roman"/>
          <w:sz w:val="24"/>
          <w:szCs w:val="24"/>
        </w:rPr>
        <w:t xml:space="preserve"> studies</w:t>
      </w:r>
      <w:r w:rsidR="00AF5D4D" w:rsidRPr="003C5445">
        <w:rPr>
          <w:rFonts w:ascii="Times New Roman" w:eastAsia="Times New Roman" w:hAnsi="Times New Roman" w:cs="Times New Roman"/>
          <w:sz w:val="24"/>
          <w:szCs w:val="24"/>
        </w:rPr>
        <w:t xml:space="preserve"> </w:t>
      </w:r>
      <w:r w:rsidR="00A27CA5" w:rsidRPr="003C5445">
        <w:rPr>
          <w:rFonts w:ascii="Times New Roman" w:eastAsia="Times New Roman" w:hAnsi="Times New Roman" w:cs="Times New Roman"/>
          <w:sz w:val="24"/>
          <w:szCs w:val="24"/>
        </w:rPr>
        <w:t xml:space="preserve">have </w:t>
      </w:r>
      <w:r w:rsidR="00AF5D4D" w:rsidRPr="003C5445">
        <w:rPr>
          <w:rFonts w:ascii="Times New Roman" w:eastAsia="Times New Roman" w:hAnsi="Times New Roman" w:cs="Times New Roman"/>
          <w:sz w:val="24"/>
          <w:szCs w:val="24"/>
        </w:rPr>
        <w:t>start</w:t>
      </w:r>
      <w:r w:rsidR="00A27CA5" w:rsidRPr="003C5445">
        <w:rPr>
          <w:rFonts w:ascii="Times New Roman" w:eastAsia="Times New Roman" w:hAnsi="Times New Roman" w:cs="Times New Roman"/>
          <w:sz w:val="24"/>
          <w:szCs w:val="24"/>
        </w:rPr>
        <w:t>ed</w:t>
      </w:r>
      <w:r w:rsidR="00AF5D4D" w:rsidRPr="003C5445">
        <w:rPr>
          <w:rFonts w:ascii="Times New Roman" w:eastAsia="Times New Roman" w:hAnsi="Times New Roman" w:cs="Times New Roman"/>
          <w:sz w:val="24"/>
          <w:szCs w:val="24"/>
        </w:rPr>
        <w:t xml:space="preserve"> investigating the effect of corporate governance</w:t>
      </w:r>
      <w:r w:rsidR="0030612C" w:rsidRPr="003C5445">
        <w:rPr>
          <w:rFonts w:ascii="Times New Roman" w:eastAsia="Times New Roman" w:hAnsi="Times New Roman" w:cs="Times New Roman"/>
          <w:sz w:val="24"/>
          <w:szCs w:val="24"/>
        </w:rPr>
        <w:t xml:space="preserve"> and board gender diversity on narrative reporting styles, such as tone and readability (</w:t>
      </w:r>
      <w:r w:rsidR="00EA5C15" w:rsidRPr="003C5445">
        <w:rPr>
          <w:rFonts w:ascii="Times New Roman" w:eastAsia="Times New Roman" w:hAnsi="Times New Roman" w:cs="Times New Roman"/>
          <w:sz w:val="24"/>
          <w:szCs w:val="24"/>
        </w:rPr>
        <w:t>for example</w:t>
      </w:r>
      <w:r w:rsidR="0030612C" w:rsidRPr="003C5445">
        <w:rPr>
          <w:rFonts w:ascii="Times New Roman" w:eastAsia="Times New Roman" w:hAnsi="Times New Roman" w:cs="Times New Roman"/>
          <w:sz w:val="24"/>
          <w:szCs w:val="24"/>
        </w:rPr>
        <w:t xml:space="preserve">, </w:t>
      </w:r>
      <w:proofErr w:type="spellStart"/>
      <w:r w:rsidR="00EA5C15" w:rsidRPr="003C5445">
        <w:rPr>
          <w:rFonts w:ascii="Times New Roman" w:eastAsia="Times New Roman" w:hAnsi="Times New Roman" w:cs="Times New Roman"/>
          <w:sz w:val="24"/>
          <w:szCs w:val="24"/>
        </w:rPr>
        <w:t>Albitar</w:t>
      </w:r>
      <w:proofErr w:type="spellEnd"/>
      <w:r w:rsidR="00EA5C15" w:rsidRPr="003C5445">
        <w:rPr>
          <w:rFonts w:ascii="Times New Roman" w:eastAsia="Times New Roman" w:hAnsi="Times New Roman" w:cs="Times New Roman"/>
          <w:sz w:val="24"/>
          <w:szCs w:val="24"/>
        </w:rPr>
        <w:t xml:space="preserve"> et al., 2023; Ben-Amar et al., 2024; Martikainen et al., 2023; </w:t>
      </w:r>
      <w:r w:rsidR="00B85E5A" w:rsidRPr="003C5445">
        <w:rPr>
          <w:rFonts w:ascii="Times New Roman" w:eastAsia="Times New Roman" w:hAnsi="Times New Roman" w:cs="Times New Roman"/>
          <w:sz w:val="24"/>
          <w:szCs w:val="24"/>
        </w:rPr>
        <w:t>Mather et al., 2021</w:t>
      </w:r>
      <w:r w:rsidR="006C205A" w:rsidRPr="003C5445">
        <w:rPr>
          <w:rFonts w:ascii="Times New Roman" w:eastAsia="Times New Roman" w:hAnsi="Times New Roman" w:cs="Times New Roman"/>
          <w:sz w:val="24"/>
          <w:szCs w:val="24"/>
        </w:rPr>
        <w:t xml:space="preserve">). </w:t>
      </w:r>
      <w:r w:rsidR="00367FF5" w:rsidRPr="003C5445">
        <w:rPr>
          <w:rFonts w:ascii="Times New Roman" w:eastAsia="Times New Roman" w:hAnsi="Times New Roman" w:cs="Times New Roman"/>
          <w:sz w:val="24"/>
          <w:szCs w:val="24"/>
        </w:rPr>
        <w:t xml:space="preserve">They </w:t>
      </w:r>
      <w:r w:rsidR="00E01EB7" w:rsidRPr="003C5445">
        <w:rPr>
          <w:rFonts w:ascii="Times New Roman" w:eastAsia="Times New Roman" w:hAnsi="Times New Roman" w:cs="Times New Roman"/>
          <w:sz w:val="24"/>
          <w:szCs w:val="24"/>
        </w:rPr>
        <w:t>found</w:t>
      </w:r>
      <w:r w:rsidR="00367FF5" w:rsidRPr="003C5445">
        <w:rPr>
          <w:rFonts w:ascii="Times New Roman" w:eastAsia="Times New Roman" w:hAnsi="Times New Roman" w:cs="Times New Roman"/>
          <w:sz w:val="24"/>
          <w:szCs w:val="24"/>
        </w:rPr>
        <w:t xml:space="preserve"> that </w:t>
      </w:r>
      <w:r w:rsidR="00367FF5" w:rsidRPr="00645449">
        <w:rPr>
          <w:rFonts w:ascii="Times New Roman" w:eastAsia="Times New Roman" w:hAnsi="Times New Roman" w:cs="Times New Roman"/>
          <w:sz w:val="24"/>
          <w:szCs w:val="24"/>
        </w:rPr>
        <w:t xml:space="preserve">board gender diversity </w:t>
      </w:r>
      <w:r w:rsidR="00AA1066" w:rsidRPr="00645449">
        <w:rPr>
          <w:rFonts w:ascii="Times New Roman" w:eastAsia="Times New Roman" w:hAnsi="Times New Roman" w:cs="Times New Roman"/>
          <w:sz w:val="24"/>
          <w:szCs w:val="24"/>
        </w:rPr>
        <w:t xml:space="preserve">has a </w:t>
      </w:r>
      <w:r w:rsidR="00367FF5" w:rsidRPr="00645449">
        <w:rPr>
          <w:rFonts w:ascii="Times New Roman" w:eastAsia="Times New Roman" w:hAnsi="Times New Roman" w:cs="Times New Roman"/>
          <w:sz w:val="24"/>
          <w:szCs w:val="24"/>
        </w:rPr>
        <w:t xml:space="preserve">significant </w:t>
      </w:r>
      <w:r w:rsidR="00AA1066" w:rsidRPr="00645449">
        <w:rPr>
          <w:rFonts w:ascii="Times New Roman" w:eastAsia="Times New Roman" w:hAnsi="Times New Roman" w:cs="Times New Roman"/>
          <w:sz w:val="24"/>
          <w:szCs w:val="24"/>
        </w:rPr>
        <w:t xml:space="preserve">impact on </w:t>
      </w:r>
      <w:r w:rsidR="00CD5CE9" w:rsidRPr="00645449">
        <w:rPr>
          <w:rFonts w:ascii="Times New Roman" w:eastAsia="Times New Roman" w:hAnsi="Times New Roman" w:cs="Times New Roman"/>
          <w:sz w:val="24"/>
          <w:szCs w:val="24"/>
        </w:rPr>
        <w:t>NDT</w:t>
      </w:r>
      <w:r w:rsidR="00AA1066" w:rsidRPr="00645449">
        <w:rPr>
          <w:rFonts w:ascii="Times New Roman" w:eastAsia="Times New Roman" w:hAnsi="Times New Roman" w:cs="Times New Roman"/>
          <w:sz w:val="24"/>
          <w:szCs w:val="24"/>
        </w:rPr>
        <w:t xml:space="preserve"> </w:t>
      </w:r>
      <w:r w:rsidR="007105D8" w:rsidRPr="00645449">
        <w:rPr>
          <w:rFonts w:ascii="Times New Roman" w:eastAsia="Times New Roman" w:hAnsi="Times New Roman" w:cs="Times New Roman"/>
          <w:sz w:val="24"/>
          <w:szCs w:val="24"/>
        </w:rPr>
        <w:t xml:space="preserve">and improves the readability of narratives. </w:t>
      </w:r>
      <w:r w:rsidR="00E01EB7" w:rsidRPr="00645449">
        <w:rPr>
          <w:rFonts w:ascii="Times New Roman" w:eastAsia="Times New Roman" w:hAnsi="Times New Roman" w:cs="Times New Roman"/>
          <w:sz w:val="24"/>
          <w:szCs w:val="24"/>
        </w:rPr>
        <w:t xml:space="preserve">While these </w:t>
      </w:r>
      <w:r w:rsidR="00E06C2C" w:rsidRPr="00645449">
        <w:rPr>
          <w:rFonts w:ascii="Times New Roman" w:eastAsia="Times New Roman" w:hAnsi="Times New Roman" w:cs="Times New Roman"/>
          <w:sz w:val="24"/>
          <w:szCs w:val="24"/>
        </w:rPr>
        <w:t>bod</w:t>
      </w:r>
      <w:r w:rsidR="00664822" w:rsidRPr="00645449">
        <w:rPr>
          <w:rFonts w:ascii="Times New Roman" w:eastAsia="Times New Roman" w:hAnsi="Times New Roman" w:cs="Times New Roman"/>
          <w:sz w:val="24"/>
          <w:szCs w:val="24"/>
        </w:rPr>
        <w:t>ies</w:t>
      </w:r>
      <w:r w:rsidR="00E06C2C" w:rsidRPr="00645449">
        <w:rPr>
          <w:rFonts w:ascii="Times New Roman" w:eastAsia="Times New Roman" w:hAnsi="Times New Roman" w:cs="Times New Roman"/>
          <w:sz w:val="24"/>
          <w:szCs w:val="24"/>
        </w:rPr>
        <w:t xml:space="preserve"> of work enhance</w:t>
      </w:r>
      <w:r w:rsidR="00E01EB7" w:rsidRPr="00645449">
        <w:rPr>
          <w:rFonts w:ascii="Times New Roman" w:eastAsia="Times New Roman" w:hAnsi="Times New Roman" w:cs="Times New Roman"/>
          <w:sz w:val="24"/>
          <w:szCs w:val="24"/>
        </w:rPr>
        <w:t xml:space="preserve"> our understanding</w:t>
      </w:r>
      <w:r w:rsidR="00E01EB7" w:rsidRPr="003C5445">
        <w:rPr>
          <w:rFonts w:ascii="Times New Roman" w:eastAsia="Times New Roman" w:hAnsi="Times New Roman" w:cs="Times New Roman"/>
          <w:sz w:val="24"/>
          <w:szCs w:val="24"/>
        </w:rPr>
        <w:t xml:space="preserve"> </w:t>
      </w:r>
      <w:r w:rsidR="004C06CF" w:rsidRPr="003C5445">
        <w:rPr>
          <w:rFonts w:ascii="Times New Roman" w:eastAsia="Times New Roman" w:hAnsi="Times New Roman" w:cs="Times New Roman"/>
          <w:sz w:val="24"/>
          <w:szCs w:val="24"/>
        </w:rPr>
        <w:t>of</w:t>
      </w:r>
      <w:r w:rsidR="00BC1B68" w:rsidRPr="003C5445">
        <w:rPr>
          <w:rFonts w:ascii="Times New Roman" w:eastAsia="Times New Roman" w:hAnsi="Times New Roman" w:cs="Times New Roman"/>
          <w:sz w:val="24"/>
          <w:szCs w:val="24"/>
        </w:rPr>
        <w:t xml:space="preserve"> the </w:t>
      </w:r>
      <w:r w:rsidR="00DD382C" w:rsidRPr="003C5445">
        <w:rPr>
          <w:rFonts w:ascii="Times New Roman" w:eastAsia="Times New Roman" w:hAnsi="Times New Roman" w:cs="Times New Roman"/>
          <w:sz w:val="24"/>
          <w:szCs w:val="24"/>
        </w:rPr>
        <w:t>determinants</w:t>
      </w:r>
      <w:r w:rsidR="00BC1B68" w:rsidRPr="003C5445">
        <w:rPr>
          <w:rFonts w:ascii="Times New Roman" w:eastAsia="Times New Roman" w:hAnsi="Times New Roman" w:cs="Times New Roman"/>
          <w:sz w:val="24"/>
          <w:szCs w:val="24"/>
        </w:rPr>
        <w:t xml:space="preserve"> of NDT in the accounting literature, </w:t>
      </w:r>
      <w:r w:rsidR="004C06CF" w:rsidRPr="003C5445">
        <w:rPr>
          <w:rFonts w:ascii="Times New Roman" w:eastAsia="Times New Roman" w:hAnsi="Times New Roman" w:cs="Times New Roman"/>
          <w:sz w:val="24"/>
          <w:szCs w:val="24"/>
        </w:rPr>
        <w:t>our</w:t>
      </w:r>
      <w:r w:rsidR="00BC1B68" w:rsidRPr="003C5445">
        <w:rPr>
          <w:rFonts w:ascii="Times New Roman" w:eastAsia="Times New Roman" w:hAnsi="Times New Roman" w:cs="Times New Roman"/>
          <w:sz w:val="24"/>
          <w:szCs w:val="24"/>
        </w:rPr>
        <w:t xml:space="preserve"> study aims to extend their work in different aspects. </w:t>
      </w:r>
      <w:r w:rsidR="007F5924" w:rsidRPr="003C5445">
        <w:rPr>
          <w:rFonts w:ascii="Times New Roman" w:eastAsia="Times New Roman" w:hAnsi="Times New Roman" w:cs="Times New Roman"/>
          <w:sz w:val="24"/>
          <w:szCs w:val="24"/>
        </w:rPr>
        <w:t xml:space="preserve">First, </w:t>
      </w:r>
      <w:r w:rsidR="002934AE" w:rsidRPr="003C5445">
        <w:rPr>
          <w:rFonts w:ascii="Times New Roman" w:eastAsia="Times New Roman" w:hAnsi="Times New Roman" w:cs="Times New Roman"/>
          <w:sz w:val="24"/>
          <w:szCs w:val="24"/>
        </w:rPr>
        <w:t xml:space="preserve">we </w:t>
      </w:r>
      <w:r w:rsidR="00AA1066" w:rsidRPr="003C5445">
        <w:rPr>
          <w:rFonts w:ascii="Times New Roman" w:eastAsia="Times New Roman" w:hAnsi="Times New Roman" w:cs="Times New Roman"/>
          <w:sz w:val="24"/>
          <w:szCs w:val="24"/>
        </w:rPr>
        <w:t>employ the</w:t>
      </w:r>
      <w:r w:rsidR="002934AE" w:rsidRPr="003C5445">
        <w:rPr>
          <w:rFonts w:ascii="Times New Roman" w:eastAsia="Times New Roman" w:hAnsi="Times New Roman" w:cs="Times New Roman"/>
          <w:sz w:val="24"/>
          <w:szCs w:val="24"/>
        </w:rPr>
        <w:t xml:space="preserve"> critical mass theory</w:t>
      </w:r>
      <w:r w:rsidR="00D54836" w:rsidRPr="003C5445">
        <w:rPr>
          <w:rFonts w:ascii="Times New Roman" w:eastAsia="Times New Roman" w:hAnsi="Times New Roman" w:cs="Times New Roman"/>
          <w:sz w:val="24"/>
          <w:szCs w:val="24"/>
        </w:rPr>
        <w:t xml:space="preserve"> perspective</w:t>
      </w:r>
      <w:r w:rsidR="002934AE" w:rsidRPr="003C5445">
        <w:rPr>
          <w:rFonts w:ascii="Times New Roman" w:eastAsia="Times New Roman" w:hAnsi="Times New Roman" w:cs="Times New Roman"/>
          <w:sz w:val="24"/>
          <w:szCs w:val="24"/>
        </w:rPr>
        <w:t xml:space="preserve"> </w:t>
      </w:r>
      <w:r w:rsidR="006D41E1" w:rsidRPr="003C5445">
        <w:rPr>
          <w:rFonts w:ascii="Times New Roman" w:eastAsia="Times New Roman" w:hAnsi="Times New Roman" w:cs="Times New Roman"/>
          <w:sz w:val="24"/>
          <w:szCs w:val="24"/>
        </w:rPr>
        <w:t>to</w:t>
      </w:r>
      <w:r w:rsidR="002934AE" w:rsidRPr="003C5445">
        <w:rPr>
          <w:rFonts w:ascii="Times New Roman" w:eastAsia="Times New Roman" w:hAnsi="Times New Roman" w:cs="Times New Roman"/>
          <w:sz w:val="24"/>
          <w:szCs w:val="24"/>
        </w:rPr>
        <w:t xml:space="preserve"> investigat</w:t>
      </w:r>
      <w:r w:rsidR="006D41E1" w:rsidRPr="003C5445">
        <w:rPr>
          <w:rFonts w:ascii="Times New Roman" w:eastAsia="Times New Roman" w:hAnsi="Times New Roman" w:cs="Times New Roman"/>
          <w:sz w:val="24"/>
          <w:szCs w:val="24"/>
        </w:rPr>
        <w:t>e</w:t>
      </w:r>
      <w:r w:rsidR="002934AE" w:rsidRPr="003C5445">
        <w:rPr>
          <w:rFonts w:ascii="Times New Roman" w:eastAsia="Times New Roman" w:hAnsi="Times New Roman" w:cs="Times New Roman"/>
          <w:sz w:val="24"/>
          <w:szCs w:val="24"/>
        </w:rPr>
        <w:t xml:space="preserve"> the effect of board gender diversity on NDT</w:t>
      </w:r>
      <w:r w:rsidR="00D54836" w:rsidRPr="003C5445">
        <w:rPr>
          <w:rFonts w:ascii="Times New Roman" w:eastAsia="Times New Roman" w:hAnsi="Times New Roman" w:cs="Times New Roman"/>
          <w:sz w:val="24"/>
          <w:szCs w:val="24"/>
        </w:rPr>
        <w:t xml:space="preserve">. Second, </w:t>
      </w:r>
      <w:r w:rsidR="00AA4079" w:rsidRPr="003C5445">
        <w:rPr>
          <w:rFonts w:ascii="Times New Roman" w:hAnsi="Times New Roman" w:cs="Times New Roman"/>
          <w:sz w:val="24"/>
          <w:szCs w:val="24"/>
          <w:shd w:val="clear" w:color="auto" w:fill="FFFFFF"/>
        </w:rPr>
        <w:t>we use the UK context to investigate this relationship, as we argue that the UK, following the principle-based approach, will be a great opportunity to investigate NDT as the principle-based approach has more flexibility compared with the rule-based approach</w:t>
      </w:r>
      <w:r w:rsidR="00AA4079" w:rsidRPr="003C5445">
        <w:rPr>
          <w:rFonts w:ascii="Times New Roman" w:eastAsia="Times New Roman" w:hAnsi="Times New Roman" w:cs="Times New Roman"/>
          <w:sz w:val="24"/>
          <w:szCs w:val="24"/>
        </w:rPr>
        <w:t xml:space="preserve">. </w:t>
      </w:r>
      <w:r w:rsidR="004425E3" w:rsidRPr="003C5445">
        <w:rPr>
          <w:rFonts w:ascii="Times New Roman" w:eastAsia="Times New Roman" w:hAnsi="Times New Roman" w:cs="Times New Roman"/>
          <w:sz w:val="24"/>
          <w:szCs w:val="24"/>
        </w:rPr>
        <w:t xml:space="preserve">Finally, we </w:t>
      </w:r>
      <w:r w:rsidR="00595D7A" w:rsidRPr="003C5445">
        <w:rPr>
          <w:rFonts w:ascii="Times New Roman" w:eastAsia="Times New Roman" w:hAnsi="Times New Roman" w:cs="Times New Roman"/>
          <w:sz w:val="24"/>
          <w:szCs w:val="24"/>
        </w:rPr>
        <w:t>investigate</w:t>
      </w:r>
      <w:r w:rsidR="004425E3" w:rsidRPr="003C5445">
        <w:rPr>
          <w:rFonts w:ascii="Times New Roman" w:eastAsia="Times New Roman" w:hAnsi="Times New Roman" w:cs="Times New Roman"/>
          <w:sz w:val="24"/>
          <w:szCs w:val="24"/>
        </w:rPr>
        <w:t xml:space="preserve"> how different </w:t>
      </w:r>
      <w:r w:rsidR="00FA2004" w:rsidRPr="003C5445">
        <w:rPr>
          <w:rFonts w:ascii="Times New Roman" w:eastAsia="Times New Roman" w:hAnsi="Times New Roman" w:cs="Times New Roman"/>
          <w:sz w:val="24"/>
          <w:szCs w:val="24"/>
        </w:rPr>
        <w:t xml:space="preserve">board </w:t>
      </w:r>
      <w:r w:rsidR="004C06CF" w:rsidRPr="003C5445">
        <w:rPr>
          <w:rFonts w:ascii="Times New Roman" w:eastAsia="Times New Roman" w:hAnsi="Times New Roman" w:cs="Times New Roman"/>
          <w:sz w:val="24"/>
          <w:szCs w:val="24"/>
        </w:rPr>
        <w:t>characteristics</w:t>
      </w:r>
      <w:r w:rsidR="00FA2004" w:rsidRPr="003C5445">
        <w:rPr>
          <w:rFonts w:ascii="Times New Roman" w:eastAsia="Times New Roman" w:hAnsi="Times New Roman" w:cs="Times New Roman"/>
          <w:sz w:val="24"/>
          <w:szCs w:val="24"/>
        </w:rPr>
        <w:t xml:space="preserve">, such as </w:t>
      </w:r>
      <w:r w:rsidR="008354CF" w:rsidRPr="003C5445">
        <w:rPr>
          <w:rFonts w:ascii="Times New Roman" w:eastAsia="Times New Roman" w:hAnsi="Times New Roman" w:cs="Times New Roman"/>
          <w:sz w:val="24"/>
          <w:szCs w:val="24"/>
        </w:rPr>
        <w:t xml:space="preserve">board tenure and age, can moderate the relationship between </w:t>
      </w:r>
      <w:r w:rsidR="00A3752F" w:rsidRPr="003C5445">
        <w:rPr>
          <w:rFonts w:ascii="Times New Roman" w:eastAsia="Times New Roman" w:hAnsi="Times New Roman" w:cs="Times New Roman"/>
          <w:sz w:val="24"/>
          <w:szCs w:val="24"/>
        </w:rPr>
        <w:t xml:space="preserve">board gender diversity and NDT. </w:t>
      </w:r>
      <w:r w:rsidR="008354CF" w:rsidRPr="003C5445">
        <w:rPr>
          <w:rFonts w:ascii="Times New Roman" w:eastAsia="Times New Roman" w:hAnsi="Times New Roman" w:cs="Times New Roman"/>
          <w:sz w:val="24"/>
          <w:szCs w:val="24"/>
        </w:rPr>
        <w:t xml:space="preserve"> </w:t>
      </w:r>
    </w:p>
    <w:p w14:paraId="1ABD44AC" w14:textId="0ACFDF7C"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Since the boards of directors bear the ultimate responsibility for supervising the financial reporting processes managed by the managers </w:t>
      </w:r>
      <w:sdt>
        <w:sdtPr>
          <w:rPr>
            <w:rFonts w:ascii="Times New Roman" w:eastAsia="Times New Roman" w:hAnsi="Times New Roman" w:cs="Times New Roman"/>
            <w:sz w:val="24"/>
            <w:szCs w:val="24"/>
          </w:rPr>
          <w:tag w:val="MENDELEY_CITATION_v3_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"/>
          <w:id w:val="2046299070"/>
          <w:placeholder>
            <w:docPart w:val="DefaultPlaceholder_22675703"/>
          </w:placeholder>
          <w:text/>
        </w:sdtPr>
        <w:sdtEndPr/>
        <w:sdtContent>
          <w:r w:rsidR="00556D64" w:rsidRPr="00556D64">
            <w:rPr>
              <w:rFonts w:ascii="Times New Roman" w:eastAsia="Times New Roman" w:hAnsi="Times New Roman" w:cs="Times New Roman"/>
              <w:sz w:val="24"/>
              <w:szCs w:val="24"/>
            </w:rPr>
            <w:t>(Bamber et al., 2010)</w:t>
          </w:r>
        </w:sdtContent>
      </w:sdt>
      <w:r w:rsidRPr="00556D64">
        <w:rPr>
          <w:rFonts w:ascii="Times New Roman" w:eastAsia="Times New Roman" w:hAnsi="Times New Roman" w:cs="Times New Roman"/>
          <w:sz w:val="24"/>
          <w:szCs w:val="24"/>
        </w:rPr>
        <w:t xml:space="preserve">, the tone of narrative reports may exhibit substantial variations based on the gender diversity of the board. The current body of literature on BD indicates that the inclusion of female directors incorporates diverse perspectives, experiences, and networks into the boardroom </w:t>
      </w:r>
      <w:sdt>
        <w:sdtPr>
          <w:rPr>
            <w:rFonts w:ascii="Times New Roman" w:eastAsia="Times New Roman" w:hAnsi="Times New Roman" w:cs="Times New Roman"/>
            <w:sz w:val="24"/>
            <w:szCs w:val="24"/>
          </w:rPr>
          <w:tag w:val="MENDELEY_CITATION_v3_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"/>
          <w:id w:val="1342619261"/>
          <w:placeholder>
            <w:docPart w:val="DefaultPlaceholder_22675703"/>
          </w:placeholder>
          <w:text/>
        </w:sdtPr>
        <w:sdtEndPr/>
        <w:sdtContent>
          <w:r w:rsidR="00556D64" w:rsidRPr="00556D64">
            <w:rPr>
              <w:rFonts w:ascii="Times New Roman" w:eastAsia="Times New Roman" w:hAnsi="Times New Roman" w:cs="Times New Roman"/>
              <w:sz w:val="24"/>
              <w:szCs w:val="24"/>
            </w:rPr>
            <w:t>(Poletti-Hughes &amp; Briano-</w:t>
          </w:r>
          <w:proofErr w:type="spellStart"/>
          <w:r w:rsidR="00556D64" w:rsidRPr="00556D64">
            <w:rPr>
              <w:rFonts w:ascii="Times New Roman" w:eastAsia="Times New Roman" w:hAnsi="Times New Roman" w:cs="Times New Roman"/>
              <w:sz w:val="24"/>
              <w:szCs w:val="24"/>
            </w:rPr>
            <w:t>Turrent</w:t>
          </w:r>
          <w:proofErr w:type="spellEnd"/>
          <w:r w:rsidR="00556D64" w:rsidRPr="00556D64">
            <w:rPr>
              <w:rFonts w:ascii="Times New Roman" w:eastAsia="Times New Roman" w:hAnsi="Times New Roman" w:cs="Times New Roman"/>
              <w:sz w:val="24"/>
              <w:szCs w:val="24"/>
            </w:rPr>
            <w:t>, 2019; Zhou et al., 2019)</w:t>
          </w:r>
        </w:sdtContent>
      </w:sdt>
      <w:r w:rsidRPr="00556D64">
        <w:rPr>
          <w:rFonts w:ascii="Times New Roman" w:eastAsia="Times New Roman" w:hAnsi="Times New Roman" w:cs="Times New Roman"/>
          <w:sz w:val="24"/>
          <w:szCs w:val="24"/>
        </w:rPr>
        <w:t xml:space="preserve">. This, in turn, fosters more profound and comprehensive discussions, ultimately enhancing the effective fulfilment of board responsibilities </w:t>
      </w:r>
      <w:sdt>
        <w:sdtPr>
          <w:rPr>
            <w:rFonts w:ascii="Times New Roman" w:eastAsia="Times New Roman" w:hAnsi="Times New Roman" w:cs="Times New Roman"/>
            <w:sz w:val="24"/>
            <w:szCs w:val="24"/>
          </w:rPr>
          <w:tag w:val="MENDELEY_CITATION_v3_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"/>
          <w:id w:val="71256022"/>
          <w:placeholder>
            <w:docPart w:val="DefaultPlaceholder_22675703"/>
          </w:placeholder>
          <w:text/>
        </w:sdtPr>
        <w:sdtEndPr/>
        <w:sdtContent>
          <w:r w:rsidR="00556D64" w:rsidRPr="00556D64">
            <w:rPr>
              <w:rFonts w:ascii="Times New Roman" w:eastAsia="Times New Roman" w:hAnsi="Times New Roman" w:cs="Times New Roman"/>
              <w:sz w:val="24"/>
              <w:szCs w:val="24"/>
            </w:rPr>
            <w:t>(Loyd et al., 2013; Nadeem, 2022)</w:t>
          </w:r>
        </w:sdtContent>
      </w:sdt>
      <w:r w:rsidRPr="00556D64">
        <w:rPr>
          <w:rFonts w:ascii="Times New Roman" w:eastAsia="Times New Roman" w:hAnsi="Times New Roman" w:cs="Times New Roman"/>
          <w:sz w:val="24"/>
          <w:szCs w:val="24"/>
        </w:rPr>
        <w:t xml:space="preserve">. </w:t>
      </w:r>
      <w:r w:rsidR="001B481B" w:rsidRPr="00556D64">
        <w:rPr>
          <w:rFonts w:ascii="Times New Roman" w:eastAsia="Times New Roman" w:hAnsi="Times New Roman" w:cs="Times New Roman"/>
          <w:sz w:val="24"/>
          <w:szCs w:val="24"/>
        </w:rPr>
        <w:t>Prior</w:t>
      </w:r>
      <w:r w:rsidRPr="00556D64">
        <w:rPr>
          <w:rFonts w:ascii="Times New Roman" w:eastAsia="Times New Roman" w:hAnsi="Times New Roman" w:cs="Times New Roman"/>
          <w:sz w:val="24"/>
          <w:szCs w:val="24"/>
        </w:rPr>
        <w:t xml:space="preserve"> research has determined that having women directors on corporate boards holds significant value in terms of global value relevance for companies </w:t>
      </w:r>
      <w:sdt>
        <w:sdtPr>
          <w:rPr>
            <w:rFonts w:ascii="Times New Roman" w:eastAsia="Times New Roman" w:hAnsi="Times New Roman" w:cs="Times New Roman"/>
            <w:sz w:val="24"/>
            <w:szCs w:val="24"/>
          </w:rPr>
          <w:tag w:val="MENDELEY_CITATION_v3_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"/>
          <w:id w:val="1981297008"/>
          <w:placeholder>
            <w:docPart w:val="DefaultPlaceholder_22675703"/>
          </w:placeholder>
          <w:text/>
        </w:sdtPr>
        <w:sdtEndPr/>
        <w:sdtContent>
          <w:r w:rsidR="00556D64" w:rsidRPr="00556D64">
            <w:rPr>
              <w:rFonts w:ascii="Times New Roman" w:eastAsia="Times New Roman" w:hAnsi="Times New Roman" w:cs="Times New Roman"/>
              <w:sz w:val="24"/>
              <w:szCs w:val="24"/>
            </w:rPr>
            <w:t>(Cumming et al., 2015; Nadeem, 2022)</w:t>
          </w:r>
        </w:sdtContent>
      </w:sdt>
      <w:r w:rsidRPr="00556D64">
        <w:rPr>
          <w:rFonts w:ascii="Times New Roman" w:eastAsia="Times New Roman" w:hAnsi="Times New Roman" w:cs="Times New Roman"/>
          <w:sz w:val="24"/>
          <w:szCs w:val="24"/>
        </w:rPr>
        <w:t xml:space="preserve">. Similarly, prior studies have identified a correlation between female representation on boards and improved firm performance, stock returns, and overall better financial outcomes </w:t>
      </w:r>
      <w:sdt>
        <w:sdtPr>
          <w:rPr>
            <w:rFonts w:ascii="Times New Roman" w:eastAsia="Times New Roman" w:hAnsi="Times New Roman" w:cs="Times New Roman"/>
            <w:sz w:val="24"/>
            <w:szCs w:val="24"/>
          </w:rPr>
          <w:tag w:val="MENDELEY_CITATION_v3_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"/>
          <w:id w:val="1852714590"/>
          <w:placeholder>
            <w:docPart w:val="DefaultPlaceholder_22675703"/>
          </w:placeholder>
          <w:text/>
        </w:sdtPr>
        <w:sdtEndPr/>
        <w:sdtContent>
          <w:r w:rsidR="00556D64" w:rsidRPr="00556D64">
            <w:rPr>
              <w:rFonts w:ascii="Times New Roman" w:eastAsia="Times New Roman" w:hAnsi="Times New Roman" w:cs="Times New Roman"/>
              <w:sz w:val="24"/>
              <w:szCs w:val="24"/>
            </w:rPr>
            <w:t>(Gul et al., 2011; Loyd et al., 2013)</w:t>
          </w:r>
        </w:sdtContent>
      </w:sdt>
      <w:r w:rsidRPr="00556D64">
        <w:rPr>
          <w:rFonts w:ascii="Times New Roman" w:eastAsia="Times New Roman" w:hAnsi="Times New Roman" w:cs="Times New Roman"/>
          <w:sz w:val="24"/>
          <w:szCs w:val="24"/>
        </w:rPr>
        <w:t>. Given the association between positive tone and favourable firm outcomes, as discussed above, we posit that board gender diversity is positively linked to the positive nature of annual report narratives.</w:t>
      </w:r>
    </w:p>
    <w:p w14:paraId="6A002EEF" w14:textId="4D262749" w:rsidR="000143BC" w:rsidRPr="003C5445" w:rsidRDefault="00DA0C4D">
      <w:pPr>
        <w:spacing w:after="160" w:line="480" w:lineRule="auto"/>
        <w:ind w:firstLine="357"/>
        <w:jc w:val="both"/>
        <w:rPr>
          <w:sz w:val="24"/>
          <w:szCs w:val="24"/>
        </w:rPr>
      </w:pPr>
      <w:r w:rsidRPr="00556D64">
        <w:rPr>
          <w:rFonts w:ascii="Times New Roman" w:eastAsia="Times New Roman" w:hAnsi="Times New Roman" w:cs="Times New Roman"/>
          <w:sz w:val="24"/>
          <w:szCs w:val="24"/>
        </w:rPr>
        <w:t xml:space="preserve">Several countries across the world have introduced new corporate governance rules to enhance the participation of female directors on the board </w:t>
      </w:r>
      <w:sdt>
        <w:sdtPr>
          <w:rPr>
            <w:rFonts w:ascii="Times New Roman" w:eastAsia="Times New Roman" w:hAnsi="Times New Roman" w:cs="Times New Roman"/>
            <w:sz w:val="24"/>
            <w:szCs w:val="24"/>
          </w:rPr>
          <w:tag w:val="MENDELEY_CITATION_v3_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"/>
          <w:id w:val="1996667810"/>
          <w:placeholder>
            <w:docPart w:val="DefaultPlaceholder_22675703"/>
          </w:placeholder>
          <w:text/>
        </w:sdtPr>
        <w:sdtEndPr/>
        <w:sdtContent>
          <w:r w:rsidR="00556D64" w:rsidRPr="00556D64">
            <w:rPr>
              <w:rFonts w:ascii="Times New Roman" w:eastAsia="Times New Roman" w:hAnsi="Times New Roman" w:cs="Times New Roman"/>
              <w:sz w:val="24"/>
              <w:szCs w:val="24"/>
            </w:rPr>
            <w:t>(Joecks et al., 2013)</w:t>
          </w:r>
        </w:sdtContent>
      </w:sdt>
      <w:r w:rsidRPr="00556D64">
        <w:rPr>
          <w:rFonts w:ascii="Times New Roman" w:eastAsia="Times New Roman" w:hAnsi="Times New Roman" w:cs="Times New Roman"/>
          <w:sz w:val="24"/>
          <w:szCs w:val="24"/>
        </w:rPr>
        <w:t xml:space="preserve">. For example, Norway was the first nation to enact a rule requiring public limited companies in 2003 to have at least 40% female representation on the boards followed by Spain, the Netherlands, and France </w:t>
      </w:r>
      <w:sdt>
        <w:sdtPr>
          <w:rPr>
            <w:sz w:val="24"/>
            <w:szCs w:val="24"/>
          </w:rPr>
          <w:tag w:val="MENDELEY_CITATION_v3_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"/>
          <w:id w:val="260521949"/>
          <w:placeholder>
            <w:docPart w:val="DefaultPlaceholder_22675703"/>
          </w:placeholder>
          <w:text/>
        </w:sdtPr>
        <w:sdtEndPr/>
        <w:sdtContent>
          <w:r w:rsidRPr="00556D64">
            <w:rPr>
              <w:rFonts w:ascii="Times New Roman" w:eastAsia="Times New Roman" w:hAnsi="Times New Roman" w:cs="Times New Roman"/>
              <w:sz w:val="24"/>
              <w:szCs w:val="24"/>
            </w:rPr>
            <w:t xml:space="preserve">(Adams &amp; Ferreira, 2009; Ahern &amp; Dittmar, 2012; </w:t>
          </w:r>
          <w:proofErr w:type="spellStart"/>
          <w:r w:rsidRPr="00556D64">
            <w:rPr>
              <w:rFonts w:ascii="Times New Roman" w:eastAsia="Times New Roman" w:hAnsi="Times New Roman" w:cs="Times New Roman"/>
              <w:sz w:val="24"/>
              <w:szCs w:val="24"/>
            </w:rPr>
            <w:t>Bøhren</w:t>
          </w:r>
          <w:proofErr w:type="spellEnd"/>
          <w:r w:rsidRPr="00556D64">
            <w:rPr>
              <w:rFonts w:ascii="Times New Roman" w:eastAsia="Times New Roman" w:hAnsi="Times New Roman" w:cs="Times New Roman"/>
              <w:sz w:val="24"/>
              <w:szCs w:val="24"/>
            </w:rPr>
            <w:t xml:space="preserve"> &amp; Strøm, 2010; Holst &amp; </w:t>
          </w:r>
          <w:proofErr w:type="spellStart"/>
          <w:r w:rsidRPr="00556D64">
            <w:rPr>
              <w:rFonts w:ascii="Times New Roman" w:eastAsia="Times New Roman" w:hAnsi="Times New Roman" w:cs="Times New Roman"/>
              <w:sz w:val="24"/>
              <w:szCs w:val="24"/>
            </w:rPr>
            <w:t>Schimeta</w:t>
          </w:r>
          <w:proofErr w:type="spellEnd"/>
          <w:r w:rsidRPr="00556D64">
            <w:rPr>
              <w:rFonts w:ascii="Times New Roman" w:eastAsia="Times New Roman" w:hAnsi="Times New Roman" w:cs="Times New Roman"/>
              <w:sz w:val="24"/>
              <w:szCs w:val="24"/>
            </w:rPr>
            <w:t>, 2011)</w:t>
          </w:r>
        </w:sdtContent>
      </w:sdt>
      <w:r w:rsidRPr="00556D64">
        <w:rPr>
          <w:rFonts w:ascii="Times New Roman" w:eastAsia="Times New Roman" w:hAnsi="Times New Roman" w:cs="Times New Roman"/>
          <w:sz w:val="24"/>
          <w:szCs w:val="24"/>
        </w:rPr>
        <w:t>. Consistent with this notion, following the European Union (EU) directive of 2022, 40% female participation on large corporate boards will be required in all EU member states to achieve board gender diversity and what has been referred to as a "</w:t>
      </w:r>
      <w:r w:rsidR="00104DB8"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104DB8"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sdt>
        <w:sdtPr>
          <w:rPr>
            <w:rFonts w:ascii="Times New Roman" w:eastAsia="Times New Roman" w:hAnsi="Times New Roman" w:cs="Times New Roman"/>
            <w:sz w:val="24"/>
            <w:szCs w:val="24"/>
            <w:lang w:eastAsia="en-GB"/>
          </w:rPr>
          <w:tag w:val="MENDELEY_CITATION_v3_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"/>
          <w:id w:val="1466498297"/>
          <w:placeholder>
            <w:docPart w:val="DefaultPlaceholder_22675703"/>
          </w:placeholder>
          <w:text/>
        </w:sdtPr>
        <w:sdtEndPr/>
        <w:sdtContent>
          <w:r w:rsidR="00CE231A" w:rsidRPr="00556D64">
            <w:rPr>
              <w:rFonts w:ascii="Times New Roman" w:eastAsia="Times New Roman" w:hAnsi="Times New Roman" w:cs="Times New Roman"/>
              <w:sz w:val="24"/>
              <w:szCs w:val="24"/>
              <w:lang w:eastAsia="en-GB"/>
            </w:rPr>
            <w:t>(Joecks et al., 2013). Similarly, the UK listed companies aim to achieve 40% female involvement on corporate boards (Financial Conduct Authority (FCA), 2022)</w:t>
          </w:r>
        </w:sdtContent>
      </w:sdt>
      <w:r w:rsidRPr="00556D64">
        <w:rPr>
          <w:rFonts w:ascii="Times New Roman" w:eastAsia="Times New Roman" w:hAnsi="Times New Roman" w:cs="Times New Roman"/>
          <w:sz w:val="24"/>
          <w:szCs w:val="24"/>
        </w:rPr>
        <w:t xml:space="preserve">. Therefore, we rely on the </w:t>
      </w:r>
      <w:r w:rsidR="00CE231A"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E231A"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r w:rsidR="00CE231A"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 xml:space="preserve">heory to explain our interpretation. The </w:t>
      </w:r>
      <w:r w:rsidR="001B481B"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1B481B"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r w:rsidR="001B481B"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heory argues that a specific threshold, referred to as '</w:t>
      </w:r>
      <w:r w:rsidR="00CE231A"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E231A"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of women within a group is essential to unlock the full potential of their contribution to the board. Thus, boards with a </w:t>
      </w:r>
      <w:r w:rsidR="004659D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4659D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ranging from 20% to 40%, termed tilted groups, are anticipated to outperform both uniform and skewed groups </w:t>
      </w:r>
      <w:sdt>
        <w:sdtPr>
          <w:rPr>
            <w:sz w:val="24"/>
            <w:szCs w:val="24"/>
          </w:rPr>
          <w:tag w:val="MENDELEY_CITATION_v3_eyJjaXRhdGlvbklEIjoiTUVOREVMRVlfQ0lUQVRJT05fNjlmYzIyMzMtZWRhMC00MmY5LWJmODctYjdiOWUwNDlhZjcxIiwicHJvcGVydGllcyI6eyJub3RlSW5kZXgiOjB9LCJpc0VkaXRlZCI6ZmFsc2UsIm1hbnVhbE92ZXJyaWRlIjp7ImlzTWFudWFsbHlPdmVycmlkZGVuIjpmYWxzZSwiY2l0ZXByb2NUZXh0IjoiKEpvZWNrcyBldCBhbC4sIDIwMTM7IEthbnRlciwgMTk3NykiLCJtYW51YWxPdmVycmlkZVRleHQiOiIifSwiY2l0YXRpb25JdGVtcyI6W3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"/>
          <w:id w:val="1308364643"/>
          <w:placeholder>
            <w:docPart w:val="DefaultPlaceholder_22675703"/>
          </w:placeholder>
          <w:text/>
        </w:sdtPr>
        <w:sdtEndPr/>
        <w:sdtContent>
          <w:r w:rsidRPr="00556D64">
            <w:rPr>
              <w:rFonts w:ascii="Times New Roman" w:eastAsia="Times New Roman" w:hAnsi="Times New Roman" w:cs="Times New Roman"/>
              <w:sz w:val="24"/>
              <w:szCs w:val="24"/>
            </w:rPr>
            <w:t>(Joecks et al., 2013; Kanter, 1977)</w:t>
          </w:r>
        </w:sdtContent>
      </w:sdt>
      <w:r w:rsidRPr="00556D64">
        <w:rPr>
          <w:rFonts w:ascii="Times New Roman" w:eastAsia="Times New Roman" w:hAnsi="Times New Roman" w:cs="Times New Roman"/>
          <w:sz w:val="24"/>
          <w:szCs w:val="24"/>
        </w:rPr>
        <w:t xml:space="preserve">. Therefore, according to the critical mass theory proposed by </w:t>
      </w:r>
      <w:sdt>
        <w:sdtPr>
          <w:rPr>
            <w:sz w:val="24"/>
            <w:szCs w:val="24"/>
          </w:rPr>
          <w:tag w:val="MENDELEY_CITATION_v3_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"/>
          <w:id w:val="815659346"/>
          <w:placeholder>
            <w:docPart w:val="DefaultPlaceholder_22675703"/>
          </w:placeholder>
          <w:text/>
        </w:sdtPr>
        <w:sdtEndPr/>
        <w:sdtContent>
          <w:r w:rsidRPr="00556D64">
            <w:rPr>
              <w:rFonts w:ascii="Times New Roman" w:eastAsia="Times New Roman" w:hAnsi="Times New Roman" w:cs="Times New Roman"/>
              <w:sz w:val="24"/>
              <w:szCs w:val="24"/>
            </w:rPr>
            <w:t>Kanter (1977)</w:t>
          </w:r>
        </w:sdtContent>
      </w:sdt>
      <w:r w:rsidRPr="00556D64">
        <w:rPr>
          <w:rFonts w:ascii="Times New Roman" w:eastAsia="Times New Roman" w:hAnsi="Times New Roman" w:cs="Times New Roman"/>
          <w:sz w:val="24"/>
          <w:szCs w:val="24"/>
        </w:rPr>
        <w:t xml:space="preserve">, achieving a </w:t>
      </w:r>
      <w:r w:rsidR="00C64176"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of females creates an environment conducive to leveraging women's unique competencies and perspectives. Following </w:t>
      </w:r>
      <w:sdt>
        <w:sdtPr>
          <w:rPr>
            <w:rFonts w:ascii="Times New Roman" w:eastAsia="Times New Roman" w:hAnsi="Times New Roman" w:cs="Times New Roman"/>
            <w:sz w:val="24"/>
            <w:szCs w:val="24"/>
          </w:rPr>
          <w:tag w:val="MENDELEY_CITATION_v3_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"/>
          <w:id w:val="836570571"/>
          <w:placeholder>
            <w:docPart w:val="DefaultPlaceholder_22675703"/>
          </w:placeholder>
          <w:text/>
        </w:sdtPr>
        <w:sdtEndPr/>
        <w:sdtContent>
          <w:proofErr w:type="spellStart"/>
          <w:r w:rsidR="00556D64" w:rsidRPr="00556D64">
            <w:rPr>
              <w:rFonts w:ascii="Times New Roman" w:eastAsia="Times New Roman" w:hAnsi="Times New Roman" w:cs="Times New Roman"/>
              <w:sz w:val="24"/>
              <w:szCs w:val="24"/>
            </w:rPr>
            <w:t>Dobija</w:t>
          </w:r>
          <w:proofErr w:type="spellEnd"/>
          <w:r w:rsidR="00556D64" w:rsidRPr="00556D64">
            <w:rPr>
              <w:rFonts w:ascii="Times New Roman" w:eastAsia="Times New Roman" w:hAnsi="Times New Roman" w:cs="Times New Roman"/>
              <w:sz w:val="24"/>
              <w:szCs w:val="24"/>
            </w:rPr>
            <w:t xml:space="preserve"> et al. (2022)</w:t>
          </w:r>
        </w:sdtContent>
      </w:sdt>
      <w:r w:rsidR="00EA5C15">
        <w:rPr>
          <w:rFonts w:ascii="Times New Roman" w:eastAsia="Times New Roman" w:hAnsi="Times New Roman" w:cs="Times New Roman"/>
          <w:sz w:val="24"/>
          <w:szCs w:val="24"/>
        </w:rPr>
        <w:t xml:space="preserve"> and Kanter (1977),</w:t>
      </w:r>
      <w:r w:rsidRPr="00556D64">
        <w:rPr>
          <w:rFonts w:ascii="Times New Roman" w:eastAsia="Times New Roman" w:hAnsi="Times New Roman" w:cs="Times New Roman"/>
          <w:sz w:val="24"/>
          <w:szCs w:val="24"/>
        </w:rPr>
        <w:t xml:space="preserve"> we contend that the </w:t>
      </w:r>
      <w:r w:rsidR="00C64176"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lies between 10% and 40% of </w:t>
      </w:r>
      <w:r w:rsidRPr="00556D64">
        <w:rPr>
          <w:rFonts w:ascii="Times New Roman" w:eastAsia="Times New Roman" w:hAnsi="Times New Roman" w:cs="Times New Roman"/>
          <w:sz w:val="24"/>
          <w:szCs w:val="24"/>
        </w:rPr>
        <w:lastRenderedPageBreak/>
        <w:t xml:space="preserve">female representation within boards. </w:t>
      </w:r>
      <w:r w:rsidR="00DD382C" w:rsidRPr="003C5445">
        <w:rPr>
          <w:rFonts w:ascii="Times New Roman" w:eastAsia="Times New Roman" w:hAnsi="Times New Roman" w:cs="Times New Roman"/>
          <w:sz w:val="24"/>
          <w:szCs w:val="24"/>
        </w:rPr>
        <w:t>The critical</w:t>
      </w:r>
      <w:r w:rsidR="00BF1FA6" w:rsidRPr="003C5445">
        <w:rPr>
          <w:rFonts w:ascii="Times New Roman" w:eastAsia="Times New Roman" w:hAnsi="Times New Roman" w:cs="Times New Roman"/>
          <w:sz w:val="24"/>
          <w:szCs w:val="24"/>
        </w:rPr>
        <w:t xml:space="preserve"> mass theory</w:t>
      </w:r>
      <w:r w:rsidR="00671CCD" w:rsidRPr="003C5445">
        <w:rPr>
          <w:rFonts w:ascii="Times New Roman" w:eastAsia="Times New Roman" w:hAnsi="Times New Roman" w:cs="Times New Roman"/>
          <w:sz w:val="24"/>
          <w:szCs w:val="24"/>
        </w:rPr>
        <w:t xml:space="preserve"> on board gender diversity </w:t>
      </w:r>
      <w:r w:rsidR="00AC0F45" w:rsidRPr="003C5445">
        <w:rPr>
          <w:rFonts w:ascii="Times New Roman" w:eastAsia="Times New Roman" w:hAnsi="Times New Roman" w:cs="Times New Roman"/>
          <w:sz w:val="24"/>
          <w:szCs w:val="24"/>
        </w:rPr>
        <w:t>affects board dynamics and decision-making processes by emphasi</w:t>
      </w:r>
      <w:r w:rsidR="00DD382C" w:rsidRPr="003C5445">
        <w:rPr>
          <w:rFonts w:ascii="Times New Roman" w:eastAsia="Times New Roman" w:hAnsi="Times New Roman" w:cs="Times New Roman"/>
          <w:sz w:val="24"/>
          <w:szCs w:val="24"/>
        </w:rPr>
        <w:t>s</w:t>
      </w:r>
      <w:r w:rsidR="00AC0F45" w:rsidRPr="003C5445">
        <w:rPr>
          <w:rFonts w:ascii="Times New Roman" w:eastAsia="Times New Roman" w:hAnsi="Times New Roman" w:cs="Times New Roman"/>
          <w:sz w:val="24"/>
          <w:szCs w:val="24"/>
        </w:rPr>
        <w:t>ing that a minimum number of women on boards is necessary to shift their role from symbolic representation to active participation</w:t>
      </w:r>
      <w:r w:rsidR="00DC616F" w:rsidRPr="003C5445">
        <w:rPr>
          <w:rFonts w:ascii="Times New Roman" w:eastAsia="Times New Roman" w:hAnsi="Times New Roman" w:cs="Times New Roman"/>
          <w:sz w:val="24"/>
          <w:szCs w:val="24"/>
        </w:rPr>
        <w:t xml:space="preserve"> (Kanter, 1977)</w:t>
      </w:r>
      <w:r w:rsidR="00AC0F45" w:rsidRPr="003C5445">
        <w:rPr>
          <w:rFonts w:ascii="Times New Roman" w:eastAsia="Times New Roman" w:hAnsi="Times New Roman" w:cs="Times New Roman"/>
          <w:sz w:val="24"/>
          <w:szCs w:val="24"/>
        </w:rPr>
        <w:t>. This theory suggests that when female board members reach a certain threshold, it can significantly transform boardroom dynamics and decision-making quality.</w:t>
      </w:r>
      <w:r w:rsidR="00DC616F" w:rsidRPr="003C5445">
        <w:rPr>
          <w:rFonts w:ascii="Times New Roman" w:eastAsia="Times New Roman" w:hAnsi="Times New Roman" w:cs="Times New Roman"/>
          <w:sz w:val="24"/>
          <w:szCs w:val="24"/>
        </w:rPr>
        <w:t xml:space="preserve"> </w:t>
      </w:r>
      <w:proofErr w:type="gramStart"/>
      <w:r w:rsidR="000775D8" w:rsidRPr="003C5445">
        <w:rPr>
          <w:rFonts w:ascii="Times New Roman" w:eastAsia="Times New Roman" w:hAnsi="Times New Roman" w:cs="Times New Roman"/>
          <w:sz w:val="24"/>
          <w:szCs w:val="24"/>
        </w:rPr>
        <w:t>In particular</w:t>
      </w:r>
      <w:r w:rsidR="00A9287A" w:rsidRPr="003C5445">
        <w:rPr>
          <w:rFonts w:ascii="Times New Roman" w:eastAsia="Times New Roman" w:hAnsi="Times New Roman" w:cs="Times New Roman"/>
          <w:sz w:val="24"/>
          <w:szCs w:val="24"/>
        </w:rPr>
        <w:t>, according</w:t>
      </w:r>
      <w:proofErr w:type="gramEnd"/>
      <w:r w:rsidR="00A9287A" w:rsidRPr="003C5445">
        <w:rPr>
          <w:rFonts w:ascii="Times New Roman" w:eastAsia="Times New Roman" w:hAnsi="Times New Roman" w:cs="Times New Roman"/>
          <w:sz w:val="24"/>
          <w:szCs w:val="24"/>
        </w:rPr>
        <w:t xml:space="preserve"> to the theory</w:t>
      </w:r>
      <w:r w:rsidR="001C08E5" w:rsidRPr="003C5445">
        <w:rPr>
          <w:rFonts w:ascii="Times New Roman" w:eastAsia="Times New Roman" w:hAnsi="Times New Roman" w:cs="Times New Roman"/>
          <w:sz w:val="24"/>
          <w:szCs w:val="24"/>
        </w:rPr>
        <w:t xml:space="preserve">, </w:t>
      </w:r>
      <w:r w:rsidR="000D70AF" w:rsidRPr="003C5445">
        <w:rPr>
          <w:rFonts w:ascii="Times New Roman" w:eastAsia="Times New Roman" w:hAnsi="Times New Roman" w:cs="Times New Roman"/>
          <w:sz w:val="24"/>
          <w:szCs w:val="24"/>
        </w:rPr>
        <w:t>women are more likely to contribute actively when they</w:t>
      </w:r>
      <w:r w:rsidR="00F04AD2" w:rsidRPr="003C5445">
        <w:rPr>
          <w:rFonts w:ascii="Times New Roman" w:eastAsia="Times New Roman" w:hAnsi="Times New Roman" w:cs="Times New Roman"/>
          <w:sz w:val="24"/>
          <w:szCs w:val="24"/>
        </w:rPr>
        <w:t xml:space="preserve"> </w:t>
      </w:r>
      <w:r w:rsidR="00DD382C" w:rsidRPr="003C5445">
        <w:rPr>
          <w:rFonts w:ascii="Times New Roman" w:eastAsia="Times New Roman" w:hAnsi="Times New Roman" w:cs="Times New Roman"/>
          <w:sz w:val="24"/>
          <w:szCs w:val="24"/>
        </w:rPr>
        <w:t xml:space="preserve">have </w:t>
      </w:r>
      <w:r w:rsidR="00F04AD2" w:rsidRPr="003C5445">
        <w:rPr>
          <w:rFonts w:ascii="Times New Roman" w:eastAsia="Times New Roman" w:hAnsi="Times New Roman" w:cs="Times New Roman"/>
          <w:sz w:val="24"/>
          <w:szCs w:val="24"/>
        </w:rPr>
        <w:t xml:space="preserve">enough representation than </w:t>
      </w:r>
      <w:r w:rsidR="00DD382C" w:rsidRPr="003C5445">
        <w:rPr>
          <w:rFonts w:ascii="Times New Roman" w:eastAsia="Times New Roman" w:hAnsi="Times New Roman" w:cs="Times New Roman"/>
          <w:sz w:val="24"/>
          <w:szCs w:val="24"/>
        </w:rPr>
        <w:t xml:space="preserve">when they have a </w:t>
      </w:r>
      <w:r w:rsidR="00F04AD2" w:rsidRPr="003C5445">
        <w:rPr>
          <w:rFonts w:ascii="Times New Roman" w:eastAsia="Times New Roman" w:hAnsi="Times New Roman" w:cs="Times New Roman"/>
          <w:sz w:val="24"/>
          <w:szCs w:val="24"/>
        </w:rPr>
        <w:t xml:space="preserve">lower percentage on </w:t>
      </w:r>
      <w:r w:rsidR="00DD382C" w:rsidRPr="003C5445">
        <w:rPr>
          <w:rFonts w:ascii="Times New Roman" w:eastAsia="Times New Roman" w:hAnsi="Times New Roman" w:cs="Times New Roman"/>
          <w:sz w:val="24"/>
          <w:szCs w:val="24"/>
        </w:rPr>
        <w:t xml:space="preserve">the </w:t>
      </w:r>
      <w:r w:rsidR="00F04AD2" w:rsidRPr="003C5445">
        <w:rPr>
          <w:rFonts w:ascii="Times New Roman" w:eastAsia="Times New Roman" w:hAnsi="Times New Roman" w:cs="Times New Roman"/>
          <w:sz w:val="24"/>
          <w:szCs w:val="24"/>
        </w:rPr>
        <w:t xml:space="preserve">board. This will improve the </w:t>
      </w:r>
      <w:r w:rsidR="00DD382C" w:rsidRPr="003C5445">
        <w:rPr>
          <w:rFonts w:ascii="Times New Roman" w:eastAsia="Times New Roman" w:hAnsi="Times New Roman" w:cs="Times New Roman"/>
          <w:sz w:val="24"/>
          <w:szCs w:val="24"/>
        </w:rPr>
        <w:t>board's dynamic</w:t>
      </w:r>
      <w:r w:rsidR="00043160" w:rsidRPr="003C5445">
        <w:rPr>
          <w:rFonts w:ascii="Times New Roman" w:eastAsia="Times New Roman" w:hAnsi="Times New Roman" w:cs="Times New Roman"/>
          <w:sz w:val="24"/>
          <w:szCs w:val="24"/>
        </w:rPr>
        <w:t xml:space="preserve"> and </w:t>
      </w:r>
      <w:r w:rsidR="00516274" w:rsidRPr="003C5445">
        <w:rPr>
          <w:rFonts w:ascii="Times New Roman" w:eastAsia="Times New Roman" w:hAnsi="Times New Roman" w:cs="Times New Roman"/>
          <w:sz w:val="24"/>
          <w:szCs w:val="24"/>
        </w:rPr>
        <w:t>provide</w:t>
      </w:r>
      <w:r w:rsidR="00043160" w:rsidRPr="003C5445">
        <w:rPr>
          <w:rFonts w:ascii="Times New Roman" w:eastAsia="Times New Roman" w:hAnsi="Times New Roman" w:cs="Times New Roman"/>
          <w:sz w:val="24"/>
          <w:szCs w:val="24"/>
        </w:rPr>
        <w:t xml:space="preserve"> a more effective, inclusive, and dynamic decision-making environment.</w:t>
      </w:r>
      <w:r w:rsidR="00516274" w:rsidRPr="003C5445">
        <w:rPr>
          <w:rFonts w:ascii="Times New Roman" w:eastAsia="Times New Roman" w:hAnsi="Times New Roman" w:cs="Times New Roman"/>
          <w:sz w:val="24"/>
          <w:szCs w:val="24"/>
        </w:rPr>
        <w:t xml:space="preserve"> Therefore, we argue that </w:t>
      </w:r>
      <w:r w:rsidR="009A7DE9" w:rsidRPr="003C5445">
        <w:rPr>
          <w:rFonts w:ascii="Times New Roman" w:eastAsia="Times New Roman" w:hAnsi="Times New Roman" w:cs="Times New Roman"/>
          <w:sz w:val="24"/>
          <w:szCs w:val="24"/>
        </w:rPr>
        <w:t>this dynamic will help women on board</w:t>
      </w:r>
      <w:r w:rsidR="00B53F54">
        <w:rPr>
          <w:rFonts w:ascii="Times New Roman" w:eastAsia="Times New Roman" w:hAnsi="Times New Roman" w:cs="Times New Roman"/>
          <w:sz w:val="24"/>
          <w:szCs w:val="24"/>
        </w:rPr>
        <w:t>s</w:t>
      </w:r>
      <w:r w:rsidR="009A7DE9" w:rsidRPr="003C5445">
        <w:rPr>
          <w:rFonts w:ascii="Times New Roman" w:eastAsia="Times New Roman" w:hAnsi="Times New Roman" w:cs="Times New Roman"/>
          <w:sz w:val="24"/>
          <w:szCs w:val="24"/>
        </w:rPr>
        <w:t xml:space="preserve"> to </w:t>
      </w:r>
      <w:r w:rsidR="00166051" w:rsidRPr="003C5445">
        <w:rPr>
          <w:rFonts w:ascii="Times New Roman" w:eastAsia="Times New Roman" w:hAnsi="Times New Roman" w:cs="Times New Roman"/>
          <w:sz w:val="24"/>
          <w:szCs w:val="24"/>
        </w:rPr>
        <w:t>actively</w:t>
      </w:r>
      <w:r w:rsidR="009A7DE9" w:rsidRPr="003C5445">
        <w:rPr>
          <w:rFonts w:ascii="Times New Roman" w:eastAsia="Times New Roman" w:hAnsi="Times New Roman" w:cs="Times New Roman"/>
          <w:sz w:val="24"/>
          <w:szCs w:val="24"/>
        </w:rPr>
        <w:t xml:space="preserve"> affect </w:t>
      </w:r>
      <w:r w:rsidR="00166051" w:rsidRPr="003C5445">
        <w:rPr>
          <w:rFonts w:ascii="Times New Roman" w:eastAsia="Times New Roman" w:hAnsi="Times New Roman" w:cs="Times New Roman"/>
          <w:sz w:val="24"/>
          <w:szCs w:val="24"/>
        </w:rPr>
        <w:t>the tone of narrative reporting</w:t>
      </w:r>
      <w:r w:rsidR="00930C3F" w:rsidRPr="003C5445">
        <w:rPr>
          <w:rFonts w:ascii="Times New Roman" w:eastAsia="Times New Roman" w:hAnsi="Times New Roman" w:cs="Times New Roman"/>
          <w:sz w:val="24"/>
          <w:szCs w:val="24"/>
        </w:rPr>
        <w:t xml:space="preserve"> since they will have higher representation to establish their strategies</w:t>
      </w:r>
      <w:r w:rsidR="00166051" w:rsidRPr="003C5445">
        <w:rPr>
          <w:rFonts w:ascii="Times New Roman" w:eastAsia="Times New Roman" w:hAnsi="Times New Roman" w:cs="Times New Roman"/>
          <w:sz w:val="24"/>
          <w:szCs w:val="24"/>
        </w:rPr>
        <w:t xml:space="preserve">. </w:t>
      </w:r>
    </w:p>
    <w:p w14:paraId="2415665C" w14:textId="3DDFEAD5" w:rsidR="000143BC" w:rsidRPr="00B8628C" w:rsidRDefault="00DA0C4D" w:rsidP="00B8628C">
      <w:pPr>
        <w:spacing w:before="60" w:after="60" w:line="480" w:lineRule="auto"/>
        <w:ind w:firstLine="425"/>
        <w:jc w:val="both"/>
        <w:rPr>
          <w:rFonts w:ascii="Times New Roman" w:eastAsia="Times New Roman" w:hAnsi="Times New Roman" w:cs="Times New Roman"/>
          <w:sz w:val="24"/>
          <w:szCs w:val="24"/>
        </w:rPr>
      </w:pPr>
      <w:r w:rsidRPr="00DD382C">
        <w:rPr>
          <w:rFonts w:ascii="Times New Roman" w:eastAsia="Times New Roman" w:hAnsi="Times New Roman" w:cs="Times New Roman"/>
          <w:sz w:val="24"/>
          <w:szCs w:val="24"/>
        </w:rPr>
        <w:t>Using 1794 firm-year observations from 2010 to 2018 of non-financial listed firms in the UK context (FTSE-</w:t>
      </w:r>
      <w:proofErr w:type="spellStart"/>
      <w:r w:rsidRPr="00DD382C">
        <w:rPr>
          <w:rFonts w:ascii="Times New Roman" w:eastAsia="Times New Roman" w:hAnsi="Times New Roman" w:cs="Times New Roman"/>
          <w:sz w:val="24"/>
          <w:szCs w:val="24"/>
        </w:rPr>
        <w:t>AllShares</w:t>
      </w:r>
      <w:proofErr w:type="spellEnd"/>
      <w:r w:rsidRPr="00DD382C">
        <w:rPr>
          <w:rFonts w:ascii="Times New Roman" w:eastAsia="Times New Roman" w:hAnsi="Times New Roman" w:cs="Times New Roman"/>
          <w:sz w:val="24"/>
          <w:szCs w:val="24"/>
        </w:rPr>
        <w:t>), we examine</w:t>
      </w:r>
      <w:r w:rsidRPr="00556D64">
        <w:rPr>
          <w:rFonts w:ascii="Times New Roman" w:eastAsia="Times New Roman" w:hAnsi="Times New Roman" w:cs="Times New Roman"/>
          <w:sz w:val="24"/>
          <w:szCs w:val="24"/>
        </w:rPr>
        <w:t xml:space="preserve"> the association between corporate board gender diversity and narrative disclosure tone (NDT). We also examine the moderating role of board member tenure and board member age in this association. We measured board gender diversity </w:t>
      </w:r>
      <w:r w:rsidR="00B53CAD" w:rsidRPr="00556D64">
        <w:rPr>
          <w:rFonts w:ascii="Times New Roman" w:eastAsia="Times New Roman" w:hAnsi="Times New Roman" w:cs="Times New Roman"/>
          <w:sz w:val="24"/>
          <w:szCs w:val="24"/>
        </w:rPr>
        <w:t xml:space="preserve">by </w:t>
      </w:r>
      <w:r w:rsidRPr="00556D64">
        <w:rPr>
          <w:rFonts w:ascii="Times New Roman" w:eastAsia="Times New Roman" w:hAnsi="Times New Roman" w:cs="Times New Roman"/>
          <w:sz w:val="24"/>
          <w:szCs w:val="24"/>
        </w:rPr>
        <w:t xml:space="preserve">addressing the </w:t>
      </w:r>
      <w:r w:rsidR="00C64176"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r w:rsidR="00C64176"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heory</w:t>
      </w:r>
      <w:r w:rsidR="00EA5C15">
        <w:rPr>
          <w:rFonts w:ascii="Times New Roman" w:eastAsia="Times New Roman" w:hAnsi="Times New Roman" w:cs="Times New Roman"/>
          <w:sz w:val="24"/>
          <w:szCs w:val="24"/>
        </w:rPr>
        <w:t>,</w:t>
      </w:r>
      <w:r w:rsidR="00B53CAD" w:rsidRPr="00556D64">
        <w:rPr>
          <w:rFonts w:ascii="Times New Roman" w:eastAsia="Times New Roman" w:hAnsi="Times New Roman" w:cs="Times New Roman"/>
          <w:sz w:val="24"/>
          <w:szCs w:val="24"/>
        </w:rPr>
        <w:t xml:space="preserve"> where </w:t>
      </w:r>
      <w:r w:rsidR="00C64176" w:rsidRPr="00556D64">
        <w:rPr>
          <w:rFonts w:ascii="Times New Roman" w:eastAsia="Times New Roman" w:hAnsi="Times New Roman" w:cs="Times New Roman"/>
          <w:sz w:val="24"/>
          <w:szCs w:val="24"/>
        </w:rPr>
        <w:t>c</w:t>
      </w:r>
      <w:r w:rsidR="00B53CAD"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00B53CAD" w:rsidRPr="00556D64">
        <w:rPr>
          <w:rFonts w:ascii="Times New Roman" w:eastAsia="Times New Roman" w:hAnsi="Times New Roman" w:cs="Times New Roman"/>
          <w:sz w:val="24"/>
          <w:szCs w:val="24"/>
        </w:rPr>
        <w:t>ass signifies</w:t>
      </w:r>
      <w:r w:rsidRPr="00556D64">
        <w:rPr>
          <w:rFonts w:ascii="Times New Roman" w:eastAsia="Times New Roman" w:hAnsi="Times New Roman" w:cs="Times New Roman"/>
          <w:sz w:val="24"/>
          <w:szCs w:val="24"/>
        </w:rPr>
        <w:t xml:space="preserve"> 10% to 40% of women</w:t>
      </w:r>
      <w:r w:rsidR="00B53CAD" w:rsidRPr="00556D64">
        <w:rPr>
          <w:rFonts w:ascii="Times New Roman" w:eastAsia="Times New Roman" w:hAnsi="Times New Roman" w:cs="Times New Roman"/>
          <w:sz w:val="24"/>
          <w:szCs w:val="24"/>
        </w:rPr>
        <w:t>'s</w:t>
      </w:r>
      <w:r w:rsidRPr="00556D64">
        <w:rPr>
          <w:rFonts w:ascii="Times New Roman" w:eastAsia="Times New Roman" w:hAnsi="Times New Roman" w:cs="Times New Roman"/>
          <w:sz w:val="24"/>
          <w:szCs w:val="24"/>
        </w:rPr>
        <w:t xml:space="preserve"> </w:t>
      </w:r>
      <w:r w:rsidR="00B53CAD" w:rsidRPr="00556D64">
        <w:rPr>
          <w:rFonts w:ascii="Times New Roman" w:eastAsia="Times New Roman" w:hAnsi="Times New Roman" w:cs="Times New Roman"/>
          <w:sz w:val="24"/>
          <w:szCs w:val="24"/>
        </w:rPr>
        <w:t xml:space="preserve">participation </w:t>
      </w:r>
      <w:r w:rsidRPr="00556D64">
        <w:rPr>
          <w:rFonts w:ascii="Times New Roman" w:eastAsia="Times New Roman" w:hAnsi="Times New Roman" w:cs="Times New Roman"/>
          <w:sz w:val="24"/>
          <w:szCs w:val="24"/>
        </w:rPr>
        <w:t xml:space="preserve">on </w:t>
      </w:r>
      <w:r w:rsidR="00B53CAD" w:rsidRPr="00556D64">
        <w:rPr>
          <w:rFonts w:ascii="Times New Roman" w:eastAsia="Times New Roman" w:hAnsi="Times New Roman" w:cs="Times New Roman"/>
          <w:sz w:val="24"/>
          <w:szCs w:val="24"/>
        </w:rPr>
        <w:t xml:space="preserve">the corporate </w:t>
      </w:r>
      <w:r w:rsidRPr="00556D64">
        <w:rPr>
          <w:rFonts w:ascii="Times New Roman" w:eastAsia="Times New Roman" w:hAnsi="Times New Roman" w:cs="Times New Roman"/>
          <w:sz w:val="24"/>
          <w:szCs w:val="24"/>
        </w:rPr>
        <w:t xml:space="preserve">boards following </w:t>
      </w:r>
      <w:sdt>
        <w:sdtPr>
          <w:rPr>
            <w:rFonts w:ascii="Times New Roman" w:eastAsia="Times New Roman" w:hAnsi="Times New Roman" w:cs="Times New Roman"/>
            <w:sz w:val="24"/>
            <w:szCs w:val="24"/>
          </w:rPr>
          <w:tag w:val="MENDELEY_CITATION_v3_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"/>
          <w:id w:val="1114537358"/>
          <w:placeholder>
            <w:docPart w:val="DefaultPlaceholder_22675703"/>
          </w:placeholder>
          <w:text/>
        </w:sdtPr>
        <w:sdtEndPr/>
        <w:sdtContent>
          <w:r w:rsidR="00556D64" w:rsidRPr="00556D64">
            <w:rPr>
              <w:rFonts w:ascii="Times New Roman" w:eastAsia="Times New Roman" w:hAnsi="Times New Roman" w:cs="Times New Roman"/>
              <w:sz w:val="24"/>
              <w:szCs w:val="24"/>
            </w:rPr>
            <w:t xml:space="preserve"> </w:t>
          </w:r>
          <w:proofErr w:type="spellStart"/>
          <w:r w:rsidR="00556D64" w:rsidRPr="00556D64">
            <w:rPr>
              <w:rFonts w:ascii="Times New Roman" w:eastAsia="Times New Roman" w:hAnsi="Times New Roman" w:cs="Times New Roman"/>
              <w:sz w:val="24"/>
              <w:szCs w:val="24"/>
            </w:rPr>
            <w:t>Dobija</w:t>
          </w:r>
          <w:proofErr w:type="spellEnd"/>
          <w:r w:rsidR="00556D64">
            <w:rPr>
              <w:rFonts w:ascii="Times New Roman" w:eastAsia="Times New Roman" w:hAnsi="Times New Roman" w:cs="Times New Roman"/>
              <w:sz w:val="24"/>
              <w:szCs w:val="24"/>
            </w:rPr>
            <w:t xml:space="preserve"> </w:t>
          </w:r>
          <w:r w:rsidR="00556D64" w:rsidRPr="00121A04">
            <w:rPr>
              <w:rFonts w:ascii="Times New Roman" w:eastAsia="Times New Roman" w:hAnsi="Times New Roman" w:cs="Times New Roman"/>
              <w:sz w:val="24"/>
              <w:szCs w:val="24"/>
            </w:rPr>
            <w:t>et al.</w:t>
          </w:r>
          <w:r w:rsidR="00556D64" w:rsidRPr="00556D64">
            <w:rPr>
              <w:rFonts w:ascii="Times New Roman" w:eastAsia="Times New Roman" w:hAnsi="Times New Roman" w:cs="Times New Roman"/>
              <w:sz w:val="24"/>
              <w:szCs w:val="24"/>
            </w:rPr>
            <w:t xml:space="preserve"> (2022)</w:t>
          </w:r>
        </w:sdtContent>
      </w:sdt>
      <w:r w:rsidRPr="00556D64">
        <w:rPr>
          <w:rFonts w:ascii="Times New Roman" w:eastAsia="Times New Roman" w:hAnsi="Times New Roman" w:cs="Times New Roman"/>
          <w:sz w:val="24"/>
          <w:szCs w:val="24"/>
        </w:rPr>
        <w:t xml:space="preserve"> and the tone of narrative reporting is measured by performing a computerised textual analysis and using the bag-of-words approach with a </w:t>
      </w:r>
      <w:r w:rsidR="00B53CAD" w:rsidRPr="00556D64">
        <w:rPr>
          <w:rFonts w:ascii="Times New Roman" w:eastAsia="Times New Roman" w:hAnsi="Times New Roman" w:cs="Times New Roman"/>
          <w:sz w:val="24"/>
          <w:szCs w:val="24"/>
        </w:rPr>
        <w:t>Corporate Financial Information Environment (</w:t>
      </w:r>
      <w:r w:rsidRPr="00556D64">
        <w:rPr>
          <w:rFonts w:ascii="Times New Roman" w:eastAsia="Times New Roman" w:hAnsi="Times New Roman" w:cs="Times New Roman"/>
          <w:sz w:val="24"/>
          <w:szCs w:val="24"/>
        </w:rPr>
        <w:t>CFIE</w:t>
      </w:r>
      <w:r w:rsidR="00B53CAD" w:rsidRPr="00556D64">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program. Financial reporting research and narrative disclosure tone research both frequently employ this methodology. The goal is to determine how frequently positive and negative terms occur in financial reports to control the narrative </w:t>
      </w:r>
      <w:r w:rsidRPr="00645449">
        <w:rPr>
          <w:rFonts w:ascii="Times New Roman" w:eastAsia="Times New Roman" w:hAnsi="Times New Roman" w:cs="Times New Roman"/>
          <w:sz w:val="24"/>
          <w:szCs w:val="24"/>
        </w:rPr>
        <w:t xml:space="preserve">reporting style </w:t>
      </w:r>
      <w:sdt>
        <w:sdtPr>
          <w:rPr>
            <w:rFonts w:ascii="Times New Roman" w:eastAsia="Times New Roman" w:hAnsi="Times New Roman" w:cs="Times New Roman"/>
            <w:sz w:val="24"/>
            <w:szCs w:val="24"/>
          </w:rPr>
          <w:tag w:val="MENDELEY_CITATION_v3_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0seyJpZCI6ImZmMWJmZTIyLThmN2UtMzY4Zi1hMWM0LTc3YzUyMDIxN2RkZiIsIml0ZW1EYXRhIjp7InR5cGUiOiJhcnRpY2xlLWpvdXJuYWwiLCJpZCI6ImZmMWJmZTIyLThmN2UtMzY4Zi1hMWM0LTc3YzUyMDIxN2RkZiIsInRpdGxlIjoiRXhlY3V0aXZlcyB2cy4gZ292ZXJuYW5jZTogV2hvIGhhcyB0aGUgcHJlZGljdGl2ZSBwb3dlcj8gRXZpZGVuY2UgZnJvbSBuYXJyYXRpdmUgdG9u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"/>
          <w:id w:val="190232379"/>
          <w:placeholder>
            <w:docPart w:val="DefaultPlaceholder_22675703"/>
          </w:placeholder>
          <w:text/>
        </w:sdtPr>
        <w:sdtEndPr/>
        <w:sdtContent>
          <w:r w:rsidR="00B5665A" w:rsidRPr="00645449">
            <w:rPr>
              <w:rFonts w:ascii="Times New Roman" w:eastAsia="Times New Roman" w:hAnsi="Times New Roman" w:cs="Times New Roman"/>
              <w:sz w:val="24"/>
              <w:szCs w:val="24"/>
            </w:rPr>
            <w:t>(Bassyouny &amp; Abdelfattah, 2022; Bassyouny et al., 2020; Henry</w:t>
          </w:r>
          <w:r w:rsidR="00116CD1" w:rsidRPr="00645449">
            <w:rPr>
              <w:rFonts w:ascii="Times New Roman" w:eastAsia="Times New Roman" w:hAnsi="Times New Roman" w:cs="Times New Roman"/>
              <w:sz w:val="24"/>
              <w:szCs w:val="24"/>
            </w:rPr>
            <w:t xml:space="preserve"> &amp; </w:t>
          </w:r>
          <w:r w:rsidR="00B5665A" w:rsidRPr="00645449">
            <w:rPr>
              <w:rFonts w:ascii="Times New Roman" w:eastAsia="Times New Roman" w:hAnsi="Times New Roman" w:cs="Times New Roman"/>
              <w:sz w:val="24"/>
              <w:szCs w:val="24"/>
            </w:rPr>
            <w:t>Leone (2016)</w:t>
          </w:r>
        </w:sdtContent>
      </w:sdt>
      <w:r w:rsidRPr="00645449">
        <w:rPr>
          <w:rFonts w:ascii="Times New Roman" w:eastAsia="Times New Roman" w:hAnsi="Times New Roman" w:cs="Times New Roman"/>
          <w:sz w:val="24"/>
          <w:szCs w:val="24"/>
        </w:rPr>
        <w:t xml:space="preserve">. Therefore, we calculate the net NDT by dividing </w:t>
      </w:r>
      <w:r w:rsidR="00513DEC" w:rsidRPr="00645449">
        <w:rPr>
          <w:rFonts w:ascii="Times New Roman" w:eastAsia="Times New Roman" w:hAnsi="Times New Roman" w:cs="Times New Roman"/>
          <w:sz w:val="24"/>
          <w:szCs w:val="24"/>
        </w:rPr>
        <w:t xml:space="preserve">the number of (positive–negative) words by the total number of words in the annual report </w:t>
      </w:r>
      <w:sdt>
        <w:sdtPr>
          <w:rPr>
            <w:sz w:val="24"/>
            <w:szCs w:val="24"/>
          </w:rPr>
          <w:tag w:val="MENDELEY_CITATION_v3_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"/>
          <w:id w:val="1172040779"/>
          <w:placeholder>
            <w:docPart w:val="DefaultPlaceholder_22675703"/>
          </w:placeholder>
          <w:text/>
        </w:sdtPr>
        <w:sdtEndPr/>
        <w:sdtContent>
          <w:r w:rsidRPr="00645449">
            <w:rPr>
              <w:rFonts w:ascii="Times New Roman" w:eastAsia="Times New Roman" w:hAnsi="Times New Roman" w:cs="Times New Roman"/>
              <w:sz w:val="24"/>
              <w:szCs w:val="24"/>
            </w:rPr>
            <w:t>(Bassyouny &amp; Abdelfattah, 2022; Bassyouny et al., 2020; Davis &amp; Tama-Sweet 2012; Yekini et al., 2016).</w:t>
          </w:r>
        </w:sdtContent>
      </w:sdt>
      <w:r w:rsidRPr="00556D64">
        <w:rPr>
          <w:rFonts w:ascii="Times New Roman" w:eastAsia="Times New Roman" w:hAnsi="Times New Roman" w:cs="Times New Roman"/>
          <w:sz w:val="24"/>
          <w:szCs w:val="24"/>
        </w:rPr>
        <w:t xml:space="preserve"> We estimate the regression models using the ordinary least squares (OLS) </w:t>
      </w:r>
      <w:r w:rsidRPr="00556D64">
        <w:rPr>
          <w:rFonts w:ascii="Times New Roman" w:eastAsia="Times New Roman" w:hAnsi="Times New Roman" w:cs="Times New Roman"/>
          <w:sz w:val="24"/>
          <w:szCs w:val="24"/>
        </w:rPr>
        <w:lastRenderedPageBreak/>
        <w:t xml:space="preserve">regression method. Our findings may be affected by missing variables and unobserved heterogeneity. To address these endogeneity concerns, we perform </w:t>
      </w:r>
      <w:r w:rsidR="00B53CAD" w:rsidRPr="00556D64">
        <w:rPr>
          <w:rFonts w:ascii="Times New Roman" w:eastAsia="Times New Roman" w:hAnsi="Times New Roman" w:cs="Times New Roman"/>
          <w:sz w:val="24"/>
          <w:szCs w:val="24"/>
        </w:rPr>
        <w:t>Two-Stage Least Square (</w:t>
      </w:r>
      <w:r w:rsidRPr="00556D64">
        <w:rPr>
          <w:rFonts w:ascii="Times New Roman" w:eastAsia="Times New Roman" w:hAnsi="Times New Roman" w:cs="Times New Roman"/>
          <w:sz w:val="24"/>
          <w:szCs w:val="24"/>
        </w:rPr>
        <w:t>2SLS</w:t>
      </w:r>
      <w:r w:rsidR="00B53CAD" w:rsidRPr="00556D64">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regression analysis using mean coupled with median board diversity as instrumental variables, propensity score matching (PSM), and entropy balance-matched samples.  Further, we examine the association between the executive directors’ NDT and board gender diversity. Consistent with our main objective, we also investigate the moderating role of board member tenure and board member age in this association.</w:t>
      </w:r>
    </w:p>
    <w:p w14:paraId="20B8640B" w14:textId="59F11209"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Our findings show that board gender diversity is positively associated with firm-level narrative disclosure tone (NDT). </w:t>
      </w:r>
      <w:r w:rsidR="00B53F54">
        <w:rPr>
          <w:rFonts w:ascii="Times New Roman" w:eastAsia="Times New Roman" w:hAnsi="Times New Roman" w:cs="Times New Roman"/>
          <w:sz w:val="24"/>
          <w:szCs w:val="24"/>
        </w:rPr>
        <w:t>F</w:t>
      </w:r>
      <w:r w:rsidR="00B53F54" w:rsidRPr="00556D64">
        <w:rPr>
          <w:rFonts w:ascii="Times New Roman" w:eastAsia="Times New Roman" w:hAnsi="Times New Roman" w:cs="Times New Roman"/>
          <w:sz w:val="24"/>
          <w:szCs w:val="24"/>
        </w:rPr>
        <w:t xml:space="preserve">ollowing critical mass theory, </w:t>
      </w:r>
      <w:r w:rsidR="00B53F5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 xml:space="preserve">his finding is interpreted as meaning that firms with a higher level of board gender diversity, provide a signal to the capital market that more females on the corporate board eliminate social inequality, increase ethical and social awareness, and improve transparency, thereby increasing firm-level net optimistic tone of narrative disclosure. We also find that the positive association between board gender diversity and narrative disclosure tone is more pronounced for firms with </w:t>
      </w:r>
      <w:r w:rsidR="00B53CAD" w:rsidRPr="00556D64">
        <w:rPr>
          <w:rFonts w:ascii="Times New Roman" w:eastAsia="Times New Roman" w:hAnsi="Times New Roman" w:cs="Times New Roman"/>
          <w:sz w:val="24"/>
          <w:szCs w:val="24"/>
        </w:rPr>
        <w:t xml:space="preserve">more </w:t>
      </w:r>
      <w:r w:rsidRPr="00556D64">
        <w:rPr>
          <w:rFonts w:ascii="Times New Roman" w:eastAsia="Times New Roman" w:hAnsi="Times New Roman" w:cs="Times New Roman"/>
          <w:sz w:val="24"/>
          <w:szCs w:val="24"/>
        </w:rPr>
        <w:t xml:space="preserve">experienced board members but less pronounced for firms with extended board tenure. Our findings are robust using propensity score matching (PSM), entropy balancing analysis, and addressing endogeneity using instrumental variable analysis. We further find that there is a positive association between executive member NDT and board gender diversity. Additionally, the positive link is stronger for firms that have board members with </w:t>
      </w:r>
      <w:r w:rsidR="00C64176" w:rsidRPr="00556D64">
        <w:rPr>
          <w:rFonts w:ascii="Times New Roman" w:eastAsia="Times New Roman" w:hAnsi="Times New Roman" w:cs="Times New Roman"/>
          <w:sz w:val="24"/>
          <w:szCs w:val="24"/>
        </w:rPr>
        <w:t xml:space="preserve">more </w:t>
      </w:r>
      <w:r w:rsidRPr="00556D64">
        <w:rPr>
          <w:rFonts w:ascii="Times New Roman" w:eastAsia="Times New Roman" w:hAnsi="Times New Roman" w:cs="Times New Roman"/>
          <w:sz w:val="24"/>
          <w:szCs w:val="24"/>
        </w:rPr>
        <w:t>experience, but it is weaker for firms that have board members with longer tenure, which is consistent with our main findings.</w:t>
      </w:r>
    </w:p>
    <w:p w14:paraId="5CE2BE54" w14:textId="32083A27"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The findings of the study contribute to the accounting and financial reporting literature in several ways. First, </w:t>
      </w:r>
      <w:r w:rsidR="00B53CAD" w:rsidRPr="00556D64">
        <w:rPr>
          <w:rFonts w:ascii="Times New Roman" w:eastAsia="Times New Roman" w:hAnsi="Times New Roman" w:cs="Times New Roman"/>
          <w:sz w:val="24"/>
          <w:szCs w:val="24"/>
        </w:rPr>
        <w:t xml:space="preserve">to the best of our knowledge, </w:t>
      </w:r>
      <w:r w:rsidRPr="00556D64">
        <w:rPr>
          <w:rFonts w:ascii="Times New Roman" w:eastAsia="Times New Roman" w:hAnsi="Times New Roman" w:cs="Times New Roman"/>
          <w:sz w:val="24"/>
          <w:szCs w:val="24"/>
        </w:rPr>
        <w:t>our study is the first to shed light on the UK setting to investigate the relationship between board gender diversity</w:t>
      </w:r>
      <w:r w:rsidR="00912A01">
        <w:rPr>
          <w:rFonts w:ascii="Times New Roman" w:eastAsia="Times New Roman" w:hAnsi="Times New Roman" w:cs="Times New Roman"/>
          <w:sz w:val="24"/>
          <w:szCs w:val="24"/>
        </w:rPr>
        <w:t xml:space="preserve"> and </w:t>
      </w:r>
      <w:r w:rsidR="00912A01" w:rsidRPr="00556D64">
        <w:rPr>
          <w:rFonts w:ascii="Times New Roman" w:eastAsia="Times New Roman" w:hAnsi="Times New Roman" w:cs="Times New Roman"/>
          <w:sz w:val="24"/>
          <w:szCs w:val="24"/>
        </w:rPr>
        <w:t>narrative disclosure ton</w:t>
      </w:r>
      <w:r w:rsidR="00912A01">
        <w:rPr>
          <w:rFonts w:ascii="Times New Roman" w:eastAsia="Times New Roman" w:hAnsi="Times New Roman" w:cs="Times New Roman"/>
          <w:sz w:val="24"/>
          <w:szCs w:val="24"/>
        </w:rPr>
        <w:t>e</w:t>
      </w:r>
      <w:r w:rsidR="00454F3C">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highlighting </w:t>
      </w:r>
      <w:r w:rsidR="00C64176"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r w:rsidR="00C64176"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heory. Although a previous study—Nadeem (2022)—</w:t>
      </w:r>
      <w:r w:rsidRPr="00556D64">
        <w:rPr>
          <w:rFonts w:ascii="Times New Roman" w:eastAsia="Times New Roman" w:hAnsi="Times New Roman" w:cs="Times New Roman"/>
          <w:sz w:val="24"/>
          <w:szCs w:val="24"/>
        </w:rPr>
        <w:lastRenderedPageBreak/>
        <w:t xml:space="preserve">addressed the association between </w:t>
      </w:r>
      <w:r w:rsidR="00C64176" w:rsidRPr="00556D64">
        <w:rPr>
          <w:rFonts w:ascii="Times New Roman" w:eastAsia="Times New Roman" w:hAnsi="Times New Roman" w:cs="Times New Roman"/>
          <w:sz w:val="24"/>
          <w:szCs w:val="24"/>
        </w:rPr>
        <w:t xml:space="preserve">the </w:t>
      </w:r>
      <w:r w:rsidRPr="00556D64">
        <w:rPr>
          <w:rFonts w:ascii="Times New Roman" w:eastAsia="Times New Roman" w:hAnsi="Times New Roman" w:cs="Times New Roman"/>
          <w:sz w:val="24"/>
          <w:szCs w:val="24"/>
        </w:rPr>
        <w:t xml:space="preserve">readability of narrative disclosure in 10-K reports from the US perspective and board gender diversity, </w:t>
      </w:r>
      <w:r w:rsidR="00A027AD">
        <w:rPr>
          <w:rFonts w:ascii="Times New Roman" w:eastAsia="Times New Roman" w:hAnsi="Times New Roman" w:cs="Times New Roman"/>
          <w:sz w:val="24"/>
          <w:szCs w:val="24"/>
        </w:rPr>
        <w:t>the critical mass theory perspective was missing</w:t>
      </w:r>
      <w:r w:rsidRPr="00556D64">
        <w:rPr>
          <w:rFonts w:ascii="Times New Roman" w:eastAsia="Times New Roman" w:hAnsi="Times New Roman" w:cs="Times New Roman"/>
          <w:sz w:val="24"/>
          <w:szCs w:val="24"/>
        </w:rPr>
        <w:t xml:space="preserve">. Furthermore, gender diversity promotes those who give voice to collective action, which happens when several people collaborate to accomplish a shared goal, according to the </w:t>
      </w:r>
      <w:r w:rsidR="00C64176" w:rsidRPr="00556D64">
        <w:rPr>
          <w:rFonts w:ascii="Times New Roman" w:eastAsia="Times New Roman" w:hAnsi="Times New Roman" w:cs="Times New Roman"/>
          <w:sz w:val="24"/>
          <w:szCs w:val="24"/>
        </w:rPr>
        <w:t>c</w:t>
      </w:r>
      <w:r w:rsidRPr="00556D64">
        <w:rPr>
          <w:rFonts w:ascii="Times New Roman" w:eastAsia="Times New Roman" w:hAnsi="Times New Roman" w:cs="Times New Roman"/>
          <w:sz w:val="24"/>
          <w:szCs w:val="24"/>
        </w:rPr>
        <w:t xml:space="preserve">ritical </w:t>
      </w:r>
      <w:r w:rsidR="00C64176" w:rsidRPr="00556D64">
        <w:rPr>
          <w:rFonts w:ascii="Times New Roman" w:eastAsia="Times New Roman" w:hAnsi="Times New Roman" w:cs="Times New Roman"/>
          <w:sz w:val="24"/>
          <w:szCs w:val="24"/>
        </w:rPr>
        <w:t>m</w:t>
      </w:r>
      <w:r w:rsidRPr="00556D64">
        <w:rPr>
          <w:rFonts w:ascii="Times New Roman" w:eastAsia="Times New Roman" w:hAnsi="Times New Roman" w:cs="Times New Roman"/>
          <w:sz w:val="24"/>
          <w:szCs w:val="24"/>
        </w:rPr>
        <w:t xml:space="preserve">ass </w:t>
      </w:r>
      <w:r w:rsidR="00C64176"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 xml:space="preserve">heory approach </w:t>
      </w:r>
      <w:sdt>
        <w:sdtPr>
          <w:rPr>
            <w:sz w:val="24"/>
            <w:szCs w:val="24"/>
          </w:rPr>
          <w:tag w:val="MENDELEY_CITATION_v3_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"/>
          <w:id w:val="1963133057"/>
          <w:placeholder>
            <w:docPart w:val="DefaultPlaceholder_22675703"/>
          </w:placeholder>
          <w:text/>
        </w:sdtPr>
        <w:sdtEndPr/>
        <w:sdtContent>
          <w:r w:rsidRPr="00556D64">
            <w:rPr>
              <w:rFonts w:ascii="Times New Roman" w:eastAsia="Times New Roman" w:hAnsi="Times New Roman" w:cs="Times New Roman"/>
              <w:sz w:val="24"/>
              <w:szCs w:val="24"/>
            </w:rPr>
            <w:t>(Dowding, 2013; Lefley &amp; Janeček, 2023)</w:t>
          </w:r>
        </w:sdtContent>
      </w:sdt>
      <w:r w:rsidRPr="00556D64">
        <w:rPr>
          <w:rFonts w:ascii="Times New Roman" w:eastAsia="Times New Roman" w:hAnsi="Times New Roman" w:cs="Times New Roman"/>
          <w:sz w:val="24"/>
          <w:szCs w:val="24"/>
        </w:rPr>
        <w:t xml:space="preserve">. Therefore, we provide evidence supporting the </w:t>
      </w:r>
      <w:r w:rsidR="00C64176" w:rsidRPr="00556D64">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heory to show that the ideal female representation on the board is associated with one important characteristic of narrative reporting named NDT.</w:t>
      </w:r>
    </w:p>
    <w:p w14:paraId="540B2747" w14:textId="6BE70212" w:rsidR="000143BC" w:rsidRPr="003C5445"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Second, prior studies examine the diverse determinants of NDT </w:t>
      </w:r>
      <w:sdt>
        <w:sdtPr>
          <w:rPr>
            <w:rFonts w:ascii="Times New Roman" w:eastAsia="Times New Roman" w:hAnsi="Times New Roman" w:cs="Times New Roman"/>
            <w:sz w:val="24"/>
            <w:szCs w:val="24"/>
          </w:rPr>
          <w:tag w:val="MENDELEY_CITATION_v3_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1dfQ=="/>
          <w:id w:val="36707666"/>
          <w:placeholder>
            <w:docPart w:val="DefaultPlaceholder_22675703"/>
          </w:placeholder>
          <w:text/>
        </w:sdtPr>
        <w:sdtEndPr/>
        <w:sdtContent>
          <w:r w:rsidR="00556D64" w:rsidRPr="00556D64">
            <w:rPr>
              <w:rFonts w:ascii="Times New Roman" w:eastAsia="Times New Roman" w:hAnsi="Times New Roman" w:cs="Times New Roman"/>
              <w:sz w:val="24"/>
              <w:szCs w:val="24"/>
            </w:rPr>
            <w:t>(Bassyouny et al., 2020; Davis et al., 2015; Loughran &amp; McDonald, 2016; Marquez-Illescas</w:t>
          </w:r>
          <w:r w:rsidR="00556D64">
            <w:rPr>
              <w:rFonts w:ascii="Times New Roman" w:eastAsia="Times New Roman" w:hAnsi="Times New Roman" w:cs="Times New Roman"/>
              <w:sz w:val="24"/>
              <w:szCs w:val="24"/>
            </w:rPr>
            <w:t xml:space="preserve"> </w:t>
          </w:r>
          <w:r w:rsidR="00556D64" w:rsidRPr="00D823A5">
            <w:rPr>
              <w:rFonts w:ascii="Times New Roman" w:eastAsia="Times New Roman" w:hAnsi="Times New Roman" w:cs="Times New Roman"/>
              <w:sz w:val="24"/>
              <w:szCs w:val="24"/>
            </w:rPr>
            <w:t>et al.</w:t>
          </w:r>
          <w:r w:rsidR="00556D64" w:rsidRPr="00556D64">
            <w:rPr>
              <w:rFonts w:ascii="Times New Roman" w:eastAsia="Times New Roman" w:hAnsi="Times New Roman" w:cs="Times New Roman"/>
              <w:sz w:val="24"/>
              <w:szCs w:val="24"/>
            </w:rPr>
            <w:t>, 2019)</w:t>
          </w:r>
        </w:sdtContent>
      </w:sdt>
      <w:r w:rsidRPr="00556D64">
        <w:rPr>
          <w:rFonts w:ascii="Times New Roman" w:eastAsia="Times New Roman" w:hAnsi="Times New Roman" w:cs="Times New Roman"/>
          <w:sz w:val="24"/>
          <w:szCs w:val="24"/>
        </w:rPr>
        <w:t>. We extend prior studies on the determinants of NDT and highlight board gender diversity as a key driving factor of the tone of narrative reporting. Third, we extend the narrative disclosure tone literature by highlighting the moderating role of corporate governance mechanisms</w:t>
      </w:r>
      <w:r w:rsidR="00454F3C">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including board tenure and board age in the nexus between board gender diversity and NDT. Finally, we also contribute by highlighting that board gender diversity has a positive effect on the executive directors' NDT, and that the moderating role of corporate governance mechanisms, such as board tenure and the board age, influence this association</w:t>
      </w:r>
      <w:r w:rsidRPr="003C5445">
        <w:rPr>
          <w:rFonts w:ascii="Times New Roman" w:eastAsia="Times New Roman" w:hAnsi="Times New Roman" w:cs="Times New Roman"/>
          <w:sz w:val="24"/>
          <w:szCs w:val="24"/>
        </w:rPr>
        <w:t xml:space="preserve">. </w:t>
      </w:r>
      <w:r w:rsidR="004C4511" w:rsidRPr="003C5445">
        <w:rPr>
          <w:rFonts w:ascii="Times New Roman" w:eastAsia="Times New Roman" w:hAnsi="Times New Roman" w:cs="Times New Roman"/>
          <w:sz w:val="24"/>
          <w:szCs w:val="24"/>
        </w:rPr>
        <w:t>In sum, our</w:t>
      </w:r>
      <w:r w:rsidR="00FA7917" w:rsidRPr="003C5445">
        <w:rPr>
          <w:rFonts w:ascii="Times New Roman" w:eastAsia="Times New Roman" w:hAnsi="Times New Roman" w:cs="Times New Roman"/>
          <w:sz w:val="24"/>
          <w:szCs w:val="24"/>
        </w:rPr>
        <w:t xml:space="preserve"> study contributes to the accounting and </w:t>
      </w:r>
      <w:r w:rsidR="00C86F05" w:rsidRPr="003C5445">
        <w:rPr>
          <w:rFonts w:ascii="Times New Roman" w:eastAsia="Times New Roman" w:hAnsi="Times New Roman" w:cs="Times New Roman"/>
          <w:sz w:val="24"/>
          <w:szCs w:val="24"/>
        </w:rPr>
        <w:t>financial</w:t>
      </w:r>
      <w:r w:rsidR="00FA7917" w:rsidRPr="003C5445">
        <w:rPr>
          <w:rFonts w:ascii="Times New Roman" w:eastAsia="Times New Roman" w:hAnsi="Times New Roman" w:cs="Times New Roman"/>
          <w:sz w:val="24"/>
          <w:szCs w:val="24"/>
        </w:rPr>
        <w:t xml:space="preserve"> reporting literature </w:t>
      </w:r>
      <w:r w:rsidR="009701CE" w:rsidRPr="003C5445">
        <w:rPr>
          <w:rFonts w:ascii="Times New Roman" w:eastAsia="Times New Roman" w:hAnsi="Times New Roman" w:cs="Times New Roman"/>
          <w:sz w:val="24"/>
          <w:szCs w:val="24"/>
        </w:rPr>
        <w:t>and extend</w:t>
      </w:r>
      <w:r w:rsidR="009C7BD3" w:rsidRPr="003C5445">
        <w:rPr>
          <w:rFonts w:ascii="Times New Roman" w:eastAsia="Times New Roman" w:hAnsi="Times New Roman" w:cs="Times New Roman"/>
          <w:sz w:val="24"/>
          <w:szCs w:val="24"/>
        </w:rPr>
        <w:t>s</w:t>
      </w:r>
      <w:r w:rsidR="009701CE" w:rsidRPr="003C5445">
        <w:rPr>
          <w:rFonts w:ascii="Times New Roman" w:eastAsia="Times New Roman" w:hAnsi="Times New Roman" w:cs="Times New Roman"/>
          <w:sz w:val="24"/>
          <w:szCs w:val="24"/>
        </w:rPr>
        <w:t xml:space="preserve"> prior studies (e.g., </w:t>
      </w:r>
      <w:r w:rsidR="00B53F54" w:rsidRPr="003C5445">
        <w:rPr>
          <w:rFonts w:ascii="Times New Roman" w:eastAsia="Times New Roman" w:hAnsi="Times New Roman" w:cs="Times New Roman"/>
          <w:sz w:val="24"/>
          <w:szCs w:val="24"/>
        </w:rPr>
        <w:t>Ben-Amar et al., 2024</w:t>
      </w:r>
      <w:r w:rsidR="00B53F54">
        <w:rPr>
          <w:rFonts w:ascii="Times New Roman" w:eastAsia="Times New Roman" w:hAnsi="Times New Roman" w:cs="Times New Roman"/>
          <w:sz w:val="24"/>
          <w:szCs w:val="24"/>
        </w:rPr>
        <w:t xml:space="preserve">; </w:t>
      </w:r>
      <w:r w:rsidR="009701CE" w:rsidRPr="003C5445">
        <w:rPr>
          <w:rFonts w:ascii="Times New Roman" w:eastAsia="Times New Roman" w:hAnsi="Times New Roman" w:cs="Times New Roman"/>
          <w:sz w:val="24"/>
          <w:szCs w:val="24"/>
        </w:rPr>
        <w:t>Martikainen et al., 2023;</w:t>
      </w:r>
      <w:r w:rsidR="00B53F54">
        <w:rPr>
          <w:rFonts w:ascii="Times New Roman" w:eastAsia="Times New Roman" w:hAnsi="Times New Roman" w:cs="Times New Roman"/>
          <w:sz w:val="24"/>
          <w:szCs w:val="24"/>
        </w:rPr>
        <w:t xml:space="preserve"> </w:t>
      </w:r>
      <w:r w:rsidR="00B53F54" w:rsidRPr="003C5445">
        <w:rPr>
          <w:rFonts w:ascii="Times New Roman" w:eastAsia="Times New Roman" w:hAnsi="Times New Roman" w:cs="Times New Roman"/>
          <w:sz w:val="24"/>
          <w:szCs w:val="24"/>
        </w:rPr>
        <w:t>Mather et al., 2021</w:t>
      </w:r>
      <w:r w:rsidR="00B53F54">
        <w:rPr>
          <w:rFonts w:ascii="Times New Roman" w:eastAsia="Times New Roman" w:hAnsi="Times New Roman" w:cs="Times New Roman"/>
          <w:sz w:val="24"/>
          <w:szCs w:val="24"/>
        </w:rPr>
        <w:t>)</w:t>
      </w:r>
      <w:r w:rsidR="009701CE" w:rsidRPr="003C5445">
        <w:rPr>
          <w:rFonts w:ascii="Times New Roman" w:eastAsia="Times New Roman" w:hAnsi="Times New Roman" w:cs="Times New Roman"/>
          <w:sz w:val="24"/>
          <w:szCs w:val="24"/>
        </w:rPr>
        <w:t xml:space="preserve"> by highlighting the critical mass theory </w:t>
      </w:r>
      <w:r w:rsidR="00C86F05" w:rsidRPr="003C5445">
        <w:rPr>
          <w:rFonts w:ascii="Times New Roman" w:eastAsia="Times New Roman" w:hAnsi="Times New Roman" w:cs="Times New Roman"/>
          <w:sz w:val="24"/>
          <w:szCs w:val="24"/>
        </w:rPr>
        <w:t>perspective</w:t>
      </w:r>
      <w:r w:rsidR="009701CE" w:rsidRPr="003C5445">
        <w:rPr>
          <w:rFonts w:ascii="Times New Roman" w:eastAsia="Times New Roman" w:hAnsi="Times New Roman" w:cs="Times New Roman"/>
          <w:sz w:val="24"/>
          <w:szCs w:val="24"/>
        </w:rPr>
        <w:t xml:space="preserve">, </w:t>
      </w:r>
      <w:r w:rsidR="00C86F05" w:rsidRPr="003C5445">
        <w:rPr>
          <w:rFonts w:ascii="Times New Roman" w:eastAsia="Times New Roman" w:hAnsi="Times New Roman" w:cs="Times New Roman"/>
          <w:sz w:val="24"/>
          <w:szCs w:val="24"/>
        </w:rPr>
        <w:t>examining the UK context, and exploring how other board characteristics, such as board member tenure and age, moderate the relationship between gender diversity and NDT.</w:t>
      </w:r>
    </w:p>
    <w:p w14:paraId="4AEEA496" w14:textId="737ED34C" w:rsidR="000143BC" w:rsidRPr="00556D64" w:rsidRDefault="00DA0C4D">
      <w:pPr>
        <w:spacing w:after="160" w:line="480" w:lineRule="auto"/>
        <w:ind w:firstLine="357"/>
        <w:jc w:val="both"/>
        <w:rPr>
          <w:sz w:val="24"/>
          <w:szCs w:val="24"/>
        </w:rPr>
      </w:pPr>
      <w:r w:rsidRPr="00556D64">
        <w:rPr>
          <w:rFonts w:ascii="Times New Roman" w:eastAsia="Times New Roman" w:hAnsi="Times New Roman" w:cs="Times New Roman"/>
          <w:sz w:val="24"/>
          <w:szCs w:val="24"/>
        </w:rPr>
        <w:t>The rest of the paper is constructed as follows: Section 2 provides an overview of prior literature and the development of the hypothesis. Section 3 outlines the methodology and research design, while Section 4 concentrates on data sources and sample selection. The empirical analysis results and robustness checks are presented in Section 5. Last, Section 6 concludes with the limitations of the current study and discusses its implications.</w:t>
      </w:r>
    </w:p>
    <w:p w14:paraId="402CFE83" w14:textId="7F4B3CF5" w:rsidR="000143BC" w:rsidRPr="00B04EBE" w:rsidRDefault="00DA0C4D">
      <w:pPr>
        <w:spacing w:before="240" w:after="160"/>
        <w:rPr>
          <w:sz w:val="24"/>
          <w:szCs w:val="24"/>
        </w:rPr>
      </w:pPr>
      <w:r w:rsidRPr="00B04EBE">
        <w:rPr>
          <w:rFonts w:ascii="Times New Roman" w:eastAsia="Times New Roman" w:hAnsi="Times New Roman" w:cs="Times New Roman"/>
          <w:b/>
          <w:bCs/>
          <w:sz w:val="24"/>
          <w:szCs w:val="24"/>
        </w:rPr>
        <w:lastRenderedPageBreak/>
        <w:t xml:space="preserve">2. Literature review and hypothesis development </w:t>
      </w:r>
    </w:p>
    <w:p w14:paraId="192CB046" w14:textId="77777777" w:rsidR="000143BC" w:rsidRPr="00B04EBE" w:rsidRDefault="00DA0C4D">
      <w:pPr>
        <w:spacing w:before="240" w:after="160"/>
        <w:rPr>
          <w:sz w:val="24"/>
          <w:szCs w:val="24"/>
        </w:rPr>
      </w:pPr>
      <w:r w:rsidRPr="00B04EBE">
        <w:rPr>
          <w:rFonts w:ascii="Times New Roman" w:eastAsia="Times New Roman" w:hAnsi="Times New Roman" w:cs="Times New Roman"/>
          <w:b/>
          <w:bCs/>
          <w:sz w:val="24"/>
          <w:szCs w:val="24"/>
        </w:rPr>
        <w:t>2.1. Narrative disclosure tone background</w:t>
      </w:r>
    </w:p>
    <w:p w14:paraId="6273283F" w14:textId="4E75B9B8"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 xml:space="preserve">Over the </w:t>
      </w:r>
      <w:r w:rsidR="00B53CAD" w:rsidRPr="00556D64">
        <w:rPr>
          <w:rFonts w:ascii="Times New Roman" w:eastAsia="Times New Roman" w:hAnsi="Times New Roman" w:cs="Times New Roman"/>
          <w:sz w:val="24"/>
          <w:szCs w:val="24"/>
        </w:rPr>
        <w:t>last decade</w:t>
      </w:r>
      <w:r w:rsidRPr="00556D64">
        <w:rPr>
          <w:rFonts w:ascii="Times New Roman" w:eastAsia="Times New Roman" w:hAnsi="Times New Roman" w:cs="Times New Roman"/>
          <w:sz w:val="24"/>
          <w:szCs w:val="24"/>
        </w:rPr>
        <w:t xml:space="preserve">, there has been an increased focus on textual analysis within the accounting and financial reporting literature </w:t>
      </w:r>
      <w:sdt>
        <w:sdtPr>
          <w:rPr>
            <w:rFonts w:ascii="Times New Roman" w:eastAsia="Times New Roman" w:hAnsi="Times New Roman" w:cs="Times New Roman"/>
            <w:sz w:val="24"/>
            <w:szCs w:val="24"/>
          </w:rPr>
          <w:tag w:val="MENDELEY_CITATION_v3_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"/>
          <w:id w:val="614181677"/>
          <w:placeholder>
            <w:docPart w:val="DefaultPlaceholder_22675703"/>
          </w:placeholder>
          <w:text/>
        </w:sdtPr>
        <w:sdtEndPr/>
        <w:sdtContent>
          <w:r w:rsidR="00137150" w:rsidRPr="00137150">
            <w:rPr>
              <w:rFonts w:ascii="Times New Roman" w:eastAsia="Times New Roman" w:hAnsi="Times New Roman" w:cs="Times New Roman"/>
              <w:sz w:val="24"/>
              <w:szCs w:val="24"/>
            </w:rPr>
            <w:t>(Ataullah et al., 2018; Loughran &amp; McDonald, 2016)</w:t>
          </w:r>
        </w:sdtContent>
      </w:sdt>
      <w:r w:rsidRPr="00556D64">
        <w:rPr>
          <w:rFonts w:ascii="Times New Roman" w:eastAsia="Times New Roman" w:hAnsi="Times New Roman" w:cs="Times New Roman"/>
          <w:sz w:val="24"/>
          <w:szCs w:val="24"/>
        </w:rPr>
        <w:t xml:space="preserve">. Specifically, researchers have sought to explore companies' communication strategies and their influence on investors and financial results </w:t>
      </w:r>
      <w:sdt>
        <w:sdtPr>
          <w:tag w:val="MENDELEY_CITATION_v3_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"/>
          <w:id w:val="851009620"/>
          <w:placeholder>
            <w:docPart w:val="DefaultPlaceholder_22675703"/>
          </w:placeholder>
          <w:text/>
        </w:sdtPr>
        <w:sdtEndPr/>
        <w:sdtContent>
          <w:r w:rsidRPr="00556D64">
            <w:rPr>
              <w:rFonts w:ascii="Times New Roman" w:eastAsia="Times New Roman" w:hAnsi="Times New Roman" w:cs="Times New Roman"/>
              <w:sz w:val="24"/>
              <w:szCs w:val="24"/>
            </w:rPr>
            <w:t>(Blankespoor, 2018)</w:t>
          </w:r>
        </w:sdtContent>
      </w:sdt>
      <w:r w:rsidRPr="00556D64">
        <w:rPr>
          <w:rFonts w:ascii="Times New Roman" w:eastAsia="Times New Roman" w:hAnsi="Times New Roman" w:cs="Times New Roman"/>
          <w:sz w:val="24"/>
          <w:szCs w:val="24"/>
        </w:rPr>
        <w:t xml:space="preserve">. A primary means of communication between companies and external stakeholders is through narrative disclosure, a component of corporate financial reporting </w:t>
      </w:r>
      <w:sdt>
        <w:sdtPr>
          <w:tag w:val="MENDELEY_CITATION_v3_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"/>
          <w:id w:val="734091058"/>
          <w:placeholder>
            <w:docPart w:val="DefaultPlaceholder_22675703"/>
          </w:placeholder>
          <w:text/>
        </w:sdtPr>
        <w:sdtEndPr/>
        <w:sdtContent>
          <w:r w:rsidRPr="00556D64">
            <w:rPr>
              <w:rFonts w:ascii="Times New Roman" w:eastAsia="Times New Roman" w:hAnsi="Times New Roman" w:cs="Times New Roman"/>
              <w:sz w:val="24"/>
              <w:szCs w:val="24"/>
            </w:rPr>
            <w:t>(Schleicher &amp; Walker, 2010)</w:t>
          </w:r>
        </w:sdtContent>
      </w:sdt>
      <w:r w:rsidRPr="00556D64">
        <w:rPr>
          <w:rFonts w:ascii="Times New Roman" w:eastAsia="Times New Roman" w:hAnsi="Times New Roman" w:cs="Times New Roman"/>
          <w:sz w:val="24"/>
          <w:szCs w:val="24"/>
        </w:rPr>
        <w:t xml:space="preserve">. Previous studies have demonstrated that narratives offer credible information alongside financial statements, impacting market reactions and corporate outcomes </w:t>
      </w:r>
      <w:sdt>
        <w:sdtPr>
          <w:rPr>
            <w:rFonts w:ascii="Times New Roman" w:eastAsia="Times New Roman" w:hAnsi="Times New Roman" w:cs="Times New Roman"/>
            <w:sz w:val="24"/>
            <w:szCs w:val="24"/>
          </w:rPr>
          <w:tag w:val="MENDELEY_CITATION_v3_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"/>
          <w:id w:val="1821123295"/>
          <w:placeholder>
            <w:docPart w:val="DefaultPlaceholder_22675703"/>
          </w:placeholder>
          <w:text/>
        </w:sdtPr>
        <w:sdtEndPr/>
        <w:sdtContent>
          <w:r w:rsidR="00137150" w:rsidRPr="00137150">
            <w:rPr>
              <w:rFonts w:ascii="Times New Roman" w:eastAsia="Times New Roman" w:hAnsi="Times New Roman" w:cs="Times New Roman"/>
              <w:sz w:val="24"/>
              <w:szCs w:val="24"/>
            </w:rPr>
            <w:t>(e.g., Davis &amp; Tama-Sweet, 2012; Henry, 2008; Huang et al., 2014; Merkley, 2014; Yekini</w:t>
          </w:r>
          <w:r w:rsidR="00137150">
            <w:rPr>
              <w:rFonts w:ascii="Times New Roman" w:eastAsia="Times New Roman" w:hAnsi="Times New Roman" w:cs="Times New Roman"/>
              <w:sz w:val="24"/>
              <w:szCs w:val="24"/>
            </w:rPr>
            <w:t xml:space="preserve"> </w:t>
          </w:r>
          <w:r w:rsidR="00137150" w:rsidRPr="00704103">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2016)</w:t>
          </w:r>
        </w:sdtContent>
      </w:sdt>
      <w:r w:rsidRPr="00556D64">
        <w:rPr>
          <w:rFonts w:ascii="Times New Roman" w:eastAsia="Times New Roman" w:hAnsi="Times New Roman" w:cs="Times New Roman"/>
          <w:sz w:val="24"/>
          <w:szCs w:val="24"/>
        </w:rPr>
        <w:t xml:space="preserve">. These studies contend that narratives can address various aspects not covered in financial statements, such as corporate strategies, </w:t>
      </w:r>
      <w:proofErr w:type="gramStart"/>
      <w:r w:rsidRPr="00556D64">
        <w:rPr>
          <w:rFonts w:ascii="Times New Roman" w:eastAsia="Times New Roman" w:hAnsi="Times New Roman" w:cs="Times New Roman"/>
          <w:sz w:val="24"/>
          <w:szCs w:val="24"/>
        </w:rPr>
        <w:t>future plans</w:t>
      </w:r>
      <w:proofErr w:type="gramEnd"/>
      <w:r w:rsidRPr="00556D64">
        <w:rPr>
          <w:rFonts w:ascii="Times New Roman" w:eastAsia="Times New Roman" w:hAnsi="Times New Roman" w:cs="Times New Roman"/>
          <w:sz w:val="24"/>
          <w:szCs w:val="24"/>
        </w:rPr>
        <w:t xml:space="preserve">, and environmental practices. Additionally, narratives can bridge the gap for investors lacking financial expertise by providing explanations beyond financial statements in a straightforward manner </w:t>
      </w:r>
      <w:sdt>
        <w:sdtPr>
          <w:rPr>
            <w:rFonts w:ascii="Times New Roman" w:eastAsia="Times New Roman" w:hAnsi="Times New Roman" w:cs="Times New Roman"/>
            <w:sz w:val="24"/>
            <w:szCs w:val="24"/>
          </w:rPr>
          <w:tag w:val="MENDELEY_CITATION_v3_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"/>
          <w:id w:val="423558584"/>
          <w:placeholder>
            <w:docPart w:val="DefaultPlaceholder_22675703"/>
          </w:placeholder>
          <w:text/>
        </w:sdtPr>
        <w:sdtEndPr/>
        <w:sdtContent>
          <w:r w:rsidR="00137150" w:rsidRPr="00137150">
            <w:rPr>
              <w:rFonts w:ascii="Times New Roman" w:eastAsia="Times New Roman" w:hAnsi="Times New Roman" w:cs="Times New Roman"/>
              <w:sz w:val="24"/>
              <w:szCs w:val="24"/>
            </w:rPr>
            <w:t>(Arslan-</w:t>
          </w:r>
          <w:proofErr w:type="spellStart"/>
          <w:r w:rsidR="00137150" w:rsidRPr="00137150">
            <w:rPr>
              <w:rFonts w:ascii="Times New Roman" w:eastAsia="Times New Roman" w:hAnsi="Times New Roman" w:cs="Times New Roman"/>
              <w:sz w:val="24"/>
              <w:szCs w:val="24"/>
            </w:rPr>
            <w:t>Ayaydin</w:t>
          </w:r>
          <w:proofErr w:type="spellEnd"/>
          <w:r w:rsidR="00137150" w:rsidRPr="00137150">
            <w:rPr>
              <w:rFonts w:ascii="Times New Roman" w:eastAsia="Times New Roman" w:hAnsi="Times New Roman" w:cs="Times New Roman"/>
              <w:sz w:val="24"/>
              <w:szCs w:val="24"/>
            </w:rPr>
            <w:t xml:space="preserve"> et al., 2016)</w:t>
          </w:r>
        </w:sdtContent>
      </w:sdt>
      <w:r w:rsidRPr="00556D64">
        <w:rPr>
          <w:rFonts w:ascii="Times New Roman" w:eastAsia="Times New Roman" w:hAnsi="Times New Roman" w:cs="Times New Roman"/>
          <w:sz w:val="24"/>
          <w:szCs w:val="24"/>
        </w:rPr>
        <w:t xml:space="preserve">. Furthermore, with over 70% of financial reporting documents now comprising narrative disclosures, researchers should pay increased attention to these textual disclosures and their impact on corporate outcomes </w:t>
      </w:r>
      <w:sdt>
        <w:sdtPr>
          <w:tag w:val="MENDELEY_CITATION_v3_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"/>
          <w:id w:val="1969080439"/>
          <w:placeholder>
            <w:docPart w:val="DefaultPlaceholder_22675703"/>
          </w:placeholder>
          <w:text/>
        </w:sdtPr>
        <w:sdtEndPr/>
        <w:sdtContent>
          <w:r w:rsidRPr="00556D64">
            <w:rPr>
              <w:rFonts w:ascii="Times New Roman" w:eastAsia="Times New Roman" w:hAnsi="Times New Roman" w:cs="Times New Roman"/>
              <w:sz w:val="24"/>
              <w:szCs w:val="24"/>
            </w:rPr>
            <w:t>(Li et al., 2011)</w:t>
          </w:r>
        </w:sdtContent>
      </w:sdt>
      <w:r w:rsidRPr="00556D64">
        <w:rPr>
          <w:rFonts w:ascii="Times New Roman" w:eastAsia="Times New Roman" w:hAnsi="Times New Roman" w:cs="Times New Roman"/>
          <w:sz w:val="24"/>
          <w:szCs w:val="24"/>
        </w:rPr>
        <w:t xml:space="preserve">. </w:t>
      </w:r>
    </w:p>
    <w:p w14:paraId="76DBE947" w14:textId="7B76C679"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Recently, researchers within the area of accounting and financial reporting literature have emphasised the significance of understanding not just the informational content of financial reporting but also how this information is presented to </w:t>
      </w:r>
      <w:r w:rsidRPr="006A409A">
        <w:rPr>
          <w:rFonts w:ascii="Times New Roman" w:eastAsia="Times New Roman" w:hAnsi="Times New Roman" w:cs="Times New Roman"/>
          <w:sz w:val="24"/>
          <w:szCs w:val="24"/>
        </w:rPr>
        <w:t xml:space="preserve">stakeholders </w:t>
      </w:r>
      <w:sdt>
        <w:sdtPr>
          <w:rPr>
            <w:rFonts w:ascii="Times New Roman" w:eastAsia="Times New Roman" w:hAnsi="Times New Roman" w:cs="Times New Roman"/>
            <w:sz w:val="24"/>
            <w:szCs w:val="24"/>
          </w:rPr>
          <w:tag w:val="MENDELEY_CITATION_v3_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"/>
          <w:id w:val="887180459"/>
          <w:placeholder>
            <w:docPart w:val="DefaultPlaceholder_22675703"/>
          </w:placeholder>
          <w:text/>
        </w:sdtPr>
        <w:sdtEndPr/>
        <w:sdtContent>
          <w:r w:rsidR="00B5665A" w:rsidRPr="006A409A">
            <w:rPr>
              <w:rFonts w:ascii="Times New Roman" w:eastAsia="Times New Roman" w:hAnsi="Times New Roman" w:cs="Times New Roman"/>
              <w:sz w:val="24"/>
              <w:szCs w:val="24"/>
            </w:rPr>
            <w:t xml:space="preserve">(Bassyouny et al., 2020; Henry </w:t>
          </w:r>
          <w:r w:rsidR="00116CD1" w:rsidRPr="006A409A">
            <w:rPr>
              <w:rFonts w:ascii="Times New Roman" w:eastAsia="Times New Roman" w:hAnsi="Times New Roman" w:cs="Times New Roman"/>
              <w:sz w:val="24"/>
              <w:szCs w:val="24"/>
            </w:rPr>
            <w:t>&amp;</w:t>
          </w:r>
          <w:r w:rsidR="00B5665A" w:rsidRPr="006A409A">
            <w:rPr>
              <w:rFonts w:ascii="Times New Roman" w:eastAsia="Times New Roman" w:hAnsi="Times New Roman" w:cs="Times New Roman"/>
              <w:sz w:val="24"/>
              <w:szCs w:val="24"/>
            </w:rPr>
            <w:t xml:space="preserve"> Leone</w:t>
          </w:r>
          <w:r w:rsidR="00664822">
            <w:rPr>
              <w:rFonts w:ascii="Times New Roman" w:eastAsia="Times New Roman" w:hAnsi="Times New Roman" w:cs="Times New Roman"/>
              <w:sz w:val="24"/>
              <w:szCs w:val="24"/>
            </w:rPr>
            <w:t xml:space="preserve">, </w:t>
          </w:r>
          <w:r w:rsidR="00B5665A" w:rsidRPr="006A409A">
            <w:rPr>
              <w:rFonts w:ascii="Times New Roman" w:eastAsia="Times New Roman" w:hAnsi="Times New Roman" w:cs="Times New Roman"/>
              <w:sz w:val="24"/>
              <w:szCs w:val="24"/>
            </w:rPr>
            <w:t>2016)</w:t>
          </w:r>
        </w:sdtContent>
      </w:sdt>
      <w:r w:rsidRPr="006A409A">
        <w:rPr>
          <w:rFonts w:ascii="Times New Roman" w:eastAsia="Times New Roman" w:hAnsi="Times New Roman" w:cs="Times New Roman"/>
          <w:sz w:val="24"/>
          <w:szCs w:val="24"/>
        </w:rPr>
        <w:t>. Consequently, prior studies have delved into examining</w:t>
      </w:r>
      <w:r w:rsidRPr="00556D64">
        <w:rPr>
          <w:rFonts w:ascii="Times New Roman" w:eastAsia="Times New Roman" w:hAnsi="Times New Roman" w:cs="Times New Roman"/>
          <w:sz w:val="24"/>
          <w:szCs w:val="24"/>
        </w:rPr>
        <w:t xml:space="preserve"> the impact of narrative tone, considered a crucial characteristic of narratives, on the outcomes of firms. This leads us to explore NDT and how managers employ language to communicate information to external users. Tone, in this context, denotes the optimistic or pessimistic language utilised by </w:t>
      </w:r>
      <w:r w:rsidRPr="00556D64">
        <w:rPr>
          <w:rFonts w:ascii="Times New Roman" w:eastAsia="Times New Roman" w:hAnsi="Times New Roman" w:cs="Times New Roman"/>
          <w:sz w:val="24"/>
          <w:szCs w:val="24"/>
        </w:rPr>
        <w:lastRenderedPageBreak/>
        <w:t xml:space="preserve">managers in narrative reporting to convey substantive information about the firm </w:t>
      </w:r>
      <w:sdt>
        <w:sdtPr>
          <w:tag w:val="MENDELEY_CITATION_v3_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"/>
          <w:id w:val="1542905338"/>
          <w:placeholder>
            <w:docPart w:val="DefaultPlaceholder_22675703"/>
          </w:placeholder>
          <w:text/>
        </w:sdtPr>
        <w:sdtEndPr/>
        <w:sdtContent>
          <w:r w:rsidRPr="00556D64">
            <w:rPr>
              <w:rFonts w:ascii="Times New Roman" w:eastAsia="Times New Roman" w:hAnsi="Times New Roman" w:cs="Times New Roman"/>
              <w:sz w:val="24"/>
              <w:szCs w:val="24"/>
            </w:rPr>
            <w:t>(Henry, 2008)</w:t>
          </w:r>
        </w:sdtContent>
      </w:sdt>
      <w:r w:rsidRPr="00556D64">
        <w:rPr>
          <w:rFonts w:ascii="Times New Roman" w:eastAsia="Times New Roman" w:hAnsi="Times New Roman" w:cs="Times New Roman"/>
          <w:sz w:val="24"/>
          <w:szCs w:val="24"/>
        </w:rPr>
        <w:t xml:space="preserve">. </w:t>
      </w:r>
    </w:p>
    <w:p w14:paraId="6D913450" w14:textId="03DA2046"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Prior studies investigated the consequences of narrative disclosure tone in different channels of communication such as press releases, conference calls, and annual reports and found a significant effect on market reaction and long-term performance </w:t>
      </w:r>
      <w:sdt>
        <w:sdtPr>
          <w:rPr>
            <w:rFonts w:ascii="Times New Roman" w:eastAsia="Times New Roman" w:hAnsi="Times New Roman" w:cs="Times New Roman"/>
            <w:sz w:val="24"/>
            <w:szCs w:val="24"/>
          </w:rPr>
          <w:tag w:val="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"/>
          <w:id w:val="2014440618"/>
          <w:placeholder>
            <w:docPart w:val="DefaultPlaceholder_22675703"/>
          </w:placeholder>
          <w:text/>
        </w:sdtPr>
        <w:sdtEndPr/>
        <w:sdtContent>
          <w:r w:rsidR="00B53F54" w:rsidRPr="00137150">
            <w:rPr>
              <w:rFonts w:ascii="Times New Roman" w:eastAsia="Times New Roman" w:hAnsi="Times New Roman" w:cs="Times New Roman"/>
              <w:sz w:val="24"/>
              <w:szCs w:val="24"/>
            </w:rPr>
            <w:t xml:space="preserve">(e.g., </w:t>
          </w:r>
          <w:r w:rsidR="00B53F54" w:rsidRPr="009A6E97">
            <w:rPr>
              <w:rFonts w:ascii="Times New Roman" w:eastAsia="Times New Roman" w:hAnsi="Times New Roman" w:cs="Times New Roman"/>
              <w:sz w:val="24"/>
              <w:szCs w:val="24"/>
            </w:rPr>
            <w:t xml:space="preserve">Davis &amp; Tama-Sweet, 2012; </w:t>
          </w:r>
          <w:r w:rsidR="00B53F54" w:rsidRPr="00137150">
            <w:rPr>
              <w:rFonts w:ascii="Times New Roman" w:eastAsia="Times New Roman" w:hAnsi="Times New Roman" w:cs="Times New Roman"/>
              <w:sz w:val="24"/>
              <w:szCs w:val="24"/>
            </w:rPr>
            <w:t>Davis et al., 201</w:t>
          </w:r>
          <w:r w:rsidR="00B53F54">
            <w:rPr>
              <w:rFonts w:ascii="Times New Roman" w:eastAsia="Times New Roman" w:hAnsi="Times New Roman" w:cs="Times New Roman"/>
              <w:sz w:val="24"/>
              <w:szCs w:val="24"/>
            </w:rPr>
            <w:t xml:space="preserve">2, </w:t>
          </w:r>
          <w:r w:rsidR="00B53F54" w:rsidRPr="00137150">
            <w:rPr>
              <w:rFonts w:ascii="Times New Roman" w:eastAsia="Times New Roman" w:hAnsi="Times New Roman" w:cs="Times New Roman"/>
              <w:sz w:val="24"/>
              <w:szCs w:val="24"/>
            </w:rPr>
            <w:t>201</w:t>
          </w:r>
          <w:r w:rsidR="00B53F54">
            <w:rPr>
              <w:rFonts w:ascii="Times New Roman" w:eastAsia="Times New Roman" w:hAnsi="Times New Roman" w:cs="Times New Roman"/>
              <w:sz w:val="24"/>
              <w:szCs w:val="24"/>
            </w:rPr>
            <w:t>5</w:t>
          </w:r>
          <w:r w:rsidR="00B53F54" w:rsidRPr="00137150">
            <w:rPr>
              <w:rFonts w:ascii="Times New Roman" w:eastAsia="Times New Roman" w:hAnsi="Times New Roman" w:cs="Times New Roman"/>
              <w:sz w:val="24"/>
              <w:szCs w:val="24"/>
            </w:rPr>
            <w:t>; Henry</w:t>
          </w:r>
          <w:r w:rsidR="00B53F54">
            <w:rPr>
              <w:rFonts w:ascii="Times New Roman" w:eastAsia="Times New Roman" w:hAnsi="Times New Roman" w:cs="Times New Roman"/>
              <w:sz w:val="24"/>
              <w:szCs w:val="24"/>
            </w:rPr>
            <w:t xml:space="preserve"> </w:t>
          </w:r>
          <w:r w:rsidR="00B53F54" w:rsidRPr="00034359">
            <w:rPr>
              <w:rFonts w:ascii="Times New Roman" w:eastAsia="Times New Roman" w:hAnsi="Times New Roman" w:cs="Times New Roman"/>
              <w:sz w:val="24"/>
              <w:szCs w:val="24"/>
            </w:rPr>
            <w:t>et al.</w:t>
          </w:r>
          <w:r w:rsidR="00B53F54" w:rsidRPr="00137150">
            <w:rPr>
              <w:rFonts w:ascii="Times New Roman" w:eastAsia="Times New Roman" w:hAnsi="Times New Roman" w:cs="Times New Roman"/>
              <w:sz w:val="24"/>
              <w:szCs w:val="24"/>
            </w:rPr>
            <w:t>, 2023; Huang et al., 2014; Yekini et al., 2016)</w:t>
          </w:r>
        </w:sdtContent>
      </w:sdt>
      <w:r w:rsidRPr="00556D64">
        <w:rPr>
          <w:rFonts w:ascii="Times New Roman" w:eastAsia="Times New Roman" w:hAnsi="Times New Roman" w:cs="Times New Roman"/>
          <w:sz w:val="24"/>
          <w:szCs w:val="24"/>
        </w:rPr>
        <w:t xml:space="preserve">. These results confirm the importance of narrative disclosure tone and how it affects stock markets and firms’ financial outcomes. However, on the other hand, few studies have investigated the determinants of narrative disclosure tone </w:t>
      </w:r>
      <w:sdt>
        <w:sdtPr>
          <w:rPr>
            <w:rFonts w:ascii="Times New Roman" w:eastAsia="Times New Roman" w:hAnsi="Times New Roman" w:cs="Times New Roman"/>
            <w:sz w:val="24"/>
            <w:szCs w:val="24"/>
          </w:rPr>
          <w:tag w:val="MENDELEY_CITATION_v3_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pvdXJuYWwgb2YgSW50ZXJuYXRpb25hbCBBY2NvdW50aW5nLCBBdWRpdGluZyBhbmQgVGF4YXRpb24iLCJET0kiOiIxMC4xMDE2L2ouaW50YWNjYXVkdGF4LjIwMjIuMTAwNTExIiwiSVNTTiI6IjEwNjE5NTE4IiwiaXNzdWVkIjp7ImRhdGUtcGFydHMiOltbMjAyMiwxMl1dfSwicGFnZSI6IjEwMDUxMSIsInZvbHVtZSI6IjQ5IiwiY29udGFpbmVyLXRpdGxlLXNob3J0IjoiIn0sImlzVGVtcG9yYXJ5IjpmYWxzZX1dfQ=="/>
          <w:id w:val="1101086516"/>
          <w:placeholder>
            <w:docPart w:val="DefaultPlaceholder_22675703"/>
          </w:placeholder>
          <w:text/>
        </w:sdtPr>
        <w:sdtEndPr/>
        <w:sdtContent>
          <w:r w:rsidR="00137150" w:rsidRPr="00137150">
            <w:rPr>
              <w:rFonts w:ascii="Times New Roman" w:eastAsia="Times New Roman" w:hAnsi="Times New Roman" w:cs="Times New Roman"/>
              <w:sz w:val="24"/>
              <w:szCs w:val="24"/>
            </w:rPr>
            <w:t>(Bassyouny et al., 2022).</w:t>
          </w:r>
        </w:sdtContent>
      </w:sdt>
      <w:r w:rsidRPr="00556D64">
        <w:rPr>
          <w:rFonts w:ascii="Times New Roman" w:eastAsia="Times New Roman" w:hAnsi="Times New Roman" w:cs="Times New Roman"/>
          <w:sz w:val="24"/>
          <w:szCs w:val="24"/>
        </w:rPr>
        <w:t xml:space="preserve"> While a limited number of studies explore the factors influencing NDT, with most tone studies concentrating on outcomes </w:t>
      </w:r>
      <w:sdt>
        <w:sdtPr>
          <w:rPr>
            <w:rFonts w:ascii="Times New Roman" w:eastAsia="Times New Roman" w:hAnsi="Times New Roman" w:cs="Times New Roman"/>
            <w:sz w:val="24"/>
            <w:szCs w:val="24"/>
          </w:rPr>
          <w:tag w:val="MENDELEY_CITATION_v3_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"/>
          <w:id w:val="1438258374"/>
          <w:placeholder>
            <w:docPart w:val="DefaultPlaceholder_22675703"/>
          </w:placeholder>
          <w:text/>
        </w:sdtPr>
        <w:sdtEndPr/>
        <w:sdtContent>
          <w:r w:rsidR="00137150" w:rsidRPr="00137150">
            <w:rPr>
              <w:rFonts w:ascii="Times New Roman" w:eastAsia="Times New Roman" w:hAnsi="Times New Roman" w:cs="Times New Roman"/>
              <w:sz w:val="24"/>
              <w:szCs w:val="24"/>
            </w:rPr>
            <w:t>(Loughran &amp; McDonald, 2016; Marquez-Illescas et al., 2019)</w:t>
          </w:r>
        </w:sdtContent>
      </w:sdt>
      <w:r w:rsidRPr="00556D64">
        <w:rPr>
          <w:rFonts w:ascii="Times New Roman" w:eastAsia="Times New Roman" w:hAnsi="Times New Roman" w:cs="Times New Roman"/>
          <w:sz w:val="24"/>
          <w:szCs w:val="24"/>
        </w:rPr>
        <w:t xml:space="preserve">, some studies have delved into the primary determinants of NDT. However, these investigations into tone determinants often focus on specific types of disclosures, such as Forward-Looking Disclosure (FLD) </w:t>
      </w:r>
      <w:sdt>
        <w:sdtPr>
          <w:tag w:val="MENDELEY_CITATION_v3_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"/>
          <w:id w:val="1041332802"/>
          <w:placeholder>
            <w:docPart w:val="DefaultPlaceholder_22675703"/>
          </w:placeholder>
          <w:text/>
        </w:sdtPr>
        <w:sdtEndPr/>
        <w:sdtContent>
          <w:r w:rsidRPr="00556D64">
            <w:rPr>
              <w:rFonts w:ascii="Times New Roman" w:eastAsia="Times New Roman" w:hAnsi="Times New Roman" w:cs="Times New Roman"/>
              <w:sz w:val="24"/>
              <w:szCs w:val="24"/>
            </w:rPr>
            <w:t>(e.g., Li et al., 2011; Schleicher &amp; Walker, 2010)</w:t>
          </w:r>
        </w:sdtContent>
      </w:sdt>
      <w:r w:rsidRPr="00556D64">
        <w:rPr>
          <w:rFonts w:ascii="Times New Roman" w:eastAsia="Times New Roman" w:hAnsi="Times New Roman" w:cs="Times New Roman"/>
          <w:sz w:val="24"/>
          <w:szCs w:val="24"/>
        </w:rPr>
        <w:t xml:space="preserve">, or only consider firm financial characteristics and accounting strategies as the primary drivers of tone </w:t>
      </w:r>
      <w:sdt>
        <w:sdtPr>
          <w:tag w:val="MENDELEY_CITATION_v3_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"/>
          <w:id w:val="1076880797"/>
          <w:placeholder>
            <w:docPart w:val="DefaultPlaceholder_22675703"/>
          </w:placeholder>
          <w:text/>
        </w:sdtPr>
        <w:sdtEndPr/>
        <w:sdtContent>
          <w:r w:rsidRPr="00556D64">
            <w:rPr>
              <w:rFonts w:ascii="Times New Roman" w:eastAsia="Times New Roman" w:hAnsi="Times New Roman" w:cs="Times New Roman"/>
              <w:sz w:val="24"/>
              <w:szCs w:val="24"/>
            </w:rPr>
            <w:t>(</w:t>
          </w:r>
          <w:proofErr w:type="spellStart"/>
          <w:r w:rsidRPr="00556D64">
            <w:rPr>
              <w:rFonts w:ascii="Times New Roman" w:eastAsia="Times New Roman" w:hAnsi="Times New Roman" w:cs="Times New Roman"/>
              <w:sz w:val="24"/>
              <w:szCs w:val="24"/>
            </w:rPr>
            <w:t>Iatridis</w:t>
          </w:r>
          <w:proofErr w:type="spellEnd"/>
          <w:r w:rsidRPr="00556D64">
            <w:rPr>
              <w:rFonts w:ascii="Times New Roman" w:eastAsia="Times New Roman" w:hAnsi="Times New Roman" w:cs="Times New Roman"/>
              <w:sz w:val="24"/>
              <w:szCs w:val="24"/>
            </w:rPr>
            <w:t>, 2016)</w:t>
          </w:r>
        </w:sdtContent>
      </w:sdt>
      <w:r w:rsidRPr="00556D64">
        <w:rPr>
          <w:rFonts w:ascii="Times New Roman" w:eastAsia="Times New Roman" w:hAnsi="Times New Roman" w:cs="Times New Roman"/>
          <w:sz w:val="24"/>
          <w:szCs w:val="24"/>
        </w:rPr>
        <w:t xml:space="preserve">. In addition, previous studies investigated CEO personal characteristics as determinants of NDT and found a significant relationship between specific CEO characteristics and the tone of narrative reporting </w:t>
      </w:r>
      <w:sdt>
        <w:sdtPr>
          <w:tag w:val="MENDELEY_CITATION_v3_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XX0="/>
          <w:id w:val="167344664"/>
          <w:placeholder>
            <w:docPart w:val="DefaultPlaceholder_22675703"/>
          </w:placeholder>
          <w:text/>
        </w:sdtPr>
        <w:sdtEndPr/>
        <w:sdtContent>
          <w:r w:rsidRPr="00556D64">
            <w:rPr>
              <w:rFonts w:ascii="Times New Roman" w:eastAsia="Times New Roman" w:hAnsi="Times New Roman" w:cs="Times New Roman"/>
              <w:sz w:val="24"/>
              <w:szCs w:val="24"/>
            </w:rPr>
            <w:t>(Bassyouny et al., 2020; Davis et al., 2015)</w:t>
          </w:r>
        </w:sdtContent>
      </w:sdt>
      <w:r w:rsidRPr="00556D64">
        <w:rPr>
          <w:rFonts w:ascii="Times New Roman" w:eastAsia="Times New Roman" w:hAnsi="Times New Roman" w:cs="Times New Roman"/>
          <w:sz w:val="24"/>
          <w:szCs w:val="24"/>
        </w:rPr>
        <w:t>. However, our knowledge of the consequences of having more women on the board</w:t>
      </w:r>
      <w:r w:rsidR="00BB7BC0" w:rsidRPr="00BB7BC0">
        <w:rPr>
          <w:rFonts w:ascii="Times New Roman" w:eastAsia="Times New Roman" w:hAnsi="Times New Roman" w:cs="Times New Roman"/>
          <w:sz w:val="24"/>
          <w:szCs w:val="24"/>
        </w:rPr>
        <w:t xml:space="preserve"> </w:t>
      </w:r>
      <w:r w:rsidR="00BB7BC0" w:rsidRPr="00556D64">
        <w:rPr>
          <w:rFonts w:ascii="Times New Roman" w:eastAsia="Times New Roman" w:hAnsi="Times New Roman" w:cs="Times New Roman"/>
          <w:sz w:val="24"/>
          <w:szCs w:val="24"/>
        </w:rPr>
        <w:t>is limited</w:t>
      </w:r>
      <w:r w:rsidRPr="00556D64">
        <w:rPr>
          <w:rFonts w:ascii="Times New Roman" w:eastAsia="Times New Roman" w:hAnsi="Times New Roman" w:cs="Times New Roman"/>
          <w:sz w:val="24"/>
          <w:szCs w:val="24"/>
        </w:rPr>
        <w:t xml:space="preserve">, especially when it comes to having a certain proportion of women on the board. Therefore, in the current study, we aim to fill this gap and investigate the relationship between board gender diversity using the critical mass point of view and the tone of narrative reporting in the UK context. </w:t>
      </w:r>
    </w:p>
    <w:p w14:paraId="7690D413" w14:textId="336CF2C5"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We contend that the investigation of narrative tone in the UK presents a unique context for two primary reasons. First, the regulatory framework in the UK differs from that in the US, where most NDT studies have taken place (for example, Nadeem, 2022). </w:t>
      </w:r>
      <w:r w:rsidRPr="003C5445">
        <w:rPr>
          <w:rFonts w:ascii="Times New Roman" w:eastAsia="Times New Roman" w:hAnsi="Times New Roman" w:cs="Times New Roman"/>
          <w:sz w:val="24"/>
          <w:szCs w:val="24"/>
        </w:rPr>
        <w:t xml:space="preserve">The UK adopts a </w:t>
      </w:r>
      <w:r w:rsidRPr="003C5445">
        <w:rPr>
          <w:rFonts w:ascii="Times New Roman" w:eastAsia="Times New Roman" w:hAnsi="Times New Roman" w:cs="Times New Roman"/>
          <w:sz w:val="24"/>
          <w:szCs w:val="24"/>
        </w:rPr>
        <w:lastRenderedPageBreak/>
        <w:t xml:space="preserve">principle-based approach, offering greater flexibility in narrative reporting and permitting managers to have a more significant influence on the framing of narrative tone. In contrast, the US follows a rule-based approach with more stringent restrictions on the narrative reporting style </w:t>
      </w:r>
      <w:sdt>
        <w:sdtPr>
          <w:tag w:val="MENDELEY_CITATION_v3_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"/>
          <w:id w:val="303789986"/>
          <w:placeholder>
            <w:docPart w:val="DefaultPlaceholder_22675703"/>
          </w:placeholder>
          <w:text/>
        </w:sdtPr>
        <w:sdtEndPr/>
        <w:sdtContent>
          <w:r w:rsidRPr="003C5445">
            <w:rPr>
              <w:rFonts w:ascii="Times New Roman" w:eastAsia="Times New Roman" w:hAnsi="Times New Roman" w:cs="Times New Roman"/>
              <w:sz w:val="24"/>
              <w:szCs w:val="24"/>
            </w:rPr>
            <w:t>(Yekini et al., 2016)</w:t>
          </w:r>
        </w:sdtContent>
      </w:sdt>
      <w:r w:rsidRPr="003C5445">
        <w:rPr>
          <w:rFonts w:ascii="Times New Roman" w:eastAsia="Times New Roman" w:hAnsi="Times New Roman" w:cs="Times New Roman"/>
          <w:sz w:val="24"/>
          <w:szCs w:val="24"/>
        </w:rPr>
        <w:t>.</w:t>
      </w:r>
      <w:r w:rsidR="00A04437" w:rsidRPr="003C5445">
        <w:rPr>
          <w:rFonts w:ascii="Times New Roman" w:eastAsia="Times New Roman" w:hAnsi="Times New Roman" w:cs="Times New Roman"/>
          <w:sz w:val="24"/>
          <w:szCs w:val="24"/>
        </w:rPr>
        <w:t xml:space="preserve"> </w:t>
      </w:r>
      <w:r w:rsidR="00370A7A" w:rsidRPr="003C5445">
        <w:rPr>
          <w:rFonts w:ascii="Times New Roman" w:eastAsia="Times New Roman" w:hAnsi="Times New Roman" w:cs="Times New Roman"/>
          <w:sz w:val="24"/>
          <w:szCs w:val="24"/>
        </w:rPr>
        <w:t>The principle-based approach in the UK provides greater flexibility by setting out broad principles and guidelines rather than prescriptive rules. This approach, as mentioned in the UK Corporate Governance Code and Strategic Report Guidance, allows companies to tailor their narrative reporting to better reflect their unique circumstances, strategies, and performance</w:t>
      </w:r>
      <w:r w:rsidR="00AA4809" w:rsidRPr="003C5445">
        <w:rPr>
          <w:rFonts w:ascii="Times New Roman" w:eastAsia="Times New Roman" w:hAnsi="Times New Roman" w:cs="Times New Roman"/>
          <w:sz w:val="24"/>
          <w:szCs w:val="24"/>
        </w:rPr>
        <w:t xml:space="preserve"> (Bassyouny </w:t>
      </w:r>
      <w:r w:rsidR="00E05AA5" w:rsidRPr="003C5445">
        <w:rPr>
          <w:rFonts w:ascii="Times New Roman" w:eastAsia="Times New Roman" w:hAnsi="Times New Roman" w:cs="Times New Roman"/>
          <w:sz w:val="24"/>
          <w:szCs w:val="24"/>
        </w:rPr>
        <w:t xml:space="preserve">&amp; </w:t>
      </w:r>
      <w:r w:rsidR="00AA4809" w:rsidRPr="003C5445">
        <w:rPr>
          <w:rFonts w:ascii="Times New Roman" w:eastAsia="Times New Roman" w:hAnsi="Times New Roman" w:cs="Times New Roman"/>
          <w:sz w:val="24"/>
          <w:szCs w:val="24"/>
        </w:rPr>
        <w:t>Abdelfattah, 2022</w:t>
      </w:r>
      <w:r w:rsidR="00E05AA5" w:rsidRPr="003C5445">
        <w:rPr>
          <w:rFonts w:ascii="Times New Roman" w:eastAsia="Times New Roman" w:hAnsi="Times New Roman" w:cs="Times New Roman"/>
          <w:sz w:val="24"/>
          <w:szCs w:val="24"/>
        </w:rPr>
        <w:t>; Yekini et al., 2016</w:t>
      </w:r>
      <w:r w:rsidR="00AA4809" w:rsidRPr="003C5445">
        <w:rPr>
          <w:rFonts w:ascii="Times New Roman" w:eastAsia="Times New Roman" w:hAnsi="Times New Roman" w:cs="Times New Roman"/>
          <w:sz w:val="24"/>
          <w:szCs w:val="24"/>
        </w:rPr>
        <w:t>)</w:t>
      </w:r>
      <w:r w:rsidR="00370A7A" w:rsidRPr="003C5445">
        <w:rPr>
          <w:rFonts w:ascii="Times New Roman" w:eastAsia="Times New Roman" w:hAnsi="Times New Roman" w:cs="Times New Roman"/>
          <w:sz w:val="24"/>
          <w:szCs w:val="24"/>
        </w:rPr>
        <w:t>.</w:t>
      </w:r>
      <w:r w:rsidR="00AA4809" w:rsidRPr="003C5445">
        <w:rPr>
          <w:rFonts w:ascii="Times New Roman" w:eastAsia="Times New Roman" w:hAnsi="Times New Roman" w:cs="Times New Roman"/>
          <w:sz w:val="24"/>
          <w:szCs w:val="24"/>
        </w:rPr>
        <w:t xml:space="preserve"> In other words, this approach </w:t>
      </w:r>
      <w:r w:rsidR="000A67DF" w:rsidRPr="003C5445">
        <w:rPr>
          <w:rFonts w:ascii="Times New Roman" w:eastAsia="Times New Roman" w:hAnsi="Times New Roman" w:cs="Times New Roman"/>
          <w:sz w:val="24"/>
          <w:szCs w:val="24"/>
        </w:rPr>
        <w:t xml:space="preserve">will better allow </w:t>
      </w:r>
      <w:r w:rsidR="00DD382C" w:rsidRPr="003C5445">
        <w:rPr>
          <w:rFonts w:ascii="Times New Roman" w:eastAsia="Times New Roman" w:hAnsi="Times New Roman" w:cs="Times New Roman"/>
          <w:sz w:val="24"/>
          <w:szCs w:val="24"/>
        </w:rPr>
        <w:t xml:space="preserve">the </w:t>
      </w:r>
      <w:r w:rsidR="000A67DF" w:rsidRPr="003C5445">
        <w:rPr>
          <w:rFonts w:ascii="Times New Roman" w:eastAsia="Times New Roman" w:hAnsi="Times New Roman" w:cs="Times New Roman"/>
          <w:sz w:val="24"/>
          <w:szCs w:val="24"/>
        </w:rPr>
        <w:t>board of directors to frame the narrative reporting</w:t>
      </w:r>
      <w:r w:rsidR="00BC41B7" w:rsidRPr="003C5445">
        <w:rPr>
          <w:rFonts w:ascii="Times New Roman" w:eastAsia="Times New Roman" w:hAnsi="Times New Roman" w:cs="Times New Roman"/>
          <w:sz w:val="24"/>
          <w:szCs w:val="24"/>
        </w:rPr>
        <w:t xml:space="preserve"> based on their preference as they do not need to follow </w:t>
      </w:r>
      <w:r w:rsidR="00DD382C" w:rsidRPr="003C5445">
        <w:rPr>
          <w:rFonts w:ascii="Times New Roman" w:eastAsia="Times New Roman" w:hAnsi="Times New Roman" w:cs="Times New Roman"/>
          <w:sz w:val="24"/>
          <w:szCs w:val="24"/>
        </w:rPr>
        <w:t>strict</w:t>
      </w:r>
      <w:r w:rsidR="00BC41B7" w:rsidRPr="003C5445">
        <w:rPr>
          <w:rFonts w:ascii="Times New Roman" w:eastAsia="Times New Roman" w:hAnsi="Times New Roman" w:cs="Times New Roman"/>
          <w:sz w:val="24"/>
          <w:szCs w:val="24"/>
        </w:rPr>
        <w:t xml:space="preserve"> rules</w:t>
      </w:r>
      <w:r w:rsidR="008127E7" w:rsidRPr="003C5445">
        <w:rPr>
          <w:rFonts w:ascii="Times New Roman" w:eastAsia="Times New Roman" w:hAnsi="Times New Roman" w:cs="Times New Roman"/>
          <w:sz w:val="24"/>
          <w:szCs w:val="24"/>
        </w:rPr>
        <w:t xml:space="preserve"> that are applied in the rule-based approach.</w:t>
      </w:r>
      <w:r w:rsidRPr="003C5445">
        <w:rPr>
          <w:rFonts w:ascii="Times New Roman" w:eastAsia="Times New Roman" w:hAnsi="Times New Roman" w:cs="Times New Roman"/>
          <w:sz w:val="24"/>
          <w:szCs w:val="24"/>
        </w:rPr>
        <w:t xml:space="preserve"> Second, the regulatory environment in the UK has garnered increased attention recently, particularly with the Financial Reporting Co</w:t>
      </w:r>
      <w:r w:rsidRPr="00556D64">
        <w:rPr>
          <w:rFonts w:ascii="Times New Roman" w:eastAsia="Times New Roman" w:hAnsi="Times New Roman" w:cs="Times New Roman"/>
          <w:sz w:val="24"/>
          <w:szCs w:val="24"/>
        </w:rPr>
        <w:t xml:space="preserve">uncil (FRC) issuing guidance for strategic reporting in 2014. This guidance aims to enhance narrative reporting in the UK and encourages companies to disclose information pertaining to long-term performance </w:t>
      </w:r>
      <w:sdt>
        <w:sdtPr>
          <w:tag w:val="MENDELEY_CITATION_v3_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"/>
          <w:id w:val="1673269553"/>
          <w:placeholder>
            <w:docPart w:val="DefaultPlaceholder_22675703"/>
          </w:placeholder>
          <w:text/>
        </w:sdtPr>
        <w:sdtEndPr/>
        <w:sdtContent>
          <w:r w:rsidRPr="00556D64">
            <w:rPr>
              <w:rFonts w:ascii="Times New Roman" w:eastAsia="Times New Roman" w:hAnsi="Times New Roman" w:cs="Times New Roman"/>
              <w:sz w:val="24"/>
              <w:szCs w:val="24"/>
            </w:rPr>
            <w:t>(FRC, 2014)</w:t>
          </w:r>
        </w:sdtContent>
      </w:sdt>
      <w:r w:rsidRPr="00556D64">
        <w:rPr>
          <w:rFonts w:ascii="Times New Roman" w:eastAsia="Times New Roman" w:hAnsi="Times New Roman" w:cs="Times New Roman"/>
          <w:sz w:val="24"/>
          <w:szCs w:val="24"/>
        </w:rPr>
        <w:t xml:space="preserve">. </w:t>
      </w:r>
    </w:p>
    <w:p w14:paraId="2D24D636" w14:textId="44723232" w:rsidR="000143BC" w:rsidRPr="00556D64" w:rsidRDefault="00DA0C4D">
      <w:pPr>
        <w:spacing w:line="480" w:lineRule="auto"/>
        <w:jc w:val="both"/>
        <w:rPr>
          <w:sz w:val="24"/>
          <w:szCs w:val="24"/>
        </w:rPr>
      </w:pPr>
      <w:r w:rsidRPr="00556D64">
        <w:rPr>
          <w:rFonts w:ascii="Times New Roman" w:eastAsia="Times New Roman" w:hAnsi="Times New Roman" w:cs="Times New Roman"/>
          <w:b/>
          <w:bCs/>
          <w:sz w:val="24"/>
          <w:szCs w:val="24"/>
        </w:rPr>
        <w:t>2.2. Board gender diversity</w:t>
      </w:r>
      <w:r w:rsidR="004A7B34">
        <w:rPr>
          <w:rFonts w:ascii="Times New Roman" w:eastAsia="Times New Roman" w:hAnsi="Times New Roman" w:cs="Times New Roman"/>
          <w:b/>
          <w:bCs/>
          <w:sz w:val="24"/>
          <w:szCs w:val="24"/>
        </w:rPr>
        <w:t xml:space="preserve"> and NDT</w:t>
      </w:r>
    </w:p>
    <w:p w14:paraId="793AB273" w14:textId="4BE2AC38"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 xml:space="preserve">Extensive research has been conducted on the performance of firms at the board and top management levels </w:t>
      </w:r>
      <w:proofErr w:type="gramStart"/>
      <w:r w:rsidRPr="00556D64">
        <w:rPr>
          <w:rFonts w:ascii="Times New Roman" w:eastAsia="Times New Roman" w:hAnsi="Times New Roman" w:cs="Times New Roman"/>
          <w:sz w:val="24"/>
          <w:szCs w:val="24"/>
        </w:rPr>
        <w:t>with regard to</w:t>
      </w:r>
      <w:proofErr w:type="gramEnd"/>
      <w:r w:rsidRPr="00556D64">
        <w:rPr>
          <w:rFonts w:ascii="Times New Roman" w:eastAsia="Times New Roman" w:hAnsi="Times New Roman" w:cs="Times New Roman"/>
          <w:sz w:val="24"/>
          <w:szCs w:val="24"/>
        </w:rPr>
        <w:t xml:space="preserve"> gender diversity, but the results have been mixed </w:t>
      </w:r>
      <w:sdt>
        <w:sdtPr>
          <w:rPr>
            <w:rFonts w:ascii="Times New Roman" w:eastAsia="Times New Roman" w:hAnsi="Times New Roman" w:cs="Times New Roman"/>
            <w:sz w:val="24"/>
            <w:szCs w:val="24"/>
          </w:rPr>
          <w:tag w:val="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"/>
          <w:id w:val="208928174"/>
          <w:placeholder>
            <w:docPart w:val="DefaultPlaceholder_22675703"/>
          </w:placeholder>
          <w:text/>
        </w:sdtPr>
        <w:sdtEndPr/>
        <w:sdtContent>
          <w:r w:rsidR="007E5ABC" w:rsidRPr="00137150">
            <w:rPr>
              <w:rFonts w:ascii="Times New Roman" w:eastAsia="Times New Roman" w:hAnsi="Times New Roman" w:cs="Times New Roman"/>
              <w:sz w:val="24"/>
              <w:szCs w:val="24"/>
            </w:rPr>
            <w:t xml:space="preserve">(Carter et al., 2003; </w:t>
          </w:r>
          <w:proofErr w:type="spellStart"/>
          <w:r w:rsidR="007E5ABC" w:rsidRPr="004329E8">
            <w:rPr>
              <w:rFonts w:ascii="Times New Roman" w:eastAsia="Times New Roman" w:hAnsi="Times New Roman" w:cs="Times New Roman"/>
              <w:sz w:val="24"/>
              <w:szCs w:val="24"/>
            </w:rPr>
            <w:t>Hazaea</w:t>
          </w:r>
          <w:proofErr w:type="spellEnd"/>
          <w:r w:rsidR="007E5ABC" w:rsidRPr="004329E8">
            <w:rPr>
              <w:rFonts w:ascii="Times New Roman" w:eastAsia="Times New Roman" w:hAnsi="Times New Roman" w:cs="Times New Roman"/>
              <w:sz w:val="24"/>
              <w:szCs w:val="24"/>
            </w:rPr>
            <w:t xml:space="preserve"> et al., 2023;</w:t>
          </w:r>
          <w:r w:rsidR="007E5ABC">
            <w:rPr>
              <w:rFonts w:ascii="Times New Roman" w:eastAsia="Times New Roman" w:hAnsi="Times New Roman" w:cs="Times New Roman"/>
              <w:sz w:val="24"/>
              <w:szCs w:val="24"/>
            </w:rPr>
            <w:t xml:space="preserve"> </w:t>
          </w:r>
          <w:r w:rsidR="007E5ABC" w:rsidRPr="00137150">
            <w:rPr>
              <w:rFonts w:ascii="Times New Roman" w:eastAsia="Times New Roman" w:hAnsi="Times New Roman" w:cs="Times New Roman"/>
              <w:sz w:val="24"/>
              <w:szCs w:val="24"/>
            </w:rPr>
            <w:t>Hoobler</w:t>
          </w:r>
          <w:r w:rsidR="007E5ABC">
            <w:rPr>
              <w:rFonts w:ascii="Times New Roman" w:eastAsia="Times New Roman" w:hAnsi="Times New Roman" w:cs="Times New Roman"/>
              <w:sz w:val="24"/>
              <w:szCs w:val="24"/>
            </w:rPr>
            <w:t xml:space="preserve"> </w:t>
          </w:r>
          <w:r w:rsidR="007E5ABC" w:rsidRPr="008B13B6">
            <w:rPr>
              <w:rFonts w:ascii="Times New Roman" w:eastAsia="Times New Roman" w:hAnsi="Times New Roman" w:cs="Times New Roman"/>
              <w:sz w:val="24"/>
              <w:szCs w:val="24"/>
            </w:rPr>
            <w:t>et al.</w:t>
          </w:r>
          <w:r w:rsidR="007E5ABC" w:rsidRPr="00137150">
            <w:rPr>
              <w:rFonts w:ascii="Times New Roman" w:eastAsia="Times New Roman" w:hAnsi="Times New Roman" w:cs="Times New Roman"/>
              <w:sz w:val="24"/>
              <w:szCs w:val="24"/>
            </w:rPr>
            <w:t>, 2018; Joy</w:t>
          </w:r>
          <w:r w:rsidR="007E5ABC">
            <w:rPr>
              <w:rFonts w:ascii="Times New Roman" w:eastAsia="Times New Roman" w:hAnsi="Times New Roman" w:cs="Times New Roman"/>
              <w:sz w:val="24"/>
              <w:szCs w:val="24"/>
            </w:rPr>
            <w:t xml:space="preserve"> </w:t>
          </w:r>
          <w:r w:rsidR="007E5ABC" w:rsidRPr="00806CA2">
            <w:rPr>
              <w:rFonts w:ascii="Times New Roman" w:eastAsia="Times New Roman" w:hAnsi="Times New Roman" w:cs="Times New Roman"/>
              <w:sz w:val="24"/>
              <w:szCs w:val="24"/>
            </w:rPr>
            <w:t>et al.</w:t>
          </w:r>
          <w:r w:rsidR="007E5ABC" w:rsidRPr="00137150">
            <w:rPr>
              <w:rFonts w:ascii="Times New Roman" w:eastAsia="Times New Roman" w:hAnsi="Times New Roman" w:cs="Times New Roman"/>
              <w:sz w:val="24"/>
              <w:szCs w:val="24"/>
            </w:rPr>
            <w:t>, 2007; Perryman</w:t>
          </w:r>
          <w:r w:rsidR="007E5ABC">
            <w:rPr>
              <w:rFonts w:ascii="Times New Roman" w:eastAsia="Times New Roman" w:hAnsi="Times New Roman" w:cs="Times New Roman"/>
              <w:sz w:val="24"/>
              <w:szCs w:val="24"/>
            </w:rPr>
            <w:t xml:space="preserve"> </w:t>
          </w:r>
          <w:r w:rsidR="007E5ABC" w:rsidRPr="00D01809">
            <w:rPr>
              <w:rFonts w:ascii="Times New Roman" w:eastAsia="Times New Roman" w:hAnsi="Times New Roman" w:cs="Times New Roman"/>
              <w:sz w:val="24"/>
              <w:szCs w:val="24"/>
            </w:rPr>
            <w:t>et al.</w:t>
          </w:r>
          <w:r w:rsidR="007E5ABC" w:rsidRPr="00137150">
            <w:rPr>
              <w:rFonts w:ascii="Times New Roman" w:eastAsia="Times New Roman" w:hAnsi="Times New Roman" w:cs="Times New Roman"/>
              <w:sz w:val="24"/>
              <w:szCs w:val="24"/>
            </w:rPr>
            <w:t>, 2016; Post &amp; Byron, 2015; Smith</w:t>
          </w:r>
          <w:r w:rsidR="007E5ABC">
            <w:rPr>
              <w:rFonts w:ascii="Times New Roman" w:eastAsia="Times New Roman" w:hAnsi="Times New Roman" w:cs="Times New Roman"/>
              <w:sz w:val="24"/>
              <w:szCs w:val="24"/>
            </w:rPr>
            <w:t xml:space="preserve"> </w:t>
          </w:r>
          <w:r w:rsidR="007E5ABC" w:rsidRPr="00E80933">
            <w:rPr>
              <w:rFonts w:ascii="Times New Roman" w:eastAsia="Times New Roman" w:hAnsi="Times New Roman" w:cs="Times New Roman"/>
              <w:sz w:val="24"/>
              <w:szCs w:val="24"/>
            </w:rPr>
            <w:t>et al.</w:t>
          </w:r>
          <w:r w:rsidR="007E5ABC" w:rsidRPr="00137150">
            <w:rPr>
              <w:rFonts w:ascii="Times New Roman" w:eastAsia="Times New Roman" w:hAnsi="Times New Roman" w:cs="Times New Roman"/>
              <w:sz w:val="24"/>
              <w:szCs w:val="24"/>
            </w:rPr>
            <w:t>, 2006</w:t>
          </w:r>
          <w:r w:rsidR="007E5ABC">
            <w:rPr>
              <w:rFonts w:ascii="Times New Roman" w:eastAsia="Times New Roman" w:hAnsi="Times New Roman" w:cs="Times New Roman"/>
              <w:sz w:val="24"/>
              <w:szCs w:val="24"/>
            </w:rPr>
            <w:t>).</w:t>
          </w:r>
          <w:r w:rsidR="007E5ABC" w:rsidRPr="00137150">
            <w:rPr>
              <w:rFonts w:ascii="Times New Roman" w:eastAsia="Times New Roman" w:hAnsi="Times New Roman" w:cs="Times New Roman"/>
              <w:sz w:val="24"/>
              <w:szCs w:val="24"/>
            </w:rPr>
            <w:t xml:space="preserve"> </w:t>
          </w:r>
        </w:sdtContent>
      </w:sdt>
      <w:r w:rsidRPr="00556D64">
        <w:rPr>
          <w:rFonts w:ascii="Times New Roman" w:eastAsia="Times New Roman" w:hAnsi="Times New Roman" w:cs="Times New Roman"/>
          <w:sz w:val="24"/>
          <w:szCs w:val="24"/>
        </w:rPr>
        <w:t xml:space="preserve"> A significant amount of research has also been devoted to exploring the impact of gender diversity on firm risk </w:t>
      </w:r>
      <w:sdt>
        <w:sdtPr>
          <w:rPr>
            <w:rFonts w:ascii="Times New Roman" w:eastAsia="Times New Roman" w:hAnsi="Times New Roman" w:cs="Times New Roman"/>
            <w:sz w:val="24"/>
            <w:szCs w:val="24"/>
          </w:rPr>
          <w:tag w:val="MENDELEY_CITATION_v3_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"/>
          <w:id w:val="78214617"/>
          <w:placeholder>
            <w:docPart w:val="DefaultPlaceholder_22675703"/>
          </w:placeholder>
          <w:text/>
        </w:sdtPr>
        <w:sdtEndPr/>
        <w:sdtContent>
          <w:r w:rsidR="00137150" w:rsidRPr="00137150">
            <w:rPr>
              <w:rFonts w:ascii="Times New Roman" w:eastAsia="Times New Roman" w:hAnsi="Times New Roman" w:cs="Times New Roman"/>
              <w:sz w:val="24"/>
              <w:szCs w:val="24"/>
            </w:rPr>
            <w:t>(</w:t>
          </w:r>
          <w:proofErr w:type="spellStart"/>
          <w:r w:rsidR="00137150" w:rsidRPr="00137150">
            <w:rPr>
              <w:rFonts w:ascii="Times New Roman" w:eastAsia="Times New Roman" w:hAnsi="Times New Roman" w:cs="Times New Roman"/>
              <w:sz w:val="24"/>
              <w:szCs w:val="24"/>
            </w:rPr>
            <w:t>Bernile</w:t>
          </w:r>
          <w:proofErr w:type="spellEnd"/>
          <w:r w:rsidR="00137150" w:rsidRPr="00137150">
            <w:rPr>
              <w:rFonts w:ascii="Times New Roman" w:eastAsia="Times New Roman" w:hAnsi="Times New Roman" w:cs="Times New Roman"/>
              <w:sz w:val="24"/>
              <w:szCs w:val="24"/>
            </w:rPr>
            <w:t xml:space="preserve"> et al., 2018; Byrnes</w:t>
          </w:r>
          <w:r w:rsidR="00137150">
            <w:rPr>
              <w:rFonts w:ascii="Times New Roman" w:eastAsia="Times New Roman" w:hAnsi="Times New Roman" w:cs="Times New Roman"/>
              <w:sz w:val="24"/>
              <w:szCs w:val="24"/>
            </w:rPr>
            <w:t xml:space="preserve"> </w:t>
          </w:r>
          <w:r w:rsidR="00137150" w:rsidRPr="00C161A5">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1999; Perryman et al., 2016; Sila</w:t>
          </w:r>
          <w:r w:rsidR="00137150">
            <w:rPr>
              <w:rFonts w:ascii="Times New Roman" w:eastAsia="Times New Roman" w:hAnsi="Times New Roman" w:cs="Times New Roman"/>
              <w:sz w:val="24"/>
              <w:szCs w:val="24"/>
            </w:rPr>
            <w:t xml:space="preserve"> </w:t>
          </w:r>
          <w:r w:rsidR="00137150" w:rsidRPr="00912F8C">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2016)</w:t>
          </w:r>
        </w:sdtContent>
      </w:sdt>
      <w:r w:rsidRPr="00556D64">
        <w:rPr>
          <w:rFonts w:ascii="Times New Roman" w:eastAsia="Times New Roman" w:hAnsi="Times New Roman" w:cs="Times New Roman"/>
          <w:sz w:val="24"/>
          <w:szCs w:val="24"/>
        </w:rPr>
        <w:t xml:space="preserve">. A relatively new area of research focuses on the relationship between gender diversity and innovation </w:t>
      </w:r>
      <w:sdt>
        <w:sdtPr>
          <w:rPr>
            <w:rFonts w:ascii="Times New Roman" w:eastAsia="Times New Roman" w:hAnsi="Times New Roman" w:cs="Times New Roman"/>
            <w:sz w:val="24"/>
            <w:szCs w:val="24"/>
          </w:rPr>
          <w:tag w:val="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"/>
          <w:id w:val="1148390467"/>
          <w:placeholder>
            <w:docPart w:val="DefaultPlaceholder_22675703"/>
          </w:placeholder>
          <w:text/>
        </w:sdtPr>
        <w:sdtEndPr/>
        <w:sdtContent>
          <w:r w:rsidR="00137150" w:rsidRPr="00137150">
            <w:rPr>
              <w:rFonts w:ascii="Times New Roman" w:eastAsia="Times New Roman" w:hAnsi="Times New Roman" w:cs="Times New Roman"/>
              <w:sz w:val="24"/>
              <w:szCs w:val="24"/>
            </w:rPr>
            <w:t>(Alsos et al., 2013; Machokoto</w:t>
          </w:r>
          <w:r w:rsidR="00137150">
            <w:rPr>
              <w:rFonts w:ascii="Times New Roman" w:eastAsia="Times New Roman" w:hAnsi="Times New Roman" w:cs="Times New Roman"/>
              <w:sz w:val="24"/>
              <w:szCs w:val="24"/>
            </w:rPr>
            <w:t xml:space="preserve"> </w:t>
          </w:r>
          <w:r w:rsidR="00137150" w:rsidRPr="00F6587C">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2023; Østergaard</w:t>
          </w:r>
          <w:r w:rsidR="00137150">
            <w:rPr>
              <w:rFonts w:ascii="Times New Roman" w:eastAsia="Times New Roman" w:hAnsi="Times New Roman" w:cs="Times New Roman"/>
              <w:sz w:val="24"/>
              <w:szCs w:val="24"/>
            </w:rPr>
            <w:t xml:space="preserve"> </w:t>
          </w:r>
          <w:r w:rsidR="00137150" w:rsidRPr="00D82913">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xml:space="preserve">, 2011; </w:t>
          </w:r>
          <w:proofErr w:type="spellStart"/>
          <w:r w:rsidR="00137150" w:rsidRPr="00137150">
            <w:rPr>
              <w:rFonts w:ascii="Times New Roman" w:eastAsia="Times New Roman" w:hAnsi="Times New Roman" w:cs="Times New Roman"/>
              <w:sz w:val="24"/>
              <w:szCs w:val="24"/>
            </w:rPr>
            <w:t>Pecis</w:t>
          </w:r>
          <w:proofErr w:type="spellEnd"/>
          <w:r w:rsidR="00137150" w:rsidRPr="00137150">
            <w:rPr>
              <w:rFonts w:ascii="Times New Roman" w:eastAsia="Times New Roman" w:hAnsi="Times New Roman" w:cs="Times New Roman"/>
              <w:sz w:val="24"/>
              <w:szCs w:val="24"/>
            </w:rPr>
            <w:t>, 2016; Ritter-Hayashi</w:t>
          </w:r>
          <w:r w:rsidR="00137150">
            <w:rPr>
              <w:rFonts w:ascii="Times New Roman" w:eastAsia="Times New Roman" w:hAnsi="Times New Roman" w:cs="Times New Roman"/>
              <w:sz w:val="24"/>
              <w:szCs w:val="24"/>
            </w:rPr>
            <w:t xml:space="preserve"> </w:t>
          </w:r>
          <w:r w:rsidR="00137150" w:rsidRPr="00E35E9D">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2019; Robson</w:t>
          </w:r>
          <w:r w:rsidR="00137150">
            <w:rPr>
              <w:rFonts w:ascii="Times New Roman" w:eastAsia="Times New Roman" w:hAnsi="Times New Roman" w:cs="Times New Roman"/>
              <w:sz w:val="24"/>
              <w:szCs w:val="24"/>
            </w:rPr>
            <w:t xml:space="preserve"> </w:t>
          </w:r>
          <w:r w:rsidR="00137150" w:rsidRPr="003C62B8">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xml:space="preserve">, 2009; </w:t>
          </w:r>
          <w:proofErr w:type="spellStart"/>
          <w:r w:rsidR="00137150" w:rsidRPr="00137150">
            <w:rPr>
              <w:rFonts w:ascii="Times New Roman" w:eastAsia="Times New Roman" w:hAnsi="Times New Roman" w:cs="Times New Roman"/>
              <w:sz w:val="24"/>
              <w:szCs w:val="24"/>
            </w:rPr>
            <w:t>Terziovski</w:t>
          </w:r>
          <w:proofErr w:type="spellEnd"/>
          <w:r w:rsidR="00137150" w:rsidRPr="00137150">
            <w:rPr>
              <w:rFonts w:ascii="Times New Roman" w:eastAsia="Times New Roman" w:hAnsi="Times New Roman" w:cs="Times New Roman"/>
              <w:sz w:val="24"/>
              <w:szCs w:val="24"/>
            </w:rPr>
            <w:t>, 2010)</w:t>
          </w:r>
        </w:sdtContent>
      </w:sdt>
      <w:r w:rsidRPr="00556D64">
        <w:rPr>
          <w:rFonts w:ascii="Times New Roman" w:eastAsia="Times New Roman" w:hAnsi="Times New Roman" w:cs="Times New Roman"/>
          <w:sz w:val="24"/>
          <w:szCs w:val="24"/>
        </w:rPr>
        <w:t xml:space="preserve">. However, there has been little investigation of gender diversity in the context of narrative disclosure </w:t>
      </w:r>
      <w:sdt>
        <w:sdtPr>
          <w:tag w:val="MENDELEY_CITATION_v3_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"/>
          <w:id w:val="1058059891"/>
          <w:placeholder>
            <w:docPart w:val="DefaultPlaceholder_22675703"/>
          </w:placeholder>
          <w:text/>
        </w:sdtPr>
        <w:sdtEndPr/>
        <w:sdtContent>
          <w:r w:rsidRPr="00556D64">
            <w:rPr>
              <w:rFonts w:ascii="Times New Roman" w:eastAsia="Times New Roman" w:hAnsi="Times New Roman" w:cs="Times New Roman"/>
              <w:sz w:val="24"/>
              <w:szCs w:val="24"/>
            </w:rPr>
            <w:t>(Poletti-Hughes &amp; Briano-</w:t>
          </w:r>
          <w:proofErr w:type="spellStart"/>
          <w:r w:rsidRPr="00556D64">
            <w:rPr>
              <w:rFonts w:ascii="Times New Roman" w:eastAsia="Times New Roman" w:hAnsi="Times New Roman" w:cs="Times New Roman"/>
              <w:sz w:val="24"/>
              <w:szCs w:val="24"/>
            </w:rPr>
            <w:t>Turrent</w:t>
          </w:r>
          <w:proofErr w:type="spellEnd"/>
          <w:r w:rsidRPr="00556D64">
            <w:rPr>
              <w:rFonts w:ascii="Times New Roman" w:eastAsia="Times New Roman" w:hAnsi="Times New Roman" w:cs="Times New Roman"/>
              <w:sz w:val="24"/>
              <w:szCs w:val="24"/>
            </w:rPr>
            <w:t>, 2019)</w:t>
          </w:r>
        </w:sdtContent>
      </w:sdt>
      <w:r w:rsidRPr="00556D64">
        <w:rPr>
          <w:rFonts w:ascii="Times New Roman" w:eastAsia="Times New Roman" w:hAnsi="Times New Roman" w:cs="Times New Roman"/>
          <w:sz w:val="24"/>
          <w:szCs w:val="24"/>
        </w:rPr>
        <w:t xml:space="preserve">. Furthermore, most </w:t>
      </w:r>
      <w:r w:rsidRPr="00556D64">
        <w:rPr>
          <w:rFonts w:ascii="Times New Roman" w:eastAsia="Times New Roman" w:hAnsi="Times New Roman" w:cs="Times New Roman"/>
          <w:sz w:val="24"/>
          <w:szCs w:val="24"/>
        </w:rPr>
        <w:lastRenderedPageBreak/>
        <w:t xml:space="preserve">studies on gender diversity focus on agency theory </w:t>
      </w:r>
      <w:sdt>
        <w:sdtPr>
          <w:tag w:val="MENDELEY_CITATION_v3_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"/>
          <w:id w:val="830727798"/>
          <w:placeholder>
            <w:docPart w:val="DefaultPlaceholder_22675703"/>
          </w:placeholder>
          <w:text/>
        </w:sdtPr>
        <w:sdtEndPr/>
        <w:sdtContent>
          <w:r w:rsidRPr="00556D64">
            <w:rPr>
              <w:rFonts w:ascii="Times New Roman" w:eastAsia="Times New Roman" w:hAnsi="Times New Roman" w:cs="Times New Roman"/>
              <w:sz w:val="24"/>
              <w:szCs w:val="24"/>
            </w:rPr>
            <w:t xml:space="preserve">(Shleifer &amp; </w:t>
          </w:r>
          <w:proofErr w:type="spellStart"/>
          <w:r w:rsidRPr="00556D64">
            <w:rPr>
              <w:rFonts w:ascii="Times New Roman" w:eastAsia="Times New Roman" w:hAnsi="Times New Roman" w:cs="Times New Roman"/>
              <w:sz w:val="24"/>
              <w:szCs w:val="24"/>
            </w:rPr>
            <w:t>Vishny</w:t>
          </w:r>
          <w:proofErr w:type="spellEnd"/>
          <w:r w:rsidRPr="00556D64">
            <w:rPr>
              <w:rFonts w:ascii="Times New Roman" w:eastAsia="Times New Roman" w:hAnsi="Times New Roman" w:cs="Times New Roman"/>
              <w:sz w:val="24"/>
              <w:szCs w:val="24"/>
            </w:rPr>
            <w:t>, 1997)</w:t>
          </w:r>
        </w:sdtContent>
      </w:sdt>
      <w:r w:rsidRPr="00556D64">
        <w:rPr>
          <w:rFonts w:ascii="Times New Roman" w:eastAsia="Times New Roman" w:hAnsi="Times New Roman" w:cs="Times New Roman"/>
          <w:sz w:val="24"/>
          <w:szCs w:val="24"/>
        </w:rPr>
        <w:t xml:space="preserve">, followed by signalling theory </w:t>
      </w:r>
      <w:sdt>
        <w:sdtPr>
          <w:rPr>
            <w:rFonts w:ascii="Times New Roman" w:eastAsia="Times New Roman" w:hAnsi="Times New Roman" w:cs="Times New Roman"/>
            <w:sz w:val="24"/>
            <w:szCs w:val="24"/>
          </w:rPr>
          <w:tag w:val="MENDELEY_CITATION_v3_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"/>
          <w:id w:val="1155835420"/>
          <w:placeholder>
            <w:docPart w:val="DefaultPlaceholder_22675703"/>
          </w:placeholder>
          <w:text/>
        </w:sdtPr>
        <w:sdtEndPr/>
        <w:sdtContent>
          <w:r w:rsidR="00137150" w:rsidRPr="00137150">
            <w:rPr>
              <w:rFonts w:ascii="Times New Roman" w:eastAsia="Times New Roman" w:hAnsi="Times New Roman" w:cs="Times New Roman"/>
              <w:sz w:val="24"/>
              <w:szCs w:val="24"/>
            </w:rPr>
            <w:t>(Alsos &amp; Ljunggren, 2017; Connelly et al., 2011; Lee-Kuen</w:t>
          </w:r>
          <w:r w:rsidR="00137150">
            <w:rPr>
              <w:rFonts w:ascii="Times New Roman" w:eastAsia="Times New Roman" w:hAnsi="Times New Roman" w:cs="Times New Roman"/>
              <w:sz w:val="24"/>
              <w:szCs w:val="24"/>
            </w:rPr>
            <w:t xml:space="preserve"> </w:t>
          </w:r>
          <w:r w:rsidR="00137150" w:rsidRPr="00D64779">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2017; Spence, 2002)</w:t>
          </w:r>
        </w:sdtContent>
      </w:sdt>
      <w:r w:rsidRPr="00556D64">
        <w:rPr>
          <w:rFonts w:ascii="Times New Roman" w:eastAsia="Times New Roman" w:hAnsi="Times New Roman" w:cs="Times New Roman"/>
          <w:sz w:val="24"/>
          <w:szCs w:val="24"/>
        </w:rPr>
        <w:t xml:space="preserve">, upper-echelon theory </w:t>
      </w:r>
      <w:sdt>
        <w:sdtPr>
          <w:rPr>
            <w:rFonts w:ascii="Times New Roman" w:eastAsia="Times New Roman" w:hAnsi="Times New Roman" w:cs="Times New Roman"/>
            <w:sz w:val="24"/>
            <w:szCs w:val="24"/>
          </w:rPr>
          <w:tag w:val="MENDELEY_CITATION_v3_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"/>
          <w:id w:val="221927328"/>
          <w:placeholder>
            <w:docPart w:val="DefaultPlaceholder_22675703"/>
          </w:placeholder>
          <w:text/>
        </w:sdtPr>
        <w:sdtEndPr/>
        <w:sdtContent>
          <w:r w:rsidR="00137150" w:rsidRPr="00137150">
            <w:rPr>
              <w:rFonts w:ascii="Times New Roman" w:eastAsia="Times New Roman" w:hAnsi="Times New Roman" w:cs="Times New Roman"/>
              <w:sz w:val="24"/>
              <w:szCs w:val="24"/>
            </w:rPr>
            <w:t>(Hambrick, 2007; Nguyen et al., 2021)</w:t>
          </w:r>
        </w:sdtContent>
      </w:sdt>
      <w:r w:rsidRPr="00556D64">
        <w:rPr>
          <w:rFonts w:ascii="Times New Roman" w:eastAsia="Times New Roman" w:hAnsi="Times New Roman" w:cs="Times New Roman"/>
          <w:sz w:val="24"/>
          <w:szCs w:val="24"/>
        </w:rPr>
        <w:t xml:space="preserve">, resource dependency theory </w:t>
      </w:r>
      <w:sdt>
        <w:sdtPr>
          <w:rPr>
            <w:rFonts w:ascii="Times New Roman" w:eastAsia="Times New Roman" w:hAnsi="Times New Roman" w:cs="Times New Roman"/>
            <w:sz w:val="24"/>
            <w:szCs w:val="24"/>
          </w:rPr>
          <w:tag w:val="MENDELEY_CITATION_v3_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"/>
          <w:id w:val="1386934132"/>
          <w:placeholder>
            <w:docPart w:val="DefaultPlaceholder_22675703"/>
          </w:placeholder>
          <w:text/>
        </w:sdtPr>
        <w:sdtEndPr/>
        <w:sdtContent>
          <w:r w:rsidR="00137150" w:rsidRPr="00137150">
            <w:rPr>
              <w:rFonts w:ascii="Times New Roman" w:eastAsia="Times New Roman" w:hAnsi="Times New Roman" w:cs="Times New Roman"/>
              <w:sz w:val="24"/>
              <w:szCs w:val="24"/>
            </w:rPr>
            <w:t xml:space="preserve">(Pfeffer &amp; </w:t>
          </w:r>
          <w:proofErr w:type="spellStart"/>
          <w:r w:rsidR="00137150" w:rsidRPr="00137150">
            <w:rPr>
              <w:rFonts w:ascii="Times New Roman" w:eastAsia="Times New Roman" w:hAnsi="Times New Roman" w:cs="Times New Roman"/>
              <w:sz w:val="24"/>
              <w:szCs w:val="24"/>
            </w:rPr>
            <w:t>Salancik</w:t>
          </w:r>
          <w:proofErr w:type="spellEnd"/>
          <w:r w:rsidR="00137150" w:rsidRPr="00137150">
            <w:rPr>
              <w:rFonts w:ascii="Times New Roman" w:eastAsia="Times New Roman" w:hAnsi="Times New Roman" w:cs="Times New Roman"/>
              <w:sz w:val="24"/>
              <w:szCs w:val="24"/>
            </w:rPr>
            <w:t>, 2015; Nguyen et al., 2020)</w:t>
          </w:r>
        </w:sdtContent>
      </w:sdt>
      <w:r w:rsidRPr="00556D64">
        <w:rPr>
          <w:rFonts w:ascii="Times New Roman" w:eastAsia="Times New Roman" w:hAnsi="Times New Roman" w:cs="Times New Roman"/>
          <w:sz w:val="24"/>
          <w:szCs w:val="24"/>
        </w:rPr>
        <w:t>, stakeholder theory</w:t>
      </w:r>
      <w:sdt>
        <w:sdtPr>
          <w:tag w:val="MENDELEY_CITATION_v3_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"/>
          <w:id w:val="1157319734"/>
          <w:placeholder>
            <w:docPart w:val="DefaultPlaceholder_22675703"/>
          </w:placeholder>
          <w:text/>
        </w:sdtPr>
        <w:sdtEndPr/>
        <w:sdtContent>
          <w:r w:rsidRPr="00556D64">
            <w:rPr>
              <w:rFonts w:ascii="Times New Roman" w:eastAsia="Times New Roman" w:hAnsi="Times New Roman" w:cs="Times New Roman"/>
              <w:sz w:val="24"/>
              <w:szCs w:val="24"/>
            </w:rPr>
            <w:t xml:space="preserve"> (Freeman, 1999; Hill &amp; Jones, 1992; Nadeem, 2022)</w:t>
          </w:r>
        </w:sdtContent>
      </w:sdt>
      <w:r w:rsidRPr="00556D64">
        <w:rPr>
          <w:rFonts w:ascii="Times New Roman" w:eastAsia="Times New Roman" w:hAnsi="Times New Roman" w:cs="Times New Roman"/>
          <w:sz w:val="24"/>
          <w:szCs w:val="24"/>
        </w:rPr>
        <w:t xml:space="preserve"> and, most specifically, critical mass theory </w:t>
      </w:r>
      <w:sdt>
        <w:sdtPr>
          <w:rPr>
            <w:rFonts w:ascii="Times New Roman" w:eastAsia="Times New Roman" w:hAnsi="Times New Roman" w:cs="Times New Roman"/>
            <w:sz w:val="24"/>
            <w:szCs w:val="24"/>
          </w:rPr>
          <w:tag w:val="MENDELEY_CITATION_v3_eyJjaXRhdGlvbklEIjoiTUVOREVMRVlfQ0lUQVRJT05fOWI0YTMzMTUtYTBmZS00NWNkLWE3NjItYTA3NDg3NmYzZmNmIiwicHJvcGVydGllcyI6eyJub3RlSW5kZXgiOjB9LCJpc0VkaXRlZCI6ZmFsc2UsIm1hbnVhbE92ZXJyaWRlIjp7ImlzTWFudWFsbHlPdmVycmlkZGVuIjp0cnVlLCJjaXRlcHJvY1RleHQiOiIoSm9lY2tzLCBQdWxsLCAmIzM4OyBWZXR0ZXIsIDIwMTM7IEthbnRlciwgMTk3NykiLCJtYW51YWxPdmVycmlkZVRleHQiOiIoSm9lY2tzLCBQdWxsLCAmIFZldHRlciwgMjAxMzsgS2FudGVyLCAxOTc3KS4ifSwiY2l0YXRpb25JdGVtcyI6W3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"/>
          <w:id w:val="1500705441"/>
          <w:placeholder>
            <w:docPart w:val="DefaultPlaceholder_22675703"/>
          </w:placeholder>
          <w:text/>
        </w:sdtPr>
        <w:sdtEndPr/>
        <w:sdtContent>
          <w:r w:rsidR="00137150" w:rsidRPr="00137150">
            <w:rPr>
              <w:rFonts w:ascii="Times New Roman" w:eastAsia="Times New Roman" w:hAnsi="Times New Roman" w:cs="Times New Roman"/>
              <w:sz w:val="24"/>
              <w:szCs w:val="24"/>
            </w:rPr>
            <w:t>(Joecks et al., 2013; Kanter, 1977).</w:t>
          </w:r>
        </w:sdtContent>
      </w:sdt>
      <w:r w:rsidRPr="00556D64">
        <w:rPr>
          <w:rFonts w:ascii="Times New Roman" w:eastAsia="Times New Roman" w:hAnsi="Times New Roman" w:cs="Times New Roman"/>
          <w:sz w:val="24"/>
          <w:szCs w:val="24"/>
        </w:rPr>
        <w:t xml:space="preserve"> Further, </w:t>
      </w:r>
      <w:r w:rsidR="006779FC">
        <w:rPr>
          <w:rFonts w:ascii="Times New Roman" w:eastAsia="Times New Roman" w:hAnsi="Times New Roman" w:cs="Times New Roman"/>
          <w:sz w:val="24"/>
          <w:szCs w:val="24"/>
        </w:rPr>
        <w:t>recent</w:t>
      </w:r>
      <w:r w:rsidRPr="00556D64">
        <w:rPr>
          <w:rFonts w:ascii="Times New Roman" w:eastAsia="Times New Roman" w:hAnsi="Times New Roman" w:cs="Times New Roman"/>
          <w:sz w:val="24"/>
          <w:szCs w:val="24"/>
        </w:rPr>
        <w:t xml:space="preserve"> studies have also highlighted the effect of gender diversity on firm performance </w:t>
      </w:r>
      <w:sdt>
        <w:sdtPr>
          <w:tag w:val="MENDELEY_CITATION_v3_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"/>
          <w:id w:val="592903875"/>
          <w:placeholder>
            <w:docPart w:val="DefaultPlaceholder_22675703"/>
          </w:placeholder>
          <w:text/>
        </w:sdtPr>
        <w:sdtEndPr/>
        <w:sdtContent>
          <w:r w:rsidRPr="00556D64">
            <w:rPr>
              <w:rFonts w:ascii="Times New Roman" w:eastAsia="Times New Roman" w:hAnsi="Times New Roman" w:cs="Times New Roman"/>
              <w:sz w:val="24"/>
              <w:szCs w:val="24"/>
            </w:rPr>
            <w:t>(</w:t>
          </w:r>
          <w:proofErr w:type="spellStart"/>
          <w:r w:rsidRPr="00556D64">
            <w:rPr>
              <w:rFonts w:ascii="Times New Roman" w:eastAsia="Times New Roman" w:hAnsi="Times New Roman" w:cs="Times New Roman"/>
              <w:sz w:val="24"/>
              <w:szCs w:val="24"/>
            </w:rPr>
            <w:t>Hazaea</w:t>
          </w:r>
          <w:proofErr w:type="spellEnd"/>
          <w:r w:rsidRPr="00556D64">
            <w:rPr>
              <w:rFonts w:ascii="Times New Roman" w:eastAsia="Times New Roman" w:hAnsi="Times New Roman" w:cs="Times New Roman"/>
              <w:sz w:val="24"/>
              <w:szCs w:val="24"/>
            </w:rPr>
            <w:t xml:space="preserve"> et al., 2023)</w:t>
          </w:r>
        </w:sdtContent>
      </w:sdt>
      <w:r w:rsidRPr="00556D64">
        <w:rPr>
          <w:rFonts w:ascii="Times New Roman" w:eastAsia="Times New Roman" w:hAnsi="Times New Roman" w:cs="Times New Roman"/>
          <w:sz w:val="24"/>
          <w:szCs w:val="24"/>
        </w:rPr>
        <w:t xml:space="preserve">. However, despite the assertion of critical mass theory </w:t>
      </w:r>
      <w:sdt>
        <w:sdtPr>
          <w:tag w:val="MENDELEY_CITATION_v3_eyJjaXRhdGlvbklEIjoiTUVOREVMRVlfQ0lUQVRJT05fYjU2YzhlNjEtZDcwYi00M2EwLThlZTItODFiMTU4M2I0YTQ4IiwicHJvcGVydGllcyI6eyJub3RlSW5kZXgiOjB9LCJpc0VkaXRlZCI6ZmFsc2UsIm1hbnVhbE92ZXJyaWRlIjp7ImlzTWFudWFsbHlPdmVycmlkZGVuIjpmYWxzZSwiY2l0ZXByb2NUZXh0IjoiKEpvZWNrcyBldCBhbC4sIDIwMTM7IEthbnRlciwgMTk3NykiLCJtYW51YWxPdmVycmlkZVRleHQiOiIifSwiY2l0YXRpb25JdGVtcyI6W3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"/>
          <w:id w:val="1689224822"/>
          <w:placeholder>
            <w:docPart w:val="DefaultPlaceholder_22675703"/>
          </w:placeholder>
          <w:text/>
        </w:sdtPr>
        <w:sdtEndPr/>
        <w:sdtContent>
          <w:r w:rsidRPr="00556D64">
            <w:rPr>
              <w:rFonts w:ascii="Times New Roman" w:eastAsia="Times New Roman" w:hAnsi="Times New Roman" w:cs="Times New Roman"/>
              <w:sz w:val="24"/>
              <w:szCs w:val="24"/>
            </w:rPr>
            <w:t>(Joecks et al., 2013; Kanter, 1977)</w:t>
          </w:r>
        </w:sdtContent>
      </w:sdt>
      <w:r w:rsidRPr="00556D64">
        <w:rPr>
          <w:rFonts w:ascii="Times New Roman" w:eastAsia="Times New Roman" w:hAnsi="Times New Roman" w:cs="Times New Roman"/>
          <w:sz w:val="24"/>
          <w:szCs w:val="24"/>
        </w:rPr>
        <w:t xml:space="preserve"> on gender diversity and predictions regarding the effect of group dynamics on information disclosure, </w:t>
      </w:r>
      <w:r w:rsidR="00C64176" w:rsidRPr="00556D64">
        <w:rPr>
          <w:rFonts w:ascii="Times New Roman" w:eastAsia="Times New Roman" w:hAnsi="Times New Roman" w:cs="Times New Roman"/>
          <w:sz w:val="24"/>
          <w:szCs w:val="24"/>
        </w:rPr>
        <w:t xml:space="preserve">only limited research has been conducted in the area. </w:t>
      </w:r>
    </w:p>
    <w:p w14:paraId="44BD3C83" w14:textId="4CD09DD8" w:rsidR="000143BC" w:rsidRPr="003C5445"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The impact of gender diversity on information disclosure has been studied in the context of Corporate Social Responsibility (CSR)</w:t>
      </w:r>
      <w:sdt>
        <w:sdtPr>
          <w:rPr>
            <w:rFonts w:ascii="Times New Roman" w:eastAsia="Times New Roman" w:hAnsi="Times New Roman" w:cs="Times New Roman"/>
            <w:sz w:val="24"/>
            <w:szCs w:val="24"/>
          </w:rPr>
          <w:tag w:val="MENDELEY_CITATION_v3_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"/>
          <w:id w:val="1603272078"/>
          <w:placeholder>
            <w:docPart w:val="DefaultPlaceholder_22675703"/>
          </w:placeholder>
          <w:text/>
        </w:sdtPr>
        <w:sdtEndPr/>
        <w:sdtContent>
          <w:r w:rsidR="00137150" w:rsidRPr="00137150">
            <w:rPr>
              <w:rFonts w:ascii="Times New Roman" w:eastAsia="Times New Roman" w:hAnsi="Times New Roman" w:cs="Times New Roman"/>
              <w:sz w:val="24"/>
              <w:szCs w:val="24"/>
            </w:rPr>
            <w:t>(Aguilera‐</w:t>
          </w:r>
          <w:proofErr w:type="spellStart"/>
          <w:r w:rsidR="00137150" w:rsidRPr="00137150">
            <w:rPr>
              <w:rFonts w:ascii="Times New Roman" w:eastAsia="Times New Roman" w:hAnsi="Times New Roman" w:cs="Times New Roman"/>
              <w:sz w:val="24"/>
              <w:szCs w:val="24"/>
            </w:rPr>
            <w:t>Caracuel</w:t>
          </w:r>
          <w:proofErr w:type="spellEnd"/>
          <w:r w:rsidR="00137150" w:rsidRPr="00137150">
            <w:rPr>
              <w:rFonts w:ascii="Times New Roman" w:eastAsia="Times New Roman" w:hAnsi="Times New Roman" w:cs="Times New Roman"/>
              <w:sz w:val="24"/>
              <w:szCs w:val="24"/>
            </w:rPr>
            <w:t xml:space="preserve"> &amp; Guerrero‐Villegas, 2018; </w:t>
          </w:r>
          <w:proofErr w:type="spellStart"/>
          <w:r w:rsidR="00137150" w:rsidRPr="00137150">
            <w:rPr>
              <w:rFonts w:ascii="Times New Roman" w:eastAsia="Times New Roman" w:hAnsi="Times New Roman" w:cs="Times New Roman"/>
              <w:sz w:val="24"/>
              <w:szCs w:val="24"/>
            </w:rPr>
            <w:t>Albitar</w:t>
          </w:r>
          <w:proofErr w:type="spellEnd"/>
          <w:r w:rsidR="00137150" w:rsidRPr="00137150">
            <w:rPr>
              <w:rFonts w:ascii="Times New Roman" w:eastAsia="Times New Roman" w:hAnsi="Times New Roman" w:cs="Times New Roman"/>
              <w:sz w:val="24"/>
              <w:szCs w:val="24"/>
            </w:rPr>
            <w:t xml:space="preserve"> et al., 2023; Guerrero-Villegas</w:t>
          </w:r>
          <w:r w:rsidR="00137150">
            <w:rPr>
              <w:rFonts w:ascii="Times New Roman" w:eastAsia="Times New Roman" w:hAnsi="Times New Roman" w:cs="Times New Roman"/>
              <w:sz w:val="24"/>
              <w:szCs w:val="24"/>
            </w:rPr>
            <w:t xml:space="preserve"> </w:t>
          </w:r>
          <w:r w:rsidR="00137150" w:rsidRPr="006D2124">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2018; Ramdhony</w:t>
          </w:r>
          <w:r w:rsidR="00137150">
            <w:rPr>
              <w:rFonts w:ascii="Times New Roman" w:eastAsia="Times New Roman" w:hAnsi="Times New Roman" w:cs="Times New Roman"/>
              <w:sz w:val="24"/>
              <w:szCs w:val="24"/>
            </w:rPr>
            <w:t xml:space="preserve"> </w:t>
          </w:r>
          <w:r w:rsidR="00137150" w:rsidRPr="00477A5F">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2023)</w:t>
          </w:r>
        </w:sdtContent>
      </w:sdt>
      <w:r w:rsidRPr="00556D64">
        <w:rPr>
          <w:rFonts w:ascii="Times New Roman" w:eastAsia="Times New Roman" w:hAnsi="Times New Roman" w:cs="Times New Roman"/>
          <w:sz w:val="24"/>
          <w:szCs w:val="24"/>
        </w:rPr>
        <w:t xml:space="preserve">, greenhouse gas emissions information disclosure </w:t>
      </w:r>
      <w:sdt>
        <w:sdtPr>
          <w:rPr>
            <w:rFonts w:ascii="Times New Roman" w:eastAsia="Times New Roman" w:hAnsi="Times New Roman" w:cs="Times New Roman"/>
            <w:sz w:val="24"/>
            <w:szCs w:val="24"/>
          </w:rPr>
          <w:tag w:val="MENDELEY_CITATION_v3_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"/>
          <w:id w:val="662007980"/>
          <w:placeholder>
            <w:docPart w:val="DefaultPlaceholder_22675703"/>
          </w:placeholder>
          <w:text/>
        </w:sdtPr>
        <w:sdtEndPr/>
        <w:sdtContent>
          <w:r w:rsidR="00137150" w:rsidRPr="00137150">
            <w:rPr>
              <w:rFonts w:ascii="Times New Roman" w:eastAsia="Times New Roman" w:hAnsi="Times New Roman" w:cs="Times New Roman"/>
              <w:sz w:val="24"/>
              <w:szCs w:val="24"/>
            </w:rPr>
            <w:t xml:space="preserve">(Al-Qahtani &amp; </w:t>
          </w:r>
          <w:proofErr w:type="spellStart"/>
          <w:r w:rsidR="00137150" w:rsidRPr="00137150">
            <w:rPr>
              <w:rFonts w:ascii="Times New Roman" w:eastAsia="Times New Roman" w:hAnsi="Times New Roman" w:cs="Times New Roman"/>
              <w:sz w:val="24"/>
              <w:szCs w:val="24"/>
            </w:rPr>
            <w:t>Elgharbawy</w:t>
          </w:r>
          <w:proofErr w:type="spellEnd"/>
          <w:r w:rsidR="00137150" w:rsidRPr="00137150">
            <w:rPr>
              <w:rFonts w:ascii="Times New Roman" w:eastAsia="Times New Roman" w:hAnsi="Times New Roman" w:cs="Times New Roman"/>
              <w:sz w:val="24"/>
              <w:szCs w:val="24"/>
            </w:rPr>
            <w:t>, 2020; Liao et al., 2015)</w:t>
          </w:r>
        </w:sdtContent>
      </w:sdt>
      <w:r w:rsidRPr="00556D64">
        <w:rPr>
          <w:rFonts w:ascii="Times New Roman" w:eastAsia="Times New Roman" w:hAnsi="Times New Roman" w:cs="Times New Roman"/>
          <w:sz w:val="24"/>
          <w:szCs w:val="24"/>
        </w:rPr>
        <w:t xml:space="preserve">, and climate change disclosure </w:t>
      </w:r>
      <w:sdt>
        <w:sdtPr>
          <w:tag w:val="MENDELEY_CITATION_v3_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"/>
          <w:id w:val="605712846"/>
          <w:placeholder>
            <w:docPart w:val="DefaultPlaceholder_22675703"/>
          </w:placeholder>
          <w:text/>
        </w:sdtPr>
        <w:sdtEndPr/>
        <w:sdtContent>
          <w:r w:rsidRPr="00556D64">
            <w:rPr>
              <w:rFonts w:ascii="Times New Roman" w:eastAsia="Times New Roman" w:hAnsi="Times New Roman" w:cs="Times New Roman"/>
              <w:sz w:val="24"/>
              <w:szCs w:val="24"/>
            </w:rPr>
            <w:t>(Chakraborty &amp; Dey, 2023; Haque, 2017)</w:t>
          </w:r>
        </w:sdtContent>
      </w:sdt>
      <w:r w:rsidRPr="00556D64">
        <w:rPr>
          <w:rFonts w:ascii="Times New Roman" w:eastAsia="Times New Roman" w:hAnsi="Times New Roman" w:cs="Times New Roman"/>
          <w:sz w:val="24"/>
          <w:szCs w:val="24"/>
        </w:rPr>
        <w:t xml:space="preserve">. However, the results of these studies are conflicting, which we anticipate is possibly due to the use of the actual percentage of women on boards as a measure of gender diversity. Studies that consider the concept of critical mass have found that gender diversity has a moderating effect on the quality of forward-looking information disclosure related to operational and financial characteristics </w:t>
      </w:r>
      <w:sdt>
        <w:sdtPr>
          <w:rPr>
            <w:rFonts w:ascii="Times New Roman" w:eastAsia="Times New Roman" w:hAnsi="Times New Roman" w:cs="Times New Roman"/>
            <w:sz w:val="24"/>
            <w:szCs w:val="24"/>
          </w:rPr>
          <w:tag w:val="MENDELEY_CITATION_v3_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"/>
          <w:id w:val="1812770000"/>
          <w:placeholder>
            <w:docPart w:val="DefaultPlaceholder_22675703"/>
          </w:placeholder>
          <w:text/>
        </w:sdtPr>
        <w:sdtEndPr/>
        <w:sdtContent>
          <w:r w:rsidR="00137150" w:rsidRPr="00137150">
            <w:rPr>
              <w:rFonts w:ascii="Times New Roman" w:eastAsia="Times New Roman" w:hAnsi="Times New Roman" w:cs="Times New Roman"/>
              <w:sz w:val="24"/>
              <w:szCs w:val="24"/>
            </w:rPr>
            <w:t>(Abdelazim et al., 2023)</w:t>
          </w:r>
        </w:sdtContent>
      </w:sdt>
      <w:r w:rsidRPr="00556D64">
        <w:rPr>
          <w:rFonts w:ascii="Times New Roman" w:eastAsia="Times New Roman" w:hAnsi="Times New Roman" w:cs="Times New Roman"/>
          <w:sz w:val="24"/>
          <w:szCs w:val="24"/>
        </w:rPr>
        <w:t xml:space="preserve">, as well as on earnings quality </w:t>
      </w:r>
      <w:sdt>
        <w:sdtPr>
          <w:tag w:val="MENDELEY_CITATION_v3_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"/>
          <w:id w:val="1564574813"/>
          <w:placeholder>
            <w:docPart w:val="DefaultPlaceholder_22675703"/>
          </w:placeholder>
          <w:text/>
        </w:sdtPr>
        <w:sdtEndPr/>
        <w:sdtContent>
          <w:r w:rsidRPr="00556D64">
            <w:rPr>
              <w:rFonts w:ascii="Times New Roman" w:eastAsia="Times New Roman" w:hAnsi="Times New Roman" w:cs="Times New Roman"/>
              <w:sz w:val="24"/>
              <w:szCs w:val="24"/>
            </w:rPr>
            <w:t>(Alves, 2023)</w:t>
          </w:r>
        </w:sdtContent>
      </w:sdt>
      <w:r w:rsidRPr="00556D64">
        <w:rPr>
          <w:rFonts w:ascii="Times New Roman" w:eastAsia="Times New Roman" w:hAnsi="Times New Roman" w:cs="Times New Roman"/>
          <w:sz w:val="24"/>
          <w:szCs w:val="24"/>
        </w:rPr>
        <w:t>.</w:t>
      </w:r>
      <w:r w:rsidR="00A42E0F">
        <w:rPr>
          <w:rFonts w:ascii="Times New Roman" w:eastAsia="Times New Roman" w:hAnsi="Times New Roman" w:cs="Times New Roman"/>
          <w:sz w:val="24"/>
          <w:szCs w:val="24"/>
        </w:rPr>
        <w:t xml:space="preserve"> </w:t>
      </w:r>
      <w:r w:rsidR="00A42E0F" w:rsidRPr="003C5445">
        <w:rPr>
          <w:rFonts w:ascii="Times New Roman" w:eastAsia="Times New Roman" w:hAnsi="Times New Roman" w:cs="Times New Roman"/>
          <w:sz w:val="24"/>
          <w:szCs w:val="24"/>
        </w:rPr>
        <w:t xml:space="preserve">In addition, recent studies focused on the impact of board gender diversity on the readability of corporate reporting. </w:t>
      </w:r>
      <w:r w:rsidR="001E4050" w:rsidRPr="003C5445">
        <w:rPr>
          <w:rFonts w:ascii="Times New Roman" w:eastAsia="Times New Roman" w:hAnsi="Times New Roman" w:cs="Times New Roman"/>
          <w:sz w:val="24"/>
          <w:szCs w:val="24"/>
        </w:rPr>
        <w:t xml:space="preserve">For example, </w:t>
      </w:r>
      <w:r w:rsidR="00DD389B" w:rsidRPr="003C5445">
        <w:rPr>
          <w:rFonts w:ascii="Times New Roman" w:eastAsia="Times New Roman" w:hAnsi="Times New Roman" w:cs="Times New Roman"/>
          <w:sz w:val="24"/>
          <w:szCs w:val="24"/>
        </w:rPr>
        <w:t xml:space="preserve">Nadeem (2022) found </w:t>
      </w:r>
      <w:r w:rsidR="00051C4A" w:rsidRPr="003C5445">
        <w:rPr>
          <w:rFonts w:ascii="Times New Roman" w:eastAsia="Times New Roman" w:hAnsi="Times New Roman" w:cs="Times New Roman"/>
          <w:sz w:val="24"/>
          <w:szCs w:val="24"/>
        </w:rPr>
        <w:t>a positive relationship between board gender diversity and readability of 10-K in the US</w:t>
      </w:r>
      <w:r w:rsidR="00730081" w:rsidRPr="003C5445">
        <w:rPr>
          <w:rFonts w:ascii="Times New Roman" w:eastAsia="Times New Roman" w:hAnsi="Times New Roman" w:cs="Times New Roman"/>
          <w:sz w:val="24"/>
          <w:szCs w:val="24"/>
        </w:rPr>
        <w:t xml:space="preserve">, which consequently improves firm performance. </w:t>
      </w:r>
      <w:r w:rsidR="00C11945" w:rsidRPr="003C5445">
        <w:rPr>
          <w:rFonts w:ascii="Times New Roman" w:eastAsia="Times New Roman" w:hAnsi="Times New Roman" w:cs="Times New Roman"/>
          <w:sz w:val="24"/>
          <w:szCs w:val="24"/>
        </w:rPr>
        <w:t>Similarly</w:t>
      </w:r>
      <w:r w:rsidR="00AF5CA2" w:rsidRPr="003C5445">
        <w:rPr>
          <w:rFonts w:ascii="Times New Roman" w:eastAsia="Times New Roman" w:hAnsi="Times New Roman" w:cs="Times New Roman"/>
          <w:sz w:val="24"/>
          <w:szCs w:val="24"/>
        </w:rPr>
        <w:t xml:space="preserve">, </w:t>
      </w:r>
      <w:r w:rsidR="00C11945" w:rsidRPr="003C5445">
        <w:rPr>
          <w:rFonts w:ascii="Times New Roman" w:eastAsia="Times New Roman" w:hAnsi="Times New Roman" w:cs="Times New Roman"/>
          <w:sz w:val="24"/>
          <w:szCs w:val="24"/>
        </w:rPr>
        <w:t xml:space="preserve">Ben-Amar et al. (2024) </w:t>
      </w:r>
      <w:r w:rsidR="002D4D83" w:rsidRPr="003C5445">
        <w:rPr>
          <w:rFonts w:ascii="Times New Roman" w:eastAsia="Times New Roman" w:hAnsi="Times New Roman" w:cs="Times New Roman"/>
          <w:sz w:val="24"/>
          <w:szCs w:val="24"/>
        </w:rPr>
        <w:t>demonstrated</w:t>
      </w:r>
      <w:r w:rsidR="00C11945" w:rsidRPr="003C5445">
        <w:rPr>
          <w:rFonts w:ascii="Times New Roman" w:eastAsia="Times New Roman" w:hAnsi="Times New Roman" w:cs="Times New Roman"/>
          <w:sz w:val="24"/>
          <w:szCs w:val="24"/>
        </w:rPr>
        <w:t xml:space="preserve"> that gender diversity</w:t>
      </w:r>
      <w:r w:rsidR="00490CCE" w:rsidRPr="003C5445">
        <w:rPr>
          <w:rFonts w:ascii="Times New Roman" w:eastAsia="Times New Roman" w:hAnsi="Times New Roman" w:cs="Times New Roman"/>
          <w:sz w:val="24"/>
          <w:szCs w:val="24"/>
        </w:rPr>
        <w:t xml:space="preserve"> in the board of directors and audit committee</w:t>
      </w:r>
      <w:r w:rsidR="00AE4AE4" w:rsidRPr="003C5445">
        <w:rPr>
          <w:rFonts w:ascii="Times New Roman" w:eastAsia="Times New Roman" w:hAnsi="Times New Roman" w:cs="Times New Roman"/>
          <w:sz w:val="24"/>
          <w:szCs w:val="24"/>
        </w:rPr>
        <w:t xml:space="preserve"> improves the readability of narrative </w:t>
      </w:r>
      <w:r w:rsidR="009E5B69" w:rsidRPr="003C5445">
        <w:rPr>
          <w:rFonts w:ascii="Times New Roman" w:eastAsia="Times New Roman" w:hAnsi="Times New Roman" w:cs="Times New Roman"/>
          <w:sz w:val="24"/>
          <w:szCs w:val="24"/>
        </w:rPr>
        <w:t xml:space="preserve">reporting. </w:t>
      </w:r>
      <w:r w:rsidR="00F437E7" w:rsidRPr="003C5445">
        <w:rPr>
          <w:rFonts w:ascii="Times New Roman" w:eastAsia="Times New Roman" w:hAnsi="Times New Roman" w:cs="Times New Roman"/>
          <w:sz w:val="24"/>
          <w:szCs w:val="24"/>
        </w:rPr>
        <w:t>Our study </w:t>
      </w:r>
      <w:r w:rsidR="007C0D7A" w:rsidRPr="003C5445">
        <w:rPr>
          <w:rFonts w:ascii="Times New Roman" w:eastAsia="Times New Roman" w:hAnsi="Times New Roman" w:cs="Times New Roman"/>
          <w:sz w:val="24"/>
          <w:szCs w:val="24"/>
        </w:rPr>
        <w:t>extend</w:t>
      </w:r>
      <w:r w:rsidR="00F437E7" w:rsidRPr="003C5445">
        <w:rPr>
          <w:rFonts w:ascii="Times New Roman" w:eastAsia="Times New Roman" w:hAnsi="Times New Roman" w:cs="Times New Roman"/>
          <w:sz w:val="24"/>
          <w:szCs w:val="24"/>
        </w:rPr>
        <w:t>s</w:t>
      </w:r>
      <w:r w:rsidR="007C0D7A" w:rsidRPr="003C5445">
        <w:rPr>
          <w:rFonts w:ascii="Times New Roman" w:eastAsia="Times New Roman" w:hAnsi="Times New Roman" w:cs="Times New Roman"/>
          <w:sz w:val="24"/>
          <w:szCs w:val="24"/>
        </w:rPr>
        <w:t xml:space="preserve"> these </w:t>
      </w:r>
      <w:r w:rsidR="00F437E7" w:rsidRPr="003C5445">
        <w:rPr>
          <w:rFonts w:ascii="Times New Roman" w:eastAsia="Times New Roman" w:hAnsi="Times New Roman" w:cs="Times New Roman"/>
          <w:sz w:val="24"/>
          <w:szCs w:val="24"/>
        </w:rPr>
        <w:t>works</w:t>
      </w:r>
      <w:r w:rsidR="007C0D7A" w:rsidRPr="003C5445">
        <w:rPr>
          <w:rFonts w:ascii="Times New Roman" w:eastAsia="Times New Roman" w:hAnsi="Times New Roman" w:cs="Times New Roman"/>
          <w:sz w:val="24"/>
          <w:szCs w:val="24"/>
        </w:rPr>
        <w:t xml:space="preserve"> by not only </w:t>
      </w:r>
      <w:r w:rsidR="007C0D7A" w:rsidRPr="003C5445">
        <w:rPr>
          <w:rFonts w:ascii="Times New Roman" w:eastAsia="Times New Roman" w:hAnsi="Times New Roman" w:cs="Times New Roman"/>
          <w:sz w:val="24"/>
          <w:szCs w:val="24"/>
        </w:rPr>
        <w:lastRenderedPageBreak/>
        <w:t>investigating the effect of board gender diversity on NDT</w:t>
      </w:r>
      <w:r w:rsidR="00EC2D30" w:rsidRPr="003C5445">
        <w:rPr>
          <w:rFonts w:ascii="Times New Roman" w:eastAsia="Times New Roman" w:hAnsi="Times New Roman" w:cs="Times New Roman"/>
          <w:sz w:val="24"/>
          <w:szCs w:val="24"/>
        </w:rPr>
        <w:t>-distinct</w:t>
      </w:r>
      <w:r w:rsidR="007C0D7A" w:rsidRPr="003C5445">
        <w:rPr>
          <w:rFonts w:ascii="Times New Roman" w:eastAsia="Times New Roman" w:hAnsi="Times New Roman" w:cs="Times New Roman"/>
          <w:sz w:val="24"/>
          <w:szCs w:val="24"/>
        </w:rPr>
        <w:t xml:space="preserve"> characteristic of narrative reporting in the UK context, but also by employing the critical mass theory perspective</w:t>
      </w:r>
      <w:r w:rsidR="00960FB8" w:rsidRPr="003C5445">
        <w:rPr>
          <w:rFonts w:ascii="Times New Roman" w:eastAsia="Times New Roman" w:hAnsi="Times New Roman" w:cs="Times New Roman"/>
          <w:sz w:val="24"/>
          <w:szCs w:val="24"/>
        </w:rPr>
        <w:t xml:space="preserve"> </w:t>
      </w:r>
      <w:r w:rsidR="004F35F9" w:rsidRPr="003C5445">
        <w:rPr>
          <w:rFonts w:ascii="Times New Roman" w:eastAsia="Times New Roman" w:hAnsi="Times New Roman" w:cs="Times New Roman"/>
          <w:sz w:val="24"/>
          <w:szCs w:val="24"/>
        </w:rPr>
        <w:t>to</w:t>
      </w:r>
      <w:r w:rsidR="00960FB8" w:rsidRPr="003C5445">
        <w:rPr>
          <w:rFonts w:ascii="Times New Roman" w:eastAsia="Times New Roman" w:hAnsi="Times New Roman" w:cs="Times New Roman"/>
          <w:sz w:val="24"/>
          <w:szCs w:val="24"/>
        </w:rPr>
        <w:t xml:space="preserve"> examin</w:t>
      </w:r>
      <w:r w:rsidR="004F35F9" w:rsidRPr="003C5445">
        <w:rPr>
          <w:rFonts w:ascii="Times New Roman" w:eastAsia="Times New Roman" w:hAnsi="Times New Roman" w:cs="Times New Roman"/>
          <w:sz w:val="24"/>
          <w:szCs w:val="24"/>
        </w:rPr>
        <w:t>e</w:t>
      </w:r>
      <w:r w:rsidR="00960FB8" w:rsidRPr="003C5445">
        <w:rPr>
          <w:rFonts w:ascii="Times New Roman" w:eastAsia="Times New Roman" w:hAnsi="Times New Roman" w:cs="Times New Roman"/>
          <w:sz w:val="24"/>
          <w:szCs w:val="24"/>
        </w:rPr>
        <w:t xml:space="preserve"> this relationship</w:t>
      </w:r>
      <w:r w:rsidR="007C0D7A" w:rsidRPr="003C5445">
        <w:rPr>
          <w:rFonts w:ascii="Times New Roman" w:eastAsia="Times New Roman" w:hAnsi="Times New Roman" w:cs="Times New Roman"/>
          <w:sz w:val="24"/>
          <w:szCs w:val="24"/>
        </w:rPr>
        <w:t xml:space="preserve">. </w:t>
      </w:r>
    </w:p>
    <w:p w14:paraId="2AC758BD" w14:textId="3AA02BCB"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Critical mass theory contends that a particular threshold ‘critical mass’ of women in a group must be attained to unlock the potential of women's contribution to the board. Thus, uniform groups (all males or </w:t>
      </w:r>
      <w:r w:rsidR="00774EC3">
        <w:rPr>
          <w:rFonts w:ascii="Times New Roman" w:eastAsia="Times New Roman" w:hAnsi="Times New Roman" w:cs="Times New Roman"/>
          <w:sz w:val="24"/>
          <w:szCs w:val="24"/>
        </w:rPr>
        <w:t>all females</w:t>
      </w:r>
      <w:r w:rsidRPr="00556D64">
        <w:rPr>
          <w:rFonts w:ascii="Times New Roman" w:eastAsia="Times New Roman" w:hAnsi="Times New Roman" w:cs="Times New Roman"/>
          <w:sz w:val="24"/>
          <w:szCs w:val="24"/>
        </w:rPr>
        <w:t xml:space="preserve">) or skewed groups, with one dominant group (e.g., males) that controls a few (e.g., women) will </w:t>
      </w:r>
      <w:r w:rsidR="00D83286" w:rsidRPr="00556D64">
        <w:rPr>
          <w:rFonts w:ascii="Times New Roman" w:eastAsia="Times New Roman" w:hAnsi="Times New Roman" w:cs="Times New Roman"/>
          <w:sz w:val="24"/>
          <w:szCs w:val="24"/>
        </w:rPr>
        <w:t>achieve</w:t>
      </w:r>
      <w:r w:rsidRPr="00556D64">
        <w:rPr>
          <w:rFonts w:ascii="Times New Roman" w:eastAsia="Times New Roman" w:hAnsi="Times New Roman" w:cs="Times New Roman"/>
          <w:sz w:val="24"/>
          <w:szCs w:val="24"/>
        </w:rPr>
        <w:t xml:space="preserve"> lower performance. Conversely, a board with a critical mass of 20–40%, known as tilted groups, will perform</w:t>
      </w:r>
      <w:r w:rsidR="00D83286" w:rsidRPr="00556D64">
        <w:rPr>
          <w:rFonts w:ascii="Times New Roman" w:eastAsia="Times New Roman" w:hAnsi="Times New Roman" w:cs="Times New Roman"/>
          <w:sz w:val="24"/>
          <w:szCs w:val="24"/>
        </w:rPr>
        <w:t xml:space="preserve"> better than</w:t>
      </w:r>
      <w:r w:rsidRPr="00556D64">
        <w:rPr>
          <w:rFonts w:ascii="Times New Roman" w:eastAsia="Times New Roman" w:hAnsi="Times New Roman" w:cs="Times New Roman"/>
          <w:sz w:val="24"/>
          <w:szCs w:val="24"/>
        </w:rPr>
        <w:t xml:space="preserve"> the uniform or skewed groups </w:t>
      </w:r>
      <w:sdt>
        <w:sdtPr>
          <w:tag w:val="MENDELEY_CITATION_v3_eyJjaXRhdGlvbklEIjoiTUVOREVMRVlfQ0lUQVRJT05fNGI3NWY0YzgtYTQ0Ny00ZTA1LThhNGEtYjM4OTgyYWQyMzFlIiwicHJvcGVydGllcyI6eyJub3RlSW5kZXgiOjB9LCJpc0VkaXRlZCI6ZmFsc2UsIm1hbnVhbE92ZXJyaWRlIjp7ImlzTWFudWFsbHlPdmVycmlkZGVuIjpmYWxzZSwiY2l0ZXByb2NUZXh0IjoiKEpvZWNrcyBldCBhbC4sIDIwMTM7IEthbnRlciwgMTk3NykiLCJtYW51YWxPdmVycmlkZVRleHQiOiIifSwiY2l0YXRpb25JdGVtcyI6W3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"/>
          <w:id w:val="986021597"/>
          <w:placeholder>
            <w:docPart w:val="DefaultPlaceholder_22675703"/>
          </w:placeholder>
          <w:text/>
        </w:sdtPr>
        <w:sdtEndPr/>
        <w:sdtContent>
          <w:r w:rsidRPr="00556D64">
            <w:rPr>
              <w:rFonts w:ascii="Times New Roman" w:eastAsia="Times New Roman" w:hAnsi="Times New Roman" w:cs="Times New Roman"/>
              <w:sz w:val="24"/>
              <w:szCs w:val="24"/>
            </w:rPr>
            <w:t>(Joecks et al., 2013; Kanter, 1977)</w:t>
          </w:r>
        </w:sdtContent>
      </w:sdt>
      <w:r w:rsidRPr="00556D64">
        <w:rPr>
          <w:rFonts w:ascii="Times New Roman" w:eastAsia="Times New Roman" w:hAnsi="Times New Roman" w:cs="Times New Roman"/>
          <w:sz w:val="24"/>
          <w:szCs w:val="24"/>
        </w:rPr>
        <w:t xml:space="preserve">. Thus, with the critical mass theory, </w:t>
      </w:r>
      <w:sdt>
        <w:sdtPr>
          <w:tag w:val="MENDELEY_CITATION_v3_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"/>
          <w:id w:val="829211527"/>
          <w:placeholder>
            <w:docPart w:val="DefaultPlaceholder_22675703"/>
          </w:placeholder>
          <w:text/>
        </w:sdtPr>
        <w:sdtEndPr/>
        <w:sdtContent>
          <w:r w:rsidRPr="00556D64">
            <w:rPr>
              <w:rFonts w:ascii="Times New Roman" w:eastAsia="Times New Roman" w:hAnsi="Times New Roman" w:cs="Times New Roman"/>
              <w:sz w:val="24"/>
              <w:szCs w:val="24"/>
            </w:rPr>
            <w:t>Kanter (1977)</w:t>
          </w:r>
        </w:sdtContent>
      </w:sdt>
      <w:r w:rsidRPr="00556D64">
        <w:rPr>
          <w:rFonts w:ascii="Times New Roman" w:eastAsia="Times New Roman" w:hAnsi="Times New Roman" w:cs="Times New Roman"/>
          <w:sz w:val="24"/>
          <w:szCs w:val="24"/>
        </w:rPr>
        <w:t xml:space="preserve"> contends that a critical mass of females will present an adequate environment for women to contribute their unique competencies and perspectives. However, substantial arguments have been made about what constitutes a critical mass </w:t>
      </w:r>
      <w:sdt>
        <w:sdtPr>
          <w:tag w:val="MENDELEY_CITATION_v3_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1dfQ=="/>
          <w:id w:val="1768232170"/>
          <w:placeholder>
            <w:docPart w:val="DefaultPlaceholder_22675703"/>
          </w:placeholder>
          <w:text/>
        </w:sdtPr>
        <w:sdtEndPr/>
        <w:sdtContent>
          <w:r w:rsidRPr="00556D64">
            <w:rPr>
              <w:rFonts w:ascii="Times New Roman" w:eastAsia="Times New Roman" w:hAnsi="Times New Roman" w:cs="Times New Roman"/>
              <w:sz w:val="24"/>
              <w:szCs w:val="24"/>
            </w:rPr>
            <w:t>(Joecks et al., 2013; Lefley &amp; Janeček, 2023)</w:t>
          </w:r>
        </w:sdtContent>
      </w:sdt>
      <w:r w:rsidRPr="00556D64">
        <w:rPr>
          <w:rFonts w:ascii="Times New Roman" w:eastAsia="Times New Roman" w:hAnsi="Times New Roman" w:cs="Times New Roman"/>
          <w:sz w:val="24"/>
          <w:szCs w:val="24"/>
        </w:rPr>
        <w:t xml:space="preserve">. Many studies have considered the critical mass as 30% women’s representation on a board with at least three female directors </w:t>
      </w:r>
      <w:sdt>
        <w:sdtPr>
          <w:rPr>
            <w:rFonts w:ascii="Times New Roman" w:eastAsia="Times New Roman" w:hAnsi="Times New Roman" w:cs="Times New Roman"/>
            <w:sz w:val="24"/>
            <w:szCs w:val="24"/>
          </w:rPr>
          <w:tag w:val="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"/>
          <w:id w:val="955949555"/>
          <w:placeholder>
            <w:docPart w:val="DefaultPlaceholder_22675703"/>
          </w:placeholder>
          <w:text/>
        </w:sdtPr>
        <w:sdtEndPr/>
        <w:sdtContent>
          <w:r w:rsidR="00137150" w:rsidRPr="00137150">
            <w:rPr>
              <w:rFonts w:ascii="Times New Roman" w:eastAsia="Times New Roman" w:hAnsi="Times New Roman" w:cs="Times New Roman"/>
              <w:sz w:val="24"/>
              <w:szCs w:val="24"/>
            </w:rPr>
            <w:t>(Brahma et al., 2021; Gharbi &amp; Othmani, 2023; Joecks et al., 2013; Konrad</w:t>
          </w:r>
          <w:r w:rsidR="00137150">
            <w:rPr>
              <w:rFonts w:ascii="Times New Roman" w:eastAsia="Times New Roman" w:hAnsi="Times New Roman" w:cs="Times New Roman"/>
              <w:sz w:val="24"/>
              <w:szCs w:val="24"/>
            </w:rPr>
            <w:t xml:space="preserve"> </w:t>
          </w:r>
          <w:r w:rsidR="00137150" w:rsidRPr="00DD25D3">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2008; Manita</w:t>
          </w:r>
          <w:r w:rsidR="00137150">
            <w:rPr>
              <w:rFonts w:ascii="Times New Roman" w:eastAsia="Times New Roman" w:hAnsi="Times New Roman" w:cs="Times New Roman"/>
              <w:sz w:val="24"/>
              <w:szCs w:val="24"/>
            </w:rPr>
            <w:t xml:space="preserve"> </w:t>
          </w:r>
          <w:r w:rsidR="00137150" w:rsidRPr="00127C9F">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2018)</w:t>
          </w:r>
        </w:sdtContent>
      </w:sdt>
      <w:r w:rsidRPr="00556D64">
        <w:rPr>
          <w:rFonts w:ascii="Times New Roman" w:eastAsia="Times New Roman" w:hAnsi="Times New Roman" w:cs="Times New Roman"/>
          <w:sz w:val="24"/>
          <w:szCs w:val="24"/>
        </w:rPr>
        <w:t xml:space="preserve">. In this study, we contend that the critical mass lies between 10% and 40% female representation within boards, which is in line with </w:t>
      </w:r>
      <w:sdt>
        <w:sdtPr>
          <w:rPr>
            <w:rFonts w:ascii="Times New Roman" w:eastAsia="Times New Roman" w:hAnsi="Times New Roman" w:cs="Times New Roman"/>
            <w:sz w:val="24"/>
            <w:szCs w:val="24"/>
          </w:rPr>
          <w:tag w:val="MENDELEY_CITATION_v3_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"/>
          <w:id w:val="1517623209"/>
          <w:placeholder>
            <w:docPart w:val="DefaultPlaceholder_22675703"/>
          </w:placeholder>
          <w:text/>
        </w:sdtPr>
        <w:sdtEndPr/>
        <w:sdtContent>
          <w:r w:rsidR="00137150" w:rsidRPr="00556D64">
            <w:rPr>
              <w:rFonts w:ascii="Times New Roman" w:eastAsia="Times New Roman" w:hAnsi="Times New Roman" w:cs="Times New Roman"/>
              <w:sz w:val="24"/>
              <w:szCs w:val="24"/>
            </w:rPr>
            <w:t xml:space="preserve"> </w:t>
          </w:r>
          <w:proofErr w:type="spellStart"/>
          <w:r w:rsidR="00137150" w:rsidRPr="00556D64">
            <w:rPr>
              <w:rFonts w:ascii="Times New Roman" w:eastAsia="Times New Roman" w:hAnsi="Times New Roman" w:cs="Times New Roman"/>
              <w:sz w:val="24"/>
              <w:szCs w:val="24"/>
            </w:rPr>
            <w:t>Dobija</w:t>
          </w:r>
          <w:proofErr w:type="spellEnd"/>
          <w:r w:rsidR="00137150">
            <w:rPr>
              <w:rFonts w:ascii="Times New Roman" w:eastAsia="Times New Roman" w:hAnsi="Times New Roman" w:cs="Times New Roman"/>
              <w:sz w:val="24"/>
              <w:szCs w:val="24"/>
            </w:rPr>
            <w:t xml:space="preserve"> </w:t>
          </w:r>
          <w:r w:rsidR="00137150" w:rsidRPr="000973AC">
            <w:rPr>
              <w:rFonts w:ascii="Times New Roman" w:eastAsia="Times New Roman" w:hAnsi="Times New Roman" w:cs="Times New Roman"/>
              <w:sz w:val="24"/>
              <w:szCs w:val="24"/>
            </w:rPr>
            <w:t>et al.</w:t>
          </w:r>
          <w:r w:rsidR="00137150" w:rsidRPr="00556D64">
            <w:rPr>
              <w:rFonts w:ascii="Times New Roman" w:eastAsia="Times New Roman" w:hAnsi="Times New Roman" w:cs="Times New Roman"/>
              <w:sz w:val="24"/>
              <w:szCs w:val="24"/>
            </w:rPr>
            <w:t xml:space="preserve"> (2022)</w:t>
          </w:r>
        </w:sdtContent>
      </w:sdt>
      <w:r w:rsidRPr="00556D64">
        <w:rPr>
          <w:rFonts w:ascii="Times New Roman" w:eastAsia="Times New Roman" w:hAnsi="Times New Roman" w:cs="Times New Roman"/>
          <w:sz w:val="24"/>
          <w:szCs w:val="24"/>
        </w:rPr>
        <w:t xml:space="preserve">, the only study associating board gender diversity with financial reporting quality. </w:t>
      </w:r>
      <w:sdt>
        <w:sdtPr>
          <w:rPr>
            <w:rFonts w:ascii="Times New Roman" w:eastAsia="Times New Roman" w:hAnsi="Times New Roman" w:cs="Times New Roman"/>
            <w:sz w:val="24"/>
            <w:szCs w:val="24"/>
          </w:rPr>
          <w:tag w:val="MENDELEY_CITATION_v3_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"/>
          <w:id w:val="150850336"/>
          <w:placeholder>
            <w:docPart w:val="DefaultPlaceholder_22675703"/>
          </w:placeholder>
          <w:text/>
        </w:sdtPr>
        <w:sdtEndPr/>
        <w:sdtContent>
          <w:r w:rsidR="00137150" w:rsidRPr="00556D64">
            <w:rPr>
              <w:rFonts w:ascii="Times New Roman" w:eastAsia="Times New Roman" w:hAnsi="Times New Roman" w:cs="Times New Roman"/>
              <w:sz w:val="24"/>
              <w:szCs w:val="24"/>
            </w:rPr>
            <w:t xml:space="preserve"> Dobija</w:t>
          </w:r>
          <w:r w:rsidR="00137150">
            <w:rPr>
              <w:rFonts w:ascii="Times New Roman" w:eastAsia="Times New Roman" w:hAnsi="Times New Roman" w:cs="Times New Roman"/>
              <w:sz w:val="24"/>
              <w:szCs w:val="24"/>
            </w:rPr>
            <w:t xml:space="preserve"> </w:t>
          </w:r>
          <w:r w:rsidR="00137150" w:rsidRPr="00BC19B8">
            <w:rPr>
              <w:rFonts w:ascii="Times New Roman" w:eastAsia="Times New Roman" w:hAnsi="Times New Roman" w:cs="Times New Roman"/>
              <w:sz w:val="24"/>
              <w:szCs w:val="24"/>
            </w:rPr>
            <w:t>et al.</w:t>
          </w:r>
          <w:r w:rsidR="00137150" w:rsidRPr="00556D64">
            <w:rPr>
              <w:rFonts w:ascii="Times New Roman" w:eastAsia="Times New Roman" w:hAnsi="Times New Roman" w:cs="Times New Roman"/>
              <w:sz w:val="24"/>
              <w:szCs w:val="24"/>
            </w:rPr>
            <w:t xml:space="preserve"> (2022)</w:t>
          </w:r>
        </w:sdtContent>
      </w:sdt>
      <w:r w:rsidRPr="00556D64">
        <w:rPr>
          <w:rFonts w:ascii="Times New Roman" w:eastAsia="Times New Roman" w:hAnsi="Times New Roman" w:cs="Times New Roman"/>
          <w:sz w:val="24"/>
          <w:szCs w:val="24"/>
        </w:rPr>
        <w:t xml:space="preserve"> contend that women's increased presence on boards is associated with improved financial reporting quality, measured by reporting timeliness, earnings management, and auditor opinions. Similarly, </w:t>
      </w:r>
      <w:sdt>
        <w:sdtPr>
          <w:tag w:val="MENDELEY_CITATION_v3_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"/>
          <w:id w:val="1774565387"/>
          <w:placeholder>
            <w:docPart w:val="DefaultPlaceholder_22675703"/>
          </w:placeholder>
          <w:text/>
        </w:sdtPr>
        <w:sdtEndPr/>
        <w:sdtContent>
          <w:proofErr w:type="spellStart"/>
          <w:r w:rsidRPr="00556D64">
            <w:rPr>
              <w:rFonts w:ascii="Times New Roman" w:eastAsia="Times New Roman" w:hAnsi="Times New Roman" w:cs="Times New Roman"/>
              <w:sz w:val="24"/>
              <w:szCs w:val="24"/>
            </w:rPr>
            <w:t>Albitar</w:t>
          </w:r>
          <w:proofErr w:type="spellEnd"/>
          <w:r w:rsidRPr="00556D64">
            <w:rPr>
              <w:rFonts w:ascii="Times New Roman" w:eastAsia="Times New Roman" w:hAnsi="Times New Roman" w:cs="Times New Roman"/>
              <w:sz w:val="24"/>
              <w:szCs w:val="24"/>
            </w:rPr>
            <w:t xml:space="preserve"> et al. (2023)</w:t>
          </w:r>
        </w:sdtContent>
      </w:sdt>
      <w:r w:rsidRPr="00556D64">
        <w:rPr>
          <w:rFonts w:ascii="Times New Roman" w:eastAsia="Times New Roman" w:hAnsi="Times New Roman" w:cs="Times New Roman"/>
          <w:sz w:val="24"/>
          <w:szCs w:val="24"/>
        </w:rPr>
        <w:t xml:space="preserve"> find that gender diversity impacts the positivity of CSR tone.  Previous research has concluded that the inclusion of women directors on corporate boards is highly valuable in terms of value relevance for companies globally </w:t>
      </w:r>
      <w:sdt>
        <w:sdtPr>
          <w:tag w:val="MENDELEY_CITATION_v3_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"/>
          <w:id w:val="294778330"/>
          <w:placeholder>
            <w:docPart w:val="DefaultPlaceholder_22675703"/>
          </w:placeholder>
          <w:text/>
        </w:sdtPr>
        <w:sdtEndPr/>
        <w:sdtContent>
          <w:r w:rsidRPr="00556D64">
            <w:rPr>
              <w:rFonts w:ascii="Times New Roman" w:eastAsia="Times New Roman" w:hAnsi="Times New Roman" w:cs="Times New Roman"/>
              <w:sz w:val="24"/>
              <w:szCs w:val="24"/>
            </w:rPr>
            <w:t>(Cumming et al., 2015; Nadeem, 2022)</w:t>
          </w:r>
        </w:sdtContent>
      </w:sdt>
      <w:r w:rsidRPr="00556D64">
        <w:rPr>
          <w:rFonts w:ascii="Times New Roman" w:eastAsia="Times New Roman" w:hAnsi="Times New Roman" w:cs="Times New Roman"/>
          <w:sz w:val="24"/>
          <w:szCs w:val="24"/>
        </w:rPr>
        <w:t xml:space="preserve">. Similarly, prior studies </w:t>
      </w:r>
      <w:r w:rsidR="00D83286" w:rsidRPr="00556D64">
        <w:rPr>
          <w:rFonts w:ascii="Times New Roman" w:eastAsia="Times New Roman" w:hAnsi="Times New Roman" w:cs="Times New Roman"/>
          <w:sz w:val="24"/>
          <w:szCs w:val="24"/>
        </w:rPr>
        <w:t>document</w:t>
      </w:r>
      <w:r w:rsidRPr="00556D64">
        <w:rPr>
          <w:rFonts w:ascii="Times New Roman" w:eastAsia="Times New Roman" w:hAnsi="Times New Roman" w:cs="Times New Roman"/>
          <w:sz w:val="24"/>
          <w:szCs w:val="24"/>
        </w:rPr>
        <w:t xml:space="preserve"> that female representation on the board is associated with firm performance, stock returns, and better financial outcomes</w:t>
      </w:r>
      <w:sdt>
        <w:sdtPr>
          <w:rPr>
            <w:rFonts w:ascii="Times New Roman" w:eastAsia="Times New Roman" w:hAnsi="Times New Roman" w:cs="Times New Roman"/>
            <w:sz w:val="24"/>
            <w:szCs w:val="24"/>
          </w:rPr>
          <w:tag w:val="MENDELEY_CITATION_v3_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"/>
          <w:id w:val="12366336"/>
          <w:placeholder>
            <w:docPart w:val="DefaultPlaceholder_22675703"/>
          </w:placeholder>
          <w:text/>
        </w:sdtPr>
        <w:sdtEndPr/>
        <w:sdtContent>
          <w:r w:rsidR="00137150" w:rsidRPr="00137150">
            <w:rPr>
              <w:rFonts w:ascii="Times New Roman" w:eastAsia="Times New Roman" w:hAnsi="Times New Roman" w:cs="Times New Roman"/>
              <w:sz w:val="24"/>
              <w:szCs w:val="24"/>
            </w:rPr>
            <w:t xml:space="preserve"> (Gul et al., 2011; Loyd et al., 2013; Reguera-</w:t>
          </w:r>
          <w:r w:rsidR="00137150" w:rsidRPr="00137150">
            <w:rPr>
              <w:rFonts w:ascii="Times New Roman" w:eastAsia="Times New Roman" w:hAnsi="Times New Roman" w:cs="Times New Roman"/>
              <w:sz w:val="24"/>
              <w:szCs w:val="24"/>
            </w:rPr>
            <w:lastRenderedPageBreak/>
            <w:t>Alvarado et al., 2017)</w:t>
          </w:r>
        </w:sdtContent>
      </w:sdt>
      <w:r w:rsidRPr="00556D64">
        <w:rPr>
          <w:rFonts w:ascii="Times New Roman" w:eastAsia="Times New Roman" w:hAnsi="Times New Roman" w:cs="Times New Roman"/>
          <w:sz w:val="24"/>
          <w:szCs w:val="24"/>
        </w:rPr>
        <w:t xml:space="preserve">. Since a positive tone is associated with favourable firms’ outcomes as discussed above, we argue that board gender diversity is positively </w:t>
      </w:r>
      <w:r w:rsidRPr="00645449">
        <w:rPr>
          <w:rFonts w:ascii="Times New Roman" w:eastAsia="Times New Roman" w:hAnsi="Times New Roman" w:cs="Times New Roman"/>
          <w:sz w:val="24"/>
          <w:szCs w:val="24"/>
        </w:rPr>
        <w:t xml:space="preserve">associated with annual reports' narratives’ positiveness. </w:t>
      </w:r>
      <w:r w:rsidR="003C5445" w:rsidRPr="00645449">
        <w:rPr>
          <w:rFonts w:ascii="Times New Roman" w:eastAsia="Times New Roman" w:hAnsi="Times New Roman" w:cs="Times New Roman"/>
          <w:sz w:val="24"/>
          <w:szCs w:val="24"/>
        </w:rPr>
        <w:t xml:space="preserve">Specifically, we contend that critical mass theory, which posits that women should constitute at least 40% of the members serving on corporate boards, </w:t>
      </w:r>
      <w:r w:rsidRPr="00645449">
        <w:rPr>
          <w:rFonts w:ascii="Times New Roman" w:eastAsia="Times New Roman" w:hAnsi="Times New Roman" w:cs="Times New Roman"/>
          <w:sz w:val="24"/>
          <w:szCs w:val="24"/>
        </w:rPr>
        <w:t>might allow females on the board to affect the style of narrative reporting that serves firms’</w:t>
      </w:r>
      <w:r w:rsidRPr="00556D64">
        <w:rPr>
          <w:rFonts w:ascii="Times New Roman" w:eastAsia="Times New Roman" w:hAnsi="Times New Roman" w:cs="Times New Roman"/>
          <w:sz w:val="24"/>
          <w:szCs w:val="24"/>
        </w:rPr>
        <w:t xml:space="preserve"> values</w:t>
      </w:r>
      <w:r w:rsidR="00774EC3">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since companies with a critical mass of women serving on their board may yield improved </w:t>
      </w:r>
      <w:r w:rsidR="00666471" w:rsidRPr="00556D64">
        <w:rPr>
          <w:rFonts w:ascii="Times New Roman" w:eastAsia="Times New Roman" w:hAnsi="Times New Roman" w:cs="Times New Roman"/>
          <w:sz w:val="24"/>
          <w:szCs w:val="24"/>
        </w:rPr>
        <w:t>financial reporting quality</w:t>
      </w:r>
      <w:r w:rsidR="00D83286"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w:t>
      </w:r>
      <w:proofErr w:type="spellStart"/>
      <w:r w:rsidR="0027593E" w:rsidRPr="00556D64">
        <w:rPr>
          <w:rFonts w:ascii="Times New Roman" w:eastAsia="Times New Roman" w:hAnsi="Times New Roman" w:cs="Times New Roman"/>
          <w:sz w:val="24"/>
          <w:szCs w:val="24"/>
        </w:rPr>
        <w:t>Dobija</w:t>
      </w:r>
      <w:proofErr w:type="spellEnd"/>
      <w:r w:rsidR="00137150">
        <w:rPr>
          <w:rFonts w:ascii="Times New Roman" w:eastAsia="Times New Roman" w:hAnsi="Times New Roman" w:cs="Times New Roman"/>
          <w:sz w:val="24"/>
          <w:szCs w:val="24"/>
        </w:rPr>
        <w:t xml:space="preserve"> et al., </w:t>
      </w:r>
      <w:r w:rsidR="0027593E" w:rsidRPr="00556D64">
        <w:rPr>
          <w:rFonts w:ascii="Times New Roman" w:eastAsia="Times New Roman" w:hAnsi="Times New Roman" w:cs="Times New Roman"/>
          <w:sz w:val="24"/>
          <w:szCs w:val="24"/>
        </w:rPr>
        <w:t>2022)</w:t>
      </w:r>
      <w:r w:rsidRPr="00556D64">
        <w:rPr>
          <w:rFonts w:ascii="Times New Roman" w:eastAsia="Times New Roman" w:hAnsi="Times New Roman" w:cs="Times New Roman"/>
          <w:sz w:val="24"/>
          <w:szCs w:val="24"/>
        </w:rPr>
        <w:t>. Accordingly, we formulated and tested the following hypothesis:</w:t>
      </w:r>
    </w:p>
    <w:p w14:paraId="6EC554DE" w14:textId="72B08A9D" w:rsidR="000143BC" w:rsidRPr="00556D64" w:rsidRDefault="00DA0C4D">
      <w:pPr>
        <w:spacing w:after="160" w:line="480" w:lineRule="auto"/>
        <w:jc w:val="both"/>
        <w:rPr>
          <w:sz w:val="24"/>
          <w:szCs w:val="24"/>
        </w:rPr>
      </w:pPr>
      <w:r w:rsidRPr="00556D64">
        <w:rPr>
          <w:rFonts w:ascii="Times New Roman" w:eastAsia="Times New Roman" w:hAnsi="Times New Roman" w:cs="Times New Roman"/>
          <w:b/>
          <w:bCs/>
          <w:sz w:val="24"/>
          <w:szCs w:val="24"/>
        </w:rPr>
        <w:t>H1:</w:t>
      </w:r>
      <w:r w:rsidRPr="00556D64">
        <w:rPr>
          <w:rFonts w:ascii="Times New Roman" w:eastAsia="Times New Roman" w:hAnsi="Times New Roman" w:cs="Times New Roman"/>
          <w:sz w:val="24"/>
          <w:szCs w:val="24"/>
        </w:rPr>
        <w:t xml:space="preserve"> There is a positive association between board gender diversity and the Net Disclosure Tone (NDT).</w:t>
      </w:r>
    </w:p>
    <w:p w14:paraId="2355B346" w14:textId="6D71558D" w:rsidR="000143BC" w:rsidRPr="00556D64" w:rsidRDefault="00DA0C4D">
      <w:pPr>
        <w:numPr>
          <w:ilvl w:val="0"/>
          <w:numId w:val="2"/>
        </w:numPr>
        <w:pBdr>
          <w:left w:val="none" w:sz="0" w:space="4" w:color="auto"/>
        </w:pBdr>
        <w:ind w:left="360"/>
        <w:jc w:val="both"/>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Research design</w:t>
      </w:r>
    </w:p>
    <w:p w14:paraId="29CB4A31" w14:textId="77777777" w:rsidR="000143BC" w:rsidRPr="00556D64" w:rsidRDefault="000143BC">
      <w:pPr>
        <w:ind w:left="357"/>
        <w:jc w:val="both"/>
        <w:rPr>
          <w:rFonts w:ascii="Times New Roman" w:eastAsia="Times New Roman" w:hAnsi="Times New Roman" w:cs="Times New Roman"/>
          <w:b/>
          <w:bCs/>
          <w:sz w:val="24"/>
          <w:szCs w:val="24"/>
        </w:rPr>
      </w:pPr>
    </w:p>
    <w:p w14:paraId="76E9F165" w14:textId="77777777" w:rsidR="000143BC" w:rsidRPr="00556D64" w:rsidRDefault="00DA0C4D">
      <w:pPr>
        <w:numPr>
          <w:ilvl w:val="0"/>
          <w:numId w:val="3"/>
        </w:numPr>
        <w:tabs>
          <w:tab w:val="left" w:pos="360"/>
        </w:tabs>
        <w:ind w:left="360"/>
        <w:jc w:val="both"/>
        <w:rPr>
          <w:rFonts w:ascii="Times New Roman" w:eastAsia="Times New Roman" w:hAnsi="Times New Roman" w:cs="Times New Roman"/>
          <w:b/>
          <w:bCs/>
          <w:sz w:val="24"/>
          <w:szCs w:val="24"/>
        </w:rPr>
      </w:pPr>
      <w:r w:rsidRPr="00556D64">
        <w:rPr>
          <w:rFonts w:ascii="Times New Roman" w:eastAsia="Times New Roman" w:hAnsi="Times New Roman" w:cs="Times New Roman"/>
          <w:b/>
          <w:bCs/>
          <w:i/>
          <w:iCs/>
          <w:sz w:val="24"/>
          <w:szCs w:val="24"/>
        </w:rPr>
        <w:t xml:space="preserve"> </w:t>
      </w:r>
      <w:r w:rsidRPr="00556D64">
        <w:rPr>
          <w:rFonts w:ascii="Times New Roman" w:eastAsia="Times New Roman" w:hAnsi="Times New Roman" w:cs="Times New Roman"/>
          <w:b/>
          <w:bCs/>
          <w:sz w:val="24"/>
          <w:szCs w:val="24"/>
        </w:rPr>
        <w:t xml:space="preserve">Sample and data </w:t>
      </w:r>
    </w:p>
    <w:p w14:paraId="07DEA75B" w14:textId="77777777" w:rsidR="000143BC" w:rsidRPr="00556D64" w:rsidRDefault="000143BC">
      <w:pPr>
        <w:jc w:val="both"/>
        <w:rPr>
          <w:rFonts w:ascii="Times New Roman" w:eastAsia="Times New Roman" w:hAnsi="Times New Roman" w:cs="Times New Roman"/>
          <w:b/>
          <w:bCs/>
          <w:sz w:val="24"/>
          <w:szCs w:val="24"/>
        </w:rPr>
      </w:pPr>
    </w:p>
    <w:p w14:paraId="03C704AF" w14:textId="35D3464D" w:rsidR="000143BC" w:rsidRPr="00556D64" w:rsidRDefault="00DA0C4D">
      <w:pPr>
        <w:spacing w:before="60" w:after="60" w:line="480" w:lineRule="auto"/>
        <w:jc w:val="both"/>
        <w:rPr>
          <w:sz w:val="24"/>
          <w:szCs w:val="24"/>
        </w:rPr>
      </w:pPr>
      <w:r w:rsidRPr="00556D64">
        <w:rPr>
          <w:rFonts w:ascii="Times New Roman" w:eastAsia="Times New Roman" w:hAnsi="Times New Roman" w:cs="Times New Roman"/>
          <w:sz w:val="24"/>
          <w:szCs w:val="24"/>
        </w:rPr>
        <w:t>The cornerstone of our sample is the FTSE</w:t>
      </w:r>
      <w:r w:rsidRPr="00556D64">
        <w:rPr>
          <w:rFonts w:ascii="Times New Roman" w:eastAsia="Times New Roman" w:hAnsi="Times New Roman" w:cs="Times New Roman"/>
          <w:sz w:val="24"/>
          <w:szCs w:val="24"/>
          <w:vertAlign w:val="superscript"/>
        </w:rPr>
        <w:footnoteReference w:id="2"/>
      </w:r>
      <w:r w:rsidRPr="00556D64">
        <w:rPr>
          <w:rFonts w:ascii="Times New Roman" w:eastAsia="Times New Roman" w:hAnsi="Times New Roman" w:cs="Times New Roman"/>
          <w:sz w:val="24"/>
          <w:szCs w:val="24"/>
        </w:rPr>
        <w:t xml:space="preserve"> all-share Index. Nonetheless, 283 firms were disqualified from the financial services industry due to their differing financial structures and accounting methods. Furthermore, we eliminated 36 firms whose annual reports were only accessible as images and whose data could not be converted to text. Moreover, by applying the critical mass theory, we eliminated </w:t>
      </w:r>
      <w:r w:rsidR="0024504A">
        <w:rPr>
          <w:rFonts w:ascii="Times New Roman" w:eastAsia="Times New Roman" w:hAnsi="Times New Roman" w:cs="Times New Roman"/>
          <w:sz w:val="24"/>
          <w:szCs w:val="24"/>
        </w:rPr>
        <w:t>1</w:t>
      </w:r>
      <w:r w:rsidRPr="00556D64">
        <w:rPr>
          <w:rFonts w:ascii="Times New Roman" w:eastAsia="Times New Roman" w:hAnsi="Times New Roman" w:cs="Times New Roman"/>
          <w:sz w:val="24"/>
          <w:szCs w:val="24"/>
        </w:rPr>
        <w:t>3 firms that employ fewer than 10%</w:t>
      </w:r>
      <w:r w:rsidR="002E5CAB">
        <w:rPr>
          <w:rFonts w:ascii="Times New Roman" w:eastAsia="Times New Roman" w:hAnsi="Times New Roman" w:cs="Times New Roman"/>
          <w:sz w:val="24"/>
          <w:szCs w:val="24"/>
        </w:rPr>
        <w:t xml:space="preserve"> </w:t>
      </w:r>
      <w:r w:rsidR="000A23A5" w:rsidRPr="006D4975">
        <w:rPr>
          <w:rFonts w:ascii="Times New Roman" w:eastAsia="Times New Roman" w:hAnsi="Times New Roman" w:cs="Times New Roman"/>
          <w:sz w:val="24"/>
          <w:szCs w:val="24"/>
        </w:rPr>
        <w:t>and more than 40% of women</w:t>
      </w:r>
      <w:r w:rsidRPr="006D4975">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Our board characteristics data have been manually extracted directly from the public records published by the Registrar of Companies on their website (CompaniesHouse.gov.uk). Financial and non-financial data are obtained from individual annual reports. Our research focuses on annual reports as they offer a greater selection of narratives that accurately depict the firm's narrative reporting style and provide consistency of tone and more about executives' </w:t>
      </w:r>
      <w:r w:rsidRPr="00556D64">
        <w:rPr>
          <w:rFonts w:ascii="Times New Roman" w:eastAsia="Times New Roman" w:hAnsi="Times New Roman" w:cs="Times New Roman"/>
          <w:sz w:val="24"/>
          <w:szCs w:val="24"/>
        </w:rPr>
        <w:lastRenderedPageBreak/>
        <w:t xml:space="preserve">tones </w:t>
      </w:r>
      <w:sdt>
        <w:sdtPr>
          <w:rPr>
            <w:rFonts w:ascii="Times New Roman" w:eastAsia="Times New Roman" w:hAnsi="Times New Roman" w:cs="Times New Roman"/>
            <w:sz w:val="24"/>
            <w:szCs w:val="24"/>
          </w:rPr>
          <w:tag w:val="MENDELEY_CITATION_v3_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1dfQ=="/>
          <w:id w:val="761758391"/>
          <w:placeholder>
            <w:docPart w:val="DefaultPlaceholder_22675703"/>
          </w:placeholder>
          <w:text/>
        </w:sdtPr>
        <w:sdtEndPr/>
        <w:sdtContent>
          <w:r w:rsidR="00137150" w:rsidRPr="00137150">
            <w:rPr>
              <w:rFonts w:ascii="Times New Roman" w:eastAsia="Times New Roman" w:hAnsi="Times New Roman" w:cs="Times New Roman"/>
              <w:sz w:val="24"/>
              <w:szCs w:val="24"/>
            </w:rPr>
            <w:t>(Bassyouny &amp; Abdelfattah, 2022; Bassyouny et al., 2020)</w:t>
          </w:r>
        </w:sdtContent>
      </w:sdt>
      <w:r w:rsidRPr="00556D64">
        <w:rPr>
          <w:rFonts w:ascii="Times New Roman" w:eastAsia="Times New Roman" w:hAnsi="Times New Roman" w:cs="Times New Roman"/>
          <w:sz w:val="24"/>
          <w:szCs w:val="24"/>
        </w:rPr>
        <w:t xml:space="preserve">. After combining all databases and eliminating all incomplete observations, our final test sample is 1794 firm-year observations from eight industries. Table 1, Panel A demonstrates the sample selection procedure. </w:t>
      </w:r>
    </w:p>
    <w:p w14:paraId="1CB373CB" w14:textId="77777777" w:rsidR="000143BC" w:rsidRPr="00556D64" w:rsidRDefault="00DA0C4D">
      <w:pPr>
        <w:spacing w:before="60" w:after="60" w:line="480" w:lineRule="auto"/>
        <w:jc w:val="center"/>
        <w:rPr>
          <w:sz w:val="24"/>
          <w:szCs w:val="24"/>
        </w:rPr>
      </w:pPr>
      <w:r w:rsidRPr="00556D64">
        <w:rPr>
          <w:rFonts w:ascii="Times New Roman" w:eastAsia="Times New Roman" w:hAnsi="Times New Roman" w:cs="Times New Roman"/>
          <w:b/>
          <w:bCs/>
          <w:i/>
          <w:iCs/>
          <w:sz w:val="24"/>
          <w:szCs w:val="24"/>
        </w:rPr>
        <w:t>[INSERT TABLE 1 ABOUT HERE]</w:t>
      </w:r>
    </w:p>
    <w:p w14:paraId="2B6E040B" w14:textId="59F03F1A" w:rsidR="000143BC" w:rsidRPr="00556D64" w:rsidRDefault="00DA0C4D">
      <w:pPr>
        <w:spacing w:before="120" w:after="120" w:line="480" w:lineRule="auto"/>
        <w:jc w:val="both"/>
        <w:rPr>
          <w:sz w:val="24"/>
          <w:szCs w:val="24"/>
        </w:rPr>
      </w:pPr>
      <w:r w:rsidRPr="00556D64">
        <w:rPr>
          <w:rFonts w:ascii="Times New Roman" w:eastAsia="Times New Roman" w:hAnsi="Times New Roman" w:cs="Times New Roman"/>
          <w:sz w:val="24"/>
          <w:szCs w:val="24"/>
        </w:rPr>
        <w:t xml:space="preserve">Table 1, Panels B and C explain the study's industry and year distribution, respectively. As can be seen in Table 1, Panel B, </w:t>
      </w:r>
      <w:proofErr w:type="gramStart"/>
      <w:r w:rsidRPr="00556D64">
        <w:rPr>
          <w:rFonts w:ascii="Times New Roman" w:eastAsia="Times New Roman" w:hAnsi="Times New Roman" w:cs="Times New Roman"/>
          <w:sz w:val="24"/>
          <w:szCs w:val="24"/>
        </w:rPr>
        <w:t>the majority of</w:t>
      </w:r>
      <w:proofErr w:type="gramEnd"/>
      <w:r w:rsidRPr="00556D64">
        <w:rPr>
          <w:rFonts w:ascii="Times New Roman" w:eastAsia="Times New Roman" w:hAnsi="Times New Roman" w:cs="Times New Roman"/>
          <w:sz w:val="24"/>
          <w:szCs w:val="24"/>
        </w:rPr>
        <w:t xml:space="preserve"> the firms in our sample are in the customer discretionary (40.58%), followed by industrials (33.39%), and materials (8.61%). In comparison, firms from communication services (2.06%) have the lowest proportion. Additionally, the yearly distribution of the firms in our sample is shown in Table 1, Panel C. The highest number of observations (15.55%) is in 2016, followed by 2017 (15.11%), and 2015 (14.94%), while 2018 presents the lowest number of observations (6.13%), indicating</w:t>
      </w:r>
      <w:r w:rsidR="00774EC3">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 xml:space="preserve">that firms’ narrative disclosure coverage increases over these years. Further, none of the years </w:t>
      </w:r>
      <w:r w:rsidR="00C11938">
        <w:rPr>
          <w:rFonts w:ascii="Times New Roman" w:eastAsia="Times New Roman" w:hAnsi="Times New Roman" w:cs="Times New Roman"/>
          <w:sz w:val="24"/>
          <w:szCs w:val="24"/>
        </w:rPr>
        <w:t>exceeds</w:t>
      </w:r>
      <w:r w:rsidR="00C11938"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 xml:space="preserve">more than 20% of the total sample.   </w:t>
      </w:r>
    </w:p>
    <w:p w14:paraId="369DF6E8" w14:textId="77777777" w:rsidR="000143BC" w:rsidRPr="00556D64" w:rsidRDefault="00DA0C4D">
      <w:pPr>
        <w:numPr>
          <w:ilvl w:val="0"/>
          <w:numId w:val="4"/>
        </w:numPr>
        <w:tabs>
          <w:tab w:val="left" w:pos="360"/>
        </w:tabs>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i/>
          <w:iCs/>
          <w:sz w:val="24"/>
          <w:szCs w:val="24"/>
        </w:rPr>
        <w:t xml:space="preserve"> </w:t>
      </w:r>
      <w:r w:rsidRPr="00556D64">
        <w:rPr>
          <w:rFonts w:ascii="Times New Roman" w:eastAsia="Times New Roman" w:hAnsi="Times New Roman" w:cs="Times New Roman"/>
          <w:b/>
          <w:bCs/>
          <w:sz w:val="24"/>
          <w:szCs w:val="24"/>
        </w:rPr>
        <w:t>Measurement of board diversity following critical mass theory</w:t>
      </w:r>
    </w:p>
    <w:p w14:paraId="6516051C" w14:textId="77777777" w:rsidR="000143BC" w:rsidRPr="00556D64" w:rsidRDefault="000143BC">
      <w:pPr>
        <w:ind w:left="720"/>
        <w:rPr>
          <w:rFonts w:ascii="Times New Roman" w:eastAsia="Times New Roman" w:hAnsi="Times New Roman" w:cs="Times New Roman"/>
          <w:b/>
          <w:bCs/>
          <w:i/>
          <w:iCs/>
          <w:sz w:val="24"/>
          <w:szCs w:val="24"/>
        </w:rPr>
      </w:pPr>
    </w:p>
    <w:p w14:paraId="6C8B02FB" w14:textId="0E9AB245" w:rsidR="003C5445" w:rsidRPr="00645449" w:rsidRDefault="00DA0C4D">
      <w:pPr>
        <w:spacing w:line="480" w:lineRule="auto"/>
        <w:jc w:val="both"/>
        <w:rPr>
          <w:rFonts w:ascii="Times New Roman" w:eastAsia="Times New Roman" w:hAnsi="Times New Roman" w:cs="Times New Roman"/>
          <w:sz w:val="24"/>
          <w:szCs w:val="24"/>
        </w:rPr>
      </w:pPr>
      <w:r w:rsidRPr="00556D64">
        <w:rPr>
          <w:rFonts w:ascii="Times New Roman" w:eastAsia="Times New Roman" w:hAnsi="Times New Roman" w:cs="Times New Roman"/>
          <w:sz w:val="24"/>
          <w:szCs w:val="24"/>
        </w:rPr>
        <w:t xml:space="preserve">In this study, we incorporate critical mass theory to address the board's gender diversity. The rationale for establishing a critical mass of female corporate board members is that doing so is likely to lead to an improvement in the proportion of women on boards, as well as opportunities for them to </w:t>
      </w:r>
      <w:r w:rsidR="007E1DF3" w:rsidRPr="00556D64">
        <w:rPr>
          <w:rFonts w:ascii="Times New Roman" w:eastAsia="Times New Roman" w:hAnsi="Times New Roman" w:cs="Times New Roman"/>
          <w:sz w:val="24"/>
          <w:szCs w:val="24"/>
        </w:rPr>
        <w:t>address</w:t>
      </w:r>
      <w:r w:rsidRPr="00556D64">
        <w:rPr>
          <w:rFonts w:ascii="Times New Roman" w:eastAsia="Times New Roman" w:hAnsi="Times New Roman" w:cs="Times New Roman"/>
          <w:sz w:val="24"/>
          <w:szCs w:val="24"/>
        </w:rPr>
        <w:t xml:space="preserve"> corporate obstacles, a reduction in the disparities of social inequality, an improvement in ethical and social viewpoints, and enhanced transparency </w:t>
      </w:r>
      <w:sdt>
        <w:sdtPr>
          <w:rPr>
            <w:rFonts w:ascii="Times New Roman" w:eastAsia="Times New Roman" w:hAnsi="Times New Roman" w:cs="Times New Roman"/>
            <w:sz w:val="24"/>
            <w:szCs w:val="24"/>
          </w:rPr>
          <w:tag w:val="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"/>
          <w:id w:val="44844214"/>
          <w:placeholder>
            <w:docPart w:val="DefaultPlaceholder_22675703"/>
          </w:placeholder>
          <w:text/>
        </w:sdtPr>
        <w:sdtEndPr/>
        <w:sdtContent>
          <w:r w:rsidR="00137150" w:rsidRPr="00137150">
            <w:rPr>
              <w:rFonts w:ascii="Times New Roman" w:eastAsia="Times New Roman" w:hAnsi="Times New Roman" w:cs="Times New Roman"/>
              <w:sz w:val="24"/>
              <w:szCs w:val="24"/>
            </w:rPr>
            <w:t>(</w:t>
          </w:r>
          <w:proofErr w:type="spellStart"/>
          <w:r w:rsidR="00137150" w:rsidRPr="00137150">
            <w:rPr>
              <w:rFonts w:ascii="Times New Roman" w:eastAsia="Times New Roman" w:hAnsi="Times New Roman" w:cs="Times New Roman"/>
              <w:sz w:val="24"/>
              <w:szCs w:val="24"/>
            </w:rPr>
            <w:t>Arfken</w:t>
          </w:r>
          <w:proofErr w:type="spellEnd"/>
          <w:r w:rsidR="00137150" w:rsidRPr="00137150">
            <w:rPr>
              <w:rFonts w:ascii="Times New Roman" w:eastAsia="Times New Roman" w:hAnsi="Times New Roman" w:cs="Times New Roman"/>
              <w:sz w:val="24"/>
              <w:szCs w:val="24"/>
            </w:rPr>
            <w:t xml:space="preserve"> et al., 2004; Chandler, 2016; Dang</w:t>
          </w:r>
          <w:r w:rsidR="00137150">
            <w:rPr>
              <w:rFonts w:ascii="Times New Roman" w:eastAsia="Times New Roman" w:hAnsi="Times New Roman" w:cs="Times New Roman"/>
              <w:sz w:val="24"/>
              <w:szCs w:val="24"/>
            </w:rPr>
            <w:t xml:space="preserve"> </w:t>
          </w:r>
          <w:r w:rsidR="00137150" w:rsidRPr="003B026E">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2014; Joecks et al., 2013; Kogut</w:t>
          </w:r>
          <w:r w:rsidR="00137150">
            <w:rPr>
              <w:rFonts w:ascii="Times New Roman" w:eastAsia="Times New Roman" w:hAnsi="Times New Roman" w:cs="Times New Roman"/>
              <w:sz w:val="24"/>
              <w:szCs w:val="24"/>
            </w:rPr>
            <w:t xml:space="preserve"> </w:t>
          </w:r>
          <w:r w:rsidR="00137150" w:rsidRPr="00D1487B">
            <w:rPr>
              <w:rFonts w:ascii="Times New Roman" w:eastAsia="Times New Roman" w:hAnsi="Times New Roman" w:cs="Times New Roman"/>
              <w:sz w:val="24"/>
              <w:szCs w:val="24"/>
            </w:rPr>
            <w:t>et al.</w:t>
          </w:r>
          <w:r w:rsidR="00137150" w:rsidRPr="00137150">
            <w:rPr>
              <w:rFonts w:ascii="Times New Roman" w:eastAsia="Times New Roman" w:hAnsi="Times New Roman" w:cs="Times New Roman"/>
              <w:sz w:val="24"/>
              <w:szCs w:val="24"/>
            </w:rPr>
            <w:t>, 2014; Leszczyńska, 2018)</w:t>
          </w:r>
        </w:sdtContent>
      </w:sdt>
      <w:r w:rsidRPr="00556D64">
        <w:rPr>
          <w:rFonts w:ascii="Times New Roman" w:eastAsia="Times New Roman" w:hAnsi="Times New Roman" w:cs="Times New Roman"/>
          <w:sz w:val="24"/>
          <w:szCs w:val="24"/>
        </w:rPr>
        <w:t xml:space="preserve">. </w:t>
      </w:r>
      <w:bookmarkStart w:id="4" w:name="_Hlk156309140"/>
      <w:r w:rsidRPr="00556D64">
        <w:rPr>
          <w:rFonts w:ascii="Times New Roman" w:eastAsia="Times New Roman" w:hAnsi="Times New Roman" w:cs="Times New Roman"/>
          <w:sz w:val="24"/>
          <w:szCs w:val="24"/>
        </w:rPr>
        <w:t xml:space="preserve">Therefore, we measured board gender diversity addressing that the critical mass theory in the corporate boards lies between 10% </w:t>
      </w:r>
      <w:r w:rsidR="007E1DF3" w:rsidRPr="00556D64">
        <w:rPr>
          <w:rFonts w:ascii="Times New Roman" w:eastAsia="Times New Roman" w:hAnsi="Times New Roman" w:cs="Times New Roman"/>
          <w:sz w:val="24"/>
          <w:szCs w:val="24"/>
        </w:rPr>
        <w:t>to</w:t>
      </w:r>
      <w:r w:rsidRPr="00556D64">
        <w:rPr>
          <w:rFonts w:ascii="Times New Roman" w:eastAsia="Times New Roman" w:hAnsi="Times New Roman" w:cs="Times New Roman"/>
          <w:sz w:val="24"/>
          <w:szCs w:val="24"/>
        </w:rPr>
        <w:t xml:space="preserve"> 40% of women on </w:t>
      </w:r>
      <w:r w:rsidRPr="00645449">
        <w:rPr>
          <w:rFonts w:ascii="Times New Roman" w:eastAsia="Times New Roman" w:hAnsi="Times New Roman" w:cs="Times New Roman"/>
          <w:sz w:val="24"/>
          <w:szCs w:val="24"/>
        </w:rPr>
        <w:t xml:space="preserve">boards, following </w:t>
      </w:r>
      <w:sdt>
        <w:sdtPr>
          <w:rPr>
            <w:rFonts w:ascii="Times New Roman" w:eastAsia="Times New Roman" w:hAnsi="Times New Roman" w:cs="Times New Roman"/>
            <w:sz w:val="24"/>
            <w:szCs w:val="24"/>
          </w:rPr>
          <w:tag w:val="MENDELEY_CITATION_v3_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"/>
          <w:id w:val="540292177"/>
          <w:placeholder>
            <w:docPart w:val="DefaultPlaceholder_22675703"/>
          </w:placeholder>
          <w:text/>
        </w:sdtPr>
        <w:sdtEndPr/>
        <w:sdtContent>
          <w:proofErr w:type="spellStart"/>
          <w:r w:rsidR="00137150" w:rsidRPr="00645449">
            <w:rPr>
              <w:rFonts w:ascii="Times New Roman" w:eastAsia="Times New Roman" w:hAnsi="Times New Roman" w:cs="Times New Roman"/>
              <w:sz w:val="24"/>
              <w:szCs w:val="24"/>
            </w:rPr>
            <w:t>Dobija</w:t>
          </w:r>
          <w:proofErr w:type="spellEnd"/>
          <w:r w:rsidR="00137150" w:rsidRPr="00645449">
            <w:rPr>
              <w:rFonts w:ascii="Times New Roman" w:eastAsia="Times New Roman" w:hAnsi="Times New Roman" w:cs="Times New Roman"/>
              <w:sz w:val="24"/>
              <w:szCs w:val="24"/>
            </w:rPr>
            <w:t xml:space="preserve"> et al. (2022)</w:t>
          </w:r>
        </w:sdtContent>
      </w:sdt>
      <w:bookmarkEnd w:id="4"/>
      <w:r w:rsidR="007E1DF3" w:rsidRPr="00645449">
        <w:rPr>
          <w:rFonts w:ascii="Times New Roman" w:eastAsia="Times New Roman" w:hAnsi="Times New Roman" w:cs="Times New Roman"/>
          <w:sz w:val="24"/>
          <w:szCs w:val="24"/>
        </w:rPr>
        <w:t>.</w:t>
      </w:r>
      <w:r w:rsidR="003C5445" w:rsidRPr="00645449">
        <w:rPr>
          <w:rFonts w:ascii="Times New Roman" w:eastAsia="Times New Roman" w:hAnsi="Times New Roman" w:cs="Times New Roman"/>
          <w:sz w:val="24"/>
          <w:szCs w:val="24"/>
        </w:rPr>
        <w:t xml:space="preserve"> </w:t>
      </w:r>
      <w:r w:rsidR="003C5445" w:rsidRPr="00645449">
        <w:rPr>
          <w:rFonts w:ascii="Times New Roman" w:hAnsi="Times New Roman" w:cs="Times New Roman"/>
          <w:sz w:val="24"/>
          <w:szCs w:val="24"/>
        </w:rPr>
        <w:t xml:space="preserve">We use this approach for measuring </w:t>
      </w:r>
      <w:r w:rsidR="00AE7C9A" w:rsidRPr="00645449">
        <w:rPr>
          <w:rFonts w:ascii="Times New Roman" w:hAnsi="Times New Roman" w:cs="Times New Roman"/>
          <w:sz w:val="24"/>
          <w:szCs w:val="24"/>
        </w:rPr>
        <w:t>board gender diversity</w:t>
      </w:r>
      <w:r w:rsidR="003C5445" w:rsidRPr="00645449">
        <w:rPr>
          <w:rFonts w:ascii="Times New Roman" w:hAnsi="Times New Roman" w:cs="Times New Roman"/>
          <w:sz w:val="24"/>
          <w:szCs w:val="24"/>
        </w:rPr>
        <w:t xml:space="preserve"> for two reasons. First, </w:t>
      </w:r>
      <w:proofErr w:type="gramStart"/>
      <w:r w:rsidR="003C5445" w:rsidRPr="00645449">
        <w:rPr>
          <w:rFonts w:ascii="Times New Roman" w:hAnsi="Times New Roman" w:cs="Times New Roman"/>
          <w:sz w:val="24"/>
          <w:szCs w:val="24"/>
        </w:rPr>
        <w:t>similar to</w:t>
      </w:r>
      <w:proofErr w:type="gramEnd"/>
      <w:r w:rsidR="003C5445" w:rsidRPr="00645449">
        <w:rPr>
          <w:rFonts w:ascii="Times New Roman" w:hAnsi="Times New Roman" w:cs="Times New Roman"/>
          <w:sz w:val="24"/>
          <w:szCs w:val="24"/>
        </w:rPr>
        <w:t xml:space="preserve"> Moussa et al. (2023), we have </w:t>
      </w:r>
      <w:r w:rsidR="00774EC3" w:rsidRPr="00645449">
        <w:rPr>
          <w:rFonts w:ascii="Times New Roman" w:hAnsi="Times New Roman" w:cs="Times New Roman"/>
          <w:sz w:val="24"/>
          <w:szCs w:val="24"/>
        </w:rPr>
        <w:t xml:space="preserve">a </w:t>
      </w:r>
      <w:r w:rsidR="003C5445" w:rsidRPr="00645449">
        <w:rPr>
          <w:rFonts w:ascii="Times New Roman" w:hAnsi="Times New Roman" w:cs="Times New Roman"/>
          <w:sz w:val="24"/>
          <w:szCs w:val="24"/>
        </w:rPr>
        <w:t xml:space="preserve">very small number of observations for female representations </w:t>
      </w:r>
      <w:r w:rsidR="003C5445" w:rsidRPr="00645449">
        <w:rPr>
          <w:rFonts w:ascii="Times New Roman" w:hAnsi="Times New Roman" w:cs="Times New Roman"/>
          <w:sz w:val="24"/>
          <w:szCs w:val="24"/>
        </w:rPr>
        <w:lastRenderedPageBreak/>
        <w:t xml:space="preserve">below 10%. Second, following </w:t>
      </w:r>
      <w:proofErr w:type="spellStart"/>
      <w:r w:rsidR="003C5445" w:rsidRPr="00645449">
        <w:rPr>
          <w:rFonts w:ascii="Times New Roman" w:hAnsi="Times New Roman" w:cs="Times New Roman"/>
          <w:sz w:val="24"/>
          <w:szCs w:val="24"/>
        </w:rPr>
        <w:t>Dobija</w:t>
      </w:r>
      <w:proofErr w:type="spellEnd"/>
      <w:r w:rsidR="003C5445" w:rsidRPr="00645449">
        <w:rPr>
          <w:rFonts w:ascii="Times New Roman" w:hAnsi="Times New Roman" w:cs="Times New Roman"/>
          <w:sz w:val="24"/>
          <w:szCs w:val="24"/>
        </w:rPr>
        <w:t xml:space="preserve"> et al. (2021), </w:t>
      </w:r>
      <w:proofErr w:type="gramStart"/>
      <w:r w:rsidR="003C5445" w:rsidRPr="00645449">
        <w:rPr>
          <w:rFonts w:ascii="Times New Roman" w:hAnsi="Times New Roman" w:cs="Times New Roman"/>
          <w:sz w:val="24"/>
          <w:szCs w:val="24"/>
        </w:rPr>
        <w:t>the majority of</w:t>
      </w:r>
      <w:proofErr w:type="gramEnd"/>
      <w:r w:rsidR="003C5445" w:rsidRPr="00645449">
        <w:rPr>
          <w:rFonts w:ascii="Times New Roman" w:hAnsi="Times New Roman" w:cs="Times New Roman"/>
          <w:sz w:val="24"/>
          <w:szCs w:val="24"/>
        </w:rPr>
        <w:t xml:space="preserve"> female representations on board is falling between 10% </w:t>
      </w:r>
      <w:r w:rsidR="00774EC3" w:rsidRPr="00645449">
        <w:rPr>
          <w:rFonts w:ascii="Times New Roman" w:hAnsi="Times New Roman" w:cs="Times New Roman"/>
          <w:sz w:val="24"/>
          <w:szCs w:val="24"/>
        </w:rPr>
        <w:t>and</w:t>
      </w:r>
      <w:r w:rsidR="003C5445" w:rsidRPr="00645449">
        <w:rPr>
          <w:rFonts w:ascii="Times New Roman" w:hAnsi="Times New Roman" w:cs="Times New Roman"/>
          <w:sz w:val="24"/>
          <w:szCs w:val="24"/>
        </w:rPr>
        <w:t xml:space="preserve"> 40%</w:t>
      </w:r>
      <w:r w:rsidR="00774EC3" w:rsidRPr="00645449">
        <w:rPr>
          <w:rFonts w:ascii="Times New Roman" w:hAnsi="Times New Roman" w:cs="Times New Roman"/>
          <w:sz w:val="24"/>
          <w:szCs w:val="24"/>
        </w:rPr>
        <w:t>;</w:t>
      </w:r>
      <w:r w:rsidR="003C5445" w:rsidRPr="00645449">
        <w:rPr>
          <w:rFonts w:ascii="Times New Roman" w:hAnsi="Times New Roman" w:cs="Times New Roman"/>
          <w:sz w:val="24"/>
          <w:szCs w:val="24"/>
        </w:rPr>
        <w:t xml:space="preserve"> hence</w:t>
      </w:r>
      <w:r w:rsidR="00774EC3" w:rsidRPr="00645449">
        <w:rPr>
          <w:rFonts w:ascii="Times New Roman" w:hAnsi="Times New Roman" w:cs="Times New Roman"/>
          <w:sz w:val="24"/>
          <w:szCs w:val="24"/>
        </w:rPr>
        <w:t>,</w:t>
      </w:r>
      <w:r w:rsidR="003C5445" w:rsidRPr="00645449">
        <w:rPr>
          <w:rFonts w:ascii="Times New Roman" w:hAnsi="Times New Roman" w:cs="Times New Roman"/>
          <w:sz w:val="24"/>
          <w:szCs w:val="24"/>
        </w:rPr>
        <w:t xml:space="preserve"> this is the </w:t>
      </w:r>
      <w:proofErr w:type="gramStart"/>
      <w:r w:rsidR="003C5445" w:rsidRPr="00645449">
        <w:rPr>
          <w:rFonts w:ascii="Times New Roman" w:hAnsi="Times New Roman" w:cs="Times New Roman"/>
          <w:sz w:val="24"/>
          <w:szCs w:val="24"/>
        </w:rPr>
        <w:t>main focus</w:t>
      </w:r>
      <w:proofErr w:type="gramEnd"/>
      <w:r w:rsidR="003C5445" w:rsidRPr="00645449">
        <w:rPr>
          <w:rFonts w:ascii="Times New Roman" w:hAnsi="Times New Roman" w:cs="Times New Roman"/>
          <w:sz w:val="24"/>
          <w:szCs w:val="24"/>
        </w:rPr>
        <w:t xml:space="preserve"> of measuring gender diversity. However, in our additional analysis, we include the female representation below 10% in our alternative measure to ensure that our results are the same even after including firms with minimum representation of females on board.</w:t>
      </w:r>
    </w:p>
    <w:p w14:paraId="49E5F88A" w14:textId="7D840E64" w:rsidR="000143BC" w:rsidRPr="00556D64" w:rsidRDefault="00DA0C4D">
      <w:pPr>
        <w:spacing w:after="160"/>
        <w:rPr>
          <w:sz w:val="24"/>
          <w:szCs w:val="24"/>
        </w:rPr>
      </w:pPr>
      <w:r w:rsidRPr="00645449">
        <w:rPr>
          <w:rFonts w:ascii="Times New Roman" w:eastAsia="Times New Roman" w:hAnsi="Times New Roman" w:cs="Times New Roman"/>
          <w:b/>
          <w:bCs/>
          <w:sz w:val="24"/>
          <w:szCs w:val="24"/>
        </w:rPr>
        <w:t>3.3. Measurement of narrative disclosure tone</w:t>
      </w:r>
      <w:r w:rsidRPr="00556D64">
        <w:rPr>
          <w:rFonts w:ascii="Times New Roman" w:eastAsia="Times New Roman" w:hAnsi="Times New Roman" w:cs="Times New Roman"/>
          <w:b/>
          <w:bCs/>
          <w:sz w:val="24"/>
          <w:szCs w:val="24"/>
        </w:rPr>
        <w:t xml:space="preserve"> </w:t>
      </w:r>
    </w:p>
    <w:p w14:paraId="167C914A" w14:textId="2FBFC0E0"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 xml:space="preserve">This study investigates the association between narrative disclosure tone and board gender diversity by following critical mass theory in the UK context. </w:t>
      </w:r>
      <w:bookmarkStart w:id="5" w:name="_Hlk156309416"/>
      <w:r w:rsidRPr="00556D64">
        <w:rPr>
          <w:rFonts w:ascii="Times New Roman" w:eastAsia="Times New Roman" w:hAnsi="Times New Roman" w:cs="Times New Roman"/>
          <w:sz w:val="24"/>
          <w:szCs w:val="24"/>
        </w:rPr>
        <w:t>To quantify the tone of narrative reporting, we, thus, perform a computerised textual analysis and use the bag-of-words approach with a CFIE</w:t>
      </w:r>
      <w:r w:rsidRPr="00556D64">
        <w:rPr>
          <w:sz w:val="20"/>
          <w:szCs w:val="20"/>
          <w:vertAlign w:val="superscript"/>
        </w:rPr>
        <w:footnoteReference w:id="3"/>
      </w:r>
      <w:r w:rsidRPr="00556D64">
        <w:rPr>
          <w:rFonts w:ascii="Times New Roman" w:eastAsia="Times New Roman" w:hAnsi="Times New Roman" w:cs="Times New Roman"/>
          <w:sz w:val="24"/>
          <w:szCs w:val="24"/>
        </w:rPr>
        <w:t xml:space="preserve"> program. </w:t>
      </w:r>
      <w:bookmarkStart w:id="6" w:name="_Hlk192153926"/>
      <w:r w:rsidR="00065F3F" w:rsidRPr="003C5445">
        <w:rPr>
          <w:rFonts w:ascii="Times New Roman" w:eastAsia="Times New Roman" w:hAnsi="Times New Roman" w:cs="Times New Roman"/>
          <w:sz w:val="24"/>
          <w:szCs w:val="24"/>
        </w:rPr>
        <w:t>This approach is widely used in</w:t>
      </w:r>
      <w:r w:rsidR="00A063B5" w:rsidRPr="003C5445">
        <w:rPr>
          <w:rFonts w:ascii="Times New Roman" w:eastAsia="Times New Roman" w:hAnsi="Times New Roman" w:cs="Times New Roman"/>
          <w:sz w:val="24"/>
          <w:szCs w:val="24"/>
        </w:rPr>
        <w:t xml:space="preserve"> narrative reporting studies</w:t>
      </w:r>
      <w:r w:rsidRPr="003C5445">
        <w:rPr>
          <w:rFonts w:ascii="Times New Roman" w:eastAsia="Times New Roman" w:hAnsi="Times New Roman" w:cs="Times New Roman"/>
          <w:sz w:val="24"/>
          <w:szCs w:val="24"/>
        </w:rPr>
        <w:t>.</w:t>
      </w:r>
      <w:r w:rsidR="00864DC6" w:rsidRPr="003C5445">
        <w:rPr>
          <w:rFonts w:ascii="Times New Roman" w:eastAsia="Times New Roman" w:hAnsi="Times New Roman" w:cs="Times New Roman"/>
          <w:sz w:val="24"/>
          <w:szCs w:val="24"/>
        </w:rPr>
        <w:t xml:space="preserve"> It is worth mentioning that Henry</w:t>
      </w:r>
      <w:r w:rsidR="00F22678" w:rsidRPr="003C5445">
        <w:rPr>
          <w:rFonts w:ascii="Times New Roman" w:eastAsia="Times New Roman" w:hAnsi="Times New Roman" w:cs="Times New Roman"/>
          <w:sz w:val="24"/>
          <w:szCs w:val="24"/>
        </w:rPr>
        <w:t xml:space="preserve"> &amp; </w:t>
      </w:r>
      <w:r w:rsidR="00864DC6" w:rsidRPr="003C5445">
        <w:rPr>
          <w:rFonts w:ascii="Times New Roman" w:eastAsia="Times New Roman" w:hAnsi="Times New Roman" w:cs="Times New Roman"/>
          <w:sz w:val="24"/>
          <w:szCs w:val="24"/>
        </w:rPr>
        <w:t xml:space="preserve">Leone (2016) found that </w:t>
      </w:r>
      <w:r w:rsidR="00DD382C" w:rsidRPr="003C5445">
        <w:rPr>
          <w:rFonts w:ascii="Times New Roman" w:eastAsia="Times New Roman" w:hAnsi="Times New Roman" w:cs="Times New Roman"/>
          <w:sz w:val="24"/>
          <w:szCs w:val="24"/>
        </w:rPr>
        <w:t xml:space="preserve">the </w:t>
      </w:r>
      <w:r w:rsidR="00864DC6" w:rsidRPr="003C5445">
        <w:rPr>
          <w:rFonts w:ascii="Times New Roman" w:eastAsia="Times New Roman" w:hAnsi="Times New Roman" w:cs="Times New Roman"/>
          <w:sz w:val="24"/>
          <w:szCs w:val="24"/>
        </w:rPr>
        <w:t xml:space="preserve">bag-of-words approach </w:t>
      </w:r>
      <w:r w:rsidR="00DD382C" w:rsidRPr="003C5445">
        <w:rPr>
          <w:rFonts w:ascii="Times New Roman" w:eastAsia="Times New Roman" w:hAnsi="Times New Roman" w:cs="Times New Roman"/>
          <w:sz w:val="24"/>
          <w:szCs w:val="24"/>
        </w:rPr>
        <w:t>gives</w:t>
      </w:r>
      <w:r w:rsidR="00864DC6" w:rsidRPr="003C5445">
        <w:rPr>
          <w:rFonts w:ascii="Times New Roman" w:eastAsia="Times New Roman" w:hAnsi="Times New Roman" w:cs="Times New Roman"/>
          <w:sz w:val="24"/>
          <w:szCs w:val="24"/>
        </w:rPr>
        <w:t xml:space="preserve"> similar </w:t>
      </w:r>
      <w:r w:rsidR="00DD382C" w:rsidRPr="003C5445">
        <w:rPr>
          <w:rFonts w:ascii="Times New Roman" w:eastAsia="Times New Roman" w:hAnsi="Times New Roman" w:cs="Times New Roman"/>
          <w:sz w:val="24"/>
          <w:szCs w:val="24"/>
        </w:rPr>
        <w:t>outcomes</w:t>
      </w:r>
      <w:r w:rsidR="00864DC6" w:rsidRPr="003C5445">
        <w:rPr>
          <w:rFonts w:ascii="Times New Roman" w:eastAsia="Times New Roman" w:hAnsi="Times New Roman" w:cs="Times New Roman"/>
          <w:sz w:val="24"/>
          <w:szCs w:val="24"/>
        </w:rPr>
        <w:t xml:space="preserve"> to </w:t>
      </w:r>
      <w:r w:rsidR="00DD382C" w:rsidRPr="003C5445">
        <w:rPr>
          <w:rFonts w:ascii="Times New Roman" w:eastAsia="Times New Roman" w:hAnsi="Times New Roman" w:cs="Times New Roman"/>
          <w:sz w:val="24"/>
          <w:szCs w:val="24"/>
        </w:rPr>
        <w:t xml:space="preserve">a </w:t>
      </w:r>
      <w:r w:rsidR="00864DC6" w:rsidRPr="003C5445">
        <w:rPr>
          <w:rFonts w:ascii="Times New Roman" w:eastAsia="Times New Roman" w:hAnsi="Times New Roman" w:cs="Times New Roman"/>
          <w:sz w:val="24"/>
          <w:szCs w:val="24"/>
        </w:rPr>
        <w:t xml:space="preserve">different approach that </w:t>
      </w:r>
      <w:r w:rsidR="00F141A5" w:rsidRPr="003C5445">
        <w:rPr>
          <w:rFonts w:ascii="Times New Roman" w:eastAsia="Times New Roman" w:hAnsi="Times New Roman" w:cs="Times New Roman"/>
          <w:sz w:val="24"/>
          <w:szCs w:val="24"/>
        </w:rPr>
        <w:t>considers</w:t>
      </w:r>
      <w:r w:rsidR="00864DC6" w:rsidRPr="003C5445">
        <w:rPr>
          <w:rFonts w:ascii="Times New Roman" w:eastAsia="Times New Roman" w:hAnsi="Times New Roman" w:cs="Times New Roman"/>
          <w:sz w:val="24"/>
          <w:szCs w:val="24"/>
        </w:rPr>
        <w:t xml:space="preserve"> the meaning of text, such as the machine learning approach. </w:t>
      </w:r>
      <w:r w:rsidRPr="003C5445">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 xml:space="preserve">The goal is to determine how frequently positive and negative terms occur in financial reports to control the narrative reporting </w:t>
      </w:r>
      <w:r w:rsidRPr="00B97C93">
        <w:rPr>
          <w:rFonts w:ascii="Times New Roman" w:eastAsia="Times New Roman" w:hAnsi="Times New Roman" w:cs="Times New Roman"/>
          <w:sz w:val="24"/>
          <w:szCs w:val="24"/>
        </w:rPr>
        <w:t xml:space="preserve">style </w:t>
      </w:r>
      <w:sdt>
        <w:sdtPr>
          <w:rPr>
            <w:rFonts w:ascii="Times New Roman" w:eastAsia="Times New Roman" w:hAnsi="Times New Roman" w:cs="Times New Roman"/>
            <w:sz w:val="24"/>
            <w:szCs w:val="24"/>
          </w:rPr>
          <w:tag w:val="MENDELEY_CITATION_v3_eyJjaXRhdGlvbklEIjoiTUVOREVMRVlfQ0lUQVRJT05fYzdhNzkwYzEtZGM5MC00YTAxLThhOGUtMDZkNjhlMjgzZmQ4IiwicHJvcGVydGllcyI6eyJub3RlSW5kZXgiOjB9LCJpc0VkaXRlZCI6ZmFsc2UsIm1hbnVhbE92ZXJyaWRlIjp7ImlzTWFudWFsbHlPdmVycmlkZGVuIjpmYWxzZSwiY2l0ZXByb2NUZXh0IjoiKEJhc3N5b3VueSAmIzM4OyBBYmRlbGZhdHRhaCwgMjAyMjsgQmFzc3lvdW55IGV0IGFsLiwgMjAyMGI7IEVsYWluZSBIZW5yeSAmIzM4OyBMZW9uZSwgMjAxNikiLCJtYW51YWxPdmVycmlkZVRleHQiOiIifSwiY2l0YXRpb25JdGVtcyI6W3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LH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"/>
          <w:id w:val="1187377225"/>
          <w:placeholder>
            <w:docPart w:val="DefaultPlaceholder_22675703"/>
          </w:placeholder>
          <w:text/>
        </w:sdtPr>
        <w:sdtEndPr/>
        <w:sdtContent>
          <w:r w:rsidR="00B5665A" w:rsidRPr="00B97C93">
            <w:rPr>
              <w:rFonts w:ascii="Times New Roman" w:eastAsia="Times New Roman" w:hAnsi="Times New Roman" w:cs="Times New Roman"/>
              <w:sz w:val="24"/>
              <w:szCs w:val="24"/>
            </w:rPr>
            <w:t xml:space="preserve">(Bassyouny &amp; Abdelfattah, 2022; Bassyouny et al., 2020; Henry </w:t>
          </w:r>
          <w:r w:rsidR="00116CD1" w:rsidRPr="00B97C93">
            <w:rPr>
              <w:rFonts w:ascii="Times New Roman" w:eastAsia="Times New Roman" w:hAnsi="Times New Roman" w:cs="Times New Roman"/>
              <w:sz w:val="24"/>
              <w:szCs w:val="24"/>
            </w:rPr>
            <w:t>&amp;</w:t>
          </w:r>
          <w:r w:rsidR="00B5665A" w:rsidRPr="00B97C93">
            <w:rPr>
              <w:rFonts w:ascii="Times New Roman" w:eastAsia="Times New Roman" w:hAnsi="Times New Roman" w:cs="Times New Roman"/>
              <w:sz w:val="24"/>
              <w:szCs w:val="24"/>
            </w:rPr>
            <w:t xml:space="preserve"> Leone</w:t>
          </w:r>
          <w:r w:rsidR="00664822">
            <w:rPr>
              <w:rFonts w:ascii="Times New Roman" w:eastAsia="Times New Roman" w:hAnsi="Times New Roman" w:cs="Times New Roman"/>
              <w:sz w:val="24"/>
              <w:szCs w:val="24"/>
            </w:rPr>
            <w:t xml:space="preserve">, </w:t>
          </w:r>
          <w:r w:rsidR="00B5665A" w:rsidRPr="00B97C93">
            <w:rPr>
              <w:rFonts w:ascii="Times New Roman" w:eastAsia="Times New Roman" w:hAnsi="Times New Roman" w:cs="Times New Roman"/>
              <w:sz w:val="24"/>
              <w:szCs w:val="24"/>
            </w:rPr>
            <w:t>2016)</w:t>
          </w:r>
        </w:sdtContent>
      </w:sdt>
      <w:r w:rsidRPr="003C5445">
        <w:rPr>
          <w:rFonts w:ascii="Times New Roman" w:eastAsia="Times New Roman" w:hAnsi="Times New Roman" w:cs="Times New Roman"/>
          <w:sz w:val="24"/>
          <w:szCs w:val="24"/>
        </w:rPr>
        <w:t xml:space="preserve">. </w:t>
      </w:r>
      <w:bookmarkEnd w:id="5"/>
      <w:r w:rsidR="00A221AB" w:rsidRPr="003C5445">
        <w:rPr>
          <w:rFonts w:ascii="Times New Roman" w:eastAsia="Times New Roman" w:hAnsi="Times New Roman" w:cs="Times New Roman"/>
          <w:sz w:val="24"/>
          <w:szCs w:val="24"/>
        </w:rPr>
        <w:t>Following previous studies on NDT</w:t>
      </w:r>
      <w:r w:rsidRPr="003C544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"/>
          <w:id w:val="1847301864"/>
          <w:placeholder>
            <w:docPart w:val="DefaultPlaceholder_22675703"/>
          </w:placeholder>
          <w:text/>
        </w:sdtPr>
        <w:sdtEndPr/>
        <w:sdtContent>
          <w:r w:rsidR="001E1937" w:rsidRPr="003C5445">
            <w:rPr>
              <w:rFonts w:ascii="Times New Roman" w:eastAsia="Times New Roman" w:hAnsi="Times New Roman" w:cs="Times New Roman"/>
              <w:sz w:val="24"/>
              <w:szCs w:val="24"/>
            </w:rPr>
            <w:t>(</w:t>
          </w:r>
          <w:r w:rsidR="00A221AB" w:rsidRPr="003C5445">
            <w:rPr>
              <w:rFonts w:ascii="Times New Roman" w:eastAsia="Times New Roman" w:hAnsi="Times New Roman" w:cs="Times New Roman"/>
              <w:sz w:val="24"/>
              <w:szCs w:val="24"/>
            </w:rPr>
            <w:t xml:space="preserve">e.g., Loughran </w:t>
          </w:r>
          <w:r w:rsidR="00F22678" w:rsidRPr="003C5445">
            <w:rPr>
              <w:rFonts w:ascii="Times New Roman" w:eastAsia="Times New Roman" w:hAnsi="Times New Roman" w:cs="Times New Roman"/>
              <w:sz w:val="24"/>
              <w:szCs w:val="24"/>
            </w:rPr>
            <w:t>&amp;</w:t>
          </w:r>
          <w:r w:rsidR="00A221AB" w:rsidRPr="003C5445">
            <w:rPr>
              <w:rFonts w:ascii="Times New Roman" w:eastAsia="Times New Roman" w:hAnsi="Times New Roman" w:cs="Times New Roman"/>
              <w:sz w:val="24"/>
              <w:szCs w:val="24"/>
            </w:rPr>
            <w:t xml:space="preserve"> McDonald, 2011; </w:t>
          </w:r>
          <w:r w:rsidR="001E1937" w:rsidRPr="003C5445">
            <w:rPr>
              <w:rFonts w:ascii="Times New Roman" w:eastAsia="Times New Roman" w:hAnsi="Times New Roman" w:cs="Times New Roman"/>
              <w:sz w:val="24"/>
              <w:szCs w:val="24"/>
            </w:rPr>
            <w:t>Davis &amp; Tama-Sweet, 2012; Feldman et al., 2010; Lee &amp; Park, 2019; Marquez-Illescas et al., 2019)</w:t>
          </w:r>
        </w:sdtContent>
      </w:sdt>
      <w:r w:rsidRPr="003C5445">
        <w:rPr>
          <w:rFonts w:ascii="Times New Roman" w:eastAsia="Times New Roman" w:hAnsi="Times New Roman" w:cs="Times New Roman"/>
          <w:sz w:val="24"/>
          <w:szCs w:val="24"/>
        </w:rPr>
        <w:t xml:space="preserve">, we employed </w:t>
      </w:r>
      <w:r w:rsidR="00DD382C" w:rsidRPr="003C5445">
        <w:rPr>
          <w:rFonts w:ascii="Times New Roman" w:eastAsia="Times New Roman" w:hAnsi="Times New Roman" w:cs="Times New Roman"/>
          <w:sz w:val="24"/>
          <w:szCs w:val="24"/>
        </w:rPr>
        <w:t xml:space="preserve">the </w:t>
      </w:r>
      <w:r w:rsidR="00F561C0" w:rsidRPr="003C5445">
        <w:rPr>
          <w:rFonts w:ascii="Times New Roman" w:eastAsia="Times New Roman" w:hAnsi="Times New Roman" w:cs="Times New Roman"/>
          <w:sz w:val="24"/>
          <w:szCs w:val="24"/>
        </w:rPr>
        <w:t xml:space="preserve">Loughran </w:t>
      </w:r>
      <w:r w:rsidR="004010B9" w:rsidRPr="003C5445">
        <w:rPr>
          <w:rFonts w:ascii="Times New Roman" w:eastAsia="Times New Roman" w:hAnsi="Times New Roman" w:cs="Times New Roman"/>
          <w:sz w:val="24"/>
          <w:szCs w:val="24"/>
        </w:rPr>
        <w:t>&amp;</w:t>
      </w:r>
      <w:r w:rsidR="00F561C0" w:rsidRPr="003C5445">
        <w:rPr>
          <w:rFonts w:ascii="Times New Roman" w:eastAsia="Times New Roman" w:hAnsi="Times New Roman" w:cs="Times New Roman"/>
          <w:sz w:val="24"/>
          <w:szCs w:val="24"/>
        </w:rPr>
        <w:t xml:space="preserve"> McDonald (2011)</w:t>
      </w:r>
      <w:r w:rsidRPr="003C5445">
        <w:rPr>
          <w:rFonts w:ascii="Times New Roman" w:eastAsia="Times New Roman" w:hAnsi="Times New Roman" w:cs="Times New Roman"/>
          <w:sz w:val="24"/>
          <w:szCs w:val="24"/>
        </w:rPr>
        <w:t xml:space="preserve"> wordlist to capture the tone for our study</w:t>
      </w:r>
      <w:r w:rsidR="00A221AB" w:rsidRPr="003C5445">
        <w:rPr>
          <w:rFonts w:ascii="Times New Roman" w:eastAsia="Times New Roman" w:hAnsi="Times New Roman" w:cs="Times New Roman"/>
          <w:sz w:val="24"/>
          <w:szCs w:val="24"/>
        </w:rPr>
        <w:t xml:space="preserve">. </w:t>
      </w:r>
      <w:bookmarkEnd w:id="6"/>
      <w:r w:rsidRPr="003C5445">
        <w:rPr>
          <w:rFonts w:ascii="Times New Roman" w:eastAsia="Times New Roman" w:hAnsi="Times New Roman" w:cs="Times New Roman"/>
          <w:sz w:val="24"/>
          <w:szCs w:val="24"/>
        </w:rPr>
        <w:t>F</w:t>
      </w:r>
      <w:r w:rsidRPr="00556D64">
        <w:rPr>
          <w:rFonts w:ascii="Times New Roman" w:eastAsia="Times New Roman" w:hAnsi="Times New Roman" w:cs="Times New Roman"/>
          <w:sz w:val="24"/>
          <w:szCs w:val="24"/>
        </w:rPr>
        <w:t xml:space="preserve">irst, it is more effective in financial reporting studies than other general dictionaries since it is based on financial document 10-K filings </w:t>
      </w:r>
      <w:sdt>
        <w:sdtPr>
          <w:tag w:val="MENDELEY_CITATION_v3_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"/>
          <w:id w:val="233523103"/>
          <w:placeholder>
            <w:docPart w:val="DefaultPlaceholder_22675703"/>
          </w:placeholder>
          <w:text/>
        </w:sdtPr>
        <w:sdtEndPr/>
        <w:sdtContent>
          <w:r w:rsidRPr="00556D64">
            <w:rPr>
              <w:rFonts w:ascii="Times New Roman" w:eastAsia="Times New Roman" w:hAnsi="Times New Roman" w:cs="Times New Roman"/>
              <w:sz w:val="24"/>
              <w:szCs w:val="24"/>
            </w:rPr>
            <w:t>(Bassyouny et al., 2020)</w:t>
          </w:r>
        </w:sdtContent>
      </w:sdt>
      <w:r w:rsidRPr="00556D64">
        <w:rPr>
          <w:rFonts w:ascii="Times New Roman" w:eastAsia="Times New Roman" w:hAnsi="Times New Roman" w:cs="Times New Roman"/>
          <w:sz w:val="24"/>
          <w:szCs w:val="24"/>
        </w:rPr>
        <w:t xml:space="preserve">. Second, in comparison to </w:t>
      </w:r>
      <w:sdt>
        <w:sdtPr>
          <w:tag w:val="MENDELEY_CITATION_v3_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"/>
          <w:id w:val="1312758323"/>
          <w:placeholder>
            <w:docPart w:val="DefaultPlaceholder_22675703"/>
          </w:placeholder>
          <w:text/>
        </w:sdtPr>
        <w:sdtEndPr/>
        <w:sdtContent>
          <w:r w:rsidRPr="00556D64">
            <w:rPr>
              <w:rFonts w:ascii="Times New Roman" w:eastAsia="Times New Roman" w:hAnsi="Times New Roman" w:cs="Times New Roman"/>
              <w:sz w:val="24"/>
              <w:szCs w:val="24"/>
            </w:rPr>
            <w:t>Henry’s (2008)</w:t>
          </w:r>
        </w:sdtContent>
      </w:sdt>
      <w:r w:rsidRPr="00556D64">
        <w:rPr>
          <w:rFonts w:ascii="Times New Roman" w:eastAsia="Times New Roman" w:hAnsi="Times New Roman" w:cs="Times New Roman"/>
          <w:sz w:val="24"/>
          <w:szCs w:val="24"/>
        </w:rPr>
        <w:t xml:space="preserve"> wordlist, it is more extensive. Thus, to account for the length of the annual reports, the net optimistic tone is computed as (positive–</w:t>
      </w:r>
      <w:r w:rsidRPr="00556D64">
        <w:rPr>
          <w:rFonts w:ascii="Times New Roman" w:eastAsia="Times New Roman" w:hAnsi="Times New Roman" w:cs="Times New Roman"/>
          <w:sz w:val="24"/>
          <w:szCs w:val="24"/>
        </w:rPr>
        <w:lastRenderedPageBreak/>
        <w:t xml:space="preserve">negative) words divided by the total amount of words </w:t>
      </w:r>
      <w:sdt>
        <w:sdtPr>
          <w:tag w:val="MENDELEY_CITATION_v3_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XX0="/>
          <w:id w:val="959436274"/>
          <w:placeholder>
            <w:docPart w:val="DefaultPlaceholder_22675703"/>
          </w:placeholder>
          <w:text/>
        </w:sdtPr>
        <w:sdtEndPr/>
        <w:sdtContent>
          <w:r w:rsidRPr="00556D64">
            <w:rPr>
              <w:rFonts w:ascii="Times New Roman" w:eastAsia="Times New Roman" w:hAnsi="Times New Roman" w:cs="Times New Roman"/>
              <w:sz w:val="24"/>
              <w:szCs w:val="24"/>
            </w:rPr>
            <w:t>(Bassyouny et al., 2020; Davis &amp; Tama-Sweet, 2012; Feldman et al., 2010; Loughran &amp; McDonald, 2016)</w:t>
          </w:r>
        </w:sdtContent>
      </w:sdt>
      <w:r w:rsidRPr="00556D64">
        <w:rPr>
          <w:rFonts w:ascii="Times New Roman" w:eastAsia="Times New Roman" w:hAnsi="Times New Roman" w:cs="Times New Roman"/>
          <w:sz w:val="24"/>
          <w:szCs w:val="24"/>
        </w:rPr>
        <w:t>.</w:t>
      </w:r>
    </w:p>
    <w:p w14:paraId="49A6E9CF" w14:textId="21395755"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Furthermore, the external auditor reports and the financial statement notes were excluded from this study because we focus on the narratives initiated in UK corporate annual reports, which are representative of the firms' narrative reporting approach. Since the CFIE program is</w:t>
      </w:r>
      <w:r w:rsidR="007E1DF3" w:rsidRPr="00556D64">
        <w:rPr>
          <w:rFonts w:ascii="Times New Roman" w:eastAsia="Times New Roman" w:hAnsi="Times New Roman" w:cs="Times New Roman"/>
          <w:sz w:val="24"/>
          <w:szCs w:val="24"/>
        </w:rPr>
        <w:t xml:space="preserve"> designed</w:t>
      </w:r>
      <w:r w:rsidRPr="00556D64">
        <w:rPr>
          <w:rFonts w:ascii="Times New Roman" w:eastAsia="Times New Roman" w:hAnsi="Times New Roman" w:cs="Times New Roman"/>
          <w:sz w:val="24"/>
          <w:szCs w:val="24"/>
        </w:rPr>
        <w:t xml:space="preserve"> for the PDF structure of UK annual reports, we selected it to perform textual analysis. It converts PDF files to text and divides the whole annual report into distinct sections according to the PDF file's table of contents </w:t>
      </w:r>
      <w:sdt>
        <w:sdtPr>
          <w:rPr>
            <w:rFonts w:ascii="Times New Roman" w:eastAsia="Times New Roman" w:hAnsi="Times New Roman" w:cs="Times New Roman"/>
            <w:sz w:val="24"/>
            <w:szCs w:val="24"/>
          </w:rPr>
          <w:tag w:val="MENDELEY_CITATION_v3_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"/>
          <w:id w:val="555311037"/>
          <w:placeholder>
            <w:docPart w:val="DefaultPlaceholder_22675703"/>
          </w:placeholder>
          <w:text/>
        </w:sdtPr>
        <w:sdtEndPr/>
        <w:sdtContent>
          <w:r w:rsidR="001E1937" w:rsidRPr="001E1937">
            <w:rPr>
              <w:rFonts w:ascii="Times New Roman" w:eastAsia="Times New Roman" w:hAnsi="Times New Roman" w:cs="Times New Roman"/>
              <w:sz w:val="24"/>
              <w:szCs w:val="24"/>
            </w:rPr>
            <w:t>(El-Haj et al., 2020)</w:t>
          </w:r>
        </w:sdtContent>
      </w:sdt>
      <w:r w:rsidRPr="00556D64">
        <w:rPr>
          <w:rFonts w:ascii="Times New Roman" w:eastAsia="Times New Roman" w:hAnsi="Times New Roman" w:cs="Times New Roman"/>
          <w:sz w:val="24"/>
          <w:szCs w:val="24"/>
        </w:rPr>
        <w:t xml:space="preserve">. It is appropriate for the current study because we are looking at the entire annual report in addition to concentrating on sections. Thus, it provides the expected word frequency outcomes for the entire report. As a result, </w:t>
      </w:r>
      <w:bookmarkStart w:id="7" w:name="_Hlk156309729"/>
      <w:r w:rsidRPr="00556D64">
        <w:rPr>
          <w:rFonts w:ascii="Times New Roman" w:eastAsia="Times New Roman" w:hAnsi="Times New Roman" w:cs="Times New Roman"/>
          <w:sz w:val="24"/>
          <w:szCs w:val="24"/>
        </w:rPr>
        <w:t xml:space="preserve">the net tone is calculated by dividing </w:t>
      </w:r>
      <w:r w:rsidR="00AE6596" w:rsidRPr="00556D64">
        <w:rPr>
          <w:rFonts w:ascii="Times New Roman" w:eastAsia="Times New Roman" w:hAnsi="Times New Roman" w:cs="Times New Roman"/>
          <w:sz w:val="24"/>
          <w:szCs w:val="24"/>
        </w:rPr>
        <w:t xml:space="preserve">the number of (positive–negative) words </w:t>
      </w:r>
      <w:r w:rsidR="0078718A">
        <w:rPr>
          <w:rFonts w:ascii="Times New Roman" w:eastAsia="Times New Roman" w:hAnsi="Times New Roman" w:cs="Times New Roman"/>
          <w:sz w:val="24"/>
          <w:szCs w:val="24"/>
        </w:rPr>
        <w:t xml:space="preserve">by </w:t>
      </w:r>
      <w:r w:rsidRPr="00556D64">
        <w:rPr>
          <w:rFonts w:ascii="Times New Roman" w:eastAsia="Times New Roman" w:hAnsi="Times New Roman" w:cs="Times New Roman"/>
          <w:sz w:val="24"/>
          <w:szCs w:val="24"/>
        </w:rPr>
        <w:t xml:space="preserve">the total number of words in the annual report </w:t>
      </w:r>
      <w:sdt>
        <w:sdtPr>
          <w:tag w:val="MENDELEY_CITATION_v3_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"/>
          <w:id w:val="1946623181"/>
          <w:placeholder>
            <w:docPart w:val="DefaultPlaceholder_22675703"/>
          </w:placeholder>
          <w:text/>
        </w:sdtPr>
        <w:sdtEndPr/>
        <w:sdtContent>
          <w:r w:rsidRPr="00556D64">
            <w:rPr>
              <w:rFonts w:ascii="Times New Roman" w:eastAsia="Times New Roman" w:hAnsi="Times New Roman" w:cs="Times New Roman"/>
              <w:sz w:val="24"/>
              <w:szCs w:val="24"/>
            </w:rPr>
            <w:t>(Bassyouny et al., 2020; Davis &amp; Tama-Sweet 2012; Yekini et al., 2016).</w:t>
          </w:r>
        </w:sdtContent>
      </w:sdt>
      <w:r w:rsidRPr="00556D64">
        <w:rPr>
          <w:rFonts w:ascii="Times New Roman" w:eastAsia="Times New Roman" w:hAnsi="Times New Roman" w:cs="Times New Roman"/>
          <w:sz w:val="24"/>
          <w:szCs w:val="24"/>
        </w:rPr>
        <w:t xml:space="preserve">  </w:t>
      </w:r>
      <w:bookmarkEnd w:id="7"/>
    </w:p>
    <w:p w14:paraId="60EB33A8" w14:textId="77777777" w:rsidR="000143BC" w:rsidRPr="00556D64" w:rsidRDefault="000143BC">
      <w:pPr>
        <w:spacing w:line="240" w:lineRule="auto"/>
        <w:rPr>
          <w:rFonts w:ascii="Times New Roman" w:eastAsia="Times New Roman" w:hAnsi="Times New Roman" w:cs="Times New Roman"/>
          <w:sz w:val="24"/>
          <w:szCs w:val="24"/>
        </w:rPr>
      </w:pPr>
    </w:p>
    <w:p w14:paraId="3A29B0DD" w14:textId="77777777" w:rsidR="000143BC" w:rsidRPr="00556D64" w:rsidRDefault="00DA0C4D">
      <w:pPr>
        <w:numPr>
          <w:ilvl w:val="0"/>
          <w:numId w:val="5"/>
        </w:numPr>
        <w:tabs>
          <w:tab w:val="left" w:pos="360"/>
        </w:tabs>
        <w:spacing w:after="160"/>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 Empirical models and variables</w:t>
      </w:r>
    </w:p>
    <w:p w14:paraId="6C72D949" w14:textId="6F40E113" w:rsidR="000143BC" w:rsidRPr="00556D64" w:rsidRDefault="00DA0C4D">
      <w:pPr>
        <w:spacing w:after="160" w:line="480" w:lineRule="auto"/>
        <w:jc w:val="both"/>
        <w:rPr>
          <w:sz w:val="24"/>
          <w:szCs w:val="24"/>
        </w:rPr>
      </w:pPr>
      <w:r w:rsidRPr="00556D64">
        <w:rPr>
          <w:rFonts w:ascii="Times New Roman" w:eastAsia="Times New Roman" w:hAnsi="Times New Roman" w:cs="Times New Roman"/>
          <w:sz w:val="24"/>
          <w:szCs w:val="24"/>
        </w:rPr>
        <w:t>We</w:t>
      </w:r>
      <w:r w:rsidR="00774EC3">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deploy our models following the prior stud</w:t>
      </w:r>
      <w:r w:rsidR="007E1DF3" w:rsidRPr="00556D64">
        <w:rPr>
          <w:rFonts w:ascii="Times New Roman" w:eastAsia="Times New Roman" w:hAnsi="Times New Roman" w:cs="Times New Roman"/>
          <w:sz w:val="24"/>
          <w:szCs w:val="24"/>
        </w:rPr>
        <w:t>ies</w:t>
      </w:r>
      <w:r w:rsidRPr="00556D6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IzYzc3MWQ3NS1hOGVkLTM2ZWQtYjg4OS01ZmE2ZDNiMmIyYmYiLCJpdGVtRGF0YSI6eyJ0eXBlIjoiYXJ0aWNsZS1qb3VybmFsIiwiaWQiOiIzYzc3MWQ3NS1hOGVkLTM2ZWQtYjg4OS01ZmE2ZDNiMmIyYmY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"/>
          <w:id w:val="803819401"/>
          <w:placeholder>
            <w:docPart w:val="DefaultPlaceholder_22675703"/>
          </w:placeholder>
          <w:text/>
        </w:sdtPr>
        <w:sdtEndPr/>
        <w:sdtContent>
          <w:r w:rsidR="001E1937" w:rsidRPr="001E1937">
            <w:rPr>
              <w:rFonts w:ascii="Times New Roman" w:eastAsia="Times New Roman" w:hAnsi="Times New Roman" w:cs="Times New Roman"/>
              <w:sz w:val="24"/>
              <w:szCs w:val="24"/>
            </w:rPr>
            <w:t>(Bassyouny &amp; Abdelfattah, 2022; Bassyouny et al., 2020; Manita</w:t>
          </w:r>
          <w:r w:rsidR="001E1937">
            <w:rPr>
              <w:rFonts w:ascii="Times New Roman" w:eastAsia="Times New Roman" w:hAnsi="Times New Roman" w:cs="Times New Roman"/>
              <w:sz w:val="24"/>
              <w:szCs w:val="24"/>
            </w:rPr>
            <w:t xml:space="preserve"> </w:t>
          </w:r>
          <w:r w:rsidR="001E1937" w:rsidRPr="00DE00F6">
            <w:rPr>
              <w:rFonts w:ascii="Times New Roman" w:eastAsia="Times New Roman" w:hAnsi="Times New Roman" w:cs="Times New Roman"/>
              <w:sz w:val="24"/>
              <w:szCs w:val="24"/>
            </w:rPr>
            <w:t>et al.</w:t>
          </w:r>
          <w:r w:rsidR="001E1937" w:rsidRPr="001E1937">
            <w:rPr>
              <w:rFonts w:ascii="Times New Roman" w:eastAsia="Times New Roman" w:hAnsi="Times New Roman" w:cs="Times New Roman"/>
              <w:sz w:val="24"/>
              <w:szCs w:val="24"/>
            </w:rPr>
            <w:t>, 2018; Nadeem, 2022; Nadeem</w:t>
          </w:r>
          <w:r w:rsidR="001E1937">
            <w:rPr>
              <w:rFonts w:ascii="Times New Roman" w:eastAsia="Times New Roman" w:hAnsi="Times New Roman" w:cs="Times New Roman"/>
              <w:sz w:val="24"/>
              <w:szCs w:val="24"/>
            </w:rPr>
            <w:t xml:space="preserve"> </w:t>
          </w:r>
          <w:r w:rsidR="001E1937" w:rsidRPr="002709CF">
            <w:rPr>
              <w:rFonts w:ascii="Times New Roman" w:eastAsia="Times New Roman" w:hAnsi="Times New Roman" w:cs="Times New Roman"/>
              <w:sz w:val="24"/>
              <w:szCs w:val="24"/>
            </w:rPr>
            <w:t>et al.</w:t>
          </w:r>
          <w:r w:rsidR="001E1937" w:rsidRPr="001E1937">
            <w:rPr>
              <w:rFonts w:ascii="Times New Roman" w:eastAsia="Times New Roman" w:hAnsi="Times New Roman" w:cs="Times New Roman"/>
              <w:sz w:val="24"/>
              <w:szCs w:val="24"/>
            </w:rPr>
            <w:t>, 2020; Radu &amp; Smaili, 2022)</w:t>
          </w:r>
        </w:sdtContent>
      </w:sdt>
      <w:r w:rsidRPr="00556D64">
        <w:rPr>
          <w:rFonts w:ascii="Times New Roman" w:eastAsia="Times New Roman" w:hAnsi="Times New Roman" w:cs="Times New Roman"/>
          <w:sz w:val="24"/>
          <w:szCs w:val="24"/>
        </w:rPr>
        <w:t>. We estimate the following model to examine our hypothesis:</w:t>
      </w:r>
    </w:p>
    <w:p w14:paraId="56D687A5" w14:textId="6CA05428" w:rsidR="000143BC" w:rsidRPr="00556D64" w:rsidRDefault="00DA0C4D">
      <w:pPr>
        <w:spacing w:before="120" w:after="120" w:line="312" w:lineRule="auto"/>
        <w:ind w:left="1701" w:hanging="1701"/>
        <w:rPr>
          <w:sz w:val="24"/>
          <w:szCs w:val="24"/>
        </w:rPr>
      </w:pPr>
      <w:bookmarkStart w:id="8" w:name="_Hlk63811646"/>
      <w:proofErr w:type="spellStart"/>
      <w:r w:rsidRPr="00556D64">
        <w:rPr>
          <w:rFonts w:ascii="Times New Roman" w:eastAsia="Times New Roman" w:hAnsi="Times New Roman" w:cs="Times New Roman"/>
          <w:i/>
          <w:iCs/>
          <w:sz w:val="24"/>
          <w:szCs w:val="24"/>
        </w:rPr>
        <w:t>Net_Tone</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0</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2</w:t>
      </w:r>
      <w:r w:rsidRPr="00556D64">
        <w:rPr>
          <w:rFonts w:ascii="Times New Roman" w:eastAsia="Times New Roman" w:hAnsi="Times New Roman" w:cs="Times New Roman"/>
          <w:i/>
          <w:iCs/>
          <w:sz w:val="24"/>
          <w:szCs w:val="24"/>
        </w:rPr>
        <w:t>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3</w:t>
      </w:r>
      <w:r w:rsidRPr="00556D64">
        <w:rPr>
          <w:rFonts w:ascii="Times New Roman" w:eastAsia="Times New Roman" w:hAnsi="Times New Roman" w:cs="Times New Roman"/>
          <w:i/>
          <w:iCs/>
          <w:sz w:val="24"/>
          <w:szCs w:val="24"/>
        </w:rPr>
        <w:t>LEV</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4</w:t>
      </w:r>
      <w:r w:rsidRPr="00556D64">
        <w:rPr>
          <w:rFonts w:ascii="Times New Roman" w:eastAsia="Times New Roman" w:hAnsi="Times New Roman" w:cs="Times New Roman"/>
          <w:i/>
          <w:iCs/>
          <w:sz w:val="24"/>
          <w:szCs w:val="24"/>
        </w:rPr>
        <w:t>MTB</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5</w:t>
      </w:r>
      <w:r w:rsidRPr="00556D64">
        <w:rPr>
          <w:rFonts w:ascii="Times New Roman" w:eastAsia="Times New Roman" w:hAnsi="Times New Roman" w:cs="Times New Roman"/>
          <w:i/>
          <w:iCs/>
          <w:sz w:val="24"/>
          <w:szCs w:val="24"/>
        </w:rPr>
        <w:t>ROE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6</w:t>
      </w:r>
      <w:r w:rsidRPr="00556D64">
        <w:rPr>
          <w:rFonts w:ascii="Times New Roman" w:eastAsia="Times New Roman" w:hAnsi="Times New Roman" w:cs="Times New Roman"/>
          <w:i/>
          <w:iCs/>
          <w:sz w:val="24"/>
          <w:szCs w:val="24"/>
        </w:rPr>
        <w:t>Salesgrowth</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7</w:t>
      </w:r>
      <w:r w:rsidRPr="00556D64">
        <w:rPr>
          <w:rFonts w:ascii="Times New Roman" w:eastAsia="Times New Roman" w:hAnsi="Times New Roman" w:cs="Times New Roman"/>
          <w:i/>
          <w:iCs/>
          <w:sz w:val="24"/>
          <w:szCs w:val="24"/>
        </w:rPr>
        <w:t>B_size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8</w:t>
      </w:r>
      <w:r w:rsidRPr="00556D64">
        <w:rPr>
          <w:rFonts w:ascii="Times New Roman" w:eastAsia="Times New Roman" w:hAnsi="Times New Roman" w:cs="Times New Roman"/>
          <w:i/>
          <w:iCs/>
          <w:sz w:val="24"/>
          <w:szCs w:val="24"/>
        </w:rPr>
        <w:t>B_ind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9</w:t>
      </w:r>
      <w:r w:rsidRPr="00556D64">
        <w:rPr>
          <w:rFonts w:ascii="Times New Roman" w:eastAsia="Times New Roman" w:hAnsi="Times New Roman" w:cs="Times New Roman"/>
          <w:i/>
          <w:iCs/>
          <w:sz w:val="24"/>
          <w:szCs w:val="24"/>
        </w:rPr>
        <w:t>B_activity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10</w:t>
      </w:r>
      <w:r w:rsidRPr="00556D64">
        <w:rPr>
          <w:rFonts w:ascii="Times New Roman" w:eastAsia="Times New Roman" w:hAnsi="Times New Roman" w:cs="Times New Roman"/>
          <w:i/>
          <w:iCs/>
          <w:sz w:val="24"/>
          <w:szCs w:val="24"/>
        </w:rPr>
        <w:t>AC_size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11</w:t>
      </w:r>
      <w:r w:rsidRPr="00556D64">
        <w:rPr>
          <w:rFonts w:ascii="Times New Roman" w:eastAsia="Times New Roman" w:hAnsi="Times New Roman" w:cs="Times New Roman"/>
          <w:i/>
          <w:iCs/>
          <w:sz w:val="24"/>
          <w:szCs w:val="24"/>
        </w:rPr>
        <w:t>AC_ind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12</w:t>
      </w:r>
      <w:r w:rsidRPr="00556D64">
        <w:rPr>
          <w:rFonts w:ascii="Times New Roman" w:eastAsia="Times New Roman" w:hAnsi="Times New Roman" w:cs="Times New Roman"/>
          <w:i/>
          <w:iCs/>
          <w:sz w:val="24"/>
          <w:szCs w:val="24"/>
        </w:rPr>
        <w:t>A</w:t>
      </w:r>
      <w:r w:rsidR="00DD382C">
        <w:rPr>
          <w:rFonts w:ascii="Times New Roman" w:eastAsia="Times New Roman" w:hAnsi="Times New Roman" w:cs="Times New Roman"/>
          <w:i/>
          <w:iCs/>
          <w:sz w:val="24"/>
          <w:szCs w:val="24"/>
        </w:rPr>
        <w:t>C</w:t>
      </w:r>
      <w:r w:rsidRPr="00556D64">
        <w:rPr>
          <w:rFonts w:ascii="Times New Roman" w:eastAsia="Times New Roman" w:hAnsi="Times New Roman" w:cs="Times New Roman"/>
          <w:i/>
          <w:iCs/>
          <w:sz w:val="24"/>
          <w:szCs w:val="24"/>
        </w:rPr>
        <w:t>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13</w:t>
      </w:r>
      <w:r w:rsidRPr="00556D64">
        <w:rPr>
          <w:rFonts w:ascii="Times New Roman" w:eastAsia="Times New Roman" w:hAnsi="Times New Roman" w:cs="Times New Roman"/>
          <w:i/>
          <w:iCs/>
          <w:sz w:val="24"/>
          <w:szCs w:val="24"/>
        </w:rPr>
        <w:t>CEOTEN</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14</w:t>
      </w:r>
      <w:r w:rsidRPr="00556D64">
        <w:rPr>
          <w:rFonts w:ascii="Times New Roman" w:eastAsia="Times New Roman" w:hAnsi="Times New Roman" w:cs="Times New Roman"/>
          <w:i/>
          <w:iCs/>
          <w:sz w:val="24"/>
          <w:szCs w:val="24"/>
        </w:rPr>
        <w:t>CEO_duality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15</w:t>
      </w:r>
      <w:r w:rsidRPr="00556D64">
        <w:rPr>
          <w:rFonts w:ascii="Times New Roman" w:eastAsia="Times New Roman" w:hAnsi="Times New Roman" w:cs="Times New Roman"/>
          <w:i/>
          <w:iCs/>
          <w:sz w:val="24"/>
          <w:szCs w:val="24"/>
        </w:rPr>
        <w:t>CEO_age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Year</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Industry</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ε</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bookmarkEnd w:id="8"/>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sz w:val="24"/>
          <w:szCs w:val="24"/>
        </w:rPr>
        <w:t>(1)</w:t>
      </w:r>
    </w:p>
    <w:p w14:paraId="7F1EBC13" w14:textId="77777777" w:rsidR="000143BC" w:rsidRPr="00556D64" w:rsidRDefault="000143BC">
      <w:pPr>
        <w:spacing w:before="120" w:after="120" w:line="312" w:lineRule="auto"/>
        <w:ind w:left="1701" w:hanging="1701"/>
        <w:rPr>
          <w:rFonts w:ascii="Times New Roman" w:eastAsia="Times New Roman" w:hAnsi="Times New Roman" w:cs="Times New Roman"/>
          <w:sz w:val="24"/>
          <w:szCs w:val="24"/>
        </w:rPr>
      </w:pPr>
    </w:p>
    <w:p w14:paraId="59221DC3" w14:textId="56B74378" w:rsidR="000143BC" w:rsidRPr="00556D64" w:rsidRDefault="00774EC3">
      <w:pPr>
        <w:spacing w:after="160" w:line="480" w:lineRule="auto"/>
        <w:jc w:val="both"/>
        <w:rPr>
          <w:sz w:val="24"/>
          <w:szCs w:val="24"/>
        </w:rPr>
      </w:pPr>
      <w:r>
        <w:rPr>
          <w:rFonts w:ascii="Times New Roman" w:eastAsia="Times New Roman" w:hAnsi="Times New Roman" w:cs="Times New Roman"/>
          <w:sz w:val="24"/>
          <w:szCs w:val="24"/>
        </w:rPr>
        <w:t>w</w:t>
      </w:r>
      <w:r w:rsidR="00DA0C4D" w:rsidRPr="00556D64">
        <w:rPr>
          <w:rFonts w:ascii="Times New Roman" w:eastAsia="Times New Roman" w:hAnsi="Times New Roman" w:cs="Times New Roman"/>
          <w:sz w:val="24"/>
          <w:szCs w:val="24"/>
        </w:rPr>
        <w:t xml:space="preserve">here </w:t>
      </w:r>
      <w:proofErr w:type="spellStart"/>
      <w:r w:rsidR="00DA0C4D" w:rsidRPr="00556D64">
        <w:rPr>
          <w:rFonts w:ascii="Times New Roman" w:eastAsia="Times New Roman" w:hAnsi="Times New Roman" w:cs="Times New Roman"/>
          <w:i/>
          <w:iCs/>
          <w:sz w:val="24"/>
          <w:szCs w:val="24"/>
        </w:rPr>
        <w:t>Net_tone</w:t>
      </w:r>
      <w:proofErr w:type="spellEnd"/>
      <w:r w:rsidR="00DA0C4D" w:rsidRPr="00556D64">
        <w:rPr>
          <w:rFonts w:ascii="Times New Roman" w:eastAsia="Times New Roman" w:hAnsi="Times New Roman" w:cs="Times New Roman"/>
          <w:sz w:val="24"/>
          <w:szCs w:val="24"/>
        </w:rPr>
        <w:t xml:space="preserve"> is calculated as the sum of positive and negative words divided by the total number of words to account for the annual reports' length following literature  </w:t>
      </w:r>
      <w:sdt>
        <w:sdtPr>
          <w:tag w:val="MENDELEY_CITATION_v3_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LHsiaWQiOiI5NGY1ODY0MS1iYjczLTMyNjMtOGRmYS0yMzFiZDYwODJiYjciLCJpdGVtRGF0YSI6eyJ0eXBlIjoiYXJ0aWNsZS1qb3VybmFsIiwiaWQiOiI5NGY1ODY0MS1iYjczLTMyNjMtOGRmYS0yMzFiZDYwODJiYjciLCJ0aXRsZSI6IkJleW9uZCBuYXJyYXRpdmUgZGlzY2xvc3VyZSB0b25lOiBUaGUgdXBwZXIgZWNoZWxvbnMgdGhlb3J5IHBlcnNwZWN0aXZ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"/>
          <w:id w:val="1099516419"/>
          <w:placeholder>
            <w:docPart w:val="DefaultPlaceholder_22675703"/>
          </w:placeholder>
          <w:text/>
        </w:sdtPr>
        <w:sdtEndPr/>
        <w:sdtContent>
          <w:r w:rsidR="00DA0C4D" w:rsidRPr="00556D64">
            <w:rPr>
              <w:rFonts w:ascii="Times New Roman" w:eastAsia="Times New Roman" w:hAnsi="Times New Roman" w:cs="Times New Roman"/>
              <w:sz w:val="24"/>
              <w:szCs w:val="24"/>
            </w:rPr>
            <w:t>(Bassyouny &amp; Abdelfattah, 2022; Bassyouny et al., 2020; Davis &amp; Tama-Sweet</w:t>
          </w:r>
          <w:r w:rsidR="00F22678">
            <w:rPr>
              <w:rFonts w:ascii="Times New Roman" w:eastAsia="Times New Roman" w:hAnsi="Times New Roman" w:cs="Times New Roman"/>
              <w:sz w:val="24"/>
              <w:szCs w:val="24"/>
            </w:rPr>
            <w:t>.,</w:t>
          </w:r>
          <w:r w:rsidR="00DA0C4D" w:rsidRPr="00556D64">
            <w:rPr>
              <w:rFonts w:ascii="Times New Roman" w:eastAsia="Times New Roman" w:hAnsi="Times New Roman" w:cs="Times New Roman"/>
              <w:sz w:val="24"/>
              <w:szCs w:val="24"/>
            </w:rPr>
            <w:t xml:space="preserve"> 2012; Yekini et al., 2016).</w:t>
          </w:r>
        </w:sdtContent>
      </w:sdt>
      <w:r w:rsidR="00DA0C4D" w:rsidRPr="00556D64">
        <w:rPr>
          <w:rFonts w:ascii="Times New Roman" w:eastAsia="Times New Roman" w:hAnsi="Times New Roman" w:cs="Times New Roman"/>
          <w:sz w:val="24"/>
          <w:szCs w:val="24"/>
        </w:rPr>
        <w:t xml:space="preserve"> Further, board gender diversity </w:t>
      </w:r>
      <w:r w:rsidR="00DA0C4D" w:rsidRPr="00556D64">
        <w:rPr>
          <w:rFonts w:ascii="Times New Roman" w:eastAsia="Times New Roman" w:hAnsi="Times New Roman" w:cs="Times New Roman"/>
          <w:i/>
          <w:iCs/>
          <w:sz w:val="24"/>
          <w:szCs w:val="24"/>
        </w:rPr>
        <w:t>(BD)</w:t>
      </w:r>
      <w:r w:rsidR="00DA0C4D" w:rsidRPr="00556D64">
        <w:rPr>
          <w:rFonts w:ascii="Times New Roman" w:eastAsia="Times New Roman" w:hAnsi="Times New Roman" w:cs="Times New Roman"/>
          <w:sz w:val="24"/>
          <w:szCs w:val="24"/>
        </w:rPr>
        <w:t xml:space="preserve"> is measured by assessing the 10%–40% of female </w:t>
      </w:r>
      <w:r w:rsidR="00DA0C4D" w:rsidRPr="00556D64">
        <w:rPr>
          <w:rFonts w:ascii="Times New Roman" w:eastAsia="Times New Roman" w:hAnsi="Times New Roman" w:cs="Times New Roman"/>
          <w:sz w:val="24"/>
          <w:szCs w:val="24"/>
        </w:rPr>
        <w:lastRenderedPageBreak/>
        <w:t xml:space="preserve">members on the corporate board by following the critical mass theory </w:t>
      </w:r>
      <w:sdt>
        <w:sdtPr>
          <w:tag w:val="MENDELEY_CITATION_v3_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"/>
          <w:id w:val="468962556"/>
          <w:placeholder>
            <w:docPart w:val="DefaultPlaceholder_22675703"/>
          </w:placeholder>
          <w:text/>
        </w:sdtPr>
        <w:sdtEndPr/>
        <w:sdtContent>
          <w:r w:rsidR="00DA0C4D" w:rsidRPr="00556D64">
            <w:rPr>
              <w:rFonts w:ascii="Times New Roman" w:eastAsia="Times New Roman" w:hAnsi="Times New Roman" w:cs="Times New Roman"/>
              <w:sz w:val="24"/>
              <w:szCs w:val="24"/>
            </w:rPr>
            <w:t>(Manita et al., 2018; Nadeem, 2022).</w:t>
          </w:r>
        </w:sdtContent>
      </w:sdt>
      <w:r w:rsidR="00DA0C4D" w:rsidRPr="00556D64">
        <w:rPr>
          <w:rFonts w:ascii="Times New Roman" w:eastAsia="Times New Roman" w:hAnsi="Times New Roman" w:cs="Times New Roman"/>
          <w:sz w:val="24"/>
          <w:szCs w:val="24"/>
        </w:rPr>
        <w:t xml:space="preserve"> We expect a positive coefficient for </w:t>
      </w:r>
      <w:r w:rsidR="00DA0C4D" w:rsidRPr="00556D64">
        <w:rPr>
          <w:rFonts w:ascii="Times New Roman" w:eastAsia="Times New Roman" w:hAnsi="Times New Roman" w:cs="Times New Roman"/>
          <w:i/>
          <w:iCs/>
          <w:sz w:val="24"/>
          <w:szCs w:val="24"/>
        </w:rPr>
        <w:t>(BD)</w:t>
      </w:r>
      <w:r w:rsidR="00DA0C4D" w:rsidRPr="00556D64">
        <w:rPr>
          <w:rFonts w:ascii="Times New Roman" w:eastAsia="Times New Roman" w:hAnsi="Times New Roman" w:cs="Times New Roman"/>
          <w:sz w:val="24"/>
          <w:szCs w:val="24"/>
        </w:rPr>
        <w:t xml:space="preserve"> in Equation (1) to support our hypothesis. Consistent with the prior research, we include several control variables that are likely to affect the intention of narrative disclosures in the annual reports </w:t>
      </w:r>
      <w:sdt>
        <w:sdtPr>
          <w:rPr>
            <w:rFonts w:ascii="Times New Roman" w:eastAsia="Times New Roman" w:hAnsi="Times New Roman" w:cs="Times New Roman"/>
            <w:sz w:val="24"/>
            <w:szCs w:val="24"/>
          </w:rPr>
          <w:tag w:val="MENDELEY_CITATION_v3_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"/>
          <w:id w:val="1912340737"/>
          <w:placeholder>
            <w:docPart w:val="DefaultPlaceholder_22675703"/>
          </w:placeholder>
          <w:text/>
        </w:sdtPr>
        <w:sdtEndPr/>
        <w:sdtContent>
          <w:r w:rsidRPr="00774EC3">
            <w:rPr>
              <w:rFonts w:ascii="Times New Roman" w:eastAsia="Times New Roman" w:hAnsi="Times New Roman" w:cs="Times New Roman"/>
              <w:sz w:val="24"/>
              <w:szCs w:val="24"/>
            </w:rPr>
            <w:t>(Bassyouny &amp; Abdelfattah, 2022; Bassyouny et al., 2020; Davis &amp; Tama-Sweet, 2012; Davis et al., 2015)</w:t>
          </w:r>
        </w:sdtContent>
      </w:sdt>
      <w:r w:rsidR="00DA0C4D" w:rsidRPr="00556D64">
        <w:rPr>
          <w:rFonts w:ascii="Times New Roman" w:eastAsia="Times New Roman" w:hAnsi="Times New Roman" w:cs="Times New Roman"/>
          <w:sz w:val="24"/>
          <w:szCs w:val="24"/>
        </w:rPr>
        <w:t xml:space="preserve">. We control for firm size </w:t>
      </w:r>
      <w:r w:rsidR="00DA0C4D" w:rsidRPr="00556D64">
        <w:rPr>
          <w:rFonts w:ascii="Times New Roman" w:eastAsia="Times New Roman" w:hAnsi="Times New Roman" w:cs="Times New Roman"/>
          <w:i/>
          <w:iCs/>
          <w:sz w:val="24"/>
          <w:szCs w:val="24"/>
        </w:rPr>
        <w:t>(SIZE)</w:t>
      </w:r>
      <w:r w:rsidR="00DA0C4D" w:rsidRPr="00556D64">
        <w:rPr>
          <w:rFonts w:ascii="Times New Roman" w:eastAsia="Times New Roman" w:hAnsi="Times New Roman" w:cs="Times New Roman"/>
          <w:sz w:val="24"/>
          <w:szCs w:val="24"/>
        </w:rPr>
        <w:t xml:space="preserve"> as measured by the natural logarithm of total assets as large firms have more conservative </w:t>
      </w:r>
      <w:r w:rsidR="007E1DF3" w:rsidRPr="00556D64">
        <w:rPr>
          <w:rFonts w:ascii="Times New Roman" w:eastAsia="Times New Roman" w:hAnsi="Times New Roman" w:cs="Times New Roman"/>
          <w:sz w:val="24"/>
          <w:szCs w:val="24"/>
        </w:rPr>
        <w:t>strategies</w:t>
      </w:r>
      <w:r w:rsidR="00DA0C4D" w:rsidRPr="00556D64">
        <w:rPr>
          <w:rFonts w:ascii="Times New Roman" w:eastAsia="Times New Roman" w:hAnsi="Times New Roman" w:cs="Times New Roman"/>
          <w:sz w:val="24"/>
          <w:szCs w:val="24"/>
        </w:rPr>
        <w:t xml:space="preserve"> and reveal more balanced information to reduce future risks </w:t>
      </w:r>
      <w:sdt>
        <w:sdtPr>
          <w:tag w:val="MENDELEY_CITATION_v3_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"/>
          <w:id w:val="863964397"/>
          <w:placeholder>
            <w:docPart w:val="DefaultPlaceholder_22675703"/>
          </w:placeholder>
          <w:text/>
        </w:sdtPr>
        <w:sdtEndPr/>
        <w:sdtContent>
          <w:r w:rsidR="00DA0C4D" w:rsidRPr="00556D64">
            <w:rPr>
              <w:rFonts w:ascii="Times New Roman" w:eastAsia="Times New Roman" w:hAnsi="Times New Roman" w:cs="Times New Roman"/>
              <w:sz w:val="24"/>
              <w:szCs w:val="24"/>
            </w:rPr>
            <w:t>(Manita et al., 2018)</w:t>
          </w:r>
        </w:sdtContent>
      </w:sdt>
      <w:r w:rsidR="00DA0C4D" w:rsidRPr="00556D64">
        <w:rPr>
          <w:rFonts w:ascii="Times New Roman" w:eastAsia="Times New Roman" w:hAnsi="Times New Roman" w:cs="Times New Roman"/>
          <w:sz w:val="24"/>
          <w:szCs w:val="24"/>
        </w:rPr>
        <w:t xml:space="preserve">. Furthermore, we use the leverage ratio </w:t>
      </w:r>
      <w:r w:rsidR="00DA0C4D" w:rsidRPr="00556D64">
        <w:rPr>
          <w:rFonts w:ascii="Times New Roman" w:eastAsia="Times New Roman" w:hAnsi="Times New Roman" w:cs="Times New Roman"/>
          <w:i/>
          <w:iCs/>
          <w:sz w:val="24"/>
          <w:szCs w:val="24"/>
        </w:rPr>
        <w:t xml:space="preserve">(LEV) </w:t>
      </w:r>
      <w:r w:rsidR="00DA0C4D" w:rsidRPr="00556D64">
        <w:rPr>
          <w:rFonts w:ascii="Times New Roman" w:eastAsia="Times New Roman" w:hAnsi="Times New Roman" w:cs="Times New Roman"/>
          <w:sz w:val="24"/>
          <w:szCs w:val="24"/>
        </w:rPr>
        <w:t xml:space="preserve">to account for the credit crisis </w:t>
      </w:r>
      <w:sdt>
        <w:sdtPr>
          <w:tag w:val="MENDELEY_CITATION_v3_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"/>
          <w:id w:val="2092534216"/>
          <w:placeholder>
            <w:docPart w:val="DefaultPlaceholder_22675703"/>
          </w:placeholder>
          <w:text/>
        </w:sdtPr>
        <w:sdtEndPr/>
        <w:sdtContent>
          <w:r w:rsidR="00DA0C4D" w:rsidRPr="00556D64">
            <w:rPr>
              <w:rFonts w:ascii="Times New Roman" w:eastAsia="Times New Roman" w:hAnsi="Times New Roman" w:cs="Times New Roman"/>
              <w:sz w:val="24"/>
              <w:szCs w:val="24"/>
            </w:rPr>
            <w:t>(Yekini et al., 2016)</w:t>
          </w:r>
        </w:sdtContent>
      </w:sdt>
      <w:r w:rsidR="00DA0C4D" w:rsidRPr="00556D64">
        <w:rPr>
          <w:rFonts w:ascii="Times New Roman" w:eastAsia="Times New Roman" w:hAnsi="Times New Roman" w:cs="Times New Roman"/>
          <w:sz w:val="24"/>
          <w:szCs w:val="24"/>
        </w:rPr>
        <w:t xml:space="preserve">. </w:t>
      </w:r>
      <w:r w:rsidR="007E1DF3" w:rsidRPr="00556D64">
        <w:rPr>
          <w:rFonts w:ascii="Times New Roman" w:eastAsia="Times New Roman" w:hAnsi="Times New Roman" w:cs="Times New Roman"/>
          <w:sz w:val="24"/>
          <w:szCs w:val="24"/>
        </w:rPr>
        <w:t>Additionally,</w:t>
      </w:r>
      <w:r w:rsidR="00DA0C4D" w:rsidRPr="00556D64">
        <w:rPr>
          <w:rFonts w:ascii="Times New Roman" w:eastAsia="Times New Roman" w:hAnsi="Times New Roman" w:cs="Times New Roman"/>
          <w:sz w:val="24"/>
          <w:szCs w:val="24"/>
        </w:rPr>
        <w:t xml:space="preserve"> as indicators of market risk, profitability, and firms’ sales growth, we control for </w:t>
      </w:r>
      <w:r w:rsidR="00DA0C4D" w:rsidRPr="00556D64">
        <w:rPr>
          <w:rFonts w:ascii="Times New Roman" w:eastAsia="Times New Roman" w:hAnsi="Times New Roman" w:cs="Times New Roman"/>
          <w:i/>
          <w:iCs/>
          <w:sz w:val="24"/>
          <w:szCs w:val="24"/>
        </w:rPr>
        <w:t>MTB, ROE,</w:t>
      </w:r>
      <w:r w:rsidR="00DA0C4D" w:rsidRPr="00556D64">
        <w:rPr>
          <w:rFonts w:ascii="Times New Roman" w:eastAsia="Times New Roman" w:hAnsi="Times New Roman" w:cs="Times New Roman"/>
          <w:sz w:val="24"/>
          <w:szCs w:val="24"/>
        </w:rPr>
        <w:t xml:space="preserve"> and </w:t>
      </w:r>
      <w:proofErr w:type="spellStart"/>
      <w:r w:rsidR="00DA0C4D" w:rsidRPr="00556D64">
        <w:rPr>
          <w:rFonts w:ascii="Times New Roman" w:eastAsia="Times New Roman" w:hAnsi="Times New Roman" w:cs="Times New Roman"/>
          <w:i/>
          <w:iCs/>
          <w:sz w:val="24"/>
          <w:szCs w:val="24"/>
        </w:rPr>
        <w:t>Salesgrowth</w:t>
      </w:r>
      <w:proofErr w:type="spellEnd"/>
      <w:r w:rsidR="007E1DF3" w:rsidRPr="00556D64">
        <w:rPr>
          <w:rFonts w:ascii="Times New Roman" w:eastAsia="Times New Roman" w:hAnsi="Times New Roman" w:cs="Times New Roman"/>
          <w:i/>
          <w:iCs/>
          <w:sz w:val="24"/>
          <w:szCs w:val="24"/>
        </w:rPr>
        <w:t xml:space="preserve">, </w:t>
      </w:r>
      <w:r w:rsidR="007E1DF3" w:rsidRPr="00556D64">
        <w:rPr>
          <w:rFonts w:ascii="Times New Roman" w:eastAsia="Times New Roman" w:hAnsi="Times New Roman" w:cs="Times New Roman"/>
          <w:sz w:val="24"/>
          <w:szCs w:val="24"/>
        </w:rPr>
        <w:t>respectively</w:t>
      </w:r>
      <w:r w:rsidR="00DA0C4D" w:rsidRPr="00556D64">
        <w:rPr>
          <w:rFonts w:ascii="Times New Roman" w:eastAsia="Times New Roman" w:hAnsi="Times New Roman" w:cs="Times New Roman"/>
          <w:sz w:val="24"/>
          <w:szCs w:val="24"/>
        </w:rPr>
        <w:t xml:space="preserve"> </w:t>
      </w:r>
      <w:sdt>
        <w:sdtPr>
          <w:tag w:val="MENDELEY_CITATION_v3_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1dfQ=="/>
          <w:id w:val="1943567450"/>
          <w:placeholder>
            <w:docPart w:val="DefaultPlaceholder_22675703"/>
          </w:placeholder>
          <w:text/>
        </w:sdtPr>
        <w:sdtEndPr/>
        <w:sdtContent>
          <w:r w:rsidR="00DA0C4D" w:rsidRPr="00556D64">
            <w:rPr>
              <w:rFonts w:ascii="Times New Roman" w:eastAsia="Times New Roman" w:hAnsi="Times New Roman" w:cs="Times New Roman"/>
              <w:sz w:val="24"/>
              <w:szCs w:val="24"/>
            </w:rPr>
            <w:t>(Bassyouny &amp; Abdelfattah, 2022; Bassyouny et al., 2020).</w:t>
          </w:r>
        </w:sdtContent>
      </w:sdt>
    </w:p>
    <w:p w14:paraId="08381E71" w14:textId="22A0B901" w:rsidR="001E1937" w:rsidRDefault="00DA0C4D" w:rsidP="00DD382C">
      <w:pPr>
        <w:spacing w:line="480" w:lineRule="auto"/>
        <w:ind w:firstLine="360"/>
        <w:jc w:val="both"/>
        <w:rPr>
          <w:rFonts w:ascii="Times New Roman" w:eastAsia="Times New Roman" w:hAnsi="Times New Roman" w:cs="Times New Roman"/>
          <w:sz w:val="24"/>
          <w:szCs w:val="24"/>
        </w:rPr>
      </w:pPr>
      <w:r w:rsidRPr="00556D64">
        <w:rPr>
          <w:rFonts w:ascii="Times New Roman" w:eastAsia="Times New Roman" w:hAnsi="Times New Roman" w:cs="Times New Roman"/>
          <w:sz w:val="24"/>
          <w:szCs w:val="24"/>
        </w:rPr>
        <w:t xml:space="preserve">Consistent with this notion, the following corporate governance and CEO-related characteristics that could influence a firm's outcome are considered by this model. Therefore, we control for corporate governance mechanisms such as board size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B_size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board independence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B_Ind</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board activities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B_activity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measured by the number of board meetings per year, audit committee size </w:t>
      </w:r>
      <w:r w:rsidRPr="00556D64">
        <w:rPr>
          <w:rFonts w:ascii="Times New Roman" w:eastAsia="Times New Roman" w:hAnsi="Times New Roman" w:cs="Times New Roman"/>
          <w:i/>
          <w:iCs/>
          <w:sz w:val="24"/>
          <w:szCs w:val="24"/>
        </w:rPr>
        <w:t>(AC_size)</w:t>
      </w:r>
      <w:r w:rsidRPr="00556D64">
        <w:rPr>
          <w:rFonts w:ascii="Times New Roman" w:eastAsia="Times New Roman" w:hAnsi="Times New Roman" w:cs="Times New Roman"/>
          <w:sz w:val="24"/>
          <w:szCs w:val="24"/>
        </w:rPr>
        <w:t xml:space="preserve">, audit committee independence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AC_ind</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and audit committee activity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AC_activity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measured by the number of audit committee meetings per year following </w:t>
      </w:r>
      <w:sdt>
        <w:sdtPr>
          <w:tag w:val="MENDELEY_CITATION_v3_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1dfQ=="/>
          <w:id w:val="768371976"/>
          <w:placeholder>
            <w:docPart w:val="DefaultPlaceholder_22675703"/>
          </w:placeholder>
          <w:text/>
        </w:sdtPr>
        <w:sdtEndPr/>
        <w:sdtContent>
          <w:r w:rsidRPr="00556D64">
            <w:rPr>
              <w:rFonts w:ascii="Times New Roman" w:eastAsia="Times New Roman" w:hAnsi="Times New Roman" w:cs="Times New Roman"/>
              <w:sz w:val="24"/>
              <w:szCs w:val="24"/>
            </w:rPr>
            <w:t>Bassyouny et al. (2020).</w:t>
          </w:r>
        </w:sdtContent>
      </w:sdt>
      <w:r w:rsidRPr="00556D64">
        <w:rPr>
          <w:rFonts w:ascii="Times New Roman" w:eastAsia="Times New Roman" w:hAnsi="Times New Roman" w:cs="Times New Roman"/>
          <w:sz w:val="24"/>
          <w:szCs w:val="24"/>
        </w:rPr>
        <w:t xml:space="preserve"> Further, we also control for CEO-related characteristics by following </w:t>
      </w:r>
      <w:sdt>
        <w:sdtPr>
          <w:tag w:val="MENDELEY_CITATION_v3_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"/>
          <w:id w:val="14455087"/>
          <w:placeholder>
            <w:docPart w:val="DefaultPlaceholder_22675703"/>
          </w:placeholder>
          <w:text/>
        </w:sdtPr>
        <w:sdtEndPr/>
        <w:sdtContent>
          <w:r w:rsidRPr="00556D64">
            <w:rPr>
              <w:rFonts w:ascii="Times New Roman" w:eastAsia="Times New Roman" w:hAnsi="Times New Roman" w:cs="Times New Roman"/>
              <w:sz w:val="24"/>
              <w:szCs w:val="24"/>
            </w:rPr>
            <w:t>Nadeem (2022)</w:t>
          </w:r>
        </w:sdtContent>
      </w:sdt>
      <w:r w:rsidRPr="00556D64">
        <w:rPr>
          <w:rFonts w:ascii="Times New Roman" w:eastAsia="Times New Roman" w:hAnsi="Times New Roman" w:cs="Times New Roman"/>
          <w:sz w:val="24"/>
          <w:szCs w:val="24"/>
        </w:rPr>
        <w:t xml:space="preserve"> including CEO tenure </w:t>
      </w:r>
      <w:r w:rsidRPr="00556D64">
        <w:rPr>
          <w:rFonts w:ascii="Times New Roman" w:eastAsia="Times New Roman" w:hAnsi="Times New Roman" w:cs="Times New Roman"/>
          <w:i/>
          <w:iCs/>
          <w:sz w:val="24"/>
          <w:szCs w:val="24"/>
        </w:rPr>
        <w:t>(CEOTEN)</w:t>
      </w:r>
      <w:r w:rsidRPr="00556D64">
        <w:rPr>
          <w:rFonts w:ascii="Times New Roman" w:eastAsia="Times New Roman" w:hAnsi="Times New Roman" w:cs="Times New Roman"/>
          <w:sz w:val="24"/>
          <w:szCs w:val="24"/>
        </w:rPr>
        <w:t xml:space="preserve"> and CEO duality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CEO_duality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measured by a binary variable equal to 1 if a CEO is also the chair, and 0 otherwise, and CEO’s age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CEO_age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In addition, we incorporate the year and industry fixed effects to mitigate endogeneity concerns and account for firm time-invariant features. All variables' explanations and sources are provided in Appendix A. </w:t>
      </w:r>
    </w:p>
    <w:p w14:paraId="0F02BEEB" w14:textId="77777777" w:rsidR="007024B2" w:rsidRDefault="007024B2" w:rsidP="00DD382C">
      <w:pPr>
        <w:spacing w:line="480" w:lineRule="auto"/>
        <w:ind w:firstLine="360"/>
        <w:jc w:val="both"/>
        <w:rPr>
          <w:rFonts w:ascii="Times New Roman" w:eastAsia="Times New Roman" w:hAnsi="Times New Roman" w:cs="Times New Roman"/>
          <w:sz w:val="24"/>
          <w:szCs w:val="24"/>
        </w:rPr>
      </w:pPr>
    </w:p>
    <w:p w14:paraId="2AE9900F" w14:textId="77777777" w:rsidR="007024B2" w:rsidRPr="00DD382C" w:rsidRDefault="007024B2" w:rsidP="00DD382C">
      <w:pPr>
        <w:spacing w:line="480" w:lineRule="auto"/>
        <w:ind w:firstLine="360"/>
        <w:jc w:val="both"/>
        <w:rPr>
          <w:rFonts w:ascii="Times New Roman" w:eastAsia="Times New Roman" w:hAnsi="Times New Roman" w:cs="Times New Roman"/>
          <w:sz w:val="24"/>
          <w:szCs w:val="24"/>
        </w:rPr>
      </w:pPr>
    </w:p>
    <w:p w14:paraId="4525C326" w14:textId="77777777" w:rsidR="000143BC" w:rsidRPr="00556D64" w:rsidRDefault="00DA0C4D">
      <w:pPr>
        <w:numPr>
          <w:ilvl w:val="0"/>
          <w:numId w:val="6"/>
        </w:numPr>
        <w:tabs>
          <w:tab w:val="left" w:pos="360"/>
        </w:tabs>
        <w:spacing w:after="160"/>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lastRenderedPageBreak/>
        <w:t xml:space="preserve"> Estimation method</w:t>
      </w:r>
    </w:p>
    <w:p w14:paraId="54BC54C8" w14:textId="4B7524F9" w:rsidR="000143BC" w:rsidRPr="00556D64" w:rsidRDefault="00DA0C4D">
      <w:pPr>
        <w:spacing w:before="120" w:after="120" w:line="480" w:lineRule="auto"/>
        <w:jc w:val="both"/>
        <w:rPr>
          <w:sz w:val="24"/>
          <w:szCs w:val="24"/>
        </w:rPr>
      </w:pPr>
      <w:r w:rsidRPr="00556D64">
        <w:rPr>
          <w:rFonts w:ascii="Times New Roman" w:eastAsia="Times New Roman" w:hAnsi="Times New Roman" w:cs="Times New Roman"/>
          <w:sz w:val="24"/>
          <w:szCs w:val="24"/>
        </w:rPr>
        <w:t>The ordinary least squares (OLS) regression techniques are used to estimate each of our regression models. To solve the problems with serial correlation and heteroskedasticity in the regression models, we use robust standard errors by firms. In addition, we incorporate year and industry fixed effects in all our regression models and examine variance inflation factor (VIF) values to evaluate any possible multicollinearity.</w:t>
      </w:r>
    </w:p>
    <w:p w14:paraId="580D5D8A" w14:textId="373F1CDF" w:rsidR="000143BC" w:rsidRPr="00556D64" w:rsidRDefault="00DA0C4D">
      <w:pPr>
        <w:numPr>
          <w:ilvl w:val="0"/>
          <w:numId w:val="7"/>
        </w:numPr>
        <w:pBdr>
          <w:left w:val="none" w:sz="0" w:space="4" w:color="auto"/>
        </w:pBdr>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Empirical results</w:t>
      </w:r>
    </w:p>
    <w:p w14:paraId="13CA4BA8" w14:textId="77777777" w:rsidR="000143BC" w:rsidRPr="00556D64" w:rsidRDefault="000143BC">
      <w:pPr>
        <w:ind w:left="360"/>
        <w:rPr>
          <w:rFonts w:ascii="Times New Roman" w:eastAsia="Times New Roman" w:hAnsi="Times New Roman" w:cs="Times New Roman"/>
          <w:b/>
          <w:bCs/>
          <w:sz w:val="24"/>
          <w:szCs w:val="24"/>
        </w:rPr>
      </w:pPr>
    </w:p>
    <w:p w14:paraId="52C51B4F" w14:textId="77777777" w:rsidR="000143BC" w:rsidRPr="00556D64" w:rsidRDefault="00DA0C4D">
      <w:pPr>
        <w:numPr>
          <w:ilvl w:val="0"/>
          <w:numId w:val="8"/>
        </w:numPr>
        <w:tabs>
          <w:tab w:val="left" w:pos="360"/>
        </w:tabs>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 Descriptive statistics and correlation analysis</w:t>
      </w:r>
    </w:p>
    <w:p w14:paraId="6EB59723" w14:textId="77777777" w:rsidR="000143BC" w:rsidRPr="00556D64" w:rsidRDefault="000143BC">
      <w:pPr>
        <w:rPr>
          <w:rFonts w:ascii="Times New Roman" w:eastAsia="Times New Roman" w:hAnsi="Times New Roman" w:cs="Times New Roman"/>
          <w:b/>
          <w:bCs/>
          <w:i/>
          <w:iCs/>
          <w:sz w:val="24"/>
          <w:szCs w:val="24"/>
        </w:rPr>
      </w:pPr>
    </w:p>
    <w:p w14:paraId="47741A11" w14:textId="7D8C2E08" w:rsidR="000143BC" w:rsidRPr="00556D64" w:rsidRDefault="00DA0C4D">
      <w:pPr>
        <w:spacing w:before="120" w:line="480" w:lineRule="auto"/>
        <w:jc w:val="both"/>
        <w:rPr>
          <w:sz w:val="24"/>
          <w:szCs w:val="24"/>
        </w:rPr>
      </w:pPr>
      <w:r w:rsidRPr="00556D64">
        <w:rPr>
          <w:rFonts w:ascii="Times New Roman" w:eastAsia="Times New Roman" w:hAnsi="Times New Roman" w:cs="Times New Roman"/>
          <w:sz w:val="24"/>
          <w:szCs w:val="24"/>
        </w:rPr>
        <w:t xml:space="preserve">Table 2 provides the descriptive statistics for our study’s variables. The mean (median) narrative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0.21 (0.22), which </w:t>
      </w:r>
      <w:r w:rsidR="00E04324" w:rsidRPr="00556D64">
        <w:rPr>
          <w:rFonts w:ascii="Times New Roman" w:eastAsia="Times New Roman" w:hAnsi="Times New Roman" w:cs="Times New Roman"/>
          <w:sz w:val="24"/>
          <w:szCs w:val="24"/>
        </w:rPr>
        <w:t>reflects prior studies</w:t>
      </w:r>
      <w:r w:rsidRPr="00556D64">
        <w:rPr>
          <w:rFonts w:ascii="Times New Roman" w:eastAsia="Times New Roman" w:hAnsi="Times New Roman" w:cs="Times New Roman"/>
          <w:sz w:val="24"/>
          <w:szCs w:val="24"/>
        </w:rPr>
        <w:t xml:space="preserve"> </w:t>
      </w:r>
      <w:sdt>
        <w:sdtPr>
          <w:tag w:val="MENDELEY_CITATION_v3_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"/>
          <w:id w:val="31002549"/>
          <w:placeholder>
            <w:docPart w:val="DefaultPlaceholder_22675703"/>
          </w:placeholder>
          <w:text/>
        </w:sdtPr>
        <w:sdtEndPr/>
        <w:sdtContent>
          <w:r w:rsidRPr="00556D64">
            <w:rPr>
              <w:rFonts w:ascii="Times New Roman" w:eastAsia="Times New Roman" w:hAnsi="Times New Roman" w:cs="Times New Roman"/>
              <w:sz w:val="24"/>
              <w:szCs w:val="24"/>
            </w:rPr>
            <w:t>(Bassyouny &amp; Abdelfattah, 2022; Bassyouny et al., 2020)</w:t>
          </w:r>
        </w:sdtContent>
      </w:sdt>
      <w:r w:rsidRPr="00556D64">
        <w:rPr>
          <w:rFonts w:ascii="Times New Roman" w:eastAsia="Times New Roman" w:hAnsi="Times New Roman" w:cs="Times New Roman"/>
          <w:sz w:val="24"/>
          <w:szCs w:val="24"/>
        </w:rPr>
        <w:t xml:space="preserve">. This demonstrates that, while there is some diversity in the application of positive and negative words in UK annual reports, the underlying narratives tend to be more positive. Further, this figure is comparable to NDT studies that employed the positive–negative word count divided by the overall word count to measure net optimistic tone while accounting for length </w:t>
      </w:r>
      <w:sdt>
        <w:sdtPr>
          <w:tag w:val="MENDELEY_CITATION_v3_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"/>
          <w:id w:val="1663394555"/>
          <w:placeholder>
            <w:docPart w:val="DefaultPlaceholder_22675703"/>
          </w:placeholder>
          <w:text/>
        </w:sdtPr>
        <w:sdtEndPr/>
        <w:sdtContent>
          <w:r w:rsidRPr="00556D64">
            <w:rPr>
              <w:rFonts w:ascii="Times New Roman" w:eastAsia="Times New Roman" w:hAnsi="Times New Roman" w:cs="Times New Roman"/>
              <w:sz w:val="24"/>
              <w:szCs w:val="24"/>
            </w:rPr>
            <w:t>(Davis &amp; Tama-Sweet, 2012; Marquez-Illescas et al., 2019)</w:t>
          </w:r>
        </w:sdtContent>
      </w:sdt>
      <w:r w:rsidRPr="00556D64">
        <w:rPr>
          <w:rFonts w:ascii="Times New Roman" w:eastAsia="Times New Roman" w:hAnsi="Times New Roman" w:cs="Times New Roman"/>
          <w:sz w:val="24"/>
          <w:szCs w:val="24"/>
        </w:rPr>
        <w:t xml:space="preserve">. The mean (median) value of executive net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Executive_tone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14.28 (14.29), which is </w:t>
      </w:r>
      <w:proofErr w:type="gramStart"/>
      <w:r w:rsidR="00E04324" w:rsidRPr="00556D64">
        <w:rPr>
          <w:rFonts w:ascii="Times New Roman" w:eastAsia="Times New Roman" w:hAnsi="Times New Roman" w:cs="Times New Roman"/>
          <w:sz w:val="24"/>
          <w:szCs w:val="24"/>
        </w:rPr>
        <w:t>similar to</w:t>
      </w:r>
      <w:proofErr w:type="gramEnd"/>
      <w:r w:rsidRPr="00556D64">
        <w:rPr>
          <w:rFonts w:ascii="Times New Roman" w:eastAsia="Times New Roman" w:hAnsi="Times New Roman" w:cs="Times New Roman"/>
          <w:sz w:val="24"/>
          <w:szCs w:val="24"/>
        </w:rPr>
        <w:t xml:space="preserve"> the value demonstrated by </w:t>
      </w:r>
      <w:sdt>
        <w:sdtPr>
          <w:tag w:val="MENDELEY_CITATION_v3_eyJjaXRhdGlvbklEIjoiTUVOREVMRVlfQ0lUQVRJT05fY2NmNjA5NzgtYzc0MC00NjJlLWJiOTUtNjIyNDU0NzFkMmE3IiwicHJvcGVydGllcyI6eyJub3RlSW5kZXgiOjB9LCJpc0VkaXRlZCI6ZmFsc2UsIm1hbnVhbE92ZXJyaWRlIjp7ImlzTWFudWFsbHlPdmVycmlkZGVuIjpmYWxzZSwiY2l0ZXByb2NUZXh0IjoiKEJhc3N5b3VueSAmIzM4OyBBYmRlbGZhdHRhaCwgMjAyMikiLCJtYW51YWxPdmVycmlkZVRleHQiOiI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XX0="/>
          <w:id w:val="196954228"/>
          <w:placeholder>
            <w:docPart w:val="DefaultPlaceholder_22675703"/>
          </w:placeholder>
          <w:text/>
        </w:sdtPr>
        <w:sdtEndPr/>
        <w:sdtContent>
          <w:r w:rsidRPr="00556D64">
            <w:rPr>
              <w:rFonts w:ascii="Times New Roman" w:eastAsia="Times New Roman" w:hAnsi="Times New Roman" w:cs="Times New Roman"/>
              <w:sz w:val="24"/>
              <w:szCs w:val="24"/>
            </w:rPr>
            <w:t>Bassyouny and Abdelfattah (2022)</w:t>
          </w:r>
        </w:sdtContent>
      </w:sdt>
      <w:r w:rsidRPr="00556D64">
        <w:rPr>
          <w:rFonts w:ascii="Times New Roman" w:eastAsia="Times New Roman" w:hAnsi="Times New Roman" w:cs="Times New Roman"/>
          <w:sz w:val="24"/>
          <w:szCs w:val="24"/>
        </w:rPr>
        <w:t xml:space="preserve">. The average (median) board diversity by following the critical mass theory of our sample firms is 19.50 (17.92), which is closer to the mean of 15.85 reported by </w:t>
      </w:r>
      <w:sdt>
        <w:sdtPr>
          <w:rPr>
            <w:rFonts w:ascii="Times New Roman" w:eastAsia="Times New Roman" w:hAnsi="Times New Roman" w:cs="Times New Roman"/>
            <w:sz w:val="24"/>
            <w:szCs w:val="24"/>
          </w:rPr>
          <w:tag w:val="MENDELEY_CITATION_v3_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"/>
          <w:id w:val="1957046300"/>
          <w:placeholder>
            <w:docPart w:val="DefaultPlaceholder_22675703"/>
          </w:placeholder>
          <w:text/>
        </w:sdtPr>
        <w:sdtEndPr/>
        <w:sdtContent>
          <w:r w:rsidR="001E1937" w:rsidRPr="001E1937">
            <w:rPr>
              <w:rFonts w:ascii="Times New Roman" w:eastAsia="Times New Roman" w:hAnsi="Times New Roman" w:cs="Times New Roman"/>
              <w:sz w:val="24"/>
              <w:szCs w:val="24"/>
            </w:rPr>
            <w:t>Manita et al. (2018).</w:t>
          </w:r>
        </w:sdtContent>
      </w:sdt>
      <w:r w:rsidRPr="00556D64">
        <w:rPr>
          <w:rFonts w:ascii="Times New Roman" w:eastAsia="Times New Roman" w:hAnsi="Times New Roman" w:cs="Times New Roman"/>
          <w:sz w:val="24"/>
          <w:szCs w:val="24"/>
        </w:rPr>
        <w:t xml:space="preserve"> </w:t>
      </w:r>
    </w:p>
    <w:p w14:paraId="71041909" w14:textId="77777777" w:rsidR="000143BC" w:rsidRPr="00556D64" w:rsidRDefault="00DA0C4D" w:rsidP="00DA3B4D">
      <w:pPr>
        <w:spacing w:before="120" w:after="120" w:line="480" w:lineRule="auto"/>
        <w:ind w:left="1080"/>
        <w:jc w:val="center"/>
        <w:rPr>
          <w:sz w:val="24"/>
          <w:szCs w:val="24"/>
        </w:rPr>
      </w:pPr>
      <w:r w:rsidRPr="00556D64">
        <w:rPr>
          <w:rFonts w:ascii="Times New Roman" w:eastAsia="Times New Roman" w:hAnsi="Times New Roman" w:cs="Times New Roman"/>
          <w:b/>
          <w:bCs/>
          <w:i/>
          <w:iCs/>
          <w:sz w:val="24"/>
          <w:szCs w:val="24"/>
        </w:rPr>
        <w:t>[INSERT TABLE 2 ABOUT HERE]</w:t>
      </w:r>
    </w:p>
    <w:p w14:paraId="45415F7C" w14:textId="60F5E23B"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The average (median) of firm size </w:t>
      </w:r>
      <w:r w:rsidRPr="00556D64">
        <w:rPr>
          <w:rFonts w:ascii="Times New Roman" w:eastAsia="Times New Roman" w:hAnsi="Times New Roman" w:cs="Times New Roman"/>
          <w:i/>
          <w:iCs/>
          <w:sz w:val="24"/>
          <w:szCs w:val="24"/>
        </w:rPr>
        <w:t>(SIZE)</w:t>
      </w:r>
      <w:r w:rsidRPr="00556D64">
        <w:rPr>
          <w:rFonts w:ascii="Times New Roman" w:eastAsia="Times New Roman" w:hAnsi="Times New Roman" w:cs="Times New Roman"/>
          <w:sz w:val="24"/>
          <w:szCs w:val="24"/>
        </w:rPr>
        <w:t xml:space="preserve">, as measured by the natural logarithm of total assets is 7.38 (7.22), implying that the average level of total assets is GBP 2.13 billion, thus suggesting that the firms responding to our sample are larger. The mean (median) value of leverage </w:t>
      </w:r>
      <w:r w:rsidRPr="00556D64">
        <w:rPr>
          <w:rFonts w:ascii="Times New Roman" w:eastAsia="Times New Roman" w:hAnsi="Times New Roman" w:cs="Times New Roman"/>
          <w:i/>
          <w:iCs/>
          <w:sz w:val="24"/>
          <w:szCs w:val="24"/>
        </w:rPr>
        <w:t>(LEV)</w:t>
      </w:r>
      <w:r w:rsidRPr="00556D64">
        <w:rPr>
          <w:rFonts w:ascii="Times New Roman" w:eastAsia="Times New Roman" w:hAnsi="Times New Roman" w:cs="Times New Roman"/>
          <w:sz w:val="24"/>
          <w:szCs w:val="24"/>
        </w:rPr>
        <w:t xml:space="preserve"> is 22.47 (21.19), which is almost </w:t>
      </w:r>
      <w:proofErr w:type="gramStart"/>
      <w:r w:rsidR="00E04324" w:rsidRPr="00556D64">
        <w:rPr>
          <w:rFonts w:ascii="Times New Roman" w:eastAsia="Times New Roman" w:hAnsi="Times New Roman" w:cs="Times New Roman"/>
          <w:sz w:val="24"/>
          <w:szCs w:val="24"/>
        </w:rPr>
        <w:t>similar to</w:t>
      </w:r>
      <w:proofErr w:type="gramEnd"/>
      <w:r w:rsidRPr="00556D64">
        <w:rPr>
          <w:rFonts w:ascii="Times New Roman" w:eastAsia="Times New Roman" w:hAnsi="Times New Roman" w:cs="Times New Roman"/>
          <w:sz w:val="24"/>
          <w:szCs w:val="24"/>
        </w:rPr>
        <w:t xml:space="preserve"> the average value of 22.78 reported </w:t>
      </w:r>
      <w:r w:rsidRPr="00556D64">
        <w:rPr>
          <w:rFonts w:ascii="Times New Roman" w:eastAsia="Times New Roman" w:hAnsi="Times New Roman" w:cs="Times New Roman"/>
          <w:sz w:val="24"/>
          <w:szCs w:val="24"/>
        </w:rPr>
        <w:lastRenderedPageBreak/>
        <w:t xml:space="preserve">by </w:t>
      </w:r>
      <w:sdt>
        <w:sdtPr>
          <w:tag w:val="MENDELEY_CITATION_v3_eyJjaXRhdGlvbklEIjoiTUVOREVMRVlfQ0lUQVRJT05fN2FkZDgyMDktM2Y3Yi00NmVhLWIwNjEtZmQxYzRiMGQ2NTAzIiwicHJvcGVydGllcyI6eyJub3RlSW5kZXgiOjB9LCJpc0VkaXRlZCI6ZmFsc2UsIm1hbnVhbE92ZXJyaWRlIjp7ImlzTWFudWFsbHlPdmVycmlkZGVuIjpmYWxzZSwiY2l0ZXByb2NUZXh0IjoiKEJhc3N5b3VueSAmIzM4OyBBYmRlbGZhdHRhaCwgMjAyMikiLCJtYW51YWxPdmVycmlkZVRleHQiOiI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XX0="/>
          <w:id w:val="1461470496"/>
          <w:placeholder>
            <w:docPart w:val="DefaultPlaceholder_22675703"/>
          </w:placeholder>
          <w:text/>
        </w:sdtPr>
        <w:sdtEndPr/>
        <w:sdtContent>
          <w:r w:rsidRPr="00556D64">
            <w:rPr>
              <w:rFonts w:ascii="Times New Roman" w:eastAsia="Times New Roman" w:hAnsi="Times New Roman" w:cs="Times New Roman"/>
              <w:sz w:val="24"/>
              <w:szCs w:val="24"/>
            </w:rPr>
            <w:t>Bassyouny and Abdelfattah (2022)</w:t>
          </w:r>
        </w:sdtContent>
      </w:sdt>
      <w:r w:rsidRPr="00556D64">
        <w:rPr>
          <w:rFonts w:ascii="Times New Roman" w:eastAsia="Times New Roman" w:hAnsi="Times New Roman" w:cs="Times New Roman"/>
          <w:sz w:val="24"/>
          <w:szCs w:val="24"/>
        </w:rPr>
        <w:t xml:space="preserve">. The average (median) of the market-to-book value </w:t>
      </w:r>
      <w:r w:rsidRPr="00556D64">
        <w:rPr>
          <w:rFonts w:ascii="Times New Roman" w:eastAsia="Times New Roman" w:hAnsi="Times New Roman" w:cs="Times New Roman"/>
          <w:i/>
          <w:iCs/>
          <w:sz w:val="24"/>
          <w:szCs w:val="24"/>
        </w:rPr>
        <w:t>(MTB)</w:t>
      </w:r>
      <w:r w:rsidRPr="00556D64">
        <w:rPr>
          <w:rFonts w:ascii="Times New Roman" w:eastAsia="Times New Roman" w:hAnsi="Times New Roman" w:cs="Times New Roman"/>
          <w:sz w:val="24"/>
          <w:szCs w:val="24"/>
        </w:rPr>
        <w:t xml:space="preserve"> is 5.38 (2.56), which is closer to the mean value of 4.24 presented by </w:t>
      </w:r>
      <w:sdt>
        <w:sdtPr>
          <w:tag w:val="MENDELEY_CITATION_v3_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"/>
          <w:id w:val="197399588"/>
          <w:placeholder>
            <w:docPart w:val="DefaultPlaceholder_22675703"/>
          </w:placeholder>
          <w:text/>
        </w:sdtPr>
        <w:sdtEndPr/>
        <w:sdtContent>
          <w:r w:rsidRPr="00556D64">
            <w:rPr>
              <w:rFonts w:ascii="Times New Roman" w:eastAsia="Times New Roman" w:hAnsi="Times New Roman" w:cs="Times New Roman"/>
              <w:sz w:val="24"/>
              <w:szCs w:val="24"/>
            </w:rPr>
            <w:t>Bassyouny and Abdelfattah (2022)</w:t>
          </w:r>
        </w:sdtContent>
      </w:sdt>
      <w:r w:rsidRPr="00556D64">
        <w:rPr>
          <w:rFonts w:ascii="Times New Roman" w:eastAsia="Times New Roman" w:hAnsi="Times New Roman" w:cs="Times New Roman"/>
          <w:sz w:val="24"/>
          <w:szCs w:val="24"/>
        </w:rPr>
        <w:t>. The average (median) value of profitability (</w:t>
      </w:r>
      <w:r w:rsidRPr="00556D64">
        <w:rPr>
          <w:rFonts w:ascii="Times New Roman" w:eastAsia="Times New Roman" w:hAnsi="Times New Roman" w:cs="Times New Roman"/>
          <w:i/>
          <w:iCs/>
          <w:sz w:val="24"/>
          <w:szCs w:val="24"/>
        </w:rPr>
        <w:t>ROE)</w:t>
      </w:r>
      <w:r w:rsidRPr="00556D64">
        <w:rPr>
          <w:rFonts w:ascii="Times New Roman" w:eastAsia="Times New Roman" w:hAnsi="Times New Roman" w:cs="Times New Roman"/>
          <w:sz w:val="24"/>
          <w:szCs w:val="24"/>
        </w:rPr>
        <w:t xml:space="preserve"> is 28.25 (14.77), while the mean (median) value of firms’ sales growth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Salesgrowth</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6.63 (4.97). </w:t>
      </w:r>
    </w:p>
    <w:p w14:paraId="77F90391" w14:textId="431CED79"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Furthermore, we control </w:t>
      </w:r>
      <w:r w:rsidR="00774EC3">
        <w:rPr>
          <w:rFonts w:ascii="Times New Roman" w:eastAsia="Times New Roman" w:hAnsi="Times New Roman" w:cs="Times New Roman"/>
          <w:sz w:val="24"/>
          <w:szCs w:val="24"/>
        </w:rPr>
        <w:t xml:space="preserve">for </w:t>
      </w:r>
      <w:r w:rsidRPr="00556D64">
        <w:rPr>
          <w:rFonts w:ascii="Times New Roman" w:eastAsia="Times New Roman" w:hAnsi="Times New Roman" w:cs="Times New Roman"/>
          <w:sz w:val="24"/>
          <w:szCs w:val="24"/>
        </w:rPr>
        <w:t xml:space="preserve">firm-level corporate governance variables. The mean value of board size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B_size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8.67 and the average value of board independence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B_ind</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62.30, which are closer to the mean values of 8.46 (board size) and 60.88 (board independence), respectively, reported by </w:t>
      </w:r>
      <w:sdt>
        <w:sdtPr>
          <w:tag w:val="MENDELEY_CITATION_v3_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"/>
          <w:id w:val="173262453"/>
          <w:placeholder>
            <w:docPart w:val="DefaultPlaceholder_22675703"/>
          </w:placeholder>
          <w:text/>
        </w:sdtPr>
        <w:sdtEndPr/>
        <w:sdtContent>
          <w:r w:rsidRPr="00556D64">
            <w:rPr>
              <w:rFonts w:ascii="Times New Roman" w:eastAsia="Times New Roman" w:hAnsi="Times New Roman" w:cs="Times New Roman"/>
              <w:sz w:val="24"/>
              <w:szCs w:val="24"/>
            </w:rPr>
            <w:t>Bassyouny et al. (2020).</w:t>
          </w:r>
        </w:sdtContent>
      </w:sdt>
      <w:r w:rsidRPr="00556D64">
        <w:rPr>
          <w:rFonts w:ascii="Times New Roman" w:eastAsia="Times New Roman" w:hAnsi="Times New Roman" w:cs="Times New Roman"/>
          <w:sz w:val="24"/>
          <w:szCs w:val="24"/>
        </w:rPr>
        <w:t xml:space="preserve"> Further, </w:t>
      </w:r>
      <w:r w:rsidR="00774EC3">
        <w:rPr>
          <w:rFonts w:ascii="Times New Roman" w:eastAsia="Times New Roman" w:hAnsi="Times New Roman" w:cs="Times New Roman"/>
          <w:sz w:val="24"/>
          <w:szCs w:val="24"/>
        </w:rPr>
        <w:t>t</w:t>
      </w:r>
      <w:r w:rsidRPr="00556D64">
        <w:rPr>
          <w:rFonts w:ascii="Times New Roman" w:eastAsia="Times New Roman" w:hAnsi="Times New Roman" w:cs="Times New Roman"/>
          <w:sz w:val="24"/>
          <w:szCs w:val="24"/>
        </w:rPr>
        <w:t xml:space="preserve">he mean value of board activity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B_activity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8.50, while the average value of audit committee activity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AC_activity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4.27. The mean values of audit committee size and independence are 3.72 and 98.48, respectively. Furthermore, we also control for the chief executive officer’s (CEO) behaviour in our model; thus, the mean values of CEO tenure </w:t>
      </w:r>
      <w:r w:rsidRPr="00556D64">
        <w:rPr>
          <w:rFonts w:ascii="Times New Roman" w:eastAsia="Times New Roman" w:hAnsi="Times New Roman" w:cs="Times New Roman"/>
          <w:i/>
          <w:iCs/>
          <w:sz w:val="24"/>
          <w:szCs w:val="24"/>
        </w:rPr>
        <w:t>(CEOTEN),</w:t>
      </w:r>
      <w:r w:rsidRPr="00556D64">
        <w:rPr>
          <w:rFonts w:ascii="Times New Roman" w:eastAsia="Times New Roman" w:hAnsi="Times New Roman" w:cs="Times New Roman"/>
          <w:sz w:val="24"/>
          <w:szCs w:val="24"/>
        </w:rPr>
        <w:t xml:space="preserve"> CEO duality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CEO_duality</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and CEO age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CEO_age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are 6.17, 0.03, and 53.39, respectively. Finally, we have two interaction variables in our model—board member tenure and board member age. The mean values of board member tenure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and board member age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are 5.34 and 56.85, respectively.  </w:t>
      </w:r>
    </w:p>
    <w:p w14:paraId="270AC49E" w14:textId="0A992A9B" w:rsidR="000143BC" w:rsidRPr="00556D64" w:rsidRDefault="00DA0C4D">
      <w:pPr>
        <w:spacing w:line="480" w:lineRule="auto"/>
        <w:ind w:firstLine="357"/>
        <w:jc w:val="both"/>
        <w:rPr>
          <w:sz w:val="24"/>
          <w:szCs w:val="24"/>
        </w:rPr>
      </w:pPr>
      <w:r w:rsidRPr="00556D64">
        <w:rPr>
          <w:rFonts w:ascii="Times New Roman" w:eastAsia="Times New Roman" w:hAnsi="Times New Roman" w:cs="Times New Roman"/>
          <w:sz w:val="24"/>
          <w:szCs w:val="24"/>
        </w:rPr>
        <w:t xml:space="preserve">Table 3 shows Pearson’s correlation matrix for the variables in Equation (1). The correlation matrix shows that the board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is positively associated with a narrative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with a value of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=0.0639,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&lt;0.01)</w:t>
      </w:r>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Furthermore, the correlation coefficients between other variables have values less than 0.80, which suggests that multicollinearity is very unlikely in our research models, as </w:t>
      </w:r>
      <w:sdt>
        <w:sdtPr>
          <w:tag w:val="MENDELEY_CITATION_v3_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"/>
          <w:id w:val="1053262825"/>
          <w:placeholder>
            <w:docPart w:val="DefaultPlaceholder_22675703"/>
          </w:placeholder>
          <w:text/>
        </w:sdtPr>
        <w:sdtEndPr/>
        <w:sdtContent>
          <w:r w:rsidRPr="00556D64">
            <w:rPr>
              <w:rFonts w:ascii="Times New Roman" w:eastAsia="Times New Roman" w:hAnsi="Times New Roman" w:cs="Times New Roman"/>
              <w:sz w:val="24"/>
              <w:szCs w:val="24"/>
            </w:rPr>
            <w:t>Gujarati and Porter (2009)</w:t>
          </w:r>
        </w:sdtContent>
      </w:sdt>
      <w:r w:rsidRPr="00556D64">
        <w:rPr>
          <w:rFonts w:ascii="Times New Roman" w:eastAsia="Times New Roman" w:hAnsi="Times New Roman" w:cs="Times New Roman"/>
          <w:sz w:val="24"/>
          <w:szCs w:val="24"/>
        </w:rPr>
        <w:t xml:space="preserve"> suggest that correlations less than 0.80 do not create any multicollinearity problems. The mean-variance inflation factor (VIF) value of the variables is 1.</w:t>
      </w:r>
      <w:r w:rsidR="001F5DCB" w:rsidRPr="00556D64">
        <w:rPr>
          <w:rFonts w:ascii="Times New Roman" w:eastAsia="Times New Roman" w:hAnsi="Times New Roman" w:cs="Times New Roman"/>
          <w:sz w:val="24"/>
          <w:szCs w:val="24"/>
        </w:rPr>
        <w:t>37</w:t>
      </w:r>
      <w:r w:rsidRPr="00556D64">
        <w:rPr>
          <w:rFonts w:ascii="Times New Roman" w:eastAsia="Times New Roman" w:hAnsi="Times New Roman" w:cs="Times New Roman"/>
          <w:sz w:val="24"/>
          <w:szCs w:val="24"/>
        </w:rPr>
        <w:t xml:space="preserve">, ranging from 1.04 to </w:t>
      </w:r>
      <w:r w:rsidR="001F5DCB" w:rsidRPr="00556D64">
        <w:rPr>
          <w:rFonts w:ascii="Times New Roman" w:eastAsia="Times New Roman" w:hAnsi="Times New Roman" w:cs="Times New Roman"/>
          <w:sz w:val="24"/>
          <w:szCs w:val="24"/>
        </w:rPr>
        <w:t>2.11</w:t>
      </w:r>
      <w:r w:rsidRPr="00556D64">
        <w:rPr>
          <w:rFonts w:ascii="Times New Roman" w:eastAsia="Times New Roman" w:hAnsi="Times New Roman" w:cs="Times New Roman"/>
          <w:sz w:val="24"/>
          <w:szCs w:val="24"/>
        </w:rPr>
        <w:t xml:space="preserve">. A VIF value higher than 10 is viewed as leading to potential multicollinearity concerns </w:t>
      </w:r>
      <w:sdt>
        <w:sdtPr>
          <w:tag w:val="MENDELEY_CITATION_v3_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"/>
          <w:id w:val="299097976"/>
          <w:placeholder>
            <w:docPart w:val="DefaultPlaceholder_22675703"/>
          </w:placeholder>
          <w:text/>
        </w:sdtPr>
        <w:sdtEndPr/>
        <w:sdtContent>
          <w:r w:rsidRPr="00556D64">
            <w:rPr>
              <w:rFonts w:ascii="Times New Roman" w:eastAsia="Times New Roman" w:hAnsi="Times New Roman" w:cs="Times New Roman"/>
              <w:sz w:val="24"/>
              <w:szCs w:val="24"/>
            </w:rPr>
            <w:t>(Gujarati &amp; Porter, 2009)</w:t>
          </w:r>
        </w:sdtContent>
      </w:sdt>
      <w:r w:rsidRPr="00556D64">
        <w:rPr>
          <w:rFonts w:ascii="Times New Roman" w:eastAsia="Times New Roman" w:hAnsi="Times New Roman" w:cs="Times New Roman"/>
          <w:sz w:val="24"/>
          <w:szCs w:val="24"/>
        </w:rPr>
        <w:t xml:space="preserve">. Thus, our results are unlikely to suffer from multicollinearity problems. </w:t>
      </w:r>
    </w:p>
    <w:p w14:paraId="6325AD73" w14:textId="77777777" w:rsidR="000143BC" w:rsidRPr="00556D64" w:rsidRDefault="00DA0C4D">
      <w:pPr>
        <w:spacing w:before="120" w:line="480" w:lineRule="auto"/>
        <w:ind w:left="1080"/>
        <w:jc w:val="center"/>
        <w:rPr>
          <w:sz w:val="24"/>
          <w:szCs w:val="24"/>
        </w:rPr>
      </w:pPr>
      <w:r w:rsidRPr="00556D64">
        <w:rPr>
          <w:rFonts w:ascii="Times New Roman" w:eastAsia="Times New Roman" w:hAnsi="Times New Roman" w:cs="Times New Roman"/>
          <w:b/>
          <w:bCs/>
          <w:i/>
          <w:iCs/>
          <w:sz w:val="24"/>
          <w:szCs w:val="24"/>
        </w:rPr>
        <w:t>[INSERT TABLE 3 ABOUT HERE]</w:t>
      </w:r>
    </w:p>
    <w:p w14:paraId="377BFCA1" w14:textId="77777777" w:rsidR="000143BC" w:rsidRPr="00556D64" w:rsidRDefault="00DA0C4D">
      <w:pPr>
        <w:numPr>
          <w:ilvl w:val="0"/>
          <w:numId w:val="9"/>
        </w:numPr>
        <w:tabs>
          <w:tab w:val="left" w:pos="360"/>
        </w:tabs>
        <w:spacing w:after="160"/>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lastRenderedPageBreak/>
        <w:t xml:space="preserve"> Regression analysis</w:t>
      </w:r>
    </w:p>
    <w:p w14:paraId="2A977CE3" w14:textId="4AF97591"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 xml:space="preserve">In Table 4, we demonstrate the result of the regression, where Model (1) indicates the association between corporate narrative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with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The R-squared (</w:t>
      </w:r>
      <w:r w:rsidRPr="00556D64">
        <w:rPr>
          <w:rFonts w:ascii="Times New Roman" w:eastAsia="Times New Roman" w:hAnsi="Times New Roman" w:cs="Times New Roman"/>
          <w:i/>
          <w:iCs/>
          <w:sz w:val="24"/>
          <w:szCs w:val="24"/>
        </w:rPr>
        <w:t>R</w:t>
      </w:r>
      <w:r w:rsidRPr="00556D64">
        <w:rPr>
          <w:rFonts w:ascii="Times New Roman" w:eastAsia="Times New Roman" w:hAnsi="Times New Roman" w:cs="Times New Roman"/>
          <w:i/>
          <w:iCs/>
          <w:sz w:val="24"/>
          <w:szCs w:val="24"/>
          <w:vertAlign w:val="superscript"/>
        </w:rPr>
        <w:t>2</w:t>
      </w:r>
      <w:r w:rsidRPr="00556D64">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vertAlign w:val="superscript"/>
        </w:rPr>
        <w:t xml:space="preserve"> </w:t>
      </w:r>
      <w:r w:rsidRPr="00556D64">
        <w:rPr>
          <w:rFonts w:ascii="Times New Roman" w:eastAsia="Times New Roman" w:hAnsi="Times New Roman" w:cs="Times New Roman"/>
          <w:sz w:val="24"/>
          <w:szCs w:val="24"/>
        </w:rPr>
        <w:t xml:space="preserve">value is 13.60% for Model (1) presented in Table 4, suggesting that the dependent variables are fairly supported by the independent variables, with our study’s explanatory power comparable with prior studies </w:t>
      </w:r>
      <w:sdt>
        <w:sdtPr>
          <w:rPr>
            <w:rFonts w:ascii="Times New Roman" w:eastAsia="Times New Roman" w:hAnsi="Times New Roman" w:cs="Times New Roman"/>
            <w:sz w:val="24"/>
            <w:szCs w:val="24"/>
          </w:rPr>
          <w:tag w:val="MENDELEY_CITATION_v3_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"/>
          <w:id w:val="293795120"/>
          <w:placeholder>
            <w:docPart w:val="DefaultPlaceholder_22675703"/>
          </w:placeholder>
          <w:text/>
        </w:sdtPr>
        <w:sdtEndPr/>
        <w:sdtContent>
          <w:r w:rsidR="001E1937" w:rsidRPr="00556D64">
            <w:rPr>
              <w:rFonts w:ascii="Times New Roman" w:eastAsia="Times New Roman" w:hAnsi="Times New Roman" w:cs="Times New Roman"/>
              <w:sz w:val="24"/>
              <w:szCs w:val="24"/>
            </w:rPr>
            <w:t>(</w:t>
          </w:r>
          <w:proofErr w:type="spellStart"/>
          <w:r w:rsidR="001E1937" w:rsidRPr="00556D64">
            <w:rPr>
              <w:rFonts w:ascii="Times New Roman" w:eastAsia="Times New Roman" w:hAnsi="Times New Roman" w:cs="Times New Roman"/>
              <w:sz w:val="24"/>
              <w:szCs w:val="24"/>
            </w:rPr>
            <w:t>Albitar</w:t>
          </w:r>
          <w:proofErr w:type="spellEnd"/>
          <w:r w:rsidR="001E1937">
            <w:rPr>
              <w:rFonts w:ascii="Times New Roman" w:eastAsia="Times New Roman" w:hAnsi="Times New Roman" w:cs="Times New Roman"/>
              <w:sz w:val="24"/>
              <w:szCs w:val="24"/>
            </w:rPr>
            <w:t xml:space="preserve"> </w:t>
          </w:r>
          <w:r w:rsidR="001E1937" w:rsidRPr="00E87F3A">
            <w:rPr>
              <w:rFonts w:ascii="Times New Roman" w:eastAsia="Times New Roman" w:hAnsi="Times New Roman" w:cs="Times New Roman"/>
              <w:sz w:val="24"/>
              <w:szCs w:val="24"/>
            </w:rPr>
            <w:t>et al.</w:t>
          </w:r>
          <w:r w:rsidR="001E1937" w:rsidRPr="00556D64">
            <w:rPr>
              <w:rFonts w:ascii="Times New Roman" w:eastAsia="Times New Roman" w:hAnsi="Times New Roman" w:cs="Times New Roman"/>
              <w:sz w:val="24"/>
              <w:szCs w:val="24"/>
            </w:rPr>
            <w:t xml:space="preserve">, 2023; </w:t>
          </w:r>
          <w:proofErr w:type="spellStart"/>
          <w:r w:rsidR="001E1937" w:rsidRPr="00556D64">
            <w:rPr>
              <w:rFonts w:ascii="Times New Roman" w:eastAsia="Times New Roman" w:hAnsi="Times New Roman" w:cs="Times New Roman"/>
              <w:sz w:val="24"/>
              <w:szCs w:val="24"/>
            </w:rPr>
            <w:t>Dobija</w:t>
          </w:r>
          <w:proofErr w:type="spellEnd"/>
          <w:r w:rsidR="001E1937">
            <w:rPr>
              <w:rFonts w:ascii="Times New Roman" w:eastAsia="Times New Roman" w:hAnsi="Times New Roman" w:cs="Times New Roman"/>
              <w:sz w:val="24"/>
              <w:szCs w:val="24"/>
            </w:rPr>
            <w:t xml:space="preserve"> </w:t>
          </w:r>
          <w:r w:rsidR="001E1937" w:rsidRPr="008C5413">
            <w:rPr>
              <w:rFonts w:ascii="Times New Roman" w:eastAsia="Times New Roman" w:hAnsi="Times New Roman" w:cs="Times New Roman"/>
              <w:sz w:val="24"/>
              <w:szCs w:val="24"/>
            </w:rPr>
            <w:t>et al.</w:t>
          </w:r>
          <w:r w:rsidR="001E1937">
            <w:rPr>
              <w:rFonts w:ascii="Times New Roman" w:eastAsia="Times New Roman" w:hAnsi="Times New Roman" w:cs="Times New Roman"/>
              <w:sz w:val="24"/>
              <w:szCs w:val="24"/>
            </w:rPr>
            <w:t xml:space="preserve">, </w:t>
          </w:r>
          <w:r w:rsidR="001E1937" w:rsidRPr="00556D64">
            <w:rPr>
              <w:rFonts w:ascii="Times New Roman" w:eastAsia="Times New Roman" w:hAnsi="Times New Roman" w:cs="Times New Roman"/>
              <w:sz w:val="24"/>
              <w:szCs w:val="24"/>
            </w:rPr>
            <w:t>2022; Ibrahim &amp; Aboud, 2023).</w:t>
          </w:r>
        </w:sdtContent>
      </w:sdt>
      <w:r w:rsidRPr="00556D64">
        <w:rPr>
          <w:rFonts w:ascii="Times New Roman" w:eastAsia="Times New Roman" w:hAnsi="Times New Roman" w:cs="Times New Roman"/>
          <w:sz w:val="24"/>
          <w:szCs w:val="24"/>
        </w:rPr>
        <w:t xml:space="preserve"> The coefficient of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is positive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=0.004,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&lt;0.05) in Model (1), indicating that firms with a higher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have a higher level of corporate</w:t>
      </w:r>
      <w:r w:rsidR="00E04324" w:rsidRPr="00556D64">
        <w:rPr>
          <w:rFonts w:ascii="Times New Roman" w:eastAsia="Times New Roman" w:hAnsi="Times New Roman" w:cs="Times New Roman"/>
          <w:sz w:val="24"/>
          <w:szCs w:val="24"/>
        </w:rPr>
        <w:t xml:space="preserve"> </w:t>
      </w:r>
      <w:r w:rsidR="00E659EA"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This finding suggests that firms with a higher level of board gender diversity following critical mass theory are positively associated with</w:t>
      </w:r>
      <w:r w:rsidR="00E04324" w:rsidRPr="00556D64">
        <w:rPr>
          <w:rFonts w:ascii="Times New Roman" w:eastAsia="Times New Roman" w:hAnsi="Times New Roman" w:cs="Times New Roman"/>
          <w:sz w:val="24"/>
          <w:szCs w:val="24"/>
        </w:rPr>
        <w:t xml:space="preserve"> </w:t>
      </w:r>
      <w:r w:rsidR="00E419A1"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xml:space="preserve">. Thus, our hypothesis (H1) is supported. In economic terms, the estimated coefficient suggests that firms with higher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on average, increase the value of the</w:t>
      </w:r>
      <w:r w:rsidR="00E04324" w:rsidRPr="00556D64">
        <w:rPr>
          <w:rFonts w:ascii="Times New Roman" w:eastAsia="Times New Roman" w:hAnsi="Times New Roman" w:cs="Times New Roman"/>
          <w:sz w:val="24"/>
          <w:szCs w:val="24"/>
        </w:rPr>
        <w:t xml:space="preserve"> </w:t>
      </w:r>
      <w:r w:rsidR="00E659EA" w:rsidRPr="00556D64">
        <w:rPr>
          <w:rFonts w:ascii="Times New Roman" w:eastAsia="Times New Roman" w:hAnsi="Times New Roman" w:cs="Times New Roman"/>
          <w:sz w:val="24"/>
          <w:szCs w:val="24"/>
        </w:rPr>
        <w:t xml:space="preserve">NDT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by 37.14% [(19.50×0.004)/0.21×100] relative to the sample mean. </w:t>
      </w:r>
    </w:p>
    <w:p w14:paraId="109EE67C" w14:textId="19CC08D0" w:rsidR="000143BC" w:rsidRPr="00556D64" w:rsidRDefault="00DA0C4D">
      <w:pPr>
        <w:spacing w:line="480" w:lineRule="auto"/>
        <w:ind w:firstLine="357"/>
        <w:jc w:val="both"/>
        <w:rPr>
          <w:sz w:val="24"/>
          <w:szCs w:val="24"/>
        </w:rPr>
      </w:pPr>
      <w:r w:rsidRPr="00645449">
        <w:rPr>
          <w:rFonts w:ascii="Times New Roman" w:eastAsia="Times New Roman" w:hAnsi="Times New Roman" w:cs="Times New Roman"/>
          <w:sz w:val="24"/>
          <w:szCs w:val="24"/>
        </w:rPr>
        <w:t xml:space="preserve">Concerning the control variables, as shown in Table 4, Model (1), the coefficients of </w:t>
      </w:r>
      <w:r w:rsidRPr="00645449">
        <w:rPr>
          <w:rFonts w:ascii="Times New Roman" w:eastAsia="Times New Roman" w:hAnsi="Times New Roman" w:cs="Times New Roman"/>
          <w:i/>
          <w:iCs/>
          <w:sz w:val="24"/>
          <w:szCs w:val="24"/>
        </w:rPr>
        <w:t xml:space="preserve">ROE, </w:t>
      </w:r>
      <w:proofErr w:type="spellStart"/>
      <w:r w:rsidRPr="00645449">
        <w:rPr>
          <w:rFonts w:ascii="Times New Roman" w:eastAsia="Times New Roman" w:hAnsi="Times New Roman" w:cs="Times New Roman"/>
          <w:i/>
          <w:iCs/>
          <w:sz w:val="24"/>
          <w:szCs w:val="24"/>
        </w:rPr>
        <w:t>Salesgrowth</w:t>
      </w:r>
      <w:proofErr w:type="spellEnd"/>
      <w:r w:rsidRPr="00645449">
        <w:rPr>
          <w:rFonts w:ascii="Times New Roman" w:eastAsia="Times New Roman" w:hAnsi="Times New Roman" w:cs="Times New Roman"/>
          <w:i/>
          <w:iCs/>
          <w:sz w:val="24"/>
          <w:szCs w:val="24"/>
        </w:rPr>
        <w:t xml:space="preserve">, </w:t>
      </w:r>
      <w:proofErr w:type="spellStart"/>
      <w:r w:rsidRPr="00645449">
        <w:rPr>
          <w:rFonts w:ascii="Times New Roman" w:eastAsia="Times New Roman" w:hAnsi="Times New Roman" w:cs="Times New Roman"/>
          <w:i/>
          <w:iCs/>
          <w:sz w:val="24"/>
          <w:szCs w:val="24"/>
        </w:rPr>
        <w:t>A</w:t>
      </w:r>
      <w:r w:rsidR="007C7510" w:rsidRPr="00645449">
        <w:rPr>
          <w:rFonts w:ascii="Times New Roman" w:eastAsia="Times New Roman" w:hAnsi="Times New Roman" w:cs="Times New Roman"/>
          <w:i/>
          <w:iCs/>
          <w:sz w:val="24"/>
          <w:szCs w:val="24"/>
        </w:rPr>
        <w:t>C</w:t>
      </w:r>
      <w:r w:rsidRPr="00645449">
        <w:rPr>
          <w:rFonts w:ascii="Times New Roman" w:eastAsia="Times New Roman" w:hAnsi="Times New Roman" w:cs="Times New Roman"/>
          <w:i/>
          <w:iCs/>
          <w:sz w:val="24"/>
          <w:szCs w:val="24"/>
        </w:rPr>
        <w:t>_size</w:t>
      </w:r>
      <w:proofErr w:type="spellEnd"/>
      <w:r w:rsidRPr="00645449">
        <w:rPr>
          <w:rFonts w:ascii="Times New Roman" w:eastAsia="Times New Roman" w:hAnsi="Times New Roman" w:cs="Times New Roman"/>
          <w:i/>
          <w:iCs/>
          <w:sz w:val="24"/>
          <w:szCs w:val="24"/>
        </w:rPr>
        <w:t xml:space="preserve">, and </w:t>
      </w:r>
      <w:proofErr w:type="spellStart"/>
      <w:r w:rsidRPr="00645449">
        <w:rPr>
          <w:rFonts w:ascii="Times New Roman" w:eastAsia="Times New Roman" w:hAnsi="Times New Roman" w:cs="Times New Roman"/>
          <w:i/>
          <w:iCs/>
          <w:sz w:val="24"/>
          <w:szCs w:val="24"/>
        </w:rPr>
        <w:t>A</w:t>
      </w:r>
      <w:r w:rsidR="007C7510" w:rsidRPr="00645449">
        <w:rPr>
          <w:rFonts w:ascii="Times New Roman" w:eastAsia="Times New Roman" w:hAnsi="Times New Roman" w:cs="Times New Roman"/>
          <w:i/>
          <w:iCs/>
          <w:sz w:val="24"/>
          <w:szCs w:val="24"/>
        </w:rPr>
        <w:t>C</w:t>
      </w:r>
      <w:r w:rsidRPr="00645449">
        <w:rPr>
          <w:rFonts w:ascii="Times New Roman" w:eastAsia="Times New Roman" w:hAnsi="Times New Roman" w:cs="Times New Roman"/>
          <w:i/>
          <w:iCs/>
          <w:sz w:val="24"/>
          <w:szCs w:val="24"/>
        </w:rPr>
        <w:t>_</w:t>
      </w:r>
      <w:r w:rsidR="009C1DF5" w:rsidRPr="00645449">
        <w:rPr>
          <w:rFonts w:ascii="Times New Roman" w:eastAsia="Times New Roman" w:hAnsi="Times New Roman" w:cs="Times New Roman"/>
          <w:i/>
          <w:iCs/>
          <w:sz w:val="24"/>
          <w:szCs w:val="24"/>
        </w:rPr>
        <w:t>i</w:t>
      </w:r>
      <w:r w:rsidRPr="00645449">
        <w:rPr>
          <w:rFonts w:ascii="Times New Roman" w:eastAsia="Times New Roman" w:hAnsi="Times New Roman" w:cs="Times New Roman"/>
          <w:i/>
          <w:iCs/>
          <w:sz w:val="24"/>
          <w:szCs w:val="24"/>
        </w:rPr>
        <w:t>nd</w:t>
      </w:r>
      <w:proofErr w:type="spellEnd"/>
      <w:r w:rsidRPr="00645449">
        <w:rPr>
          <w:rFonts w:ascii="Times New Roman" w:eastAsia="Times New Roman" w:hAnsi="Times New Roman" w:cs="Times New Roman"/>
          <w:i/>
          <w:iCs/>
          <w:sz w:val="24"/>
          <w:szCs w:val="24"/>
        </w:rPr>
        <w:t xml:space="preserve"> </w:t>
      </w:r>
      <w:r w:rsidRPr="00645449">
        <w:rPr>
          <w:rFonts w:ascii="Times New Roman" w:eastAsia="Times New Roman" w:hAnsi="Times New Roman" w:cs="Times New Roman"/>
          <w:sz w:val="24"/>
          <w:szCs w:val="24"/>
        </w:rPr>
        <w:t>are positive</w:t>
      </w:r>
      <w:r w:rsidRPr="00556D64">
        <w:rPr>
          <w:rFonts w:ascii="Times New Roman" w:eastAsia="Times New Roman" w:hAnsi="Times New Roman" w:cs="Times New Roman"/>
          <w:sz w:val="24"/>
          <w:szCs w:val="24"/>
        </w:rPr>
        <w:t xml:space="preserve"> and statistically significant, suggesting that firms with high profitability, higher levels of sales growth, higher audit committee members, and the high percentage of independent directors’ involvement in the audit committee have positively affected the</w:t>
      </w:r>
      <w:r w:rsidR="00E04324" w:rsidRPr="00556D64">
        <w:rPr>
          <w:rFonts w:ascii="Times New Roman" w:eastAsia="Times New Roman" w:hAnsi="Times New Roman" w:cs="Times New Roman"/>
          <w:sz w:val="24"/>
          <w:szCs w:val="24"/>
        </w:rPr>
        <w:t xml:space="preserve"> </w:t>
      </w:r>
      <w:r w:rsidR="00E419A1"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xml:space="preserve">. On the other hand, the coefficients of </w:t>
      </w:r>
      <w:r w:rsidRPr="00556D64">
        <w:rPr>
          <w:rFonts w:ascii="Times New Roman" w:eastAsia="Times New Roman" w:hAnsi="Times New Roman" w:cs="Times New Roman"/>
          <w:i/>
          <w:iCs/>
          <w:sz w:val="24"/>
          <w:szCs w:val="24"/>
        </w:rPr>
        <w:t xml:space="preserve">LEV, </w:t>
      </w:r>
      <w:proofErr w:type="spellStart"/>
      <w:r w:rsidRPr="00556D64">
        <w:rPr>
          <w:rFonts w:ascii="Times New Roman" w:eastAsia="Times New Roman" w:hAnsi="Times New Roman" w:cs="Times New Roman"/>
          <w:i/>
          <w:iCs/>
          <w:sz w:val="24"/>
          <w:szCs w:val="24"/>
        </w:rPr>
        <w:t>B_activity</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 xml:space="preserve">and </w:t>
      </w:r>
      <w:proofErr w:type="spellStart"/>
      <w:r w:rsidRPr="00556D64">
        <w:rPr>
          <w:rFonts w:ascii="Times New Roman" w:eastAsia="Times New Roman" w:hAnsi="Times New Roman" w:cs="Times New Roman"/>
          <w:i/>
          <w:iCs/>
          <w:sz w:val="24"/>
          <w:szCs w:val="24"/>
        </w:rPr>
        <w:t>A</w:t>
      </w:r>
      <w:r w:rsidR="00B8628C">
        <w:rPr>
          <w:rFonts w:ascii="Times New Roman" w:eastAsia="Times New Roman" w:hAnsi="Times New Roman" w:cs="Times New Roman"/>
          <w:i/>
          <w:iCs/>
          <w:sz w:val="24"/>
          <w:szCs w:val="24"/>
        </w:rPr>
        <w:t>C</w:t>
      </w:r>
      <w:r w:rsidRPr="00556D64">
        <w:rPr>
          <w:rFonts w:ascii="Times New Roman" w:eastAsia="Times New Roman" w:hAnsi="Times New Roman" w:cs="Times New Roman"/>
          <w:i/>
          <w:iCs/>
          <w:sz w:val="24"/>
          <w:szCs w:val="24"/>
        </w:rPr>
        <w:t>_activity</w:t>
      </w:r>
      <w:proofErr w:type="spellEnd"/>
      <w:r w:rsidRPr="00556D64">
        <w:rPr>
          <w:rFonts w:ascii="Times New Roman" w:eastAsia="Times New Roman" w:hAnsi="Times New Roman" w:cs="Times New Roman"/>
          <w:sz w:val="24"/>
          <w:szCs w:val="24"/>
        </w:rPr>
        <w:t xml:space="preserve"> are negative and statistically significant, suggesting that firms of high leverage, and firms with a higher number of board and audit committee meetings per year, have a negative relationship with</w:t>
      </w:r>
      <w:r w:rsidR="00E04324" w:rsidRPr="00556D64">
        <w:rPr>
          <w:rFonts w:ascii="Times New Roman" w:eastAsia="Times New Roman" w:hAnsi="Times New Roman" w:cs="Times New Roman"/>
          <w:sz w:val="24"/>
          <w:szCs w:val="24"/>
        </w:rPr>
        <w:t xml:space="preserve"> </w:t>
      </w:r>
      <w:r w:rsidR="0058383C"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xml:space="preserve">. The significance level of the control variables is reported in Table 4, Model (1). </w:t>
      </w:r>
    </w:p>
    <w:p w14:paraId="024844E1" w14:textId="0AE6289E" w:rsidR="001E1937" w:rsidRDefault="00DA0C4D" w:rsidP="00DD382C">
      <w:pPr>
        <w:spacing w:before="120" w:after="120" w:line="480" w:lineRule="auto"/>
        <w:jc w:val="center"/>
        <w:rPr>
          <w:rFonts w:ascii="Times New Roman" w:eastAsia="Times New Roman" w:hAnsi="Times New Roman" w:cs="Times New Roman"/>
          <w:b/>
          <w:bCs/>
          <w:i/>
          <w:iCs/>
          <w:sz w:val="24"/>
          <w:szCs w:val="24"/>
        </w:rPr>
      </w:pPr>
      <w:r w:rsidRPr="00556D64">
        <w:rPr>
          <w:rFonts w:ascii="Times New Roman" w:eastAsia="Times New Roman" w:hAnsi="Times New Roman" w:cs="Times New Roman"/>
          <w:b/>
          <w:bCs/>
          <w:i/>
          <w:iCs/>
          <w:sz w:val="24"/>
          <w:szCs w:val="24"/>
        </w:rPr>
        <w:t>[INSERT TABLE 4 ABOUT HERE]</w:t>
      </w:r>
    </w:p>
    <w:p w14:paraId="3B94E93B" w14:textId="77777777" w:rsidR="007024B2" w:rsidRDefault="007024B2" w:rsidP="00DD382C">
      <w:pPr>
        <w:spacing w:before="120" w:after="120" w:line="480" w:lineRule="auto"/>
        <w:jc w:val="center"/>
        <w:rPr>
          <w:rFonts w:ascii="Times New Roman" w:eastAsia="Times New Roman" w:hAnsi="Times New Roman" w:cs="Times New Roman"/>
          <w:b/>
          <w:bCs/>
          <w:i/>
          <w:iCs/>
          <w:sz w:val="24"/>
          <w:szCs w:val="24"/>
        </w:rPr>
      </w:pPr>
    </w:p>
    <w:p w14:paraId="390C0EA7" w14:textId="77777777" w:rsidR="007024B2" w:rsidRPr="00DD382C" w:rsidRDefault="007024B2" w:rsidP="00DD382C">
      <w:pPr>
        <w:spacing w:before="120" w:after="120" w:line="480" w:lineRule="auto"/>
        <w:jc w:val="center"/>
        <w:rPr>
          <w:rFonts w:ascii="Times New Roman" w:eastAsia="Times New Roman" w:hAnsi="Times New Roman" w:cs="Times New Roman"/>
          <w:b/>
          <w:bCs/>
          <w:i/>
          <w:iCs/>
          <w:sz w:val="24"/>
          <w:szCs w:val="24"/>
        </w:rPr>
      </w:pPr>
    </w:p>
    <w:p w14:paraId="13C101B2" w14:textId="77777777" w:rsidR="000143BC" w:rsidRPr="00556D64" w:rsidRDefault="00DA0C4D">
      <w:pPr>
        <w:numPr>
          <w:ilvl w:val="0"/>
          <w:numId w:val="10"/>
        </w:numPr>
        <w:tabs>
          <w:tab w:val="left" w:pos="360"/>
        </w:tabs>
        <w:spacing w:line="480" w:lineRule="auto"/>
        <w:ind w:left="360"/>
        <w:jc w:val="both"/>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lastRenderedPageBreak/>
        <w:t xml:space="preserve"> Channel analysis</w:t>
      </w:r>
    </w:p>
    <w:p w14:paraId="6E6AC4C8" w14:textId="77777777" w:rsidR="000143BC" w:rsidRPr="00556D64" w:rsidRDefault="00DA0C4D">
      <w:pPr>
        <w:numPr>
          <w:ilvl w:val="1"/>
          <w:numId w:val="10"/>
        </w:numPr>
        <w:spacing w:line="480" w:lineRule="auto"/>
        <w:ind w:left="720" w:hanging="720"/>
        <w:jc w:val="both"/>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Moderating role of board tenure </w:t>
      </w:r>
    </w:p>
    <w:p w14:paraId="471B01FC" w14:textId="70039733" w:rsidR="000143BC" w:rsidRPr="00556D64" w:rsidRDefault="00DA0C4D">
      <w:pPr>
        <w:spacing w:after="160" w:line="480" w:lineRule="auto"/>
        <w:jc w:val="both"/>
        <w:rPr>
          <w:rFonts w:ascii="Times New Roman" w:eastAsia="Times New Roman" w:hAnsi="Times New Roman" w:cs="Times New Roman"/>
          <w:sz w:val="24"/>
          <w:szCs w:val="24"/>
        </w:rPr>
      </w:pPr>
      <w:r w:rsidRPr="00556D64">
        <w:rPr>
          <w:rFonts w:ascii="Times New Roman" w:eastAsia="Times New Roman" w:hAnsi="Times New Roman" w:cs="Times New Roman"/>
          <w:sz w:val="24"/>
          <w:szCs w:val="24"/>
        </w:rPr>
        <w:t xml:space="preserve">The tenure of board members' service is an additional factor influencing firms’ financial outcomes. Current research indicates that the boards' inclination to take on risk is likely to evolve throughout their tenure </w:t>
      </w:r>
      <w:sdt>
        <w:sdtPr>
          <w:tag w:val="MENDELEY_CITATION_v3_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"/>
          <w:id w:val="1637834535"/>
          <w:placeholder>
            <w:docPart w:val="DefaultPlaceholder_22675703"/>
          </w:placeholder>
          <w:text/>
        </w:sdtPr>
        <w:sdtEndPr/>
        <w:sdtContent>
          <w:r w:rsidRPr="00556D64">
            <w:rPr>
              <w:rFonts w:ascii="Times New Roman" w:eastAsia="Times New Roman" w:hAnsi="Times New Roman" w:cs="Times New Roman"/>
              <w:sz w:val="24"/>
              <w:szCs w:val="24"/>
            </w:rPr>
            <w:t>(</w:t>
          </w:r>
          <w:proofErr w:type="spellStart"/>
          <w:r w:rsidRPr="00556D64">
            <w:rPr>
              <w:rFonts w:ascii="Times New Roman" w:eastAsia="Times New Roman" w:hAnsi="Times New Roman" w:cs="Times New Roman"/>
              <w:sz w:val="24"/>
              <w:szCs w:val="24"/>
            </w:rPr>
            <w:t>Hermalin</w:t>
          </w:r>
          <w:proofErr w:type="spellEnd"/>
          <w:r w:rsidRPr="00556D64">
            <w:rPr>
              <w:rFonts w:ascii="Times New Roman" w:eastAsia="Times New Roman" w:hAnsi="Times New Roman" w:cs="Times New Roman"/>
              <w:sz w:val="24"/>
              <w:szCs w:val="24"/>
            </w:rPr>
            <w:t xml:space="preserve"> &amp; Weisbach, 2012)</w:t>
          </w:r>
        </w:sdtContent>
      </w:sdt>
      <w:r w:rsidRPr="00556D64">
        <w:rPr>
          <w:rFonts w:ascii="Times New Roman" w:eastAsia="Times New Roman" w:hAnsi="Times New Roman" w:cs="Times New Roman"/>
          <w:sz w:val="24"/>
          <w:szCs w:val="24"/>
        </w:rPr>
        <w:t xml:space="preserve">. On one hand, managers facing the challenge of not meeting shareholders' expectations in their initial years may risk losing their positions. This pressure may drive them to pursue more adventurous investment opportunities, potentially resulting in improved outcomes for the firms </w:t>
      </w:r>
      <w:r w:rsidR="00774EC3">
        <w:rPr>
          <w:rFonts w:ascii="Times New Roman" w:eastAsia="Times New Roman" w:hAnsi="Times New Roman" w:cs="Times New Roman"/>
          <w:sz w:val="24"/>
          <w:szCs w:val="24"/>
        </w:rPr>
        <w:t xml:space="preserve">that </w:t>
      </w:r>
      <w:r w:rsidRPr="00556D64">
        <w:rPr>
          <w:rFonts w:ascii="Times New Roman" w:eastAsia="Times New Roman" w:hAnsi="Times New Roman" w:cs="Times New Roman"/>
          <w:sz w:val="24"/>
          <w:szCs w:val="24"/>
        </w:rPr>
        <w:t xml:space="preserve">they lead </w:t>
      </w:r>
      <w:sdt>
        <w:sdtPr>
          <w:tag w:val="MENDELEY_CITATION_v3_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"/>
          <w:id w:val="1760667433"/>
          <w:placeholder>
            <w:docPart w:val="DefaultPlaceholder_22675703"/>
          </w:placeholder>
          <w:text/>
        </w:sdtPr>
        <w:sdtEndPr/>
        <w:sdtContent>
          <w:r w:rsidRPr="00556D64">
            <w:rPr>
              <w:rFonts w:ascii="Times New Roman" w:eastAsia="Times New Roman" w:hAnsi="Times New Roman" w:cs="Times New Roman"/>
              <w:sz w:val="24"/>
              <w:szCs w:val="24"/>
            </w:rPr>
            <w:t>(Kahneman &amp; Tversky, 2013)</w:t>
          </w:r>
        </w:sdtContent>
      </w:sdt>
      <w:r w:rsidRPr="00556D64">
        <w:rPr>
          <w:rFonts w:ascii="Times New Roman" w:eastAsia="Times New Roman" w:hAnsi="Times New Roman" w:cs="Times New Roman"/>
          <w:sz w:val="24"/>
          <w:szCs w:val="24"/>
        </w:rPr>
        <w:t>. On the other hand, longer tenures enable top executives to develop a deeper comprehension of the firms' strategies and long-term plans, ultimately enhancing their capacity to provide effective leadership for the company</w:t>
      </w:r>
      <w:r w:rsidR="00774EC3">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leading to better firms’ financial outcomes </w:t>
      </w:r>
      <w:sdt>
        <w:sdtPr>
          <w:tag w:val="MENDELEY_CITATION_v3_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"/>
          <w:id w:val="1641229398"/>
          <w:placeholder>
            <w:docPart w:val="DefaultPlaceholder_22675703"/>
          </w:placeholder>
          <w:text/>
        </w:sdtPr>
        <w:sdtEndPr/>
        <w:sdtContent>
          <w:r w:rsidRPr="00556D64">
            <w:rPr>
              <w:rFonts w:ascii="Times New Roman" w:eastAsia="Times New Roman" w:hAnsi="Times New Roman" w:cs="Times New Roman"/>
              <w:sz w:val="24"/>
              <w:szCs w:val="24"/>
            </w:rPr>
            <w:t>(</w:t>
          </w:r>
          <w:proofErr w:type="spellStart"/>
          <w:r w:rsidRPr="00556D64">
            <w:rPr>
              <w:rFonts w:ascii="Times New Roman" w:eastAsia="Times New Roman" w:hAnsi="Times New Roman" w:cs="Times New Roman"/>
              <w:sz w:val="24"/>
              <w:szCs w:val="24"/>
            </w:rPr>
            <w:t>Muttakin</w:t>
          </w:r>
          <w:proofErr w:type="spellEnd"/>
          <w:r w:rsidRPr="00556D64">
            <w:rPr>
              <w:rFonts w:ascii="Times New Roman" w:eastAsia="Times New Roman" w:hAnsi="Times New Roman" w:cs="Times New Roman"/>
              <w:sz w:val="24"/>
              <w:szCs w:val="24"/>
            </w:rPr>
            <w:t xml:space="preserve"> &amp; Khan, 2023)</w:t>
          </w:r>
        </w:sdtContent>
      </w:sdt>
      <w:r w:rsidRPr="00556D64">
        <w:rPr>
          <w:rFonts w:ascii="Times New Roman" w:eastAsia="Times New Roman" w:hAnsi="Times New Roman" w:cs="Times New Roman"/>
          <w:sz w:val="24"/>
          <w:szCs w:val="24"/>
        </w:rPr>
        <w:t xml:space="preserve">. Therefore, we argue that board tenure may moderate the relationship between board gender diversity and positive tone in annual report narratives. Furthermore, we measure board tenure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by the </w:t>
      </w:r>
      <w:r w:rsidR="004F1740">
        <w:rPr>
          <w:rFonts w:ascii="Times New Roman" w:eastAsia="Times New Roman" w:hAnsi="Times New Roman" w:cs="Times New Roman"/>
          <w:sz w:val="24"/>
          <w:szCs w:val="24"/>
        </w:rPr>
        <w:t xml:space="preserve">average </w:t>
      </w:r>
      <w:r w:rsidRPr="00556D64">
        <w:rPr>
          <w:rFonts w:ascii="Times New Roman" w:eastAsia="Times New Roman" w:hAnsi="Times New Roman" w:cs="Times New Roman"/>
          <w:sz w:val="24"/>
          <w:szCs w:val="24"/>
        </w:rPr>
        <w:t xml:space="preserve">number of years that board members have been in the roles. We expect a negative coefficient for </w:t>
      </w:r>
      <w:r w:rsidRPr="00556D64">
        <w:rPr>
          <w:rFonts w:ascii="Times New Roman" w:eastAsia="Times New Roman" w:hAnsi="Times New Roman" w:cs="Times New Roman"/>
          <w:i/>
          <w:iCs/>
          <w:sz w:val="24"/>
          <w:szCs w:val="24"/>
        </w:rPr>
        <w:t xml:space="preserve">(BD×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in Equation (2) to support our </w:t>
      </w:r>
      <w:r w:rsidR="008E7D66" w:rsidRPr="00556D64">
        <w:rPr>
          <w:rFonts w:ascii="Times New Roman" w:eastAsia="Times New Roman" w:hAnsi="Times New Roman" w:cs="Times New Roman"/>
          <w:sz w:val="24"/>
          <w:szCs w:val="24"/>
        </w:rPr>
        <w:t>hypothesis</w:t>
      </w:r>
      <w:r w:rsidRPr="00556D64">
        <w:rPr>
          <w:rFonts w:ascii="Times New Roman" w:eastAsia="Times New Roman" w:hAnsi="Times New Roman" w:cs="Times New Roman"/>
          <w:sz w:val="24"/>
          <w:szCs w:val="24"/>
        </w:rPr>
        <w:t xml:space="preserve">. Therefore, we add an interaction between the board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and board tenure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to Equation (1) to test our hypothesis</w:t>
      </w:r>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The model is as follows:</w:t>
      </w:r>
    </w:p>
    <w:p w14:paraId="722804B9" w14:textId="31723912" w:rsidR="000143BC" w:rsidRPr="00556D64" w:rsidRDefault="00DA0C4D">
      <w:pPr>
        <w:spacing w:before="120" w:after="120" w:line="312" w:lineRule="auto"/>
        <w:ind w:left="1701" w:hanging="1701"/>
        <w:jc w:val="both"/>
        <w:rPr>
          <w:sz w:val="24"/>
          <w:szCs w:val="24"/>
        </w:rPr>
      </w:pPr>
      <w:proofErr w:type="spellStart"/>
      <w:r w:rsidRPr="00556D64">
        <w:rPr>
          <w:rFonts w:ascii="Times New Roman" w:eastAsia="Times New Roman" w:hAnsi="Times New Roman" w:cs="Times New Roman"/>
          <w:i/>
          <w:iCs/>
          <w:sz w:val="24"/>
          <w:szCs w:val="24"/>
        </w:rPr>
        <w:t>Net_Tone</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0</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 xml:space="preserve">2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BD×Board_tenure</w:t>
      </w:r>
      <w:proofErr w:type="spellEnd"/>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3</w:t>
      </w:r>
      <w:r w:rsidRPr="00556D64">
        <w:rPr>
          <w:rFonts w:ascii="Times New Roman" w:eastAsia="Times New Roman" w:hAnsi="Times New Roman" w:cs="Times New Roman"/>
          <w:i/>
          <w:iCs/>
          <w:sz w:val="24"/>
          <w:szCs w:val="24"/>
        </w:rPr>
        <w:t>Board_tenure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4</w:t>
      </w:r>
      <w:r w:rsidRPr="00556D64">
        <w:rPr>
          <w:rFonts w:ascii="Times New Roman" w:eastAsia="Times New Roman" w:hAnsi="Times New Roman" w:cs="Times New Roman"/>
          <w:i/>
          <w:iCs/>
          <w:sz w:val="24"/>
          <w:szCs w:val="24"/>
        </w:rPr>
        <w:t>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5</w:t>
      </w:r>
      <w:r w:rsidRPr="00556D64">
        <w:rPr>
          <w:rFonts w:ascii="Times New Roman" w:eastAsia="Times New Roman" w:hAnsi="Times New Roman" w:cs="Times New Roman"/>
          <w:i/>
          <w:iCs/>
          <w:sz w:val="24"/>
          <w:szCs w:val="24"/>
        </w:rPr>
        <w:t>LEV</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6</w:t>
      </w:r>
      <w:r w:rsidRPr="00556D64">
        <w:rPr>
          <w:rFonts w:ascii="Times New Roman" w:eastAsia="Times New Roman" w:hAnsi="Times New Roman" w:cs="Times New Roman"/>
          <w:i/>
          <w:iCs/>
          <w:sz w:val="24"/>
          <w:szCs w:val="24"/>
        </w:rPr>
        <w:t>MTB</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7</w:t>
      </w:r>
      <w:r w:rsidRPr="00556D64">
        <w:rPr>
          <w:rFonts w:ascii="Times New Roman" w:eastAsia="Times New Roman" w:hAnsi="Times New Roman" w:cs="Times New Roman"/>
          <w:i/>
          <w:iCs/>
          <w:sz w:val="24"/>
          <w:szCs w:val="24"/>
        </w:rPr>
        <w:t>ROE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8</w:t>
      </w:r>
      <w:r w:rsidRPr="00556D64">
        <w:rPr>
          <w:rFonts w:ascii="Times New Roman" w:eastAsia="Times New Roman" w:hAnsi="Times New Roman" w:cs="Times New Roman"/>
          <w:i/>
          <w:iCs/>
          <w:sz w:val="24"/>
          <w:szCs w:val="24"/>
        </w:rPr>
        <w:t>Salesgrowth</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9</w:t>
      </w:r>
      <w:r w:rsidRPr="00556D64">
        <w:rPr>
          <w:rFonts w:ascii="Times New Roman" w:eastAsia="Times New Roman" w:hAnsi="Times New Roman" w:cs="Times New Roman"/>
          <w:i/>
          <w:iCs/>
          <w:sz w:val="24"/>
          <w:szCs w:val="24"/>
        </w:rPr>
        <w:t>B_size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10</w:t>
      </w:r>
      <w:r w:rsidRPr="00556D64">
        <w:rPr>
          <w:rFonts w:ascii="Times New Roman" w:eastAsia="Times New Roman" w:hAnsi="Times New Roman" w:cs="Times New Roman"/>
          <w:i/>
          <w:iCs/>
          <w:sz w:val="24"/>
          <w:szCs w:val="24"/>
        </w:rPr>
        <w:t>B_ind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11</w:t>
      </w:r>
      <w:r w:rsidRPr="00556D64">
        <w:rPr>
          <w:rFonts w:ascii="Times New Roman" w:eastAsia="Times New Roman" w:hAnsi="Times New Roman" w:cs="Times New Roman"/>
          <w:i/>
          <w:iCs/>
          <w:sz w:val="24"/>
          <w:szCs w:val="24"/>
        </w:rPr>
        <w:t>B_activity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12</w:t>
      </w:r>
      <w:r w:rsidRPr="00556D64">
        <w:rPr>
          <w:rFonts w:ascii="Times New Roman" w:eastAsia="Times New Roman" w:hAnsi="Times New Roman" w:cs="Times New Roman"/>
          <w:i/>
          <w:iCs/>
          <w:sz w:val="24"/>
          <w:szCs w:val="24"/>
        </w:rPr>
        <w:t>AC_size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13</w:t>
      </w:r>
      <w:r w:rsidRPr="00556D64">
        <w:rPr>
          <w:rFonts w:ascii="Times New Roman" w:eastAsia="Times New Roman" w:hAnsi="Times New Roman" w:cs="Times New Roman"/>
          <w:i/>
          <w:iCs/>
          <w:sz w:val="24"/>
          <w:szCs w:val="24"/>
        </w:rPr>
        <w:t>AC_ind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14</w:t>
      </w:r>
      <w:r w:rsidRPr="00556D64">
        <w:rPr>
          <w:rFonts w:ascii="Times New Roman" w:eastAsia="Times New Roman" w:hAnsi="Times New Roman" w:cs="Times New Roman"/>
          <w:i/>
          <w:iCs/>
          <w:sz w:val="24"/>
          <w:szCs w:val="24"/>
        </w:rPr>
        <w:t>A</w:t>
      </w:r>
      <w:r w:rsidR="00DD382C">
        <w:rPr>
          <w:rFonts w:ascii="Times New Roman" w:eastAsia="Times New Roman" w:hAnsi="Times New Roman" w:cs="Times New Roman"/>
          <w:i/>
          <w:iCs/>
          <w:sz w:val="24"/>
          <w:szCs w:val="24"/>
        </w:rPr>
        <w:t>C</w:t>
      </w:r>
      <w:r w:rsidRPr="00556D64">
        <w:rPr>
          <w:rFonts w:ascii="Times New Roman" w:eastAsia="Times New Roman" w:hAnsi="Times New Roman" w:cs="Times New Roman"/>
          <w:i/>
          <w:iCs/>
          <w:sz w:val="24"/>
          <w:szCs w:val="24"/>
        </w:rPr>
        <w:t>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15</w:t>
      </w:r>
      <w:r w:rsidRPr="00556D64">
        <w:rPr>
          <w:rFonts w:ascii="Times New Roman" w:eastAsia="Times New Roman" w:hAnsi="Times New Roman" w:cs="Times New Roman"/>
          <w:i/>
          <w:iCs/>
          <w:sz w:val="24"/>
          <w:szCs w:val="24"/>
        </w:rPr>
        <w:t>CEOTEN</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16</w:t>
      </w:r>
      <w:r w:rsidRPr="00556D64">
        <w:rPr>
          <w:rFonts w:ascii="Times New Roman" w:eastAsia="Times New Roman" w:hAnsi="Times New Roman" w:cs="Times New Roman"/>
          <w:i/>
          <w:iCs/>
          <w:sz w:val="24"/>
          <w:szCs w:val="24"/>
        </w:rPr>
        <w:t>CEO_duality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17</w:t>
      </w:r>
      <w:r w:rsidRPr="00556D64">
        <w:rPr>
          <w:rFonts w:ascii="Times New Roman" w:eastAsia="Times New Roman" w:hAnsi="Times New Roman" w:cs="Times New Roman"/>
          <w:i/>
          <w:iCs/>
          <w:sz w:val="24"/>
          <w:szCs w:val="24"/>
        </w:rPr>
        <w:t>CEO_age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Year</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Industry</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ε</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sz w:val="24"/>
          <w:szCs w:val="24"/>
        </w:rPr>
        <w:t xml:space="preserve"> (2)</w:t>
      </w:r>
    </w:p>
    <w:p w14:paraId="044A27CB" w14:textId="7C67E548"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In Equation (2), we predict that board tenure negatively moderates the association between board gender diversity and corporate narrative disclosure tone. Table 4, Model (2)</w:t>
      </w:r>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 xml:space="preserve">represents the interaction between board gender diversity and board members’ tenure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w:t>
      </w:r>
    </w:p>
    <w:p w14:paraId="2BE55084" w14:textId="4B1B28D7" w:rsidR="000143BC" w:rsidRPr="00556D64" w:rsidRDefault="00DA0C4D">
      <w:pPr>
        <w:spacing w:line="480" w:lineRule="auto"/>
        <w:ind w:firstLine="720"/>
        <w:jc w:val="both"/>
        <w:rPr>
          <w:sz w:val="24"/>
          <w:szCs w:val="24"/>
        </w:rPr>
      </w:pPr>
      <w:r w:rsidRPr="00556D64">
        <w:rPr>
          <w:rFonts w:ascii="Times New Roman" w:eastAsia="Times New Roman" w:hAnsi="Times New Roman" w:cs="Times New Roman"/>
          <w:sz w:val="24"/>
          <w:szCs w:val="24"/>
        </w:rPr>
        <w:lastRenderedPageBreak/>
        <w:t>As shown in Table 4, Model (2), the coefficient of the interaction of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is negative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=-0.003,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&lt;0.05). These findings suggest that the positive association between corporate narrative disclosure tone and board gender diversity is less pronounced for firms with higher-level board members’ tenure. The results are also economically significant. In economic terms, the estimated coefficient suggests that firms with higher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on average, decrease the value of the </w:t>
      </w:r>
      <w:r w:rsidR="0058383C" w:rsidRPr="00556D64">
        <w:rPr>
          <w:rFonts w:ascii="Times New Roman" w:eastAsia="Times New Roman" w:hAnsi="Times New Roman" w:cs="Times New Roman"/>
          <w:sz w:val="24"/>
          <w:szCs w:val="24"/>
        </w:rPr>
        <w:t>NDT</w:t>
      </w:r>
      <w:r w:rsidR="00E04324"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by 1.11% for firms with higher board tenure. </w:t>
      </w:r>
    </w:p>
    <w:p w14:paraId="174EB385" w14:textId="77777777" w:rsidR="000143BC" w:rsidRPr="00556D64" w:rsidRDefault="00DA0C4D">
      <w:pPr>
        <w:spacing w:line="480" w:lineRule="auto"/>
        <w:jc w:val="both"/>
        <w:rPr>
          <w:sz w:val="24"/>
          <w:szCs w:val="24"/>
        </w:rPr>
      </w:pPr>
      <w:r w:rsidRPr="00556D64">
        <w:rPr>
          <w:rFonts w:ascii="Times New Roman" w:eastAsia="Times New Roman" w:hAnsi="Times New Roman" w:cs="Times New Roman"/>
          <w:b/>
          <w:bCs/>
          <w:sz w:val="24"/>
          <w:szCs w:val="24"/>
        </w:rPr>
        <w:t xml:space="preserve">4.3.2. Moderating role of board age </w:t>
      </w:r>
    </w:p>
    <w:p w14:paraId="4149A772" w14:textId="106775EC" w:rsidR="000143BC" w:rsidRPr="00556D64" w:rsidRDefault="00DA0C4D">
      <w:pPr>
        <w:spacing w:after="160" w:line="480" w:lineRule="auto"/>
        <w:jc w:val="both"/>
        <w:rPr>
          <w:sz w:val="24"/>
          <w:szCs w:val="24"/>
        </w:rPr>
      </w:pPr>
      <w:r w:rsidRPr="00556D64">
        <w:rPr>
          <w:rFonts w:ascii="Times New Roman" w:eastAsia="Times New Roman" w:hAnsi="Times New Roman" w:cs="Times New Roman"/>
          <w:sz w:val="24"/>
          <w:szCs w:val="24"/>
        </w:rPr>
        <w:t xml:space="preserve">The observable managerial trait of age significantly influences both the outcomes and strategies of firms based on two points of view </w:t>
      </w:r>
      <w:sdt>
        <w:sdtPr>
          <w:tag w:val="MENDELEY_CITATION_v3_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"/>
          <w:id w:val="1718676989"/>
          <w:placeholder>
            <w:docPart w:val="DefaultPlaceholder_22675703"/>
          </w:placeholder>
          <w:text/>
        </w:sdtPr>
        <w:sdtEndPr/>
        <w:sdtContent>
          <w:r w:rsidRPr="00556D64">
            <w:rPr>
              <w:rFonts w:ascii="Times New Roman" w:eastAsia="Times New Roman" w:hAnsi="Times New Roman" w:cs="Times New Roman"/>
              <w:sz w:val="24"/>
              <w:szCs w:val="24"/>
            </w:rPr>
            <w:t>(Hambrick, 2007)</w:t>
          </w:r>
        </w:sdtContent>
      </w:sdt>
      <w:r w:rsidRPr="00556D64">
        <w:rPr>
          <w:rFonts w:ascii="Times New Roman" w:eastAsia="Times New Roman" w:hAnsi="Times New Roman" w:cs="Times New Roman"/>
          <w:sz w:val="24"/>
          <w:szCs w:val="24"/>
        </w:rPr>
        <w:t xml:space="preserve">. While older boards tend to be more conscientious, leading them to potentially avoid risky strategies, their wealth of career experience can be leveraged in the decision-making process to benefit shareholders </w:t>
      </w:r>
      <w:sdt>
        <w:sdtPr>
          <w:rPr>
            <w:rFonts w:ascii="Times New Roman" w:eastAsia="Times New Roman" w:hAnsi="Times New Roman" w:cs="Times New Roman"/>
            <w:sz w:val="24"/>
            <w:szCs w:val="24"/>
          </w:rPr>
          <w:tag w:val="MENDELEY_CITATION_v3_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"/>
          <w:id w:val="1344240485"/>
          <w:placeholder>
            <w:docPart w:val="DefaultPlaceholder_22675703"/>
          </w:placeholder>
          <w:text/>
        </w:sdtPr>
        <w:sdtEndPr/>
        <w:sdtContent>
          <w:r w:rsidR="001E1937" w:rsidRPr="001E1937">
            <w:rPr>
              <w:rFonts w:ascii="Times New Roman" w:eastAsia="Times New Roman" w:hAnsi="Times New Roman" w:cs="Times New Roman"/>
              <w:sz w:val="24"/>
              <w:szCs w:val="24"/>
            </w:rPr>
            <w:t>(Plöckinger et al., 2016)</w:t>
          </w:r>
        </w:sdtContent>
      </w:sdt>
      <w:r w:rsidRPr="00556D64">
        <w:rPr>
          <w:rFonts w:ascii="Times New Roman" w:eastAsia="Times New Roman" w:hAnsi="Times New Roman" w:cs="Times New Roman"/>
          <w:sz w:val="24"/>
          <w:szCs w:val="24"/>
        </w:rPr>
        <w:t xml:space="preserve">. Therefore, one can </w:t>
      </w:r>
      <w:r w:rsidR="00E04324" w:rsidRPr="00556D64">
        <w:rPr>
          <w:rFonts w:ascii="Times New Roman" w:eastAsia="Times New Roman" w:hAnsi="Times New Roman" w:cs="Times New Roman"/>
          <w:sz w:val="24"/>
          <w:szCs w:val="24"/>
        </w:rPr>
        <w:t>postulate</w:t>
      </w:r>
      <w:r w:rsidRPr="00556D64">
        <w:rPr>
          <w:rFonts w:ascii="Times New Roman" w:eastAsia="Times New Roman" w:hAnsi="Times New Roman" w:cs="Times New Roman"/>
          <w:sz w:val="24"/>
          <w:szCs w:val="24"/>
        </w:rPr>
        <w:t xml:space="preserve"> </w:t>
      </w:r>
      <w:r w:rsidR="00E04324" w:rsidRPr="00556D64">
        <w:rPr>
          <w:rFonts w:ascii="Times New Roman" w:eastAsia="Times New Roman" w:hAnsi="Times New Roman" w:cs="Times New Roman"/>
          <w:sz w:val="24"/>
          <w:szCs w:val="24"/>
        </w:rPr>
        <w:t xml:space="preserve">that </w:t>
      </w:r>
      <w:r w:rsidRPr="00556D64">
        <w:rPr>
          <w:rFonts w:ascii="Times New Roman" w:eastAsia="Times New Roman" w:hAnsi="Times New Roman" w:cs="Times New Roman"/>
          <w:sz w:val="24"/>
          <w:szCs w:val="24"/>
        </w:rPr>
        <w:t xml:space="preserve">older boards can be more cautious in their narrative reporting style and provide a less positive tone. However, others might suggest that older boards may use their experience to provide a more positive tone aiming to satisfy shareholders with favourable financial outcomes. Thus, we argue that board age moderates the relationship between board gender diversity and the positive tone of annual report narratives. In addition, we measure board age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by the a</w:t>
      </w:r>
      <w:r w:rsidR="004F1740">
        <w:rPr>
          <w:rFonts w:ascii="Times New Roman" w:eastAsia="Times New Roman" w:hAnsi="Times New Roman" w:cs="Times New Roman"/>
          <w:sz w:val="24"/>
          <w:szCs w:val="24"/>
        </w:rPr>
        <w:t>verage</w:t>
      </w:r>
      <w:r w:rsidRPr="00556D64">
        <w:rPr>
          <w:rFonts w:ascii="Times New Roman" w:eastAsia="Times New Roman" w:hAnsi="Times New Roman" w:cs="Times New Roman"/>
          <w:sz w:val="24"/>
          <w:szCs w:val="24"/>
        </w:rPr>
        <w:t xml:space="preserve"> age of the board </w:t>
      </w:r>
      <w:r w:rsidR="00320F73" w:rsidRPr="00556D64">
        <w:rPr>
          <w:rFonts w:ascii="Times New Roman" w:eastAsia="Times New Roman" w:hAnsi="Times New Roman" w:cs="Times New Roman"/>
          <w:sz w:val="24"/>
          <w:szCs w:val="24"/>
        </w:rPr>
        <w:t>members,</w:t>
      </w:r>
      <w:r w:rsidRPr="00556D64">
        <w:rPr>
          <w:rFonts w:ascii="Times New Roman" w:eastAsia="Times New Roman" w:hAnsi="Times New Roman" w:cs="Times New Roman"/>
          <w:sz w:val="24"/>
          <w:szCs w:val="24"/>
        </w:rPr>
        <w:t xml:space="preserve"> and we expect a positive coefficient for </w:t>
      </w:r>
      <w:r w:rsidRPr="00556D64">
        <w:rPr>
          <w:rFonts w:ascii="Times New Roman" w:eastAsia="Times New Roman" w:hAnsi="Times New Roman" w:cs="Times New Roman"/>
          <w:i/>
          <w:iCs/>
          <w:sz w:val="24"/>
          <w:szCs w:val="24"/>
        </w:rPr>
        <w:t xml:space="preserve">(BD×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in Equation (3) to support our </w:t>
      </w:r>
      <w:r w:rsidR="008E7D66" w:rsidRPr="00556D64">
        <w:rPr>
          <w:rFonts w:ascii="Times New Roman" w:eastAsia="Times New Roman" w:hAnsi="Times New Roman" w:cs="Times New Roman"/>
          <w:sz w:val="24"/>
          <w:szCs w:val="24"/>
        </w:rPr>
        <w:t>hypothesis</w:t>
      </w:r>
      <w:r w:rsidRPr="00556D64">
        <w:rPr>
          <w:rFonts w:ascii="Times New Roman" w:eastAsia="Times New Roman" w:hAnsi="Times New Roman" w:cs="Times New Roman"/>
          <w:sz w:val="24"/>
          <w:szCs w:val="24"/>
        </w:rPr>
        <w:t xml:space="preserve">. Therefore, we add another interaction between the board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and board age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in Equation (3) to test our hypothesis</w:t>
      </w:r>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The model is as follows:</w:t>
      </w:r>
    </w:p>
    <w:p w14:paraId="106F7BEB" w14:textId="6C23A04B" w:rsidR="000143BC" w:rsidRPr="004F1740" w:rsidRDefault="00DA0C4D" w:rsidP="004F1740">
      <w:pPr>
        <w:spacing w:before="120" w:after="120" w:line="312" w:lineRule="auto"/>
        <w:ind w:left="1701" w:hanging="1701"/>
        <w:jc w:val="both"/>
        <w:rPr>
          <w:sz w:val="24"/>
          <w:szCs w:val="24"/>
        </w:rPr>
      </w:pPr>
      <w:proofErr w:type="spellStart"/>
      <w:r w:rsidRPr="00556D64">
        <w:rPr>
          <w:rFonts w:ascii="Times New Roman" w:eastAsia="Times New Roman" w:hAnsi="Times New Roman" w:cs="Times New Roman"/>
          <w:i/>
          <w:iCs/>
          <w:sz w:val="24"/>
          <w:szCs w:val="24"/>
        </w:rPr>
        <w:t>Net_Tone</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0</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 xml:space="preserve">2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BD×Board_age</w:t>
      </w:r>
      <w:proofErr w:type="spellEnd"/>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3</w:t>
      </w:r>
      <w:r w:rsidRPr="00556D64">
        <w:rPr>
          <w:rFonts w:ascii="Times New Roman" w:eastAsia="Times New Roman" w:hAnsi="Times New Roman" w:cs="Times New Roman"/>
          <w:i/>
          <w:iCs/>
          <w:sz w:val="24"/>
          <w:szCs w:val="24"/>
        </w:rPr>
        <w:t>Board_age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4</w:t>
      </w:r>
      <w:r w:rsidRPr="00556D64">
        <w:rPr>
          <w:rFonts w:ascii="Times New Roman" w:eastAsia="Times New Roman" w:hAnsi="Times New Roman" w:cs="Times New Roman"/>
          <w:i/>
          <w:iCs/>
          <w:sz w:val="24"/>
          <w:szCs w:val="24"/>
        </w:rPr>
        <w:t>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5</w:t>
      </w:r>
      <w:r w:rsidRPr="00556D64">
        <w:rPr>
          <w:rFonts w:ascii="Times New Roman" w:eastAsia="Times New Roman" w:hAnsi="Times New Roman" w:cs="Times New Roman"/>
          <w:i/>
          <w:iCs/>
          <w:sz w:val="24"/>
          <w:szCs w:val="24"/>
        </w:rPr>
        <w:t>LEV</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6</w:t>
      </w:r>
      <w:r w:rsidRPr="00556D64">
        <w:rPr>
          <w:rFonts w:ascii="Times New Roman" w:eastAsia="Times New Roman" w:hAnsi="Times New Roman" w:cs="Times New Roman"/>
          <w:i/>
          <w:iCs/>
          <w:sz w:val="24"/>
          <w:szCs w:val="24"/>
        </w:rPr>
        <w:t>MTB</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7</w:t>
      </w:r>
      <w:r w:rsidRPr="00556D64">
        <w:rPr>
          <w:rFonts w:ascii="Times New Roman" w:eastAsia="Times New Roman" w:hAnsi="Times New Roman" w:cs="Times New Roman"/>
          <w:i/>
          <w:iCs/>
          <w:sz w:val="24"/>
          <w:szCs w:val="24"/>
        </w:rPr>
        <w:t>ROE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8</w:t>
      </w:r>
      <w:r w:rsidRPr="00556D64">
        <w:rPr>
          <w:rFonts w:ascii="Times New Roman" w:eastAsia="Times New Roman" w:hAnsi="Times New Roman" w:cs="Times New Roman"/>
          <w:i/>
          <w:iCs/>
          <w:sz w:val="24"/>
          <w:szCs w:val="24"/>
        </w:rPr>
        <w:t>Salesgrowth</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9</w:t>
      </w:r>
      <w:r w:rsidRPr="00556D64">
        <w:rPr>
          <w:rFonts w:ascii="Times New Roman" w:eastAsia="Times New Roman" w:hAnsi="Times New Roman" w:cs="Times New Roman"/>
          <w:i/>
          <w:iCs/>
          <w:sz w:val="24"/>
          <w:szCs w:val="24"/>
        </w:rPr>
        <w:t>B_size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10</w:t>
      </w:r>
      <w:r w:rsidRPr="00556D64">
        <w:rPr>
          <w:rFonts w:ascii="Times New Roman" w:eastAsia="Times New Roman" w:hAnsi="Times New Roman" w:cs="Times New Roman"/>
          <w:i/>
          <w:iCs/>
          <w:sz w:val="24"/>
          <w:szCs w:val="24"/>
        </w:rPr>
        <w:t>B_ind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11</w:t>
      </w:r>
      <w:r w:rsidRPr="00556D64">
        <w:rPr>
          <w:rFonts w:ascii="Times New Roman" w:eastAsia="Times New Roman" w:hAnsi="Times New Roman" w:cs="Times New Roman"/>
          <w:i/>
          <w:iCs/>
          <w:sz w:val="24"/>
          <w:szCs w:val="24"/>
        </w:rPr>
        <w:t>B_activity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12</w:t>
      </w:r>
      <w:r w:rsidRPr="00556D64">
        <w:rPr>
          <w:rFonts w:ascii="Times New Roman" w:eastAsia="Times New Roman" w:hAnsi="Times New Roman" w:cs="Times New Roman"/>
          <w:i/>
          <w:iCs/>
          <w:sz w:val="24"/>
          <w:szCs w:val="24"/>
        </w:rPr>
        <w:t>AC_size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13</w:t>
      </w:r>
      <w:r w:rsidRPr="00556D64">
        <w:rPr>
          <w:rFonts w:ascii="Times New Roman" w:eastAsia="Times New Roman" w:hAnsi="Times New Roman" w:cs="Times New Roman"/>
          <w:i/>
          <w:iCs/>
          <w:sz w:val="24"/>
          <w:szCs w:val="24"/>
        </w:rPr>
        <w:t>AC_ind</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14</w:t>
      </w:r>
      <w:r w:rsidRPr="00556D64">
        <w:rPr>
          <w:rFonts w:ascii="Times New Roman" w:eastAsia="Times New Roman" w:hAnsi="Times New Roman" w:cs="Times New Roman"/>
          <w:i/>
          <w:iCs/>
          <w:sz w:val="24"/>
          <w:szCs w:val="24"/>
        </w:rPr>
        <w:t>A</w:t>
      </w:r>
      <w:r w:rsidR="00DD382C">
        <w:rPr>
          <w:rFonts w:ascii="Times New Roman" w:eastAsia="Times New Roman" w:hAnsi="Times New Roman" w:cs="Times New Roman"/>
          <w:i/>
          <w:iCs/>
          <w:sz w:val="24"/>
          <w:szCs w:val="24"/>
        </w:rPr>
        <w:t>C</w:t>
      </w:r>
      <w:r w:rsidRPr="00556D64">
        <w:rPr>
          <w:rFonts w:ascii="Times New Roman" w:eastAsia="Times New Roman" w:hAnsi="Times New Roman" w:cs="Times New Roman"/>
          <w:i/>
          <w:iCs/>
          <w:sz w:val="24"/>
          <w:szCs w:val="24"/>
        </w:rPr>
        <w:t>_activity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15</w:t>
      </w:r>
      <w:r w:rsidRPr="00556D64">
        <w:rPr>
          <w:rFonts w:ascii="Times New Roman" w:eastAsia="Times New Roman" w:hAnsi="Times New Roman" w:cs="Times New Roman"/>
          <w:i/>
          <w:iCs/>
          <w:sz w:val="24"/>
          <w:szCs w:val="24"/>
        </w:rPr>
        <w:t>CEOTEN</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16</w:t>
      </w:r>
      <w:r w:rsidRPr="00556D64">
        <w:rPr>
          <w:rFonts w:ascii="Times New Roman" w:eastAsia="Times New Roman" w:hAnsi="Times New Roman" w:cs="Times New Roman"/>
          <w:i/>
          <w:iCs/>
          <w:sz w:val="24"/>
          <w:szCs w:val="24"/>
        </w:rPr>
        <w:t>CEO_duality</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β</w:t>
      </w:r>
      <w:r w:rsidRPr="00556D64">
        <w:rPr>
          <w:rFonts w:ascii="Times New Roman" w:eastAsia="Times New Roman" w:hAnsi="Times New Roman" w:cs="Times New Roman"/>
          <w:i/>
          <w:iCs/>
          <w:sz w:val="24"/>
          <w:szCs w:val="24"/>
          <w:vertAlign w:val="subscript"/>
        </w:rPr>
        <w:t>17</w:t>
      </w:r>
      <w:r w:rsidRPr="00556D64">
        <w:rPr>
          <w:rFonts w:ascii="Times New Roman" w:eastAsia="Times New Roman" w:hAnsi="Times New Roman" w:cs="Times New Roman"/>
          <w:i/>
          <w:iCs/>
          <w:sz w:val="24"/>
          <w:szCs w:val="24"/>
        </w:rPr>
        <w:t>CEO_age</w:t>
      </w:r>
      <w:r w:rsidRPr="00556D64">
        <w:rPr>
          <w:rFonts w:ascii="Times New Roman" w:eastAsia="Times New Roman" w:hAnsi="Times New Roman" w:cs="Times New Roman"/>
          <w:i/>
          <w:iCs/>
          <w:sz w:val="24"/>
          <w:szCs w:val="24"/>
          <w:vertAlign w:val="subscript"/>
        </w:rPr>
        <w:t>i,t</w:t>
      </w:r>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Year</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Industry</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rPr>
        <w:t xml:space="preserve"> + </w:t>
      </w:r>
      <w:proofErr w:type="spellStart"/>
      <w:r w:rsidRPr="00556D64">
        <w:rPr>
          <w:rFonts w:ascii="Times New Roman" w:eastAsia="Times New Roman" w:hAnsi="Times New Roman" w:cs="Times New Roman"/>
          <w:i/>
          <w:iCs/>
          <w:sz w:val="24"/>
          <w:szCs w:val="24"/>
        </w:rPr>
        <w:t>ε</w:t>
      </w:r>
      <w:r w:rsidRPr="00556D64">
        <w:rPr>
          <w:rFonts w:ascii="Times New Roman" w:eastAsia="Times New Roman" w:hAnsi="Times New Roman" w:cs="Times New Roman"/>
          <w:i/>
          <w:iCs/>
          <w:sz w:val="24"/>
          <w:szCs w:val="24"/>
          <w:vertAlign w:val="subscript"/>
        </w:rPr>
        <w:t>i,t</w:t>
      </w:r>
      <w:proofErr w:type="spellEnd"/>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i/>
          <w:iCs/>
          <w:sz w:val="24"/>
          <w:szCs w:val="24"/>
          <w:vertAlign w:val="subscript"/>
        </w:rPr>
        <w:tab/>
      </w:r>
      <w:r w:rsidRPr="00556D64">
        <w:rPr>
          <w:rFonts w:ascii="Times New Roman" w:eastAsia="Times New Roman" w:hAnsi="Times New Roman" w:cs="Times New Roman"/>
          <w:sz w:val="24"/>
          <w:szCs w:val="24"/>
        </w:rPr>
        <w:t>(3)</w:t>
      </w:r>
    </w:p>
    <w:p w14:paraId="1FF1A4CA" w14:textId="4E09E8C1"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lastRenderedPageBreak/>
        <w:t xml:space="preserve">In Equation (3), we predict that board age positively moderates the association between board gender diversity and corporate </w:t>
      </w:r>
      <w:r w:rsidR="0058383C" w:rsidRPr="00556D64">
        <w:rPr>
          <w:rFonts w:ascii="Times New Roman" w:eastAsia="Times New Roman" w:hAnsi="Times New Roman" w:cs="Times New Roman"/>
          <w:sz w:val="24"/>
          <w:szCs w:val="24"/>
        </w:rPr>
        <w:t>NDT</w:t>
      </w:r>
      <w:r w:rsidR="00E04324"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 xml:space="preserve">Table 4, Model (3) reports the interaction between board gender diversity and board members’ age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b/>
          <w:bCs/>
          <w:sz w:val="24"/>
          <w:szCs w:val="24"/>
        </w:rPr>
        <w:t xml:space="preserve"> </w:t>
      </w:r>
      <w:r w:rsidRPr="00556D64">
        <w:rPr>
          <w:rFonts w:ascii="Times New Roman" w:eastAsia="Times New Roman" w:hAnsi="Times New Roman" w:cs="Times New Roman"/>
          <w:sz w:val="24"/>
          <w:szCs w:val="24"/>
        </w:rPr>
        <w:t>As shown in Table 4, Model (3), the coefficient of the interaction of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is positive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=0.002,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&lt;0.05). These findings suggest that the positive association between corporate </w:t>
      </w:r>
      <w:r w:rsidR="0058383C" w:rsidRPr="00556D64">
        <w:rPr>
          <w:rFonts w:ascii="Times New Roman" w:eastAsia="Times New Roman" w:hAnsi="Times New Roman" w:cs="Times New Roman"/>
          <w:sz w:val="24"/>
          <w:szCs w:val="24"/>
        </w:rPr>
        <w:t>NDT</w:t>
      </w:r>
      <w:r w:rsidR="00E04324"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and board gender diversity is more pronounced for firms with higher-level board members’ ages</w:t>
      </w:r>
      <w:r w:rsidR="00E04324" w:rsidRPr="00556D64">
        <w:rPr>
          <w:rFonts w:ascii="Times New Roman" w:eastAsia="Times New Roman" w:hAnsi="Times New Roman" w:cs="Times New Roman"/>
          <w:sz w:val="24"/>
          <w:szCs w:val="24"/>
        </w:rPr>
        <w:t xml:space="preserve"> or more experienced board members</w:t>
      </w:r>
      <w:r w:rsidRPr="00556D64">
        <w:rPr>
          <w:rFonts w:ascii="Times New Roman" w:eastAsia="Times New Roman" w:hAnsi="Times New Roman" w:cs="Times New Roman"/>
          <w:sz w:val="24"/>
          <w:szCs w:val="24"/>
        </w:rPr>
        <w:t xml:space="preserve">. The results are also economically significant. In economic terms, the estimated coefficient suggests that firms with higher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on average, increase the value of the </w:t>
      </w:r>
      <w:r w:rsidR="0058383C"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by 8.82% for firms with higher board member age.</w:t>
      </w:r>
    </w:p>
    <w:p w14:paraId="144B98A0" w14:textId="77777777" w:rsidR="000143BC" w:rsidRPr="00556D64" w:rsidRDefault="00DA0C4D">
      <w:pPr>
        <w:numPr>
          <w:ilvl w:val="0"/>
          <w:numId w:val="11"/>
        </w:numPr>
        <w:tabs>
          <w:tab w:val="left" w:pos="360"/>
        </w:tabs>
        <w:spacing w:after="160"/>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 Propensity Score Matching (PSM) analysis</w:t>
      </w:r>
    </w:p>
    <w:p w14:paraId="332AF14A" w14:textId="0F0CBFB9" w:rsidR="000143BC" w:rsidRPr="00556D64" w:rsidRDefault="00DA0C4D">
      <w:pPr>
        <w:spacing w:after="160" w:line="480" w:lineRule="auto"/>
        <w:jc w:val="both"/>
        <w:rPr>
          <w:sz w:val="24"/>
          <w:szCs w:val="24"/>
        </w:rPr>
      </w:pPr>
      <w:r w:rsidRPr="00556D64">
        <w:rPr>
          <w:rFonts w:ascii="Times New Roman" w:eastAsia="Times New Roman" w:hAnsi="Times New Roman" w:cs="Times New Roman"/>
          <w:sz w:val="24"/>
          <w:szCs w:val="24"/>
        </w:rPr>
        <w:t xml:space="preserve">Our OLS models are likely to be </w:t>
      </w:r>
      <w:proofErr w:type="spellStart"/>
      <w:r w:rsidRPr="00556D64">
        <w:rPr>
          <w:rFonts w:ascii="Times New Roman" w:eastAsia="Times New Roman" w:hAnsi="Times New Roman" w:cs="Times New Roman"/>
          <w:sz w:val="24"/>
          <w:szCs w:val="24"/>
        </w:rPr>
        <w:t>misspecified</w:t>
      </w:r>
      <w:proofErr w:type="spellEnd"/>
      <w:r w:rsidRPr="00556D64">
        <w:rPr>
          <w:rFonts w:ascii="Times New Roman" w:eastAsia="Times New Roman" w:hAnsi="Times New Roman" w:cs="Times New Roman"/>
          <w:sz w:val="24"/>
          <w:szCs w:val="24"/>
        </w:rPr>
        <w:t xml:space="preserve"> if there is not a linear relationship between the covariates and the dependent variable, despite our assumption that there is a linear association. We tackle this problem by using propensity score matching. We construct a new sample without assuming a functional linear relationship </w:t>
      </w:r>
      <w:sdt>
        <w:sdtPr>
          <w:tag w:val="MENDELEY_CITATION_v3_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"/>
          <w:id w:val="771310116"/>
          <w:placeholder>
            <w:docPart w:val="DefaultPlaceholder_22675703"/>
          </w:placeholder>
          <w:text/>
        </w:sdtPr>
        <w:sdtEndPr/>
        <w:sdtContent>
          <w:r w:rsidRPr="00556D64">
            <w:rPr>
              <w:rFonts w:ascii="Times New Roman" w:eastAsia="Times New Roman" w:hAnsi="Times New Roman" w:cs="Times New Roman"/>
              <w:sz w:val="24"/>
              <w:szCs w:val="24"/>
            </w:rPr>
            <w:t>(Jha &amp; Chen, 2015; Jha &amp; Cox, 2015)</w:t>
          </w:r>
        </w:sdtContent>
      </w:sdt>
      <w:r w:rsidRPr="00556D64">
        <w:rPr>
          <w:rFonts w:ascii="Times New Roman" w:eastAsia="Times New Roman" w:hAnsi="Times New Roman" w:cs="Times New Roman"/>
          <w:sz w:val="24"/>
          <w:szCs w:val="24"/>
        </w:rPr>
        <w:t xml:space="preserve"> to assess a causal association between the variables of interest </w:t>
      </w:r>
      <w:sdt>
        <w:sdtPr>
          <w:tag w:val="MENDELEY_CITATION_v3_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"/>
          <w:id w:val="155124265"/>
          <w:placeholder>
            <w:docPart w:val="DefaultPlaceholder_22675703"/>
          </w:placeholder>
          <w:text/>
        </w:sdtPr>
        <w:sdtEndPr/>
        <w:sdtContent>
          <w:r w:rsidRPr="00556D64">
            <w:rPr>
              <w:rFonts w:ascii="Times New Roman" w:eastAsia="Times New Roman" w:hAnsi="Times New Roman" w:cs="Times New Roman"/>
              <w:sz w:val="24"/>
              <w:szCs w:val="24"/>
            </w:rPr>
            <w:t>(Rosenbaum &amp; Rubin, 1983)</w:t>
          </w:r>
        </w:sdtContent>
      </w:sdt>
      <w:r w:rsidRPr="00556D64">
        <w:rPr>
          <w:rFonts w:ascii="Times New Roman" w:eastAsia="Times New Roman" w:hAnsi="Times New Roman" w:cs="Times New Roman"/>
          <w:sz w:val="24"/>
          <w:szCs w:val="24"/>
        </w:rPr>
        <w:t xml:space="preserve"> and to address sample selection bias because of dissimilarities between the treated and control samples </w:t>
      </w:r>
      <w:sdt>
        <w:sdtPr>
          <w:rPr>
            <w:rFonts w:ascii="Times New Roman" w:eastAsia="Times New Roman" w:hAnsi="Times New Roman" w:cs="Times New Roman"/>
            <w:sz w:val="24"/>
            <w:szCs w:val="24"/>
          </w:rPr>
          <w:tag w:val="MENDELEY_CITATION_v3_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"/>
          <w:id w:val="193694293"/>
          <w:placeholder>
            <w:docPart w:val="DefaultPlaceholder_22675703"/>
          </w:placeholder>
          <w:text/>
        </w:sdtPr>
        <w:sdtEndPr/>
        <w:sdtContent>
          <w:r w:rsidR="001E1937" w:rsidRPr="001E1937">
            <w:rPr>
              <w:rFonts w:ascii="Times New Roman" w:eastAsia="Times New Roman" w:hAnsi="Times New Roman" w:cs="Times New Roman"/>
              <w:sz w:val="24"/>
              <w:szCs w:val="24"/>
            </w:rPr>
            <w:t>(Fang et al., 2014)</w:t>
          </w:r>
        </w:sdtContent>
      </w:sdt>
      <w:r w:rsidRPr="00556D64">
        <w:rPr>
          <w:rFonts w:ascii="Times New Roman" w:eastAsia="Times New Roman" w:hAnsi="Times New Roman" w:cs="Times New Roman"/>
          <w:sz w:val="24"/>
          <w:szCs w:val="24"/>
        </w:rPr>
        <w:t xml:space="preserve">. Following previous research </w:t>
      </w:r>
      <w:sdt>
        <w:sdtPr>
          <w:rPr>
            <w:rFonts w:ascii="Times New Roman" w:eastAsia="Times New Roman" w:hAnsi="Times New Roman" w:cs="Times New Roman"/>
            <w:sz w:val="24"/>
            <w:szCs w:val="24"/>
          </w:rPr>
          <w:tag w:val="MENDELEY_CITATION_v3_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"/>
          <w:id w:val="1739078482"/>
          <w:placeholder>
            <w:docPart w:val="DefaultPlaceholder_22675703"/>
          </w:placeholder>
          <w:text/>
        </w:sdtPr>
        <w:sdtEndPr/>
        <w:sdtContent>
          <w:r w:rsidR="001E1937" w:rsidRPr="001E1937">
            <w:rPr>
              <w:rFonts w:ascii="Times New Roman" w:eastAsia="Times New Roman" w:hAnsi="Times New Roman" w:cs="Times New Roman"/>
              <w:sz w:val="24"/>
              <w:szCs w:val="24"/>
            </w:rPr>
            <w:t>(Hossain &amp; Masum, 2022; Sautner et al., 2023)</w:t>
          </w:r>
        </w:sdtContent>
      </w:sdt>
      <w:r w:rsidRPr="00556D64">
        <w:rPr>
          <w:rFonts w:ascii="Times New Roman" w:eastAsia="Times New Roman" w:hAnsi="Times New Roman" w:cs="Times New Roman"/>
          <w:sz w:val="24"/>
          <w:szCs w:val="24"/>
        </w:rPr>
        <w:t xml:space="preserve">, we construct subsamples based on the median values of our board diversity variable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We classified the subsamples of firms into two groups: the treatment group consisted of firms with higher than median values of board gender diversity, while the control group consisted of firms with lower than median values. For the treated and control group samples, the propensity scores of the probability of belonging to the high board diversity groups are computed using a logit model that is based on all the control variables from our baseline model. We get a matched sample in the control group for every treated sample observation. </w:t>
      </w:r>
    </w:p>
    <w:p w14:paraId="4C9232F9" w14:textId="77777777" w:rsidR="00774EC3" w:rsidRDefault="00DA0C4D" w:rsidP="00774EC3">
      <w:pPr>
        <w:spacing w:after="160" w:line="480" w:lineRule="auto"/>
        <w:jc w:val="center"/>
        <w:rPr>
          <w:sz w:val="24"/>
          <w:szCs w:val="24"/>
        </w:rPr>
      </w:pPr>
      <w:r w:rsidRPr="00556D64">
        <w:rPr>
          <w:rFonts w:ascii="Times New Roman" w:eastAsia="Times New Roman" w:hAnsi="Times New Roman" w:cs="Times New Roman"/>
          <w:b/>
          <w:bCs/>
          <w:i/>
          <w:iCs/>
          <w:sz w:val="24"/>
          <w:szCs w:val="24"/>
        </w:rPr>
        <w:lastRenderedPageBreak/>
        <w:t>[INSERT TABLE 5 ABOUT HERE]</w:t>
      </w:r>
    </w:p>
    <w:p w14:paraId="30D40BBC" w14:textId="1C191B35" w:rsidR="000143BC" w:rsidRPr="00556D64" w:rsidRDefault="00DA0C4D" w:rsidP="00774EC3">
      <w:pPr>
        <w:spacing w:after="160" w:line="480" w:lineRule="auto"/>
        <w:jc w:val="both"/>
        <w:rPr>
          <w:sz w:val="24"/>
          <w:szCs w:val="24"/>
        </w:rPr>
      </w:pPr>
      <w:r w:rsidRPr="00556D64">
        <w:rPr>
          <w:rFonts w:ascii="Times New Roman" w:eastAsia="Times New Roman" w:hAnsi="Times New Roman" w:cs="Times New Roman"/>
          <w:sz w:val="24"/>
          <w:szCs w:val="24"/>
        </w:rPr>
        <w:t>Table 5, Panel B, reports the comparison of means for the treatment and propensity score matched control variables. Panel C reports the regression estimates using the propensity score</w:t>
      </w:r>
      <w:r w:rsidR="00774EC3">
        <w:rPr>
          <w:rFonts w:ascii="Times New Roman" w:eastAsia="Times New Roman" w:hAnsi="Times New Roman" w:cs="Times New Roman"/>
          <w:sz w:val="24"/>
          <w:szCs w:val="24"/>
        </w:rPr>
        <w:t xml:space="preserve"> </w:t>
      </w:r>
      <w:r w:rsidRPr="00556D64">
        <w:rPr>
          <w:rFonts w:ascii="Times New Roman" w:eastAsia="Times New Roman" w:hAnsi="Times New Roman" w:cs="Times New Roman"/>
          <w:sz w:val="24"/>
          <w:szCs w:val="24"/>
        </w:rPr>
        <w:t xml:space="preserve">matched samples. Our results indicate a consistently positive, statistically significant relationship between the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and narrative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with a value of</w:t>
      </w:r>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=0.005,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&lt;0.0</w:t>
      </w:r>
      <w:r w:rsidR="00473A5C">
        <w:rPr>
          <w:rFonts w:ascii="Times New Roman" w:eastAsia="Times New Roman" w:hAnsi="Times New Roman" w:cs="Times New Roman"/>
          <w:sz w:val="24"/>
          <w:szCs w:val="24"/>
        </w:rPr>
        <w:t>5</w:t>
      </w:r>
      <w:r w:rsidRPr="00556D64">
        <w:rPr>
          <w:rFonts w:ascii="Times New Roman" w:eastAsia="Times New Roman" w:hAnsi="Times New Roman" w:cs="Times New Roman"/>
          <w:sz w:val="24"/>
          <w:szCs w:val="24"/>
        </w:rPr>
        <w:t xml:space="preserve">) in Model (1). Further, a positive association between board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and NDT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is less pronounced for firms with a higher level of board tenure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with a value of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=-0.003,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&lt;0.0</w:t>
      </w:r>
      <w:r w:rsidR="00473A5C">
        <w:rPr>
          <w:rFonts w:ascii="Times New Roman" w:eastAsia="Times New Roman" w:hAnsi="Times New Roman" w:cs="Times New Roman"/>
          <w:sz w:val="24"/>
          <w:szCs w:val="24"/>
        </w:rPr>
        <w:t>1</w:t>
      </w:r>
      <w:r w:rsidRPr="00556D64">
        <w:rPr>
          <w:rFonts w:ascii="Times New Roman" w:eastAsia="Times New Roman" w:hAnsi="Times New Roman" w:cs="Times New Roman"/>
          <w:sz w:val="24"/>
          <w:szCs w:val="24"/>
        </w:rPr>
        <w:t xml:space="preserve">) in Model (2) and more pronounced for firms with a higher board age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with a value of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=0.003,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&lt;0.01) in Model (3). Even after addressing sample selection bias using propensity score matched samples, we continue to find the same outcome, as exhibited in Table 4. </w:t>
      </w:r>
    </w:p>
    <w:p w14:paraId="51D2E73D" w14:textId="7B5EF660" w:rsidR="000143BC" w:rsidRPr="00556D64" w:rsidRDefault="00DA0C4D">
      <w:pPr>
        <w:numPr>
          <w:ilvl w:val="0"/>
          <w:numId w:val="12"/>
        </w:numPr>
        <w:tabs>
          <w:tab w:val="left" w:pos="360"/>
        </w:tabs>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 Entropy</w:t>
      </w:r>
      <w:r w:rsidR="00F81F9D">
        <w:rPr>
          <w:rFonts w:ascii="Times New Roman" w:eastAsia="Times New Roman" w:hAnsi="Times New Roman" w:cs="Times New Roman"/>
          <w:b/>
          <w:bCs/>
          <w:sz w:val="24"/>
          <w:szCs w:val="24"/>
        </w:rPr>
        <w:t>-</w:t>
      </w:r>
      <w:r w:rsidRPr="00556D64">
        <w:rPr>
          <w:rFonts w:ascii="Times New Roman" w:eastAsia="Times New Roman" w:hAnsi="Times New Roman" w:cs="Times New Roman"/>
          <w:b/>
          <w:bCs/>
          <w:sz w:val="24"/>
          <w:szCs w:val="24"/>
        </w:rPr>
        <w:t>balancing analysis</w:t>
      </w:r>
    </w:p>
    <w:p w14:paraId="22FDF4FD" w14:textId="77777777" w:rsidR="000143BC" w:rsidRPr="00556D64" w:rsidRDefault="000143BC">
      <w:pPr>
        <w:ind w:left="360"/>
        <w:rPr>
          <w:rFonts w:ascii="Times New Roman" w:eastAsia="Times New Roman" w:hAnsi="Times New Roman" w:cs="Times New Roman"/>
          <w:b/>
          <w:bCs/>
          <w:sz w:val="24"/>
          <w:szCs w:val="24"/>
        </w:rPr>
      </w:pPr>
    </w:p>
    <w:p w14:paraId="03AC61FC" w14:textId="4BAE7640" w:rsidR="000143BC" w:rsidRPr="00556D64" w:rsidRDefault="00DA0C4D">
      <w:pPr>
        <w:widowControl w:val="0"/>
        <w:spacing w:line="480" w:lineRule="auto"/>
        <w:jc w:val="both"/>
        <w:rPr>
          <w:sz w:val="24"/>
          <w:szCs w:val="24"/>
        </w:rPr>
      </w:pPr>
      <w:bookmarkStart w:id="9" w:name="_Hlk91369474"/>
      <w:r w:rsidRPr="00556D64">
        <w:rPr>
          <w:rFonts w:ascii="Times New Roman" w:eastAsia="Times New Roman" w:hAnsi="Times New Roman" w:cs="Times New Roman"/>
          <w:sz w:val="24"/>
          <w:szCs w:val="24"/>
        </w:rPr>
        <w:t>The outcomes of our investigation are likely to be influenced if there were intrinsic variations in the observable firm structures. We utili</w:t>
      </w:r>
      <w:r w:rsidR="00F22678">
        <w:rPr>
          <w:rFonts w:ascii="Times New Roman" w:eastAsia="Times New Roman" w:hAnsi="Times New Roman" w:cs="Times New Roman"/>
          <w:sz w:val="24"/>
          <w:szCs w:val="24"/>
        </w:rPr>
        <w:t>s</w:t>
      </w:r>
      <w:r w:rsidRPr="00556D64">
        <w:rPr>
          <w:rFonts w:ascii="Times New Roman" w:eastAsia="Times New Roman" w:hAnsi="Times New Roman" w:cs="Times New Roman"/>
          <w:sz w:val="24"/>
          <w:szCs w:val="24"/>
        </w:rPr>
        <w:t>ed the entropy</w:t>
      </w:r>
      <w:r w:rsidR="00F81F9D">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balancing technique to address this issue. This method lessened the impact on firm characteristic imbalances, decreasing the possibility that these imbalances, rather than</w:t>
      </w:r>
      <w:r w:rsidR="00E04324" w:rsidRPr="00556D64">
        <w:rPr>
          <w:rFonts w:ascii="Times New Roman" w:eastAsia="Times New Roman" w:hAnsi="Times New Roman" w:cs="Times New Roman"/>
          <w:sz w:val="24"/>
          <w:szCs w:val="24"/>
        </w:rPr>
        <w:t xml:space="preserve"> </w:t>
      </w:r>
      <w:r w:rsidR="0058383C"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would be the cause of our findings. The entropy</w:t>
      </w:r>
      <w:r w:rsidR="00F81F9D">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balancing results are shown in Table 6, where weights have been assigned to account for the sample distributions of the control observations </w:t>
      </w:r>
      <w:sdt>
        <w:sdtPr>
          <w:tag w:val="MENDELEY_CITATION_v3_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"/>
          <w:id w:val="971708522"/>
          <w:placeholder>
            <w:docPart w:val="DefaultPlaceholder_22675703"/>
          </w:placeholder>
          <w:text/>
        </w:sdtPr>
        <w:sdtEndPr/>
        <w:sdtContent>
          <w:r w:rsidRPr="00556D64">
            <w:rPr>
              <w:rFonts w:ascii="Times New Roman" w:eastAsia="Times New Roman" w:hAnsi="Times New Roman" w:cs="Times New Roman"/>
              <w:sz w:val="24"/>
              <w:szCs w:val="24"/>
            </w:rPr>
            <w:t>(</w:t>
          </w:r>
          <w:proofErr w:type="spellStart"/>
          <w:r w:rsidRPr="00556D64">
            <w:rPr>
              <w:rFonts w:ascii="Times New Roman" w:eastAsia="Times New Roman" w:hAnsi="Times New Roman" w:cs="Times New Roman"/>
              <w:sz w:val="24"/>
              <w:szCs w:val="24"/>
            </w:rPr>
            <w:t>Hainmueller</w:t>
          </w:r>
          <w:proofErr w:type="spellEnd"/>
          <w:r w:rsidRPr="00556D64">
            <w:rPr>
              <w:rFonts w:ascii="Times New Roman" w:eastAsia="Times New Roman" w:hAnsi="Times New Roman" w:cs="Times New Roman"/>
              <w:sz w:val="24"/>
              <w:szCs w:val="24"/>
            </w:rPr>
            <w:t xml:space="preserve">, 2012; </w:t>
          </w:r>
          <w:proofErr w:type="spellStart"/>
          <w:r w:rsidRPr="00556D64">
            <w:rPr>
              <w:rFonts w:ascii="Times New Roman" w:eastAsia="Times New Roman" w:hAnsi="Times New Roman" w:cs="Times New Roman"/>
              <w:sz w:val="24"/>
              <w:szCs w:val="24"/>
            </w:rPr>
            <w:t>Hainmueller</w:t>
          </w:r>
          <w:proofErr w:type="spellEnd"/>
          <w:r w:rsidRPr="00556D64">
            <w:rPr>
              <w:rFonts w:ascii="Times New Roman" w:eastAsia="Times New Roman" w:hAnsi="Times New Roman" w:cs="Times New Roman"/>
              <w:sz w:val="24"/>
              <w:szCs w:val="24"/>
            </w:rPr>
            <w:t xml:space="preserve"> &amp; Xu, 2013)</w:t>
          </w:r>
        </w:sdtContent>
      </w:sdt>
      <w:r w:rsidRPr="00556D64">
        <w:rPr>
          <w:rFonts w:ascii="Times New Roman" w:eastAsia="Times New Roman" w:hAnsi="Times New Roman" w:cs="Times New Roman"/>
          <w:sz w:val="24"/>
          <w:szCs w:val="24"/>
        </w:rPr>
        <w:t xml:space="preserve">. This adjustment balanced the covariates on all three moments (mean, variance, and skewness) of the distributions. The procedure assigned more weight to under-represented observations and less weight to over-represented observations, creating a “pseudo” control group that mitigated the differences in covariates between treatment samples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HIGH_Net_tone</w:t>
      </w:r>
      <w:proofErr w:type="spellEnd"/>
      <w:r w:rsidRPr="00556D64">
        <w:rPr>
          <w:rFonts w:ascii="Times New Roman" w:eastAsia="Times New Roman" w:hAnsi="Times New Roman" w:cs="Times New Roman"/>
          <w:i/>
          <w:iCs/>
          <w:sz w:val="24"/>
          <w:szCs w:val="24"/>
        </w:rPr>
        <w:t>=1)</w:t>
      </w:r>
      <w:r w:rsidRPr="00556D64">
        <w:rPr>
          <w:rFonts w:ascii="Times New Roman" w:eastAsia="Times New Roman" w:hAnsi="Times New Roman" w:cs="Times New Roman"/>
          <w:sz w:val="24"/>
          <w:szCs w:val="24"/>
        </w:rPr>
        <w:t xml:space="preserve"> and control samples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LOW_Net_tone</w:t>
      </w:r>
      <w:proofErr w:type="spellEnd"/>
      <w:r w:rsidRPr="00556D64">
        <w:rPr>
          <w:rFonts w:ascii="Times New Roman" w:eastAsia="Times New Roman" w:hAnsi="Times New Roman" w:cs="Times New Roman"/>
          <w:i/>
          <w:iCs/>
          <w:sz w:val="24"/>
          <w:szCs w:val="24"/>
        </w:rPr>
        <w:t>=0)</w:t>
      </w:r>
      <w:r w:rsidRPr="00556D64">
        <w:rPr>
          <w:rFonts w:ascii="Times New Roman" w:eastAsia="Times New Roman" w:hAnsi="Times New Roman" w:cs="Times New Roman"/>
          <w:sz w:val="24"/>
          <w:szCs w:val="24"/>
        </w:rPr>
        <w:t xml:space="preserve">. The treatment group comprised observations with a higher </w:t>
      </w:r>
      <w:r w:rsidR="00805244"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HIGH_Net_tone</w:t>
      </w:r>
      <w:proofErr w:type="spellEnd"/>
      <w:r w:rsidRPr="00556D64">
        <w:rPr>
          <w:rFonts w:ascii="Times New Roman" w:eastAsia="Times New Roman" w:hAnsi="Times New Roman" w:cs="Times New Roman"/>
          <w:i/>
          <w:iCs/>
          <w:sz w:val="24"/>
          <w:szCs w:val="24"/>
        </w:rPr>
        <w:t>=1)</w:t>
      </w:r>
      <w:r w:rsidRPr="00556D64">
        <w:rPr>
          <w:rFonts w:ascii="Times New Roman" w:eastAsia="Times New Roman" w:hAnsi="Times New Roman" w:cs="Times New Roman"/>
          <w:sz w:val="24"/>
          <w:szCs w:val="24"/>
        </w:rPr>
        <w:t xml:space="preserve">, while the control group comprised observations with a lower </w:t>
      </w:r>
      <w:r w:rsidR="00805244" w:rsidRPr="00556D64">
        <w:rPr>
          <w:rFonts w:ascii="Times New Roman" w:eastAsia="Times New Roman" w:hAnsi="Times New Roman" w:cs="Times New Roman"/>
          <w:sz w:val="24"/>
          <w:szCs w:val="24"/>
        </w:rPr>
        <w:t>NDT</w:t>
      </w:r>
      <w:r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LOW_Net_tone</w:t>
      </w:r>
      <w:proofErr w:type="spellEnd"/>
      <w:r w:rsidRPr="00556D64">
        <w:rPr>
          <w:rFonts w:ascii="Times New Roman" w:eastAsia="Times New Roman" w:hAnsi="Times New Roman" w:cs="Times New Roman"/>
          <w:i/>
          <w:iCs/>
          <w:sz w:val="24"/>
          <w:szCs w:val="24"/>
        </w:rPr>
        <w:t>=0)</w:t>
      </w:r>
      <w:r w:rsidRPr="00556D64">
        <w:rPr>
          <w:rFonts w:ascii="Times New Roman" w:eastAsia="Times New Roman" w:hAnsi="Times New Roman" w:cs="Times New Roman"/>
          <w:sz w:val="24"/>
          <w:szCs w:val="24"/>
        </w:rPr>
        <w:t xml:space="preserve">. </w:t>
      </w:r>
    </w:p>
    <w:p w14:paraId="0737AC62" w14:textId="5149652F" w:rsidR="000143BC" w:rsidRPr="00556D64" w:rsidRDefault="00DA0C4D">
      <w:pPr>
        <w:spacing w:line="480" w:lineRule="auto"/>
        <w:ind w:firstLine="357"/>
        <w:jc w:val="center"/>
        <w:rPr>
          <w:sz w:val="24"/>
          <w:szCs w:val="24"/>
        </w:rPr>
      </w:pPr>
      <w:r w:rsidRPr="00556D64">
        <w:rPr>
          <w:rFonts w:ascii="Times New Roman" w:eastAsia="Times New Roman" w:hAnsi="Times New Roman" w:cs="Times New Roman"/>
          <w:b/>
          <w:bCs/>
          <w:i/>
          <w:iCs/>
          <w:sz w:val="24"/>
          <w:szCs w:val="24"/>
        </w:rPr>
        <w:lastRenderedPageBreak/>
        <w:t xml:space="preserve">[INSERT TABLE </w:t>
      </w:r>
      <w:r w:rsidR="00900553">
        <w:rPr>
          <w:rFonts w:ascii="Times New Roman" w:eastAsia="Times New Roman" w:hAnsi="Times New Roman" w:cs="Times New Roman"/>
          <w:b/>
          <w:bCs/>
          <w:i/>
          <w:iCs/>
          <w:sz w:val="24"/>
          <w:szCs w:val="24"/>
        </w:rPr>
        <w:t>6</w:t>
      </w:r>
      <w:r w:rsidRPr="00556D64">
        <w:rPr>
          <w:rFonts w:ascii="Times New Roman" w:eastAsia="Times New Roman" w:hAnsi="Times New Roman" w:cs="Times New Roman"/>
          <w:b/>
          <w:bCs/>
          <w:i/>
          <w:iCs/>
          <w:sz w:val="24"/>
          <w:szCs w:val="24"/>
        </w:rPr>
        <w:t xml:space="preserve"> ABOUT HERE]</w:t>
      </w:r>
    </w:p>
    <w:p w14:paraId="7DDCE90A" w14:textId="52B43E3A" w:rsidR="000143BC" w:rsidRPr="00556D64" w:rsidRDefault="00DA0C4D">
      <w:pPr>
        <w:widowControl w:val="0"/>
        <w:spacing w:line="480" w:lineRule="auto"/>
        <w:jc w:val="both"/>
        <w:rPr>
          <w:sz w:val="24"/>
          <w:szCs w:val="24"/>
        </w:rPr>
      </w:pPr>
      <w:r w:rsidRPr="00556D64">
        <w:rPr>
          <w:rFonts w:ascii="Times New Roman" w:eastAsia="Times New Roman" w:hAnsi="Times New Roman" w:cs="Times New Roman"/>
          <w:sz w:val="24"/>
          <w:szCs w:val="24"/>
        </w:rPr>
        <w:t xml:space="preserve">Table 6, Panels A and B present the descriptive statistics of the before and after entropy-balanced samples when balancing </w:t>
      </w:r>
      <w:proofErr w:type="spellStart"/>
      <w:r w:rsidRPr="00556D64">
        <w:rPr>
          <w:rFonts w:ascii="Times New Roman" w:eastAsia="Times New Roman" w:hAnsi="Times New Roman" w:cs="Times New Roman"/>
          <w:i/>
          <w:iCs/>
          <w:sz w:val="24"/>
          <w:szCs w:val="24"/>
        </w:rPr>
        <w:t>HIGH_Net_tone</w:t>
      </w:r>
      <w:proofErr w:type="spellEnd"/>
      <w:r w:rsidRPr="00556D64">
        <w:rPr>
          <w:rFonts w:ascii="Times New Roman" w:eastAsia="Times New Roman" w:hAnsi="Times New Roman" w:cs="Times New Roman"/>
          <w:i/>
          <w:iCs/>
          <w:sz w:val="24"/>
          <w:szCs w:val="24"/>
        </w:rPr>
        <w:t>=1</w:t>
      </w:r>
      <w:r w:rsidRPr="00556D64">
        <w:rPr>
          <w:rFonts w:ascii="Times New Roman" w:eastAsia="Times New Roman" w:hAnsi="Times New Roman" w:cs="Times New Roman"/>
          <w:sz w:val="24"/>
          <w:szCs w:val="24"/>
        </w:rPr>
        <w:t xml:space="preserve"> vs. </w:t>
      </w:r>
      <w:proofErr w:type="spellStart"/>
      <w:r w:rsidRPr="00556D64">
        <w:rPr>
          <w:rFonts w:ascii="Times New Roman" w:eastAsia="Times New Roman" w:hAnsi="Times New Roman" w:cs="Times New Roman"/>
          <w:i/>
          <w:iCs/>
          <w:sz w:val="24"/>
          <w:szCs w:val="24"/>
        </w:rPr>
        <w:t>LOW_Net_tone</w:t>
      </w:r>
      <w:proofErr w:type="spellEnd"/>
      <w:r w:rsidRPr="00556D64">
        <w:rPr>
          <w:rFonts w:ascii="Times New Roman" w:eastAsia="Times New Roman" w:hAnsi="Times New Roman" w:cs="Times New Roman"/>
          <w:i/>
          <w:iCs/>
          <w:sz w:val="24"/>
          <w:szCs w:val="24"/>
        </w:rPr>
        <w:t>=0</w:t>
      </w:r>
      <w:r w:rsidRPr="00556D64">
        <w:rPr>
          <w:rFonts w:ascii="Times New Roman" w:eastAsia="Times New Roman" w:hAnsi="Times New Roman" w:cs="Times New Roman"/>
          <w:sz w:val="24"/>
          <w:szCs w:val="24"/>
        </w:rPr>
        <w:t xml:space="preserve">, respectively, for the treatment and control groups. The results suggest that there are no differences between the treatment and control observations in terms of mean, variance, and skewness. Table 7, Panel C presents the multivariate analysis of the entropy-balanced sample. The coefficients of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=0.004,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&lt;0.05</w:t>
      </w:r>
      <w:r w:rsidRPr="00645449">
        <w:rPr>
          <w:rFonts w:ascii="Times New Roman" w:eastAsia="Times New Roman" w:hAnsi="Times New Roman" w:cs="Times New Roman"/>
          <w:sz w:val="24"/>
          <w:szCs w:val="24"/>
        </w:rPr>
        <w:t xml:space="preserve">) and </w:t>
      </w:r>
      <w:r w:rsidRPr="00645449">
        <w:rPr>
          <w:rFonts w:ascii="Times New Roman" w:eastAsia="Times New Roman" w:hAnsi="Times New Roman" w:cs="Times New Roman"/>
          <w:i/>
          <w:iCs/>
          <w:sz w:val="24"/>
          <w:szCs w:val="24"/>
        </w:rPr>
        <w:t xml:space="preserve">(BD × </w:t>
      </w:r>
      <w:proofErr w:type="spellStart"/>
      <w:r w:rsidRPr="00645449">
        <w:rPr>
          <w:rFonts w:ascii="Times New Roman" w:eastAsia="Times New Roman" w:hAnsi="Times New Roman" w:cs="Times New Roman"/>
          <w:i/>
          <w:iCs/>
          <w:sz w:val="24"/>
          <w:szCs w:val="24"/>
        </w:rPr>
        <w:t>Board_age</w:t>
      </w:r>
      <w:proofErr w:type="spellEnd"/>
      <w:r w:rsidRPr="00645449">
        <w:rPr>
          <w:rFonts w:ascii="Times New Roman" w:eastAsia="Times New Roman" w:hAnsi="Times New Roman" w:cs="Times New Roman"/>
          <w:i/>
          <w:iCs/>
          <w:sz w:val="24"/>
          <w:szCs w:val="24"/>
        </w:rPr>
        <w:t>):</w:t>
      </w:r>
      <w:r w:rsidRPr="00645449">
        <w:rPr>
          <w:rFonts w:ascii="Times New Roman" w:eastAsia="Times New Roman" w:hAnsi="Times New Roman" w:cs="Times New Roman"/>
          <w:sz w:val="24"/>
          <w:szCs w:val="24"/>
        </w:rPr>
        <w:t xml:space="preserve"> (</w:t>
      </w:r>
      <w:r w:rsidRPr="00645449">
        <w:rPr>
          <w:rFonts w:ascii="Times New Roman" w:eastAsia="Times New Roman" w:hAnsi="Times New Roman" w:cs="Times New Roman"/>
          <w:i/>
          <w:iCs/>
          <w:sz w:val="24"/>
          <w:szCs w:val="24"/>
        </w:rPr>
        <w:t>β</w:t>
      </w:r>
      <w:r w:rsidRPr="00645449">
        <w:rPr>
          <w:rFonts w:ascii="Times New Roman" w:eastAsia="Times New Roman" w:hAnsi="Times New Roman" w:cs="Times New Roman"/>
          <w:sz w:val="24"/>
          <w:szCs w:val="24"/>
        </w:rPr>
        <w:t xml:space="preserve">=0.002, </w:t>
      </w:r>
      <w:r w:rsidRPr="00645449">
        <w:rPr>
          <w:rFonts w:ascii="Times New Roman" w:eastAsia="Times New Roman" w:hAnsi="Times New Roman" w:cs="Times New Roman"/>
          <w:i/>
          <w:iCs/>
          <w:sz w:val="24"/>
          <w:szCs w:val="24"/>
        </w:rPr>
        <w:t>p</w:t>
      </w:r>
      <w:r w:rsidRPr="00645449">
        <w:rPr>
          <w:rFonts w:ascii="Times New Roman" w:eastAsia="Times New Roman" w:hAnsi="Times New Roman" w:cs="Times New Roman"/>
          <w:sz w:val="24"/>
          <w:szCs w:val="24"/>
        </w:rPr>
        <w:t xml:space="preserve">&lt;0.01), are positive and statistically significant while the coefficient of </w:t>
      </w:r>
      <w:r w:rsidRPr="00645449">
        <w:rPr>
          <w:rFonts w:ascii="Times New Roman" w:eastAsia="Times New Roman" w:hAnsi="Times New Roman" w:cs="Times New Roman"/>
          <w:i/>
          <w:iCs/>
          <w:sz w:val="24"/>
          <w:szCs w:val="24"/>
        </w:rPr>
        <w:t xml:space="preserve">(BD × </w:t>
      </w:r>
      <w:proofErr w:type="spellStart"/>
      <w:r w:rsidRPr="00645449">
        <w:rPr>
          <w:rFonts w:ascii="Times New Roman" w:eastAsia="Times New Roman" w:hAnsi="Times New Roman" w:cs="Times New Roman"/>
          <w:i/>
          <w:iCs/>
          <w:sz w:val="24"/>
          <w:szCs w:val="24"/>
        </w:rPr>
        <w:t>Board_tenure</w:t>
      </w:r>
      <w:proofErr w:type="spellEnd"/>
      <w:r w:rsidRPr="00645449">
        <w:rPr>
          <w:rFonts w:ascii="Times New Roman" w:eastAsia="Times New Roman" w:hAnsi="Times New Roman" w:cs="Times New Roman"/>
          <w:i/>
          <w:iCs/>
          <w:sz w:val="24"/>
          <w:szCs w:val="24"/>
        </w:rPr>
        <w:t xml:space="preserve">): </w:t>
      </w:r>
      <w:r w:rsidRPr="00645449">
        <w:rPr>
          <w:rFonts w:ascii="Times New Roman" w:eastAsia="Times New Roman" w:hAnsi="Times New Roman" w:cs="Times New Roman"/>
          <w:sz w:val="24"/>
          <w:szCs w:val="24"/>
        </w:rPr>
        <w:t>(</w:t>
      </w:r>
      <w:r w:rsidRPr="00645449">
        <w:rPr>
          <w:rFonts w:ascii="Times New Roman" w:eastAsia="Times New Roman" w:hAnsi="Times New Roman" w:cs="Times New Roman"/>
          <w:i/>
          <w:iCs/>
          <w:sz w:val="24"/>
          <w:szCs w:val="24"/>
        </w:rPr>
        <w:t>β</w:t>
      </w:r>
      <w:r w:rsidRPr="00645449">
        <w:rPr>
          <w:rFonts w:ascii="Times New Roman" w:eastAsia="Times New Roman" w:hAnsi="Times New Roman" w:cs="Times New Roman"/>
          <w:sz w:val="24"/>
          <w:szCs w:val="24"/>
        </w:rPr>
        <w:t xml:space="preserve">=–0.003, </w:t>
      </w:r>
      <w:r w:rsidRPr="00645449">
        <w:rPr>
          <w:rFonts w:ascii="Times New Roman" w:eastAsia="Times New Roman" w:hAnsi="Times New Roman" w:cs="Times New Roman"/>
          <w:i/>
          <w:iCs/>
          <w:sz w:val="24"/>
          <w:szCs w:val="24"/>
        </w:rPr>
        <w:t>p</w:t>
      </w:r>
      <w:r w:rsidRPr="00645449">
        <w:rPr>
          <w:rFonts w:ascii="Times New Roman" w:eastAsia="Times New Roman" w:hAnsi="Times New Roman" w:cs="Times New Roman"/>
          <w:sz w:val="24"/>
          <w:szCs w:val="24"/>
        </w:rPr>
        <w:t xml:space="preserve">&lt;0.05), is negative and statistically significant for the </w:t>
      </w:r>
      <w:r w:rsidR="00805244" w:rsidRPr="00645449">
        <w:rPr>
          <w:rFonts w:ascii="Times New Roman" w:eastAsia="Times New Roman" w:hAnsi="Times New Roman" w:cs="Times New Roman"/>
          <w:sz w:val="24"/>
          <w:szCs w:val="24"/>
        </w:rPr>
        <w:t>NDT</w:t>
      </w:r>
      <w:r w:rsidRPr="00645449">
        <w:rPr>
          <w:rFonts w:ascii="Times New Roman" w:eastAsia="Times New Roman" w:hAnsi="Times New Roman" w:cs="Times New Roman"/>
          <w:sz w:val="24"/>
          <w:szCs w:val="24"/>
        </w:rPr>
        <w:t xml:space="preserve"> (</w:t>
      </w:r>
      <w:proofErr w:type="spellStart"/>
      <w:r w:rsidRPr="00645449">
        <w:rPr>
          <w:rFonts w:ascii="Times New Roman" w:eastAsia="Times New Roman" w:hAnsi="Times New Roman" w:cs="Times New Roman"/>
          <w:i/>
          <w:iCs/>
          <w:sz w:val="24"/>
          <w:szCs w:val="24"/>
        </w:rPr>
        <w:t>Net</w:t>
      </w:r>
      <w:r w:rsidRPr="00556D64">
        <w:rPr>
          <w:rFonts w:ascii="Times New Roman" w:eastAsia="Times New Roman" w:hAnsi="Times New Roman" w:cs="Times New Roman"/>
          <w:i/>
          <w:iCs/>
          <w:sz w:val="24"/>
          <w:szCs w:val="24"/>
        </w:rPr>
        <w: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respectively. These findings suggest the robustness of our main findings. </w:t>
      </w:r>
      <w:bookmarkEnd w:id="9"/>
    </w:p>
    <w:p w14:paraId="1EE522BD" w14:textId="54616E0D" w:rsidR="000143BC" w:rsidRPr="00556D64" w:rsidRDefault="00DA0C4D">
      <w:pPr>
        <w:numPr>
          <w:ilvl w:val="0"/>
          <w:numId w:val="13"/>
        </w:numPr>
        <w:tabs>
          <w:tab w:val="left" w:pos="360"/>
        </w:tabs>
        <w:ind w:left="0" w:firstLine="0"/>
        <w:jc w:val="both"/>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 Instrumental variables </w:t>
      </w:r>
    </w:p>
    <w:p w14:paraId="57727B1C" w14:textId="77777777" w:rsidR="000143BC" w:rsidRPr="00556D64" w:rsidRDefault="000143BC">
      <w:pPr>
        <w:jc w:val="both"/>
        <w:rPr>
          <w:rFonts w:ascii="Times New Roman" w:eastAsia="Times New Roman" w:hAnsi="Times New Roman" w:cs="Times New Roman"/>
          <w:b/>
          <w:bCs/>
          <w:i/>
          <w:iCs/>
          <w:sz w:val="24"/>
          <w:szCs w:val="24"/>
        </w:rPr>
      </w:pPr>
    </w:p>
    <w:p w14:paraId="5DE9C1D4" w14:textId="7EFB5BAC" w:rsidR="000143BC" w:rsidRPr="00556D64" w:rsidRDefault="00DA0C4D">
      <w:pPr>
        <w:spacing w:line="480" w:lineRule="auto"/>
        <w:jc w:val="both"/>
        <w:rPr>
          <w:sz w:val="24"/>
          <w:szCs w:val="24"/>
        </w:rPr>
      </w:pPr>
      <w:r w:rsidRPr="00556D64">
        <w:rPr>
          <w:rFonts w:ascii="Times New Roman" w:eastAsia="Times New Roman" w:hAnsi="Times New Roman" w:cs="Times New Roman"/>
          <w:sz w:val="24"/>
          <w:szCs w:val="24"/>
        </w:rPr>
        <w:t>The reverse causality is likely to have an impact on our outcomes. One could legitimately contend that</w:t>
      </w:r>
      <w:r w:rsidR="00F81F9D">
        <w:rPr>
          <w:rFonts w:ascii="Times New Roman" w:eastAsia="Times New Roman" w:hAnsi="Times New Roman" w:cs="Times New Roman"/>
          <w:sz w:val="24"/>
          <w:szCs w:val="24"/>
        </w:rPr>
        <w:t>,</w:t>
      </w:r>
      <w:r w:rsidRPr="00556D64">
        <w:rPr>
          <w:rFonts w:ascii="Times New Roman" w:eastAsia="Times New Roman" w:hAnsi="Times New Roman" w:cs="Times New Roman"/>
          <w:sz w:val="24"/>
          <w:szCs w:val="24"/>
        </w:rPr>
        <w:t xml:space="preserve"> if the narrative disclosure tone is impacted by board gender diversity, then the opposite outcome might also occur. To attract both present and prospective capital providers, firms with lower levels of gender diversity on their boards might disclose more of their corporate narrative. We use instrumental variable analysis, for which we must identify external instrumental factors as endogenous regressors, to reduce the potential endogeneity issue resulting from reverse causality. We select two instrumental variables for our board gender diversity measure—</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year–industry average of peer firms’ board diversity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Mean_BD</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and year-industry median of peer firms’ board diversity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Median_BD</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following </w:t>
      </w:r>
      <w:sdt>
        <w:sdtPr>
          <w:rPr>
            <w:rFonts w:ascii="Times New Roman" w:eastAsia="Times New Roman" w:hAnsi="Times New Roman" w:cs="Times New Roman"/>
            <w:sz w:val="24"/>
            <w:szCs w:val="24"/>
          </w:rPr>
          <w:tag w:val="MENDELEY_CITATION_v3_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"/>
          <w:id w:val="1913138839"/>
          <w:placeholder>
            <w:docPart w:val="DefaultPlaceholder_22675703"/>
          </w:placeholder>
          <w:text/>
        </w:sdtPr>
        <w:sdtEndPr/>
        <w:sdtContent>
          <w:r w:rsidR="001E1937" w:rsidRPr="001E1937">
            <w:rPr>
              <w:rFonts w:ascii="Times New Roman" w:eastAsia="Times New Roman" w:hAnsi="Times New Roman" w:cs="Times New Roman"/>
              <w:sz w:val="24"/>
              <w:szCs w:val="24"/>
            </w:rPr>
            <w:t>Liu et al. (2014) and Nadeem (2022)</w:t>
          </w:r>
        </w:sdtContent>
      </w:sdt>
      <w:r w:rsidRPr="00556D64">
        <w:rPr>
          <w:rFonts w:ascii="Times New Roman" w:eastAsia="Times New Roman" w:hAnsi="Times New Roman" w:cs="Times New Roman"/>
          <w:sz w:val="24"/>
          <w:szCs w:val="24"/>
        </w:rPr>
        <w:t xml:space="preserve">.  The rationale behind this is that the percentage of female directors in a specific firm is likely to be affected by the percentage of female directors in its own industry (peer pressure) </w:t>
      </w:r>
      <w:sdt>
        <w:sdtPr>
          <w:tag w:val="MENDELEY_CITATION_v3_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"/>
          <w:id w:val="352655048"/>
          <w:placeholder>
            <w:docPart w:val="DefaultPlaceholder_22675703"/>
          </w:placeholder>
          <w:text/>
        </w:sdtPr>
        <w:sdtEndPr/>
        <w:sdtContent>
          <w:r w:rsidRPr="00556D64">
            <w:rPr>
              <w:rFonts w:ascii="Times New Roman" w:eastAsia="Times New Roman" w:hAnsi="Times New Roman" w:cs="Times New Roman"/>
              <w:sz w:val="24"/>
              <w:szCs w:val="24"/>
            </w:rPr>
            <w:t>(Liu et al., 2014)</w:t>
          </w:r>
        </w:sdtContent>
      </w:sdt>
      <w:r w:rsidRPr="00556D64">
        <w:rPr>
          <w:rFonts w:ascii="Times New Roman" w:eastAsia="Times New Roman" w:hAnsi="Times New Roman" w:cs="Times New Roman"/>
          <w:sz w:val="24"/>
          <w:szCs w:val="24"/>
        </w:rPr>
        <w:t xml:space="preserve">, but the industry average/median gender diversity is not likely to affect a firm’s readability of narrative disclosure. We, therefore, use the mean and median board diversity of peer firms in the same year–industry as instrumental variables to identify the </w:t>
      </w:r>
      <w:r w:rsidRPr="00556D64">
        <w:rPr>
          <w:rFonts w:ascii="Times New Roman" w:eastAsia="Times New Roman" w:hAnsi="Times New Roman" w:cs="Times New Roman"/>
          <w:sz w:val="24"/>
          <w:szCs w:val="24"/>
        </w:rPr>
        <w:lastRenderedPageBreak/>
        <w:t>outcomes associated with narrative disclosure tone. Therefore, we believe that these two variables can be used as instrumental variables in our study.</w:t>
      </w:r>
    </w:p>
    <w:p w14:paraId="6BBDC7FE" w14:textId="77777777" w:rsidR="000143BC" w:rsidRPr="00556D64" w:rsidRDefault="00DA0C4D">
      <w:pPr>
        <w:spacing w:before="120" w:after="120" w:line="480" w:lineRule="auto"/>
        <w:jc w:val="center"/>
        <w:rPr>
          <w:sz w:val="24"/>
          <w:szCs w:val="24"/>
        </w:rPr>
      </w:pPr>
      <w:r w:rsidRPr="00556D64">
        <w:rPr>
          <w:rFonts w:ascii="Times New Roman" w:eastAsia="Times New Roman" w:hAnsi="Times New Roman" w:cs="Times New Roman"/>
          <w:b/>
          <w:bCs/>
          <w:i/>
          <w:iCs/>
          <w:sz w:val="24"/>
          <w:szCs w:val="24"/>
        </w:rPr>
        <w:t>[INSERT TABLE 7 ABOUT HERE]</w:t>
      </w:r>
    </w:p>
    <w:p w14:paraId="3971BD1C" w14:textId="421794DB" w:rsidR="000143BC" w:rsidRPr="00556D64" w:rsidRDefault="00DA0C4D" w:rsidP="00361DEC">
      <w:pPr>
        <w:widowControl w:val="0"/>
        <w:spacing w:before="120" w:after="120" w:line="480" w:lineRule="auto"/>
        <w:ind w:firstLine="426"/>
        <w:jc w:val="both"/>
        <w:rPr>
          <w:rFonts w:ascii="Times New Roman" w:eastAsia="Times New Roman" w:hAnsi="Times New Roman" w:cs="Times New Roman"/>
          <w:sz w:val="24"/>
          <w:szCs w:val="24"/>
        </w:rPr>
      </w:pPr>
      <w:r w:rsidRPr="00556D64">
        <w:rPr>
          <w:rFonts w:ascii="Times New Roman" w:eastAsia="Times New Roman" w:hAnsi="Times New Roman" w:cs="Times New Roman"/>
          <w:sz w:val="24"/>
          <w:szCs w:val="24"/>
        </w:rPr>
        <w:t xml:space="preserve">Model (1) of Table 7 reports the first-stage regression results. The coefficients of the instrumental variables, </w:t>
      </w:r>
      <w:proofErr w:type="spellStart"/>
      <w:proofErr w:type="gramStart"/>
      <w:r w:rsidRPr="00556D64">
        <w:rPr>
          <w:rFonts w:ascii="Times New Roman" w:eastAsia="Times New Roman" w:hAnsi="Times New Roman" w:cs="Times New Roman"/>
          <w:i/>
          <w:iCs/>
          <w:sz w:val="24"/>
          <w:szCs w:val="24"/>
        </w:rPr>
        <w:t>Mean</w:t>
      </w:r>
      <w:proofErr w:type="gramEnd"/>
      <w:r w:rsidRPr="00556D64">
        <w:rPr>
          <w:rFonts w:ascii="Times New Roman" w:eastAsia="Times New Roman" w:hAnsi="Times New Roman" w:cs="Times New Roman"/>
          <w:i/>
          <w:iCs/>
          <w:sz w:val="24"/>
          <w:szCs w:val="24"/>
        </w:rPr>
        <w:t>_BD</w:t>
      </w:r>
      <w:proofErr w:type="spellEnd"/>
      <w:r w:rsidRPr="00556D64">
        <w:rPr>
          <w:rFonts w:ascii="Times New Roman" w:eastAsia="Times New Roman" w:hAnsi="Times New Roman" w:cs="Times New Roman"/>
          <w:sz w:val="24"/>
          <w:szCs w:val="24"/>
        </w:rPr>
        <w:t xml:space="preserve"> and </w:t>
      </w:r>
      <w:proofErr w:type="spellStart"/>
      <w:r w:rsidRPr="00556D64">
        <w:rPr>
          <w:rFonts w:ascii="Times New Roman" w:eastAsia="Times New Roman" w:hAnsi="Times New Roman" w:cs="Times New Roman"/>
          <w:i/>
          <w:iCs/>
          <w:sz w:val="24"/>
          <w:szCs w:val="24"/>
        </w:rPr>
        <w:t>Median_BD</w:t>
      </w:r>
      <w:proofErr w:type="spellEnd"/>
      <w:r w:rsidRPr="00556D64">
        <w:rPr>
          <w:rFonts w:ascii="Times New Roman" w:eastAsia="Times New Roman" w:hAnsi="Times New Roman" w:cs="Times New Roman"/>
          <w:sz w:val="24"/>
          <w:szCs w:val="24"/>
        </w:rPr>
        <w:t xml:space="preserve">, are positive and statistically significant in our first-stage models. The coefficients of other control variables are consistent with our expectations. These instruments remain robust to a set of diagnostic tests—i.e., the Anderson under-identification test and the Cragg–Donald weak instrument test. The test statistics indicate that our instruments are correctly identified, reject the null hypotheses of being irrelevant and weak, and validate that they are exogenous to the NDT. Based on the analysis by </w:t>
      </w:r>
      <w:sdt>
        <w:sdtPr>
          <w:tag w:val="MENDELEY_CITATION_v3_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"/>
          <w:id w:val="1461630264"/>
          <w:placeholder>
            <w:docPart w:val="DefaultPlaceholder_22675703"/>
          </w:placeholder>
          <w:text/>
        </w:sdtPr>
        <w:sdtEndPr/>
        <w:sdtContent>
          <w:r w:rsidRPr="00556D64">
            <w:rPr>
              <w:rFonts w:ascii="Times New Roman" w:eastAsia="Times New Roman" w:hAnsi="Times New Roman" w:cs="Times New Roman"/>
              <w:sz w:val="24"/>
              <w:szCs w:val="24"/>
            </w:rPr>
            <w:t>Stock and Watson (2002)</w:t>
          </w:r>
        </w:sdtContent>
      </w:sdt>
      <w:r w:rsidRPr="00556D64">
        <w:rPr>
          <w:rFonts w:ascii="Times New Roman" w:eastAsia="Times New Roman" w:hAnsi="Times New Roman" w:cs="Times New Roman"/>
          <w:sz w:val="24"/>
          <w:szCs w:val="24"/>
        </w:rPr>
        <w:t xml:space="preserve">, these high </w:t>
      </w:r>
      <w:r w:rsidRPr="00556D64">
        <w:rPr>
          <w:rFonts w:ascii="Times New Roman" w:eastAsia="Times New Roman" w:hAnsi="Times New Roman" w:cs="Times New Roman"/>
          <w:i/>
          <w:iCs/>
          <w:sz w:val="24"/>
          <w:szCs w:val="24"/>
        </w:rPr>
        <w:t>F</w:t>
      </w:r>
      <w:r w:rsidRPr="00556D64">
        <w:rPr>
          <w:rFonts w:ascii="Times New Roman" w:eastAsia="Times New Roman" w:hAnsi="Times New Roman" w:cs="Times New Roman"/>
          <w:sz w:val="24"/>
          <w:szCs w:val="24"/>
        </w:rPr>
        <w:t xml:space="preserve">-statistics suggest that our instruments are not weak. Table 7, Model (2) reports the second-stage regression results for Equation (1) instrumented from the first stage. The coefficient of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is positive and statistically significant, which corroborates our main findings. Therefore, these two instrumental variables can be considered valid. Overall, our findings are robust to the endogeneity concern.</w:t>
      </w:r>
    </w:p>
    <w:p w14:paraId="5B70BFB9" w14:textId="598F00BB" w:rsidR="000143BC" w:rsidRDefault="00DA0C4D">
      <w:pPr>
        <w:numPr>
          <w:ilvl w:val="0"/>
          <w:numId w:val="14"/>
        </w:numPr>
        <w:pBdr>
          <w:left w:val="none" w:sz="0" w:space="4" w:color="auto"/>
        </w:pBdr>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Additional analysis and robustness check </w:t>
      </w:r>
    </w:p>
    <w:p w14:paraId="6DA4C990" w14:textId="77777777" w:rsidR="00BE1EBE" w:rsidRDefault="00BE1EBE" w:rsidP="00BE1EBE">
      <w:pPr>
        <w:pBdr>
          <w:left w:val="none" w:sz="0" w:space="4" w:color="auto"/>
        </w:pBdr>
        <w:ind w:left="360"/>
        <w:rPr>
          <w:rFonts w:ascii="Times New Roman" w:eastAsia="Times New Roman" w:hAnsi="Times New Roman" w:cs="Times New Roman"/>
          <w:b/>
          <w:bCs/>
          <w:sz w:val="24"/>
          <w:szCs w:val="24"/>
        </w:rPr>
      </w:pPr>
    </w:p>
    <w:p w14:paraId="27C03B4F" w14:textId="0663A271" w:rsidR="0064434C" w:rsidRPr="00B8628C" w:rsidRDefault="00751314" w:rsidP="000F1C44">
      <w:pPr>
        <w:pBdr>
          <w:left w:val="none" w:sz="0" w:space="4" w:color="auto"/>
        </w:pBdr>
        <w:spacing w:line="480" w:lineRule="auto"/>
        <w:rPr>
          <w:rFonts w:ascii="Times New Roman" w:eastAsia="Times New Roman" w:hAnsi="Times New Roman" w:cs="Times New Roman"/>
          <w:b/>
          <w:bCs/>
          <w:sz w:val="24"/>
          <w:szCs w:val="24"/>
        </w:rPr>
      </w:pPr>
      <w:bookmarkStart w:id="10" w:name="_Hlk192008014"/>
      <w:bookmarkStart w:id="11" w:name="_Hlk193057711"/>
      <w:r w:rsidRPr="00B8628C">
        <w:rPr>
          <w:rFonts w:ascii="Times New Roman" w:eastAsia="Times New Roman" w:hAnsi="Times New Roman" w:cs="Times New Roman"/>
          <w:b/>
          <w:bCs/>
          <w:sz w:val="24"/>
          <w:szCs w:val="24"/>
        </w:rPr>
        <w:t>5.1. Critical mass of board gender diversity</w:t>
      </w:r>
      <w:r w:rsidR="00BE1EBE" w:rsidRPr="00B8628C">
        <w:rPr>
          <w:rFonts w:ascii="Times New Roman" w:eastAsia="Times New Roman" w:hAnsi="Times New Roman" w:cs="Times New Roman"/>
          <w:b/>
          <w:bCs/>
          <w:sz w:val="24"/>
          <w:szCs w:val="24"/>
        </w:rPr>
        <w:t xml:space="preserve"> with</w:t>
      </w:r>
      <w:r w:rsidRPr="00B8628C">
        <w:rPr>
          <w:rFonts w:ascii="Times New Roman" w:eastAsia="Times New Roman" w:hAnsi="Times New Roman" w:cs="Times New Roman"/>
          <w:b/>
          <w:bCs/>
          <w:sz w:val="24"/>
          <w:szCs w:val="24"/>
        </w:rPr>
        <w:t xml:space="preserve"> </w:t>
      </w:r>
      <w:r w:rsidR="00BE1EBE" w:rsidRPr="00B8628C">
        <w:rPr>
          <w:rFonts w:ascii="Times New Roman" w:eastAsia="Times New Roman" w:hAnsi="Times New Roman" w:cs="Times New Roman"/>
          <w:b/>
          <w:bCs/>
          <w:sz w:val="24"/>
          <w:szCs w:val="24"/>
        </w:rPr>
        <w:t xml:space="preserve">minimum </w:t>
      </w:r>
      <w:r w:rsidR="007F0D1E" w:rsidRPr="00B8628C">
        <w:rPr>
          <w:rFonts w:ascii="Times New Roman" w:eastAsia="Times New Roman" w:hAnsi="Times New Roman" w:cs="Times New Roman"/>
          <w:b/>
          <w:bCs/>
          <w:sz w:val="24"/>
          <w:szCs w:val="24"/>
        </w:rPr>
        <w:t>representation</w:t>
      </w:r>
      <w:r w:rsidR="00BE1EBE" w:rsidRPr="00B8628C">
        <w:rPr>
          <w:rFonts w:ascii="Times New Roman" w:eastAsia="Times New Roman" w:hAnsi="Times New Roman" w:cs="Times New Roman"/>
          <w:b/>
          <w:bCs/>
          <w:sz w:val="24"/>
          <w:szCs w:val="24"/>
        </w:rPr>
        <w:t xml:space="preserve"> of women on the board</w:t>
      </w:r>
    </w:p>
    <w:bookmarkEnd w:id="10"/>
    <w:p w14:paraId="092B9574" w14:textId="70EED3FC" w:rsidR="0064434C" w:rsidRPr="00B8628C" w:rsidRDefault="0064434C" w:rsidP="0064434C">
      <w:pPr>
        <w:pBdr>
          <w:left w:val="none" w:sz="0" w:space="4" w:color="auto"/>
        </w:pBdr>
        <w:spacing w:after="160" w:line="480" w:lineRule="auto"/>
        <w:jc w:val="both"/>
        <w:rPr>
          <w:rFonts w:ascii="Times New Roman" w:eastAsia="Times New Roman" w:hAnsi="Times New Roman" w:cs="Times New Roman"/>
          <w:sz w:val="24"/>
          <w:szCs w:val="24"/>
        </w:rPr>
      </w:pPr>
      <w:r w:rsidRPr="00B8628C">
        <w:rPr>
          <w:rFonts w:ascii="Times New Roman" w:eastAsia="Times New Roman" w:hAnsi="Times New Roman" w:cs="Times New Roman"/>
          <w:sz w:val="24"/>
          <w:szCs w:val="24"/>
        </w:rPr>
        <w:t xml:space="preserve">According to Schwartz-Ziv (2017), having more women on boards improves </w:t>
      </w:r>
      <w:r w:rsidR="005F2878" w:rsidRPr="00B8628C">
        <w:rPr>
          <w:rFonts w:ascii="Times New Roman" w:eastAsia="Times New Roman" w:hAnsi="Times New Roman" w:cs="Times New Roman"/>
          <w:sz w:val="24"/>
          <w:szCs w:val="24"/>
        </w:rPr>
        <w:t xml:space="preserve">the </w:t>
      </w:r>
      <w:r w:rsidR="004E2051" w:rsidRPr="00B8628C">
        <w:rPr>
          <w:rFonts w:ascii="Times New Roman" w:eastAsia="Times New Roman" w:hAnsi="Times New Roman" w:cs="Times New Roman"/>
          <w:sz w:val="24"/>
          <w:szCs w:val="24"/>
        </w:rPr>
        <w:t xml:space="preserve">overall </w:t>
      </w:r>
      <w:r w:rsidRPr="00B8628C">
        <w:rPr>
          <w:rFonts w:ascii="Times New Roman" w:eastAsia="Times New Roman" w:hAnsi="Times New Roman" w:cs="Times New Roman"/>
          <w:sz w:val="24"/>
          <w:szCs w:val="24"/>
        </w:rPr>
        <w:t xml:space="preserve">oversight of a company's financial performance. The inclusion of women on the board improves monitoring efforts, enhances the value of </w:t>
      </w:r>
      <w:r w:rsidR="008E7D66" w:rsidRPr="00B8628C">
        <w:rPr>
          <w:rFonts w:ascii="Times New Roman" w:eastAsia="Times New Roman" w:hAnsi="Times New Roman" w:cs="Times New Roman"/>
          <w:sz w:val="24"/>
          <w:szCs w:val="24"/>
        </w:rPr>
        <w:t xml:space="preserve">firms with </w:t>
      </w:r>
      <w:r w:rsidRPr="00B8628C">
        <w:rPr>
          <w:rFonts w:ascii="Times New Roman" w:eastAsia="Times New Roman" w:hAnsi="Times New Roman" w:cs="Times New Roman"/>
          <w:sz w:val="24"/>
          <w:szCs w:val="24"/>
        </w:rPr>
        <w:t>weak corporate governance, and ultimately increases a firm’s innovative performance (Torchia</w:t>
      </w:r>
      <w:r w:rsidR="005F2878" w:rsidRPr="00B8628C">
        <w:rPr>
          <w:rFonts w:ascii="Times New Roman" w:eastAsia="Times New Roman" w:hAnsi="Times New Roman" w:cs="Times New Roman"/>
          <w:sz w:val="24"/>
          <w:szCs w:val="24"/>
        </w:rPr>
        <w:t xml:space="preserve"> et al.</w:t>
      </w:r>
      <w:r w:rsidRPr="00B8628C">
        <w:rPr>
          <w:rFonts w:ascii="Times New Roman" w:eastAsia="Times New Roman" w:hAnsi="Times New Roman" w:cs="Times New Roman"/>
          <w:sz w:val="24"/>
          <w:szCs w:val="24"/>
        </w:rPr>
        <w:t>, 2011). Further, Dahlerup (2006) argues that</w:t>
      </w:r>
      <w:r w:rsidR="00F81F9D">
        <w:rPr>
          <w:rFonts w:ascii="Times New Roman" w:eastAsia="Times New Roman" w:hAnsi="Times New Roman" w:cs="Times New Roman"/>
          <w:sz w:val="24"/>
          <w:szCs w:val="24"/>
        </w:rPr>
        <w:t>,</w:t>
      </w:r>
      <w:r w:rsidRPr="00B8628C">
        <w:rPr>
          <w:rFonts w:ascii="Times New Roman" w:eastAsia="Times New Roman" w:hAnsi="Times New Roman" w:cs="Times New Roman"/>
          <w:sz w:val="24"/>
          <w:szCs w:val="24"/>
        </w:rPr>
        <w:t xml:space="preserve"> to give women a bigger voice and </w:t>
      </w:r>
      <w:r w:rsidR="00F81F9D">
        <w:rPr>
          <w:rFonts w:ascii="Times New Roman" w:eastAsia="Times New Roman" w:hAnsi="Times New Roman" w:cs="Times New Roman"/>
          <w:sz w:val="24"/>
          <w:szCs w:val="24"/>
        </w:rPr>
        <w:t xml:space="preserve">greater </w:t>
      </w:r>
      <w:r w:rsidRPr="00B8628C">
        <w:rPr>
          <w:rFonts w:ascii="Times New Roman" w:eastAsia="Times New Roman" w:hAnsi="Times New Roman" w:cs="Times New Roman"/>
          <w:sz w:val="24"/>
          <w:szCs w:val="24"/>
        </w:rPr>
        <w:t xml:space="preserve">influence on strategic decisions, there should be a minimum </w:t>
      </w:r>
      <w:r w:rsidR="007F0D1E" w:rsidRPr="00B8628C">
        <w:rPr>
          <w:rFonts w:ascii="Times New Roman" w:eastAsia="Times New Roman" w:hAnsi="Times New Roman" w:cs="Times New Roman"/>
          <w:sz w:val="24"/>
          <w:szCs w:val="24"/>
        </w:rPr>
        <w:t>representation</w:t>
      </w:r>
      <w:r w:rsidRPr="00B8628C">
        <w:rPr>
          <w:rFonts w:ascii="Times New Roman" w:eastAsia="Times New Roman" w:hAnsi="Times New Roman" w:cs="Times New Roman"/>
          <w:sz w:val="24"/>
          <w:szCs w:val="24"/>
        </w:rPr>
        <w:t xml:space="preserve"> of women on the board. Consistent with this notion, enhancing the degree of business innovation is likely to be more feasible by reaching the critical </w:t>
      </w:r>
      <w:r w:rsidRPr="00B8628C">
        <w:rPr>
          <w:rFonts w:ascii="Times New Roman" w:eastAsia="Times New Roman" w:hAnsi="Times New Roman" w:cs="Times New Roman"/>
          <w:sz w:val="24"/>
          <w:szCs w:val="24"/>
        </w:rPr>
        <w:lastRenderedPageBreak/>
        <w:t xml:space="preserve">mass of board gender diversity, which is moving from one </w:t>
      </w:r>
      <w:r w:rsidRPr="00645449">
        <w:rPr>
          <w:rFonts w:ascii="Times New Roman" w:eastAsia="Times New Roman" w:hAnsi="Times New Roman" w:cs="Times New Roman"/>
          <w:sz w:val="24"/>
          <w:szCs w:val="24"/>
        </w:rPr>
        <w:t xml:space="preserve">or two women (a few tokens) to at least three women (constant minority) (Torchia et al., 2011). We </w:t>
      </w:r>
      <w:r w:rsidR="00664822" w:rsidRPr="00645449">
        <w:rPr>
          <w:rFonts w:ascii="Times New Roman" w:eastAsia="Times New Roman" w:hAnsi="Times New Roman" w:cs="Times New Roman"/>
          <w:sz w:val="24"/>
          <w:szCs w:val="24"/>
        </w:rPr>
        <w:t>re-estimated</w:t>
      </w:r>
      <w:r w:rsidRPr="00645449">
        <w:rPr>
          <w:rFonts w:ascii="Times New Roman" w:eastAsia="Times New Roman" w:hAnsi="Times New Roman" w:cs="Times New Roman"/>
          <w:sz w:val="24"/>
          <w:szCs w:val="24"/>
        </w:rPr>
        <w:t xml:space="preserve"> the model using firms with </w:t>
      </w:r>
      <w:r w:rsidR="00137BD7" w:rsidRPr="00645449">
        <w:rPr>
          <w:rFonts w:ascii="Times New Roman" w:eastAsia="Times New Roman" w:hAnsi="Times New Roman" w:cs="Times New Roman"/>
          <w:sz w:val="24"/>
          <w:szCs w:val="24"/>
        </w:rPr>
        <w:t xml:space="preserve">a minimum female representation on </w:t>
      </w:r>
      <w:r w:rsidR="00F81F9D" w:rsidRPr="00645449">
        <w:rPr>
          <w:rFonts w:ascii="Times New Roman" w:eastAsia="Times New Roman" w:hAnsi="Times New Roman" w:cs="Times New Roman"/>
          <w:sz w:val="24"/>
          <w:szCs w:val="24"/>
        </w:rPr>
        <w:t xml:space="preserve">the </w:t>
      </w:r>
      <w:r w:rsidR="00137BD7" w:rsidRPr="00645449">
        <w:rPr>
          <w:rFonts w:ascii="Times New Roman" w:eastAsia="Times New Roman" w:hAnsi="Times New Roman" w:cs="Times New Roman"/>
          <w:sz w:val="24"/>
          <w:szCs w:val="24"/>
        </w:rPr>
        <w:t>board</w:t>
      </w:r>
      <w:r w:rsidRPr="00645449">
        <w:rPr>
          <w:rFonts w:ascii="Times New Roman" w:eastAsia="Times New Roman" w:hAnsi="Times New Roman" w:cs="Times New Roman"/>
          <w:sz w:val="24"/>
          <w:szCs w:val="24"/>
        </w:rPr>
        <w:t xml:space="preserve"> to 40% of female directors</w:t>
      </w:r>
      <w:r w:rsidRPr="00B8628C">
        <w:rPr>
          <w:rFonts w:ascii="Times New Roman" w:eastAsia="Times New Roman" w:hAnsi="Times New Roman" w:cs="Times New Roman"/>
          <w:sz w:val="24"/>
          <w:szCs w:val="24"/>
        </w:rPr>
        <w:t xml:space="preserve"> on the board and NDT based on the </w:t>
      </w:r>
      <w:proofErr w:type="gramStart"/>
      <w:r w:rsidRPr="00B8628C">
        <w:rPr>
          <w:rFonts w:ascii="Times New Roman" w:eastAsia="Times New Roman" w:hAnsi="Times New Roman" w:cs="Times New Roman"/>
          <w:sz w:val="24"/>
          <w:szCs w:val="24"/>
        </w:rPr>
        <w:t>aforementioned deductive</w:t>
      </w:r>
      <w:proofErr w:type="gramEnd"/>
      <w:r w:rsidRPr="00B8628C">
        <w:rPr>
          <w:rFonts w:ascii="Times New Roman" w:eastAsia="Times New Roman" w:hAnsi="Times New Roman" w:cs="Times New Roman"/>
          <w:sz w:val="24"/>
          <w:szCs w:val="24"/>
        </w:rPr>
        <w:t xml:space="preserve"> reasoning. Further, we measured board gender diversity (BD) by evaluating</w:t>
      </w:r>
      <w:r w:rsidR="007F0D1E" w:rsidRPr="00B8628C">
        <w:rPr>
          <w:rFonts w:ascii="Times New Roman" w:eastAsia="Times New Roman" w:hAnsi="Times New Roman" w:cs="Times New Roman"/>
          <w:sz w:val="24"/>
          <w:szCs w:val="24"/>
        </w:rPr>
        <w:t xml:space="preserve"> more than 0%</w:t>
      </w:r>
      <w:r w:rsidRPr="00B8628C">
        <w:rPr>
          <w:rFonts w:ascii="Times New Roman" w:eastAsia="Times New Roman" w:hAnsi="Times New Roman" w:cs="Times New Roman"/>
          <w:sz w:val="24"/>
          <w:szCs w:val="24"/>
        </w:rPr>
        <w:t xml:space="preserve"> to 40% of female members on the </w:t>
      </w:r>
      <w:r w:rsidR="00481320" w:rsidRPr="00B8628C">
        <w:rPr>
          <w:rFonts w:ascii="Times New Roman" w:eastAsia="Times New Roman" w:hAnsi="Times New Roman" w:cs="Times New Roman"/>
          <w:sz w:val="24"/>
          <w:szCs w:val="24"/>
        </w:rPr>
        <w:t>firm</w:t>
      </w:r>
      <w:r w:rsidRPr="00B8628C">
        <w:rPr>
          <w:rFonts w:ascii="Times New Roman" w:eastAsia="Times New Roman" w:hAnsi="Times New Roman" w:cs="Times New Roman"/>
          <w:sz w:val="24"/>
          <w:szCs w:val="24"/>
        </w:rPr>
        <w:t xml:space="preserve"> board to meet the critical mass </w:t>
      </w:r>
      <w:r w:rsidR="00481320" w:rsidRPr="00B8628C">
        <w:rPr>
          <w:rFonts w:ascii="Times New Roman" w:eastAsia="Times New Roman" w:hAnsi="Times New Roman" w:cs="Times New Roman"/>
          <w:sz w:val="24"/>
          <w:szCs w:val="24"/>
        </w:rPr>
        <w:t>of gender diversity</w:t>
      </w:r>
      <w:r w:rsidRPr="00B8628C">
        <w:rPr>
          <w:rFonts w:ascii="Times New Roman" w:eastAsia="Times New Roman" w:hAnsi="Times New Roman" w:cs="Times New Roman"/>
          <w:sz w:val="24"/>
          <w:szCs w:val="24"/>
        </w:rPr>
        <w:t>.</w:t>
      </w:r>
    </w:p>
    <w:p w14:paraId="76244BAE" w14:textId="260E44DC" w:rsidR="0064434C" w:rsidRPr="00B8628C" w:rsidRDefault="0064434C" w:rsidP="0064434C">
      <w:pPr>
        <w:spacing w:line="480" w:lineRule="auto"/>
        <w:ind w:firstLine="425"/>
        <w:jc w:val="both"/>
        <w:rPr>
          <w:rFonts w:ascii="Times New Roman" w:hAnsi="Times New Roman" w:cs="Times New Roman"/>
          <w:sz w:val="24"/>
          <w:szCs w:val="24"/>
        </w:rPr>
      </w:pPr>
      <w:r w:rsidRPr="00B8628C">
        <w:rPr>
          <w:rFonts w:ascii="Times New Roman" w:hAnsi="Times New Roman" w:cs="Times New Roman"/>
          <w:sz w:val="24"/>
          <w:szCs w:val="24"/>
        </w:rPr>
        <w:t xml:space="preserve">The results of all regressions are shown in Table 8, where Model (1) shows </w:t>
      </w:r>
      <w:r w:rsidR="008E7D66" w:rsidRPr="00B8628C">
        <w:rPr>
          <w:rFonts w:ascii="Times New Roman" w:hAnsi="Times New Roman" w:cs="Times New Roman"/>
          <w:sz w:val="24"/>
          <w:szCs w:val="24"/>
        </w:rPr>
        <w:t xml:space="preserve">the regression outcome of </w:t>
      </w:r>
      <w:r w:rsidRPr="00B8628C">
        <w:rPr>
          <w:rFonts w:ascii="Times New Roman" w:hAnsi="Times New Roman" w:cs="Times New Roman"/>
          <w:sz w:val="24"/>
          <w:szCs w:val="24"/>
        </w:rPr>
        <w:t xml:space="preserve">the link between board gender diversity (BD) and net disclosure tone </w:t>
      </w:r>
      <w:r w:rsidRPr="00B8628C">
        <w:rPr>
          <w:rFonts w:ascii="Times New Roman" w:hAnsi="Times New Roman" w:cs="Times New Roman"/>
          <w:i/>
          <w:iCs/>
          <w:sz w:val="24"/>
          <w:szCs w:val="24"/>
        </w:rPr>
        <w:t>(</w:t>
      </w:r>
      <w:proofErr w:type="spellStart"/>
      <w:r w:rsidRPr="00B8628C">
        <w:rPr>
          <w:rFonts w:ascii="Times New Roman" w:hAnsi="Times New Roman" w:cs="Times New Roman"/>
          <w:i/>
          <w:iCs/>
          <w:sz w:val="24"/>
          <w:szCs w:val="24"/>
        </w:rPr>
        <w:t>Net_tone</w:t>
      </w:r>
      <w:proofErr w:type="spellEnd"/>
      <w:r w:rsidRPr="00B8628C">
        <w:rPr>
          <w:rFonts w:ascii="Times New Roman" w:hAnsi="Times New Roman" w:cs="Times New Roman"/>
          <w:i/>
          <w:iCs/>
          <w:sz w:val="24"/>
          <w:szCs w:val="24"/>
        </w:rPr>
        <w:t>)</w:t>
      </w:r>
      <w:r w:rsidRPr="00B8628C">
        <w:rPr>
          <w:rFonts w:ascii="Times New Roman" w:hAnsi="Times New Roman" w:cs="Times New Roman"/>
          <w:sz w:val="24"/>
          <w:szCs w:val="24"/>
        </w:rPr>
        <w:t xml:space="preserve">, Model (2) shows </w:t>
      </w:r>
      <w:r w:rsidR="00F81F9D">
        <w:rPr>
          <w:rFonts w:ascii="Times New Roman" w:hAnsi="Times New Roman" w:cs="Times New Roman"/>
          <w:sz w:val="24"/>
          <w:szCs w:val="24"/>
        </w:rPr>
        <w:t xml:space="preserve">the </w:t>
      </w:r>
      <w:r w:rsidR="008E7D66" w:rsidRPr="00B8628C">
        <w:rPr>
          <w:rFonts w:ascii="Times New Roman" w:hAnsi="Times New Roman" w:cs="Times New Roman"/>
          <w:sz w:val="24"/>
          <w:szCs w:val="24"/>
        </w:rPr>
        <w:t xml:space="preserve">regression result of </w:t>
      </w:r>
      <w:r w:rsidR="00F81F9D">
        <w:rPr>
          <w:rFonts w:ascii="Times New Roman" w:hAnsi="Times New Roman" w:cs="Times New Roman"/>
          <w:sz w:val="24"/>
          <w:szCs w:val="24"/>
        </w:rPr>
        <w:t xml:space="preserve">the </w:t>
      </w:r>
      <w:r w:rsidR="008E7D66" w:rsidRPr="00B8628C">
        <w:rPr>
          <w:rFonts w:ascii="Times New Roman" w:hAnsi="Times New Roman" w:cs="Times New Roman"/>
          <w:sz w:val="24"/>
          <w:szCs w:val="24"/>
        </w:rPr>
        <w:t xml:space="preserve">moderating role of board tenure in </w:t>
      </w:r>
      <w:r w:rsidRPr="00B8628C">
        <w:rPr>
          <w:rFonts w:ascii="Times New Roman" w:hAnsi="Times New Roman" w:cs="Times New Roman"/>
          <w:sz w:val="24"/>
          <w:szCs w:val="24"/>
        </w:rPr>
        <w:t xml:space="preserve">the association between board gender diversity and </w:t>
      </w:r>
      <w:r w:rsidR="008E7D66" w:rsidRPr="00B8628C">
        <w:rPr>
          <w:rFonts w:ascii="Times New Roman" w:hAnsi="Times New Roman" w:cs="Times New Roman"/>
          <w:sz w:val="24"/>
          <w:szCs w:val="24"/>
        </w:rPr>
        <w:t xml:space="preserve">board </w:t>
      </w:r>
      <w:r w:rsidRPr="00B8628C">
        <w:rPr>
          <w:rFonts w:ascii="Times New Roman" w:hAnsi="Times New Roman" w:cs="Times New Roman"/>
          <w:sz w:val="24"/>
          <w:szCs w:val="24"/>
        </w:rPr>
        <w:t>tenure</w:t>
      </w:r>
      <w:r w:rsidRPr="00B8628C">
        <w:rPr>
          <w:rFonts w:ascii="Times New Roman" w:hAnsi="Times New Roman" w:cs="Times New Roman"/>
          <w:i/>
          <w:iCs/>
          <w:sz w:val="24"/>
          <w:szCs w:val="24"/>
        </w:rPr>
        <w:t xml:space="preserve"> (BD × </w:t>
      </w:r>
      <w:proofErr w:type="spellStart"/>
      <w:r w:rsidRPr="00B8628C">
        <w:rPr>
          <w:rFonts w:ascii="Times New Roman" w:hAnsi="Times New Roman" w:cs="Times New Roman"/>
          <w:i/>
          <w:iCs/>
          <w:sz w:val="24"/>
          <w:szCs w:val="24"/>
        </w:rPr>
        <w:t>Board_tenure</w:t>
      </w:r>
      <w:proofErr w:type="spellEnd"/>
      <w:r w:rsidRPr="00B8628C">
        <w:rPr>
          <w:rFonts w:ascii="Times New Roman" w:hAnsi="Times New Roman" w:cs="Times New Roman"/>
          <w:i/>
          <w:iCs/>
          <w:sz w:val="24"/>
          <w:szCs w:val="24"/>
        </w:rPr>
        <w:t>)</w:t>
      </w:r>
      <w:r w:rsidRPr="00B8628C">
        <w:rPr>
          <w:rFonts w:ascii="Times New Roman" w:hAnsi="Times New Roman" w:cs="Times New Roman"/>
          <w:sz w:val="24"/>
          <w:szCs w:val="24"/>
        </w:rPr>
        <w:t xml:space="preserve">, and Model (3) shows </w:t>
      </w:r>
      <w:r w:rsidR="008E7D66" w:rsidRPr="00B8628C">
        <w:rPr>
          <w:rFonts w:ascii="Times New Roman" w:hAnsi="Times New Roman" w:cs="Times New Roman"/>
          <w:sz w:val="24"/>
          <w:szCs w:val="24"/>
        </w:rPr>
        <w:t xml:space="preserve">the regression result of </w:t>
      </w:r>
      <w:r w:rsidR="003056DC" w:rsidRPr="00B8628C">
        <w:rPr>
          <w:rFonts w:ascii="Times New Roman" w:hAnsi="Times New Roman" w:cs="Times New Roman"/>
          <w:sz w:val="24"/>
          <w:szCs w:val="24"/>
        </w:rPr>
        <w:t>moderating role</w:t>
      </w:r>
      <w:r w:rsidR="008E7D66" w:rsidRPr="00B8628C">
        <w:rPr>
          <w:rFonts w:ascii="Times New Roman" w:hAnsi="Times New Roman" w:cs="Times New Roman"/>
          <w:sz w:val="24"/>
          <w:szCs w:val="24"/>
        </w:rPr>
        <w:t xml:space="preserve"> of board age in </w:t>
      </w:r>
      <w:r w:rsidRPr="00B8628C">
        <w:rPr>
          <w:rFonts w:ascii="Times New Roman" w:hAnsi="Times New Roman" w:cs="Times New Roman"/>
          <w:sz w:val="24"/>
          <w:szCs w:val="24"/>
        </w:rPr>
        <w:t xml:space="preserve">the relationship between board gender diversity and </w:t>
      </w:r>
      <w:r w:rsidR="003056DC" w:rsidRPr="00B8628C">
        <w:rPr>
          <w:rFonts w:ascii="Times New Roman" w:hAnsi="Times New Roman" w:cs="Times New Roman"/>
          <w:sz w:val="24"/>
          <w:szCs w:val="24"/>
        </w:rPr>
        <w:t xml:space="preserve">board </w:t>
      </w:r>
      <w:r w:rsidRPr="00B8628C">
        <w:rPr>
          <w:rFonts w:ascii="Times New Roman" w:hAnsi="Times New Roman" w:cs="Times New Roman"/>
          <w:sz w:val="24"/>
          <w:szCs w:val="24"/>
        </w:rPr>
        <w:t xml:space="preserve">age </w:t>
      </w:r>
      <w:r w:rsidRPr="00B8628C">
        <w:rPr>
          <w:rFonts w:ascii="Times New Roman" w:hAnsi="Times New Roman" w:cs="Times New Roman"/>
          <w:i/>
          <w:iCs/>
          <w:sz w:val="24"/>
          <w:szCs w:val="24"/>
        </w:rPr>
        <w:t xml:space="preserve">(BD × </w:t>
      </w:r>
      <w:proofErr w:type="spellStart"/>
      <w:r w:rsidRPr="00B8628C">
        <w:rPr>
          <w:rFonts w:ascii="Times New Roman" w:hAnsi="Times New Roman" w:cs="Times New Roman"/>
          <w:i/>
          <w:iCs/>
          <w:sz w:val="24"/>
          <w:szCs w:val="24"/>
        </w:rPr>
        <w:t>Board_age</w:t>
      </w:r>
      <w:proofErr w:type="spellEnd"/>
      <w:r w:rsidRPr="00B8628C">
        <w:rPr>
          <w:rFonts w:ascii="Times New Roman" w:hAnsi="Times New Roman" w:cs="Times New Roman"/>
          <w:i/>
          <w:iCs/>
          <w:sz w:val="24"/>
          <w:szCs w:val="24"/>
        </w:rPr>
        <w:t>)</w:t>
      </w:r>
      <w:r w:rsidRPr="00B8628C">
        <w:rPr>
          <w:rFonts w:ascii="Times New Roman" w:hAnsi="Times New Roman" w:cs="Times New Roman"/>
          <w:sz w:val="24"/>
          <w:szCs w:val="24"/>
        </w:rPr>
        <w:t xml:space="preserve">. In Model (1), </w:t>
      </w:r>
      <w:r w:rsidR="003056DC" w:rsidRPr="00B8628C">
        <w:rPr>
          <w:rFonts w:ascii="Times New Roman" w:hAnsi="Times New Roman" w:cs="Times New Roman"/>
          <w:sz w:val="24"/>
          <w:szCs w:val="24"/>
        </w:rPr>
        <w:t xml:space="preserve">the </w:t>
      </w:r>
      <w:r w:rsidRPr="00B8628C">
        <w:rPr>
          <w:rFonts w:ascii="Times New Roman" w:hAnsi="Times New Roman" w:cs="Times New Roman"/>
          <w:sz w:val="24"/>
          <w:szCs w:val="24"/>
        </w:rPr>
        <w:t xml:space="preserve">coefficient </w:t>
      </w:r>
      <w:r w:rsidR="003056DC" w:rsidRPr="00B8628C">
        <w:rPr>
          <w:rFonts w:ascii="Times New Roman" w:hAnsi="Times New Roman" w:cs="Times New Roman"/>
          <w:sz w:val="24"/>
          <w:szCs w:val="24"/>
        </w:rPr>
        <w:t xml:space="preserve">of the board gender diversity (BD) </w:t>
      </w:r>
      <w:r w:rsidRPr="00B8628C">
        <w:rPr>
          <w:rFonts w:ascii="Times New Roman" w:hAnsi="Times New Roman" w:cs="Times New Roman"/>
          <w:sz w:val="24"/>
          <w:szCs w:val="24"/>
        </w:rPr>
        <w:t xml:space="preserve">is positive and statistically significant (β=0.004, p&lt;0.05), </w:t>
      </w:r>
      <w:r w:rsidR="0082122F" w:rsidRPr="00B8628C">
        <w:rPr>
          <w:rFonts w:ascii="Times New Roman" w:hAnsi="Times New Roman" w:cs="Times New Roman"/>
          <w:sz w:val="24"/>
          <w:szCs w:val="24"/>
        </w:rPr>
        <w:t>indicating</w:t>
      </w:r>
      <w:r w:rsidRPr="00B8628C">
        <w:rPr>
          <w:rFonts w:ascii="Times New Roman" w:hAnsi="Times New Roman" w:cs="Times New Roman"/>
          <w:sz w:val="24"/>
          <w:szCs w:val="24"/>
        </w:rPr>
        <w:t xml:space="preserve"> that </w:t>
      </w:r>
      <w:r w:rsidR="003056DC" w:rsidRPr="00B8628C">
        <w:rPr>
          <w:rFonts w:ascii="Times New Roman" w:hAnsi="Times New Roman" w:cs="Times New Roman"/>
          <w:sz w:val="24"/>
          <w:szCs w:val="24"/>
        </w:rPr>
        <w:t xml:space="preserve">net disclosure tone is positively associated with firms with the minimum representation of female board members to 40% female directors. The finding suggests </w:t>
      </w:r>
      <w:r w:rsidR="00F81F9D">
        <w:rPr>
          <w:rFonts w:ascii="Times New Roman" w:hAnsi="Times New Roman" w:cs="Times New Roman"/>
          <w:sz w:val="24"/>
          <w:szCs w:val="24"/>
        </w:rPr>
        <w:t xml:space="preserve">that </w:t>
      </w:r>
      <w:r w:rsidRPr="00B8628C">
        <w:rPr>
          <w:rFonts w:ascii="Times New Roman" w:hAnsi="Times New Roman" w:cs="Times New Roman"/>
          <w:sz w:val="24"/>
          <w:szCs w:val="24"/>
        </w:rPr>
        <w:t xml:space="preserve">firms with </w:t>
      </w:r>
      <w:r w:rsidR="003056DC" w:rsidRPr="00B8628C">
        <w:rPr>
          <w:rFonts w:ascii="Times New Roman" w:hAnsi="Times New Roman" w:cs="Times New Roman"/>
          <w:sz w:val="24"/>
          <w:szCs w:val="24"/>
        </w:rPr>
        <w:t>the minimum representation of female</w:t>
      </w:r>
      <w:r w:rsidRPr="00B8628C">
        <w:rPr>
          <w:rFonts w:ascii="Times New Roman" w:hAnsi="Times New Roman" w:cs="Times New Roman"/>
          <w:sz w:val="24"/>
          <w:szCs w:val="24"/>
        </w:rPr>
        <w:t xml:space="preserve"> director</w:t>
      </w:r>
      <w:r w:rsidR="003056DC" w:rsidRPr="00B8628C">
        <w:rPr>
          <w:rFonts w:ascii="Times New Roman" w:hAnsi="Times New Roman" w:cs="Times New Roman"/>
          <w:sz w:val="24"/>
          <w:szCs w:val="24"/>
        </w:rPr>
        <w:t>s on the board</w:t>
      </w:r>
      <w:r w:rsidRPr="00B8628C">
        <w:rPr>
          <w:rFonts w:ascii="Times New Roman" w:hAnsi="Times New Roman" w:cs="Times New Roman"/>
          <w:sz w:val="24"/>
          <w:szCs w:val="24"/>
        </w:rPr>
        <w:t xml:space="preserve"> and among those with 40</w:t>
      </w:r>
      <w:r w:rsidR="00F81F9D">
        <w:rPr>
          <w:rFonts w:ascii="Times New Roman" w:hAnsi="Times New Roman" w:cs="Times New Roman"/>
          <w:sz w:val="24"/>
          <w:szCs w:val="24"/>
        </w:rPr>
        <w:t xml:space="preserve">% </w:t>
      </w:r>
      <w:r w:rsidR="003056DC" w:rsidRPr="00B8628C">
        <w:rPr>
          <w:rFonts w:ascii="Times New Roman" w:hAnsi="Times New Roman" w:cs="Times New Roman"/>
          <w:sz w:val="24"/>
          <w:szCs w:val="24"/>
        </w:rPr>
        <w:t>of</w:t>
      </w:r>
      <w:r w:rsidRPr="00B8628C">
        <w:rPr>
          <w:rFonts w:ascii="Times New Roman" w:hAnsi="Times New Roman" w:cs="Times New Roman"/>
          <w:sz w:val="24"/>
          <w:szCs w:val="24"/>
        </w:rPr>
        <w:t xml:space="preserve"> female directors have a higher net disclosure tone</w:t>
      </w:r>
      <w:r w:rsidR="0082122F" w:rsidRPr="00B8628C">
        <w:rPr>
          <w:rFonts w:ascii="Times New Roman" w:hAnsi="Times New Roman" w:cs="Times New Roman"/>
          <w:sz w:val="24"/>
          <w:szCs w:val="24"/>
        </w:rPr>
        <w:t xml:space="preserve"> following</w:t>
      </w:r>
      <w:r w:rsidRPr="00B8628C">
        <w:rPr>
          <w:rFonts w:ascii="Times New Roman" w:hAnsi="Times New Roman" w:cs="Times New Roman"/>
          <w:sz w:val="24"/>
          <w:szCs w:val="24"/>
        </w:rPr>
        <w:t xml:space="preserve"> critical mass </w:t>
      </w:r>
      <w:r w:rsidR="0082122F" w:rsidRPr="00B8628C">
        <w:rPr>
          <w:rFonts w:ascii="Times New Roman" w:hAnsi="Times New Roman" w:cs="Times New Roman"/>
          <w:sz w:val="24"/>
          <w:szCs w:val="24"/>
        </w:rPr>
        <w:t>of board gender diversity.</w:t>
      </w:r>
    </w:p>
    <w:p w14:paraId="56D37490" w14:textId="7F4FD94A" w:rsidR="0064434C" w:rsidRPr="00B8628C" w:rsidRDefault="0064434C" w:rsidP="0064434C">
      <w:pPr>
        <w:spacing w:line="480" w:lineRule="auto"/>
        <w:ind w:firstLine="425"/>
        <w:jc w:val="both"/>
        <w:rPr>
          <w:rFonts w:ascii="Times New Roman" w:hAnsi="Times New Roman" w:cs="Times New Roman"/>
          <w:sz w:val="24"/>
          <w:szCs w:val="24"/>
        </w:rPr>
      </w:pPr>
      <w:r w:rsidRPr="00B8628C">
        <w:rPr>
          <w:rFonts w:ascii="Times New Roman" w:hAnsi="Times New Roman" w:cs="Times New Roman"/>
          <w:sz w:val="24"/>
          <w:szCs w:val="24"/>
        </w:rPr>
        <w:t xml:space="preserve">Further analysis is displayed in Table 8, Model (2). The interaction between BD and Board tenure </w:t>
      </w:r>
      <w:r w:rsidR="005F2878" w:rsidRPr="00B8628C">
        <w:rPr>
          <w:rFonts w:ascii="Times New Roman" w:hAnsi="Times New Roman" w:cs="Times New Roman"/>
          <w:i/>
          <w:iCs/>
          <w:sz w:val="24"/>
          <w:szCs w:val="24"/>
        </w:rPr>
        <w:t xml:space="preserve">(BD × </w:t>
      </w:r>
      <w:proofErr w:type="spellStart"/>
      <w:r w:rsidR="005F2878" w:rsidRPr="00B8628C">
        <w:rPr>
          <w:rFonts w:ascii="Times New Roman" w:hAnsi="Times New Roman" w:cs="Times New Roman"/>
          <w:i/>
          <w:iCs/>
          <w:sz w:val="24"/>
          <w:szCs w:val="24"/>
        </w:rPr>
        <w:t>Board_tenure</w:t>
      </w:r>
      <w:proofErr w:type="spellEnd"/>
      <w:r w:rsidR="005F2878" w:rsidRPr="00B8628C">
        <w:rPr>
          <w:rFonts w:ascii="Times New Roman" w:hAnsi="Times New Roman" w:cs="Times New Roman"/>
          <w:i/>
          <w:iCs/>
          <w:sz w:val="24"/>
          <w:szCs w:val="24"/>
        </w:rPr>
        <w:t xml:space="preserve">) </w:t>
      </w:r>
      <w:r w:rsidRPr="00B8628C">
        <w:rPr>
          <w:rFonts w:ascii="Times New Roman" w:hAnsi="Times New Roman" w:cs="Times New Roman"/>
          <w:sz w:val="24"/>
          <w:szCs w:val="24"/>
        </w:rPr>
        <w:t xml:space="preserve">has a negative and statistically significant coefficient (β=-0.003, p&lt;0.01). These results indicate that the positive correlation between net disclosure tone and board gender diversity is less noticeable for firms with longer tenure of board members. Furthermore, the coefficient of interaction of </w:t>
      </w:r>
      <w:r w:rsidRPr="00B8628C">
        <w:rPr>
          <w:rFonts w:ascii="Times New Roman" w:hAnsi="Times New Roman" w:cs="Times New Roman"/>
          <w:i/>
          <w:iCs/>
          <w:sz w:val="24"/>
          <w:szCs w:val="24"/>
        </w:rPr>
        <w:t xml:space="preserve">(BD × </w:t>
      </w:r>
      <w:proofErr w:type="spellStart"/>
      <w:r w:rsidRPr="00B8628C">
        <w:rPr>
          <w:rFonts w:ascii="Times New Roman" w:hAnsi="Times New Roman" w:cs="Times New Roman"/>
          <w:i/>
          <w:iCs/>
          <w:sz w:val="24"/>
          <w:szCs w:val="24"/>
        </w:rPr>
        <w:t>Board_age</w:t>
      </w:r>
      <w:proofErr w:type="spellEnd"/>
      <w:r w:rsidRPr="00B8628C">
        <w:rPr>
          <w:rFonts w:ascii="Times New Roman" w:hAnsi="Times New Roman" w:cs="Times New Roman"/>
          <w:i/>
          <w:iCs/>
          <w:sz w:val="24"/>
          <w:szCs w:val="24"/>
        </w:rPr>
        <w:t>)</w:t>
      </w:r>
      <w:r w:rsidRPr="00B8628C">
        <w:rPr>
          <w:rFonts w:ascii="Times New Roman" w:hAnsi="Times New Roman" w:cs="Times New Roman"/>
          <w:sz w:val="24"/>
          <w:szCs w:val="24"/>
        </w:rPr>
        <w:t xml:space="preserve"> in Table 8, Model (3), is positive and statistically significant (β=0.002, p&lt;0.05). These results denote that the positive </w:t>
      </w:r>
      <w:r w:rsidRPr="00B8628C">
        <w:rPr>
          <w:rFonts w:ascii="Times New Roman" w:hAnsi="Times New Roman" w:cs="Times New Roman"/>
          <w:sz w:val="24"/>
          <w:szCs w:val="24"/>
        </w:rPr>
        <w:lastRenderedPageBreak/>
        <w:t>link between net disclosure tone and board gender diversity is stronger for firms with older board members</w:t>
      </w:r>
      <w:r w:rsidR="00B8628C">
        <w:rPr>
          <w:rStyle w:val="FootnoteReference"/>
          <w:rFonts w:ascii="Times New Roman" w:hAnsi="Times New Roman" w:cs="Times New Roman"/>
          <w:sz w:val="24"/>
          <w:szCs w:val="24"/>
        </w:rPr>
        <w:footnoteReference w:id="4"/>
      </w:r>
      <w:r w:rsidRPr="00B8628C">
        <w:rPr>
          <w:rFonts w:ascii="Times New Roman" w:hAnsi="Times New Roman" w:cs="Times New Roman"/>
          <w:sz w:val="24"/>
          <w:szCs w:val="24"/>
        </w:rPr>
        <w:t xml:space="preserve">. </w:t>
      </w:r>
    </w:p>
    <w:p w14:paraId="0C75C8FF" w14:textId="4BC82C5E" w:rsidR="00BE1EBE" w:rsidRPr="00B8628C" w:rsidRDefault="00DD382C" w:rsidP="00481320">
      <w:pPr>
        <w:spacing w:before="120" w:after="120" w:line="480" w:lineRule="auto"/>
        <w:jc w:val="center"/>
        <w:rPr>
          <w:sz w:val="24"/>
          <w:szCs w:val="24"/>
        </w:rPr>
      </w:pPr>
      <w:r w:rsidRPr="00B8628C">
        <w:rPr>
          <w:rFonts w:ascii="Times New Roman" w:eastAsia="Times New Roman" w:hAnsi="Times New Roman" w:cs="Times New Roman"/>
          <w:b/>
          <w:bCs/>
          <w:i/>
          <w:iCs/>
          <w:sz w:val="24"/>
          <w:szCs w:val="24"/>
        </w:rPr>
        <w:t>[INSERT TABLE 8 ABOUT HERE]</w:t>
      </w:r>
    </w:p>
    <w:p w14:paraId="11248EB0" w14:textId="21161BB2" w:rsidR="00481320" w:rsidRPr="00B8628C" w:rsidRDefault="00BE1EBE" w:rsidP="000F1C44">
      <w:pPr>
        <w:pBdr>
          <w:left w:val="none" w:sz="0" w:space="4" w:color="auto"/>
        </w:pBdr>
        <w:spacing w:line="480" w:lineRule="auto"/>
        <w:jc w:val="both"/>
        <w:rPr>
          <w:rFonts w:ascii="Times New Roman" w:eastAsia="Times New Roman" w:hAnsi="Times New Roman" w:cs="Times New Roman"/>
          <w:b/>
          <w:bCs/>
          <w:sz w:val="24"/>
          <w:szCs w:val="24"/>
        </w:rPr>
      </w:pPr>
      <w:bookmarkStart w:id="12" w:name="_Hlk192008232"/>
      <w:bookmarkEnd w:id="11"/>
      <w:r w:rsidRPr="00B8628C">
        <w:rPr>
          <w:rFonts w:ascii="Times New Roman" w:eastAsia="Times New Roman" w:hAnsi="Times New Roman" w:cs="Times New Roman"/>
          <w:b/>
          <w:bCs/>
          <w:sz w:val="24"/>
          <w:szCs w:val="24"/>
        </w:rPr>
        <w:t>5.2. Critical mass of board gender diversity with diverse presentation of women on the board</w:t>
      </w:r>
      <w:bookmarkEnd w:id="12"/>
    </w:p>
    <w:p w14:paraId="3C72F721" w14:textId="5771533B" w:rsidR="00182C57" w:rsidRPr="00B8628C" w:rsidRDefault="00182C57" w:rsidP="00250202">
      <w:pPr>
        <w:pBdr>
          <w:left w:val="none" w:sz="0" w:space="4" w:color="auto"/>
        </w:pBdr>
        <w:spacing w:line="480" w:lineRule="auto"/>
        <w:jc w:val="both"/>
        <w:rPr>
          <w:rFonts w:ascii="Times New Roman" w:eastAsia="Times New Roman" w:hAnsi="Times New Roman" w:cs="Times New Roman"/>
          <w:sz w:val="24"/>
          <w:szCs w:val="24"/>
        </w:rPr>
      </w:pPr>
      <w:bookmarkStart w:id="13" w:name="_Hlk192149955"/>
      <w:bookmarkStart w:id="14" w:name="_Hlk192153716"/>
      <w:r w:rsidRPr="00B8628C">
        <w:rPr>
          <w:rFonts w:ascii="Times New Roman" w:eastAsia="Times New Roman" w:hAnsi="Times New Roman" w:cs="Times New Roman"/>
          <w:sz w:val="24"/>
          <w:szCs w:val="24"/>
        </w:rPr>
        <w:t xml:space="preserve">Prior research suggests that a critical mass of gender diversity advances to a significant change, for example, greatly improving governance, accelerating business performance, upgrading risk mitigation procedures, enhancing competitive advantages, ensuring higher-level stakeholder representation and fostering </w:t>
      </w:r>
      <w:r w:rsidR="00F81F9D">
        <w:rPr>
          <w:rFonts w:ascii="Times New Roman" w:eastAsia="Times New Roman" w:hAnsi="Times New Roman" w:cs="Times New Roman"/>
          <w:sz w:val="24"/>
          <w:szCs w:val="24"/>
        </w:rPr>
        <w:t xml:space="preserve">the </w:t>
      </w:r>
      <w:r w:rsidRPr="00B8628C">
        <w:rPr>
          <w:rFonts w:ascii="Times New Roman" w:eastAsia="Times New Roman" w:hAnsi="Times New Roman" w:cs="Times New Roman"/>
          <w:sz w:val="24"/>
          <w:szCs w:val="24"/>
        </w:rPr>
        <w:t xml:space="preserve">decision-making process instead of token representation in corporate boardrooms </w:t>
      </w:r>
      <w:r w:rsidR="00481320" w:rsidRPr="00B8628C">
        <w:rPr>
          <w:rFonts w:ascii="Times New Roman" w:eastAsia="Times New Roman" w:hAnsi="Times New Roman" w:cs="Times New Roman"/>
          <w:sz w:val="24"/>
          <w:szCs w:val="24"/>
        </w:rPr>
        <w:t>(</w:t>
      </w:r>
      <w:proofErr w:type="spellStart"/>
      <w:r w:rsidR="00250202" w:rsidRPr="00B8628C">
        <w:rPr>
          <w:rFonts w:ascii="Times New Roman" w:eastAsia="Times New Roman" w:hAnsi="Times New Roman" w:cs="Times New Roman"/>
          <w:sz w:val="24"/>
          <w:szCs w:val="24"/>
        </w:rPr>
        <w:t>Dobija</w:t>
      </w:r>
      <w:proofErr w:type="spellEnd"/>
      <w:r w:rsidR="00250202" w:rsidRPr="00B8628C">
        <w:rPr>
          <w:rFonts w:ascii="Times New Roman" w:eastAsia="Times New Roman" w:hAnsi="Times New Roman" w:cs="Times New Roman"/>
          <w:sz w:val="24"/>
          <w:szCs w:val="24"/>
        </w:rPr>
        <w:t xml:space="preserve"> et al.</w:t>
      </w:r>
      <w:r w:rsidR="00F81F9D">
        <w:rPr>
          <w:rFonts w:ascii="Times New Roman" w:eastAsia="Times New Roman" w:hAnsi="Times New Roman" w:cs="Times New Roman"/>
          <w:sz w:val="24"/>
          <w:szCs w:val="24"/>
        </w:rPr>
        <w:t xml:space="preserve">, </w:t>
      </w:r>
      <w:r w:rsidR="00250202" w:rsidRPr="00B8628C">
        <w:rPr>
          <w:rFonts w:ascii="Times New Roman" w:eastAsia="Times New Roman" w:hAnsi="Times New Roman" w:cs="Times New Roman"/>
          <w:sz w:val="24"/>
          <w:szCs w:val="24"/>
        </w:rPr>
        <w:t>2022; Joecks</w:t>
      </w:r>
      <w:r w:rsidR="005F2878" w:rsidRPr="00B8628C">
        <w:rPr>
          <w:rFonts w:ascii="Times New Roman" w:eastAsia="Times New Roman" w:hAnsi="Times New Roman" w:cs="Times New Roman"/>
          <w:sz w:val="24"/>
          <w:szCs w:val="24"/>
        </w:rPr>
        <w:t xml:space="preserve"> et al.</w:t>
      </w:r>
      <w:r w:rsidR="00250202" w:rsidRPr="00B8628C">
        <w:rPr>
          <w:rFonts w:ascii="Times New Roman" w:eastAsia="Times New Roman" w:hAnsi="Times New Roman" w:cs="Times New Roman"/>
          <w:sz w:val="24"/>
          <w:szCs w:val="24"/>
        </w:rPr>
        <w:t>, 2013; Luo</w:t>
      </w:r>
      <w:r w:rsidR="005F2878" w:rsidRPr="00B8628C">
        <w:rPr>
          <w:rFonts w:ascii="Times New Roman" w:eastAsia="Times New Roman" w:hAnsi="Times New Roman" w:cs="Times New Roman"/>
          <w:sz w:val="24"/>
          <w:szCs w:val="24"/>
        </w:rPr>
        <w:t xml:space="preserve"> et al.</w:t>
      </w:r>
      <w:r w:rsidR="00250202" w:rsidRPr="00B8628C">
        <w:rPr>
          <w:rFonts w:ascii="Times New Roman" w:eastAsia="Times New Roman" w:hAnsi="Times New Roman" w:cs="Times New Roman"/>
          <w:sz w:val="24"/>
          <w:szCs w:val="24"/>
        </w:rPr>
        <w:t>, 2017). To improve the experience of women on boards and increase their contribution to corporate governance, a critical mass of female directors is required</w:t>
      </w:r>
      <w:r w:rsidRPr="00B8628C">
        <w:rPr>
          <w:rFonts w:ascii="Times New Roman" w:hAnsi="Times New Roman" w:cs="Times New Roman"/>
          <w:sz w:val="24"/>
          <w:szCs w:val="24"/>
          <w:shd w:val="clear" w:color="auto" w:fill="FFFFFF"/>
        </w:rPr>
        <w:t> (Torchia et al.</w:t>
      </w:r>
      <w:r w:rsidR="005F2878" w:rsidRPr="00B8628C">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2011).</w:t>
      </w:r>
      <w:r w:rsidR="00250202" w:rsidRPr="00B8628C">
        <w:rPr>
          <w:rFonts w:ascii="Times New Roman" w:hAnsi="Times New Roman" w:cs="Times New Roman"/>
          <w:sz w:val="24"/>
          <w:szCs w:val="24"/>
          <w:shd w:val="clear" w:color="auto" w:fill="FFFFFF"/>
        </w:rPr>
        <w:t xml:space="preserve"> </w:t>
      </w:r>
      <w:r w:rsidRPr="00B8628C">
        <w:rPr>
          <w:rFonts w:ascii="Times New Roman" w:hAnsi="Times New Roman" w:cs="Times New Roman"/>
          <w:sz w:val="24"/>
          <w:szCs w:val="24"/>
          <w:shd w:val="clear" w:color="auto" w:fill="FFFFFF"/>
        </w:rPr>
        <w:t>Consistent with this notion, Kanter (1977) reports that firms cannot achieve critical mass from board gender diversity unless a threshold of 20</w:t>
      </w:r>
      <w:r w:rsidRPr="00645449">
        <w:rPr>
          <w:rFonts w:ascii="Times New Roman" w:hAnsi="Times New Roman" w:cs="Times New Roman"/>
          <w:sz w:val="24"/>
          <w:szCs w:val="24"/>
          <w:shd w:val="clear" w:color="auto" w:fill="FFFFFF"/>
        </w:rPr>
        <w:t>%</w:t>
      </w:r>
      <w:r w:rsidR="00250202" w:rsidRPr="00645449">
        <w:rPr>
          <w:rFonts w:ascii="Times New Roman" w:hAnsi="Times New Roman" w:cs="Times New Roman"/>
          <w:sz w:val="24"/>
          <w:szCs w:val="24"/>
          <w:shd w:val="clear" w:color="auto" w:fill="FFFFFF"/>
        </w:rPr>
        <w:t xml:space="preserve"> to </w:t>
      </w:r>
      <w:r w:rsidRPr="00645449">
        <w:rPr>
          <w:rFonts w:ascii="Times New Roman" w:hAnsi="Times New Roman" w:cs="Times New Roman"/>
          <w:sz w:val="24"/>
          <w:szCs w:val="24"/>
          <w:shd w:val="clear" w:color="auto" w:fill="FFFFFF"/>
        </w:rPr>
        <w:t xml:space="preserve">40% is </w:t>
      </w:r>
      <w:r w:rsidR="00664822" w:rsidRPr="00645449">
        <w:rPr>
          <w:rFonts w:ascii="Times New Roman" w:hAnsi="Times New Roman" w:cs="Times New Roman"/>
          <w:sz w:val="24"/>
          <w:szCs w:val="24"/>
          <w:shd w:val="clear" w:color="auto" w:fill="FFFFFF"/>
        </w:rPr>
        <w:t>achieved</w:t>
      </w:r>
      <w:r w:rsidRPr="00645449">
        <w:rPr>
          <w:rFonts w:ascii="Times New Roman" w:hAnsi="Times New Roman" w:cs="Times New Roman"/>
          <w:sz w:val="24"/>
          <w:szCs w:val="24"/>
          <w:shd w:val="clear" w:color="auto" w:fill="FFFFFF"/>
        </w:rPr>
        <w:t>. Therefore</w:t>
      </w:r>
      <w:r w:rsidRPr="00B8628C">
        <w:rPr>
          <w:rFonts w:ascii="Times New Roman" w:hAnsi="Times New Roman" w:cs="Times New Roman"/>
          <w:sz w:val="24"/>
          <w:szCs w:val="24"/>
          <w:shd w:val="clear" w:color="auto" w:fill="FFFFFF"/>
        </w:rPr>
        <w:t>, following previous research, we reran the regression model using different dummies indicating a varied share of women on the board to assess the impact of the diverse presentation of women on the board (</w:t>
      </w:r>
      <w:proofErr w:type="spellStart"/>
      <w:r w:rsidRPr="00B8628C">
        <w:rPr>
          <w:rFonts w:ascii="Times New Roman" w:hAnsi="Times New Roman" w:cs="Times New Roman"/>
          <w:sz w:val="24"/>
          <w:szCs w:val="24"/>
          <w:shd w:val="clear" w:color="auto" w:fill="FFFFFF"/>
        </w:rPr>
        <w:t>Dobija</w:t>
      </w:r>
      <w:proofErr w:type="spellEnd"/>
      <w:r w:rsidRPr="00B8628C">
        <w:rPr>
          <w:rFonts w:ascii="Times New Roman" w:hAnsi="Times New Roman" w:cs="Times New Roman"/>
          <w:sz w:val="24"/>
          <w:szCs w:val="24"/>
          <w:shd w:val="clear" w:color="auto" w:fill="FFFFFF"/>
        </w:rPr>
        <w:t xml:space="preserve"> et al.</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xml:space="preserve"> 2022; Schwartz-Ziv</w:t>
      </w:r>
      <w:r w:rsidR="005F2878" w:rsidRPr="00B8628C">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xml:space="preserve"> 2017). We performed the regression for firms with less than 10% (Model 1) and </w:t>
      </w:r>
      <w:r w:rsidR="00250202" w:rsidRPr="00B8628C">
        <w:rPr>
          <w:rFonts w:ascii="Times New Roman" w:hAnsi="Times New Roman" w:cs="Times New Roman"/>
          <w:sz w:val="24"/>
          <w:szCs w:val="24"/>
          <w:shd w:val="clear" w:color="auto" w:fill="FFFFFF"/>
        </w:rPr>
        <w:t xml:space="preserve">at least or </w:t>
      </w:r>
      <w:r w:rsidRPr="00B8628C">
        <w:rPr>
          <w:rFonts w:ascii="Times New Roman" w:hAnsi="Times New Roman" w:cs="Times New Roman"/>
          <w:sz w:val="24"/>
          <w:szCs w:val="24"/>
          <w:shd w:val="clear" w:color="auto" w:fill="FFFFFF"/>
        </w:rPr>
        <w:t xml:space="preserve">greater than 10%, 20%, 30%, and 40% </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xml:space="preserve">Models </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2</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xml:space="preserve"> to </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5)</w:t>
      </w:r>
      <w:r w:rsidR="00F81F9D">
        <w:rPr>
          <w:rFonts w:ascii="Times New Roman" w:hAnsi="Times New Roman" w:cs="Times New Roman"/>
          <w:sz w:val="24"/>
          <w:szCs w:val="24"/>
          <w:shd w:val="clear" w:color="auto" w:fill="FFFFFF"/>
        </w:rPr>
        <w:t>]</w:t>
      </w:r>
      <w:r w:rsidRPr="00B8628C">
        <w:rPr>
          <w:rFonts w:ascii="Times New Roman" w:hAnsi="Times New Roman" w:cs="Times New Roman"/>
          <w:sz w:val="24"/>
          <w:szCs w:val="24"/>
          <w:shd w:val="clear" w:color="auto" w:fill="FFFFFF"/>
        </w:rPr>
        <w:t xml:space="preserve"> female directors in the corporate boardroom. We anticipate that a 10% to 40% female representation on boards would have the greatest impact</w:t>
      </w:r>
      <w:r w:rsidR="00250202" w:rsidRPr="00B8628C">
        <w:rPr>
          <w:rFonts w:ascii="Times New Roman" w:hAnsi="Times New Roman" w:cs="Times New Roman"/>
          <w:sz w:val="24"/>
          <w:szCs w:val="24"/>
          <w:shd w:val="clear" w:color="auto" w:fill="FFFFFF"/>
        </w:rPr>
        <w:t xml:space="preserve"> on NDT</w:t>
      </w:r>
      <w:r w:rsidRPr="00B8628C">
        <w:rPr>
          <w:rFonts w:ascii="Times New Roman" w:hAnsi="Times New Roman" w:cs="Times New Roman"/>
          <w:sz w:val="24"/>
          <w:szCs w:val="24"/>
          <w:shd w:val="clear" w:color="auto" w:fill="FFFFFF"/>
        </w:rPr>
        <w:t xml:space="preserve">. </w:t>
      </w:r>
      <w:r w:rsidR="007C1339" w:rsidRPr="00B8628C">
        <w:rPr>
          <w:rFonts w:ascii="Times New Roman" w:hAnsi="Times New Roman" w:cs="Times New Roman"/>
          <w:sz w:val="24"/>
          <w:szCs w:val="24"/>
          <w:shd w:val="clear" w:color="auto" w:fill="FFFFFF"/>
        </w:rPr>
        <w:t xml:space="preserve">The measurement and definition of these variables </w:t>
      </w:r>
      <w:r w:rsidR="007C1339" w:rsidRPr="00B8628C">
        <w:rPr>
          <w:rFonts w:ascii="Times New Roman" w:eastAsia="Times New Roman" w:hAnsi="Times New Roman" w:cs="Times New Roman"/>
          <w:sz w:val="24"/>
          <w:szCs w:val="24"/>
        </w:rPr>
        <w:t>are demonstrated in Appendix A.</w:t>
      </w:r>
    </w:p>
    <w:p w14:paraId="70EE90E5" w14:textId="6C8B5E3B" w:rsidR="00182C57" w:rsidRPr="00B8628C" w:rsidRDefault="00241948" w:rsidP="00241948">
      <w:pPr>
        <w:pBdr>
          <w:left w:val="none" w:sz="0" w:space="4" w:color="auto"/>
        </w:pBdr>
        <w:spacing w:line="480" w:lineRule="auto"/>
        <w:ind w:firstLine="357"/>
        <w:jc w:val="both"/>
        <w:rPr>
          <w:rFonts w:ascii="Times New Roman" w:eastAsia="Times New Roman" w:hAnsi="Times New Roman" w:cs="Times New Roman"/>
          <w:sz w:val="24"/>
          <w:szCs w:val="24"/>
        </w:rPr>
      </w:pPr>
      <w:r w:rsidRPr="00B8628C">
        <w:rPr>
          <w:rFonts w:ascii="Times New Roman" w:eastAsia="Times New Roman" w:hAnsi="Times New Roman" w:cs="Times New Roman"/>
          <w:sz w:val="24"/>
          <w:szCs w:val="24"/>
        </w:rPr>
        <w:t xml:space="preserve">In Table 9, we display the findings from all regressions, where Model (1) shows the relationship between net disclosure tone </w:t>
      </w:r>
      <w:r w:rsidRPr="00B8628C">
        <w:rPr>
          <w:rFonts w:ascii="Times New Roman" w:eastAsia="Times New Roman" w:hAnsi="Times New Roman" w:cs="Times New Roman"/>
          <w:i/>
          <w:iCs/>
          <w:sz w:val="24"/>
          <w:szCs w:val="24"/>
        </w:rPr>
        <w:t>(</w:t>
      </w:r>
      <w:proofErr w:type="spellStart"/>
      <w:r w:rsidRPr="00B8628C">
        <w:rPr>
          <w:rFonts w:ascii="Times New Roman" w:eastAsia="Times New Roman" w:hAnsi="Times New Roman" w:cs="Times New Roman"/>
          <w:i/>
          <w:iCs/>
          <w:sz w:val="24"/>
          <w:szCs w:val="24"/>
        </w:rPr>
        <w:t>Net_tone</w:t>
      </w:r>
      <w:proofErr w:type="spellEnd"/>
      <w:r w:rsidRPr="00B8628C">
        <w:rPr>
          <w:rFonts w:ascii="Times New Roman" w:eastAsia="Times New Roman" w:hAnsi="Times New Roman" w:cs="Times New Roman"/>
          <w:i/>
          <w:iCs/>
          <w:sz w:val="24"/>
          <w:szCs w:val="24"/>
        </w:rPr>
        <w:t>)</w:t>
      </w:r>
      <w:r w:rsidRPr="00B8628C">
        <w:rPr>
          <w:rFonts w:ascii="Times New Roman" w:eastAsia="Times New Roman" w:hAnsi="Times New Roman" w:cs="Times New Roman"/>
          <w:sz w:val="24"/>
          <w:szCs w:val="24"/>
        </w:rPr>
        <w:t xml:space="preserve"> and board gender diversity (BD), </w:t>
      </w:r>
      <w:r w:rsidRPr="00B8628C">
        <w:rPr>
          <w:rFonts w:ascii="Times New Roman" w:eastAsia="Times New Roman" w:hAnsi="Times New Roman" w:cs="Times New Roman"/>
          <w:sz w:val="24"/>
          <w:szCs w:val="24"/>
        </w:rPr>
        <w:lastRenderedPageBreak/>
        <w:t xml:space="preserve">specifically when female members </w:t>
      </w:r>
      <w:r w:rsidR="00F81F9D">
        <w:rPr>
          <w:rFonts w:ascii="Times New Roman" w:eastAsia="Times New Roman" w:hAnsi="Times New Roman" w:cs="Times New Roman"/>
          <w:sz w:val="24"/>
          <w:szCs w:val="24"/>
        </w:rPr>
        <w:t>o</w:t>
      </w:r>
      <w:r w:rsidRPr="00B8628C">
        <w:rPr>
          <w:rFonts w:ascii="Times New Roman" w:eastAsia="Times New Roman" w:hAnsi="Times New Roman" w:cs="Times New Roman"/>
          <w:sz w:val="24"/>
          <w:szCs w:val="24"/>
        </w:rPr>
        <w:t xml:space="preserve">n the board are less than 10%. Similarly, Models (2), (3), (4), and (5) in Table 9 illustrate the link between net disclosure tone </w:t>
      </w:r>
      <w:r w:rsidRPr="00B8628C">
        <w:rPr>
          <w:rFonts w:ascii="Times New Roman" w:eastAsia="Times New Roman" w:hAnsi="Times New Roman" w:cs="Times New Roman"/>
          <w:i/>
          <w:iCs/>
          <w:sz w:val="24"/>
          <w:szCs w:val="24"/>
        </w:rPr>
        <w:t>(</w:t>
      </w:r>
      <w:proofErr w:type="spellStart"/>
      <w:r w:rsidRPr="00B8628C">
        <w:rPr>
          <w:rFonts w:ascii="Times New Roman" w:eastAsia="Times New Roman" w:hAnsi="Times New Roman" w:cs="Times New Roman"/>
          <w:i/>
          <w:iCs/>
          <w:sz w:val="24"/>
          <w:szCs w:val="24"/>
        </w:rPr>
        <w:t>Net_tone</w:t>
      </w:r>
      <w:proofErr w:type="spellEnd"/>
      <w:r w:rsidRPr="00B8628C">
        <w:rPr>
          <w:rFonts w:ascii="Times New Roman" w:eastAsia="Times New Roman" w:hAnsi="Times New Roman" w:cs="Times New Roman"/>
          <w:i/>
          <w:iCs/>
          <w:sz w:val="24"/>
          <w:szCs w:val="24"/>
        </w:rPr>
        <w:t>)</w:t>
      </w:r>
      <w:r w:rsidRPr="00B8628C">
        <w:rPr>
          <w:rFonts w:ascii="Times New Roman" w:eastAsia="Times New Roman" w:hAnsi="Times New Roman" w:cs="Times New Roman"/>
          <w:sz w:val="24"/>
          <w:szCs w:val="24"/>
        </w:rPr>
        <w:t xml:space="preserve"> and board gender diversity (BD) when female representation on the board is at least 10%, 20%, 30%, and 40%, respectively.</w:t>
      </w:r>
      <w:bookmarkEnd w:id="13"/>
      <w:r w:rsidRPr="00B8628C">
        <w:rPr>
          <w:rFonts w:ascii="Times New Roman" w:eastAsia="Times New Roman" w:hAnsi="Times New Roman" w:cs="Times New Roman"/>
          <w:sz w:val="24"/>
          <w:szCs w:val="24"/>
        </w:rPr>
        <w:t xml:space="preserve"> </w:t>
      </w:r>
      <w:bookmarkStart w:id="15" w:name="_Hlk193059981"/>
      <w:r w:rsidR="00182C57" w:rsidRPr="00B8628C">
        <w:rPr>
          <w:rFonts w:ascii="Times New Roman" w:eastAsia="Times New Roman" w:hAnsi="Times New Roman" w:cs="Times New Roman"/>
          <w:sz w:val="24"/>
          <w:szCs w:val="24"/>
        </w:rPr>
        <w:t>The outcomes reveal that NDT is unaffected by female board participation</w:t>
      </w:r>
      <w:r w:rsidR="00250202" w:rsidRPr="00B8628C">
        <w:rPr>
          <w:rFonts w:ascii="Times New Roman" w:eastAsia="Times New Roman" w:hAnsi="Times New Roman" w:cs="Times New Roman"/>
          <w:sz w:val="24"/>
          <w:szCs w:val="24"/>
        </w:rPr>
        <w:t>,</w:t>
      </w:r>
      <w:r w:rsidR="00182C57" w:rsidRPr="00B8628C">
        <w:rPr>
          <w:rFonts w:ascii="Times New Roman" w:eastAsia="Times New Roman" w:hAnsi="Times New Roman" w:cs="Times New Roman"/>
          <w:sz w:val="24"/>
          <w:szCs w:val="24"/>
        </w:rPr>
        <w:t xml:space="preserve"> which is less than 10% </w:t>
      </w:r>
      <w:r w:rsidRPr="00B8628C">
        <w:rPr>
          <w:rFonts w:ascii="Times New Roman" w:eastAsia="Times New Roman" w:hAnsi="Times New Roman" w:cs="Times New Roman"/>
          <w:sz w:val="24"/>
          <w:szCs w:val="24"/>
        </w:rPr>
        <w:t>and</w:t>
      </w:r>
      <w:r w:rsidR="00182C57" w:rsidRPr="00B8628C">
        <w:rPr>
          <w:rFonts w:ascii="Times New Roman" w:eastAsia="Times New Roman" w:hAnsi="Times New Roman" w:cs="Times New Roman"/>
          <w:sz w:val="24"/>
          <w:szCs w:val="24"/>
        </w:rPr>
        <w:t xml:space="preserve"> at least 10%</w:t>
      </w:r>
      <w:r w:rsidR="00250202" w:rsidRPr="00B8628C">
        <w:rPr>
          <w:rFonts w:ascii="Times New Roman" w:eastAsia="Times New Roman" w:hAnsi="Times New Roman" w:cs="Times New Roman"/>
          <w:sz w:val="24"/>
          <w:szCs w:val="24"/>
        </w:rPr>
        <w:t xml:space="preserve"> or more</w:t>
      </w:r>
      <w:r w:rsidRPr="00B8628C">
        <w:rPr>
          <w:rFonts w:ascii="Times New Roman" w:eastAsia="Times New Roman" w:hAnsi="Times New Roman" w:cs="Times New Roman"/>
          <w:sz w:val="24"/>
          <w:szCs w:val="24"/>
        </w:rPr>
        <w:t xml:space="preserve"> in Model (1) and Model (2), respectively</w:t>
      </w:r>
      <w:r w:rsidR="00182C57" w:rsidRPr="00B8628C">
        <w:rPr>
          <w:rFonts w:ascii="Times New Roman" w:eastAsia="Times New Roman" w:hAnsi="Times New Roman" w:cs="Times New Roman"/>
          <w:sz w:val="24"/>
          <w:szCs w:val="24"/>
        </w:rPr>
        <w:t>. Additionally, we found that firms with at least or higher 20%, 30%, and 40% involvement thresholds for women in corporate boards are statistically significant and positively correlated with NDT</w:t>
      </w:r>
      <w:r w:rsidRPr="00B8628C">
        <w:rPr>
          <w:rFonts w:ascii="Times New Roman" w:eastAsia="Times New Roman" w:hAnsi="Times New Roman" w:cs="Times New Roman"/>
          <w:sz w:val="24"/>
          <w:szCs w:val="24"/>
        </w:rPr>
        <w:t xml:space="preserve"> </w:t>
      </w:r>
      <w:r w:rsidR="00F81F9D">
        <w:rPr>
          <w:rFonts w:ascii="Times New Roman" w:eastAsia="Times New Roman" w:hAnsi="Times New Roman" w:cs="Times New Roman"/>
          <w:sz w:val="24"/>
          <w:szCs w:val="24"/>
        </w:rPr>
        <w:t>[</w:t>
      </w:r>
      <w:r w:rsidRPr="00B8628C">
        <w:rPr>
          <w:rFonts w:ascii="Times New Roman" w:eastAsia="Times New Roman" w:hAnsi="Times New Roman" w:cs="Times New Roman"/>
          <w:sz w:val="24"/>
          <w:szCs w:val="24"/>
        </w:rPr>
        <w:t xml:space="preserve">Model </w:t>
      </w:r>
      <w:r w:rsidR="00F81F9D">
        <w:rPr>
          <w:rFonts w:ascii="Times New Roman" w:eastAsia="Times New Roman" w:hAnsi="Times New Roman" w:cs="Times New Roman"/>
          <w:sz w:val="24"/>
          <w:szCs w:val="24"/>
        </w:rPr>
        <w:t>(</w:t>
      </w:r>
      <w:r w:rsidRPr="00B8628C">
        <w:rPr>
          <w:rFonts w:ascii="Times New Roman" w:eastAsia="Times New Roman" w:hAnsi="Times New Roman" w:cs="Times New Roman"/>
          <w:sz w:val="24"/>
          <w:szCs w:val="24"/>
        </w:rPr>
        <w:t>3</w:t>
      </w:r>
      <w:r w:rsidR="00F81F9D">
        <w:rPr>
          <w:rFonts w:ascii="Times New Roman" w:eastAsia="Times New Roman" w:hAnsi="Times New Roman" w:cs="Times New Roman"/>
          <w:sz w:val="24"/>
          <w:szCs w:val="24"/>
        </w:rPr>
        <w:t>) to (</w:t>
      </w:r>
      <w:r w:rsidRPr="00B8628C">
        <w:rPr>
          <w:rFonts w:ascii="Times New Roman" w:eastAsia="Times New Roman" w:hAnsi="Times New Roman" w:cs="Times New Roman"/>
          <w:sz w:val="24"/>
          <w:szCs w:val="24"/>
        </w:rPr>
        <w:t>5)</w:t>
      </w:r>
      <w:r w:rsidR="00F81F9D">
        <w:rPr>
          <w:rFonts w:ascii="Times New Roman" w:eastAsia="Times New Roman" w:hAnsi="Times New Roman" w:cs="Times New Roman"/>
          <w:sz w:val="24"/>
          <w:szCs w:val="24"/>
        </w:rPr>
        <w:t>]</w:t>
      </w:r>
      <w:r w:rsidR="00182C57" w:rsidRPr="00B8628C">
        <w:rPr>
          <w:rFonts w:ascii="Times New Roman" w:eastAsia="Times New Roman" w:hAnsi="Times New Roman" w:cs="Times New Roman"/>
          <w:sz w:val="24"/>
          <w:szCs w:val="24"/>
        </w:rPr>
        <w:t>. Our study's findings imply that a certain proportion of women is necessary to effectively influence the board to increase the readability of narrative reporting. These findings also show that the more women on the board, the greater the monitoring effect, which</w:t>
      </w:r>
      <w:r w:rsidR="00F81F9D">
        <w:rPr>
          <w:rFonts w:ascii="Times New Roman" w:eastAsia="Times New Roman" w:hAnsi="Times New Roman" w:cs="Times New Roman"/>
          <w:sz w:val="24"/>
          <w:szCs w:val="24"/>
        </w:rPr>
        <w:t>,</w:t>
      </w:r>
      <w:r w:rsidR="00182C57" w:rsidRPr="00B8628C">
        <w:rPr>
          <w:rFonts w:ascii="Times New Roman" w:eastAsia="Times New Roman" w:hAnsi="Times New Roman" w:cs="Times New Roman"/>
          <w:sz w:val="24"/>
          <w:szCs w:val="24"/>
        </w:rPr>
        <w:t xml:space="preserve"> in turn</w:t>
      </w:r>
      <w:r w:rsidR="00F81F9D">
        <w:rPr>
          <w:rFonts w:ascii="Times New Roman" w:eastAsia="Times New Roman" w:hAnsi="Times New Roman" w:cs="Times New Roman"/>
          <w:sz w:val="24"/>
          <w:szCs w:val="24"/>
        </w:rPr>
        <w:t>,</w:t>
      </w:r>
      <w:r w:rsidR="00182C57" w:rsidRPr="00B8628C">
        <w:rPr>
          <w:rFonts w:ascii="Times New Roman" w:eastAsia="Times New Roman" w:hAnsi="Times New Roman" w:cs="Times New Roman"/>
          <w:sz w:val="24"/>
          <w:szCs w:val="24"/>
        </w:rPr>
        <w:t xml:space="preserve"> favourably influences the NDT. </w:t>
      </w:r>
      <w:bookmarkEnd w:id="15"/>
    </w:p>
    <w:bookmarkEnd w:id="14"/>
    <w:p w14:paraId="0F781345" w14:textId="404CDBF9" w:rsidR="000143BC" w:rsidRPr="00B8628C" w:rsidRDefault="00DD382C" w:rsidP="00182C57">
      <w:pPr>
        <w:spacing w:before="120" w:after="120" w:line="480" w:lineRule="auto"/>
        <w:jc w:val="center"/>
        <w:rPr>
          <w:sz w:val="24"/>
          <w:szCs w:val="24"/>
        </w:rPr>
      </w:pPr>
      <w:r w:rsidRPr="00B8628C">
        <w:rPr>
          <w:rFonts w:ascii="Times New Roman" w:eastAsia="Times New Roman" w:hAnsi="Times New Roman" w:cs="Times New Roman"/>
          <w:b/>
          <w:bCs/>
          <w:i/>
          <w:iCs/>
          <w:sz w:val="24"/>
          <w:szCs w:val="24"/>
        </w:rPr>
        <w:t>[INSERT TABLE 9 ABOUT HERE]</w:t>
      </w:r>
    </w:p>
    <w:p w14:paraId="0C880999" w14:textId="38DC2B2C" w:rsidR="000143BC" w:rsidRPr="00556D64" w:rsidRDefault="00BE1EBE" w:rsidP="00BE1EBE">
      <w:pPr>
        <w:tabs>
          <w:tab w:val="left" w:pos="36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DA0C4D" w:rsidRPr="00556D64">
        <w:rPr>
          <w:rFonts w:ascii="Times New Roman" w:eastAsia="Times New Roman" w:hAnsi="Times New Roman" w:cs="Times New Roman"/>
          <w:b/>
          <w:bCs/>
          <w:sz w:val="24"/>
          <w:szCs w:val="24"/>
        </w:rPr>
        <w:t xml:space="preserve">Executive NDT and gender diversity </w:t>
      </w:r>
    </w:p>
    <w:p w14:paraId="59E4E9A7" w14:textId="77777777" w:rsidR="000143BC" w:rsidRPr="00556D64" w:rsidRDefault="000143BC">
      <w:pPr>
        <w:ind w:left="360"/>
        <w:rPr>
          <w:rFonts w:ascii="Times New Roman" w:eastAsia="Times New Roman" w:hAnsi="Times New Roman" w:cs="Times New Roman"/>
          <w:b/>
          <w:bCs/>
          <w:i/>
          <w:iCs/>
          <w:sz w:val="24"/>
          <w:szCs w:val="24"/>
        </w:rPr>
      </w:pPr>
    </w:p>
    <w:p w14:paraId="3DE498EA" w14:textId="39AAFE63" w:rsidR="000143BC" w:rsidRPr="00B8628C" w:rsidRDefault="00DA0C4D">
      <w:pPr>
        <w:spacing w:line="480" w:lineRule="auto"/>
        <w:jc w:val="both"/>
        <w:rPr>
          <w:sz w:val="24"/>
          <w:szCs w:val="24"/>
        </w:rPr>
      </w:pPr>
      <w:r w:rsidRPr="00556D64">
        <w:rPr>
          <w:rFonts w:ascii="Times New Roman" w:eastAsia="Times New Roman" w:hAnsi="Times New Roman" w:cs="Times New Roman"/>
          <w:sz w:val="24"/>
          <w:szCs w:val="24"/>
        </w:rPr>
        <w:t xml:space="preserve">More than 70% of annual report narratives are presented by executives and governance </w:t>
      </w:r>
      <w:sdt>
        <w:sdtPr>
          <w:tag w:val="MENDELEY_CITATION_v3_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"/>
          <w:id w:val="1622362663"/>
          <w:placeholder>
            <w:docPart w:val="DefaultPlaceholder_22675703"/>
          </w:placeholder>
          <w:text/>
        </w:sdtPr>
        <w:sdtEndPr/>
        <w:sdtContent>
          <w:r w:rsidRPr="00556D64">
            <w:rPr>
              <w:rFonts w:ascii="Times New Roman" w:eastAsia="Times New Roman" w:hAnsi="Times New Roman" w:cs="Times New Roman"/>
              <w:sz w:val="24"/>
              <w:szCs w:val="24"/>
            </w:rPr>
            <w:t>(Li, 2010)</w:t>
          </w:r>
        </w:sdtContent>
      </w:sdt>
      <w:r w:rsidRPr="00556D64">
        <w:rPr>
          <w:rFonts w:ascii="Times New Roman" w:eastAsia="Times New Roman" w:hAnsi="Times New Roman" w:cs="Times New Roman"/>
          <w:sz w:val="24"/>
          <w:szCs w:val="24"/>
        </w:rPr>
        <w:t xml:space="preserve">. Therefore, corporate executives reveal information about their firms' financial status, operational and financial performance, prospects, and associated strategies </w:t>
      </w:r>
      <w:sdt>
        <w:sdtPr>
          <w:tag w:val="MENDELEY_CITATION_v3_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"/>
          <w:id w:val="1359008075"/>
          <w:placeholder>
            <w:docPart w:val="DefaultPlaceholder_22675703"/>
          </w:placeholder>
          <w:text/>
        </w:sdtPr>
        <w:sdtEndPr/>
        <w:sdtContent>
          <w:r w:rsidRPr="00556D64">
            <w:rPr>
              <w:rFonts w:ascii="Times New Roman" w:eastAsia="Times New Roman" w:hAnsi="Times New Roman" w:cs="Times New Roman"/>
              <w:sz w:val="24"/>
              <w:szCs w:val="24"/>
            </w:rPr>
            <w:t>(Davis et al., 2015)</w:t>
          </w:r>
        </w:sdtContent>
      </w:sdt>
      <w:r w:rsidRPr="00556D64">
        <w:rPr>
          <w:rFonts w:ascii="Times New Roman" w:eastAsia="Times New Roman" w:hAnsi="Times New Roman" w:cs="Times New Roman"/>
          <w:sz w:val="24"/>
          <w:szCs w:val="24"/>
        </w:rPr>
        <w:t xml:space="preserve">. The reasoning behind this is that firms’ executives convey information to capital market participants and investors about the potential for future growth of the firm as well as its capacity to entice new investors </w:t>
      </w:r>
      <w:sdt>
        <w:sdtPr>
          <w:tag w:val="MENDELEY_CITATION_v3_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"/>
          <w:id w:val="1470423820"/>
          <w:placeholder>
            <w:docPart w:val="DefaultPlaceholder_22675703"/>
          </w:placeholder>
          <w:text/>
        </w:sdtPr>
        <w:sdtEndPr/>
        <w:sdtContent>
          <w:r w:rsidRPr="00556D64">
            <w:rPr>
              <w:rFonts w:ascii="Times New Roman" w:eastAsia="Times New Roman" w:hAnsi="Times New Roman" w:cs="Times New Roman"/>
              <w:sz w:val="24"/>
              <w:szCs w:val="24"/>
            </w:rPr>
            <w:t>(Marquez-Illescas et al., 2019; Yekini et al., 2016)</w:t>
          </w:r>
        </w:sdtContent>
      </w:sdt>
      <w:r w:rsidRPr="00556D64">
        <w:rPr>
          <w:rFonts w:ascii="Times New Roman" w:eastAsia="Times New Roman" w:hAnsi="Times New Roman" w:cs="Times New Roman"/>
          <w:sz w:val="24"/>
          <w:szCs w:val="24"/>
        </w:rPr>
        <w:t xml:space="preserve">. We, therefore, investigate how </w:t>
      </w:r>
      <w:r w:rsidR="00C93084">
        <w:rPr>
          <w:rFonts w:ascii="Times New Roman" w:eastAsia="Times New Roman" w:hAnsi="Times New Roman" w:cs="Times New Roman"/>
          <w:sz w:val="24"/>
          <w:szCs w:val="24"/>
        </w:rPr>
        <w:t xml:space="preserve">board gender diversity affects </w:t>
      </w:r>
      <w:r w:rsidRPr="00556D64">
        <w:rPr>
          <w:rFonts w:ascii="Times New Roman" w:eastAsia="Times New Roman" w:hAnsi="Times New Roman" w:cs="Times New Roman"/>
          <w:sz w:val="24"/>
          <w:szCs w:val="24"/>
        </w:rPr>
        <w:t>the executive</w:t>
      </w:r>
      <w:r w:rsidR="00C93084">
        <w:rPr>
          <w:rFonts w:ascii="Times New Roman" w:eastAsia="Times New Roman" w:hAnsi="Times New Roman" w:cs="Times New Roman"/>
          <w:sz w:val="24"/>
          <w:szCs w:val="24"/>
        </w:rPr>
        <w:t>s’</w:t>
      </w:r>
      <w:r w:rsidRPr="00556D64">
        <w:rPr>
          <w:rFonts w:ascii="Times New Roman" w:eastAsia="Times New Roman" w:hAnsi="Times New Roman" w:cs="Times New Roman"/>
          <w:sz w:val="24"/>
          <w:szCs w:val="24"/>
        </w:rPr>
        <w:t xml:space="preserve"> narrative disclosure tone</w:t>
      </w:r>
      <w:r w:rsidR="00C93084">
        <w:rPr>
          <w:rFonts w:ascii="Times New Roman" w:eastAsia="Times New Roman" w:hAnsi="Times New Roman" w:cs="Times New Roman"/>
          <w:sz w:val="24"/>
          <w:szCs w:val="24"/>
        </w:rPr>
        <w:t xml:space="preserve">. </w:t>
      </w:r>
      <w:r w:rsidR="00C93084" w:rsidRPr="00B8628C">
        <w:rPr>
          <w:rFonts w:ascii="Times New Roman" w:eastAsia="Times New Roman" w:hAnsi="Times New Roman" w:cs="Times New Roman"/>
          <w:sz w:val="24"/>
          <w:szCs w:val="24"/>
        </w:rPr>
        <w:t>While</w:t>
      </w:r>
      <w:r w:rsidR="00F81F9D">
        <w:rPr>
          <w:rFonts w:ascii="Times New Roman" w:eastAsia="Times New Roman" w:hAnsi="Times New Roman" w:cs="Times New Roman"/>
          <w:sz w:val="24"/>
          <w:szCs w:val="24"/>
        </w:rPr>
        <w:t>,</w:t>
      </w:r>
      <w:r w:rsidR="00C93084" w:rsidRPr="00B8628C">
        <w:rPr>
          <w:rFonts w:ascii="Times New Roman" w:eastAsia="Times New Roman" w:hAnsi="Times New Roman" w:cs="Times New Roman"/>
          <w:sz w:val="24"/>
          <w:szCs w:val="24"/>
        </w:rPr>
        <w:t xml:space="preserve"> in our main analysis</w:t>
      </w:r>
      <w:r w:rsidR="00DD382C" w:rsidRPr="00B8628C">
        <w:rPr>
          <w:rFonts w:ascii="Times New Roman" w:eastAsia="Times New Roman" w:hAnsi="Times New Roman" w:cs="Times New Roman"/>
          <w:sz w:val="24"/>
          <w:szCs w:val="24"/>
        </w:rPr>
        <w:t>,</w:t>
      </w:r>
      <w:r w:rsidR="00491785" w:rsidRPr="00B8628C">
        <w:rPr>
          <w:rFonts w:ascii="Times New Roman" w:eastAsia="Times New Roman" w:hAnsi="Times New Roman" w:cs="Times New Roman"/>
          <w:sz w:val="24"/>
          <w:szCs w:val="24"/>
        </w:rPr>
        <w:t xml:space="preserve"> we used all narrative sections in the annual report, </w:t>
      </w:r>
      <w:r w:rsidR="000A5A14" w:rsidRPr="00B8628C">
        <w:rPr>
          <w:rFonts w:ascii="Times New Roman" w:eastAsia="Times New Roman" w:hAnsi="Times New Roman" w:cs="Times New Roman"/>
          <w:sz w:val="24"/>
          <w:szCs w:val="24"/>
        </w:rPr>
        <w:t>in this additional analysis</w:t>
      </w:r>
      <w:r w:rsidR="00DD382C" w:rsidRPr="00B8628C">
        <w:rPr>
          <w:rFonts w:ascii="Times New Roman" w:eastAsia="Times New Roman" w:hAnsi="Times New Roman" w:cs="Times New Roman"/>
          <w:sz w:val="24"/>
          <w:szCs w:val="24"/>
        </w:rPr>
        <w:t>,</w:t>
      </w:r>
      <w:r w:rsidR="000A5A14" w:rsidRPr="00B8628C">
        <w:rPr>
          <w:rFonts w:ascii="Times New Roman" w:eastAsia="Times New Roman" w:hAnsi="Times New Roman" w:cs="Times New Roman"/>
          <w:sz w:val="24"/>
          <w:szCs w:val="24"/>
        </w:rPr>
        <w:t xml:space="preserve"> we focus on executives’ </w:t>
      </w:r>
      <w:r w:rsidR="00110C40" w:rsidRPr="00B8628C">
        <w:rPr>
          <w:rFonts w:ascii="Times New Roman" w:eastAsia="Times New Roman" w:hAnsi="Times New Roman" w:cs="Times New Roman"/>
          <w:sz w:val="24"/>
          <w:szCs w:val="24"/>
        </w:rPr>
        <w:t xml:space="preserve">financial </w:t>
      </w:r>
      <w:r w:rsidR="008C261E" w:rsidRPr="00B8628C">
        <w:rPr>
          <w:rFonts w:ascii="Times New Roman" w:eastAsia="Times New Roman" w:hAnsi="Times New Roman" w:cs="Times New Roman"/>
          <w:sz w:val="24"/>
          <w:szCs w:val="24"/>
        </w:rPr>
        <w:t>reporting</w:t>
      </w:r>
      <w:r w:rsidR="000A5A14" w:rsidRPr="00B8628C">
        <w:rPr>
          <w:rFonts w:ascii="Times New Roman" w:eastAsia="Times New Roman" w:hAnsi="Times New Roman" w:cs="Times New Roman"/>
          <w:sz w:val="24"/>
          <w:szCs w:val="24"/>
        </w:rPr>
        <w:t xml:space="preserve">. </w:t>
      </w:r>
      <w:r w:rsidR="00DD382C" w:rsidRPr="00B8628C">
        <w:rPr>
          <w:rFonts w:ascii="Times New Roman" w:eastAsia="Times New Roman" w:hAnsi="Times New Roman" w:cs="Times New Roman"/>
          <w:sz w:val="24"/>
          <w:szCs w:val="24"/>
        </w:rPr>
        <w:t>To</w:t>
      </w:r>
      <w:r w:rsidR="000A5A14" w:rsidRPr="00B8628C">
        <w:rPr>
          <w:rFonts w:ascii="Times New Roman" w:eastAsia="Times New Roman" w:hAnsi="Times New Roman" w:cs="Times New Roman"/>
          <w:sz w:val="24"/>
          <w:szCs w:val="24"/>
        </w:rPr>
        <w:t xml:space="preserve"> calculate </w:t>
      </w:r>
      <w:r w:rsidR="001605ED" w:rsidRPr="00B8628C">
        <w:rPr>
          <w:rFonts w:ascii="Times New Roman" w:eastAsia="Times New Roman" w:hAnsi="Times New Roman" w:cs="Times New Roman"/>
          <w:sz w:val="24"/>
          <w:szCs w:val="24"/>
        </w:rPr>
        <w:t xml:space="preserve">executive net disclosure tone, we have calculated the net tone for the following sections </w:t>
      </w:r>
      <w:r w:rsidR="008C261E" w:rsidRPr="00B8628C">
        <w:rPr>
          <w:rFonts w:ascii="Times New Roman" w:eastAsia="Times New Roman" w:hAnsi="Times New Roman" w:cs="Times New Roman"/>
          <w:sz w:val="24"/>
          <w:szCs w:val="24"/>
        </w:rPr>
        <w:t xml:space="preserve">(operational and financial review, chairman statements, CEO letters to shareholders). This will give us a better </w:t>
      </w:r>
      <w:r w:rsidR="008C261E" w:rsidRPr="00B8628C">
        <w:rPr>
          <w:rFonts w:ascii="Times New Roman" w:eastAsia="Times New Roman" w:hAnsi="Times New Roman" w:cs="Times New Roman"/>
          <w:sz w:val="24"/>
          <w:szCs w:val="24"/>
        </w:rPr>
        <w:lastRenderedPageBreak/>
        <w:t xml:space="preserve">understanding of </w:t>
      </w:r>
      <w:r w:rsidR="00FE7D03" w:rsidRPr="00B8628C">
        <w:rPr>
          <w:rFonts w:ascii="Times New Roman" w:eastAsia="Times New Roman" w:hAnsi="Times New Roman" w:cs="Times New Roman"/>
          <w:sz w:val="24"/>
          <w:szCs w:val="24"/>
        </w:rPr>
        <w:t xml:space="preserve">how board gender diversity can </w:t>
      </w:r>
      <w:r w:rsidR="0037550A" w:rsidRPr="00B8628C">
        <w:rPr>
          <w:rFonts w:ascii="Times New Roman" w:eastAsia="Times New Roman" w:hAnsi="Times New Roman" w:cs="Times New Roman"/>
          <w:sz w:val="24"/>
          <w:szCs w:val="24"/>
        </w:rPr>
        <w:t>influence</w:t>
      </w:r>
      <w:r w:rsidR="00FE7D03" w:rsidRPr="00B8628C">
        <w:rPr>
          <w:rFonts w:ascii="Times New Roman" w:eastAsia="Times New Roman" w:hAnsi="Times New Roman" w:cs="Times New Roman"/>
          <w:sz w:val="24"/>
          <w:szCs w:val="24"/>
        </w:rPr>
        <w:t xml:space="preserve"> the tone of executives </w:t>
      </w:r>
      <w:r w:rsidR="0037550A" w:rsidRPr="00B8628C">
        <w:rPr>
          <w:rFonts w:ascii="Times New Roman" w:eastAsia="Times New Roman" w:hAnsi="Times New Roman" w:cs="Times New Roman"/>
          <w:sz w:val="24"/>
          <w:szCs w:val="24"/>
        </w:rPr>
        <w:t>rather</w:t>
      </w:r>
      <w:r w:rsidR="00FE7D03" w:rsidRPr="00B8628C">
        <w:rPr>
          <w:rFonts w:ascii="Times New Roman" w:eastAsia="Times New Roman" w:hAnsi="Times New Roman" w:cs="Times New Roman"/>
          <w:sz w:val="24"/>
          <w:szCs w:val="24"/>
        </w:rPr>
        <w:t xml:space="preserve"> than the effect on the entire annual report narratives. </w:t>
      </w:r>
    </w:p>
    <w:p w14:paraId="05CB1C68" w14:textId="3C5CBC2A" w:rsidR="000143BC" w:rsidRPr="00556D64" w:rsidRDefault="00DA0C4D">
      <w:pPr>
        <w:spacing w:line="480" w:lineRule="auto"/>
        <w:ind w:firstLine="425"/>
        <w:jc w:val="both"/>
        <w:rPr>
          <w:sz w:val="24"/>
          <w:szCs w:val="24"/>
        </w:rPr>
      </w:pPr>
      <w:r w:rsidRPr="00556D64">
        <w:rPr>
          <w:rFonts w:ascii="Times New Roman" w:eastAsia="Times New Roman" w:hAnsi="Times New Roman" w:cs="Times New Roman"/>
          <w:sz w:val="24"/>
          <w:szCs w:val="24"/>
        </w:rPr>
        <w:t xml:space="preserve">In Table </w:t>
      </w:r>
      <w:r w:rsidR="00DD382C">
        <w:rPr>
          <w:rFonts w:ascii="Times New Roman" w:eastAsia="Times New Roman" w:hAnsi="Times New Roman" w:cs="Times New Roman"/>
          <w:sz w:val="24"/>
          <w:szCs w:val="24"/>
        </w:rPr>
        <w:t>10</w:t>
      </w:r>
      <w:r w:rsidRPr="00556D64">
        <w:rPr>
          <w:rFonts w:ascii="Times New Roman" w:eastAsia="Times New Roman" w:hAnsi="Times New Roman" w:cs="Times New Roman"/>
          <w:sz w:val="24"/>
          <w:szCs w:val="24"/>
        </w:rPr>
        <w:t xml:space="preserve">, we demonstrate the results of all regressions, where Model (1) indicates the association between executive net disclosure tone </w:t>
      </w:r>
      <w:r w:rsidRPr="00556D64">
        <w:rPr>
          <w:rFonts w:ascii="Times New Roman" w:eastAsia="Times New Roman" w:hAnsi="Times New Roman" w:cs="Times New Roman"/>
          <w:i/>
          <w:iCs/>
          <w:sz w:val="24"/>
          <w:szCs w:val="24"/>
        </w:rPr>
        <w:t>(</w:t>
      </w:r>
      <w:proofErr w:type="spellStart"/>
      <w:r w:rsidRPr="00556D64">
        <w:rPr>
          <w:rFonts w:ascii="Times New Roman" w:eastAsia="Times New Roman" w:hAnsi="Times New Roman" w:cs="Times New Roman"/>
          <w:i/>
          <w:iCs/>
          <w:sz w:val="24"/>
          <w:szCs w:val="24"/>
        </w:rPr>
        <w:t>Executive_Net_tone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with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Model (2)</w:t>
      </w:r>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 xml:space="preserve">represents the interaction between board gender diversity and board members’ tenure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and Model (3) reports the interaction between board gender diversity and board members’ age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w:t>
      </w:r>
      <w:r w:rsidRPr="00556D64">
        <w:rPr>
          <w:rFonts w:ascii="Times New Roman" w:eastAsia="Times New Roman" w:hAnsi="Times New Roman" w:cs="Times New Roman"/>
          <w:sz w:val="24"/>
          <w:szCs w:val="24"/>
        </w:rPr>
        <w:t xml:space="preserve"> The coefficient of board gender diversity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is positive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=0.004,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&lt;0.05) in Model (1), indicating that firms with a higher </w:t>
      </w:r>
      <w:r w:rsidRPr="00556D64">
        <w:rPr>
          <w:rFonts w:ascii="Times New Roman" w:eastAsia="Times New Roman" w:hAnsi="Times New Roman" w:cs="Times New Roman"/>
          <w:i/>
          <w:iCs/>
          <w:sz w:val="24"/>
          <w:szCs w:val="24"/>
        </w:rPr>
        <w:t>BD</w:t>
      </w:r>
      <w:r w:rsidRPr="00556D64">
        <w:rPr>
          <w:rFonts w:ascii="Times New Roman" w:eastAsia="Times New Roman" w:hAnsi="Times New Roman" w:cs="Times New Roman"/>
          <w:sz w:val="24"/>
          <w:szCs w:val="24"/>
        </w:rPr>
        <w:t xml:space="preserve"> have a higher level of executive net disclosure tone. This finding suggests that firms with a higher level of board gender diversity following critical mass theory are positively associated with executive net disclosure tone. </w:t>
      </w:r>
    </w:p>
    <w:p w14:paraId="5C0D7BA0" w14:textId="74AA3822" w:rsidR="000143BC" w:rsidRPr="00556D64" w:rsidRDefault="00DA0C4D">
      <w:pPr>
        <w:spacing w:line="480" w:lineRule="auto"/>
        <w:ind w:firstLine="425"/>
        <w:jc w:val="both"/>
        <w:rPr>
          <w:sz w:val="24"/>
          <w:szCs w:val="24"/>
        </w:rPr>
      </w:pPr>
      <w:r w:rsidRPr="00556D64">
        <w:rPr>
          <w:rFonts w:ascii="Times New Roman" w:eastAsia="Times New Roman" w:hAnsi="Times New Roman" w:cs="Times New Roman"/>
          <w:sz w:val="24"/>
          <w:szCs w:val="24"/>
        </w:rPr>
        <w:t xml:space="preserve">Further analyses are shown in Table </w:t>
      </w:r>
      <w:r w:rsidR="00DD382C">
        <w:rPr>
          <w:rFonts w:ascii="Times New Roman" w:eastAsia="Times New Roman" w:hAnsi="Times New Roman" w:cs="Times New Roman"/>
          <w:sz w:val="24"/>
          <w:szCs w:val="24"/>
        </w:rPr>
        <w:t>10</w:t>
      </w:r>
      <w:r w:rsidRPr="00556D64">
        <w:rPr>
          <w:rFonts w:ascii="Times New Roman" w:eastAsia="Times New Roman" w:hAnsi="Times New Roman" w:cs="Times New Roman"/>
          <w:sz w:val="24"/>
          <w:szCs w:val="24"/>
        </w:rPr>
        <w:t>, Model (2). The coefficient of the interaction of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Board_tenure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is negative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=-0.003,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&lt;0.05). These findings suggest that the positive association between executive net disclosure tone and board gender diversity is less pronounced for firms with higher-level board members’ tenure. Additionally, in Table </w:t>
      </w:r>
      <w:r w:rsidR="00321B25">
        <w:rPr>
          <w:rFonts w:ascii="Times New Roman" w:eastAsia="Times New Roman" w:hAnsi="Times New Roman" w:cs="Times New Roman"/>
          <w:sz w:val="24"/>
          <w:szCs w:val="24"/>
        </w:rPr>
        <w:t>10</w:t>
      </w:r>
      <w:r w:rsidRPr="00556D64">
        <w:rPr>
          <w:rFonts w:ascii="Times New Roman" w:eastAsia="Times New Roman" w:hAnsi="Times New Roman" w:cs="Times New Roman"/>
          <w:sz w:val="24"/>
          <w:szCs w:val="24"/>
        </w:rPr>
        <w:t>, Model (3), the coefficient of interaction of (</w:t>
      </w:r>
      <w:r w:rsidRPr="00556D64">
        <w:rPr>
          <w:rFonts w:ascii="Times New Roman" w:eastAsia="Times New Roman" w:hAnsi="Times New Roman" w:cs="Times New Roman"/>
          <w:i/>
          <w:iCs/>
          <w:sz w:val="24"/>
          <w:szCs w:val="24"/>
        </w:rPr>
        <w:t xml:space="preserve">BD × </w:t>
      </w:r>
      <w:proofErr w:type="spellStart"/>
      <w:r w:rsidRPr="00556D64">
        <w:rPr>
          <w:rFonts w:ascii="Times New Roman" w:eastAsia="Times New Roman" w:hAnsi="Times New Roman" w:cs="Times New Roman"/>
          <w:i/>
          <w:iCs/>
          <w:sz w:val="24"/>
          <w:szCs w:val="24"/>
        </w:rPr>
        <w:t>Board_age</w:t>
      </w:r>
      <w:proofErr w:type="spellEnd"/>
      <w:r w:rsidRPr="00556D64">
        <w:rPr>
          <w:rFonts w:ascii="Times New Roman" w:eastAsia="Times New Roman" w:hAnsi="Times New Roman" w:cs="Times New Roman"/>
          <w:i/>
          <w:iCs/>
          <w:sz w:val="24"/>
          <w:szCs w:val="24"/>
        </w:rPr>
        <w:t xml:space="preserve">) </w:t>
      </w:r>
      <w:r w:rsidRPr="00556D64">
        <w:rPr>
          <w:rFonts w:ascii="Times New Roman" w:eastAsia="Times New Roman" w:hAnsi="Times New Roman" w:cs="Times New Roman"/>
          <w:sz w:val="24"/>
          <w:szCs w:val="24"/>
        </w:rPr>
        <w:t>is positive and statistically significant (</w:t>
      </w:r>
      <w:r w:rsidRPr="00556D64">
        <w:rPr>
          <w:rFonts w:ascii="Times New Roman" w:eastAsia="Times New Roman" w:hAnsi="Times New Roman" w:cs="Times New Roman"/>
          <w:i/>
          <w:iCs/>
          <w:sz w:val="24"/>
          <w:szCs w:val="24"/>
        </w:rPr>
        <w:t>β</w:t>
      </w:r>
      <w:r w:rsidRPr="00556D64">
        <w:rPr>
          <w:rFonts w:ascii="Times New Roman" w:eastAsia="Times New Roman" w:hAnsi="Times New Roman" w:cs="Times New Roman"/>
          <w:sz w:val="24"/>
          <w:szCs w:val="24"/>
        </w:rPr>
        <w:t xml:space="preserve">=0.001, </w:t>
      </w:r>
      <w:r w:rsidRPr="00556D64">
        <w:rPr>
          <w:rFonts w:ascii="Times New Roman" w:eastAsia="Times New Roman" w:hAnsi="Times New Roman" w:cs="Times New Roman"/>
          <w:i/>
          <w:iCs/>
          <w:sz w:val="24"/>
          <w:szCs w:val="24"/>
        </w:rPr>
        <w:t>p</w:t>
      </w:r>
      <w:r w:rsidRPr="00556D64">
        <w:rPr>
          <w:rFonts w:ascii="Times New Roman" w:eastAsia="Times New Roman" w:hAnsi="Times New Roman" w:cs="Times New Roman"/>
          <w:sz w:val="24"/>
          <w:szCs w:val="24"/>
        </w:rPr>
        <w:t xml:space="preserve">&lt;0.10). These findings suggest that the positive association between executive net disclosure tone and board gender diversity is more pronounced for firms with higher-level board members’ ages. </w:t>
      </w:r>
    </w:p>
    <w:p w14:paraId="34AAFB40" w14:textId="1BFFC16E" w:rsidR="00320F73" w:rsidRPr="00B97C93" w:rsidRDefault="00DA0C4D" w:rsidP="00B97C93">
      <w:pPr>
        <w:spacing w:before="120" w:after="120" w:line="480" w:lineRule="auto"/>
        <w:jc w:val="center"/>
        <w:rPr>
          <w:rFonts w:ascii="Times New Roman" w:eastAsia="Times New Roman" w:hAnsi="Times New Roman" w:cs="Times New Roman"/>
          <w:b/>
          <w:bCs/>
          <w:i/>
          <w:iCs/>
          <w:sz w:val="24"/>
          <w:szCs w:val="24"/>
        </w:rPr>
      </w:pPr>
      <w:r w:rsidRPr="00556D64">
        <w:rPr>
          <w:rFonts w:ascii="Times New Roman" w:eastAsia="Times New Roman" w:hAnsi="Times New Roman" w:cs="Times New Roman"/>
          <w:b/>
          <w:bCs/>
          <w:i/>
          <w:iCs/>
          <w:sz w:val="24"/>
          <w:szCs w:val="24"/>
        </w:rPr>
        <w:t xml:space="preserve">[INSERT TABLE </w:t>
      </w:r>
      <w:r w:rsidR="00DD382C">
        <w:rPr>
          <w:rFonts w:ascii="Times New Roman" w:eastAsia="Times New Roman" w:hAnsi="Times New Roman" w:cs="Times New Roman"/>
          <w:b/>
          <w:bCs/>
          <w:i/>
          <w:iCs/>
          <w:sz w:val="24"/>
          <w:szCs w:val="24"/>
        </w:rPr>
        <w:t>10</w:t>
      </w:r>
      <w:r w:rsidRPr="00556D64">
        <w:rPr>
          <w:rFonts w:ascii="Times New Roman" w:eastAsia="Times New Roman" w:hAnsi="Times New Roman" w:cs="Times New Roman"/>
          <w:b/>
          <w:bCs/>
          <w:i/>
          <w:iCs/>
          <w:sz w:val="24"/>
          <w:szCs w:val="24"/>
        </w:rPr>
        <w:t xml:space="preserve"> ABOUT HERE]</w:t>
      </w:r>
    </w:p>
    <w:p w14:paraId="6F968066" w14:textId="77777777" w:rsidR="000143BC" w:rsidRPr="00556D64" w:rsidRDefault="00DA0C4D">
      <w:pPr>
        <w:numPr>
          <w:ilvl w:val="0"/>
          <w:numId w:val="16"/>
        </w:numPr>
        <w:pBdr>
          <w:left w:val="none" w:sz="0" w:space="4" w:color="auto"/>
        </w:pBdr>
        <w:ind w:left="360"/>
        <w:rPr>
          <w:rFonts w:ascii="Times New Roman" w:eastAsia="Times New Roman" w:hAnsi="Times New Roman" w:cs="Times New Roman"/>
          <w:b/>
          <w:bCs/>
          <w:sz w:val="24"/>
          <w:szCs w:val="24"/>
        </w:rPr>
      </w:pPr>
      <w:r w:rsidRPr="00556D64">
        <w:rPr>
          <w:rFonts w:ascii="Times New Roman" w:eastAsia="Times New Roman" w:hAnsi="Times New Roman" w:cs="Times New Roman"/>
          <w:b/>
          <w:bCs/>
          <w:sz w:val="24"/>
          <w:szCs w:val="24"/>
        </w:rPr>
        <w:t xml:space="preserve">Conclusion </w:t>
      </w:r>
    </w:p>
    <w:p w14:paraId="7BC8B71F" w14:textId="77777777" w:rsidR="000143BC" w:rsidRPr="00556D64" w:rsidRDefault="000143BC">
      <w:pPr>
        <w:ind w:left="360"/>
        <w:rPr>
          <w:rFonts w:ascii="Times New Roman" w:eastAsia="Times New Roman" w:hAnsi="Times New Roman" w:cs="Times New Roman"/>
          <w:b/>
          <w:bCs/>
          <w:sz w:val="24"/>
          <w:szCs w:val="24"/>
        </w:rPr>
      </w:pPr>
    </w:p>
    <w:p w14:paraId="5E261A05" w14:textId="3485B384" w:rsidR="000143BC" w:rsidRPr="00556D64" w:rsidRDefault="00882E59">
      <w:pPr>
        <w:spacing w:line="480" w:lineRule="auto"/>
        <w:jc w:val="both"/>
        <w:rPr>
          <w:sz w:val="24"/>
          <w:szCs w:val="24"/>
        </w:rPr>
      </w:pPr>
      <w:r>
        <w:rPr>
          <w:rFonts w:ascii="Times New Roman" w:eastAsia="Times New Roman" w:hAnsi="Times New Roman" w:cs="Times New Roman"/>
          <w:sz w:val="24"/>
          <w:szCs w:val="24"/>
        </w:rPr>
        <w:t>I</w:t>
      </w:r>
      <w:r w:rsidRPr="00556D64">
        <w:rPr>
          <w:rFonts w:ascii="Times New Roman" w:eastAsia="Times New Roman" w:hAnsi="Times New Roman" w:cs="Times New Roman"/>
          <w:sz w:val="24"/>
          <w:szCs w:val="24"/>
        </w:rPr>
        <w:t>n this study</w:t>
      </w:r>
      <w:r>
        <w:rPr>
          <w:rFonts w:ascii="Times New Roman" w:eastAsia="Times New Roman" w:hAnsi="Times New Roman" w:cs="Times New Roman"/>
          <w:sz w:val="24"/>
          <w:szCs w:val="24"/>
        </w:rPr>
        <w:t>, w</w:t>
      </w:r>
      <w:r w:rsidR="00DA0C4D" w:rsidRPr="00556D64">
        <w:rPr>
          <w:rFonts w:ascii="Times New Roman" w:eastAsia="Times New Roman" w:hAnsi="Times New Roman" w:cs="Times New Roman"/>
          <w:sz w:val="24"/>
          <w:szCs w:val="24"/>
        </w:rPr>
        <w:t>e investigated the association between board gender diversity and the firm's narrative disclosure tone. Using a sample of non-financial UK firms, we find consistent, strong validation that firms with more female representatives highlighting critical mass theory on their boards have a better narrative disclosure tone</w:t>
      </w:r>
      <w:r w:rsidR="0082380B" w:rsidRPr="00556D64">
        <w:rPr>
          <w:rFonts w:ascii="Times New Roman" w:eastAsia="Times New Roman" w:hAnsi="Times New Roman" w:cs="Times New Roman"/>
          <w:sz w:val="24"/>
          <w:szCs w:val="24"/>
        </w:rPr>
        <w:t>.</w:t>
      </w:r>
      <w:r w:rsidR="00DA0C4D" w:rsidRPr="00556D64">
        <w:rPr>
          <w:rFonts w:ascii="Times New Roman" w:eastAsia="Times New Roman" w:hAnsi="Times New Roman" w:cs="Times New Roman"/>
          <w:sz w:val="24"/>
          <w:szCs w:val="24"/>
        </w:rPr>
        <w:t xml:space="preserve"> The findings suggest that firms with a larger </w:t>
      </w:r>
      <w:r w:rsidR="00DA0C4D" w:rsidRPr="00556D64">
        <w:rPr>
          <w:rFonts w:ascii="Times New Roman" w:eastAsia="Times New Roman" w:hAnsi="Times New Roman" w:cs="Times New Roman"/>
          <w:sz w:val="24"/>
          <w:szCs w:val="24"/>
        </w:rPr>
        <w:lastRenderedPageBreak/>
        <w:t xml:space="preserve">proportion of female board members disclose information to their stakeholders in a more positive manner. Additional analysis indicates that the positive correlation between NDT and gender diversity on the board is less prominent for firms with prolonged board tenure and stronger for firms with </w:t>
      </w:r>
      <w:r w:rsidR="0082380B" w:rsidRPr="00556D64">
        <w:rPr>
          <w:rFonts w:ascii="Times New Roman" w:eastAsia="Times New Roman" w:hAnsi="Times New Roman" w:cs="Times New Roman"/>
          <w:sz w:val="24"/>
          <w:szCs w:val="24"/>
        </w:rPr>
        <w:t>more experienced</w:t>
      </w:r>
      <w:r w:rsidR="00DA0C4D" w:rsidRPr="00556D64">
        <w:rPr>
          <w:rFonts w:ascii="Times New Roman" w:eastAsia="Times New Roman" w:hAnsi="Times New Roman" w:cs="Times New Roman"/>
          <w:sz w:val="24"/>
          <w:szCs w:val="24"/>
        </w:rPr>
        <w:t xml:space="preserve"> board members. Consistent with this notion, our results are resilient to endogeneity issues resulting from missing factors when we employ the instrumental variable technique with propensity score and entropy balance-matched samples. Our results</w:t>
      </w:r>
      <w:r w:rsidR="00F81F9D">
        <w:rPr>
          <w:rFonts w:ascii="Times New Roman" w:eastAsia="Times New Roman" w:hAnsi="Times New Roman" w:cs="Times New Roman"/>
          <w:sz w:val="24"/>
          <w:szCs w:val="24"/>
        </w:rPr>
        <w:t>, therefore, infer that</w:t>
      </w:r>
      <w:r w:rsidR="00DA0C4D" w:rsidRPr="00556D64">
        <w:rPr>
          <w:rFonts w:ascii="Times New Roman" w:eastAsia="Times New Roman" w:hAnsi="Times New Roman" w:cs="Times New Roman"/>
          <w:sz w:val="24"/>
          <w:szCs w:val="24"/>
        </w:rPr>
        <w:t xml:space="preserve"> increasing board gender diversity causally increases the significance of corporate narrative disclosure tone, as these analyses alleviate endogeneity concerns.</w:t>
      </w:r>
    </w:p>
    <w:p w14:paraId="76C11219" w14:textId="66412981" w:rsidR="000143BC" w:rsidRPr="00556D64" w:rsidRDefault="00DA0C4D">
      <w:pPr>
        <w:spacing w:after="160" w:line="480" w:lineRule="auto"/>
        <w:ind w:firstLine="357"/>
        <w:jc w:val="both"/>
        <w:rPr>
          <w:sz w:val="24"/>
          <w:szCs w:val="24"/>
        </w:rPr>
      </w:pPr>
      <w:r w:rsidRPr="00556D64">
        <w:rPr>
          <w:rFonts w:ascii="Times New Roman" w:eastAsia="Times New Roman" w:hAnsi="Times New Roman" w:cs="Times New Roman"/>
          <w:sz w:val="24"/>
          <w:szCs w:val="24"/>
        </w:rPr>
        <w:t xml:space="preserve">Furthermore, additional analyses suggest that there is a positive association between executive directors’ NDT with board gender diversity. We find corroborating evidence that demonstrates that the positive link between executive directors’ NDT and board gender diversity is stronger for firms with higher board member age and less pronounced for firms with higher board tenure. Our study contributes to the growing corpus of research about the impact of the critical mass theory of board gender diversity on </w:t>
      </w:r>
      <w:r w:rsidRPr="00645449">
        <w:rPr>
          <w:rFonts w:ascii="Times New Roman" w:eastAsia="Times New Roman" w:hAnsi="Times New Roman" w:cs="Times New Roman"/>
          <w:sz w:val="24"/>
          <w:szCs w:val="24"/>
        </w:rPr>
        <w:t xml:space="preserve">the readability of corporate narrative disclosures. By illustrating how the executive narrative disclosure </w:t>
      </w:r>
      <w:r w:rsidR="00F81AD3" w:rsidRPr="00645449">
        <w:rPr>
          <w:rFonts w:ascii="Times New Roman" w:eastAsia="Times New Roman" w:hAnsi="Times New Roman" w:cs="Times New Roman"/>
          <w:sz w:val="24"/>
          <w:szCs w:val="24"/>
        </w:rPr>
        <w:t>tone</w:t>
      </w:r>
      <w:r w:rsidRPr="00645449">
        <w:rPr>
          <w:rFonts w:ascii="Times New Roman" w:eastAsia="Times New Roman" w:hAnsi="Times New Roman" w:cs="Times New Roman"/>
          <w:sz w:val="24"/>
          <w:szCs w:val="24"/>
        </w:rPr>
        <w:t xml:space="preserve"> of financial reporting is impacted by a higher percentage of female members following the critical mass theory, we contribute even more to the body of literature. The study's findings are significant because annual report </w:t>
      </w:r>
      <w:r w:rsidR="00F81AD3" w:rsidRPr="00645449">
        <w:rPr>
          <w:rFonts w:ascii="Times New Roman" w:eastAsia="Times New Roman" w:hAnsi="Times New Roman" w:cs="Times New Roman"/>
          <w:sz w:val="24"/>
          <w:szCs w:val="24"/>
        </w:rPr>
        <w:t>tone</w:t>
      </w:r>
      <w:r w:rsidRPr="00645449">
        <w:rPr>
          <w:rFonts w:ascii="Times New Roman" w:eastAsia="Times New Roman" w:hAnsi="Times New Roman" w:cs="Times New Roman"/>
          <w:sz w:val="24"/>
          <w:szCs w:val="24"/>
        </w:rPr>
        <w:t xml:space="preserve"> is drawing the attention of many stakeholders</w:t>
      </w:r>
      <w:r w:rsidR="003D458B" w:rsidRPr="00645449">
        <w:rPr>
          <w:rFonts w:ascii="Times New Roman" w:eastAsia="Times New Roman" w:hAnsi="Times New Roman" w:cs="Times New Roman"/>
          <w:sz w:val="24"/>
          <w:szCs w:val="24"/>
        </w:rPr>
        <w:t xml:space="preserve"> worldwide</w:t>
      </w:r>
      <w:r w:rsidRPr="00645449">
        <w:rPr>
          <w:rFonts w:ascii="Times New Roman" w:eastAsia="Times New Roman" w:hAnsi="Times New Roman" w:cs="Times New Roman"/>
          <w:sz w:val="24"/>
          <w:szCs w:val="24"/>
        </w:rPr>
        <w:t xml:space="preserve">, including regulators and </w:t>
      </w:r>
      <w:r w:rsidR="003D458B" w:rsidRPr="00645449">
        <w:rPr>
          <w:rFonts w:ascii="Times New Roman" w:eastAsia="Times New Roman" w:hAnsi="Times New Roman" w:cs="Times New Roman"/>
          <w:sz w:val="24"/>
          <w:szCs w:val="24"/>
        </w:rPr>
        <w:t>policymakers.</w:t>
      </w:r>
      <w:r w:rsidRPr="00645449">
        <w:rPr>
          <w:rFonts w:ascii="Times New Roman" w:eastAsia="Times New Roman" w:hAnsi="Times New Roman" w:cs="Times New Roman"/>
          <w:sz w:val="24"/>
          <w:szCs w:val="24"/>
        </w:rPr>
        <w:t xml:space="preserve"> Our study contributes to the conversation about</w:t>
      </w:r>
      <w:r w:rsidRPr="00556D64">
        <w:rPr>
          <w:rFonts w:ascii="Times New Roman" w:eastAsia="Times New Roman" w:hAnsi="Times New Roman" w:cs="Times New Roman"/>
          <w:sz w:val="24"/>
          <w:szCs w:val="24"/>
        </w:rPr>
        <w:t xml:space="preserve"> the influence of gender diversity on boards on corporate narrative disclosure.</w:t>
      </w:r>
    </w:p>
    <w:p w14:paraId="7A0948A4" w14:textId="7FB2CEE7" w:rsidR="00B97C93" w:rsidRPr="00B8628C" w:rsidRDefault="00DA0C4D" w:rsidP="00B8628C">
      <w:pPr>
        <w:spacing w:after="160" w:line="480" w:lineRule="auto"/>
        <w:ind w:firstLine="357"/>
        <w:jc w:val="both"/>
        <w:rPr>
          <w:sz w:val="24"/>
          <w:szCs w:val="24"/>
        </w:rPr>
      </w:pPr>
      <w:r w:rsidRPr="00556D64">
        <w:rPr>
          <w:rFonts w:ascii="Times New Roman" w:eastAsia="Times New Roman" w:hAnsi="Times New Roman" w:cs="Times New Roman"/>
          <w:sz w:val="24"/>
          <w:szCs w:val="24"/>
        </w:rPr>
        <w:t>We highlight a few research limitations. First, all the firms featured in our sample are UK-based and non-financial firms. Second, there is a potential that some bias from missing variables might affect our results even if we remove endogeneity using PSM analysis, entropy balancing, and instrumental variable analysis.</w:t>
      </w:r>
      <w:r w:rsidR="00D15927">
        <w:rPr>
          <w:rFonts w:ascii="Times New Roman" w:eastAsia="Times New Roman" w:hAnsi="Times New Roman" w:cs="Times New Roman"/>
          <w:sz w:val="24"/>
          <w:szCs w:val="24"/>
        </w:rPr>
        <w:t xml:space="preserve"> </w:t>
      </w:r>
      <w:r w:rsidR="00D15927" w:rsidRPr="00954904">
        <w:rPr>
          <w:rFonts w:ascii="Times New Roman" w:eastAsia="Times New Roman" w:hAnsi="Times New Roman" w:cs="Times New Roman"/>
          <w:sz w:val="24"/>
          <w:szCs w:val="24"/>
        </w:rPr>
        <w:t>Third, while we use the bag-of-words approach</w:t>
      </w:r>
      <w:r w:rsidRPr="00954904">
        <w:rPr>
          <w:rFonts w:ascii="Times New Roman" w:eastAsia="Times New Roman" w:hAnsi="Times New Roman" w:cs="Times New Roman"/>
          <w:sz w:val="24"/>
          <w:szCs w:val="24"/>
        </w:rPr>
        <w:t xml:space="preserve"> </w:t>
      </w:r>
      <w:r w:rsidR="00D15927" w:rsidRPr="00954904">
        <w:rPr>
          <w:rFonts w:ascii="Times New Roman" w:eastAsia="Times New Roman" w:hAnsi="Times New Roman" w:cs="Times New Roman"/>
          <w:sz w:val="24"/>
          <w:szCs w:val="24"/>
        </w:rPr>
        <w:lastRenderedPageBreak/>
        <w:t xml:space="preserve">to measure NDT, future research might use </w:t>
      </w:r>
      <w:r w:rsidR="006544AD" w:rsidRPr="00954904">
        <w:rPr>
          <w:rFonts w:ascii="Times New Roman" w:eastAsia="Times New Roman" w:hAnsi="Times New Roman" w:cs="Times New Roman"/>
          <w:sz w:val="24"/>
          <w:szCs w:val="24"/>
        </w:rPr>
        <w:t xml:space="preserve">a </w:t>
      </w:r>
      <w:r w:rsidR="00D15927" w:rsidRPr="00954904">
        <w:rPr>
          <w:rFonts w:ascii="Times New Roman" w:eastAsia="Times New Roman" w:hAnsi="Times New Roman" w:cs="Times New Roman"/>
          <w:sz w:val="24"/>
          <w:szCs w:val="24"/>
        </w:rPr>
        <w:t xml:space="preserve">different approach that considers the meaning of text rather than word frequency to confirm the research findings. </w:t>
      </w:r>
      <w:r w:rsidRPr="00556D64">
        <w:rPr>
          <w:rFonts w:ascii="Times New Roman" w:eastAsia="Times New Roman" w:hAnsi="Times New Roman" w:cs="Times New Roman"/>
          <w:sz w:val="24"/>
          <w:szCs w:val="24"/>
        </w:rPr>
        <w:t xml:space="preserve">Despite these limitations, the findings are consistent across several model parameters and may offer valuable insights to policymakers about the numerous ways in which board gender diversity and narrative disclosure of financial reporting are related. Consistent with this notion, our research addresses the recent directive from the Financial Reporting Council (FRC) and the European Council (EC) requesting an increased </w:t>
      </w:r>
      <w:r w:rsidR="002F39B3" w:rsidRPr="00556D64">
        <w:rPr>
          <w:rFonts w:ascii="Times New Roman" w:eastAsia="Times New Roman" w:hAnsi="Times New Roman" w:cs="Times New Roman"/>
          <w:sz w:val="24"/>
          <w:szCs w:val="24"/>
        </w:rPr>
        <w:t xml:space="preserve">knowledge and </w:t>
      </w:r>
      <w:r w:rsidRPr="00556D64">
        <w:rPr>
          <w:rFonts w:ascii="Times New Roman" w:eastAsia="Times New Roman" w:hAnsi="Times New Roman" w:cs="Times New Roman"/>
          <w:sz w:val="24"/>
          <w:szCs w:val="24"/>
        </w:rPr>
        <w:t xml:space="preserve">understanding of the implications of narrative disclosure </w:t>
      </w:r>
      <w:sdt>
        <w:sdtPr>
          <w:tag w:val="MENDELEY_CITATION_v3_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"/>
          <w:id w:val="519116304"/>
          <w:placeholder>
            <w:docPart w:val="DefaultPlaceholder_22675703"/>
          </w:placeholder>
          <w:text/>
        </w:sdtPr>
        <w:sdtEndPr/>
        <w:sdtContent>
          <w:r w:rsidRPr="00556D64">
            <w:rPr>
              <w:rFonts w:ascii="Times New Roman" w:eastAsia="Times New Roman" w:hAnsi="Times New Roman" w:cs="Times New Roman"/>
              <w:sz w:val="24"/>
              <w:szCs w:val="24"/>
            </w:rPr>
            <w:t>(FRC, 2014; European Council, 2022)</w:t>
          </w:r>
        </w:sdtContent>
      </w:sdt>
      <w:r w:rsidRPr="00556D64">
        <w:rPr>
          <w:rFonts w:ascii="Times New Roman" w:eastAsia="Times New Roman" w:hAnsi="Times New Roman" w:cs="Times New Roman"/>
          <w:sz w:val="24"/>
          <w:szCs w:val="24"/>
        </w:rPr>
        <w:t>. Further research should focus on in-depth discussion and analysis in diverse national contexts, comparing the findings of this study with findings in other regions and countries.</w:t>
      </w:r>
    </w:p>
    <w:p w14:paraId="49D3673E" w14:textId="3E4F0F43" w:rsidR="000143BC" w:rsidRPr="00026082" w:rsidRDefault="00DA0C4D" w:rsidP="00B97C93">
      <w:pPr>
        <w:jc w:val="both"/>
        <w:rPr>
          <w:sz w:val="24"/>
          <w:szCs w:val="24"/>
        </w:rPr>
      </w:pPr>
      <w:r w:rsidRPr="00026082">
        <w:rPr>
          <w:rFonts w:ascii="Times New Roman" w:eastAsia="Times New Roman" w:hAnsi="Times New Roman" w:cs="Times New Roman"/>
          <w:b/>
          <w:bCs/>
          <w:sz w:val="24"/>
          <w:szCs w:val="24"/>
        </w:rPr>
        <w:t xml:space="preserve">References </w:t>
      </w:r>
    </w:p>
    <w:sdt>
      <w:sdtPr>
        <w:tag w:val="MENDELEY_BIBLIOGRAPHY"/>
        <w:id w:val="1320814578"/>
        <w:placeholder>
          <w:docPart w:val="DefaultPlaceholder_22675703"/>
        </w:placeholder>
      </w:sdtPr>
      <w:sdtEndPr/>
      <w:sdtContent>
        <w:sdt>
          <w:sdtPr>
            <w:tag w:val="MENDELEY_BIBLIOGRAPHY"/>
            <w:id w:val="340554685"/>
            <w:placeholder>
              <w:docPart w:val="DefaultPlaceholder_22675703"/>
            </w:placeholder>
          </w:sdtPr>
          <w:sdtEndPr/>
          <w:sdtContent>
            <w:p w14:paraId="4E2C91C2"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Abdelazim, S. I., Metwally, A. B. M., &amp; Aly, S. A. S. (2023). Firm characteristics and forward-looking disclosure: the moderating role of gender diversity. </w:t>
              </w:r>
              <w:r w:rsidRPr="00556D64">
                <w:rPr>
                  <w:rFonts w:ascii="Times New Roman" w:eastAsia="Times New Roman" w:hAnsi="Times New Roman" w:cs="Times New Roman"/>
                  <w:i/>
                  <w:iCs/>
                  <w:sz w:val="20"/>
                  <w:szCs w:val="20"/>
                </w:rPr>
                <w:t>Journal of Accounting in Emerging Economies</w:t>
              </w:r>
              <w:r w:rsidRPr="00556D64">
                <w:rPr>
                  <w:rFonts w:ascii="Times New Roman" w:eastAsia="Times New Roman" w:hAnsi="Times New Roman" w:cs="Times New Roman"/>
                  <w:sz w:val="20"/>
                  <w:szCs w:val="20"/>
                </w:rPr>
                <w:t>, 13(5), 947–973. Retrieved from https://doi.org/10.1108/JAEE-04-2022-0115</w:t>
              </w:r>
            </w:p>
            <w:p w14:paraId="1EE0B052"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Adams, R. B., &amp; Ferreira, D. (2009). Women in the boardroom and their impact on governance and performance</w:t>
              </w:r>
              <w:r w:rsidRPr="00556D64">
                <w:rPr>
                  <w:rFonts w:ascii="Segoe UI Symbol" w:eastAsia="Segoe UI Symbol" w:hAnsi="Segoe UI Symbol" w:cs="Segoe UI Symbol"/>
                  <w:sz w:val="20"/>
                  <w:szCs w:val="20"/>
                </w:rPr>
                <w:t>☆</w:t>
              </w:r>
              <w:r w:rsidRPr="00556D64">
                <w:rPr>
                  <w:rFonts w:ascii="Times New Roman" w:eastAsia="Times New Roman" w:hAnsi="Times New Roman" w:cs="Times New Roman"/>
                  <w:sz w:val="20"/>
                  <w:szCs w:val="20"/>
                </w:rPr>
                <w:t xml:space="preserve">. </w:t>
              </w:r>
              <w:r w:rsidRPr="00556D64">
                <w:rPr>
                  <w:rFonts w:ascii="Times New Roman" w:eastAsia="Times New Roman" w:hAnsi="Times New Roman" w:cs="Times New Roman"/>
                  <w:i/>
                  <w:iCs/>
                  <w:sz w:val="20"/>
                  <w:szCs w:val="20"/>
                </w:rPr>
                <w:t>Journal of Financial Economics</w:t>
              </w:r>
              <w:r w:rsidRPr="00556D64">
                <w:rPr>
                  <w:rFonts w:ascii="Times New Roman" w:eastAsia="Times New Roman" w:hAnsi="Times New Roman" w:cs="Times New Roman"/>
                  <w:sz w:val="20"/>
                  <w:szCs w:val="20"/>
                </w:rPr>
                <w:t>, 94(2), 291–309. Retrieved from https://doi.org/10.1016/j.jfineco.2008.10.007</w:t>
              </w:r>
            </w:p>
            <w:p w14:paraId="1C3DB6E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Aguilera‐Caracuel, J., &amp; Guerrero‐Villegas, J. (2018). How Corporate Social Responsibility Helps MNEs to Improve their Reputation. The Moderating Effects of Geographical Diversification and Operating in Developing Regions. </w:t>
              </w:r>
              <w:r w:rsidRPr="00556D64">
                <w:rPr>
                  <w:rFonts w:ascii="Times New Roman" w:eastAsia="Times New Roman" w:hAnsi="Times New Roman" w:cs="Times New Roman"/>
                  <w:i/>
                  <w:iCs/>
                  <w:sz w:val="20"/>
                  <w:szCs w:val="20"/>
                </w:rPr>
                <w:t>Corporate Social Responsibility and Environmental Management</w:t>
              </w:r>
              <w:r w:rsidRPr="00556D64">
                <w:rPr>
                  <w:rFonts w:ascii="Times New Roman" w:eastAsia="Times New Roman" w:hAnsi="Times New Roman" w:cs="Times New Roman"/>
                  <w:sz w:val="20"/>
                  <w:szCs w:val="20"/>
                </w:rPr>
                <w:t>, 25(4), 355–372. Retrieved from https://doi.org/10.1002/csr.1465</w:t>
              </w:r>
            </w:p>
            <w:p w14:paraId="069EB06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Ahern, K. R., &amp; Dittmar, A. K. (2012). The Changing of the Boards: The Impact on Firm Valuation of Mandated Female Board Representation *. </w:t>
              </w:r>
              <w:r w:rsidRPr="00556D64">
                <w:rPr>
                  <w:rFonts w:ascii="Times New Roman" w:eastAsia="Times New Roman" w:hAnsi="Times New Roman" w:cs="Times New Roman"/>
                  <w:i/>
                  <w:iCs/>
                  <w:sz w:val="20"/>
                  <w:szCs w:val="20"/>
                </w:rPr>
                <w:t>The Quarterly Journal of Economics</w:t>
              </w:r>
              <w:r w:rsidRPr="00556D64">
                <w:rPr>
                  <w:rFonts w:ascii="Times New Roman" w:eastAsia="Times New Roman" w:hAnsi="Times New Roman" w:cs="Times New Roman"/>
                  <w:sz w:val="20"/>
                  <w:szCs w:val="20"/>
                </w:rPr>
                <w:t>, 127(1), 137–197. Retrieved from https://doi.org/10.1093/qje/qjr049</w:t>
              </w:r>
            </w:p>
            <w:p w14:paraId="10E3571D"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Albitar</w:t>
              </w:r>
              <w:proofErr w:type="spellEnd"/>
              <w:r w:rsidRPr="00556D64">
                <w:rPr>
                  <w:rFonts w:ascii="Times New Roman" w:eastAsia="Times New Roman" w:hAnsi="Times New Roman" w:cs="Times New Roman"/>
                  <w:sz w:val="20"/>
                  <w:szCs w:val="20"/>
                </w:rPr>
                <w:t xml:space="preserve">, K., Abdoush, T., &amp; </w:t>
              </w:r>
              <w:proofErr w:type="spellStart"/>
              <w:r w:rsidRPr="00556D64">
                <w:rPr>
                  <w:rFonts w:ascii="Times New Roman" w:eastAsia="Times New Roman" w:hAnsi="Times New Roman" w:cs="Times New Roman"/>
                  <w:sz w:val="20"/>
                  <w:szCs w:val="20"/>
                </w:rPr>
                <w:t>Hussainey</w:t>
              </w:r>
              <w:proofErr w:type="spellEnd"/>
              <w:r w:rsidRPr="00556D64">
                <w:rPr>
                  <w:rFonts w:ascii="Times New Roman" w:eastAsia="Times New Roman" w:hAnsi="Times New Roman" w:cs="Times New Roman"/>
                  <w:sz w:val="20"/>
                  <w:szCs w:val="20"/>
                </w:rPr>
                <w:t>, K. (2023). Do corporate governance mechanisms and &lt;</w:t>
              </w:r>
              <w:proofErr w:type="spellStart"/>
              <w:r w:rsidRPr="00556D64">
                <w:rPr>
                  <w:rFonts w:ascii="Times New Roman" w:eastAsia="Times New Roman" w:hAnsi="Times New Roman" w:cs="Times New Roman"/>
                  <w:sz w:val="20"/>
                  <w:szCs w:val="20"/>
                </w:rPr>
                <w:t>scp</w:t>
              </w:r>
              <w:proofErr w:type="spellEnd"/>
              <w:r w:rsidRPr="00556D64">
                <w:rPr>
                  <w:rFonts w:ascii="Times New Roman" w:eastAsia="Times New Roman" w:hAnsi="Times New Roman" w:cs="Times New Roman"/>
                  <w:sz w:val="20"/>
                  <w:szCs w:val="20"/>
                </w:rPr>
                <w:t>&gt;ESG&lt;/</w:t>
              </w:r>
              <w:proofErr w:type="spellStart"/>
              <w:r w:rsidRPr="00556D64">
                <w:rPr>
                  <w:rFonts w:ascii="Times New Roman" w:eastAsia="Times New Roman" w:hAnsi="Times New Roman" w:cs="Times New Roman"/>
                  <w:sz w:val="20"/>
                  <w:szCs w:val="20"/>
                </w:rPr>
                <w:t>scp</w:t>
              </w:r>
              <w:proofErr w:type="spellEnd"/>
              <w:r w:rsidRPr="00556D64">
                <w:rPr>
                  <w:rFonts w:ascii="Times New Roman" w:eastAsia="Times New Roman" w:hAnsi="Times New Roman" w:cs="Times New Roman"/>
                  <w:sz w:val="20"/>
                  <w:szCs w:val="20"/>
                </w:rPr>
                <w:t>&gt; disclosure drive &lt;</w:t>
              </w:r>
              <w:proofErr w:type="spellStart"/>
              <w:r w:rsidRPr="00556D64">
                <w:rPr>
                  <w:rFonts w:ascii="Times New Roman" w:eastAsia="Times New Roman" w:hAnsi="Times New Roman" w:cs="Times New Roman"/>
                  <w:sz w:val="20"/>
                  <w:szCs w:val="20"/>
                </w:rPr>
                <w:t>scp</w:t>
              </w:r>
              <w:proofErr w:type="spellEnd"/>
              <w:r w:rsidRPr="00556D64">
                <w:rPr>
                  <w:rFonts w:ascii="Times New Roman" w:eastAsia="Times New Roman" w:hAnsi="Times New Roman" w:cs="Times New Roman"/>
                  <w:sz w:val="20"/>
                  <w:szCs w:val="20"/>
                </w:rPr>
                <w:t>&gt;CSR&lt;/</w:t>
              </w:r>
              <w:proofErr w:type="spellStart"/>
              <w:r w:rsidRPr="00556D64">
                <w:rPr>
                  <w:rFonts w:ascii="Times New Roman" w:eastAsia="Times New Roman" w:hAnsi="Times New Roman" w:cs="Times New Roman"/>
                  <w:sz w:val="20"/>
                  <w:szCs w:val="20"/>
                </w:rPr>
                <w:t>scp</w:t>
              </w:r>
              <w:proofErr w:type="spellEnd"/>
              <w:r w:rsidRPr="00556D64">
                <w:rPr>
                  <w:rFonts w:ascii="Times New Roman" w:eastAsia="Times New Roman" w:hAnsi="Times New Roman" w:cs="Times New Roman"/>
                  <w:sz w:val="20"/>
                  <w:szCs w:val="20"/>
                </w:rPr>
                <w:t xml:space="preserve">&gt; narrative tones? </w:t>
              </w:r>
              <w:r w:rsidRPr="00556D64">
                <w:rPr>
                  <w:rFonts w:ascii="Times New Roman" w:eastAsia="Times New Roman" w:hAnsi="Times New Roman" w:cs="Times New Roman"/>
                  <w:i/>
                  <w:iCs/>
                  <w:sz w:val="20"/>
                  <w:szCs w:val="20"/>
                </w:rPr>
                <w:t>International Journal of Finance &amp; Economics</w:t>
              </w:r>
              <w:r w:rsidRPr="00556D64">
                <w:rPr>
                  <w:rFonts w:ascii="Times New Roman" w:eastAsia="Times New Roman" w:hAnsi="Times New Roman" w:cs="Times New Roman"/>
                  <w:sz w:val="20"/>
                  <w:szCs w:val="20"/>
                </w:rPr>
                <w:t xml:space="preserve">, 28(4), 3876–3890. Retrieved from </w:t>
              </w:r>
              <w:r w:rsidRPr="00556D64">
                <w:rPr>
                  <w:rFonts w:ascii="Times New Roman" w:eastAsia="Times New Roman" w:hAnsi="Times New Roman" w:cs="Times New Roman"/>
                  <w:sz w:val="20"/>
                  <w:szCs w:val="20"/>
                  <w:u w:val="single" w:color="0000FF"/>
                </w:rPr>
                <w:t>https://doi.org/10.1002/ijfe.2625</w:t>
              </w:r>
            </w:p>
            <w:p w14:paraId="7C919D44"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Alsos, G. A., &amp; Ljunggren, E. (2017). The Role of Gender in Entrepreneur–Investor Relationships: A </w:t>
              </w:r>
              <w:proofErr w:type="spellStart"/>
              <w:r w:rsidRPr="00556D64">
                <w:rPr>
                  <w:rFonts w:ascii="Times New Roman" w:eastAsia="Times New Roman" w:hAnsi="Times New Roman" w:cs="Times New Roman"/>
                  <w:sz w:val="20"/>
                  <w:szCs w:val="20"/>
                </w:rPr>
                <w:t>Signaling</w:t>
              </w:r>
              <w:proofErr w:type="spellEnd"/>
              <w:r w:rsidRPr="00556D64">
                <w:rPr>
                  <w:rFonts w:ascii="Times New Roman" w:eastAsia="Times New Roman" w:hAnsi="Times New Roman" w:cs="Times New Roman"/>
                  <w:sz w:val="20"/>
                  <w:szCs w:val="20"/>
                </w:rPr>
                <w:t xml:space="preserve"> Theory Approach. </w:t>
              </w:r>
              <w:r w:rsidRPr="00556D64">
                <w:rPr>
                  <w:rFonts w:ascii="Times New Roman" w:eastAsia="Times New Roman" w:hAnsi="Times New Roman" w:cs="Times New Roman"/>
                  <w:i/>
                  <w:iCs/>
                  <w:sz w:val="20"/>
                  <w:szCs w:val="20"/>
                </w:rPr>
                <w:t>Entrepreneurship Theory and Practice</w:t>
              </w:r>
              <w:r w:rsidRPr="00556D64">
                <w:rPr>
                  <w:rFonts w:ascii="Times New Roman" w:eastAsia="Times New Roman" w:hAnsi="Times New Roman" w:cs="Times New Roman"/>
                  <w:sz w:val="20"/>
                  <w:szCs w:val="20"/>
                </w:rPr>
                <w:t>, 41(4), 567–590. Retrieved from https://doi.org/10.1111/etp.12226</w:t>
              </w:r>
            </w:p>
            <w:p w14:paraId="794B4092"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Al-Qahtani, M., &amp; </w:t>
              </w:r>
              <w:proofErr w:type="spellStart"/>
              <w:r w:rsidRPr="00556D64">
                <w:rPr>
                  <w:rFonts w:ascii="Times New Roman" w:eastAsia="Times New Roman" w:hAnsi="Times New Roman" w:cs="Times New Roman"/>
                  <w:sz w:val="20"/>
                  <w:szCs w:val="20"/>
                </w:rPr>
                <w:t>Elgharbawy</w:t>
              </w:r>
              <w:proofErr w:type="spellEnd"/>
              <w:r w:rsidRPr="00556D64">
                <w:rPr>
                  <w:rFonts w:ascii="Times New Roman" w:eastAsia="Times New Roman" w:hAnsi="Times New Roman" w:cs="Times New Roman"/>
                  <w:sz w:val="20"/>
                  <w:szCs w:val="20"/>
                </w:rPr>
                <w:t xml:space="preserve">, A. (2020). The effect of board diversity on disclosure and management of greenhouse gas information: evidence from the United Kingdom. </w:t>
              </w:r>
              <w:r w:rsidRPr="00556D64">
                <w:rPr>
                  <w:rFonts w:ascii="Times New Roman" w:eastAsia="Times New Roman" w:hAnsi="Times New Roman" w:cs="Times New Roman"/>
                  <w:i/>
                  <w:iCs/>
                  <w:sz w:val="20"/>
                  <w:szCs w:val="20"/>
                </w:rPr>
                <w:t>Journal of Enterprise Information Management</w:t>
              </w:r>
              <w:r w:rsidRPr="00556D64">
                <w:rPr>
                  <w:rFonts w:ascii="Times New Roman" w:eastAsia="Times New Roman" w:hAnsi="Times New Roman" w:cs="Times New Roman"/>
                  <w:sz w:val="20"/>
                  <w:szCs w:val="20"/>
                </w:rPr>
                <w:t>, 33(6), 1557–1579. Retrieved from https://doi.org/10.1108/JEIM-08-2019-0247</w:t>
              </w:r>
            </w:p>
            <w:p w14:paraId="56F91F7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Alves, S. (2023). CEO duality, earnings quality and board independence. </w:t>
              </w:r>
              <w:r w:rsidRPr="00556D64">
                <w:rPr>
                  <w:rFonts w:ascii="Times New Roman" w:eastAsia="Times New Roman" w:hAnsi="Times New Roman" w:cs="Times New Roman"/>
                  <w:i/>
                  <w:iCs/>
                  <w:sz w:val="20"/>
                  <w:szCs w:val="20"/>
                </w:rPr>
                <w:t>Journal of Financial Reporting and Accounting</w:t>
              </w:r>
              <w:r w:rsidRPr="00556D64">
                <w:rPr>
                  <w:rFonts w:ascii="Times New Roman" w:eastAsia="Times New Roman" w:hAnsi="Times New Roman" w:cs="Times New Roman"/>
                  <w:sz w:val="20"/>
                  <w:szCs w:val="20"/>
                </w:rPr>
                <w:t>, 21(2), 217–231. Retrieved from https://doi.org/10.1108/JFRA-07-2020-0191</w:t>
              </w:r>
            </w:p>
            <w:p w14:paraId="2E381C60"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Arfken</w:t>
              </w:r>
              <w:proofErr w:type="spellEnd"/>
              <w:r w:rsidRPr="00556D64">
                <w:rPr>
                  <w:rFonts w:ascii="Times New Roman" w:eastAsia="Times New Roman" w:hAnsi="Times New Roman" w:cs="Times New Roman"/>
                  <w:sz w:val="20"/>
                  <w:szCs w:val="20"/>
                </w:rPr>
                <w:t xml:space="preserve">, D. E., Bellar, S. L., &amp; Helms, M. M. (2004). The Ultimate Glass Ceiling Revisited: The Presence of Women on Corporate Boards.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50(2), 177–186. Retrieved from https://doi.org/10.1023/B:BUSI.0000022125.95758.98</w:t>
              </w:r>
            </w:p>
            <w:p w14:paraId="39A55F0D"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Arslan-Ayaydin, Ö., Boudt, K., &amp; </w:t>
              </w:r>
              <w:proofErr w:type="spellStart"/>
              <w:r w:rsidRPr="00556D64">
                <w:rPr>
                  <w:rFonts w:ascii="Times New Roman" w:eastAsia="Times New Roman" w:hAnsi="Times New Roman" w:cs="Times New Roman"/>
                  <w:sz w:val="20"/>
                  <w:szCs w:val="20"/>
                </w:rPr>
                <w:t>Thewissen</w:t>
              </w:r>
              <w:proofErr w:type="spellEnd"/>
              <w:r w:rsidRPr="00556D64">
                <w:rPr>
                  <w:rFonts w:ascii="Times New Roman" w:eastAsia="Times New Roman" w:hAnsi="Times New Roman" w:cs="Times New Roman"/>
                  <w:sz w:val="20"/>
                  <w:szCs w:val="20"/>
                </w:rPr>
                <w:t xml:space="preserve">, J. (2016). Managers set the tone: Equity incentives and the tone of earnings press releases. </w:t>
              </w:r>
              <w:r w:rsidRPr="00556D64">
                <w:rPr>
                  <w:rFonts w:ascii="Times New Roman" w:eastAsia="Times New Roman" w:hAnsi="Times New Roman" w:cs="Times New Roman"/>
                  <w:i/>
                  <w:iCs/>
                  <w:sz w:val="20"/>
                  <w:szCs w:val="20"/>
                </w:rPr>
                <w:t>Journal of Banking &amp; Finance</w:t>
              </w:r>
              <w:r w:rsidRPr="00556D64">
                <w:rPr>
                  <w:rFonts w:ascii="Times New Roman" w:eastAsia="Times New Roman" w:hAnsi="Times New Roman" w:cs="Times New Roman"/>
                  <w:sz w:val="20"/>
                  <w:szCs w:val="20"/>
                </w:rPr>
                <w:t>, 72, S132–S147. Retrieved from https://doi.org/10.1016/j.jbankfin.2015.10.007</w:t>
              </w:r>
            </w:p>
            <w:p w14:paraId="183C36D7"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Ataullah, A., Vivian, A., &amp; Xu, B. (2018). Optimistic Disclosure Tone and Conservative Debt Policy. </w:t>
              </w:r>
              <w:r w:rsidRPr="00556D64">
                <w:rPr>
                  <w:rFonts w:ascii="Times New Roman" w:eastAsia="Times New Roman" w:hAnsi="Times New Roman" w:cs="Times New Roman"/>
                  <w:i/>
                  <w:iCs/>
                  <w:sz w:val="20"/>
                  <w:szCs w:val="20"/>
                </w:rPr>
                <w:t>Abacus</w:t>
              </w:r>
              <w:r w:rsidRPr="00556D64">
                <w:rPr>
                  <w:rFonts w:ascii="Times New Roman" w:eastAsia="Times New Roman" w:hAnsi="Times New Roman" w:cs="Times New Roman"/>
                  <w:sz w:val="20"/>
                  <w:szCs w:val="20"/>
                </w:rPr>
                <w:t>, 54(4), 445–484. Retrieved from https://doi.org/10.1111/abac.12140</w:t>
              </w:r>
            </w:p>
            <w:p w14:paraId="591083A9"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lastRenderedPageBreak/>
                <w:t>Bamber, L. S., Jiang, J. (</w:t>
              </w:r>
              <w:proofErr w:type="spellStart"/>
              <w:r w:rsidRPr="00556D64">
                <w:rPr>
                  <w:rFonts w:ascii="Times New Roman" w:eastAsia="Times New Roman" w:hAnsi="Times New Roman" w:cs="Times New Roman"/>
                  <w:sz w:val="20"/>
                  <w:szCs w:val="20"/>
                </w:rPr>
                <w:t>Xuefeng</w:t>
              </w:r>
              <w:proofErr w:type="spellEnd"/>
              <w:r w:rsidRPr="00556D64">
                <w:rPr>
                  <w:rFonts w:ascii="Times New Roman" w:eastAsia="Times New Roman" w:hAnsi="Times New Roman" w:cs="Times New Roman"/>
                  <w:sz w:val="20"/>
                  <w:szCs w:val="20"/>
                </w:rPr>
                <w:t xml:space="preserve">), &amp; Wang, I. Y. (2010). What’s My Style? The Influence of Top Managers on Voluntary Corporate Financial Disclosure. </w:t>
              </w:r>
              <w:r w:rsidRPr="00556D64">
                <w:rPr>
                  <w:rFonts w:ascii="Times New Roman" w:eastAsia="Times New Roman" w:hAnsi="Times New Roman" w:cs="Times New Roman"/>
                  <w:i/>
                  <w:iCs/>
                  <w:sz w:val="20"/>
                  <w:szCs w:val="20"/>
                </w:rPr>
                <w:t>The Accounting Review</w:t>
              </w:r>
              <w:r w:rsidRPr="00556D64">
                <w:rPr>
                  <w:rFonts w:ascii="Times New Roman" w:eastAsia="Times New Roman" w:hAnsi="Times New Roman" w:cs="Times New Roman"/>
                  <w:sz w:val="20"/>
                  <w:szCs w:val="20"/>
                </w:rPr>
                <w:t>, 85(4), 1131–1162. Retrieved from https://doi.org/10.2308/accr.2010.85.4.1131</w:t>
              </w:r>
            </w:p>
            <w:p w14:paraId="6997D50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Bassyouny, H., &amp; Abdelfattah, T. (2022). Executives vs. governance: Who has the predictive power? Evidence from narrative tone. </w:t>
              </w:r>
              <w:r w:rsidRPr="00556D64">
                <w:rPr>
                  <w:rFonts w:ascii="Times New Roman" w:eastAsia="Times New Roman" w:hAnsi="Times New Roman" w:cs="Times New Roman"/>
                  <w:i/>
                  <w:iCs/>
                  <w:sz w:val="20"/>
                  <w:szCs w:val="20"/>
                </w:rPr>
                <w:t>Review of Quantitative Finance and Accounting</w:t>
              </w:r>
              <w:r w:rsidRPr="00556D64">
                <w:rPr>
                  <w:rFonts w:ascii="Times New Roman" w:eastAsia="Times New Roman" w:hAnsi="Times New Roman" w:cs="Times New Roman"/>
                  <w:sz w:val="20"/>
                  <w:szCs w:val="20"/>
                </w:rPr>
                <w:t>, 58(1), 361–382. Retrieved from https://doi.org/10.1007/s11156-021-00997-y</w:t>
              </w:r>
            </w:p>
            <w:p w14:paraId="00D3E68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Bassyouny, H., Abdelfattah, T., &amp; Tao, L. (2020). Beyond narrative disclosure tone: The upper echelons theory perspective. </w:t>
              </w:r>
              <w:r w:rsidRPr="00556D64">
                <w:rPr>
                  <w:rFonts w:ascii="Times New Roman" w:eastAsia="Times New Roman" w:hAnsi="Times New Roman" w:cs="Times New Roman"/>
                  <w:i/>
                  <w:iCs/>
                  <w:sz w:val="20"/>
                  <w:szCs w:val="20"/>
                </w:rPr>
                <w:t>International Review of Financial Analysis</w:t>
              </w:r>
              <w:r w:rsidRPr="00556D64">
                <w:rPr>
                  <w:rFonts w:ascii="Times New Roman" w:eastAsia="Times New Roman" w:hAnsi="Times New Roman" w:cs="Times New Roman"/>
                  <w:sz w:val="20"/>
                  <w:szCs w:val="20"/>
                </w:rPr>
                <w:t>, 70, 101499. Retrieved from https://doi.org/10.1016/j.irfa.2020.101499</w:t>
              </w:r>
            </w:p>
            <w:p w14:paraId="0611B006" w14:textId="0914BFAB" w:rsidR="00BE28C7" w:rsidRDefault="00DA0C4D" w:rsidP="00026082">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Bassyouny, H., Abdelfattah, T., &amp; Tao, L. (2022). Narrative disclosure tone: A review and areas for future research. </w:t>
              </w:r>
              <w:r w:rsidRPr="00556D64">
                <w:rPr>
                  <w:rFonts w:ascii="Times New Roman" w:eastAsia="Times New Roman" w:hAnsi="Times New Roman" w:cs="Times New Roman"/>
                  <w:i/>
                  <w:iCs/>
                  <w:sz w:val="20"/>
                  <w:szCs w:val="20"/>
                </w:rPr>
                <w:t>Journal of International Accounting, Auditing and Taxation</w:t>
              </w:r>
              <w:r w:rsidRPr="00556D64">
                <w:rPr>
                  <w:rFonts w:ascii="Times New Roman" w:eastAsia="Times New Roman" w:hAnsi="Times New Roman" w:cs="Times New Roman"/>
                  <w:sz w:val="20"/>
                  <w:szCs w:val="20"/>
                </w:rPr>
                <w:t xml:space="preserve">, 49, 100511. Retrieved from </w:t>
              </w:r>
              <w:r w:rsidR="00BE28C7" w:rsidRPr="00613B24">
                <w:rPr>
                  <w:rFonts w:ascii="Times New Roman" w:eastAsia="Times New Roman" w:hAnsi="Times New Roman" w:cs="Times New Roman"/>
                  <w:sz w:val="20"/>
                  <w:szCs w:val="20"/>
                </w:rPr>
                <w:t>https://doi.org/10.1016/j.intaccaudtax.2022.100511</w:t>
              </w:r>
            </w:p>
            <w:p w14:paraId="28C38C71" w14:textId="18DB4039" w:rsidR="00BE28C7" w:rsidRPr="00B8628C" w:rsidRDefault="00BE28C7" w:rsidP="00026082">
              <w:pPr>
                <w:ind w:left="960" w:hanging="480"/>
                <w:jc w:val="both"/>
                <w:rPr>
                  <w:rFonts w:ascii="Times New Roman" w:eastAsia="Times New Roman" w:hAnsi="Times New Roman" w:cs="Times New Roman"/>
                  <w:sz w:val="20"/>
                  <w:szCs w:val="20"/>
                </w:rPr>
              </w:pPr>
              <w:bookmarkStart w:id="16" w:name="_Hlk192154495"/>
              <w:r w:rsidRPr="00B8628C">
                <w:rPr>
                  <w:rFonts w:ascii="Times New Roman" w:eastAsia="Times New Roman" w:hAnsi="Times New Roman" w:cs="Times New Roman"/>
                  <w:sz w:val="20"/>
                  <w:szCs w:val="20"/>
                </w:rPr>
                <w:t>Ben-Amar, W, García-Meca</w:t>
              </w:r>
              <w:r w:rsidR="004E57FD" w:rsidRPr="00B8628C">
                <w:rPr>
                  <w:rFonts w:ascii="Times New Roman" w:eastAsia="Times New Roman" w:hAnsi="Times New Roman" w:cs="Times New Roman"/>
                  <w:sz w:val="20"/>
                  <w:szCs w:val="20"/>
                </w:rPr>
                <w:t>, E.</w:t>
              </w:r>
              <w:r w:rsidRPr="00B8628C">
                <w:rPr>
                  <w:rFonts w:ascii="Times New Roman" w:eastAsia="Times New Roman" w:hAnsi="Times New Roman" w:cs="Times New Roman"/>
                  <w:sz w:val="20"/>
                  <w:szCs w:val="20"/>
                </w:rPr>
                <w:t>,</w:t>
              </w:r>
              <w:r w:rsidR="004E57FD" w:rsidRPr="00B8628C">
                <w:rPr>
                  <w:rFonts w:ascii="Times New Roman" w:eastAsia="Times New Roman" w:hAnsi="Times New Roman" w:cs="Times New Roman"/>
                  <w:sz w:val="20"/>
                  <w:szCs w:val="20"/>
                </w:rPr>
                <w:t xml:space="preserve"> </w:t>
              </w:r>
              <w:r w:rsidRPr="00B8628C">
                <w:rPr>
                  <w:rFonts w:ascii="Times New Roman" w:eastAsia="Times New Roman" w:hAnsi="Times New Roman" w:cs="Times New Roman"/>
                  <w:sz w:val="20"/>
                  <w:szCs w:val="20"/>
                </w:rPr>
                <w:t>Francoeur,</w:t>
              </w:r>
              <w:r w:rsidR="004E57FD" w:rsidRPr="00B8628C">
                <w:rPr>
                  <w:rFonts w:ascii="Times New Roman" w:eastAsia="Times New Roman" w:hAnsi="Times New Roman" w:cs="Times New Roman"/>
                  <w:sz w:val="20"/>
                  <w:szCs w:val="20"/>
                </w:rPr>
                <w:t xml:space="preserve"> C.,</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&amp;</w:t>
              </w:r>
              <w:r w:rsidRPr="00B8628C">
                <w:rPr>
                  <w:rFonts w:ascii="Times New Roman" w:eastAsia="Times New Roman" w:hAnsi="Times New Roman" w:cs="Times New Roman"/>
                  <w:sz w:val="20"/>
                  <w:szCs w:val="20"/>
                </w:rPr>
                <w:t xml:space="preserve"> Martínez-Ferrero</w:t>
              </w:r>
              <w:r w:rsidR="00BD1BCF" w:rsidRPr="00B8628C">
                <w:rPr>
                  <w:rFonts w:ascii="Times New Roman" w:eastAsia="Times New Roman" w:hAnsi="Times New Roman" w:cs="Times New Roman"/>
                  <w:sz w:val="20"/>
                  <w:szCs w:val="20"/>
                </w:rPr>
                <w:t>, J</w:t>
              </w:r>
              <w:r w:rsidRPr="00B8628C">
                <w:rPr>
                  <w:rFonts w:ascii="Times New Roman" w:eastAsia="Times New Roman" w:hAnsi="Times New Roman" w:cs="Times New Roman"/>
                  <w:sz w:val="20"/>
                  <w:szCs w:val="20"/>
                </w:rPr>
                <w:t xml:space="preserve">. </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2024</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Do Gender-Diverse Boards Enhance the Linguistic Features of Corporate Financial Reporting? </w:t>
              </w:r>
              <w:r w:rsidRPr="00B8628C">
                <w:rPr>
                  <w:rFonts w:ascii="Times New Roman" w:eastAsia="Times New Roman" w:hAnsi="Times New Roman" w:cs="Times New Roman"/>
                  <w:i/>
                  <w:iCs/>
                  <w:sz w:val="20"/>
                  <w:szCs w:val="20"/>
                </w:rPr>
                <w:t>Accounting Horizons</w:t>
              </w:r>
              <w:r w:rsidR="00BD1BCF" w:rsidRPr="00B8628C">
                <w:rPr>
                  <w:rFonts w:ascii="Times New Roman" w:eastAsia="Times New Roman" w:hAnsi="Times New Roman" w:cs="Times New Roman"/>
                  <w:i/>
                  <w:iCs/>
                  <w:sz w:val="20"/>
                  <w:szCs w:val="20"/>
                </w:rPr>
                <w:t>,</w:t>
              </w:r>
              <w:r w:rsidRPr="00B8628C">
                <w:rPr>
                  <w:rFonts w:ascii="Times New Roman" w:eastAsia="Times New Roman" w:hAnsi="Times New Roman" w:cs="Times New Roman"/>
                  <w:sz w:val="20"/>
                  <w:szCs w:val="20"/>
                </w:rPr>
                <w:t xml:space="preserve"> 38(2):57–81.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10.2308/HORIZONS-2020-207.</w:t>
              </w:r>
            </w:p>
            <w:bookmarkEnd w:id="16"/>
            <w:p w14:paraId="67AD1E31"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Bernile</w:t>
              </w:r>
              <w:proofErr w:type="spellEnd"/>
              <w:r w:rsidRPr="00556D64">
                <w:rPr>
                  <w:rFonts w:ascii="Times New Roman" w:eastAsia="Times New Roman" w:hAnsi="Times New Roman" w:cs="Times New Roman"/>
                  <w:sz w:val="20"/>
                  <w:szCs w:val="20"/>
                </w:rPr>
                <w:t xml:space="preserve">, G., Bhagwat, V., &amp; Yonker, S. (2018). Board diversity, firm risk, and corporate policies. </w:t>
              </w:r>
              <w:r w:rsidRPr="00556D64">
                <w:rPr>
                  <w:rFonts w:ascii="Times New Roman" w:eastAsia="Times New Roman" w:hAnsi="Times New Roman" w:cs="Times New Roman"/>
                  <w:i/>
                  <w:iCs/>
                  <w:sz w:val="20"/>
                  <w:szCs w:val="20"/>
                </w:rPr>
                <w:t>Journal of Financial Economics</w:t>
              </w:r>
              <w:r w:rsidRPr="00556D64">
                <w:rPr>
                  <w:rFonts w:ascii="Times New Roman" w:eastAsia="Times New Roman" w:hAnsi="Times New Roman" w:cs="Times New Roman"/>
                  <w:sz w:val="20"/>
                  <w:szCs w:val="20"/>
                </w:rPr>
                <w:t>, 127(3), 588–612. Retrieved from https://doi.org/10.1016/j.jfineco.2017.12.009</w:t>
              </w:r>
            </w:p>
            <w:p w14:paraId="776C25CC"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Blankespoor, E. (2018). Firm communication and investor response: A framework and discussion integrating social media. </w:t>
              </w:r>
              <w:r w:rsidRPr="00556D64">
                <w:rPr>
                  <w:rFonts w:ascii="Times New Roman" w:eastAsia="Times New Roman" w:hAnsi="Times New Roman" w:cs="Times New Roman"/>
                  <w:i/>
                  <w:iCs/>
                  <w:sz w:val="20"/>
                  <w:szCs w:val="20"/>
                </w:rPr>
                <w:t>Accounting, Organizations and Society</w:t>
              </w:r>
              <w:r w:rsidRPr="00556D64">
                <w:rPr>
                  <w:rFonts w:ascii="Times New Roman" w:eastAsia="Times New Roman" w:hAnsi="Times New Roman" w:cs="Times New Roman"/>
                  <w:sz w:val="20"/>
                  <w:szCs w:val="20"/>
                </w:rPr>
                <w:t>, 68–69, 80–87. Retrieved from https://doi.org/10.1016/j.aos.2018.03.009</w:t>
              </w:r>
            </w:p>
            <w:p w14:paraId="0AF307D0"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Bøhren</w:t>
              </w:r>
              <w:proofErr w:type="spell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sz w:val="20"/>
                  <w:szCs w:val="20"/>
                </w:rPr>
                <w:t>Øy</w:t>
              </w:r>
              <w:proofErr w:type="spellEnd"/>
              <w:r w:rsidRPr="00556D64">
                <w:rPr>
                  <w:rFonts w:ascii="Times New Roman" w:eastAsia="Times New Roman" w:hAnsi="Times New Roman" w:cs="Times New Roman"/>
                  <w:sz w:val="20"/>
                  <w:szCs w:val="20"/>
                </w:rPr>
                <w:t xml:space="preserve">., &amp; Strøm, R. Ø. (2010). Governance and Politics: Regulating Independence and Diversity in the Board Room. </w:t>
              </w:r>
              <w:r w:rsidRPr="00556D64">
                <w:rPr>
                  <w:rFonts w:ascii="Times New Roman" w:eastAsia="Times New Roman" w:hAnsi="Times New Roman" w:cs="Times New Roman"/>
                  <w:i/>
                  <w:iCs/>
                  <w:sz w:val="20"/>
                  <w:szCs w:val="20"/>
                </w:rPr>
                <w:t>Journal of Business Finance &amp; Accounting</w:t>
              </w:r>
              <w:r w:rsidRPr="00556D64">
                <w:rPr>
                  <w:rFonts w:ascii="Times New Roman" w:eastAsia="Times New Roman" w:hAnsi="Times New Roman" w:cs="Times New Roman"/>
                  <w:sz w:val="20"/>
                  <w:szCs w:val="20"/>
                </w:rPr>
                <w:t>, 37(9–10), 1281–1308. Retrieved from https://doi.org/10.1111/j.1468-5957.2010.02222.x</w:t>
              </w:r>
            </w:p>
            <w:p w14:paraId="287F5E0D"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Brahma, S., Nwafor, C., &amp; Boateng, A. (2021). Board gender diversity and firm performance: The UK evidence. </w:t>
              </w:r>
              <w:r w:rsidRPr="00556D64">
                <w:rPr>
                  <w:rFonts w:ascii="Times New Roman" w:eastAsia="Times New Roman" w:hAnsi="Times New Roman" w:cs="Times New Roman"/>
                  <w:i/>
                  <w:iCs/>
                  <w:sz w:val="20"/>
                  <w:szCs w:val="20"/>
                </w:rPr>
                <w:t>International Journal of Finance &amp; Economics</w:t>
              </w:r>
              <w:r w:rsidRPr="00556D64">
                <w:rPr>
                  <w:rFonts w:ascii="Times New Roman" w:eastAsia="Times New Roman" w:hAnsi="Times New Roman" w:cs="Times New Roman"/>
                  <w:sz w:val="20"/>
                  <w:szCs w:val="20"/>
                </w:rPr>
                <w:t>, 26(4), 5704–5719. Retrieved from https://doi.org/10.1002/ijfe.2089</w:t>
              </w:r>
            </w:p>
            <w:p w14:paraId="3947E7F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Byrnes, J. P., Miller, D. C., &amp; Schafer, W. D. (1999). Gender differences in risk taking: A meta-analysis. </w:t>
              </w:r>
              <w:r w:rsidRPr="00556D64">
                <w:rPr>
                  <w:rFonts w:ascii="Times New Roman" w:eastAsia="Times New Roman" w:hAnsi="Times New Roman" w:cs="Times New Roman"/>
                  <w:i/>
                  <w:iCs/>
                  <w:sz w:val="20"/>
                  <w:szCs w:val="20"/>
                </w:rPr>
                <w:t>Psychological Bulletin</w:t>
              </w:r>
              <w:r w:rsidRPr="00556D64">
                <w:rPr>
                  <w:rFonts w:ascii="Times New Roman" w:eastAsia="Times New Roman" w:hAnsi="Times New Roman" w:cs="Times New Roman"/>
                  <w:sz w:val="20"/>
                  <w:szCs w:val="20"/>
                </w:rPr>
                <w:t>, 125(3), 367–383. Retrieved from https://doi.org/10.1037/0033-2909.125.3.367</w:t>
              </w:r>
            </w:p>
            <w:p w14:paraId="169C0239"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Carter, D. A., Simkins, B. J., &amp; Simpson, W. G. (2003). Corporate Governance, Board Diversity, and Firm Value. </w:t>
              </w:r>
              <w:r w:rsidRPr="00556D64">
                <w:rPr>
                  <w:rFonts w:ascii="Times New Roman" w:eastAsia="Times New Roman" w:hAnsi="Times New Roman" w:cs="Times New Roman"/>
                  <w:i/>
                  <w:iCs/>
                  <w:sz w:val="20"/>
                  <w:szCs w:val="20"/>
                </w:rPr>
                <w:t>The Financial Review</w:t>
              </w:r>
              <w:r w:rsidRPr="00556D64">
                <w:rPr>
                  <w:rFonts w:ascii="Times New Roman" w:eastAsia="Times New Roman" w:hAnsi="Times New Roman" w:cs="Times New Roman"/>
                  <w:sz w:val="20"/>
                  <w:szCs w:val="20"/>
                </w:rPr>
                <w:t xml:space="preserve">, 38(1), 33–53. Retrieved from </w:t>
              </w:r>
              <w:r w:rsidRPr="00556D64">
                <w:rPr>
                  <w:rFonts w:ascii="Times New Roman" w:eastAsia="Times New Roman" w:hAnsi="Times New Roman" w:cs="Times New Roman"/>
                  <w:sz w:val="20"/>
                  <w:szCs w:val="20"/>
                  <w:u w:val="single" w:color="0000FF"/>
                </w:rPr>
                <w:t>https://doi.org/10.1111/1540-6288.00034</w:t>
              </w:r>
            </w:p>
            <w:p w14:paraId="7A0DFD59"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Connelly, B. L., Certo, S. T., Ireland, R. D., &amp; Reutzel, C. R. (2011). </w:t>
              </w:r>
              <w:proofErr w:type="spellStart"/>
              <w:r w:rsidRPr="00556D64">
                <w:rPr>
                  <w:rFonts w:ascii="Times New Roman" w:eastAsia="Times New Roman" w:hAnsi="Times New Roman" w:cs="Times New Roman"/>
                  <w:sz w:val="20"/>
                  <w:szCs w:val="20"/>
                </w:rPr>
                <w:t>Signaling</w:t>
              </w:r>
              <w:proofErr w:type="spellEnd"/>
              <w:r w:rsidRPr="00556D64">
                <w:rPr>
                  <w:rFonts w:ascii="Times New Roman" w:eastAsia="Times New Roman" w:hAnsi="Times New Roman" w:cs="Times New Roman"/>
                  <w:sz w:val="20"/>
                  <w:szCs w:val="20"/>
                </w:rPr>
                <w:t xml:space="preserve"> Theory: A Review and Assessment. </w:t>
              </w:r>
              <w:r w:rsidRPr="00556D64">
                <w:rPr>
                  <w:rFonts w:ascii="Times New Roman" w:eastAsia="Times New Roman" w:hAnsi="Times New Roman" w:cs="Times New Roman"/>
                  <w:i/>
                  <w:iCs/>
                  <w:sz w:val="20"/>
                  <w:szCs w:val="20"/>
                </w:rPr>
                <w:t>Journal of Management</w:t>
              </w:r>
              <w:r w:rsidRPr="00556D64">
                <w:rPr>
                  <w:rFonts w:ascii="Times New Roman" w:eastAsia="Times New Roman" w:hAnsi="Times New Roman" w:cs="Times New Roman"/>
                  <w:sz w:val="20"/>
                  <w:szCs w:val="20"/>
                </w:rPr>
                <w:t>, 37(1), 39–67. Retrieved from https://doi.org/10.1177/0149206310388419</w:t>
              </w:r>
            </w:p>
            <w:p w14:paraId="05BD4BD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Chakraborty, R., &amp; Dey, S. K. (2023). The effects of corporate governance mechanisms on voluntary corporate carbon disclosures: evidence from the emerging economy. </w:t>
              </w:r>
              <w:r w:rsidRPr="00556D64">
                <w:rPr>
                  <w:rFonts w:ascii="Times New Roman" w:eastAsia="Times New Roman" w:hAnsi="Times New Roman" w:cs="Times New Roman"/>
                  <w:i/>
                  <w:iCs/>
                  <w:sz w:val="20"/>
                  <w:szCs w:val="20"/>
                </w:rPr>
                <w:t>Journal of Economic and Administrative Sciences</w:t>
              </w:r>
              <w:r w:rsidRPr="00556D64">
                <w:rPr>
                  <w:rFonts w:ascii="Times New Roman" w:eastAsia="Times New Roman" w:hAnsi="Times New Roman" w:cs="Times New Roman"/>
                  <w:sz w:val="20"/>
                  <w:szCs w:val="20"/>
                </w:rPr>
                <w:t>. Retrieved from https://doi.org/10.1108/JEAS-09-2022-0209</w:t>
              </w:r>
            </w:p>
            <w:p w14:paraId="4A12A74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Chandler, A. (2016). Women on Corporate Boards: A Comparison of Parliamentary Discourse in the United Kingdom and France. </w:t>
              </w:r>
              <w:r w:rsidRPr="00556D64">
                <w:rPr>
                  <w:rFonts w:ascii="Times New Roman" w:eastAsia="Times New Roman" w:hAnsi="Times New Roman" w:cs="Times New Roman"/>
                  <w:i/>
                  <w:iCs/>
                  <w:sz w:val="20"/>
                  <w:szCs w:val="20"/>
                </w:rPr>
                <w:t>Politics &amp; Gender</w:t>
              </w:r>
              <w:r w:rsidRPr="00556D64">
                <w:rPr>
                  <w:rFonts w:ascii="Times New Roman" w:eastAsia="Times New Roman" w:hAnsi="Times New Roman" w:cs="Times New Roman"/>
                  <w:sz w:val="20"/>
                  <w:szCs w:val="20"/>
                </w:rPr>
                <w:t>, 12(03), 443–468. Retrieved from https://doi.org/10.1017/S1743923X15000574</w:t>
              </w:r>
            </w:p>
            <w:p w14:paraId="5DC40E1D" w14:textId="16D8D42D" w:rsidR="00BE28C7" w:rsidRDefault="00DA0C4D" w:rsidP="00026082">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Cumming, D., Leung, T. Y., &amp; Rui, O. (2015). Gender Diversity and Securities Fraud. </w:t>
              </w:r>
              <w:r w:rsidRPr="00556D64">
                <w:rPr>
                  <w:rFonts w:ascii="Times New Roman" w:eastAsia="Times New Roman" w:hAnsi="Times New Roman" w:cs="Times New Roman"/>
                  <w:i/>
                  <w:iCs/>
                  <w:sz w:val="20"/>
                  <w:szCs w:val="20"/>
                </w:rPr>
                <w:t>Academy of Management Journal</w:t>
              </w:r>
              <w:r w:rsidRPr="00556D64">
                <w:rPr>
                  <w:rFonts w:ascii="Times New Roman" w:eastAsia="Times New Roman" w:hAnsi="Times New Roman" w:cs="Times New Roman"/>
                  <w:sz w:val="20"/>
                  <w:szCs w:val="20"/>
                </w:rPr>
                <w:t xml:space="preserve">, 58(5), 1572–1593. Retrieved from </w:t>
              </w:r>
              <w:r w:rsidR="00BE28C7" w:rsidRPr="00613B24">
                <w:rPr>
                  <w:rFonts w:ascii="Times New Roman" w:eastAsia="Times New Roman" w:hAnsi="Times New Roman" w:cs="Times New Roman"/>
                  <w:sz w:val="20"/>
                  <w:szCs w:val="20"/>
                </w:rPr>
                <w:t>https://doi.org/10.5465/amj.2013.0750</w:t>
              </w:r>
            </w:p>
            <w:p w14:paraId="147D9C47" w14:textId="544F9975" w:rsidR="00BE28C7" w:rsidRPr="00B8628C" w:rsidRDefault="00BE28C7" w:rsidP="00026082">
              <w:pPr>
                <w:ind w:left="960" w:hanging="480"/>
                <w:jc w:val="both"/>
                <w:rPr>
                  <w:rFonts w:ascii="Times New Roman" w:eastAsia="Times New Roman" w:hAnsi="Times New Roman" w:cs="Times New Roman"/>
                  <w:sz w:val="20"/>
                  <w:szCs w:val="20"/>
                </w:rPr>
              </w:pPr>
              <w:bookmarkStart w:id="17" w:name="_Hlk192154514"/>
              <w:r w:rsidRPr="00B8628C">
                <w:rPr>
                  <w:rFonts w:ascii="Times New Roman" w:eastAsia="Times New Roman" w:hAnsi="Times New Roman" w:cs="Times New Roman"/>
                  <w:sz w:val="20"/>
                  <w:szCs w:val="20"/>
                </w:rPr>
                <w:t xml:space="preserve">Dahlerup, D. </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2006</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The Story of the Theory of Critical Mass. </w:t>
              </w:r>
              <w:r w:rsidRPr="00B8628C">
                <w:rPr>
                  <w:rFonts w:ascii="Times New Roman" w:eastAsia="Times New Roman" w:hAnsi="Times New Roman" w:cs="Times New Roman"/>
                  <w:i/>
                  <w:iCs/>
                  <w:sz w:val="20"/>
                  <w:szCs w:val="20"/>
                </w:rPr>
                <w:t>Politics &amp; Gender</w:t>
              </w:r>
              <w:r w:rsidR="004E57FD" w:rsidRPr="00B8628C">
                <w:rPr>
                  <w:rFonts w:ascii="Times New Roman" w:eastAsia="Times New Roman" w:hAnsi="Times New Roman" w:cs="Times New Roman"/>
                  <w:i/>
                  <w:iCs/>
                  <w:sz w:val="20"/>
                  <w:szCs w:val="20"/>
                </w:rPr>
                <w:t>,</w:t>
              </w:r>
              <w:r w:rsidRPr="00B8628C">
                <w:rPr>
                  <w:rFonts w:ascii="Times New Roman" w:eastAsia="Times New Roman" w:hAnsi="Times New Roman" w:cs="Times New Roman"/>
                  <w:sz w:val="20"/>
                  <w:szCs w:val="20"/>
                </w:rPr>
                <w:t xml:space="preserve"> 2(04).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10.1017/S1743923X0624114X.</w:t>
              </w:r>
            </w:p>
            <w:bookmarkEnd w:id="17"/>
            <w:p w14:paraId="21974C6C"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Dang, R., Nguyen, D. K., &amp; Vo, L.-C. (2014). Does The Glass Ceiling Exist? A Longitudinal Study </w:t>
              </w:r>
              <w:proofErr w:type="gramStart"/>
              <w:r w:rsidRPr="00556D64">
                <w:rPr>
                  <w:rFonts w:ascii="Times New Roman" w:eastAsia="Times New Roman" w:hAnsi="Times New Roman" w:cs="Times New Roman"/>
                  <w:sz w:val="20"/>
                  <w:szCs w:val="20"/>
                </w:rPr>
                <w:t>Of</w:t>
              </w:r>
              <w:proofErr w:type="gram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sz w:val="20"/>
                  <w:szCs w:val="20"/>
                </w:rPr>
                <w:t>Womens</w:t>
              </w:r>
              <w:proofErr w:type="spellEnd"/>
              <w:r w:rsidRPr="00556D64">
                <w:rPr>
                  <w:rFonts w:ascii="Times New Roman" w:eastAsia="Times New Roman" w:hAnsi="Times New Roman" w:cs="Times New Roman"/>
                  <w:sz w:val="20"/>
                  <w:szCs w:val="20"/>
                </w:rPr>
                <w:t xml:space="preserve"> Progress </w:t>
              </w:r>
              <w:proofErr w:type="gramStart"/>
              <w:r w:rsidRPr="00556D64">
                <w:rPr>
                  <w:rFonts w:ascii="Times New Roman" w:eastAsia="Times New Roman" w:hAnsi="Times New Roman" w:cs="Times New Roman"/>
                  <w:sz w:val="20"/>
                  <w:szCs w:val="20"/>
                </w:rPr>
                <w:t>On</w:t>
              </w:r>
              <w:proofErr w:type="gramEnd"/>
              <w:r w:rsidRPr="00556D64">
                <w:rPr>
                  <w:rFonts w:ascii="Times New Roman" w:eastAsia="Times New Roman" w:hAnsi="Times New Roman" w:cs="Times New Roman"/>
                  <w:sz w:val="20"/>
                  <w:szCs w:val="20"/>
                </w:rPr>
                <w:t xml:space="preserve"> French Corporate Boards. </w:t>
              </w:r>
              <w:r w:rsidRPr="00556D64">
                <w:rPr>
                  <w:rFonts w:ascii="Times New Roman" w:eastAsia="Times New Roman" w:hAnsi="Times New Roman" w:cs="Times New Roman"/>
                  <w:i/>
                  <w:iCs/>
                  <w:sz w:val="20"/>
                  <w:szCs w:val="20"/>
                </w:rPr>
                <w:t>Journal of Applied Business Research (JABR)</w:t>
              </w:r>
              <w:r w:rsidRPr="00556D64">
                <w:rPr>
                  <w:rFonts w:ascii="Times New Roman" w:eastAsia="Times New Roman" w:hAnsi="Times New Roman" w:cs="Times New Roman"/>
                  <w:sz w:val="20"/>
                  <w:szCs w:val="20"/>
                </w:rPr>
                <w:t>, 30(3), 909. Retrieved from https://doi.org/10.19030/jabr.v30i3.8576</w:t>
              </w:r>
            </w:p>
            <w:p w14:paraId="445B9543"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Davis, A. K., Ge, W., Matsumoto, D., &amp; Zhang, J. L. (2015). The effect of manager-specific optimism on the tone of earnings conference calls. </w:t>
              </w:r>
              <w:r w:rsidRPr="00556D64">
                <w:rPr>
                  <w:rFonts w:ascii="Times New Roman" w:eastAsia="Times New Roman" w:hAnsi="Times New Roman" w:cs="Times New Roman"/>
                  <w:i/>
                  <w:iCs/>
                  <w:sz w:val="20"/>
                  <w:szCs w:val="20"/>
                </w:rPr>
                <w:t>Review of Accounting Studies</w:t>
              </w:r>
              <w:r w:rsidRPr="00556D64">
                <w:rPr>
                  <w:rFonts w:ascii="Times New Roman" w:eastAsia="Times New Roman" w:hAnsi="Times New Roman" w:cs="Times New Roman"/>
                  <w:sz w:val="20"/>
                  <w:szCs w:val="20"/>
                </w:rPr>
                <w:t>, 20(2), 639–673. Retrieved from https://doi.org/10.1007/s11142-014-9309-4</w:t>
              </w:r>
            </w:p>
            <w:p w14:paraId="087A16D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Davis, A. K., Piger, J. M., &amp; Sedor, L. M. (2012). Beyond the Numbers: Measuring the Information Content of Earnings Press Release Language*. </w:t>
              </w:r>
              <w:r w:rsidRPr="00556D64">
                <w:rPr>
                  <w:rFonts w:ascii="Times New Roman" w:eastAsia="Times New Roman" w:hAnsi="Times New Roman" w:cs="Times New Roman"/>
                  <w:i/>
                  <w:iCs/>
                  <w:sz w:val="20"/>
                  <w:szCs w:val="20"/>
                </w:rPr>
                <w:t>Contemporary Accounting Research</w:t>
              </w:r>
              <w:r w:rsidRPr="00556D64">
                <w:rPr>
                  <w:rFonts w:ascii="Times New Roman" w:eastAsia="Times New Roman" w:hAnsi="Times New Roman" w:cs="Times New Roman"/>
                  <w:sz w:val="20"/>
                  <w:szCs w:val="20"/>
                </w:rPr>
                <w:t>, 29(3), 845–868. Retrieved from https://doi.org/10.1111/j.1911-3846.2011.01130.x</w:t>
              </w:r>
            </w:p>
            <w:p w14:paraId="4ECBE8DC"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lastRenderedPageBreak/>
                <w:t xml:space="preserve">Davis, A. K., &amp; Tama-Sweet, I. (2012). Managers’ Use of Language Across Alternative Disclosure Outlets: Earnings Press Releases versus </w:t>
              </w:r>
              <w:proofErr w:type="spellStart"/>
              <w:r w:rsidRPr="00556D64">
                <w:rPr>
                  <w:rFonts w:ascii="Times New Roman" w:eastAsia="Times New Roman" w:hAnsi="Times New Roman" w:cs="Times New Roman"/>
                  <w:sz w:val="20"/>
                  <w:szCs w:val="20"/>
                </w:rPr>
                <w:t>MD&amp;</w:t>
              </w:r>
              <w:proofErr w:type="gramStart"/>
              <w:r w:rsidRPr="00556D64">
                <w:rPr>
                  <w:rFonts w:ascii="Times New Roman" w:eastAsia="Times New Roman" w:hAnsi="Times New Roman" w:cs="Times New Roman"/>
                  <w:sz w:val="20"/>
                  <w:szCs w:val="20"/>
                </w:rPr>
                <w:t>amp;A</w:t>
              </w:r>
              <w:proofErr w:type="spellEnd"/>
              <w:proofErr w:type="gramEnd"/>
              <w:r w:rsidRPr="00556D64">
                <w:rPr>
                  <w:rFonts w:ascii="Times New Roman" w:eastAsia="Times New Roman" w:hAnsi="Times New Roman" w:cs="Times New Roman"/>
                  <w:sz w:val="20"/>
                  <w:szCs w:val="20"/>
                </w:rPr>
                <w:t xml:space="preserve">*. </w:t>
              </w:r>
              <w:r w:rsidRPr="00556D64">
                <w:rPr>
                  <w:rFonts w:ascii="Times New Roman" w:eastAsia="Times New Roman" w:hAnsi="Times New Roman" w:cs="Times New Roman"/>
                  <w:i/>
                  <w:iCs/>
                  <w:sz w:val="20"/>
                  <w:szCs w:val="20"/>
                </w:rPr>
                <w:t>Contemporary Accounting Research</w:t>
              </w:r>
              <w:r w:rsidRPr="00556D64">
                <w:rPr>
                  <w:rFonts w:ascii="Times New Roman" w:eastAsia="Times New Roman" w:hAnsi="Times New Roman" w:cs="Times New Roman"/>
                  <w:sz w:val="20"/>
                  <w:szCs w:val="20"/>
                </w:rPr>
                <w:t>, 29(3), 804–837. Retrieved from https://doi.org/10.1111/j.1911-3846.2011.01125.x</w:t>
              </w:r>
            </w:p>
            <w:p w14:paraId="7FB1322F"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Dobija</w:t>
              </w:r>
              <w:proofErr w:type="spellEnd"/>
              <w:r w:rsidRPr="00556D64">
                <w:rPr>
                  <w:rFonts w:ascii="Times New Roman" w:eastAsia="Times New Roman" w:hAnsi="Times New Roman" w:cs="Times New Roman"/>
                  <w:sz w:val="20"/>
                  <w:szCs w:val="20"/>
                </w:rPr>
                <w:t xml:space="preserve">, D., </w:t>
              </w:r>
              <w:proofErr w:type="spellStart"/>
              <w:r w:rsidRPr="00556D64">
                <w:rPr>
                  <w:rFonts w:ascii="Times New Roman" w:eastAsia="Times New Roman" w:hAnsi="Times New Roman" w:cs="Times New Roman"/>
                  <w:sz w:val="20"/>
                  <w:szCs w:val="20"/>
                </w:rPr>
                <w:t>Hryckiewicz</w:t>
              </w:r>
              <w:proofErr w:type="spellEnd"/>
              <w:r w:rsidRPr="00556D64">
                <w:rPr>
                  <w:rFonts w:ascii="Times New Roman" w:eastAsia="Times New Roman" w:hAnsi="Times New Roman" w:cs="Times New Roman"/>
                  <w:sz w:val="20"/>
                  <w:szCs w:val="20"/>
                </w:rPr>
                <w:t xml:space="preserve">, A., Zaman, M., &amp; </w:t>
              </w:r>
              <w:proofErr w:type="spellStart"/>
              <w:r w:rsidRPr="00556D64">
                <w:rPr>
                  <w:rFonts w:ascii="Times New Roman" w:eastAsia="Times New Roman" w:hAnsi="Times New Roman" w:cs="Times New Roman"/>
                  <w:sz w:val="20"/>
                  <w:szCs w:val="20"/>
                </w:rPr>
                <w:t>Puławska</w:t>
              </w:r>
              <w:proofErr w:type="spellEnd"/>
              <w:r w:rsidRPr="00556D64">
                <w:rPr>
                  <w:rFonts w:ascii="Times New Roman" w:eastAsia="Times New Roman" w:hAnsi="Times New Roman" w:cs="Times New Roman"/>
                  <w:sz w:val="20"/>
                  <w:szCs w:val="20"/>
                </w:rPr>
                <w:t xml:space="preserve">, K. (2022). Critical mass and voice: Board gender diversity and financial reporting quality. </w:t>
              </w:r>
              <w:r w:rsidRPr="00556D64">
                <w:rPr>
                  <w:rFonts w:ascii="Times New Roman" w:eastAsia="Times New Roman" w:hAnsi="Times New Roman" w:cs="Times New Roman"/>
                  <w:i/>
                  <w:iCs/>
                  <w:sz w:val="20"/>
                  <w:szCs w:val="20"/>
                </w:rPr>
                <w:t>European Management Journal</w:t>
              </w:r>
              <w:r w:rsidRPr="00556D64">
                <w:rPr>
                  <w:rFonts w:ascii="Times New Roman" w:eastAsia="Times New Roman" w:hAnsi="Times New Roman" w:cs="Times New Roman"/>
                  <w:sz w:val="20"/>
                  <w:szCs w:val="20"/>
                </w:rPr>
                <w:t>, 40(1), 29–44. Retrieved from https://doi.org/10.1016/j.emj.2021.02.005</w:t>
              </w:r>
            </w:p>
            <w:p w14:paraId="4BDF355A"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Dowding, K. (2013). Collective Action Problem. </w:t>
              </w:r>
              <w:r w:rsidRPr="00556D64">
                <w:rPr>
                  <w:rFonts w:ascii="Times New Roman" w:eastAsia="Times New Roman" w:hAnsi="Times New Roman" w:cs="Times New Roman"/>
                  <w:i/>
                  <w:iCs/>
                  <w:sz w:val="20"/>
                  <w:szCs w:val="20"/>
                </w:rPr>
                <w:t>Encyclopaedia Britannica</w:t>
              </w:r>
              <w:r w:rsidRPr="00556D64">
                <w:rPr>
                  <w:rFonts w:ascii="Times New Roman" w:eastAsia="Times New Roman" w:hAnsi="Times New Roman" w:cs="Times New Roman"/>
                  <w:sz w:val="20"/>
                  <w:szCs w:val="20"/>
                </w:rPr>
                <w:t>. Retrieved 18 January 2024 from https://www. britannica.com/topic/collective-action-problem-1917157</w:t>
              </w:r>
            </w:p>
            <w:p w14:paraId="4D0E9656"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El-Haj, M., Alves, P., Rayson, P., Walker, M., &amp; Young, S. (2020). Retrieving, classifying and analysing narrative commentary in unstructured (glossy) annual reports published as PDF files. </w:t>
              </w:r>
              <w:r w:rsidRPr="00556D64">
                <w:rPr>
                  <w:rFonts w:ascii="Times New Roman" w:eastAsia="Times New Roman" w:hAnsi="Times New Roman" w:cs="Times New Roman"/>
                  <w:i/>
                  <w:iCs/>
                  <w:sz w:val="20"/>
                  <w:szCs w:val="20"/>
                </w:rPr>
                <w:t>Accounting and Business Research</w:t>
              </w:r>
              <w:r w:rsidRPr="00556D64">
                <w:rPr>
                  <w:rFonts w:ascii="Times New Roman" w:eastAsia="Times New Roman" w:hAnsi="Times New Roman" w:cs="Times New Roman"/>
                  <w:sz w:val="20"/>
                  <w:szCs w:val="20"/>
                </w:rPr>
                <w:t>, 50(1), 6–34. Retrieved from https://doi.org/10.1080/00014788.2019.1609346</w:t>
              </w:r>
            </w:p>
            <w:p w14:paraId="43AA3683"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Elshandidy, T., Fraser, I., &amp; </w:t>
              </w:r>
              <w:proofErr w:type="spellStart"/>
              <w:r w:rsidRPr="00556D64">
                <w:rPr>
                  <w:rFonts w:ascii="Times New Roman" w:eastAsia="Times New Roman" w:hAnsi="Times New Roman" w:cs="Times New Roman"/>
                  <w:sz w:val="20"/>
                  <w:szCs w:val="20"/>
                </w:rPr>
                <w:t>Hussainey</w:t>
              </w:r>
              <w:proofErr w:type="spellEnd"/>
              <w:r w:rsidRPr="00556D64">
                <w:rPr>
                  <w:rFonts w:ascii="Times New Roman" w:eastAsia="Times New Roman" w:hAnsi="Times New Roman" w:cs="Times New Roman"/>
                  <w:sz w:val="20"/>
                  <w:szCs w:val="20"/>
                </w:rPr>
                <w:t xml:space="preserve">, K. (2015). What drives mandatory and voluntary risk reporting variations across Germany, UK and US? </w:t>
              </w:r>
              <w:r w:rsidRPr="00556D64">
                <w:rPr>
                  <w:rFonts w:ascii="Times New Roman" w:eastAsia="Times New Roman" w:hAnsi="Times New Roman" w:cs="Times New Roman"/>
                  <w:i/>
                  <w:iCs/>
                  <w:sz w:val="20"/>
                  <w:szCs w:val="20"/>
                </w:rPr>
                <w:t>The British Accounting Review</w:t>
              </w:r>
              <w:r w:rsidRPr="00556D64">
                <w:rPr>
                  <w:rFonts w:ascii="Times New Roman" w:eastAsia="Times New Roman" w:hAnsi="Times New Roman" w:cs="Times New Roman"/>
                  <w:sz w:val="20"/>
                  <w:szCs w:val="20"/>
                </w:rPr>
                <w:t>, 47(4), 376–394. Retrieved from https://doi.org/10.1016/j.bar.2014.06.001</w:t>
              </w:r>
            </w:p>
            <w:p w14:paraId="73FA0E30"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European Council. (2022). European Council Directive. Retrieved 18 January 2024 from https://www.consilium.europa.eu/en/press/press-releases/2022/ 10/17/council-approves-eu-law-to-improve-gender-balance-on-company-boards/</w:t>
              </w:r>
            </w:p>
            <w:p w14:paraId="5AFF360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Fang, V. W., Tian, X., &amp; Tice, S. (2014). Does Stock Liquidity Enhance or Impede Firm Innovation? </w:t>
              </w:r>
              <w:r w:rsidRPr="00556D64">
                <w:rPr>
                  <w:rFonts w:ascii="Times New Roman" w:eastAsia="Times New Roman" w:hAnsi="Times New Roman" w:cs="Times New Roman"/>
                  <w:i/>
                  <w:iCs/>
                  <w:sz w:val="20"/>
                  <w:szCs w:val="20"/>
                </w:rPr>
                <w:t>The Journal of Finance</w:t>
              </w:r>
              <w:r w:rsidRPr="00556D64">
                <w:rPr>
                  <w:rFonts w:ascii="Times New Roman" w:eastAsia="Times New Roman" w:hAnsi="Times New Roman" w:cs="Times New Roman"/>
                  <w:sz w:val="20"/>
                  <w:szCs w:val="20"/>
                </w:rPr>
                <w:t>, 69(5), 2085–2125. Retrieved from https://doi.org/10.1111/jofi.12187</w:t>
              </w:r>
            </w:p>
            <w:p w14:paraId="4447EC46" w14:textId="5E6C5735" w:rsidR="00417C76" w:rsidRPr="00556D64" w:rsidRDefault="00DA0C4D" w:rsidP="00026082">
              <w:pPr>
                <w:ind w:left="960" w:hanging="480"/>
                <w:jc w:val="both"/>
                <w:rPr>
                  <w:rFonts w:ascii="Times New Roman" w:eastAsia="Times New Roman" w:hAnsi="Times New Roman" w:cs="Times New Roman"/>
                  <w:sz w:val="20"/>
                  <w:szCs w:val="20"/>
                  <w:u w:val="single" w:color="0000FF"/>
                </w:rPr>
              </w:pPr>
              <w:r w:rsidRPr="00556D64">
                <w:rPr>
                  <w:rFonts w:ascii="Times New Roman" w:eastAsia="Times New Roman" w:hAnsi="Times New Roman" w:cs="Times New Roman"/>
                  <w:sz w:val="20"/>
                  <w:szCs w:val="20"/>
                </w:rPr>
                <w:t xml:space="preserve">Feldman, R., Govindaraj, S., Livnat, J., &amp; Segal, B. (2010). Management’s tone change, post earnings announcement drift and accruals. </w:t>
              </w:r>
              <w:r w:rsidRPr="00556D64">
                <w:rPr>
                  <w:rFonts w:ascii="Times New Roman" w:eastAsia="Times New Roman" w:hAnsi="Times New Roman" w:cs="Times New Roman"/>
                  <w:i/>
                  <w:iCs/>
                  <w:sz w:val="20"/>
                  <w:szCs w:val="20"/>
                </w:rPr>
                <w:t>Review of Accounting Studies</w:t>
              </w:r>
              <w:r w:rsidRPr="00556D64">
                <w:rPr>
                  <w:rFonts w:ascii="Times New Roman" w:eastAsia="Times New Roman" w:hAnsi="Times New Roman" w:cs="Times New Roman"/>
                  <w:sz w:val="20"/>
                  <w:szCs w:val="20"/>
                </w:rPr>
                <w:t xml:space="preserve">, 15(4), 915–953. Retrieved from </w:t>
              </w:r>
              <w:r w:rsidR="00417C76" w:rsidRPr="00053990">
                <w:rPr>
                  <w:rFonts w:ascii="Times New Roman" w:eastAsia="Times New Roman" w:hAnsi="Times New Roman" w:cs="Times New Roman"/>
                  <w:sz w:val="20"/>
                  <w:szCs w:val="20"/>
                </w:rPr>
                <w:t>https://doi.org/10.1007/s11142-009-9111-x</w:t>
              </w:r>
            </w:p>
            <w:p w14:paraId="67754F5E" w14:textId="1C57125D" w:rsidR="00417C76" w:rsidRPr="00556D64" w:rsidRDefault="00417C76" w:rsidP="00026082">
              <w:pPr>
                <w:ind w:left="960" w:hanging="480"/>
                <w:jc w:val="both"/>
                <w:rPr>
                  <w:rFonts w:ascii="Times New Roman" w:eastAsia="Times New Roman" w:hAnsi="Times New Roman" w:cs="Times New Roman"/>
                  <w:sz w:val="20"/>
                  <w:szCs w:val="20"/>
                  <w:u w:val="single" w:color="0000FF"/>
                </w:rPr>
              </w:pPr>
              <w:r w:rsidRPr="00556D64">
                <w:rPr>
                  <w:rFonts w:ascii="Times New Roman" w:eastAsia="Times New Roman" w:hAnsi="Times New Roman" w:cs="Times New Roman"/>
                  <w:sz w:val="20"/>
                  <w:szCs w:val="20"/>
                </w:rPr>
                <w:t xml:space="preserve">Financial Conduct Authority (FCA). (2022). Diversity and inclusion on company boards and executive management. </w:t>
              </w:r>
              <w:r w:rsidRPr="00556D64">
                <w:rPr>
                  <w:rFonts w:ascii="Times New Roman" w:eastAsia="Times New Roman" w:hAnsi="Times New Roman" w:cs="Times New Roman"/>
                  <w:i/>
                  <w:iCs/>
                  <w:sz w:val="20"/>
                  <w:szCs w:val="20"/>
                </w:rPr>
                <w:t>FCA</w:t>
              </w:r>
              <w:r w:rsidRPr="00556D64">
                <w:rPr>
                  <w:rFonts w:ascii="Times New Roman" w:eastAsia="Times New Roman" w:hAnsi="Times New Roman" w:cs="Times New Roman"/>
                  <w:sz w:val="20"/>
                  <w:szCs w:val="20"/>
                </w:rPr>
                <w:t xml:space="preserve">. Retrieved from </w:t>
              </w:r>
              <w:r w:rsidRPr="00053990">
                <w:rPr>
                  <w:rFonts w:ascii="Times New Roman" w:eastAsia="Times New Roman" w:hAnsi="Times New Roman" w:cs="Times New Roman"/>
                  <w:sz w:val="20"/>
                  <w:szCs w:val="20"/>
                </w:rPr>
                <w:t>https://www.fca.org.uk/publication/policy/ps22-3.pdf</w:t>
              </w:r>
              <w:r w:rsidRPr="00556D64">
                <w:rPr>
                  <w:rFonts w:ascii="Times New Roman" w:eastAsia="Times New Roman" w:hAnsi="Times New Roman" w:cs="Times New Roman"/>
                  <w:sz w:val="20"/>
                  <w:szCs w:val="20"/>
                </w:rPr>
                <w:t>. Access on 04 March 2024.</w:t>
              </w:r>
            </w:p>
            <w:p w14:paraId="2CE0AC56"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Freeman, R. E. (1999). Divergent Stakeholder Theory. </w:t>
              </w:r>
              <w:r w:rsidRPr="00556D64">
                <w:rPr>
                  <w:rFonts w:ascii="Times New Roman" w:eastAsia="Times New Roman" w:hAnsi="Times New Roman" w:cs="Times New Roman"/>
                  <w:i/>
                  <w:iCs/>
                  <w:sz w:val="20"/>
                  <w:szCs w:val="20"/>
                </w:rPr>
                <w:t>Academy of Management Review</w:t>
              </w:r>
              <w:r w:rsidRPr="00556D64">
                <w:rPr>
                  <w:rFonts w:ascii="Times New Roman" w:eastAsia="Times New Roman" w:hAnsi="Times New Roman" w:cs="Times New Roman"/>
                  <w:sz w:val="20"/>
                  <w:szCs w:val="20"/>
                </w:rPr>
                <w:t>, 24(2), 233–236. Retrieved from https://doi.org/10.5465/amr.1999.1893932</w:t>
              </w:r>
            </w:p>
            <w:p w14:paraId="42402227" w14:textId="3F01A959"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FRC. (2014). Guidance on The Strategic Report. </w:t>
              </w:r>
              <w:r w:rsidRPr="00556D64">
                <w:rPr>
                  <w:rFonts w:ascii="Times New Roman" w:eastAsia="Times New Roman" w:hAnsi="Times New Roman" w:cs="Times New Roman"/>
                  <w:i/>
                  <w:iCs/>
                  <w:sz w:val="20"/>
                  <w:szCs w:val="20"/>
                </w:rPr>
                <w:t>Financial Reporting Council (FRC)</w:t>
              </w:r>
              <w:r w:rsidRPr="00556D64">
                <w:rPr>
                  <w:rFonts w:ascii="Times New Roman" w:eastAsia="Times New Roman" w:hAnsi="Times New Roman" w:cs="Times New Roman"/>
                  <w:sz w:val="20"/>
                  <w:szCs w:val="20"/>
                </w:rPr>
                <w:t xml:space="preserve">. Retrieved 27 November 2023 from </w:t>
              </w:r>
              <w:r w:rsidR="00417C76" w:rsidRPr="00053990">
                <w:rPr>
                  <w:rFonts w:ascii="Times New Roman" w:eastAsia="Times New Roman" w:hAnsi="Times New Roman" w:cs="Times New Roman"/>
                  <w:sz w:val="20"/>
                  <w:szCs w:val="20"/>
                </w:rPr>
                <w:t>https://media.frc.org.uk/documents/2014_Guidance_on_the_Strategic_Report.pdf</w:t>
              </w:r>
              <w:r w:rsidR="00417C76" w:rsidRPr="00556D64">
                <w:rPr>
                  <w:rFonts w:ascii="Times New Roman" w:eastAsia="Times New Roman" w:hAnsi="Times New Roman" w:cs="Times New Roman"/>
                  <w:sz w:val="20"/>
                  <w:szCs w:val="20"/>
                </w:rPr>
                <w:t xml:space="preserve"> Access on 04 March 2024.</w:t>
              </w:r>
            </w:p>
            <w:p w14:paraId="316B13E0"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Gharbi, S., &amp; Othmani, H. (2023). Threshold effects of board gender diversity on firm performance: panel smooth transition regression model. </w:t>
              </w:r>
              <w:r w:rsidRPr="00556D64">
                <w:rPr>
                  <w:rFonts w:ascii="Times New Roman" w:eastAsia="Times New Roman" w:hAnsi="Times New Roman" w:cs="Times New Roman"/>
                  <w:i/>
                  <w:iCs/>
                  <w:sz w:val="20"/>
                  <w:szCs w:val="20"/>
                </w:rPr>
                <w:t>Corporate Governance: The International Journal of Business in Society</w:t>
              </w:r>
              <w:r w:rsidRPr="00556D64">
                <w:rPr>
                  <w:rFonts w:ascii="Times New Roman" w:eastAsia="Times New Roman" w:hAnsi="Times New Roman" w:cs="Times New Roman"/>
                  <w:sz w:val="20"/>
                  <w:szCs w:val="20"/>
                </w:rPr>
                <w:t>, 23(1), 243–261. Retrieved from https://doi.org/10.1108/CG-10-2021-0373</w:t>
              </w:r>
            </w:p>
            <w:p w14:paraId="73E64CD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Guerrero-Villegas, J., Pérez-Calero, L., Hurtado-González, J., &amp; </w:t>
              </w:r>
              <w:proofErr w:type="spellStart"/>
              <w:r w:rsidRPr="00556D64">
                <w:rPr>
                  <w:rFonts w:ascii="Times New Roman" w:eastAsia="Times New Roman" w:hAnsi="Times New Roman" w:cs="Times New Roman"/>
                  <w:sz w:val="20"/>
                  <w:szCs w:val="20"/>
                </w:rPr>
                <w:t>Giráldez</w:t>
              </w:r>
              <w:proofErr w:type="spellEnd"/>
              <w:r w:rsidRPr="00556D64">
                <w:rPr>
                  <w:rFonts w:ascii="Times New Roman" w:eastAsia="Times New Roman" w:hAnsi="Times New Roman" w:cs="Times New Roman"/>
                  <w:sz w:val="20"/>
                  <w:szCs w:val="20"/>
                </w:rPr>
                <w:t xml:space="preserve">-Puig, P. (2018). Board Attributes and Corporate Social Responsibility Disclosure: A Meta-Analysis. </w:t>
              </w:r>
              <w:r w:rsidRPr="00556D64">
                <w:rPr>
                  <w:rFonts w:ascii="Times New Roman" w:eastAsia="Times New Roman" w:hAnsi="Times New Roman" w:cs="Times New Roman"/>
                  <w:i/>
                  <w:iCs/>
                  <w:sz w:val="20"/>
                  <w:szCs w:val="20"/>
                </w:rPr>
                <w:t>Sustainability</w:t>
              </w:r>
              <w:r w:rsidRPr="00556D64">
                <w:rPr>
                  <w:rFonts w:ascii="Times New Roman" w:eastAsia="Times New Roman" w:hAnsi="Times New Roman" w:cs="Times New Roman"/>
                  <w:sz w:val="20"/>
                  <w:szCs w:val="20"/>
                </w:rPr>
                <w:t>, 10(12), 4808. Retrieved from https://doi.org/10.3390/su10124808</w:t>
              </w:r>
            </w:p>
            <w:p w14:paraId="651DE2F6"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Gujarati DN, &amp; Porter DC. (2009). Causality in economics: The Granger causality test. </w:t>
              </w:r>
              <w:r w:rsidRPr="00556D64">
                <w:rPr>
                  <w:rFonts w:ascii="Times New Roman" w:eastAsia="Times New Roman" w:hAnsi="Times New Roman" w:cs="Times New Roman"/>
                  <w:i/>
                  <w:iCs/>
                  <w:sz w:val="20"/>
                  <w:szCs w:val="20"/>
                </w:rPr>
                <w:t>Basic Econometrics (Fifth International Ed.). New York</w:t>
              </w:r>
              <w:r w:rsidRPr="00556D64">
                <w:rPr>
                  <w:rFonts w:ascii="Times New Roman" w:eastAsia="Times New Roman" w:hAnsi="Times New Roman" w:cs="Times New Roman"/>
                  <w:sz w:val="20"/>
                  <w:szCs w:val="20"/>
                </w:rPr>
                <w:t>.</w:t>
              </w:r>
            </w:p>
            <w:p w14:paraId="4698ED1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Gul, F. A., Srinidhi, B., &amp; Ng, A. C. (2011). Does board gender diversity improve the informativeness of stock prices? </w:t>
              </w:r>
              <w:r w:rsidRPr="00556D64">
                <w:rPr>
                  <w:rFonts w:ascii="Times New Roman" w:eastAsia="Times New Roman" w:hAnsi="Times New Roman" w:cs="Times New Roman"/>
                  <w:i/>
                  <w:iCs/>
                  <w:sz w:val="20"/>
                  <w:szCs w:val="20"/>
                </w:rPr>
                <w:t>Journal of Accounting and Economics</w:t>
              </w:r>
              <w:r w:rsidRPr="00556D64">
                <w:rPr>
                  <w:rFonts w:ascii="Times New Roman" w:eastAsia="Times New Roman" w:hAnsi="Times New Roman" w:cs="Times New Roman"/>
                  <w:sz w:val="20"/>
                  <w:szCs w:val="20"/>
                </w:rPr>
                <w:t>, 51(3), 314–338. Retrieved from https://doi.org/10.1016/j.jacceco.2011.01.005</w:t>
              </w:r>
            </w:p>
            <w:p w14:paraId="73CBFFD0"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Hainmueller</w:t>
              </w:r>
              <w:proofErr w:type="spellEnd"/>
              <w:r w:rsidRPr="00556D64">
                <w:rPr>
                  <w:rFonts w:ascii="Times New Roman" w:eastAsia="Times New Roman" w:hAnsi="Times New Roman" w:cs="Times New Roman"/>
                  <w:sz w:val="20"/>
                  <w:szCs w:val="20"/>
                </w:rPr>
                <w:t xml:space="preserve">, J. (2012). Entropy balancing for causal effects: A multivariate reweighting method to produce balanced samples in observational studies. </w:t>
              </w:r>
              <w:r w:rsidRPr="00556D64">
                <w:rPr>
                  <w:rFonts w:ascii="Times New Roman" w:eastAsia="Times New Roman" w:hAnsi="Times New Roman" w:cs="Times New Roman"/>
                  <w:i/>
                  <w:iCs/>
                  <w:sz w:val="20"/>
                  <w:szCs w:val="20"/>
                </w:rPr>
                <w:t>Political Analysis</w:t>
              </w:r>
              <w:r w:rsidRPr="00556D64">
                <w:rPr>
                  <w:rFonts w:ascii="Times New Roman" w:eastAsia="Times New Roman" w:hAnsi="Times New Roman" w:cs="Times New Roman"/>
                  <w:sz w:val="20"/>
                  <w:szCs w:val="20"/>
                </w:rPr>
                <w:t>, 20(1), 25–46. Retrieved from https://doi.org/10.1093/pan/mpr025</w:t>
              </w:r>
            </w:p>
            <w:p w14:paraId="7421CFD0"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Hainmueller</w:t>
              </w:r>
              <w:proofErr w:type="spellEnd"/>
              <w:r w:rsidRPr="00556D64">
                <w:rPr>
                  <w:rFonts w:ascii="Times New Roman" w:eastAsia="Times New Roman" w:hAnsi="Times New Roman" w:cs="Times New Roman"/>
                  <w:sz w:val="20"/>
                  <w:szCs w:val="20"/>
                </w:rPr>
                <w:t xml:space="preserve">, J., &amp; Xu, Y. (2013). </w:t>
              </w:r>
              <w:r w:rsidRPr="00556D64">
                <w:rPr>
                  <w:rFonts w:ascii="Times New Roman" w:eastAsia="Times New Roman" w:hAnsi="Times New Roman" w:cs="Times New Roman"/>
                  <w:i/>
                  <w:iCs/>
                  <w:sz w:val="20"/>
                  <w:szCs w:val="20"/>
                </w:rPr>
                <w:t xml:space="preserve">Journal of Statistical Software </w:t>
              </w:r>
              <w:proofErr w:type="spellStart"/>
              <w:r w:rsidRPr="00556D64">
                <w:rPr>
                  <w:rFonts w:ascii="Times New Roman" w:eastAsia="Times New Roman" w:hAnsi="Times New Roman" w:cs="Times New Roman"/>
                  <w:i/>
                  <w:iCs/>
                  <w:sz w:val="20"/>
                  <w:szCs w:val="20"/>
                </w:rPr>
                <w:t>ebalance</w:t>
              </w:r>
              <w:proofErr w:type="spellEnd"/>
              <w:r w:rsidRPr="00556D64">
                <w:rPr>
                  <w:rFonts w:ascii="Times New Roman" w:eastAsia="Times New Roman" w:hAnsi="Times New Roman" w:cs="Times New Roman"/>
                  <w:i/>
                  <w:iCs/>
                  <w:sz w:val="20"/>
                  <w:szCs w:val="20"/>
                </w:rPr>
                <w:t>: A Stata Package for Entropy Balancing</w:t>
              </w:r>
              <w:r w:rsidRPr="00556D64">
                <w:rPr>
                  <w:rFonts w:ascii="Times New Roman" w:eastAsia="Times New Roman" w:hAnsi="Times New Roman" w:cs="Times New Roman"/>
                  <w:sz w:val="20"/>
                  <w:szCs w:val="20"/>
                </w:rPr>
                <w:t xml:space="preserve"> (Vol. 54). Retrieved from http://ssrn.com/abstract=1943090JSShttp://www.jstatsoft.org/</w:t>
              </w:r>
            </w:p>
            <w:p w14:paraId="502E452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Hambrick, D. C. (2007). Upper Echelons Theory: An Update. </w:t>
              </w:r>
              <w:r w:rsidRPr="00556D64">
                <w:rPr>
                  <w:rFonts w:ascii="Times New Roman" w:eastAsia="Times New Roman" w:hAnsi="Times New Roman" w:cs="Times New Roman"/>
                  <w:i/>
                  <w:iCs/>
                  <w:sz w:val="20"/>
                  <w:szCs w:val="20"/>
                </w:rPr>
                <w:t>Academy of Management Review</w:t>
              </w:r>
              <w:r w:rsidRPr="00556D64">
                <w:rPr>
                  <w:rFonts w:ascii="Times New Roman" w:eastAsia="Times New Roman" w:hAnsi="Times New Roman" w:cs="Times New Roman"/>
                  <w:sz w:val="20"/>
                  <w:szCs w:val="20"/>
                </w:rPr>
                <w:t>, 32(2), 334–343. Retrieved from https://doi.org/10.5465/amr.2007.24345254</w:t>
              </w:r>
            </w:p>
            <w:p w14:paraId="1A1F432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Haque, F. (2017). The effects of board characteristics and sustainable compensation policy on carbon performance of UK firms. </w:t>
              </w:r>
              <w:r w:rsidRPr="00556D64">
                <w:rPr>
                  <w:rFonts w:ascii="Times New Roman" w:eastAsia="Times New Roman" w:hAnsi="Times New Roman" w:cs="Times New Roman"/>
                  <w:i/>
                  <w:iCs/>
                  <w:sz w:val="20"/>
                  <w:szCs w:val="20"/>
                </w:rPr>
                <w:t>British Accounting Review</w:t>
              </w:r>
              <w:r w:rsidRPr="00556D64">
                <w:rPr>
                  <w:rFonts w:ascii="Times New Roman" w:eastAsia="Times New Roman" w:hAnsi="Times New Roman" w:cs="Times New Roman"/>
                  <w:sz w:val="20"/>
                  <w:szCs w:val="20"/>
                </w:rPr>
                <w:t>, 49(3), 347–364. Retrieved from https://doi.org/10.1016/j.bar.2017.01.001</w:t>
              </w:r>
            </w:p>
            <w:p w14:paraId="3C611207"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Hazaea</w:t>
              </w:r>
              <w:proofErr w:type="spellEnd"/>
              <w:r w:rsidRPr="00556D64">
                <w:rPr>
                  <w:rFonts w:ascii="Times New Roman" w:eastAsia="Times New Roman" w:hAnsi="Times New Roman" w:cs="Times New Roman"/>
                  <w:sz w:val="20"/>
                  <w:szCs w:val="20"/>
                </w:rPr>
                <w:t xml:space="preserve">, S. A., Al-Matari, E. M., Farhan, N. H. S., &amp; Zhu, J. (2023). The impact of board gender diversity on financial performance: a systematic review and agenda for future research. </w:t>
              </w:r>
              <w:r w:rsidRPr="00556D64">
                <w:rPr>
                  <w:rFonts w:ascii="Times New Roman" w:eastAsia="Times New Roman" w:hAnsi="Times New Roman" w:cs="Times New Roman"/>
                  <w:i/>
                  <w:iCs/>
                  <w:sz w:val="20"/>
                  <w:szCs w:val="20"/>
                </w:rPr>
                <w:t>Corporate Governance: The International Journal of Business in Society</w:t>
              </w:r>
              <w:r w:rsidRPr="00556D64">
                <w:rPr>
                  <w:rFonts w:ascii="Times New Roman" w:eastAsia="Times New Roman" w:hAnsi="Times New Roman" w:cs="Times New Roman"/>
                  <w:sz w:val="20"/>
                  <w:szCs w:val="20"/>
                </w:rPr>
                <w:t>, 23(7), 1716–1747. Retrieved from https://doi.org/10.1108/CG-07-2022-0302</w:t>
              </w:r>
            </w:p>
            <w:p w14:paraId="72FD79F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lastRenderedPageBreak/>
                <w:t xml:space="preserve">Henry, E. (2008). Are Investors Influenced </w:t>
              </w:r>
              <w:proofErr w:type="gramStart"/>
              <w:r w:rsidRPr="00556D64">
                <w:rPr>
                  <w:rFonts w:ascii="Times New Roman" w:eastAsia="Times New Roman" w:hAnsi="Times New Roman" w:cs="Times New Roman"/>
                  <w:sz w:val="20"/>
                  <w:szCs w:val="20"/>
                </w:rPr>
                <w:t>By</w:t>
              </w:r>
              <w:proofErr w:type="gramEnd"/>
              <w:r w:rsidRPr="00556D64">
                <w:rPr>
                  <w:rFonts w:ascii="Times New Roman" w:eastAsia="Times New Roman" w:hAnsi="Times New Roman" w:cs="Times New Roman"/>
                  <w:sz w:val="20"/>
                  <w:szCs w:val="20"/>
                </w:rPr>
                <w:t xml:space="preserve"> How Earnings Press Releases Are Written? </w:t>
              </w:r>
              <w:r w:rsidRPr="00556D64">
                <w:rPr>
                  <w:rFonts w:ascii="Times New Roman" w:eastAsia="Times New Roman" w:hAnsi="Times New Roman" w:cs="Times New Roman"/>
                  <w:i/>
                  <w:iCs/>
                  <w:sz w:val="20"/>
                  <w:szCs w:val="20"/>
                </w:rPr>
                <w:t>Journal of Business Communication</w:t>
              </w:r>
              <w:r w:rsidRPr="00556D64">
                <w:rPr>
                  <w:rFonts w:ascii="Times New Roman" w:eastAsia="Times New Roman" w:hAnsi="Times New Roman" w:cs="Times New Roman"/>
                  <w:sz w:val="20"/>
                  <w:szCs w:val="20"/>
                </w:rPr>
                <w:t>, 45(4), 363–407. Retrieved from https://doi.org/10.1177/0021943608319388</w:t>
              </w:r>
            </w:p>
            <w:p w14:paraId="013D20B9" w14:textId="71EFE0C0"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Henry, E, &amp; Leone, A. J. (2016). Measuring Qualitative Information in Capital Markets Research: Comparison of Alternative Methodologies to Measure Disclosure Tone. </w:t>
              </w:r>
              <w:r w:rsidRPr="00556D64">
                <w:rPr>
                  <w:rFonts w:ascii="Times New Roman" w:eastAsia="Times New Roman" w:hAnsi="Times New Roman" w:cs="Times New Roman"/>
                  <w:i/>
                  <w:iCs/>
                  <w:sz w:val="20"/>
                  <w:szCs w:val="20"/>
                </w:rPr>
                <w:t>The Accounting Review</w:t>
              </w:r>
              <w:r w:rsidRPr="00556D64">
                <w:rPr>
                  <w:rFonts w:ascii="Times New Roman" w:eastAsia="Times New Roman" w:hAnsi="Times New Roman" w:cs="Times New Roman"/>
                  <w:sz w:val="20"/>
                  <w:szCs w:val="20"/>
                </w:rPr>
                <w:t>, 91(1), 153–178. Retrieved from https://doi.org/10.2308/accr-51161</w:t>
              </w:r>
            </w:p>
            <w:p w14:paraId="211D15FA" w14:textId="2D2F334E"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Henry, E, </w:t>
              </w:r>
              <w:proofErr w:type="spellStart"/>
              <w:r w:rsidRPr="00556D64">
                <w:rPr>
                  <w:rFonts w:ascii="Times New Roman" w:eastAsia="Times New Roman" w:hAnsi="Times New Roman" w:cs="Times New Roman"/>
                  <w:sz w:val="20"/>
                  <w:szCs w:val="20"/>
                </w:rPr>
                <w:t>Thewissen</w:t>
              </w:r>
              <w:proofErr w:type="spellEnd"/>
              <w:r w:rsidRPr="00556D64">
                <w:rPr>
                  <w:rFonts w:ascii="Times New Roman" w:eastAsia="Times New Roman" w:hAnsi="Times New Roman" w:cs="Times New Roman"/>
                  <w:sz w:val="20"/>
                  <w:szCs w:val="20"/>
                </w:rPr>
                <w:t xml:space="preserve">, J., &amp; </w:t>
              </w:r>
              <w:proofErr w:type="spellStart"/>
              <w:r w:rsidRPr="00556D64">
                <w:rPr>
                  <w:rFonts w:ascii="Times New Roman" w:eastAsia="Times New Roman" w:hAnsi="Times New Roman" w:cs="Times New Roman"/>
                  <w:sz w:val="20"/>
                  <w:szCs w:val="20"/>
                </w:rPr>
                <w:t>Torsin</w:t>
              </w:r>
              <w:proofErr w:type="spellEnd"/>
              <w:r w:rsidRPr="00556D64">
                <w:rPr>
                  <w:rFonts w:ascii="Times New Roman" w:eastAsia="Times New Roman" w:hAnsi="Times New Roman" w:cs="Times New Roman"/>
                  <w:sz w:val="20"/>
                  <w:szCs w:val="20"/>
                </w:rPr>
                <w:t xml:space="preserve">, W. (2023). International Earnings Announcements: Tone, Forward-looking Statements, and Informativeness. </w:t>
              </w:r>
              <w:r w:rsidRPr="00556D64">
                <w:rPr>
                  <w:rFonts w:ascii="Times New Roman" w:eastAsia="Times New Roman" w:hAnsi="Times New Roman" w:cs="Times New Roman"/>
                  <w:i/>
                  <w:iCs/>
                  <w:sz w:val="20"/>
                  <w:szCs w:val="20"/>
                </w:rPr>
                <w:t>European Accounting Review</w:t>
              </w:r>
              <w:r w:rsidRPr="00556D64">
                <w:rPr>
                  <w:rFonts w:ascii="Times New Roman" w:eastAsia="Times New Roman" w:hAnsi="Times New Roman" w:cs="Times New Roman"/>
                  <w:sz w:val="20"/>
                  <w:szCs w:val="20"/>
                </w:rPr>
                <w:t>, 32(2), 275–309. Retrieved from https://doi.org/10.1080/09638180.2021.1963795</w:t>
              </w:r>
            </w:p>
            <w:p w14:paraId="73E0D735"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Hermalin</w:t>
              </w:r>
              <w:proofErr w:type="spellEnd"/>
              <w:r w:rsidRPr="00556D64">
                <w:rPr>
                  <w:rFonts w:ascii="Times New Roman" w:eastAsia="Times New Roman" w:hAnsi="Times New Roman" w:cs="Times New Roman"/>
                  <w:sz w:val="20"/>
                  <w:szCs w:val="20"/>
                </w:rPr>
                <w:t xml:space="preserve">, B. E., &amp; Weisbach, M. S. (2012). Information Disclosure and Corporate Governance. </w:t>
              </w:r>
              <w:r w:rsidRPr="00556D64">
                <w:rPr>
                  <w:rFonts w:ascii="Times New Roman" w:eastAsia="Times New Roman" w:hAnsi="Times New Roman" w:cs="Times New Roman"/>
                  <w:i/>
                  <w:iCs/>
                  <w:sz w:val="20"/>
                  <w:szCs w:val="20"/>
                </w:rPr>
                <w:t>The Journal of Finance</w:t>
              </w:r>
              <w:r w:rsidRPr="00556D64">
                <w:rPr>
                  <w:rFonts w:ascii="Times New Roman" w:eastAsia="Times New Roman" w:hAnsi="Times New Roman" w:cs="Times New Roman"/>
                  <w:sz w:val="20"/>
                  <w:szCs w:val="20"/>
                </w:rPr>
                <w:t xml:space="preserve">, 67(1), 195–233. Retrieved from </w:t>
              </w:r>
              <w:r w:rsidRPr="00556D64">
                <w:rPr>
                  <w:rFonts w:ascii="Times New Roman" w:eastAsia="Times New Roman" w:hAnsi="Times New Roman" w:cs="Times New Roman"/>
                  <w:sz w:val="20"/>
                  <w:szCs w:val="20"/>
                  <w:u w:val="single" w:color="0000FF"/>
                </w:rPr>
                <w:t>https://doi.org/10.1111/j.1540-6261.2011.01710.x</w:t>
              </w:r>
            </w:p>
            <w:p w14:paraId="13AD0B39"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Hill, C. W. L., &amp; Jones, T. M. (1992). STAKEHOLDER‐AGENCY THEORY. </w:t>
              </w:r>
              <w:r w:rsidRPr="00556D64">
                <w:rPr>
                  <w:rFonts w:ascii="Times New Roman" w:eastAsia="Times New Roman" w:hAnsi="Times New Roman" w:cs="Times New Roman"/>
                  <w:i/>
                  <w:iCs/>
                  <w:sz w:val="20"/>
                  <w:szCs w:val="20"/>
                </w:rPr>
                <w:t>Journal of Management Studies</w:t>
              </w:r>
              <w:r w:rsidRPr="00556D64">
                <w:rPr>
                  <w:rFonts w:ascii="Times New Roman" w:eastAsia="Times New Roman" w:hAnsi="Times New Roman" w:cs="Times New Roman"/>
                  <w:sz w:val="20"/>
                  <w:szCs w:val="20"/>
                </w:rPr>
                <w:t>, 29(2), 131–154. Retrieved from https://doi.org/10.1111/j.1467-6486.1992.tb00657.x</w:t>
              </w:r>
            </w:p>
            <w:p w14:paraId="7094486B"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Holst, E., &amp; </w:t>
              </w:r>
              <w:proofErr w:type="spellStart"/>
              <w:r w:rsidRPr="00556D64">
                <w:rPr>
                  <w:rFonts w:ascii="Times New Roman" w:eastAsia="Times New Roman" w:hAnsi="Times New Roman" w:cs="Times New Roman"/>
                  <w:sz w:val="20"/>
                  <w:szCs w:val="20"/>
                </w:rPr>
                <w:t>Schimeta</w:t>
              </w:r>
              <w:proofErr w:type="spellEnd"/>
              <w:r w:rsidRPr="00556D64">
                <w:rPr>
                  <w:rFonts w:ascii="Times New Roman" w:eastAsia="Times New Roman" w:hAnsi="Times New Roman" w:cs="Times New Roman"/>
                  <w:sz w:val="20"/>
                  <w:szCs w:val="20"/>
                </w:rPr>
                <w:t xml:space="preserve">, J. (2011). 29 von 906: </w:t>
              </w:r>
              <w:proofErr w:type="spellStart"/>
              <w:r w:rsidRPr="00556D64">
                <w:rPr>
                  <w:rFonts w:ascii="Times New Roman" w:eastAsia="Times New Roman" w:hAnsi="Times New Roman" w:cs="Times New Roman"/>
                  <w:sz w:val="20"/>
                  <w:szCs w:val="20"/>
                </w:rPr>
                <w:t>Weiterhin</w:t>
              </w:r>
              <w:proofErr w:type="spell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sz w:val="20"/>
                  <w:szCs w:val="20"/>
                </w:rPr>
                <w:t>kaum</w:t>
              </w:r>
              <w:proofErr w:type="spellEnd"/>
              <w:r w:rsidRPr="00556D64">
                <w:rPr>
                  <w:rFonts w:ascii="Times New Roman" w:eastAsia="Times New Roman" w:hAnsi="Times New Roman" w:cs="Times New Roman"/>
                  <w:sz w:val="20"/>
                  <w:szCs w:val="20"/>
                </w:rPr>
                <w:t xml:space="preserve"> Frauen in Top-</w:t>
              </w:r>
              <w:proofErr w:type="spellStart"/>
              <w:r w:rsidRPr="00556D64">
                <w:rPr>
                  <w:rFonts w:ascii="Times New Roman" w:eastAsia="Times New Roman" w:hAnsi="Times New Roman" w:cs="Times New Roman"/>
                  <w:sz w:val="20"/>
                  <w:szCs w:val="20"/>
                </w:rPr>
                <w:t>Gremien</w:t>
              </w:r>
              <w:proofErr w:type="spell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sz w:val="20"/>
                  <w:szCs w:val="20"/>
                </w:rPr>
                <w:t>großer</w:t>
              </w:r>
              <w:proofErr w:type="spell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sz w:val="20"/>
                  <w:szCs w:val="20"/>
                </w:rPr>
                <w:t>Unternehmen</w:t>
              </w:r>
              <w:proofErr w:type="spellEnd"/>
              <w:r w:rsidRPr="00556D64">
                <w:rPr>
                  <w:rFonts w:ascii="Times New Roman" w:eastAsia="Times New Roman" w:hAnsi="Times New Roman" w:cs="Times New Roman"/>
                  <w:sz w:val="20"/>
                  <w:szCs w:val="20"/>
                </w:rPr>
                <w:t xml:space="preserve">. </w:t>
              </w:r>
              <w:proofErr w:type="spellStart"/>
              <w:r w:rsidRPr="00556D64">
                <w:rPr>
                  <w:rFonts w:ascii="Times New Roman" w:eastAsia="Times New Roman" w:hAnsi="Times New Roman" w:cs="Times New Roman"/>
                  <w:i/>
                  <w:iCs/>
                  <w:sz w:val="20"/>
                  <w:szCs w:val="20"/>
                </w:rPr>
                <w:t>Wochenbericht</w:t>
              </w:r>
              <w:proofErr w:type="spellEnd"/>
              <w:r w:rsidRPr="00556D64">
                <w:rPr>
                  <w:rFonts w:ascii="Times New Roman" w:eastAsia="Times New Roman" w:hAnsi="Times New Roman" w:cs="Times New Roman"/>
                  <w:i/>
                  <w:iCs/>
                  <w:sz w:val="20"/>
                  <w:szCs w:val="20"/>
                </w:rPr>
                <w:t xml:space="preserve"> Des DIW</w:t>
              </w:r>
              <w:r w:rsidRPr="00556D64">
                <w:rPr>
                  <w:rFonts w:ascii="Times New Roman" w:eastAsia="Times New Roman" w:hAnsi="Times New Roman" w:cs="Times New Roman"/>
                  <w:sz w:val="20"/>
                  <w:szCs w:val="20"/>
                </w:rPr>
                <w:t>, 83, 2–10.</w:t>
              </w:r>
            </w:p>
            <w:p w14:paraId="03AB325A"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Hoobler, J. M., Masterson, C. R., Nkomo, S. M., &amp; Michel, E. J. (2018). The Business Case for Women Leaders: Meta-Analysis, Research Critique, and Path Forward. </w:t>
              </w:r>
              <w:r w:rsidRPr="00556D64">
                <w:rPr>
                  <w:rFonts w:ascii="Times New Roman" w:eastAsia="Times New Roman" w:hAnsi="Times New Roman" w:cs="Times New Roman"/>
                  <w:i/>
                  <w:iCs/>
                  <w:sz w:val="20"/>
                  <w:szCs w:val="20"/>
                </w:rPr>
                <w:t>Journal of Management</w:t>
              </w:r>
              <w:r w:rsidRPr="00556D64">
                <w:rPr>
                  <w:rFonts w:ascii="Times New Roman" w:eastAsia="Times New Roman" w:hAnsi="Times New Roman" w:cs="Times New Roman"/>
                  <w:sz w:val="20"/>
                  <w:szCs w:val="20"/>
                </w:rPr>
                <w:t>, 44(6), 2473–2499. Retrieved from https://doi.org/10.1177/0149206316628643</w:t>
              </w:r>
            </w:p>
            <w:p w14:paraId="59B75560"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Hossain, A. T., &amp; Masum, A.-A. (2022). Does corporate social responsibility help mitigate firm-level climate change risk? </w:t>
              </w:r>
              <w:r w:rsidRPr="00556D64">
                <w:rPr>
                  <w:rFonts w:ascii="Times New Roman" w:eastAsia="Times New Roman" w:hAnsi="Times New Roman" w:cs="Times New Roman"/>
                  <w:i/>
                  <w:iCs/>
                  <w:sz w:val="20"/>
                  <w:szCs w:val="20"/>
                </w:rPr>
                <w:t>Finance Research Letters</w:t>
              </w:r>
              <w:r w:rsidRPr="00556D64">
                <w:rPr>
                  <w:rFonts w:ascii="Times New Roman" w:eastAsia="Times New Roman" w:hAnsi="Times New Roman" w:cs="Times New Roman"/>
                  <w:sz w:val="20"/>
                  <w:szCs w:val="20"/>
                </w:rPr>
                <w:t>, 47, 102791. Retrieved from https://doi.org/10.1016/j.frl.2022.102791</w:t>
              </w:r>
            </w:p>
            <w:p w14:paraId="695323E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Huang, X., Teoh, S. H., &amp; Zhang, Y. (2014). Tone Management. </w:t>
              </w:r>
              <w:r w:rsidRPr="00556D64">
                <w:rPr>
                  <w:rFonts w:ascii="Times New Roman" w:eastAsia="Times New Roman" w:hAnsi="Times New Roman" w:cs="Times New Roman"/>
                  <w:i/>
                  <w:iCs/>
                  <w:sz w:val="20"/>
                  <w:szCs w:val="20"/>
                </w:rPr>
                <w:t>The Accounting Review</w:t>
              </w:r>
              <w:r w:rsidRPr="00556D64">
                <w:rPr>
                  <w:rFonts w:ascii="Times New Roman" w:eastAsia="Times New Roman" w:hAnsi="Times New Roman" w:cs="Times New Roman"/>
                  <w:sz w:val="20"/>
                  <w:szCs w:val="20"/>
                </w:rPr>
                <w:t>, 89(3), 1083–1113. Retrieved from https://doi.org/10.2308/accr-50684</w:t>
              </w:r>
            </w:p>
            <w:p w14:paraId="35965C6B"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Hussainey</w:t>
              </w:r>
              <w:proofErr w:type="spellEnd"/>
              <w:r w:rsidRPr="00556D64">
                <w:rPr>
                  <w:rFonts w:ascii="Times New Roman" w:eastAsia="Times New Roman" w:hAnsi="Times New Roman" w:cs="Times New Roman"/>
                  <w:sz w:val="20"/>
                  <w:szCs w:val="20"/>
                </w:rPr>
                <w:t xml:space="preserve">, K., Schleicher, T., &amp; Walker, M. (2003). Undertaking large-scale disclosure studies when AIMR-FAF ratings are not available: the case of prices leading earnings. </w:t>
              </w:r>
              <w:r w:rsidRPr="00556D64">
                <w:rPr>
                  <w:rFonts w:ascii="Times New Roman" w:eastAsia="Times New Roman" w:hAnsi="Times New Roman" w:cs="Times New Roman"/>
                  <w:i/>
                  <w:iCs/>
                  <w:sz w:val="20"/>
                  <w:szCs w:val="20"/>
                </w:rPr>
                <w:t>Accounting and Business Research</w:t>
              </w:r>
              <w:r w:rsidRPr="00556D64">
                <w:rPr>
                  <w:rFonts w:ascii="Times New Roman" w:eastAsia="Times New Roman" w:hAnsi="Times New Roman" w:cs="Times New Roman"/>
                  <w:sz w:val="20"/>
                  <w:szCs w:val="20"/>
                </w:rPr>
                <w:t>, 33(4), 275–294. Retrieved from https://doi.org/10.1080/00014788.2003.9729654</w:t>
              </w:r>
            </w:p>
            <w:p w14:paraId="6464517B"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Iatridis, G. E. (2016). Financial reporting language in financial statements: Does pessimism restrict the potential for managerial opportunism? </w:t>
              </w:r>
              <w:r w:rsidRPr="00556D64">
                <w:rPr>
                  <w:rFonts w:ascii="Times New Roman" w:eastAsia="Times New Roman" w:hAnsi="Times New Roman" w:cs="Times New Roman"/>
                  <w:i/>
                  <w:iCs/>
                  <w:sz w:val="20"/>
                  <w:szCs w:val="20"/>
                </w:rPr>
                <w:t>International Review of Financial Analysis</w:t>
              </w:r>
              <w:r w:rsidRPr="00556D64">
                <w:rPr>
                  <w:rFonts w:ascii="Times New Roman" w:eastAsia="Times New Roman" w:hAnsi="Times New Roman" w:cs="Times New Roman"/>
                  <w:sz w:val="20"/>
                  <w:szCs w:val="20"/>
                </w:rPr>
                <w:t>, 45, 1–17. Retrieved from https://doi.org/10.1016/j.irfa.2016.02.004</w:t>
              </w:r>
            </w:p>
            <w:p w14:paraId="78D42F7A" w14:textId="58129ADD" w:rsidR="00BE28C7" w:rsidRPr="00BE28C7" w:rsidRDefault="00DA0C4D" w:rsidP="00320F73">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Ibrahim, A. E. A., &amp; Aboud, A. (2023). Corporate risk disclosure and cost of capital: Does measurement matter? </w:t>
              </w:r>
              <w:r w:rsidRPr="00556D64">
                <w:rPr>
                  <w:rFonts w:ascii="Times New Roman" w:eastAsia="Times New Roman" w:hAnsi="Times New Roman" w:cs="Times New Roman"/>
                  <w:i/>
                  <w:iCs/>
                  <w:sz w:val="20"/>
                  <w:szCs w:val="20"/>
                </w:rPr>
                <w:t>International Journal of Finance and Economics</w:t>
              </w:r>
              <w:r w:rsidRPr="00556D64">
                <w:rPr>
                  <w:rFonts w:ascii="Times New Roman" w:eastAsia="Times New Roman" w:hAnsi="Times New Roman" w:cs="Times New Roman"/>
                  <w:sz w:val="20"/>
                  <w:szCs w:val="20"/>
                </w:rPr>
                <w:t xml:space="preserve">. Retrieved from </w:t>
              </w:r>
              <w:r w:rsidR="00BE28C7" w:rsidRPr="00613B24">
                <w:rPr>
                  <w:rFonts w:ascii="Times New Roman" w:eastAsia="Times New Roman" w:hAnsi="Times New Roman" w:cs="Times New Roman"/>
                  <w:sz w:val="20"/>
                  <w:szCs w:val="20"/>
                </w:rPr>
                <w:t>https://doi.org/10.1002/ijfe.2862</w:t>
              </w:r>
              <w:bookmarkStart w:id="18" w:name="_Hlk192154537"/>
            </w:p>
            <w:bookmarkEnd w:id="18"/>
            <w:p w14:paraId="6EAA05B9"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Jha, A., &amp; Chen, Y. (2015). Audit Fees and Social Capital. </w:t>
              </w:r>
              <w:r w:rsidRPr="00556D64">
                <w:rPr>
                  <w:rFonts w:ascii="Times New Roman" w:eastAsia="Times New Roman" w:hAnsi="Times New Roman" w:cs="Times New Roman"/>
                  <w:i/>
                  <w:iCs/>
                  <w:sz w:val="20"/>
                  <w:szCs w:val="20"/>
                </w:rPr>
                <w:t>The Accounting Review</w:t>
              </w:r>
              <w:r w:rsidRPr="00556D64">
                <w:rPr>
                  <w:rFonts w:ascii="Times New Roman" w:eastAsia="Times New Roman" w:hAnsi="Times New Roman" w:cs="Times New Roman"/>
                  <w:sz w:val="20"/>
                  <w:szCs w:val="20"/>
                </w:rPr>
                <w:t>, 90(2), 611–639. Retrieved from https://doi.org/10.2308/accr-50878</w:t>
              </w:r>
            </w:p>
            <w:p w14:paraId="0BAA8CD0"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Jha, A., &amp; Cox, J. (2015). Corporate social responsibility and social capital. </w:t>
              </w:r>
              <w:r w:rsidRPr="00556D64">
                <w:rPr>
                  <w:rFonts w:ascii="Times New Roman" w:eastAsia="Times New Roman" w:hAnsi="Times New Roman" w:cs="Times New Roman"/>
                  <w:i/>
                  <w:iCs/>
                  <w:sz w:val="20"/>
                  <w:szCs w:val="20"/>
                </w:rPr>
                <w:t>Journal of Banking &amp; Finance</w:t>
              </w:r>
              <w:r w:rsidRPr="00556D64">
                <w:rPr>
                  <w:rFonts w:ascii="Times New Roman" w:eastAsia="Times New Roman" w:hAnsi="Times New Roman" w:cs="Times New Roman"/>
                  <w:sz w:val="20"/>
                  <w:szCs w:val="20"/>
                </w:rPr>
                <w:t>, 60, 252–270. Retrieved from https://doi.org/10.1016/j.jbankfin.2015.08.003</w:t>
              </w:r>
            </w:p>
            <w:p w14:paraId="28E8ABC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Joecks, J., Pull, K., &amp; Vetter, K. (2013). Gender Diversity in the Boardroom and Firm Performance: What Exactly Constitutes a “Critical Mass?”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118(1), 61–72. Retrieved from https://doi.org/10.1007/s10551-012-1553-6</w:t>
              </w:r>
            </w:p>
            <w:p w14:paraId="0111DAB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Joy, L., Carter, N. M., Wagner, H. M., &amp; Narayanan, S. (2007). The bottom line: Corporate performance and women’s representation on boards. </w:t>
              </w:r>
              <w:r w:rsidRPr="00556D64">
                <w:rPr>
                  <w:rFonts w:ascii="Times New Roman" w:eastAsia="Times New Roman" w:hAnsi="Times New Roman" w:cs="Times New Roman"/>
                  <w:i/>
                  <w:iCs/>
                  <w:sz w:val="20"/>
                  <w:szCs w:val="20"/>
                </w:rPr>
                <w:t>Catalyst</w:t>
              </w:r>
              <w:r w:rsidRPr="00556D64">
                <w:rPr>
                  <w:rFonts w:ascii="Times New Roman" w:eastAsia="Times New Roman" w:hAnsi="Times New Roman" w:cs="Times New Roman"/>
                  <w:sz w:val="20"/>
                  <w:szCs w:val="20"/>
                </w:rPr>
                <w:t>, 3(1).</w:t>
              </w:r>
            </w:p>
            <w:p w14:paraId="24FF680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Kahneman, D., &amp; Tversky, A. (2013). Prospect Theory: An Analysis of Decision Under Risk (pp. 99–127). Retrieved from https://doi.org/10.1142/9789814417358_0006</w:t>
              </w:r>
            </w:p>
            <w:p w14:paraId="7546C96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Kanter, R. M. (1977). Some Effects of Proportions on Group Life: Skewed Sex Ratios and Responses to Token Women. </w:t>
              </w:r>
              <w:r w:rsidRPr="00556D64">
                <w:rPr>
                  <w:rFonts w:ascii="Times New Roman" w:eastAsia="Times New Roman" w:hAnsi="Times New Roman" w:cs="Times New Roman"/>
                  <w:i/>
                  <w:iCs/>
                  <w:sz w:val="20"/>
                  <w:szCs w:val="20"/>
                </w:rPr>
                <w:t>American Journal of Sociology</w:t>
              </w:r>
              <w:r w:rsidRPr="00556D64">
                <w:rPr>
                  <w:rFonts w:ascii="Times New Roman" w:eastAsia="Times New Roman" w:hAnsi="Times New Roman" w:cs="Times New Roman"/>
                  <w:sz w:val="20"/>
                  <w:szCs w:val="20"/>
                </w:rPr>
                <w:t>, 82(5), 965–990. Retrieved from https://doi.org/10.1086/226425</w:t>
              </w:r>
            </w:p>
            <w:p w14:paraId="37AA7417"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Kogut, B., Colomer, J., &amp; </w:t>
              </w:r>
              <w:proofErr w:type="spellStart"/>
              <w:r w:rsidRPr="00556D64">
                <w:rPr>
                  <w:rFonts w:ascii="Times New Roman" w:eastAsia="Times New Roman" w:hAnsi="Times New Roman" w:cs="Times New Roman"/>
                  <w:sz w:val="20"/>
                  <w:szCs w:val="20"/>
                </w:rPr>
                <w:t>Belinky</w:t>
              </w:r>
              <w:proofErr w:type="spellEnd"/>
              <w:r w:rsidRPr="00556D64">
                <w:rPr>
                  <w:rFonts w:ascii="Times New Roman" w:eastAsia="Times New Roman" w:hAnsi="Times New Roman" w:cs="Times New Roman"/>
                  <w:sz w:val="20"/>
                  <w:szCs w:val="20"/>
                </w:rPr>
                <w:t xml:space="preserve">, M. (2014). Structural equality at the top of the corporation: Mandated quotas for women directors. </w:t>
              </w:r>
              <w:r w:rsidRPr="00556D64">
                <w:rPr>
                  <w:rFonts w:ascii="Times New Roman" w:eastAsia="Times New Roman" w:hAnsi="Times New Roman" w:cs="Times New Roman"/>
                  <w:i/>
                  <w:iCs/>
                  <w:sz w:val="20"/>
                  <w:szCs w:val="20"/>
                </w:rPr>
                <w:t>Strategic Management Journal</w:t>
              </w:r>
              <w:r w:rsidRPr="00556D64">
                <w:rPr>
                  <w:rFonts w:ascii="Times New Roman" w:eastAsia="Times New Roman" w:hAnsi="Times New Roman" w:cs="Times New Roman"/>
                  <w:sz w:val="20"/>
                  <w:szCs w:val="20"/>
                </w:rPr>
                <w:t>, 35(6), 891–902. Retrieved from https://doi.org/10.1002/smj.2123</w:t>
              </w:r>
            </w:p>
            <w:p w14:paraId="2134609D"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Konrad, A. M., Kramer, V., &amp; </w:t>
              </w:r>
              <w:proofErr w:type="spellStart"/>
              <w:r w:rsidRPr="00556D64">
                <w:rPr>
                  <w:rFonts w:ascii="Times New Roman" w:eastAsia="Times New Roman" w:hAnsi="Times New Roman" w:cs="Times New Roman"/>
                  <w:sz w:val="20"/>
                  <w:szCs w:val="20"/>
                </w:rPr>
                <w:t>Erkut</w:t>
              </w:r>
              <w:proofErr w:type="spellEnd"/>
              <w:r w:rsidRPr="00556D64">
                <w:rPr>
                  <w:rFonts w:ascii="Times New Roman" w:eastAsia="Times New Roman" w:hAnsi="Times New Roman" w:cs="Times New Roman"/>
                  <w:sz w:val="20"/>
                  <w:szCs w:val="20"/>
                </w:rPr>
                <w:t xml:space="preserve">, S. (2008). Critical </w:t>
              </w:r>
              <w:proofErr w:type="gramStart"/>
              <w:r w:rsidRPr="00556D64">
                <w:rPr>
                  <w:rFonts w:ascii="Times New Roman" w:eastAsia="Times New Roman" w:hAnsi="Times New Roman" w:cs="Times New Roman"/>
                  <w:sz w:val="20"/>
                  <w:szCs w:val="20"/>
                </w:rPr>
                <w:t>Mass:.</w:t>
              </w:r>
              <w:proofErr w:type="gramEnd"/>
              <w:r w:rsidRPr="00556D64">
                <w:rPr>
                  <w:rFonts w:ascii="Times New Roman" w:eastAsia="Times New Roman" w:hAnsi="Times New Roman" w:cs="Times New Roman"/>
                  <w:sz w:val="20"/>
                  <w:szCs w:val="20"/>
                </w:rPr>
                <w:t xml:space="preserve"> The Impact of Three or More Women on Corporate Boards. </w:t>
              </w:r>
              <w:r w:rsidRPr="00556D64">
                <w:rPr>
                  <w:rFonts w:ascii="Times New Roman" w:eastAsia="Times New Roman" w:hAnsi="Times New Roman" w:cs="Times New Roman"/>
                  <w:i/>
                  <w:iCs/>
                  <w:sz w:val="20"/>
                  <w:szCs w:val="20"/>
                </w:rPr>
                <w:t>Organizational Dynamics</w:t>
              </w:r>
              <w:r w:rsidRPr="00556D64">
                <w:rPr>
                  <w:rFonts w:ascii="Times New Roman" w:eastAsia="Times New Roman" w:hAnsi="Times New Roman" w:cs="Times New Roman"/>
                  <w:sz w:val="20"/>
                  <w:szCs w:val="20"/>
                </w:rPr>
                <w:t>, 37(2), 145–164. Retrieved from https://doi.org/10.1016/j.orgdyn.2008.02.005</w:t>
              </w:r>
            </w:p>
            <w:p w14:paraId="716B1ABC"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Lee, J., &amp; Park, J. (2019). The Impact of Audit Committee Financial Expertise on Management Discussion and Analysis (</w:t>
              </w:r>
              <w:proofErr w:type="spellStart"/>
              <w:r w:rsidRPr="00556D64">
                <w:rPr>
                  <w:rFonts w:ascii="Times New Roman" w:eastAsia="Times New Roman" w:hAnsi="Times New Roman" w:cs="Times New Roman"/>
                  <w:sz w:val="20"/>
                  <w:szCs w:val="20"/>
                </w:rPr>
                <w:t>MD&amp;</w:t>
              </w:r>
              <w:proofErr w:type="gramStart"/>
              <w:r w:rsidRPr="00556D64">
                <w:rPr>
                  <w:rFonts w:ascii="Times New Roman" w:eastAsia="Times New Roman" w:hAnsi="Times New Roman" w:cs="Times New Roman"/>
                  <w:sz w:val="20"/>
                  <w:szCs w:val="20"/>
                </w:rPr>
                <w:t>amp;A</w:t>
              </w:r>
              <w:proofErr w:type="spellEnd"/>
              <w:proofErr w:type="gramEnd"/>
              <w:r w:rsidRPr="00556D64">
                <w:rPr>
                  <w:rFonts w:ascii="Times New Roman" w:eastAsia="Times New Roman" w:hAnsi="Times New Roman" w:cs="Times New Roman"/>
                  <w:sz w:val="20"/>
                  <w:szCs w:val="20"/>
                </w:rPr>
                <w:t xml:space="preserve">) Tone. </w:t>
              </w:r>
              <w:r w:rsidRPr="00556D64">
                <w:rPr>
                  <w:rFonts w:ascii="Times New Roman" w:eastAsia="Times New Roman" w:hAnsi="Times New Roman" w:cs="Times New Roman"/>
                  <w:i/>
                  <w:iCs/>
                  <w:sz w:val="20"/>
                  <w:szCs w:val="20"/>
                </w:rPr>
                <w:t>European Accounting Review</w:t>
              </w:r>
              <w:r w:rsidRPr="00556D64">
                <w:rPr>
                  <w:rFonts w:ascii="Times New Roman" w:eastAsia="Times New Roman" w:hAnsi="Times New Roman" w:cs="Times New Roman"/>
                  <w:sz w:val="20"/>
                  <w:szCs w:val="20"/>
                </w:rPr>
                <w:t xml:space="preserve">, 28(1), 129–150. Retrieved from </w:t>
              </w:r>
              <w:r w:rsidRPr="00556D64">
                <w:rPr>
                  <w:rFonts w:ascii="Times New Roman" w:eastAsia="Times New Roman" w:hAnsi="Times New Roman" w:cs="Times New Roman"/>
                  <w:sz w:val="20"/>
                  <w:szCs w:val="20"/>
                  <w:u w:val="single" w:color="0000FF"/>
                </w:rPr>
                <w:t>https://doi.org/10.1080/09638180.2018.1447387</w:t>
              </w:r>
            </w:p>
            <w:p w14:paraId="34ED84E0"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lastRenderedPageBreak/>
                <w:t xml:space="preserve">Lee-Kuen, I. Y., Sok-Gee, C., &amp; Zainudin, R. (2017). Gender diversity and firms’ financial performance in Malaysia. </w:t>
              </w:r>
              <w:r w:rsidRPr="00556D64">
                <w:rPr>
                  <w:rFonts w:ascii="Times New Roman" w:eastAsia="Times New Roman" w:hAnsi="Times New Roman" w:cs="Times New Roman"/>
                  <w:i/>
                  <w:iCs/>
                  <w:sz w:val="20"/>
                  <w:szCs w:val="20"/>
                </w:rPr>
                <w:t>Asian Academy of Management Journal of Accounting and Finance</w:t>
              </w:r>
              <w:r w:rsidRPr="00556D64">
                <w:rPr>
                  <w:rFonts w:ascii="Times New Roman" w:eastAsia="Times New Roman" w:hAnsi="Times New Roman" w:cs="Times New Roman"/>
                  <w:sz w:val="20"/>
                  <w:szCs w:val="20"/>
                </w:rPr>
                <w:t>, 13(1), 41–62. Retrieved from https://doi.org/10.21315/aamjaf2017.13.1.2</w:t>
              </w:r>
            </w:p>
            <w:p w14:paraId="170F527B"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Lefley, F., &amp; Janeček, V. (2023). Board gender diversity, quotas and critical mass theory. </w:t>
              </w:r>
              <w:r w:rsidRPr="00556D64">
                <w:rPr>
                  <w:rFonts w:ascii="Times New Roman" w:eastAsia="Times New Roman" w:hAnsi="Times New Roman" w:cs="Times New Roman"/>
                  <w:i/>
                  <w:iCs/>
                  <w:sz w:val="20"/>
                  <w:szCs w:val="20"/>
                </w:rPr>
                <w:t>Corporate Communications</w:t>
              </w:r>
              <w:r w:rsidRPr="00556D64">
                <w:rPr>
                  <w:rFonts w:ascii="Times New Roman" w:eastAsia="Times New Roman" w:hAnsi="Times New Roman" w:cs="Times New Roman"/>
                  <w:sz w:val="20"/>
                  <w:szCs w:val="20"/>
                </w:rPr>
                <w:t>. Retrieved from https://doi.org/10.1108/CCIJ-01-2023-0010</w:t>
              </w:r>
            </w:p>
            <w:p w14:paraId="41DBE8A3"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Leszczyńska, M. (2018). Mandatory Quotas for Women on Boards of Directors in the European Union: Harmful to or Good for Company Performance? </w:t>
              </w:r>
              <w:r w:rsidRPr="00556D64">
                <w:rPr>
                  <w:rFonts w:ascii="Times New Roman" w:eastAsia="Times New Roman" w:hAnsi="Times New Roman" w:cs="Times New Roman"/>
                  <w:i/>
                  <w:iCs/>
                  <w:sz w:val="20"/>
                  <w:szCs w:val="20"/>
                </w:rPr>
                <w:t>European Business Organization Law Review</w:t>
              </w:r>
              <w:r w:rsidRPr="00556D64">
                <w:rPr>
                  <w:rFonts w:ascii="Times New Roman" w:eastAsia="Times New Roman" w:hAnsi="Times New Roman" w:cs="Times New Roman"/>
                  <w:sz w:val="20"/>
                  <w:szCs w:val="20"/>
                </w:rPr>
                <w:t>, 19(1), 35–61. Retrieved from https://doi.org/10.1007/s40804-017-0095-x</w:t>
              </w:r>
            </w:p>
            <w:p w14:paraId="2C7898A5"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Li, F. (2010). The Information Content of Forward‐Looking Statements in Corporate Filings—A Naïve Bayesian Machine Learning Approach. </w:t>
              </w:r>
              <w:r w:rsidRPr="00556D64">
                <w:rPr>
                  <w:rFonts w:ascii="Times New Roman" w:eastAsia="Times New Roman" w:hAnsi="Times New Roman" w:cs="Times New Roman"/>
                  <w:i/>
                  <w:iCs/>
                  <w:sz w:val="20"/>
                  <w:szCs w:val="20"/>
                </w:rPr>
                <w:t>Journal of Accounting Research</w:t>
              </w:r>
              <w:r w:rsidRPr="00556D64">
                <w:rPr>
                  <w:rFonts w:ascii="Times New Roman" w:eastAsia="Times New Roman" w:hAnsi="Times New Roman" w:cs="Times New Roman"/>
                  <w:sz w:val="20"/>
                  <w:szCs w:val="20"/>
                </w:rPr>
                <w:t>, 48(5), 1049–1102. Retrieved from https://doi.org/10.1111/j.1475-679X.2010.00382.x</w:t>
              </w:r>
            </w:p>
            <w:p w14:paraId="2984CD35"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Li, F., Thank, I., Chen, J., Huang, Y., Merkley, K., Shroff, N., &amp; Tucker, J. (2011). </w:t>
              </w:r>
              <w:r w:rsidRPr="00556D64">
                <w:rPr>
                  <w:rFonts w:ascii="Times New Roman" w:eastAsia="Times New Roman" w:hAnsi="Times New Roman" w:cs="Times New Roman"/>
                  <w:i/>
                  <w:iCs/>
                  <w:sz w:val="20"/>
                  <w:szCs w:val="20"/>
                </w:rPr>
                <w:t>Textual Analysis of Corporate Disclosures: A Survey of the Literature Forthcoming in the Journal of Accounting Literature</w:t>
              </w:r>
              <w:r w:rsidRPr="00556D64">
                <w:rPr>
                  <w:rFonts w:ascii="Times New Roman" w:eastAsia="Times New Roman" w:hAnsi="Times New Roman" w:cs="Times New Roman"/>
                  <w:sz w:val="20"/>
                  <w:szCs w:val="20"/>
                </w:rPr>
                <w:t>.</w:t>
              </w:r>
            </w:p>
            <w:p w14:paraId="66C126D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Liao, L., Luo, L., &amp; Tang, Q. (2015). Gender diversity, board independence, environmental committee and greenhouse gas disclosure. </w:t>
              </w:r>
              <w:r w:rsidRPr="00556D64">
                <w:rPr>
                  <w:rFonts w:ascii="Times New Roman" w:eastAsia="Times New Roman" w:hAnsi="Times New Roman" w:cs="Times New Roman"/>
                  <w:i/>
                  <w:iCs/>
                  <w:sz w:val="20"/>
                  <w:szCs w:val="20"/>
                </w:rPr>
                <w:t>British Accounting Review</w:t>
              </w:r>
              <w:r w:rsidRPr="00556D64">
                <w:rPr>
                  <w:rFonts w:ascii="Times New Roman" w:eastAsia="Times New Roman" w:hAnsi="Times New Roman" w:cs="Times New Roman"/>
                  <w:sz w:val="20"/>
                  <w:szCs w:val="20"/>
                </w:rPr>
                <w:t>, 47(4), 409–424. Retrieved from https://doi.org/10.1016/j.bar.2014.01.002</w:t>
              </w:r>
            </w:p>
            <w:p w14:paraId="72F4A442" w14:textId="50A404E4" w:rsidR="00BE28C7"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Liu, Y., Wei, Z., &amp; Xie, F. (2014). Do women directors improve firm performance in China? </w:t>
              </w:r>
              <w:r w:rsidRPr="00556D64">
                <w:rPr>
                  <w:rFonts w:ascii="Times New Roman" w:eastAsia="Times New Roman" w:hAnsi="Times New Roman" w:cs="Times New Roman"/>
                  <w:i/>
                  <w:iCs/>
                  <w:sz w:val="20"/>
                  <w:szCs w:val="20"/>
                </w:rPr>
                <w:t>Journal of Corporate Finance</w:t>
              </w:r>
              <w:r w:rsidRPr="00556D64">
                <w:rPr>
                  <w:rFonts w:ascii="Times New Roman" w:eastAsia="Times New Roman" w:hAnsi="Times New Roman" w:cs="Times New Roman"/>
                  <w:sz w:val="20"/>
                  <w:szCs w:val="20"/>
                </w:rPr>
                <w:t xml:space="preserve">, 28, 169–184. Retrieved from </w:t>
              </w:r>
              <w:r w:rsidR="00BE28C7" w:rsidRPr="00613B24">
                <w:rPr>
                  <w:rFonts w:ascii="Times New Roman" w:eastAsia="Times New Roman" w:hAnsi="Times New Roman" w:cs="Times New Roman"/>
                  <w:sz w:val="20"/>
                  <w:szCs w:val="20"/>
                </w:rPr>
                <w:t>https://doi.org/10.1016/j.jcorpfin.2013.11.016</w:t>
              </w:r>
            </w:p>
            <w:p w14:paraId="72B21775" w14:textId="37829B11" w:rsidR="00BE28C7" w:rsidRPr="00B8628C" w:rsidRDefault="00BE28C7" w:rsidP="00026082">
              <w:pPr>
                <w:ind w:left="960" w:hanging="480"/>
                <w:jc w:val="both"/>
                <w:rPr>
                  <w:sz w:val="20"/>
                  <w:szCs w:val="20"/>
                </w:rPr>
              </w:pPr>
              <w:bookmarkStart w:id="19" w:name="_Hlk192154558"/>
              <w:r w:rsidRPr="00B8628C">
                <w:rPr>
                  <w:rFonts w:ascii="Times New Roman" w:eastAsia="Times New Roman" w:hAnsi="Times New Roman" w:cs="Times New Roman"/>
                  <w:sz w:val="20"/>
                  <w:szCs w:val="20"/>
                </w:rPr>
                <w:t>Luo, J</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Xiang,</w:t>
              </w:r>
              <w:r w:rsidR="004E57FD" w:rsidRPr="00B8628C">
                <w:rPr>
                  <w:rFonts w:ascii="Times New Roman" w:eastAsia="Times New Roman" w:hAnsi="Times New Roman" w:cs="Times New Roman"/>
                  <w:sz w:val="20"/>
                  <w:szCs w:val="20"/>
                </w:rPr>
                <w:t xml:space="preserve"> Y.,</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&amp;</w:t>
              </w:r>
              <w:r w:rsidRPr="00B8628C">
                <w:rPr>
                  <w:rFonts w:ascii="Times New Roman" w:eastAsia="Times New Roman" w:hAnsi="Times New Roman" w:cs="Times New Roman"/>
                  <w:sz w:val="20"/>
                  <w:szCs w:val="20"/>
                </w:rPr>
                <w:t xml:space="preserve"> Huang</w:t>
              </w:r>
              <w:r w:rsidR="004E57FD" w:rsidRPr="00B8628C">
                <w:rPr>
                  <w:rFonts w:ascii="Times New Roman" w:eastAsia="Times New Roman" w:hAnsi="Times New Roman" w:cs="Times New Roman"/>
                  <w:sz w:val="20"/>
                  <w:szCs w:val="20"/>
                </w:rPr>
                <w:t>, Z</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2017</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Female Directors and Real Activities Manipulation: Evidence from China. </w:t>
              </w:r>
              <w:r w:rsidRPr="00B8628C">
                <w:rPr>
                  <w:rFonts w:ascii="Times New Roman" w:eastAsia="Times New Roman" w:hAnsi="Times New Roman" w:cs="Times New Roman"/>
                  <w:i/>
                  <w:iCs/>
                  <w:sz w:val="20"/>
                  <w:szCs w:val="20"/>
                </w:rPr>
                <w:t>China Journal of Accounting Research</w:t>
              </w:r>
              <w:r w:rsidR="004E57FD" w:rsidRPr="00B8628C">
                <w:rPr>
                  <w:rFonts w:ascii="Times New Roman" w:eastAsia="Times New Roman" w:hAnsi="Times New Roman" w:cs="Times New Roman"/>
                  <w:i/>
                  <w:iCs/>
                  <w:sz w:val="20"/>
                  <w:szCs w:val="20"/>
                </w:rPr>
                <w:t>,</w:t>
              </w:r>
              <w:r w:rsidRPr="00B8628C">
                <w:rPr>
                  <w:rFonts w:ascii="Times New Roman" w:eastAsia="Times New Roman" w:hAnsi="Times New Roman" w:cs="Times New Roman"/>
                  <w:sz w:val="20"/>
                  <w:szCs w:val="20"/>
                </w:rPr>
                <w:t xml:space="preserve"> 10(2):141–66.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10.1016/j.cjar.2016.12.004.</w:t>
              </w:r>
            </w:p>
            <w:bookmarkEnd w:id="19"/>
            <w:p w14:paraId="797B6A5B" w14:textId="55211F14"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Loughran, T., &amp; </w:t>
              </w:r>
              <w:proofErr w:type="spellStart"/>
              <w:r w:rsidRPr="00556D64">
                <w:rPr>
                  <w:rFonts w:ascii="Times New Roman" w:eastAsia="Times New Roman" w:hAnsi="Times New Roman" w:cs="Times New Roman"/>
                  <w:sz w:val="20"/>
                  <w:szCs w:val="20"/>
                </w:rPr>
                <w:t>Mcdonald</w:t>
              </w:r>
              <w:proofErr w:type="spellEnd"/>
              <w:r w:rsidRPr="00556D64">
                <w:rPr>
                  <w:rFonts w:ascii="Times New Roman" w:eastAsia="Times New Roman" w:hAnsi="Times New Roman" w:cs="Times New Roman"/>
                  <w:sz w:val="20"/>
                  <w:szCs w:val="20"/>
                </w:rPr>
                <w:t xml:space="preserve">, B. (2011). When Is a Liability Not a Liability? Textual Analysis, Dictionaries, and 10‐Ks. </w:t>
              </w:r>
              <w:r w:rsidRPr="00556D64">
                <w:rPr>
                  <w:rFonts w:ascii="Times New Roman" w:eastAsia="Times New Roman" w:hAnsi="Times New Roman" w:cs="Times New Roman"/>
                  <w:i/>
                  <w:iCs/>
                  <w:sz w:val="20"/>
                  <w:szCs w:val="20"/>
                </w:rPr>
                <w:t>The Journal of Finance</w:t>
              </w:r>
              <w:r w:rsidRPr="00556D64">
                <w:rPr>
                  <w:rFonts w:ascii="Times New Roman" w:eastAsia="Times New Roman" w:hAnsi="Times New Roman" w:cs="Times New Roman"/>
                  <w:sz w:val="20"/>
                  <w:szCs w:val="20"/>
                </w:rPr>
                <w:t>, 66(1), 35–65. Retrieved from https://doi.org/10.1111/j.1540-6261.2010.01625.x</w:t>
              </w:r>
            </w:p>
            <w:p w14:paraId="0EAC20F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Loughran, T., &amp; </w:t>
              </w:r>
              <w:proofErr w:type="spellStart"/>
              <w:r w:rsidRPr="00556D64">
                <w:rPr>
                  <w:rFonts w:ascii="Times New Roman" w:eastAsia="Times New Roman" w:hAnsi="Times New Roman" w:cs="Times New Roman"/>
                  <w:sz w:val="20"/>
                  <w:szCs w:val="20"/>
                </w:rPr>
                <w:t>Mcdonald</w:t>
              </w:r>
              <w:proofErr w:type="spellEnd"/>
              <w:r w:rsidRPr="00556D64">
                <w:rPr>
                  <w:rFonts w:ascii="Times New Roman" w:eastAsia="Times New Roman" w:hAnsi="Times New Roman" w:cs="Times New Roman"/>
                  <w:sz w:val="20"/>
                  <w:szCs w:val="20"/>
                </w:rPr>
                <w:t xml:space="preserve">, B. (2016). Textual Analysis in Accounting and Finance: A Survey. </w:t>
              </w:r>
              <w:r w:rsidRPr="00556D64">
                <w:rPr>
                  <w:rFonts w:ascii="Times New Roman" w:eastAsia="Times New Roman" w:hAnsi="Times New Roman" w:cs="Times New Roman"/>
                  <w:i/>
                  <w:iCs/>
                  <w:sz w:val="20"/>
                  <w:szCs w:val="20"/>
                </w:rPr>
                <w:t>Journal of Accounting Research</w:t>
              </w:r>
              <w:r w:rsidRPr="00556D64">
                <w:rPr>
                  <w:rFonts w:ascii="Times New Roman" w:eastAsia="Times New Roman" w:hAnsi="Times New Roman" w:cs="Times New Roman"/>
                  <w:sz w:val="20"/>
                  <w:szCs w:val="20"/>
                </w:rPr>
                <w:t>, 54(4), 1187–1230. Retrieved from https://doi.org/10.1111/1475-679X.12123</w:t>
              </w:r>
            </w:p>
            <w:p w14:paraId="7C7A748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Loyd, D. L., Wang, C. S., Phillips, K. W., &amp; Lount, R. B. (2013). Social Category Diversity Promotes Premeeting Elaboration: The Role of Relationship Focus. </w:t>
              </w:r>
              <w:r w:rsidRPr="00556D64">
                <w:rPr>
                  <w:rFonts w:ascii="Times New Roman" w:eastAsia="Times New Roman" w:hAnsi="Times New Roman" w:cs="Times New Roman"/>
                  <w:i/>
                  <w:iCs/>
                  <w:sz w:val="20"/>
                  <w:szCs w:val="20"/>
                </w:rPr>
                <w:t>Organization Science</w:t>
              </w:r>
              <w:r w:rsidRPr="00556D64">
                <w:rPr>
                  <w:rFonts w:ascii="Times New Roman" w:eastAsia="Times New Roman" w:hAnsi="Times New Roman" w:cs="Times New Roman"/>
                  <w:sz w:val="20"/>
                  <w:szCs w:val="20"/>
                </w:rPr>
                <w:t>, 24(3), 757–772. Retrieved from https://doi.org/10.1287/orsc.1120.0761</w:t>
              </w:r>
            </w:p>
            <w:p w14:paraId="00D57175"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Machokoto, M., Lemma, T. T., Dsouli, O., Fakoussa, R., &amp; </w:t>
              </w:r>
              <w:proofErr w:type="spellStart"/>
              <w:r w:rsidRPr="00556D64">
                <w:rPr>
                  <w:rFonts w:ascii="Times New Roman" w:eastAsia="Times New Roman" w:hAnsi="Times New Roman" w:cs="Times New Roman"/>
                  <w:sz w:val="20"/>
                  <w:szCs w:val="20"/>
                </w:rPr>
                <w:t>Igudia</w:t>
              </w:r>
              <w:proofErr w:type="spellEnd"/>
              <w:r w:rsidRPr="00556D64">
                <w:rPr>
                  <w:rFonts w:ascii="Times New Roman" w:eastAsia="Times New Roman" w:hAnsi="Times New Roman" w:cs="Times New Roman"/>
                  <w:sz w:val="20"/>
                  <w:szCs w:val="20"/>
                </w:rPr>
                <w:t xml:space="preserve">, E. (2023). Coupling men‐to‐women: Promoting innovation in emerging markets. </w:t>
              </w:r>
              <w:r w:rsidRPr="00556D64">
                <w:rPr>
                  <w:rFonts w:ascii="Times New Roman" w:eastAsia="Times New Roman" w:hAnsi="Times New Roman" w:cs="Times New Roman"/>
                  <w:i/>
                  <w:iCs/>
                  <w:sz w:val="20"/>
                  <w:szCs w:val="20"/>
                </w:rPr>
                <w:t>International Journal of Finance &amp; Economics</w:t>
              </w:r>
              <w:r w:rsidRPr="00556D64">
                <w:rPr>
                  <w:rFonts w:ascii="Times New Roman" w:eastAsia="Times New Roman" w:hAnsi="Times New Roman" w:cs="Times New Roman"/>
                  <w:sz w:val="20"/>
                  <w:szCs w:val="20"/>
                </w:rPr>
                <w:t>. Retrieved from https://doi.org/10.1002/ijfe.2842</w:t>
              </w:r>
            </w:p>
            <w:p w14:paraId="176E4649"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Manita, R., Bruna, M. G., Dang, R., &amp; </w:t>
              </w:r>
              <w:proofErr w:type="spellStart"/>
              <w:r w:rsidRPr="00556D64">
                <w:rPr>
                  <w:rFonts w:ascii="Times New Roman" w:eastAsia="Times New Roman" w:hAnsi="Times New Roman" w:cs="Times New Roman"/>
                  <w:sz w:val="20"/>
                  <w:szCs w:val="20"/>
                </w:rPr>
                <w:t>Houanti</w:t>
              </w:r>
              <w:proofErr w:type="spellEnd"/>
              <w:r w:rsidRPr="00556D64">
                <w:rPr>
                  <w:rFonts w:ascii="Times New Roman" w:eastAsia="Times New Roman" w:hAnsi="Times New Roman" w:cs="Times New Roman"/>
                  <w:sz w:val="20"/>
                  <w:szCs w:val="20"/>
                </w:rPr>
                <w:t xml:space="preserve">, L. (2018). Board gender diversity and ESG disclosure: evidence from the USA. </w:t>
              </w:r>
              <w:r w:rsidRPr="00556D64">
                <w:rPr>
                  <w:rFonts w:ascii="Times New Roman" w:eastAsia="Times New Roman" w:hAnsi="Times New Roman" w:cs="Times New Roman"/>
                  <w:i/>
                  <w:iCs/>
                  <w:sz w:val="20"/>
                  <w:szCs w:val="20"/>
                </w:rPr>
                <w:t>Journal of Applied Accounting Research</w:t>
              </w:r>
              <w:r w:rsidRPr="00556D64">
                <w:rPr>
                  <w:rFonts w:ascii="Times New Roman" w:eastAsia="Times New Roman" w:hAnsi="Times New Roman" w:cs="Times New Roman"/>
                  <w:sz w:val="20"/>
                  <w:szCs w:val="20"/>
                </w:rPr>
                <w:t>, 19(2), 206–224. Retrieved from https://doi.org/10.1108/JAAR-01-2017-0024</w:t>
              </w:r>
            </w:p>
            <w:p w14:paraId="7F3177C4" w14:textId="4C0D1F83" w:rsidR="00BE28C7" w:rsidRDefault="00DA0C4D" w:rsidP="00026082">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Marquez-Illescas, G., Zebedee, A. A., &amp; Zhou, L. (2019). Hear Me Write: Does CEO Narcissism Affect Disclosure?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xml:space="preserve">, 159(2), 401–417. Retrieved from </w:t>
              </w:r>
              <w:r w:rsidR="00BE28C7" w:rsidRPr="00613B24">
                <w:rPr>
                  <w:rFonts w:ascii="Times New Roman" w:eastAsia="Times New Roman" w:hAnsi="Times New Roman" w:cs="Times New Roman"/>
                  <w:sz w:val="20"/>
                  <w:szCs w:val="20"/>
                </w:rPr>
                <w:t>https://doi.org/10.1007/s10551-018-3796-3</w:t>
              </w:r>
            </w:p>
            <w:p w14:paraId="1DA35215" w14:textId="6FFF1940" w:rsidR="00BE28C7" w:rsidRPr="00B8628C" w:rsidRDefault="00BE28C7" w:rsidP="00026082">
              <w:pPr>
                <w:ind w:left="960" w:hanging="480"/>
                <w:jc w:val="both"/>
                <w:rPr>
                  <w:rFonts w:ascii="Times New Roman" w:eastAsia="Times New Roman" w:hAnsi="Times New Roman" w:cs="Times New Roman"/>
                  <w:sz w:val="20"/>
                  <w:szCs w:val="20"/>
                </w:rPr>
              </w:pPr>
              <w:bookmarkStart w:id="20" w:name="_Hlk192154588"/>
              <w:r w:rsidRPr="00B8628C">
                <w:rPr>
                  <w:rFonts w:ascii="Times New Roman" w:eastAsia="Times New Roman" w:hAnsi="Times New Roman" w:cs="Times New Roman"/>
                  <w:sz w:val="20"/>
                  <w:szCs w:val="20"/>
                </w:rPr>
                <w:t>Martikainen, M</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Miihkinen,</w:t>
              </w:r>
              <w:r w:rsidR="004E57FD" w:rsidRPr="00B8628C">
                <w:rPr>
                  <w:rFonts w:ascii="Times New Roman" w:eastAsia="Times New Roman" w:hAnsi="Times New Roman" w:cs="Times New Roman"/>
                  <w:sz w:val="20"/>
                  <w:szCs w:val="20"/>
                </w:rPr>
                <w:t xml:space="preserve"> A</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&amp;</w:t>
              </w:r>
              <w:r w:rsidRPr="00B8628C">
                <w:rPr>
                  <w:rFonts w:ascii="Times New Roman" w:eastAsia="Times New Roman" w:hAnsi="Times New Roman" w:cs="Times New Roman"/>
                  <w:sz w:val="20"/>
                  <w:szCs w:val="20"/>
                </w:rPr>
                <w:t xml:space="preserve"> Watson</w:t>
              </w:r>
              <w:r w:rsidR="004E57FD" w:rsidRPr="00B8628C">
                <w:rPr>
                  <w:rFonts w:ascii="Times New Roman" w:eastAsia="Times New Roman" w:hAnsi="Times New Roman" w:cs="Times New Roman"/>
                  <w:sz w:val="20"/>
                  <w:szCs w:val="20"/>
                </w:rPr>
                <w:t>, L</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2023</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Board Characteristics and Negative Disclosure Tone. </w:t>
              </w:r>
              <w:r w:rsidRPr="00B8628C">
                <w:rPr>
                  <w:rFonts w:ascii="Times New Roman" w:eastAsia="Times New Roman" w:hAnsi="Times New Roman" w:cs="Times New Roman"/>
                  <w:i/>
                  <w:iCs/>
                  <w:sz w:val="20"/>
                  <w:szCs w:val="20"/>
                </w:rPr>
                <w:t>Journal of Accounting Literature</w:t>
              </w:r>
              <w:r w:rsidRPr="00B8628C">
                <w:rPr>
                  <w:rFonts w:ascii="Times New Roman" w:eastAsia="Times New Roman" w:hAnsi="Times New Roman" w:cs="Times New Roman"/>
                  <w:sz w:val="20"/>
                  <w:szCs w:val="20"/>
                </w:rPr>
                <w:t xml:space="preserve"> 45(1):100–129.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10.1108/JAL-03-2022-0033.</w:t>
              </w:r>
            </w:p>
            <w:p w14:paraId="01353B60" w14:textId="3AD15941" w:rsidR="00BE28C7" w:rsidRPr="00B8628C" w:rsidRDefault="00BE28C7" w:rsidP="00026082">
              <w:pPr>
                <w:ind w:left="960" w:hanging="480"/>
                <w:jc w:val="both"/>
                <w:rPr>
                  <w:rFonts w:ascii="Times New Roman" w:eastAsia="Times New Roman" w:hAnsi="Times New Roman" w:cs="Times New Roman"/>
                  <w:sz w:val="20"/>
                  <w:szCs w:val="20"/>
                </w:rPr>
              </w:pPr>
              <w:r w:rsidRPr="00B8628C">
                <w:rPr>
                  <w:rFonts w:ascii="Times New Roman" w:eastAsia="Times New Roman" w:hAnsi="Times New Roman" w:cs="Times New Roman"/>
                  <w:sz w:val="20"/>
                  <w:szCs w:val="20"/>
                </w:rPr>
                <w:t>Mather, P</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Ranasinghe,</w:t>
              </w:r>
              <w:r w:rsidR="004E57FD" w:rsidRPr="00B8628C">
                <w:rPr>
                  <w:rFonts w:ascii="Times New Roman" w:eastAsia="Times New Roman" w:hAnsi="Times New Roman" w:cs="Times New Roman"/>
                  <w:sz w:val="20"/>
                  <w:szCs w:val="20"/>
                </w:rPr>
                <w:t xml:space="preserve"> D.,</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&amp;</w:t>
              </w:r>
              <w:r w:rsidRPr="00B8628C">
                <w:rPr>
                  <w:rFonts w:ascii="Times New Roman" w:eastAsia="Times New Roman" w:hAnsi="Times New Roman" w:cs="Times New Roman"/>
                  <w:sz w:val="20"/>
                  <w:szCs w:val="20"/>
                </w:rPr>
                <w:t xml:space="preserve"> Unda</w:t>
              </w:r>
              <w:r w:rsidR="004E57FD" w:rsidRPr="00B8628C">
                <w:rPr>
                  <w:rFonts w:ascii="Times New Roman" w:eastAsia="Times New Roman" w:hAnsi="Times New Roman" w:cs="Times New Roman"/>
                  <w:sz w:val="20"/>
                  <w:szCs w:val="20"/>
                </w:rPr>
                <w:t>, L.A</w:t>
              </w:r>
              <w:r w:rsidRPr="00B8628C">
                <w:rPr>
                  <w:rFonts w:ascii="Times New Roman" w:eastAsia="Times New Roman" w:hAnsi="Times New Roman" w:cs="Times New Roman"/>
                  <w:sz w:val="20"/>
                  <w:szCs w:val="20"/>
                </w:rPr>
                <w:t xml:space="preserve">. </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2021</w:t>
              </w:r>
              <w:r w:rsidR="004E57FD"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Are Gender Diverse Boards More Cautious? The Impact of Board Gender Diversity on Sentiment in Earnings Press Releases. </w:t>
              </w:r>
              <w:r w:rsidRPr="00B8628C">
                <w:rPr>
                  <w:rFonts w:ascii="Times New Roman" w:eastAsia="Times New Roman" w:hAnsi="Times New Roman" w:cs="Times New Roman"/>
                  <w:i/>
                  <w:iCs/>
                  <w:sz w:val="20"/>
                  <w:szCs w:val="20"/>
                </w:rPr>
                <w:t>Journal of Contemporary Accounting &amp; Economics</w:t>
              </w:r>
              <w:r w:rsidR="004E57FD" w:rsidRPr="00B8628C">
                <w:rPr>
                  <w:rFonts w:ascii="Times New Roman" w:eastAsia="Times New Roman" w:hAnsi="Times New Roman" w:cs="Times New Roman"/>
                  <w:i/>
                  <w:iCs/>
                  <w:sz w:val="20"/>
                  <w:szCs w:val="20"/>
                </w:rPr>
                <w:t>,</w:t>
              </w:r>
              <w:r w:rsidRPr="00B8628C">
                <w:rPr>
                  <w:rFonts w:ascii="Times New Roman" w:eastAsia="Times New Roman" w:hAnsi="Times New Roman" w:cs="Times New Roman"/>
                  <w:sz w:val="20"/>
                  <w:szCs w:val="20"/>
                </w:rPr>
                <w:t xml:space="preserve"> 17(3):100278.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10.1016/j.jcae.2021.100278.</w:t>
              </w:r>
            </w:p>
            <w:bookmarkEnd w:id="20"/>
            <w:p w14:paraId="1DD28B44" w14:textId="77777777" w:rsidR="00AE7C9A" w:rsidRPr="00645449" w:rsidRDefault="00DA0C4D" w:rsidP="00AE7C9A">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Merkley, K. J. (2014). Narrative Disclosure and Earnings Performance: Evidence from </w:t>
              </w:r>
              <w:proofErr w:type="spellStart"/>
              <w:r w:rsidRPr="00556D64">
                <w:rPr>
                  <w:rFonts w:ascii="Times New Roman" w:eastAsia="Times New Roman" w:hAnsi="Times New Roman" w:cs="Times New Roman"/>
                  <w:sz w:val="20"/>
                  <w:szCs w:val="20"/>
                </w:rPr>
                <w:t>R&amp;</w:t>
              </w:r>
              <w:proofErr w:type="gramStart"/>
              <w:r w:rsidRPr="00556D64">
                <w:rPr>
                  <w:rFonts w:ascii="Times New Roman" w:eastAsia="Times New Roman" w:hAnsi="Times New Roman" w:cs="Times New Roman"/>
                  <w:sz w:val="20"/>
                  <w:szCs w:val="20"/>
                </w:rPr>
                <w:t>amp;D</w:t>
              </w:r>
              <w:proofErr w:type="spellEnd"/>
              <w:proofErr w:type="gramEnd"/>
              <w:r w:rsidRPr="00556D64">
                <w:rPr>
                  <w:rFonts w:ascii="Times New Roman" w:eastAsia="Times New Roman" w:hAnsi="Times New Roman" w:cs="Times New Roman"/>
                  <w:sz w:val="20"/>
                  <w:szCs w:val="20"/>
                </w:rPr>
                <w:t xml:space="preserve"> Disclosures. </w:t>
              </w:r>
              <w:r w:rsidRPr="00556D64">
                <w:rPr>
                  <w:rFonts w:ascii="Times New Roman" w:eastAsia="Times New Roman" w:hAnsi="Times New Roman" w:cs="Times New Roman"/>
                  <w:i/>
                  <w:iCs/>
                  <w:sz w:val="20"/>
                  <w:szCs w:val="20"/>
                </w:rPr>
                <w:t>The Accounting Review</w:t>
              </w:r>
              <w:r w:rsidRPr="00556D64">
                <w:rPr>
                  <w:rFonts w:ascii="Times New Roman" w:eastAsia="Times New Roman" w:hAnsi="Times New Roman" w:cs="Times New Roman"/>
                  <w:sz w:val="20"/>
                  <w:szCs w:val="20"/>
                </w:rPr>
                <w:t xml:space="preserve">, 89(2), 725–757. Retrieved from </w:t>
              </w:r>
              <w:hyperlink r:id="rId9" w:history="1">
                <w:r w:rsidR="00AE7C9A" w:rsidRPr="00645449">
                  <w:rPr>
                    <w:rStyle w:val="Hyperlink"/>
                    <w:rFonts w:ascii="Times New Roman" w:eastAsia="Times New Roman" w:hAnsi="Times New Roman" w:cs="Times New Roman"/>
                    <w:sz w:val="20"/>
                    <w:szCs w:val="20"/>
                  </w:rPr>
                  <w:t>https://doi.org/10.2308/accr-50649</w:t>
                </w:r>
              </w:hyperlink>
            </w:p>
            <w:p w14:paraId="7C6B75E5" w14:textId="31356401" w:rsidR="00AE7C9A" w:rsidRPr="00645449" w:rsidRDefault="00AE7C9A" w:rsidP="00AE7C9A">
              <w:pPr>
                <w:ind w:left="960" w:hanging="480"/>
                <w:jc w:val="both"/>
                <w:rPr>
                  <w:rFonts w:ascii="Times New Roman" w:eastAsia="Times New Roman" w:hAnsi="Times New Roman" w:cs="Times New Roman"/>
                  <w:sz w:val="20"/>
                  <w:szCs w:val="20"/>
                </w:rPr>
              </w:pPr>
              <w:r w:rsidRPr="00645449">
                <w:rPr>
                  <w:rFonts w:ascii="Times New Roman" w:eastAsia="Times New Roman" w:hAnsi="Times New Roman" w:cs="Times New Roman"/>
                  <w:sz w:val="20"/>
                  <w:szCs w:val="20"/>
                </w:rPr>
                <w:t xml:space="preserve">Moussa, T., Allam, A., &amp; Elmarzouky, M. (2023). An examination of UK companies’ modern slavery disclosure practices: Does board gender diversity matter? </w:t>
              </w:r>
              <w:r w:rsidRPr="00645449">
                <w:rPr>
                  <w:rFonts w:ascii="Times New Roman" w:eastAsia="Times New Roman" w:hAnsi="Times New Roman" w:cs="Times New Roman"/>
                  <w:i/>
                  <w:iCs/>
                  <w:sz w:val="20"/>
                  <w:szCs w:val="20"/>
                </w:rPr>
                <w:t>Business Strategy and the Environment</w:t>
              </w:r>
              <w:r w:rsidRPr="00645449">
                <w:rPr>
                  <w:rFonts w:ascii="Times New Roman" w:eastAsia="Times New Roman" w:hAnsi="Times New Roman" w:cs="Times New Roman"/>
                  <w:sz w:val="20"/>
                  <w:szCs w:val="20"/>
                </w:rPr>
                <w:t xml:space="preserve">, </w:t>
              </w:r>
              <w:r w:rsidRPr="00645449">
                <w:rPr>
                  <w:rFonts w:ascii="Times New Roman" w:eastAsia="Times New Roman" w:hAnsi="Times New Roman" w:cs="Times New Roman"/>
                  <w:i/>
                  <w:iCs/>
                  <w:sz w:val="20"/>
                  <w:szCs w:val="20"/>
                </w:rPr>
                <w:t>32</w:t>
              </w:r>
              <w:r w:rsidRPr="00645449">
                <w:rPr>
                  <w:rFonts w:ascii="Times New Roman" w:eastAsia="Times New Roman" w:hAnsi="Times New Roman" w:cs="Times New Roman"/>
                  <w:sz w:val="20"/>
                  <w:szCs w:val="20"/>
                </w:rPr>
                <w:t>(8), 5382–5402. https://doi.org/10.1002/bse.3426</w:t>
              </w:r>
            </w:p>
            <w:p w14:paraId="6A37B576" w14:textId="77777777" w:rsidR="000143BC" w:rsidRPr="00556D64" w:rsidRDefault="00DA0C4D" w:rsidP="00026082">
              <w:pPr>
                <w:ind w:left="960" w:hanging="480"/>
                <w:jc w:val="both"/>
                <w:rPr>
                  <w:sz w:val="20"/>
                  <w:szCs w:val="20"/>
                </w:rPr>
              </w:pPr>
              <w:r w:rsidRPr="00645449">
                <w:rPr>
                  <w:rFonts w:ascii="Times New Roman" w:eastAsia="Times New Roman" w:hAnsi="Times New Roman" w:cs="Times New Roman"/>
                  <w:sz w:val="20"/>
                  <w:szCs w:val="20"/>
                </w:rPr>
                <w:t>Muttakin, M. B., &amp; Khan, A. (2023). CEO tenure, board monitoring</w:t>
              </w:r>
              <w:r w:rsidRPr="00556D64">
                <w:rPr>
                  <w:rFonts w:ascii="Times New Roman" w:eastAsia="Times New Roman" w:hAnsi="Times New Roman" w:cs="Times New Roman"/>
                  <w:sz w:val="20"/>
                  <w:szCs w:val="20"/>
                </w:rPr>
                <w:t xml:space="preserve"> and competitive corporate culture: how do they influence integrated reporting? </w:t>
              </w:r>
              <w:r w:rsidRPr="00556D64">
                <w:rPr>
                  <w:rFonts w:ascii="Times New Roman" w:eastAsia="Times New Roman" w:hAnsi="Times New Roman" w:cs="Times New Roman"/>
                  <w:i/>
                  <w:iCs/>
                  <w:sz w:val="20"/>
                  <w:szCs w:val="20"/>
                </w:rPr>
                <w:t>Journal of Accounting Literature</w:t>
              </w:r>
              <w:r w:rsidRPr="00556D64">
                <w:rPr>
                  <w:rFonts w:ascii="Times New Roman" w:eastAsia="Times New Roman" w:hAnsi="Times New Roman" w:cs="Times New Roman"/>
                  <w:sz w:val="20"/>
                  <w:szCs w:val="20"/>
                </w:rPr>
                <w:t>. Retrieved from https://doi.org/10.1108/JAL-02-2023-0030</w:t>
              </w:r>
            </w:p>
            <w:p w14:paraId="7639656D"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Nadeem, M. (2022). Board Gender Diversity and Managerial Obfuscation: Evidence from the Readability of Narrative Disclosure in 10-K Reports.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179(1), 153–177. Retrieved from https://doi.org/10.1007/s10551-021-04830-3</w:t>
              </w:r>
            </w:p>
            <w:p w14:paraId="12F5069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lastRenderedPageBreak/>
                <w:t xml:space="preserve">Nadeem, M., Gyapong, E., &amp; Ahmed, A. (2020). Board gender diversity and environmental, social, and economic value creation: Does family ownership matter? </w:t>
              </w:r>
              <w:r w:rsidRPr="00556D64">
                <w:rPr>
                  <w:rFonts w:ascii="Times New Roman" w:eastAsia="Times New Roman" w:hAnsi="Times New Roman" w:cs="Times New Roman"/>
                  <w:i/>
                  <w:iCs/>
                  <w:sz w:val="20"/>
                  <w:szCs w:val="20"/>
                </w:rPr>
                <w:t>Business Strategy and the Environment</w:t>
              </w:r>
              <w:r w:rsidRPr="00556D64">
                <w:rPr>
                  <w:rFonts w:ascii="Times New Roman" w:eastAsia="Times New Roman" w:hAnsi="Times New Roman" w:cs="Times New Roman"/>
                  <w:sz w:val="20"/>
                  <w:szCs w:val="20"/>
                </w:rPr>
                <w:t>, 29(3), 1268–1284. Retrieved from https://doi.org/10.1002/bse.2432</w:t>
              </w:r>
            </w:p>
            <w:p w14:paraId="5D0A188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Nguyen, T. H. H., Ntim, C. G., &amp; Malagila, J. K. (2020). Women on corporate boards and corporate financial and non-financial performance: A systematic literature review and future research agenda. </w:t>
              </w:r>
              <w:r w:rsidRPr="00556D64">
                <w:rPr>
                  <w:rFonts w:ascii="Times New Roman" w:eastAsia="Times New Roman" w:hAnsi="Times New Roman" w:cs="Times New Roman"/>
                  <w:i/>
                  <w:iCs/>
                  <w:sz w:val="20"/>
                  <w:szCs w:val="20"/>
                </w:rPr>
                <w:t>International Review of Financial Analysis</w:t>
              </w:r>
              <w:r w:rsidRPr="00556D64">
                <w:rPr>
                  <w:rFonts w:ascii="Times New Roman" w:eastAsia="Times New Roman" w:hAnsi="Times New Roman" w:cs="Times New Roman"/>
                  <w:sz w:val="20"/>
                  <w:szCs w:val="20"/>
                </w:rPr>
                <w:t xml:space="preserve">, 71, 101554. Retrieved from </w:t>
              </w:r>
              <w:r w:rsidRPr="00556D64">
                <w:rPr>
                  <w:rFonts w:ascii="Times New Roman" w:eastAsia="Times New Roman" w:hAnsi="Times New Roman" w:cs="Times New Roman"/>
                  <w:sz w:val="20"/>
                  <w:szCs w:val="20"/>
                  <w:u w:val="single" w:color="0000FF"/>
                </w:rPr>
                <w:t>https://doi.org/10.1016/j.irfa.2020.101554</w:t>
              </w:r>
            </w:p>
            <w:p w14:paraId="675BFF28"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Nguyen, T. H. H., Elmagrhi, M. H., Ntim, C. G., &amp; Wu, Y. (2021). Environmental performance, sustainability, governance and financial performance: Evidence from heavily polluting industries in China. </w:t>
              </w:r>
              <w:r w:rsidRPr="00556D64">
                <w:rPr>
                  <w:rFonts w:ascii="Times New Roman" w:eastAsia="Times New Roman" w:hAnsi="Times New Roman" w:cs="Times New Roman"/>
                  <w:i/>
                  <w:iCs/>
                  <w:sz w:val="20"/>
                  <w:szCs w:val="20"/>
                </w:rPr>
                <w:t>Business Strategy and the Environment</w:t>
              </w:r>
              <w:r w:rsidRPr="00556D64">
                <w:rPr>
                  <w:rFonts w:ascii="Times New Roman" w:eastAsia="Times New Roman" w:hAnsi="Times New Roman" w:cs="Times New Roman"/>
                  <w:sz w:val="20"/>
                  <w:szCs w:val="20"/>
                </w:rPr>
                <w:t>, 30(5), 2313–2331. Retrieved from https://doi.org/10.1002/bse.2748</w:t>
              </w:r>
            </w:p>
            <w:p w14:paraId="4F5894F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Østergaard, C. R., Timmermans, B., &amp; Kristinsson, K. (2011). Does a different view create something new? The effect of employee diversity on innovation. </w:t>
              </w:r>
              <w:r w:rsidRPr="00556D64">
                <w:rPr>
                  <w:rFonts w:ascii="Times New Roman" w:eastAsia="Times New Roman" w:hAnsi="Times New Roman" w:cs="Times New Roman"/>
                  <w:i/>
                  <w:iCs/>
                  <w:sz w:val="20"/>
                  <w:szCs w:val="20"/>
                </w:rPr>
                <w:t>Research Policy</w:t>
              </w:r>
              <w:r w:rsidRPr="00556D64">
                <w:rPr>
                  <w:rFonts w:ascii="Times New Roman" w:eastAsia="Times New Roman" w:hAnsi="Times New Roman" w:cs="Times New Roman"/>
                  <w:sz w:val="20"/>
                  <w:szCs w:val="20"/>
                </w:rPr>
                <w:t>, 40(3), 500–509. Retrieved from https://doi.org/10.1016/j.respol.2010.11.004</w:t>
              </w:r>
            </w:p>
            <w:p w14:paraId="1458D0F5" w14:textId="77777777" w:rsidR="000143BC" w:rsidRPr="00556D64" w:rsidRDefault="00DA0C4D" w:rsidP="00026082">
              <w:pPr>
                <w:ind w:left="960" w:hanging="480"/>
                <w:jc w:val="both"/>
                <w:rPr>
                  <w:sz w:val="20"/>
                  <w:szCs w:val="20"/>
                </w:rPr>
              </w:pPr>
              <w:proofErr w:type="spellStart"/>
              <w:r w:rsidRPr="00556D64">
                <w:rPr>
                  <w:rFonts w:ascii="Times New Roman" w:eastAsia="Times New Roman" w:hAnsi="Times New Roman" w:cs="Times New Roman"/>
                  <w:sz w:val="20"/>
                  <w:szCs w:val="20"/>
                </w:rPr>
                <w:t>Pecis</w:t>
              </w:r>
              <w:proofErr w:type="spellEnd"/>
              <w:r w:rsidRPr="00556D64">
                <w:rPr>
                  <w:rFonts w:ascii="Times New Roman" w:eastAsia="Times New Roman" w:hAnsi="Times New Roman" w:cs="Times New Roman"/>
                  <w:sz w:val="20"/>
                  <w:szCs w:val="20"/>
                </w:rPr>
                <w:t xml:space="preserve">, L. (2016). Doing and undoing gender in innovation: Femininities and masculinities in innovation processes. </w:t>
              </w:r>
              <w:r w:rsidRPr="00556D64">
                <w:rPr>
                  <w:rFonts w:ascii="Times New Roman" w:eastAsia="Times New Roman" w:hAnsi="Times New Roman" w:cs="Times New Roman"/>
                  <w:i/>
                  <w:iCs/>
                  <w:sz w:val="20"/>
                  <w:szCs w:val="20"/>
                </w:rPr>
                <w:t>Human Relations</w:t>
              </w:r>
              <w:r w:rsidRPr="00556D64">
                <w:rPr>
                  <w:rFonts w:ascii="Times New Roman" w:eastAsia="Times New Roman" w:hAnsi="Times New Roman" w:cs="Times New Roman"/>
                  <w:sz w:val="20"/>
                  <w:szCs w:val="20"/>
                </w:rPr>
                <w:t xml:space="preserve">, 69(11), 2117–2140. Retrieved from </w:t>
              </w:r>
              <w:r w:rsidRPr="00556D64">
                <w:rPr>
                  <w:rFonts w:ascii="Times New Roman" w:eastAsia="Times New Roman" w:hAnsi="Times New Roman" w:cs="Times New Roman"/>
                  <w:sz w:val="20"/>
                  <w:szCs w:val="20"/>
                  <w:u w:val="single" w:color="0000FF"/>
                </w:rPr>
                <w:t>https://doi.org/10.1177/0018726716634445</w:t>
              </w:r>
            </w:p>
            <w:p w14:paraId="2E550412"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Pfeffer, J., &amp; </w:t>
              </w:r>
              <w:proofErr w:type="spellStart"/>
              <w:r w:rsidRPr="00556D64">
                <w:rPr>
                  <w:rFonts w:ascii="Times New Roman" w:eastAsia="Times New Roman" w:hAnsi="Times New Roman" w:cs="Times New Roman"/>
                  <w:sz w:val="20"/>
                  <w:szCs w:val="20"/>
                </w:rPr>
                <w:t>Salancik</w:t>
              </w:r>
              <w:proofErr w:type="spellEnd"/>
              <w:r w:rsidRPr="00556D64">
                <w:rPr>
                  <w:rFonts w:ascii="Times New Roman" w:eastAsia="Times New Roman" w:hAnsi="Times New Roman" w:cs="Times New Roman"/>
                  <w:sz w:val="20"/>
                  <w:szCs w:val="20"/>
                </w:rPr>
                <w:t xml:space="preserve">, G. (2015). External control of organizations—Resource dependence perspective. </w:t>
              </w:r>
              <w:r w:rsidRPr="00556D64">
                <w:rPr>
                  <w:rFonts w:ascii="Times New Roman" w:eastAsia="Times New Roman" w:hAnsi="Times New Roman" w:cs="Times New Roman"/>
                  <w:i/>
                  <w:iCs/>
                  <w:sz w:val="20"/>
                  <w:szCs w:val="20"/>
                </w:rPr>
                <w:t xml:space="preserve">In Organizational </w:t>
              </w:r>
              <w:proofErr w:type="spellStart"/>
              <w:r w:rsidRPr="00556D64">
                <w:rPr>
                  <w:rFonts w:ascii="Times New Roman" w:eastAsia="Times New Roman" w:hAnsi="Times New Roman" w:cs="Times New Roman"/>
                  <w:i/>
                  <w:iCs/>
                  <w:sz w:val="20"/>
                  <w:szCs w:val="20"/>
                </w:rPr>
                <w:t>Behavior</w:t>
              </w:r>
              <w:proofErr w:type="spellEnd"/>
              <w:r w:rsidRPr="00556D64">
                <w:rPr>
                  <w:rFonts w:ascii="Times New Roman" w:eastAsia="Times New Roman" w:hAnsi="Times New Roman" w:cs="Times New Roman"/>
                  <w:sz w:val="20"/>
                  <w:szCs w:val="20"/>
                </w:rPr>
                <w:t>, 2, 373–388.</w:t>
              </w:r>
            </w:p>
            <w:p w14:paraId="0E8A01C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Perryman, A. A., Fernando, G. D., &amp; Tripathy, A. (2016). Do gender differences persist? An examination of gender diversity on firm performance, risk, and executive compensation. </w:t>
              </w:r>
              <w:r w:rsidRPr="00556D64">
                <w:rPr>
                  <w:rFonts w:ascii="Times New Roman" w:eastAsia="Times New Roman" w:hAnsi="Times New Roman" w:cs="Times New Roman"/>
                  <w:i/>
                  <w:iCs/>
                  <w:sz w:val="20"/>
                  <w:szCs w:val="20"/>
                </w:rPr>
                <w:t>Journal of Business Research</w:t>
              </w:r>
              <w:r w:rsidRPr="00556D64">
                <w:rPr>
                  <w:rFonts w:ascii="Times New Roman" w:eastAsia="Times New Roman" w:hAnsi="Times New Roman" w:cs="Times New Roman"/>
                  <w:sz w:val="20"/>
                  <w:szCs w:val="20"/>
                </w:rPr>
                <w:t>, 69(2), 579–586. Retrieved from https://doi.org/10.1016/j.jbusres.2015.05.013</w:t>
              </w:r>
            </w:p>
            <w:p w14:paraId="5F73F87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Plöckinger, M., Aschauer, E., </w:t>
              </w:r>
              <w:proofErr w:type="spellStart"/>
              <w:r w:rsidRPr="00556D64">
                <w:rPr>
                  <w:rFonts w:ascii="Times New Roman" w:eastAsia="Times New Roman" w:hAnsi="Times New Roman" w:cs="Times New Roman"/>
                  <w:sz w:val="20"/>
                  <w:szCs w:val="20"/>
                </w:rPr>
                <w:t>Hiebl</w:t>
              </w:r>
              <w:proofErr w:type="spellEnd"/>
              <w:r w:rsidRPr="00556D64">
                <w:rPr>
                  <w:rFonts w:ascii="Times New Roman" w:eastAsia="Times New Roman" w:hAnsi="Times New Roman" w:cs="Times New Roman"/>
                  <w:sz w:val="20"/>
                  <w:szCs w:val="20"/>
                </w:rPr>
                <w:t xml:space="preserve">, M. R. W., &amp; </w:t>
              </w:r>
              <w:proofErr w:type="spellStart"/>
              <w:r w:rsidRPr="00556D64">
                <w:rPr>
                  <w:rFonts w:ascii="Times New Roman" w:eastAsia="Times New Roman" w:hAnsi="Times New Roman" w:cs="Times New Roman"/>
                  <w:sz w:val="20"/>
                  <w:szCs w:val="20"/>
                </w:rPr>
                <w:t>Rohatschek</w:t>
              </w:r>
              <w:proofErr w:type="spellEnd"/>
              <w:r w:rsidRPr="00556D64">
                <w:rPr>
                  <w:rFonts w:ascii="Times New Roman" w:eastAsia="Times New Roman" w:hAnsi="Times New Roman" w:cs="Times New Roman"/>
                  <w:sz w:val="20"/>
                  <w:szCs w:val="20"/>
                </w:rPr>
                <w:t xml:space="preserve">, R. (2016). The influence of individual executives on corporate financial reporting: A review and outlook from the perspective of upper echelons theory. </w:t>
              </w:r>
              <w:r w:rsidRPr="00556D64">
                <w:rPr>
                  <w:rFonts w:ascii="Times New Roman" w:eastAsia="Times New Roman" w:hAnsi="Times New Roman" w:cs="Times New Roman"/>
                  <w:i/>
                  <w:iCs/>
                  <w:sz w:val="20"/>
                  <w:szCs w:val="20"/>
                </w:rPr>
                <w:t>Journal of Accounting Literature</w:t>
              </w:r>
              <w:r w:rsidRPr="00556D64">
                <w:rPr>
                  <w:rFonts w:ascii="Times New Roman" w:eastAsia="Times New Roman" w:hAnsi="Times New Roman" w:cs="Times New Roman"/>
                  <w:sz w:val="20"/>
                  <w:szCs w:val="20"/>
                </w:rPr>
                <w:t>, 37(1), 55–75. Retrieved from https://doi.org/10.1016/j.acclit.2016.09.002</w:t>
              </w:r>
            </w:p>
            <w:p w14:paraId="7F0F51F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Poletti-Hughes, J., &amp; Briano-</w:t>
              </w:r>
              <w:proofErr w:type="spellStart"/>
              <w:r w:rsidRPr="00556D64">
                <w:rPr>
                  <w:rFonts w:ascii="Times New Roman" w:eastAsia="Times New Roman" w:hAnsi="Times New Roman" w:cs="Times New Roman"/>
                  <w:sz w:val="20"/>
                  <w:szCs w:val="20"/>
                </w:rPr>
                <w:t>Turrent</w:t>
              </w:r>
              <w:proofErr w:type="spellEnd"/>
              <w:r w:rsidRPr="00556D64">
                <w:rPr>
                  <w:rFonts w:ascii="Times New Roman" w:eastAsia="Times New Roman" w:hAnsi="Times New Roman" w:cs="Times New Roman"/>
                  <w:sz w:val="20"/>
                  <w:szCs w:val="20"/>
                </w:rPr>
                <w:t xml:space="preserve">, G. C. (2019). Gender diversity on the board of directors and corporate risk: A behavioural agency theory perspective. </w:t>
              </w:r>
              <w:r w:rsidRPr="00556D64">
                <w:rPr>
                  <w:rFonts w:ascii="Times New Roman" w:eastAsia="Times New Roman" w:hAnsi="Times New Roman" w:cs="Times New Roman"/>
                  <w:i/>
                  <w:iCs/>
                  <w:sz w:val="20"/>
                  <w:szCs w:val="20"/>
                </w:rPr>
                <w:t>International Review of Financial Analysis</w:t>
              </w:r>
              <w:r w:rsidRPr="00556D64">
                <w:rPr>
                  <w:rFonts w:ascii="Times New Roman" w:eastAsia="Times New Roman" w:hAnsi="Times New Roman" w:cs="Times New Roman"/>
                  <w:sz w:val="20"/>
                  <w:szCs w:val="20"/>
                </w:rPr>
                <w:t>, 62, 80–90. Retrieved from https://doi.org/10.1016/j.irfa.2019.02.004</w:t>
              </w:r>
            </w:p>
            <w:p w14:paraId="09C7F95A"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Post, C., &amp; Byron, K. (2015). Women on Boards and Firm Financial Performance: A Meta-Analysis. </w:t>
              </w:r>
              <w:r w:rsidRPr="00556D64">
                <w:rPr>
                  <w:rFonts w:ascii="Times New Roman" w:eastAsia="Times New Roman" w:hAnsi="Times New Roman" w:cs="Times New Roman"/>
                  <w:i/>
                  <w:iCs/>
                  <w:sz w:val="20"/>
                  <w:szCs w:val="20"/>
                </w:rPr>
                <w:t>Academy of Management Journal</w:t>
              </w:r>
              <w:r w:rsidRPr="00556D64">
                <w:rPr>
                  <w:rFonts w:ascii="Times New Roman" w:eastAsia="Times New Roman" w:hAnsi="Times New Roman" w:cs="Times New Roman"/>
                  <w:sz w:val="20"/>
                  <w:szCs w:val="20"/>
                </w:rPr>
                <w:t xml:space="preserve">, 58(5), 1546–1571. Retrieved from </w:t>
              </w:r>
              <w:r w:rsidRPr="00556D64">
                <w:rPr>
                  <w:rFonts w:ascii="Times New Roman" w:eastAsia="Times New Roman" w:hAnsi="Times New Roman" w:cs="Times New Roman"/>
                  <w:sz w:val="20"/>
                  <w:szCs w:val="20"/>
                  <w:u w:val="single" w:color="0000FF"/>
                </w:rPr>
                <w:t>https://doi.org/10.5465/amj.2013.0319</w:t>
              </w:r>
            </w:p>
            <w:p w14:paraId="57B5A0F9"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Radu, C., &amp; Smaili, N. (2022). Board Gender Diversity and Corporate Response to Cyber Risk: Evidence from Cybersecurity Related Disclosure.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177(2), 351–374. Retrieved from https://doi.org/10.1007/s10551-020-04717-9</w:t>
              </w:r>
            </w:p>
            <w:p w14:paraId="6DED61E5"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Ramdhony, D., Omran, M., &amp; </w:t>
              </w:r>
              <w:proofErr w:type="spellStart"/>
              <w:r w:rsidRPr="00556D64">
                <w:rPr>
                  <w:rFonts w:ascii="Times New Roman" w:eastAsia="Times New Roman" w:hAnsi="Times New Roman" w:cs="Times New Roman"/>
                  <w:sz w:val="20"/>
                  <w:szCs w:val="20"/>
                </w:rPr>
                <w:t>Hussainey</w:t>
              </w:r>
              <w:proofErr w:type="spellEnd"/>
              <w:r w:rsidRPr="00556D64">
                <w:rPr>
                  <w:rFonts w:ascii="Times New Roman" w:eastAsia="Times New Roman" w:hAnsi="Times New Roman" w:cs="Times New Roman"/>
                  <w:sz w:val="20"/>
                  <w:szCs w:val="20"/>
                </w:rPr>
                <w:t xml:space="preserve">, K. (2023). Board attributes and corporate social responsibility disclosure quality based on information typology. </w:t>
              </w:r>
              <w:r w:rsidRPr="00556D64">
                <w:rPr>
                  <w:rFonts w:ascii="Times New Roman" w:eastAsia="Times New Roman" w:hAnsi="Times New Roman" w:cs="Times New Roman"/>
                  <w:i/>
                  <w:iCs/>
                  <w:sz w:val="20"/>
                  <w:szCs w:val="20"/>
                </w:rPr>
                <w:t>Review of Accounting and Finance</w:t>
              </w:r>
              <w:r w:rsidRPr="00556D64">
                <w:rPr>
                  <w:rFonts w:ascii="Times New Roman" w:eastAsia="Times New Roman" w:hAnsi="Times New Roman" w:cs="Times New Roman"/>
                  <w:sz w:val="20"/>
                  <w:szCs w:val="20"/>
                </w:rPr>
                <w:t>, 22(4), 508–531. Retrieved from https://doi.org/10.1108/RAF-01-2023-0009</w:t>
              </w:r>
            </w:p>
            <w:p w14:paraId="46D18E8B"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Reguera-Alvarado, N., de Fuentes, P., &amp; </w:t>
              </w:r>
              <w:proofErr w:type="spellStart"/>
              <w:r w:rsidRPr="00556D64">
                <w:rPr>
                  <w:rFonts w:ascii="Times New Roman" w:eastAsia="Times New Roman" w:hAnsi="Times New Roman" w:cs="Times New Roman"/>
                  <w:sz w:val="20"/>
                  <w:szCs w:val="20"/>
                </w:rPr>
                <w:t>Laffarga</w:t>
              </w:r>
              <w:proofErr w:type="spellEnd"/>
              <w:r w:rsidRPr="00556D64">
                <w:rPr>
                  <w:rFonts w:ascii="Times New Roman" w:eastAsia="Times New Roman" w:hAnsi="Times New Roman" w:cs="Times New Roman"/>
                  <w:sz w:val="20"/>
                  <w:szCs w:val="20"/>
                </w:rPr>
                <w:t xml:space="preserve">, J. (2017). Does Board Gender Diversity Influence Financial Performance? Evidence from Spain. </w:t>
              </w:r>
              <w:r w:rsidRPr="00556D64">
                <w:rPr>
                  <w:rFonts w:ascii="Times New Roman" w:eastAsia="Times New Roman" w:hAnsi="Times New Roman" w:cs="Times New Roman"/>
                  <w:i/>
                  <w:iCs/>
                  <w:sz w:val="20"/>
                  <w:szCs w:val="20"/>
                </w:rPr>
                <w:t>Journal of Business Ethics</w:t>
              </w:r>
              <w:r w:rsidRPr="00556D64">
                <w:rPr>
                  <w:rFonts w:ascii="Times New Roman" w:eastAsia="Times New Roman" w:hAnsi="Times New Roman" w:cs="Times New Roman"/>
                  <w:sz w:val="20"/>
                  <w:szCs w:val="20"/>
                </w:rPr>
                <w:t>, 141(2), 337–350. Retrieved from https://doi.org/10.1007/s10551-015-2735-9</w:t>
              </w:r>
            </w:p>
            <w:p w14:paraId="70564A2D"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Ritter-Hayashi, D., Vermeulen, P., &amp; </w:t>
              </w:r>
              <w:proofErr w:type="spellStart"/>
              <w:r w:rsidRPr="00556D64">
                <w:rPr>
                  <w:rFonts w:ascii="Times New Roman" w:eastAsia="Times New Roman" w:hAnsi="Times New Roman" w:cs="Times New Roman"/>
                  <w:sz w:val="20"/>
                  <w:szCs w:val="20"/>
                </w:rPr>
                <w:t>Knoben</w:t>
              </w:r>
              <w:proofErr w:type="spellEnd"/>
              <w:r w:rsidRPr="00556D64">
                <w:rPr>
                  <w:rFonts w:ascii="Times New Roman" w:eastAsia="Times New Roman" w:hAnsi="Times New Roman" w:cs="Times New Roman"/>
                  <w:sz w:val="20"/>
                  <w:szCs w:val="20"/>
                </w:rPr>
                <w:t xml:space="preserve">, J. (2019). Is this a man’s world? The effect of gender diversity and gender equality on firm innovativeness. </w:t>
              </w:r>
              <w:r w:rsidRPr="00556D64">
                <w:rPr>
                  <w:rFonts w:ascii="Times New Roman" w:eastAsia="Times New Roman" w:hAnsi="Times New Roman" w:cs="Times New Roman"/>
                  <w:i/>
                  <w:iCs/>
                  <w:sz w:val="20"/>
                  <w:szCs w:val="20"/>
                </w:rPr>
                <w:t>PLOS ONE</w:t>
              </w:r>
              <w:r w:rsidRPr="00556D64">
                <w:rPr>
                  <w:rFonts w:ascii="Times New Roman" w:eastAsia="Times New Roman" w:hAnsi="Times New Roman" w:cs="Times New Roman"/>
                  <w:sz w:val="20"/>
                  <w:szCs w:val="20"/>
                </w:rPr>
                <w:t>, 14(9), e0222443. Retrieved from https://doi.org/10.1371/journal.pone.0222443</w:t>
              </w:r>
            </w:p>
            <w:p w14:paraId="39689ED4"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Robson, P. J. A., Haugh, H. M., &amp; Obeng, B. A. (2009). Entrepreneurship and innovation in Ghana: Enterprising Africa. </w:t>
              </w:r>
              <w:r w:rsidRPr="00556D64">
                <w:rPr>
                  <w:rFonts w:ascii="Times New Roman" w:eastAsia="Times New Roman" w:hAnsi="Times New Roman" w:cs="Times New Roman"/>
                  <w:i/>
                  <w:iCs/>
                  <w:sz w:val="20"/>
                  <w:szCs w:val="20"/>
                </w:rPr>
                <w:t>Small Business Economics</w:t>
              </w:r>
              <w:r w:rsidRPr="00556D64">
                <w:rPr>
                  <w:rFonts w:ascii="Times New Roman" w:eastAsia="Times New Roman" w:hAnsi="Times New Roman" w:cs="Times New Roman"/>
                  <w:sz w:val="20"/>
                  <w:szCs w:val="20"/>
                </w:rPr>
                <w:t>, 32(3), 331–350. Retrieved from https://doi.org/10.1007/s11187-008-9121-2</w:t>
              </w:r>
            </w:p>
            <w:p w14:paraId="7DA1F5DE"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Rosenbaum, P. R., &amp; Rubin, D. B. (1983). The central role of the propensity score in observational studies for causal effects. </w:t>
              </w:r>
              <w:proofErr w:type="spellStart"/>
              <w:r w:rsidRPr="00556D64">
                <w:rPr>
                  <w:rFonts w:ascii="Times New Roman" w:eastAsia="Times New Roman" w:hAnsi="Times New Roman" w:cs="Times New Roman"/>
                  <w:i/>
                  <w:iCs/>
                  <w:sz w:val="20"/>
                  <w:szCs w:val="20"/>
                </w:rPr>
                <w:t>Biometrika</w:t>
              </w:r>
              <w:proofErr w:type="spellEnd"/>
              <w:r w:rsidRPr="00556D64">
                <w:rPr>
                  <w:rFonts w:ascii="Times New Roman" w:eastAsia="Times New Roman" w:hAnsi="Times New Roman" w:cs="Times New Roman"/>
                  <w:sz w:val="20"/>
                  <w:szCs w:val="20"/>
                </w:rPr>
                <w:t>, 70(1), 41–55. Retrieved from https://doi.org/10.1093/biomet/70.1.41</w:t>
              </w:r>
            </w:p>
            <w:p w14:paraId="4962311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Sautner, Z., Vilkov, G., &amp; Zhang, R. (2020). </w:t>
              </w:r>
              <w:r w:rsidRPr="00556D64">
                <w:rPr>
                  <w:rFonts w:ascii="Times New Roman" w:eastAsia="Times New Roman" w:hAnsi="Times New Roman" w:cs="Times New Roman"/>
                  <w:i/>
                  <w:iCs/>
                  <w:sz w:val="20"/>
                  <w:szCs w:val="20"/>
                </w:rPr>
                <w:t>Firm-level Climate Change Exposure</w:t>
              </w:r>
              <w:r w:rsidRPr="00556D64">
                <w:rPr>
                  <w:rFonts w:ascii="Times New Roman" w:eastAsia="Times New Roman" w:hAnsi="Times New Roman" w:cs="Times New Roman"/>
                  <w:sz w:val="20"/>
                  <w:szCs w:val="20"/>
                </w:rPr>
                <w:t>. Retrieved from http://ssrn.com/abstract_id=3642508www.ecgi.global/content/working-papers</w:t>
              </w:r>
            </w:p>
            <w:p w14:paraId="27661006" w14:textId="42153848" w:rsidR="00BE28C7" w:rsidRDefault="00DA0C4D" w:rsidP="00026082">
              <w:pPr>
                <w:ind w:left="960" w:hanging="480"/>
                <w:jc w:val="both"/>
                <w:rPr>
                  <w:rFonts w:ascii="Times New Roman" w:eastAsia="Times New Roman" w:hAnsi="Times New Roman" w:cs="Times New Roman"/>
                  <w:sz w:val="20"/>
                  <w:szCs w:val="20"/>
                </w:rPr>
              </w:pPr>
              <w:r w:rsidRPr="00556D64">
                <w:rPr>
                  <w:rFonts w:ascii="Times New Roman" w:eastAsia="Times New Roman" w:hAnsi="Times New Roman" w:cs="Times New Roman"/>
                  <w:sz w:val="20"/>
                  <w:szCs w:val="20"/>
                </w:rPr>
                <w:t xml:space="preserve">Schleicher, T., &amp; Walker, M. (2010). Bias in the tone of forward‐looking narratives. </w:t>
              </w:r>
              <w:r w:rsidRPr="00556D64">
                <w:rPr>
                  <w:rFonts w:ascii="Times New Roman" w:eastAsia="Times New Roman" w:hAnsi="Times New Roman" w:cs="Times New Roman"/>
                  <w:i/>
                  <w:iCs/>
                  <w:sz w:val="20"/>
                  <w:szCs w:val="20"/>
                </w:rPr>
                <w:t>Accounting and Business Research</w:t>
              </w:r>
              <w:r w:rsidRPr="00556D64">
                <w:rPr>
                  <w:rFonts w:ascii="Times New Roman" w:eastAsia="Times New Roman" w:hAnsi="Times New Roman" w:cs="Times New Roman"/>
                  <w:sz w:val="20"/>
                  <w:szCs w:val="20"/>
                </w:rPr>
                <w:t xml:space="preserve">, 40(4), 371–390. Retrieved from </w:t>
              </w:r>
              <w:r w:rsidR="00BE28C7" w:rsidRPr="00613B24">
                <w:rPr>
                  <w:rFonts w:ascii="Times New Roman" w:eastAsia="Times New Roman" w:hAnsi="Times New Roman" w:cs="Times New Roman"/>
                  <w:sz w:val="20"/>
                  <w:szCs w:val="20"/>
                </w:rPr>
                <w:t>https://doi.org/10.1080/00014788.2010.9995318</w:t>
              </w:r>
            </w:p>
            <w:p w14:paraId="7AC61712" w14:textId="40A355B8" w:rsidR="00BE28C7" w:rsidRPr="008C1D50" w:rsidRDefault="00BE28C7" w:rsidP="00026082">
              <w:pPr>
                <w:ind w:left="960" w:hanging="480"/>
                <w:jc w:val="both"/>
                <w:rPr>
                  <w:rFonts w:ascii="Times New Roman" w:eastAsia="Times New Roman" w:hAnsi="Times New Roman" w:cs="Times New Roman"/>
                  <w:sz w:val="20"/>
                  <w:szCs w:val="20"/>
                </w:rPr>
              </w:pPr>
              <w:bookmarkStart w:id="21" w:name="_Hlk192154608"/>
              <w:r w:rsidRPr="008C1D50">
                <w:rPr>
                  <w:rFonts w:ascii="Times New Roman" w:eastAsia="Times New Roman" w:hAnsi="Times New Roman" w:cs="Times New Roman"/>
                  <w:sz w:val="20"/>
                  <w:szCs w:val="20"/>
                </w:rPr>
                <w:t xml:space="preserve">Schwartz-Ziv, M. </w:t>
              </w:r>
              <w:r w:rsidR="00BD1BCF" w:rsidRPr="008C1D50">
                <w:rPr>
                  <w:rFonts w:ascii="Times New Roman" w:eastAsia="Times New Roman" w:hAnsi="Times New Roman" w:cs="Times New Roman"/>
                  <w:sz w:val="20"/>
                  <w:szCs w:val="20"/>
                </w:rPr>
                <w:t>(</w:t>
              </w:r>
              <w:r w:rsidRPr="008C1D50">
                <w:rPr>
                  <w:rFonts w:ascii="Times New Roman" w:eastAsia="Times New Roman" w:hAnsi="Times New Roman" w:cs="Times New Roman"/>
                  <w:sz w:val="20"/>
                  <w:szCs w:val="20"/>
                </w:rPr>
                <w:t>2017</w:t>
              </w:r>
              <w:r w:rsidR="00BD1BCF" w:rsidRPr="008C1D50">
                <w:rPr>
                  <w:rFonts w:ascii="Times New Roman" w:eastAsia="Times New Roman" w:hAnsi="Times New Roman" w:cs="Times New Roman"/>
                  <w:sz w:val="20"/>
                  <w:szCs w:val="20"/>
                </w:rPr>
                <w:t>)</w:t>
              </w:r>
              <w:r w:rsidRPr="008C1D50">
                <w:rPr>
                  <w:rFonts w:ascii="Times New Roman" w:eastAsia="Times New Roman" w:hAnsi="Times New Roman" w:cs="Times New Roman"/>
                  <w:sz w:val="20"/>
                  <w:szCs w:val="20"/>
                </w:rPr>
                <w:t xml:space="preserve">. Gender and Board Activeness: The Role of a Critical Mass. </w:t>
              </w:r>
              <w:r w:rsidRPr="008C1D50">
                <w:rPr>
                  <w:rFonts w:ascii="Times New Roman" w:eastAsia="Times New Roman" w:hAnsi="Times New Roman" w:cs="Times New Roman"/>
                  <w:i/>
                  <w:iCs/>
                  <w:sz w:val="20"/>
                  <w:szCs w:val="20"/>
                </w:rPr>
                <w:t>Journal of Financial and Quantitative Analysis</w:t>
              </w:r>
              <w:r w:rsidR="00BD1BCF" w:rsidRPr="008C1D50">
                <w:rPr>
                  <w:rFonts w:ascii="Times New Roman" w:eastAsia="Times New Roman" w:hAnsi="Times New Roman" w:cs="Times New Roman"/>
                  <w:i/>
                  <w:iCs/>
                  <w:sz w:val="20"/>
                  <w:szCs w:val="20"/>
                </w:rPr>
                <w:t>,</w:t>
              </w:r>
              <w:r w:rsidRPr="008C1D50">
                <w:rPr>
                  <w:rFonts w:ascii="Times New Roman" w:eastAsia="Times New Roman" w:hAnsi="Times New Roman" w:cs="Times New Roman"/>
                  <w:sz w:val="20"/>
                  <w:szCs w:val="20"/>
                </w:rPr>
                <w:t xml:space="preserve"> 52(2):751–80. </w:t>
              </w:r>
              <w:proofErr w:type="spellStart"/>
              <w:r w:rsidRPr="008C1D50">
                <w:rPr>
                  <w:rFonts w:ascii="Times New Roman" w:eastAsia="Times New Roman" w:hAnsi="Times New Roman" w:cs="Times New Roman"/>
                  <w:sz w:val="20"/>
                  <w:szCs w:val="20"/>
                </w:rPr>
                <w:t>doi</w:t>
              </w:r>
              <w:proofErr w:type="spellEnd"/>
              <w:r w:rsidRPr="008C1D50">
                <w:rPr>
                  <w:rFonts w:ascii="Times New Roman" w:eastAsia="Times New Roman" w:hAnsi="Times New Roman" w:cs="Times New Roman"/>
                  <w:sz w:val="20"/>
                  <w:szCs w:val="20"/>
                </w:rPr>
                <w:t>: 10.1017/S0022109017000059.</w:t>
              </w:r>
            </w:p>
            <w:bookmarkEnd w:id="21"/>
            <w:p w14:paraId="2152F47A"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lastRenderedPageBreak/>
                <w:t xml:space="preserve">Shleifer, A., &amp; </w:t>
              </w:r>
              <w:proofErr w:type="spellStart"/>
              <w:r w:rsidRPr="00556D64">
                <w:rPr>
                  <w:rFonts w:ascii="Times New Roman" w:eastAsia="Times New Roman" w:hAnsi="Times New Roman" w:cs="Times New Roman"/>
                  <w:sz w:val="20"/>
                  <w:szCs w:val="20"/>
                </w:rPr>
                <w:t>Vishny</w:t>
              </w:r>
              <w:proofErr w:type="spellEnd"/>
              <w:r w:rsidRPr="00556D64">
                <w:rPr>
                  <w:rFonts w:ascii="Times New Roman" w:eastAsia="Times New Roman" w:hAnsi="Times New Roman" w:cs="Times New Roman"/>
                  <w:sz w:val="20"/>
                  <w:szCs w:val="20"/>
                </w:rPr>
                <w:t xml:space="preserve">, R. W. (1997). A Survey of Corporate Governance. </w:t>
              </w:r>
              <w:r w:rsidRPr="00556D64">
                <w:rPr>
                  <w:rFonts w:ascii="Times New Roman" w:eastAsia="Times New Roman" w:hAnsi="Times New Roman" w:cs="Times New Roman"/>
                  <w:i/>
                  <w:iCs/>
                  <w:sz w:val="20"/>
                  <w:szCs w:val="20"/>
                </w:rPr>
                <w:t>The Journal of Finance</w:t>
              </w:r>
              <w:r w:rsidRPr="00556D64">
                <w:rPr>
                  <w:rFonts w:ascii="Times New Roman" w:eastAsia="Times New Roman" w:hAnsi="Times New Roman" w:cs="Times New Roman"/>
                  <w:sz w:val="20"/>
                  <w:szCs w:val="20"/>
                </w:rPr>
                <w:t>, 52(2), 737–783. Retrieved from https://doi.org/10.1111/j.1540-6261.1997.tb04820.x</w:t>
              </w:r>
            </w:p>
            <w:p w14:paraId="0679A2D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Sila, V., Gonzalez, A., &amp; Hagendorff, J. (2016). Women on board: Does boardroom gender diversity affect firm risk? </w:t>
              </w:r>
              <w:r w:rsidRPr="00556D64">
                <w:rPr>
                  <w:rFonts w:ascii="Times New Roman" w:eastAsia="Times New Roman" w:hAnsi="Times New Roman" w:cs="Times New Roman"/>
                  <w:i/>
                  <w:iCs/>
                  <w:sz w:val="20"/>
                  <w:szCs w:val="20"/>
                </w:rPr>
                <w:t>Journal of Corporate Finance</w:t>
              </w:r>
              <w:r w:rsidRPr="00556D64">
                <w:rPr>
                  <w:rFonts w:ascii="Times New Roman" w:eastAsia="Times New Roman" w:hAnsi="Times New Roman" w:cs="Times New Roman"/>
                  <w:sz w:val="20"/>
                  <w:szCs w:val="20"/>
                </w:rPr>
                <w:t>, 36, 26–53. Retrieved from https://doi.org/10.1016/j.jcorpfin.2015.10.003</w:t>
              </w:r>
            </w:p>
            <w:p w14:paraId="036A017C"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Smith, N., Smith, V., &amp; Verner, M. (2006). Do women in top management affect firm </w:t>
              </w:r>
              <w:proofErr w:type="spellStart"/>
              <w:proofErr w:type="gramStart"/>
              <w:r w:rsidRPr="00556D64">
                <w:rPr>
                  <w:rFonts w:ascii="Times New Roman" w:eastAsia="Times New Roman" w:hAnsi="Times New Roman" w:cs="Times New Roman"/>
                  <w:sz w:val="20"/>
                  <w:szCs w:val="20"/>
                </w:rPr>
                <w:t>performance?A</w:t>
              </w:r>
              <w:proofErr w:type="spellEnd"/>
              <w:proofErr w:type="gramEnd"/>
              <w:r w:rsidRPr="00556D64">
                <w:rPr>
                  <w:rFonts w:ascii="Times New Roman" w:eastAsia="Times New Roman" w:hAnsi="Times New Roman" w:cs="Times New Roman"/>
                  <w:sz w:val="20"/>
                  <w:szCs w:val="20"/>
                </w:rPr>
                <w:t xml:space="preserve"> panel study of 2,500 Danish firms. </w:t>
              </w:r>
              <w:r w:rsidRPr="00556D64">
                <w:rPr>
                  <w:rFonts w:ascii="Times New Roman" w:eastAsia="Times New Roman" w:hAnsi="Times New Roman" w:cs="Times New Roman"/>
                  <w:i/>
                  <w:iCs/>
                  <w:sz w:val="20"/>
                  <w:szCs w:val="20"/>
                </w:rPr>
                <w:t>International Journal of Productivity and Performance Management</w:t>
              </w:r>
              <w:r w:rsidRPr="00556D64">
                <w:rPr>
                  <w:rFonts w:ascii="Times New Roman" w:eastAsia="Times New Roman" w:hAnsi="Times New Roman" w:cs="Times New Roman"/>
                  <w:sz w:val="20"/>
                  <w:szCs w:val="20"/>
                </w:rPr>
                <w:t>, 55(7), 569–593. Retrieved from https://doi.org/10.1108/17410400610702160</w:t>
              </w:r>
            </w:p>
            <w:p w14:paraId="14C79591"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Stock, J. H., &amp; Watson, M. W. (2002). Forecasting Using Principal Components </w:t>
              </w:r>
              <w:proofErr w:type="gramStart"/>
              <w:r w:rsidRPr="00556D64">
                <w:rPr>
                  <w:rFonts w:ascii="Times New Roman" w:eastAsia="Times New Roman" w:hAnsi="Times New Roman" w:cs="Times New Roman"/>
                  <w:sz w:val="20"/>
                  <w:szCs w:val="20"/>
                </w:rPr>
                <w:t>From</w:t>
              </w:r>
              <w:proofErr w:type="gramEnd"/>
              <w:r w:rsidRPr="00556D64">
                <w:rPr>
                  <w:rFonts w:ascii="Times New Roman" w:eastAsia="Times New Roman" w:hAnsi="Times New Roman" w:cs="Times New Roman"/>
                  <w:sz w:val="20"/>
                  <w:szCs w:val="20"/>
                </w:rPr>
                <w:t xml:space="preserve"> a Large Number of Predictors. </w:t>
              </w:r>
              <w:r w:rsidRPr="00556D64">
                <w:rPr>
                  <w:rFonts w:ascii="Times New Roman" w:eastAsia="Times New Roman" w:hAnsi="Times New Roman" w:cs="Times New Roman"/>
                  <w:i/>
                  <w:iCs/>
                  <w:sz w:val="20"/>
                  <w:szCs w:val="20"/>
                </w:rPr>
                <w:t>Journal of the American Statistical Association</w:t>
              </w:r>
              <w:r w:rsidRPr="00556D64">
                <w:rPr>
                  <w:rFonts w:ascii="Times New Roman" w:eastAsia="Times New Roman" w:hAnsi="Times New Roman" w:cs="Times New Roman"/>
                  <w:sz w:val="20"/>
                  <w:szCs w:val="20"/>
                </w:rPr>
                <w:t xml:space="preserve">, 97(460), 1167–1179. Retrieved from </w:t>
              </w:r>
              <w:r w:rsidRPr="00556D64">
                <w:rPr>
                  <w:rFonts w:ascii="Times New Roman" w:eastAsia="Times New Roman" w:hAnsi="Times New Roman" w:cs="Times New Roman"/>
                  <w:sz w:val="20"/>
                  <w:szCs w:val="20"/>
                  <w:u w:val="single" w:color="0000FF"/>
                </w:rPr>
                <w:t>https://doi.org/10.1198/016214502388618960</w:t>
              </w:r>
            </w:p>
            <w:p w14:paraId="47C192E6" w14:textId="77777777" w:rsidR="000143BC" w:rsidRPr="00556D64" w:rsidRDefault="00DA0C4D" w:rsidP="00026082">
              <w:pPr>
                <w:ind w:left="960" w:hanging="480"/>
                <w:rPr>
                  <w:sz w:val="20"/>
                  <w:szCs w:val="20"/>
                </w:rPr>
              </w:pPr>
              <w:r w:rsidRPr="00556D64">
                <w:rPr>
                  <w:rFonts w:ascii="Times New Roman" w:eastAsia="Times New Roman" w:hAnsi="Times New Roman" w:cs="Times New Roman"/>
                  <w:sz w:val="20"/>
                  <w:szCs w:val="20"/>
                </w:rPr>
                <w:t xml:space="preserve">Spence, M. (2002). </w:t>
              </w:r>
              <w:proofErr w:type="spellStart"/>
              <w:r w:rsidRPr="00556D64">
                <w:rPr>
                  <w:rFonts w:ascii="Times New Roman" w:eastAsia="Times New Roman" w:hAnsi="Times New Roman" w:cs="Times New Roman"/>
                  <w:sz w:val="20"/>
                  <w:szCs w:val="20"/>
                </w:rPr>
                <w:t>Signaling</w:t>
              </w:r>
              <w:proofErr w:type="spellEnd"/>
              <w:r w:rsidRPr="00556D64">
                <w:rPr>
                  <w:rFonts w:ascii="Times New Roman" w:eastAsia="Times New Roman" w:hAnsi="Times New Roman" w:cs="Times New Roman"/>
                  <w:sz w:val="20"/>
                  <w:szCs w:val="20"/>
                </w:rPr>
                <w:t xml:space="preserve"> in Retrospect and the Informational Structure of Markets. </w:t>
              </w:r>
              <w:r w:rsidRPr="00556D64">
                <w:rPr>
                  <w:rFonts w:ascii="Times New Roman" w:eastAsia="Times New Roman" w:hAnsi="Times New Roman" w:cs="Times New Roman"/>
                  <w:i/>
                  <w:iCs/>
                  <w:sz w:val="20"/>
                  <w:szCs w:val="20"/>
                </w:rPr>
                <w:t>American Economic Review</w:t>
              </w:r>
              <w:r w:rsidRPr="00556D64">
                <w:rPr>
                  <w:rFonts w:ascii="Times New Roman" w:eastAsia="Times New Roman" w:hAnsi="Times New Roman" w:cs="Times New Roman"/>
                  <w:sz w:val="20"/>
                  <w:szCs w:val="20"/>
                </w:rPr>
                <w:t>, 92(3), 434–459. Retrieved from https://doi.org/10.1257/00028280260136200</w:t>
              </w:r>
            </w:p>
            <w:p w14:paraId="682D565F" w14:textId="54F937BA" w:rsidR="000143BC" w:rsidRDefault="00DA0C4D" w:rsidP="00026082">
              <w:pPr>
                <w:ind w:left="960" w:hanging="480"/>
                <w:jc w:val="both"/>
                <w:rPr>
                  <w:rFonts w:ascii="Times New Roman" w:eastAsia="Times New Roman" w:hAnsi="Times New Roman" w:cs="Times New Roman"/>
                  <w:sz w:val="20"/>
                  <w:szCs w:val="20"/>
                  <w:u w:val="single" w:color="0000FF"/>
                </w:rPr>
              </w:pPr>
              <w:r w:rsidRPr="00556D64">
                <w:rPr>
                  <w:rFonts w:ascii="Times New Roman" w:eastAsia="Times New Roman" w:hAnsi="Times New Roman" w:cs="Times New Roman"/>
                  <w:sz w:val="20"/>
                  <w:szCs w:val="20"/>
                </w:rPr>
                <w:t xml:space="preserve">Terziovski, M. (2010). Innovation practice and its performance implications in small and medium enterprises (SMEs) in the manufacturing sector: a resource-based view. </w:t>
              </w:r>
              <w:r w:rsidRPr="00556D64">
                <w:rPr>
                  <w:rFonts w:ascii="Times New Roman" w:eastAsia="Times New Roman" w:hAnsi="Times New Roman" w:cs="Times New Roman"/>
                  <w:i/>
                  <w:iCs/>
                  <w:sz w:val="20"/>
                  <w:szCs w:val="20"/>
                </w:rPr>
                <w:t>Strategic Management Journal</w:t>
              </w:r>
              <w:r w:rsidRPr="00556D64">
                <w:rPr>
                  <w:rFonts w:ascii="Times New Roman" w:eastAsia="Times New Roman" w:hAnsi="Times New Roman" w:cs="Times New Roman"/>
                  <w:sz w:val="20"/>
                  <w:szCs w:val="20"/>
                </w:rPr>
                <w:t xml:space="preserve">, n/a-n/a. Retrieved from </w:t>
              </w:r>
              <w:r w:rsidR="00BE28C7" w:rsidRPr="00613B24">
                <w:rPr>
                  <w:rFonts w:ascii="Times New Roman" w:eastAsia="Times New Roman" w:hAnsi="Times New Roman" w:cs="Times New Roman"/>
                  <w:sz w:val="20"/>
                  <w:szCs w:val="20"/>
                </w:rPr>
                <w:t>https://doi.org/10.1002/smj.841</w:t>
              </w:r>
            </w:p>
            <w:p w14:paraId="0B283351" w14:textId="138B0371" w:rsidR="00BE28C7" w:rsidRPr="00B8628C" w:rsidRDefault="00BE28C7" w:rsidP="00026082">
              <w:pPr>
                <w:ind w:left="960" w:hanging="480"/>
                <w:jc w:val="both"/>
                <w:rPr>
                  <w:sz w:val="20"/>
                  <w:szCs w:val="20"/>
                </w:rPr>
              </w:pPr>
              <w:bookmarkStart w:id="22" w:name="_Hlk192154627"/>
              <w:r w:rsidRPr="00B8628C">
                <w:rPr>
                  <w:rFonts w:ascii="Times New Roman" w:eastAsia="Times New Roman" w:hAnsi="Times New Roman" w:cs="Times New Roman"/>
                  <w:sz w:val="20"/>
                  <w:szCs w:val="20"/>
                </w:rPr>
                <w:t xml:space="preserve">Torchia, M, </w:t>
              </w:r>
              <w:proofErr w:type="spellStart"/>
              <w:r w:rsidRPr="00B8628C">
                <w:rPr>
                  <w:rFonts w:ascii="Times New Roman" w:eastAsia="Times New Roman" w:hAnsi="Times New Roman" w:cs="Times New Roman"/>
                  <w:sz w:val="20"/>
                  <w:szCs w:val="20"/>
                </w:rPr>
                <w:t>Calabrò</w:t>
              </w:r>
              <w:proofErr w:type="spellEnd"/>
              <w:r w:rsidRPr="00B8628C">
                <w:rPr>
                  <w:rFonts w:ascii="Times New Roman" w:eastAsia="Times New Roman" w:hAnsi="Times New Roman" w:cs="Times New Roman"/>
                  <w:sz w:val="20"/>
                  <w:szCs w:val="20"/>
                </w:rPr>
                <w:t>,</w:t>
              </w:r>
              <w:r w:rsidR="00BD1BCF" w:rsidRPr="00B8628C">
                <w:rPr>
                  <w:rFonts w:ascii="Times New Roman" w:eastAsia="Times New Roman" w:hAnsi="Times New Roman" w:cs="Times New Roman"/>
                  <w:sz w:val="20"/>
                  <w:szCs w:val="20"/>
                </w:rPr>
                <w:t xml:space="preserve"> A</w:t>
              </w:r>
              <w:r w:rsidRPr="00B8628C">
                <w:rPr>
                  <w:rFonts w:ascii="Times New Roman" w:eastAsia="Times New Roman" w:hAnsi="Times New Roman" w:cs="Times New Roman"/>
                  <w:sz w:val="20"/>
                  <w:szCs w:val="20"/>
                </w:rPr>
                <w:t xml:space="preserve"> </w:t>
              </w:r>
              <w:r w:rsidR="00BD1BCF" w:rsidRPr="00B8628C">
                <w:rPr>
                  <w:rFonts w:ascii="Times New Roman" w:eastAsia="Times New Roman" w:hAnsi="Times New Roman" w:cs="Times New Roman"/>
                  <w:sz w:val="20"/>
                  <w:szCs w:val="20"/>
                </w:rPr>
                <w:t>&amp;</w:t>
              </w:r>
              <w:r w:rsidRPr="00B8628C">
                <w:rPr>
                  <w:rFonts w:ascii="Times New Roman" w:eastAsia="Times New Roman" w:hAnsi="Times New Roman" w:cs="Times New Roman"/>
                  <w:sz w:val="20"/>
                  <w:szCs w:val="20"/>
                </w:rPr>
                <w:t xml:space="preserve"> Huse</w:t>
              </w:r>
              <w:r w:rsidR="00BD1BCF" w:rsidRPr="00B8628C">
                <w:rPr>
                  <w:rFonts w:ascii="Times New Roman" w:eastAsia="Times New Roman" w:hAnsi="Times New Roman" w:cs="Times New Roman"/>
                  <w:sz w:val="20"/>
                  <w:szCs w:val="20"/>
                </w:rPr>
                <w:t>, M</w:t>
              </w:r>
              <w:r w:rsidRPr="00B8628C">
                <w:rPr>
                  <w:rFonts w:ascii="Times New Roman" w:eastAsia="Times New Roman" w:hAnsi="Times New Roman" w:cs="Times New Roman"/>
                  <w:sz w:val="20"/>
                  <w:szCs w:val="20"/>
                </w:rPr>
                <w:t xml:space="preserve">. </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2011</w:t>
              </w:r>
              <w:r w:rsidR="00BD1BCF" w:rsidRPr="00B8628C">
                <w:rPr>
                  <w:rFonts w:ascii="Times New Roman" w:eastAsia="Times New Roman" w:hAnsi="Times New Roman" w:cs="Times New Roman"/>
                  <w:sz w:val="20"/>
                  <w:szCs w:val="20"/>
                </w:rPr>
                <w:t>)</w:t>
              </w:r>
              <w:r w:rsidRPr="00B8628C">
                <w:rPr>
                  <w:rFonts w:ascii="Times New Roman" w:eastAsia="Times New Roman" w:hAnsi="Times New Roman" w:cs="Times New Roman"/>
                  <w:sz w:val="20"/>
                  <w:szCs w:val="20"/>
                </w:rPr>
                <w:t xml:space="preserve">. Women Directors on Corporate Boards: From Tokenism to Critical Mass. </w:t>
              </w:r>
              <w:r w:rsidRPr="00B8628C">
                <w:rPr>
                  <w:rFonts w:ascii="Times New Roman" w:eastAsia="Times New Roman" w:hAnsi="Times New Roman" w:cs="Times New Roman"/>
                  <w:i/>
                  <w:iCs/>
                  <w:sz w:val="20"/>
                  <w:szCs w:val="20"/>
                </w:rPr>
                <w:t>Journal of Business Ethics</w:t>
              </w:r>
              <w:r w:rsidR="00BD1BCF" w:rsidRPr="00B8628C">
                <w:rPr>
                  <w:rFonts w:ascii="Times New Roman" w:eastAsia="Times New Roman" w:hAnsi="Times New Roman" w:cs="Times New Roman"/>
                  <w:i/>
                  <w:iCs/>
                  <w:sz w:val="20"/>
                  <w:szCs w:val="20"/>
                </w:rPr>
                <w:t>,</w:t>
              </w:r>
              <w:r w:rsidRPr="00B8628C">
                <w:rPr>
                  <w:rFonts w:ascii="Times New Roman" w:eastAsia="Times New Roman" w:hAnsi="Times New Roman" w:cs="Times New Roman"/>
                  <w:sz w:val="20"/>
                  <w:szCs w:val="20"/>
                </w:rPr>
                <w:t xml:space="preserve"> 102(2):299–317. </w:t>
              </w:r>
              <w:proofErr w:type="spellStart"/>
              <w:r w:rsidRPr="00B8628C">
                <w:rPr>
                  <w:rFonts w:ascii="Times New Roman" w:eastAsia="Times New Roman" w:hAnsi="Times New Roman" w:cs="Times New Roman"/>
                  <w:sz w:val="20"/>
                  <w:szCs w:val="20"/>
                </w:rPr>
                <w:t>doi</w:t>
              </w:r>
              <w:proofErr w:type="spellEnd"/>
              <w:r w:rsidRPr="00B8628C">
                <w:rPr>
                  <w:rFonts w:ascii="Times New Roman" w:eastAsia="Times New Roman" w:hAnsi="Times New Roman" w:cs="Times New Roman"/>
                  <w:sz w:val="20"/>
                  <w:szCs w:val="20"/>
                </w:rPr>
                <w:t>: 10.1007/s10551-011-0815-z</w:t>
              </w:r>
            </w:p>
            <w:bookmarkEnd w:id="22"/>
            <w:p w14:paraId="2E576C08"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Yekini, L. S., Wisniewski, T. P., &amp; Millo, Y. (2016). Market reaction to the positiveness of annual report narratives. </w:t>
              </w:r>
              <w:r w:rsidRPr="00556D64">
                <w:rPr>
                  <w:rFonts w:ascii="Times New Roman" w:eastAsia="Times New Roman" w:hAnsi="Times New Roman" w:cs="Times New Roman"/>
                  <w:i/>
                  <w:iCs/>
                  <w:sz w:val="20"/>
                  <w:szCs w:val="20"/>
                </w:rPr>
                <w:t>The British Accounting Review</w:t>
              </w:r>
              <w:r w:rsidRPr="00556D64">
                <w:rPr>
                  <w:rFonts w:ascii="Times New Roman" w:eastAsia="Times New Roman" w:hAnsi="Times New Roman" w:cs="Times New Roman"/>
                  <w:sz w:val="20"/>
                  <w:szCs w:val="20"/>
                </w:rPr>
                <w:t xml:space="preserve">, 48(4), 415–430. Retrieved from </w:t>
              </w:r>
              <w:r w:rsidRPr="00556D64">
                <w:rPr>
                  <w:rFonts w:ascii="Times New Roman" w:eastAsia="Times New Roman" w:hAnsi="Times New Roman" w:cs="Times New Roman"/>
                  <w:sz w:val="20"/>
                  <w:szCs w:val="20"/>
                  <w:u w:val="single" w:color="0000FF"/>
                </w:rPr>
                <w:t>https://doi.org/10.1016/j.bar.2015.12.001</w:t>
              </w:r>
            </w:p>
            <w:p w14:paraId="6AD8297F" w14:textId="77777777" w:rsidR="000143BC" w:rsidRPr="00556D64" w:rsidRDefault="00DA0C4D" w:rsidP="00026082">
              <w:pPr>
                <w:ind w:left="960" w:hanging="480"/>
                <w:jc w:val="both"/>
                <w:rPr>
                  <w:sz w:val="20"/>
                  <w:szCs w:val="20"/>
                </w:rPr>
              </w:pPr>
              <w:r w:rsidRPr="00556D64">
                <w:rPr>
                  <w:rFonts w:ascii="Times New Roman" w:eastAsia="Times New Roman" w:hAnsi="Times New Roman" w:cs="Times New Roman"/>
                  <w:sz w:val="20"/>
                  <w:szCs w:val="20"/>
                </w:rPr>
                <w:t xml:space="preserve">Zhou, Y., Kara, A., &amp; Molyneux, P. (2019). Chair-CEO generation gap and bank risk-taking. </w:t>
              </w:r>
              <w:r w:rsidRPr="00556D64">
                <w:rPr>
                  <w:rFonts w:ascii="Times New Roman" w:eastAsia="Times New Roman" w:hAnsi="Times New Roman" w:cs="Times New Roman"/>
                  <w:i/>
                  <w:iCs/>
                  <w:sz w:val="20"/>
                  <w:szCs w:val="20"/>
                </w:rPr>
                <w:t>The British Accounting Review</w:t>
              </w:r>
              <w:r w:rsidRPr="00556D64">
                <w:rPr>
                  <w:rFonts w:ascii="Times New Roman" w:eastAsia="Times New Roman" w:hAnsi="Times New Roman" w:cs="Times New Roman"/>
                  <w:sz w:val="20"/>
                  <w:szCs w:val="20"/>
                </w:rPr>
                <w:t>, 51(4), 352–372. Retrieved from https://doi.org/10.1016/j.bar.2019.03.005</w:t>
              </w:r>
            </w:p>
            <w:p w14:paraId="01BCEEFE" w14:textId="77777777" w:rsidR="000143BC" w:rsidRPr="00556D64" w:rsidRDefault="000143BC" w:rsidP="00026082">
              <w:pPr>
                <w:spacing w:line="240" w:lineRule="auto"/>
                <w:ind w:left="480"/>
                <w:jc w:val="both"/>
                <w:rPr>
                  <w:rFonts w:ascii="Times New Roman" w:eastAsia="Times New Roman" w:hAnsi="Times New Roman" w:cs="Times New Roman"/>
                  <w:b/>
                  <w:bCs/>
                  <w:sz w:val="20"/>
                  <w:szCs w:val="20"/>
                </w:rPr>
              </w:pPr>
            </w:p>
            <w:p w14:paraId="50C8CFE7" w14:textId="1BD6A0EC" w:rsidR="005351CF" w:rsidRPr="007C1339" w:rsidRDefault="005C1A1F" w:rsidP="00026082">
              <w:pPr>
                <w:ind w:left="480"/>
                <w:rPr>
                  <w:sz w:val="20"/>
                  <w:szCs w:val="20"/>
                </w:rPr>
              </w:pPr>
            </w:p>
          </w:sdtContent>
        </w:sdt>
      </w:sdtContent>
    </w:sdt>
    <w:p w14:paraId="3B87D889" w14:textId="77777777" w:rsidR="007024B2" w:rsidRDefault="007024B2" w:rsidP="005351CF">
      <w:pPr>
        <w:rPr>
          <w:rFonts w:ascii="Times New Roman" w:eastAsia="Times New Roman" w:hAnsi="Times New Roman" w:cs="Times New Roman"/>
          <w:b/>
          <w:bCs/>
          <w:sz w:val="20"/>
          <w:szCs w:val="20"/>
        </w:rPr>
      </w:pPr>
    </w:p>
    <w:p w14:paraId="194418EF" w14:textId="77777777" w:rsidR="007024B2" w:rsidRDefault="007024B2" w:rsidP="005351CF">
      <w:pPr>
        <w:rPr>
          <w:rFonts w:ascii="Times New Roman" w:eastAsia="Times New Roman" w:hAnsi="Times New Roman" w:cs="Times New Roman"/>
          <w:b/>
          <w:bCs/>
          <w:sz w:val="20"/>
          <w:szCs w:val="20"/>
        </w:rPr>
      </w:pPr>
    </w:p>
    <w:p w14:paraId="36EEC012" w14:textId="77777777" w:rsidR="007024B2" w:rsidRDefault="007024B2" w:rsidP="005351CF">
      <w:pPr>
        <w:rPr>
          <w:rFonts w:ascii="Times New Roman" w:eastAsia="Times New Roman" w:hAnsi="Times New Roman" w:cs="Times New Roman"/>
          <w:b/>
          <w:bCs/>
          <w:sz w:val="20"/>
          <w:szCs w:val="20"/>
        </w:rPr>
      </w:pPr>
    </w:p>
    <w:p w14:paraId="646A6F26" w14:textId="77777777" w:rsidR="007024B2" w:rsidRDefault="007024B2" w:rsidP="005351CF">
      <w:pPr>
        <w:rPr>
          <w:rFonts w:ascii="Times New Roman" w:eastAsia="Times New Roman" w:hAnsi="Times New Roman" w:cs="Times New Roman"/>
          <w:b/>
          <w:bCs/>
          <w:sz w:val="20"/>
          <w:szCs w:val="20"/>
        </w:rPr>
      </w:pPr>
    </w:p>
    <w:p w14:paraId="71275C0B" w14:textId="77777777" w:rsidR="007024B2" w:rsidRDefault="007024B2" w:rsidP="005351CF">
      <w:pPr>
        <w:rPr>
          <w:rFonts w:ascii="Times New Roman" w:eastAsia="Times New Roman" w:hAnsi="Times New Roman" w:cs="Times New Roman"/>
          <w:b/>
          <w:bCs/>
          <w:sz w:val="20"/>
          <w:szCs w:val="20"/>
        </w:rPr>
      </w:pPr>
    </w:p>
    <w:p w14:paraId="26DE0047" w14:textId="77777777" w:rsidR="007024B2" w:rsidRDefault="007024B2" w:rsidP="005351CF">
      <w:pPr>
        <w:rPr>
          <w:rFonts w:ascii="Times New Roman" w:eastAsia="Times New Roman" w:hAnsi="Times New Roman" w:cs="Times New Roman"/>
          <w:b/>
          <w:bCs/>
          <w:sz w:val="20"/>
          <w:szCs w:val="20"/>
        </w:rPr>
      </w:pPr>
    </w:p>
    <w:p w14:paraId="54C3D87C" w14:textId="77777777" w:rsidR="007024B2" w:rsidRDefault="007024B2" w:rsidP="005351CF">
      <w:pPr>
        <w:rPr>
          <w:rFonts w:ascii="Times New Roman" w:eastAsia="Times New Roman" w:hAnsi="Times New Roman" w:cs="Times New Roman"/>
          <w:b/>
          <w:bCs/>
          <w:sz w:val="20"/>
          <w:szCs w:val="20"/>
        </w:rPr>
      </w:pPr>
    </w:p>
    <w:p w14:paraId="6FDC1996" w14:textId="77777777" w:rsidR="007024B2" w:rsidRDefault="007024B2" w:rsidP="005351CF">
      <w:pPr>
        <w:rPr>
          <w:rFonts w:ascii="Times New Roman" w:eastAsia="Times New Roman" w:hAnsi="Times New Roman" w:cs="Times New Roman"/>
          <w:b/>
          <w:bCs/>
          <w:sz w:val="20"/>
          <w:szCs w:val="20"/>
        </w:rPr>
      </w:pPr>
    </w:p>
    <w:p w14:paraId="326608B1" w14:textId="77777777" w:rsidR="007024B2" w:rsidRDefault="007024B2" w:rsidP="005351CF">
      <w:pPr>
        <w:rPr>
          <w:rFonts w:ascii="Times New Roman" w:eastAsia="Times New Roman" w:hAnsi="Times New Roman" w:cs="Times New Roman"/>
          <w:b/>
          <w:bCs/>
          <w:sz w:val="20"/>
          <w:szCs w:val="20"/>
        </w:rPr>
      </w:pPr>
    </w:p>
    <w:p w14:paraId="2BCD1F79" w14:textId="77777777" w:rsidR="007024B2" w:rsidRDefault="007024B2" w:rsidP="005351CF">
      <w:pPr>
        <w:rPr>
          <w:rFonts w:ascii="Times New Roman" w:eastAsia="Times New Roman" w:hAnsi="Times New Roman" w:cs="Times New Roman"/>
          <w:b/>
          <w:bCs/>
          <w:sz w:val="20"/>
          <w:szCs w:val="20"/>
        </w:rPr>
      </w:pPr>
    </w:p>
    <w:p w14:paraId="7ED38100" w14:textId="77777777" w:rsidR="007024B2" w:rsidRDefault="007024B2" w:rsidP="005351CF">
      <w:pPr>
        <w:rPr>
          <w:rFonts w:ascii="Times New Roman" w:eastAsia="Times New Roman" w:hAnsi="Times New Roman" w:cs="Times New Roman"/>
          <w:b/>
          <w:bCs/>
          <w:sz w:val="20"/>
          <w:szCs w:val="20"/>
        </w:rPr>
      </w:pPr>
    </w:p>
    <w:p w14:paraId="554BEEF3" w14:textId="77777777" w:rsidR="007024B2" w:rsidRDefault="007024B2" w:rsidP="005351CF">
      <w:pPr>
        <w:rPr>
          <w:rFonts w:ascii="Times New Roman" w:eastAsia="Times New Roman" w:hAnsi="Times New Roman" w:cs="Times New Roman"/>
          <w:b/>
          <w:bCs/>
          <w:sz w:val="20"/>
          <w:szCs w:val="20"/>
        </w:rPr>
      </w:pPr>
    </w:p>
    <w:p w14:paraId="64D608E8" w14:textId="77777777" w:rsidR="007024B2" w:rsidRDefault="007024B2" w:rsidP="005351CF">
      <w:pPr>
        <w:rPr>
          <w:rFonts w:ascii="Times New Roman" w:eastAsia="Times New Roman" w:hAnsi="Times New Roman" w:cs="Times New Roman"/>
          <w:b/>
          <w:bCs/>
          <w:sz w:val="20"/>
          <w:szCs w:val="20"/>
        </w:rPr>
      </w:pPr>
    </w:p>
    <w:p w14:paraId="3638F440" w14:textId="77777777" w:rsidR="007024B2" w:rsidRDefault="007024B2" w:rsidP="005351CF">
      <w:pPr>
        <w:rPr>
          <w:rFonts w:ascii="Times New Roman" w:eastAsia="Times New Roman" w:hAnsi="Times New Roman" w:cs="Times New Roman"/>
          <w:b/>
          <w:bCs/>
          <w:sz w:val="20"/>
          <w:szCs w:val="20"/>
        </w:rPr>
      </w:pPr>
    </w:p>
    <w:p w14:paraId="7299935D" w14:textId="77777777" w:rsidR="007024B2" w:rsidRDefault="007024B2" w:rsidP="005351CF">
      <w:pPr>
        <w:rPr>
          <w:rFonts w:ascii="Times New Roman" w:eastAsia="Times New Roman" w:hAnsi="Times New Roman" w:cs="Times New Roman"/>
          <w:b/>
          <w:bCs/>
          <w:sz w:val="20"/>
          <w:szCs w:val="20"/>
        </w:rPr>
      </w:pPr>
    </w:p>
    <w:p w14:paraId="7A019724" w14:textId="77777777" w:rsidR="007024B2" w:rsidRDefault="007024B2" w:rsidP="005351CF">
      <w:pPr>
        <w:rPr>
          <w:rFonts w:ascii="Times New Roman" w:eastAsia="Times New Roman" w:hAnsi="Times New Roman" w:cs="Times New Roman"/>
          <w:b/>
          <w:bCs/>
          <w:sz w:val="20"/>
          <w:szCs w:val="20"/>
        </w:rPr>
      </w:pPr>
    </w:p>
    <w:p w14:paraId="4A8D925A" w14:textId="77777777" w:rsidR="007024B2" w:rsidRDefault="007024B2" w:rsidP="005351CF">
      <w:pPr>
        <w:rPr>
          <w:rFonts w:ascii="Times New Roman" w:eastAsia="Times New Roman" w:hAnsi="Times New Roman" w:cs="Times New Roman"/>
          <w:b/>
          <w:bCs/>
          <w:sz w:val="20"/>
          <w:szCs w:val="20"/>
        </w:rPr>
      </w:pPr>
    </w:p>
    <w:p w14:paraId="58095DB5" w14:textId="77777777" w:rsidR="007024B2" w:rsidRDefault="007024B2" w:rsidP="005351CF">
      <w:pPr>
        <w:rPr>
          <w:rFonts w:ascii="Times New Roman" w:eastAsia="Times New Roman" w:hAnsi="Times New Roman" w:cs="Times New Roman"/>
          <w:b/>
          <w:bCs/>
          <w:sz w:val="20"/>
          <w:szCs w:val="20"/>
        </w:rPr>
      </w:pPr>
    </w:p>
    <w:p w14:paraId="56B2CF95" w14:textId="77777777" w:rsidR="007024B2" w:rsidRDefault="007024B2" w:rsidP="005351CF">
      <w:pPr>
        <w:rPr>
          <w:rFonts w:ascii="Times New Roman" w:eastAsia="Times New Roman" w:hAnsi="Times New Roman" w:cs="Times New Roman"/>
          <w:b/>
          <w:bCs/>
          <w:sz w:val="20"/>
          <w:szCs w:val="20"/>
        </w:rPr>
      </w:pPr>
    </w:p>
    <w:p w14:paraId="39B02FCC" w14:textId="77777777" w:rsidR="007024B2" w:rsidRDefault="007024B2" w:rsidP="005351CF">
      <w:pPr>
        <w:rPr>
          <w:rFonts w:ascii="Times New Roman" w:eastAsia="Times New Roman" w:hAnsi="Times New Roman" w:cs="Times New Roman"/>
          <w:b/>
          <w:bCs/>
          <w:sz w:val="20"/>
          <w:szCs w:val="20"/>
        </w:rPr>
      </w:pPr>
    </w:p>
    <w:p w14:paraId="57CD6562" w14:textId="77777777" w:rsidR="007024B2" w:rsidRDefault="007024B2" w:rsidP="005351CF">
      <w:pPr>
        <w:rPr>
          <w:rFonts w:ascii="Times New Roman" w:eastAsia="Times New Roman" w:hAnsi="Times New Roman" w:cs="Times New Roman"/>
          <w:b/>
          <w:bCs/>
          <w:sz w:val="20"/>
          <w:szCs w:val="20"/>
        </w:rPr>
      </w:pPr>
    </w:p>
    <w:p w14:paraId="7BB6B6C9" w14:textId="77777777" w:rsidR="007024B2" w:rsidRDefault="007024B2" w:rsidP="005351CF">
      <w:pPr>
        <w:rPr>
          <w:rFonts w:ascii="Times New Roman" w:eastAsia="Times New Roman" w:hAnsi="Times New Roman" w:cs="Times New Roman"/>
          <w:b/>
          <w:bCs/>
          <w:sz w:val="20"/>
          <w:szCs w:val="20"/>
        </w:rPr>
      </w:pPr>
    </w:p>
    <w:p w14:paraId="2FF6136C" w14:textId="77777777" w:rsidR="007024B2" w:rsidRDefault="007024B2" w:rsidP="005351CF">
      <w:pPr>
        <w:rPr>
          <w:rFonts w:ascii="Times New Roman" w:eastAsia="Times New Roman" w:hAnsi="Times New Roman" w:cs="Times New Roman"/>
          <w:b/>
          <w:bCs/>
          <w:sz w:val="20"/>
          <w:szCs w:val="20"/>
        </w:rPr>
      </w:pPr>
    </w:p>
    <w:p w14:paraId="43DD89B5" w14:textId="77777777" w:rsidR="007024B2" w:rsidRDefault="007024B2" w:rsidP="005351CF">
      <w:pPr>
        <w:rPr>
          <w:rFonts w:ascii="Times New Roman" w:eastAsia="Times New Roman" w:hAnsi="Times New Roman" w:cs="Times New Roman"/>
          <w:b/>
          <w:bCs/>
          <w:sz w:val="20"/>
          <w:szCs w:val="20"/>
        </w:rPr>
      </w:pPr>
    </w:p>
    <w:p w14:paraId="73281C3F" w14:textId="77777777" w:rsidR="007024B2" w:rsidRDefault="007024B2" w:rsidP="005351CF">
      <w:pPr>
        <w:rPr>
          <w:rFonts w:ascii="Times New Roman" w:eastAsia="Times New Roman" w:hAnsi="Times New Roman" w:cs="Times New Roman"/>
          <w:b/>
          <w:bCs/>
          <w:sz w:val="20"/>
          <w:szCs w:val="20"/>
        </w:rPr>
      </w:pPr>
    </w:p>
    <w:p w14:paraId="2E8C96B1" w14:textId="77777777" w:rsidR="007024B2" w:rsidRDefault="007024B2" w:rsidP="005351CF">
      <w:pPr>
        <w:rPr>
          <w:rFonts w:ascii="Times New Roman" w:eastAsia="Times New Roman" w:hAnsi="Times New Roman" w:cs="Times New Roman"/>
          <w:b/>
          <w:bCs/>
          <w:sz w:val="20"/>
          <w:szCs w:val="20"/>
        </w:rPr>
      </w:pPr>
    </w:p>
    <w:p w14:paraId="10CB87BF" w14:textId="77777777" w:rsidR="007024B2" w:rsidRDefault="007024B2" w:rsidP="005351CF">
      <w:pPr>
        <w:rPr>
          <w:rFonts w:ascii="Times New Roman" w:eastAsia="Times New Roman" w:hAnsi="Times New Roman" w:cs="Times New Roman"/>
          <w:b/>
          <w:bCs/>
          <w:sz w:val="20"/>
          <w:szCs w:val="20"/>
        </w:rPr>
      </w:pPr>
    </w:p>
    <w:p w14:paraId="47841111" w14:textId="77777777" w:rsidR="007024B2" w:rsidRDefault="007024B2" w:rsidP="005351CF">
      <w:pPr>
        <w:rPr>
          <w:rFonts w:ascii="Times New Roman" w:eastAsia="Times New Roman" w:hAnsi="Times New Roman" w:cs="Times New Roman"/>
          <w:b/>
          <w:bCs/>
          <w:sz w:val="20"/>
          <w:szCs w:val="20"/>
        </w:rPr>
      </w:pPr>
    </w:p>
    <w:p w14:paraId="118BB529" w14:textId="77777777" w:rsidR="007024B2" w:rsidRDefault="007024B2" w:rsidP="005351CF">
      <w:pPr>
        <w:rPr>
          <w:rFonts w:ascii="Times New Roman" w:eastAsia="Times New Roman" w:hAnsi="Times New Roman" w:cs="Times New Roman"/>
          <w:b/>
          <w:bCs/>
          <w:sz w:val="20"/>
          <w:szCs w:val="20"/>
        </w:rPr>
      </w:pPr>
    </w:p>
    <w:p w14:paraId="32E86819" w14:textId="77777777" w:rsidR="007024B2" w:rsidRDefault="007024B2" w:rsidP="005351CF">
      <w:pPr>
        <w:rPr>
          <w:rFonts w:ascii="Times New Roman" w:eastAsia="Times New Roman" w:hAnsi="Times New Roman" w:cs="Times New Roman"/>
          <w:b/>
          <w:bCs/>
          <w:sz w:val="20"/>
          <w:szCs w:val="20"/>
        </w:rPr>
      </w:pPr>
    </w:p>
    <w:p w14:paraId="0C708AC1" w14:textId="77777777" w:rsidR="007024B2" w:rsidRDefault="007024B2" w:rsidP="005351CF">
      <w:pPr>
        <w:rPr>
          <w:rFonts w:ascii="Times New Roman" w:eastAsia="Times New Roman" w:hAnsi="Times New Roman" w:cs="Times New Roman"/>
          <w:b/>
          <w:bCs/>
          <w:sz w:val="20"/>
          <w:szCs w:val="20"/>
        </w:rPr>
      </w:pPr>
    </w:p>
    <w:p w14:paraId="71B32D54" w14:textId="18EE639F" w:rsidR="005351CF" w:rsidRPr="003F43F5" w:rsidRDefault="005351CF" w:rsidP="005351CF">
      <w:pPr>
        <w:rPr>
          <w:sz w:val="20"/>
          <w:szCs w:val="20"/>
        </w:rPr>
      </w:pPr>
      <w:r w:rsidRPr="003F43F5">
        <w:rPr>
          <w:rFonts w:ascii="Times New Roman" w:eastAsia="Times New Roman" w:hAnsi="Times New Roman" w:cs="Times New Roman"/>
          <w:b/>
          <w:bCs/>
          <w:sz w:val="20"/>
          <w:szCs w:val="20"/>
        </w:rPr>
        <w:lastRenderedPageBreak/>
        <w:t>Table 1: Sample selection and distribution</w:t>
      </w:r>
    </w:p>
    <w:tbl>
      <w:tblPr>
        <w:tblW w:w="93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787"/>
        <w:gridCol w:w="302"/>
        <w:gridCol w:w="1850"/>
        <w:gridCol w:w="2397"/>
      </w:tblGrid>
      <w:tr w:rsidR="003F43F5" w:rsidRPr="003F43F5" w14:paraId="6112326A" w14:textId="77777777" w:rsidTr="008036E4">
        <w:trPr>
          <w:trHeight w:val="300"/>
        </w:trPr>
        <w:tc>
          <w:tcPr>
            <w:tcW w:w="9336" w:type="dxa"/>
            <w:gridSpan w:val="4"/>
            <w:tcBorders>
              <w:top w:val="single" w:sz="4" w:space="0" w:color="auto"/>
              <w:bottom w:val="single" w:sz="4" w:space="0" w:color="auto"/>
            </w:tcBorders>
            <w:tcMar>
              <w:top w:w="0" w:type="dxa"/>
              <w:left w:w="118" w:type="dxa"/>
              <w:bottom w:w="0" w:type="dxa"/>
              <w:right w:w="118" w:type="dxa"/>
            </w:tcMar>
            <w:vAlign w:val="bottom"/>
            <w:hideMark/>
          </w:tcPr>
          <w:p w14:paraId="01DEF2B8" w14:textId="77777777" w:rsidR="005351CF" w:rsidRPr="003F43F5" w:rsidRDefault="005351CF" w:rsidP="005351CF">
            <w:pPr>
              <w:spacing w:line="240" w:lineRule="auto"/>
              <w:rPr>
                <w:rFonts w:ascii="Times New Roman" w:hAnsi="Times New Roman" w:cs="Times New Roman"/>
                <w:sz w:val="20"/>
                <w:szCs w:val="20"/>
              </w:rPr>
            </w:pPr>
            <w:r w:rsidRPr="003F43F5">
              <w:rPr>
                <w:rFonts w:ascii="Times New Roman" w:eastAsia="Times New Roman" w:hAnsi="Times New Roman" w:cs="Times New Roman"/>
                <w:b/>
                <w:bCs/>
                <w:sz w:val="20"/>
                <w:szCs w:val="20"/>
              </w:rPr>
              <w:t>Panel A: Sample Selection Procedure</w:t>
            </w:r>
          </w:p>
        </w:tc>
      </w:tr>
      <w:tr w:rsidR="003F43F5" w:rsidRPr="003F43F5" w14:paraId="7CA97B2C" w14:textId="77777777" w:rsidTr="008036E4">
        <w:trPr>
          <w:trHeight w:val="300"/>
        </w:trPr>
        <w:tc>
          <w:tcPr>
            <w:tcW w:w="6939" w:type="dxa"/>
            <w:gridSpan w:val="3"/>
            <w:tcBorders>
              <w:top w:val="single" w:sz="4" w:space="0" w:color="auto"/>
            </w:tcBorders>
            <w:tcMar>
              <w:top w:w="0" w:type="dxa"/>
              <w:left w:w="118" w:type="dxa"/>
              <w:bottom w:w="0" w:type="dxa"/>
              <w:right w:w="118" w:type="dxa"/>
            </w:tcMar>
            <w:vAlign w:val="bottom"/>
          </w:tcPr>
          <w:p w14:paraId="122507D8" w14:textId="77777777" w:rsidR="005351CF" w:rsidRPr="003F43F5" w:rsidRDefault="005351CF" w:rsidP="005351CF">
            <w:pPr>
              <w:spacing w:line="240" w:lineRule="auto"/>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FTSE ALL shares’ data coverage from 2010-2018</w:t>
            </w:r>
          </w:p>
        </w:tc>
        <w:tc>
          <w:tcPr>
            <w:tcW w:w="2397" w:type="dxa"/>
            <w:tcBorders>
              <w:top w:val="single" w:sz="4" w:space="0" w:color="auto"/>
            </w:tcBorders>
            <w:tcMar>
              <w:top w:w="0" w:type="dxa"/>
              <w:left w:w="118" w:type="dxa"/>
              <w:bottom w:w="0" w:type="dxa"/>
              <w:right w:w="118" w:type="dxa"/>
            </w:tcMar>
            <w:vAlign w:val="bottom"/>
          </w:tcPr>
          <w:p w14:paraId="31AAB333" w14:textId="77777777" w:rsidR="005351CF" w:rsidRPr="003F43F5" w:rsidRDefault="005351CF" w:rsidP="005351CF">
            <w:pPr>
              <w:spacing w:line="240" w:lineRule="auto"/>
              <w:jc w:val="right"/>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5663</w:t>
            </w:r>
          </w:p>
        </w:tc>
      </w:tr>
      <w:tr w:rsidR="003F43F5" w:rsidRPr="003F43F5" w14:paraId="49A36A9A" w14:textId="77777777" w:rsidTr="008036E4">
        <w:trPr>
          <w:trHeight w:val="300"/>
        </w:trPr>
        <w:tc>
          <w:tcPr>
            <w:tcW w:w="6939" w:type="dxa"/>
            <w:gridSpan w:val="3"/>
            <w:tcMar>
              <w:top w:w="0" w:type="dxa"/>
              <w:left w:w="118" w:type="dxa"/>
              <w:bottom w:w="0" w:type="dxa"/>
              <w:right w:w="118" w:type="dxa"/>
            </w:tcMar>
            <w:vAlign w:val="bottom"/>
          </w:tcPr>
          <w:p w14:paraId="0CE74A69" w14:textId="214CDC25" w:rsidR="005351CF" w:rsidRPr="003F43F5" w:rsidRDefault="005351CF" w:rsidP="005351CF">
            <w:pPr>
              <w:spacing w:line="240" w:lineRule="auto"/>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Less: Firm</w:t>
            </w:r>
            <w:r w:rsidR="00C65E71">
              <w:rPr>
                <w:rFonts w:ascii="Times New Roman" w:eastAsia="Times New Roman" w:hAnsi="Times New Roman" w:cs="Times New Roman"/>
                <w:sz w:val="20"/>
                <w:szCs w:val="20"/>
              </w:rPr>
              <w:t>-year observation</w:t>
            </w:r>
            <w:r w:rsidRPr="003F43F5">
              <w:rPr>
                <w:rFonts w:ascii="Times New Roman" w:eastAsia="Times New Roman" w:hAnsi="Times New Roman" w:cs="Times New Roman"/>
                <w:sz w:val="20"/>
                <w:szCs w:val="20"/>
              </w:rPr>
              <w:t xml:space="preserve"> </w:t>
            </w:r>
            <w:r w:rsidR="00C65E71" w:rsidRPr="003F43F5">
              <w:rPr>
                <w:rFonts w:ascii="Times New Roman" w:eastAsia="Times New Roman" w:hAnsi="Times New Roman" w:cs="Times New Roman"/>
                <w:sz w:val="20"/>
                <w:szCs w:val="20"/>
              </w:rPr>
              <w:t>was</w:t>
            </w:r>
            <w:r w:rsidRPr="003F43F5">
              <w:rPr>
                <w:rFonts w:ascii="Times New Roman" w:eastAsia="Times New Roman" w:hAnsi="Times New Roman" w:cs="Times New Roman"/>
                <w:sz w:val="20"/>
                <w:szCs w:val="20"/>
              </w:rPr>
              <w:t xml:space="preserve"> disqualified from the financial services industry</w:t>
            </w:r>
          </w:p>
        </w:tc>
        <w:tc>
          <w:tcPr>
            <w:tcW w:w="2397" w:type="dxa"/>
            <w:tcMar>
              <w:top w:w="0" w:type="dxa"/>
              <w:left w:w="118" w:type="dxa"/>
              <w:bottom w:w="0" w:type="dxa"/>
              <w:right w:w="118" w:type="dxa"/>
            </w:tcMar>
            <w:vAlign w:val="bottom"/>
          </w:tcPr>
          <w:p w14:paraId="201E68B3" w14:textId="77777777" w:rsidR="005351CF" w:rsidRPr="003F43F5" w:rsidRDefault="005351CF" w:rsidP="005351CF">
            <w:pPr>
              <w:spacing w:line="240" w:lineRule="auto"/>
              <w:jc w:val="right"/>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2547</w:t>
            </w:r>
          </w:p>
        </w:tc>
      </w:tr>
      <w:tr w:rsidR="003F43F5" w:rsidRPr="003F43F5" w14:paraId="70CF0828" w14:textId="77777777" w:rsidTr="008036E4">
        <w:trPr>
          <w:trHeight w:val="300"/>
        </w:trPr>
        <w:tc>
          <w:tcPr>
            <w:tcW w:w="6939" w:type="dxa"/>
            <w:gridSpan w:val="3"/>
            <w:tcMar>
              <w:top w:w="0" w:type="dxa"/>
              <w:left w:w="118" w:type="dxa"/>
              <w:bottom w:w="0" w:type="dxa"/>
              <w:right w:w="118" w:type="dxa"/>
            </w:tcMar>
            <w:vAlign w:val="bottom"/>
          </w:tcPr>
          <w:p w14:paraId="1D3D6C0A" w14:textId="70ACD25B" w:rsidR="005351CF" w:rsidRPr="003F43F5" w:rsidRDefault="005351CF" w:rsidP="005351CF">
            <w:pPr>
              <w:spacing w:line="240" w:lineRule="auto"/>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Less: Firm</w:t>
            </w:r>
            <w:r w:rsidR="00C65E71">
              <w:rPr>
                <w:rFonts w:ascii="Times New Roman" w:eastAsia="Times New Roman" w:hAnsi="Times New Roman" w:cs="Times New Roman"/>
                <w:sz w:val="20"/>
                <w:szCs w:val="20"/>
              </w:rPr>
              <w:t>-year observation</w:t>
            </w:r>
            <w:r w:rsidRPr="003F43F5">
              <w:rPr>
                <w:rFonts w:ascii="Times New Roman" w:eastAsia="Times New Roman" w:hAnsi="Times New Roman" w:cs="Times New Roman"/>
                <w:sz w:val="20"/>
                <w:szCs w:val="20"/>
              </w:rPr>
              <w:t xml:space="preserve"> whose annual reports were inaccessible</w:t>
            </w:r>
          </w:p>
        </w:tc>
        <w:tc>
          <w:tcPr>
            <w:tcW w:w="2397" w:type="dxa"/>
            <w:tcMar>
              <w:top w:w="0" w:type="dxa"/>
              <w:left w:w="118" w:type="dxa"/>
              <w:bottom w:w="0" w:type="dxa"/>
              <w:right w:w="118" w:type="dxa"/>
            </w:tcMar>
            <w:vAlign w:val="bottom"/>
          </w:tcPr>
          <w:p w14:paraId="58668A28" w14:textId="77777777" w:rsidR="005351CF" w:rsidRPr="003F43F5" w:rsidRDefault="005351CF" w:rsidP="005351CF">
            <w:pPr>
              <w:spacing w:line="240" w:lineRule="auto"/>
              <w:jc w:val="right"/>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324</w:t>
            </w:r>
          </w:p>
        </w:tc>
      </w:tr>
      <w:tr w:rsidR="00836705" w:rsidRPr="003F43F5" w14:paraId="6597E02A" w14:textId="77777777" w:rsidTr="008036E4">
        <w:trPr>
          <w:trHeight w:val="300"/>
        </w:trPr>
        <w:tc>
          <w:tcPr>
            <w:tcW w:w="6939" w:type="dxa"/>
            <w:gridSpan w:val="3"/>
            <w:tcMar>
              <w:top w:w="0" w:type="dxa"/>
              <w:left w:w="118" w:type="dxa"/>
              <w:bottom w:w="0" w:type="dxa"/>
              <w:right w:w="118" w:type="dxa"/>
            </w:tcMar>
            <w:vAlign w:val="bottom"/>
          </w:tcPr>
          <w:p w14:paraId="51015624" w14:textId="2E3CF9CB" w:rsidR="00836705" w:rsidRPr="003F43F5" w:rsidRDefault="00836705" w:rsidP="00836705">
            <w:pPr>
              <w:spacing w:line="240" w:lineRule="auto"/>
              <w:rPr>
                <w:rFonts w:ascii="Times New Roman" w:eastAsia="Times New Roman" w:hAnsi="Times New Roman" w:cs="Times New Roman"/>
                <w:sz w:val="20"/>
                <w:szCs w:val="20"/>
              </w:rPr>
            </w:pPr>
            <w:r w:rsidRPr="003F43F5">
              <w:rPr>
                <w:rFonts w:ascii="Times New Roman" w:eastAsia="Times New Roman" w:hAnsi="Times New Roman" w:cs="Times New Roman"/>
                <w:sz w:val="20"/>
                <w:szCs w:val="20"/>
              </w:rPr>
              <w:t>Annual Report Readability data coverage from 2010–2018</w:t>
            </w:r>
          </w:p>
        </w:tc>
        <w:tc>
          <w:tcPr>
            <w:tcW w:w="2397" w:type="dxa"/>
            <w:tcMar>
              <w:top w:w="0" w:type="dxa"/>
              <w:left w:w="118" w:type="dxa"/>
              <w:bottom w:w="0" w:type="dxa"/>
              <w:right w:w="118" w:type="dxa"/>
            </w:tcMar>
            <w:vAlign w:val="bottom"/>
          </w:tcPr>
          <w:p w14:paraId="3B527679" w14:textId="7E7B26A1" w:rsidR="00836705" w:rsidRPr="003F43F5" w:rsidRDefault="00836705" w:rsidP="00836705">
            <w:pPr>
              <w:spacing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2,792</w:t>
            </w:r>
          </w:p>
        </w:tc>
      </w:tr>
      <w:tr w:rsidR="00836705" w:rsidRPr="003F43F5" w14:paraId="6CFEBC81" w14:textId="77777777" w:rsidTr="008036E4">
        <w:trPr>
          <w:trHeight w:val="300"/>
        </w:trPr>
        <w:tc>
          <w:tcPr>
            <w:tcW w:w="6939" w:type="dxa"/>
            <w:gridSpan w:val="3"/>
            <w:tcMar>
              <w:top w:w="0" w:type="dxa"/>
              <w:left w:w="118" w:type="dxa"/>
              <w:bottom w:w="0" w:type="dxa"/>
              <w:right w:w="118" w:type="dxa"/>
            </w:tcMar>
            <w:vAlign w:val="bottom"/>
          </w:tcPr>
          <w:p w14:paraId="5178C863" w14:textId="3C1CA332" w:rsidR="00836705" w:rsidRPr="00FD7B09" w:rsidRDefault="00836705" w:rsidP="00836705">
            <w:pPr>
              <w:spacing w:line="240" w:lineRule="auto"/>
              <w:rPr>
                <w:rFonts w:ascii="Times New Roman" w:eastAsia="Times New Roman" w:hAnsi="Times New Roman" w:cs="Times New Roman"/>
                <w:sz w:val="20"/>
                <w:szCs w:val="20"/>
              </w:rPr>
            </w:pPr>
            <w:r w:rsidRPr="00FD7B09">
              <w:rPr>
                <w:rFonts w:ascii="Times New Roman" w:eastAsia="Times New Roman" w:hAnsi="Times New Roman" w:cs="Times New Roman"/>
                <w:sz w:val="20"/>
                <w:szCs w:val="20"/>
              </w:rPr>
              <w:t>Less: Firm-year observations dropped due to insufficient control variables</w:t>
            </w:r>
          </w:p>
        </w:tc>
        <w:tc>
          <w:tcPr>
            <w:tcW w:w="2397" w:type="dxa"/>
            <w:tcMar>
              <w:top w:w="0" w:type="dxa"/>
              <w:left w:w="118" w:type="dxa"/>
              <w:bottom w:w="0" w:type="dxa"/>
              <w:right w:w="118" w:type="dxa"/>
            </w:tcMar>
            <w:vAlign w:val="bottom"/>
          </w:tcPr>
          <w:p w14:paraId="21AC607F" w14:textId="4A8B20C2" w:rsidR="00836705" w:rsidRPr="00FD7B09" w:rsidRDefault="00836705" w:rsidP="00836705">
            <w:pPr>
              <w:spacing w:line="240" w:lineRule="auto"/>
              <w:jc w:val="right"/>
              <w:rPr>
                <w:rFonts w:ascii="Times New Roman" w:eastAsia="Times New Roman" w:hAnsi="Times New Roman" w:cs="Times New Roman"/>
                <w:sz w:val="20"/>
                <w:szCs w:val="20"/>
              </w:rPr>
            </w:pPr>
            <w:r w:rsidRPr="00FD7B09">
              <w:rPr>
                <w:rFonts w:ascii="Times New Roman" w:eastAsia="Times New Roman" w:hAnsi="Times New Roman" w:cs="Times New Roman"/>
                <w:sz w:val="20"/>
                <w:szCs w:val="20"/>
              </w:rPr>
              <w:t>357</w:t>
            </w:r>
          </w:p>
        </w:tc>
      </w:tr>
      <w:tr w:rsidR="00836705" w:rsidRPr="00645449" w14:paraId="3AE725C1" w14:textId="77777777" w:rsidTr="008036E4">
        <w:trPr>
          <w:trHeight w:val="300"/>
        </w:trPr>
        <w:tc>
          <w:tcPr>
            <w:tcW w:w="6939" w:type="dxa"/>
            <w:gridSpan w:val="3"/>
            <w:tcMar>
              <w:top w:w="0" w:type="dxa"/>
              <w:left w:w="118" w:type="dxa"/>
              <w:bottom w:w="0" w:type="dxa"/>
              <w:right w:w="118" w:type="dxa"/>
            </w:tcMar>
            <w:vAlign w:val="bottom"/>
          </w:tcPr>
          <w:p w14:paraId="530541C1" w14:textId="54EA2864" w:rsidR="00836705" w:rsidRPr="00645449" w:rsidRDefault="00836705" w:rsidP="00836705">
            <w:pPr>
              <w:spacing w:line="240" w:lineRule="auto"/>
              <w:rPr>
                <w:rFonts w:ascii="Times New Roman" w:hAnsi="Times New Roman" w:cs="Times New Roman"/>
                <w:sz w:val="20"/>
                <w:szCs w:val="20"/>
              </w:rPr>
            </w:pPr>
            <w:r w:rsidRPr="00645449">
              <w:rPr>
                <w:rFonts w:ascii="Times New Roman" w:eastAsia="Times New Roman" w:hAnsi="Times New Roman" w:cs="Times New Roman"/>
                <w:sz w:val="20"/>
                <w:szCs w:val="20"/>
              </w:rPr>
              <w:t>Less: Firm-year observations dropped due to insufficient CMT variables</w:t>
            </w:r>
          </w:p>
        </w:tc>
        <w:tc>
          <w:tcPr>
            <w:tcW w:w="2397" w:type="dxa"/>
            <w:tcMar>
              <w:top w:w="0" w:type="dxa"/>
              <w:left w:w="118" w:type="dxa"/>
              <w:bottom w:w="0" w:type="dxa"/>
              <w:right w:w="118" w:type="dxa"/>
            </w:tcMar>
            <w:vAlign w:val="bottom"/>
          </w:tcPr>
          <w:p w14:paraId="0BB85D7C" w14:textId="51111927" w:rsidR="00836705" w:rsidRPr="00645449" w:rsidRDefault="00836705" w:rsidP="00836705">
            <w:pPr>
              <w:spacing w:line="240" w:lineRule="auto"/>
              <w:jc w:val="right"/>
              <w:rPr>
                <w:rFonts w:ascii="Times New Roman" w:hAnsi="Times New Roman" w:cs="Times New Roman"/>
                <w:sz w:val="20"/>
                <w:szCs w:val="20"/>
              </w:rPr>
            </w:pPr>
            <w:r w:rsidRPr="00645449">
              <w:rPr>
                <w:rFonts w:ascii="Times New Roman" w:hAnsi="Times New Roman" w:cs="Times New Roman"/>
                <w:sz w:val="20"/>
                <w:szCs w:val="20"/>
              </w:rPr>
              <w:t>575</w:t>
            </w:r>
          </w:p>
        </w:tc>
      </w:tr>
      <w:tr w:rsidR="00836705" w:rsidRPr="00645449" w14:paraId="4BA735D5" w14:textId="77777777" w:rsidTr="008036E4">
        <w:trPr>
          <w:trHeight w:val="300"/>
        </w:trPr>
        <w:tc>
          <w:tcPr>
            <w:tcW w:w="6939" w:type="dxa"/>
            <w:gridSpan w:val="3"/>
            <w:tcBorders>
              <w:bottom w:val="single" w:sz="4" w:space="0" w:color="auto"/>
            </w:tcBorders>
            <w:tcMar>
              <w:top w:w="0" w:type="dxa"/>
              <w:left w:w="118" w:type="dxa"/>
              <w:bottom w:w="0" w:type="dxa"/>
              <w:right w:w="118" w:type="dxa"/>
            </w:tcMar>
            <w:vAlign w:val="bottom"/>
          </w:tcPr>
          <w:p w14:paraId="3934EA81" w14:textId="62D98516" w:rsidR="00836705" w:rsidRPr="00645449" w:rsidRDefault="00836705" w:rsidP="00836705">
            <w:pPr>
              <w:spacing w:line="240" w:lineRule="auto"/>
              <w:rPr>
                <w:rFonts w:ascii="Times New Roman" w:eastAsia="Times New Roman" w:hAnsi="Times New Roman" w:cs="Times New Roman"/>
                <w:sz w:val="20"/>
                <w:szCs w:val="20"/>
              </w:rPr>
            </w:pPr>
            <w:r w:rsidRPr="00645449">
              <w:rPr>
                <w:rFonts w:ascii="Times New Roman" w:eastAsia="Times New Roman" w:hAnsi="Times New Roman" w:cs="Times New Roman"/>
                <w:sz w:val="20"/>
                <w:szCs w:val="20"/>
              </w:rPr>
              <w:t>Less: Firm-year observations dropped due to exclusion of firms with less then 10% female board members</w:t>
            </w:r>
          </w:p>
        </w:tc>
        <w:tc>
          <w:tcPr>
            <w:tcW w:w="2397" w:type="dxa"/>
            <w:tcBorders>
              <w:bottom w:val="single" w:sz="4" w:space="0" w:color="auto"/>
            </w:tcBorders>
            <w:tcMar>
              <w:top w:w="0" w:type="dxa"/>
              <w:left w:w="118" w:type="dxa"/>
              <w:bottom w:w="0" w:type="dxa"/>
              <w:right w:w="118" w:type="dxa"/>
            </w:tcMar>
            <w:vAlign w:val="bottom"/>
          </w:tcPr>
          <w:p w14:paraId="3E152131" w14:textId="7D4EFB82" w:rsidR="00836705" w:rsidRPr="00645449" w:rsidRDefault="00836705" w:rsidP="00836705">
            <w:pPr>
              <w:spacing w:line="240" w:lineRule="auto"/>
              <w:jc w:val="right"/>
              <w:rPr>
                <w:rFonts w:ascii="Times New Roman" w:hAnsi="Times New Roman" w:cs="Times New Roman"/>
                <w:sz w:val="20"/>
                <w:szCs w:val="20"/>
              </w:rPr>
            </w:pPr>
            <w:r w:rsidRPr="00645449">
              <w:rPr>
                <w:rFonts w:ascii="Times New Roman" w:hAnsi="Times New Roman" w:cs="Times New Roman"/>
                <w:sz w:val="20"/>
                <w:szCs w:val="20"/>
              </w:rPr>
              <w:t>66</w:t>
            </w:r>
          </w:p>
        </w:tc>
      </w:tr>
      <w:tr w:rsidR="00836705" w:rsidRPr="00645449" w14:paraId="364FD9F7" w14:textId="77777777" w:rsidTr="008036E4">
        <w:trPr>
          <w:trHeight w:val="300"/>
        </w:trPr>
        <w:tc>
          <w:tcPr>
            <w:tcW w:w="6939" w:type="dxa"/>
            <w:gridSpan w:val="3"/>
            <w:tcBorders>
              <w:top w:val="single" w:sz="4" w:space="0" w:color="auto"/>
              <w:bottom w:val="single" w:sz="4" w:space="0" w:color="auto"/>
            </w:tcBorders>
            <w:tcMar>
              <w:top w:w="0" w:type="dxa"/>
              <w:left w:w="118" w:type="dxa"/>
              <w:bottom w:w="0" w:type="dxa"/>
              <w:right w:w="118" w:type="dxa"/>
            </w:tcMar>
            <w:vAlign w:val="bottom"/>
          </w:tcPr>
          <w:p w14:paraId="50A0306F" w14:textId="77777777" w:rsidR="00836705" w:rsidRPr="00645449" w:rsidRDefault="00836705" w:rsidP="00836705">
            <w:pPr>
              <w:spacing w:line="240" w:lineRule="auto"/>
              <w:rPr>
                <w:rFonts w:ascii="Times New Roman" w:eastAsia="Times New Roman" w:hAnsi="Times New Roman" w:cs="Times New Roman"/>
                <w:sz w:val="20"/>
                <w:szCs w:val="20"/>
              </w:rPr>
            </w:pPr>
            <w:r w:rsidRPr="00645449">
              <w:rPr>
                <w:rFonts w:ascii="Times New Roman" w:eastAsia="Times New Roman" w:hAnsi="Times New Roman" w:cs="Times New Roman"/>
                <w:sz w:val="20"/>
                <w:szCs w:val="20"/>
              </w:rPr>
              <w:t>Final test sample from 2010–2018</w:t>
            </w:r>
          </w:p>
        </w:tc>
        <w:tc>
          <w:tcPr>
            <w:tcW w:w="2397" w:type="dxa"/>
            <w:tcBorders>
              <w:top w:val="single" w:sz="4" w:space="0" w:color="auto"/>
              <w:bottom w:val="single" w:sz="4" w:space="0" w:color="auto"/>
            </w:tcBorders>
            <w:tcMar>
              <w:top w:w="0" w:type="dxa"/>
              <w:left w:w="118" w:type="dxa"/>
              <w:bottom w:w="0" w:type="dxa"/>
              <w:right w:w="118" w:type="dxa"/>
            </w:tcMar>
            <w:vAlign w:val="bottom"/>
          </w:tcPr>
          <w:p w14:paraId="2C6EEB91" w14:textId="4200581F" w:rsidR="00836705" w:rsidRPr="00645449" w:rsidRDefault="00836705" w:rsidP="00836705">
            <w:pPr>
              <w:spacing w:line="240" w:lineRule="auto"/>
              <w:jc w:val="right"/>
              <w:rPr>
                <w:rFonts w:ascii="Times New Roman" w:eastAsia="Times New Roman" w:hAnsi="Times New Roman" w:cs="Times New Roman"/>
                <w:sz w:val="20"/>
                <w:szCs w:val="20"/>
              </w:rPr>
            </w:pPr>
            <w:r w:rsidRPr="00645449">
              <w:rPr>
                <w:rFonts w:ascii="Times New Roman" w:eastAsia="Times New Roman" w:hAnsi="Times New Roman" w:cs="Times New Roman"/>
                <w:sz w:val="20"/>
                <w:szCs w:val="20"/>
              </w:rPr>
              <w:t>1794</w:t>
            </w:r>
          </w:p>
        </w:tc>
      </w:tr>
      <w:tr w:rsidR="00836705" w:rsidRPr="005E69DE" w14:paraId="611426CC" w14:textId="77777777" w:rsidTr="008036E4">
        <w:trPr>
          <w:trHeight w:val="300"/>
        </w:trPr>
        <w:tc>
          <w:tcPr>
            <w:tcW w:w="9336" w:type="dxa"/>
            <w:gridSpan w:val="4"/>
            <w:tcBorders>
              <w:top w:val="single" w:sz="4" w:space="0" w:color="auto"/>
              <w:bottom w:val="single" w:sz="4" w:space="0" w:color="auto"/>
            </w:tcBorders>
            <w:tcMar>
              <w:top w:w="0" w:type="dxa"/>
              <w:left w:w="118" w:type="dxa"/>
              <w:bottom w:w="0" w:type="dxa"/>
              <w:right w:w="118" w:type="dxa"/>
            </w:tcMar>
            <w:vAlign w:val="bottom"/>
            <w:hideMark/>
          </w:tcPr>
          <w:p w14:paraId="3069ACBA" w14:textId="48B750EB"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Panel B: Industry-</w:t>
            </w:r>
            <w:proofErr w:type="spellStart"/>
            <w:r>
              <w:rPr>
                <w:rFonts w:ascii="Times New Roman" w:eastAsia="Times New Roman" w:hAnsi="Times New Roman" w:cs="Times New Roman"/>
                <w:b/>
                <w:bCs/>
                <w:sz w:val="20"/>
                <w:szCs w:val="20"/>
              </w:rPr>
              <w:t>w</w:t>
            </w:r>
            <w:r w:rsidRPr="005E69DE">
              <w:rPr>
                <w:rFonts w:ascii="Times New Roman" w:eastAsia="Times New Roman" w:hAnsi="Times New Roman" w:cs="Times New Roman"/>
                <w:b/>
                <w:bCs/>
                <w:sz w:val="20"/>
                <w:szCs w:val="20"/>
              </w:rPr>
              <w:t>ise</w:t>
            </w:r>
            <w:proofErr w:type="spellEnd"/>
            <w:r w:rsidRPr="005E69DE">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d</w:t>
            </w:r>
            <w:r w:rsidRPr="005E69DE">
              <w:rPr>
                <w:rFonts w:ascii="Times New Roman" w:eastAsia="Times New Roman" w:hAnsi="Times New Roman" w:cs="Times New Roman"/>
                <w:b/>
                <w:bCs/>
                <w:sz w:val="20"/>
                <w:szCs w:val="20"/>
              </w:rPr>
              <w:t>istribution of firms in sample</w:t>
            </w:r>
          </w:p>
        </w:tc>
      </w:tr>
      <w:tr w:rsidR="00836705" w:rsidRPr="005E69DE" w14:paraId="64C38C74" w14:textId="77777777" w:rsidTr="008036E4">
        <w:trPr>
          <w:trHeight w:val="300"/>
        </w:trPr>
        <w:tc>
          <w:tcPr>
            <w:tcW w:w="4787" w:type="dxa"/>
            <w:tcBorders>
              <w:top w:val="single" w:sz="4" w:space="0" w:color="auto"/>
              <w:bottom w:val="single" w:sz="4" w:space="0" w:color="auto"/>
            </w:tcBorders>
            <w:tcMar>
              <w:top w:w="0" w:type="dxa"/>
              <w:left w:w="118" w:type="dxa"/>
              <w:bottom w:w="0" w:type="dxa"/>
              <w:right w:w="118" w:type="dxa"/>
            </w:tcMar>
            <w:vAlign w:val="bottom"/>
            <w:hideMark/>
          </w:tcPr>
          <w:p w14:paraId="5D214809"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Name of the Industries</w:t>
            </w:r>
          </w:p>
        </w:tc>
        <w:tc>
          <w:tcPr>
            <w:tcW w:w="302" w:type="dxa"/>
            <w:tcBorders>
              <w:top w:val="single" w:sz="4" w:space="0" w:color="auto"/>
              <w:bottom w:val="single" w:sz="4" w:space="0" w:color="auto"/>
            </w:tcBorders>
            <w:tcMar>
              <w:top w:w="0" w:type="dxa"/>
              <w:left w:w="118" w:type="dxa"/>
              <w:bottom w:w="0" w:type="dxa"/>
              <w:right w:w="118" w:type="dxa"/>
            </w:tcMar>
            <w:vAlign w:val="bottom"/>
          </w:tcPr>
          <w:p w14:paraId="60D558A2" w14:textId="77777777" w:rsidR="00836705" w:rsidRPr="005E69DE" w:rsidRDefault="00836705" w:rsidP="00836705">
            <w:pPr>
              <w:spacing w:line="240" w:lineRule="auto"/>
              <w:rPr>
                <w:rFonts w:ascii="Times New Roman" w:eastAsia="Times New Roman" w:hAnsi="Times New Roman" w:cs="Times New Roman"/>
                <w:sz w:val="20"/>
                <w:szCs w:val="20"/>
              </w:rPr>
            </w:pPr>
          </w:p>
        </w:tc>
        <w:tc>
          <w:tcPr>
            <w:tcW w:w="1850" w:type="dxa"/>
            <w:tcBorders>
              <w:top w:val="single" w:sz="4" w:space="0" w:color="auto"/>
              <w:bottom w:val="single" w:sz="4" w:space="0" w:color="auto"/>
            </w:tcBorders>
            <w:tcMar>
              <w:top w:w="0" w:type="dxa"/>
              <w:left w:w="118" w:type="dxa"/>
              <w:bottom w:w="0" w:type="dxa"/>
              <w:right w:w="118" w:type="dxa"/>
            </w:tcMar>
            <w:vAlign w:val="bottom"/>
            <w:hideMark/>
          </w:tcPr>
          <w:p w14:paraId="73B6371C"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Number of Firms</w:t>
            </w:r>
          </w:p>
        </w:tc>
        <w:tc>
          <w:tcPr>
            <w:tcW w:w="2397" w:type="dxa"/>
            <w:tcBorders>
              <w:top w:val="single" w:sz="4" w:space="0" w:color="auto"/>
              <w:bottom w:val="single" w:sz="4" w:space="0" w:color="auto"/>
            </w:tcBorders>
            <w:tcMar>
              <w:top w:w="0" w:type="dxa"/>
              <w:left w:w="118" w:type="dxa"/>
              <w:bottom w:w="0" w:type="dxa"/>
              <w:right w:w="118" w:type="dxa"/>
            </w:tcMar>
            <w:vAlign w:val="bottom"/>
            <w:hideMark/>
          </w:tcPr>
          <w:p w14:paraId="306D1B78"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 xml:space="preserve">Percentage of Sample </w:t>
            </w:r>
          </w:p>
        </w:tc>
      </w:tr>
      <w:tr w:rsidR="00836705" w:rsidRPr="005E69DE" w14:paraId="45DB11B5" w14:textId="77777777" w:rsidTr="008036E4">
        <w:trPr>
          <w:trHeight w:val="300"/>
        </w:trPr>
        <w:tc>
          <w:tcPr>
            <w:tcW w:w="4787" w:type="dxa"/>
            <w:tcBorders>
              <w:top w:val="single" w:sz="4" w:space="0" w:color="auto"/>
            </w:tcBorders>
            <w:tcMar>
              <w:top w:w="0" w:type="dxa"/>
              <w:left w:w="118" w:type="dxa"/>
              <w:bottom w:w="0" w:type="dxa"/>
              <w:right w:w="118" w:type="dxa"/>
            </w:tcMar>
            <w:vAlign w:val="bottom"/>
            <w:hideMark/>
          </w:tcPr>
          <w:p w14:paraId="3CF0316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Energy</w:t>
            </w:r>
          </w:p>
        </w:tc>
        <w:tc>
          <w:tcPr>
            <w:tcW w:w="302" w:type="dxa"/>
            <w:tcBorders>
              <w:top w:val="single" w:sz="4" w:space="0" w:color="auto"/>
            </w:tcBorders>
            <w:tcMar>
              <w:top w:w="0" w:type="dxa"/>
              <w:left w:w="118" w:type="dxa"/>
              <w:bottom w:w="0" w:type="dxa"/>
              <w:right w:w="118" w:type="dxa"/>
            </w:tcMar>
            <w:vAlign w:val="bottom"/>
          </w:tcPr>
          <w:p w14:paraId="65A33E03"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Borders>
              <w:top w:val="single" w:sz="4" w:space="0" w:color="auto"/>
            </w:tcBorders>
            <w:tcMar>
              <w:top w:w="0" w:type="dxa"/>
              <w:left w:w="118" w:type="dxa"/>
              <w:bottom w:w="0" w:type="dxa"/>
              <w:right w:w="118" w:type="dxa"/>
            </w:tcMar>
            <w:vAlign w:val="bottom"/>
            <w:hideMark/>
          </w:tcPr>
          <w:p w14:paraId="428EE8E2"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74</w:t>
            </w:r>
          </w:p>
        </w:tc>
        <w:tc>
          <w:tcPr>
            <w:tcW w:w="2397" w:type="dxa"/>
            <w:tcBorders>
              <w:top w:val="single" w:sz="4" w:space="0" w:color="auto"/>
            </w:tcBorders>
            <w:tcMar>
              <w:top w:w="0" w:type="dxa"/>
              <w:left w:w="118" w:type="dxa"/>
              <w:bottom w:w="0" w:type="dxa"/>
              <w:right w:w="118" w:type="dxa"/>
            </w:tcMar>
            <w:vAlign w:val="bottom"/>
            <w:hideMark/>
          </w:tcPr>
          <w:p w14:paraId="7F89003D"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4.12</w:t>
            </w:r>
          </w:p>
        </w:tc>
      </w:tr>
      <w:tr w:rsidR="00836705" w:rsidRPr="005E69DE" w14:paraId="70196D4E" w14:textId="77777777" w:rsidTr="008036E4">
        <w:trPr>
          <w:trHeight w:val="300"/>
        </w:trPr>
        <w:tc>
          <w:tcPr>
            <w:tcW w:w="4787" w:type="dxa"/>
            <w:tcMar>
              <w:top w:w="0" w:type="dxa"/>
              <w:left w:w="118" w:type="dxa"/>
              <w:bottom w:w="0" w:type="dxa"/>
              <w:right w:w="118" w:type="dxa"/>
            </w:tcMar>
            <w:vAlign w:val="bottom"/>
            <w:hideMark/>
          </w:tcPr>
          <w:p w14:paraId="004315D0"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Materials</w:t>
            </w:r>
          </w:p>
        </w:tc>
        <w:tc>
          <w:tcPr>
            <w:tcW w:w="302" w:type="dxa"/>
            <w:tcMar>
              <w:top w:w="0" w:type="dxa"/>
              <w:left w:w="118" w:type="dxa"/>
              <w:bottom w:w="0" w:type="dxa"/>
              <w:right w:w="118" w:type="dxa"/>
            </w:tcMar>
            <w:vAlign w:val="bottom"/>
          </w:tcPr>
          <w:p w14:paraId="28A883DD"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63D76AB5"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127</w:t>
            </w:r>
          </w:p>
        </w:tc>
        <w:tc>
          <w:tcPr>
            <w:tcW w:w="2397" w:type="dxa"/>
            <w:tcMar>
              <w:top w:w="0" w:type="dxa"/>
              <w:left w:w="118" w:type="dxa"/>
              <w:bottom w:w="0" w:type="dxa"/>
              <w:right w:w="118" w:type="dxa"/>
            </w:tcMar>
            <w:vAlign w:val="bottom"/>
            <w:hideMark/>
          </w:tcPr>
          <w:p w14:paraId="5A259D89"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7.98</w:t>
            </w:r>
          </w:p>
        </w:tc>
      </w:tr>
      <w:tr w:rsidR="00836705" w:rsidRPr="005E69DE" w14:paraId="16304077" w14:textId="77777777" w:rsidTr="008036E4">
        <w:trPr>
          <w:trHeight w:val="300"/>
        </w:trPr>
        <w:tc>
          <w:tcPr>
            <w:tcW w:w="4787" w:type="dxa"/>
            <w:tcMar>
              <w:top w:w="0" w:type="dxa"/>
              <w:left w:w="118" w:type="dxa"/>
              <w:bottom w:w="0" w:type="dxa"/>
              <w:right w:w="118" w:type="dxa"/>
            </w:tcMar>
            <w:vAlign w:val="bottom"/>
            <w:hideMark/>
          </w:tcPr>
          <w:p w14:paraId="1A832FB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Industrials</w:t>
            </w:r>
          </w:p>
        </w:tc>
        <w:tc>
          <w:tcPr>
            <w:tcW w:w="302" w:type="dxa"/>
            <w:tcMar>
              <w:top w:w="0" w:type="dxa"/>
              <w:left w:w="118" w:type="dxa"/>
              <w:bottom w:w="0" w:type="dxa"/>
              <w:right w:w="118" w:type="dxa"/>
            </w:tcMar>
            <w:vAlign w:val="bottom"/>
          </w:tcPr>
          <w:p w14:paraId="35C95193"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074B37B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599</w:t>
            </w:r>
          </w:p>
        </w:tc>
        <w:tc>
          <w:tcPr>
            <w:tcW w:w="2397" w:type="dxa"/>
            <w:tcMar>
              <w:top w:w="0" w:type="dxa"/>
              <w:left w:w="118" w:type="dxa"/>
              <w:bottom w:w="0" w:type="dxa"/>
              <w:right w:w="118" w:type="dxa"/>
            </w:tcMar>
            <w:vAlign w:val="bottom"/>
            <w:hideMark/>
          </w:tcPr>
          <w:p w14:paraId="6BA4391F"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33.39</w:t>
            </w:r>
          </w:p>
        </w:tc>
      </w:tr>
      <w:tr w:rsidR="00836705" w:rsidRPr="005E69DE" w14:paraId="7BD468A2" w14:textId="77777777" w:rsidTr="008036E4">
        <w:trPr>
          <w:trHeight w:val="300"/>
        </w:trPr>
        <w:tc>
          <w:tcPr>
            <w:tcW w:w="4787" w:type="dxa"/>
            <w:tcMar>
              <w:top w:w="0" w:type="dxa"/>
              <w:left w:w="118" w:type="dxa"/>
              <w:bottom w:w="0" w:type="dxa"/>
              <w:right w:w="118" w:type="dxa"/>
            </w:tcMar>
            <w:vAlign w:val="bottom"/>
            <w:hideMark/>
          </w:tcPr>
          <w:p w14:paraId="5425E5C7"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Customer Discretionary</w:t>
            </w:r>
          </w:p>
        </w:tc>
        <w:tc>
          <w:tcPr>
            <w:tcW w:w="302" w:type="dxa"/>
            <w:tcMar>
              <w:top w:w="0" w:type="dxa"/>
              <w:left w:w="118" w:type="dxa"/>
              <w:bottom w:w="0" w:type="dxa"/>
              <w:right w:w="118" w:type="dxa"/>
            </w:tcMar>
            <w:vAlign w:val="bottom"/>
          </w:tcPr>
          <w:p w14:paraId="4CECE73F"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3770419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728</w:t>
            </w:r>
          </w:p>
        </w:tc>
        <w:tc>
          <w:tcPr>
            <w:tcW w:w="2397" w:type="dxa"/>
            <w:tcMar>
              <w:top w:w="0" w:type="dxa"/>
              <w:left w:w="118" w:type="dxa"/>
              <w:bottom w:w="0" w:type="dxa"/>
              <w:right w:w="118" w:type="dxa"/>
            </w:tcMar>
            <w:vAlign w:val="bottom"/>
            <w:hideMark/>
          </w:tcPr>
          <w:p w14:paraId="68901DCE"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40.58</w:t>
            </w:r>
          </w:p>
        </w:tc>
      </w:tr>
      <w:tr w:rsidR="00836705" w:rsidRPr="005E69DE" w14:paraId="07FE55EC" w14:textId="77777777" w:rsidTr="008036E4">
        <w:trPr>
          <w:trHeight w:val="300"/>
        </w:trPr>
        <w:tc>
          <w:tcPr>
            <w:tcW w:w="4787" w:type="dxa"/>
            <w:tcMar>
              <w:top w:w="0" w:type="dxa"/>
              <w:left w:w="118" w:type="dxa"/>
              <w:bottom w:w="0" w:type="dxa"/>
              <w:right w:w="118" w:type="dxa"/>
            </w:tcMar>
            <w:vAlign w:val="bottom"/>
            <w:hideMark/>
          </w:tcPr>
          <w:p w14:paraId="1EBF1846"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Health Care</w:t>
            </w:r>
          </w:p>
        </w:tc>
        <w:tc>
          <w:tcPr>
            <w:tcW w:w="302" w:type="dxa"/>
            <w:tcMar>
              <w:top w:w="0" w:type="dxa"/>
              <w:left w:w="118" w:type="dxa"/>
              <w:bottom w:w="0" w:type="dxa"/>
              <w:right w:w="118" w:type="dxa"/>
            </w:tcMar>
            <w:vAlign w:val="bottom"/>
          </w:tcPr>
          <w:p w14:paraId="2412EE01"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0541552A"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93</w:t>
            </w:r>
          </w:p>
        </w:tc>
        <w:tc>
          <w:tcPr>
            <w:tcW w:w="2397" w:type="dxa"/>
            <w:tcMar>
              <w:top w:w="0" w:type="dxa"/>
              <w:left w:w="118" w:type="dxa"/>
              <w:bottom w:w="0" w:type="dxa"/>
              <w:right w:w="118" w:type="dxa"/>
            </w:tcMar>
            <w:vAlign w:val="bottom"/>
            <w:hideMark/>
          </w:tcPr>
          <w:p w14:paraId="366CD399"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5.18</w:t>
            </w:r>
          </w:p>
        </w:tc>
      </w:tr>
      <w:tr w:rsidR="00836705" w:rsidRPr="005E69DE" w14:paraId="1BC80896" w14:textId="77777777" w:rsidTr="008036E4">
        <w:trPr>
          <w:trHeight w:val="300"/>
        </w:trPr>
        <w:tc>
          <w:tcPr>
            <w:tcW w:w="4787" w:type="dxa"/>
            <w:tcMar>
              <w:top w:w="0" w:type="dxa"/>
              <w:left w:w="118" w:type="dxa"/>
              <w:bottom w:w="0" w:type="dxa"/>
              <w:right w:w="118" w:type="dxa"/>
            </w:tcMar>
            <w:vAlign w:val="bottom"/>
            <w:hideMark/>
          </w:tcPr>
          <w:p w14:paraId="43330132"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Information Technology</w:t>
            </w:r>
          </w:p>
        </w:tc>
        <w:tc>
          <w:tcPr>
            <w:tcW w:w="302" w:type="dxa"/>
            <w:tcMar>
              <w:top w:w="0" w:type="dxa"/>
              <w:left w:w="118" w:type="dxa"/>
              <w:bottom w:w="0" w:type="dxa"/>
              <w:right w:w="118" w:type="dxa"/>
            </w:tcMar>
            <w:vAlign w:val="bottom"/>
          </w:tcPr>
          <w:p w14:paraId="16C1B96D"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20F3516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79</w:t>
            </w:r>
          </w:p>
        </w:tc>
        <w:tc>
          <w:tcPr>
            <w:tcW w:w="2397" w:type="dxa"/>
            <w:tcMar>
              <w:top w:w="0" w:type="dxa"/>
              <w:left w:w="118" w:type="dxa"/>
              <w:bottom w:w="0" w:type="dxa"/>
              <w:right w:w="118" w:type="dxa"/>
            </w:tcMar>
            <w:vAlign w:val="bottom"/>
            <w:hideMark/>
          </w:tcPr>
          <w:p w14:paraId="3186CF36"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4.40</w:t>
            </w:r>
          </w:p>
        </w:tc>
      </w:tr>
      <w:tr w:rsidR="00836705" w:rsidRPr="005E69DE" w14:paraId="58586833" w14:textId="77777777" w:rsidTr="008036E4">
        <w:trPr>
          <w:trHeight w:val="300"/>
        </w:trPr>
        <w:tc>
          <w:tcPr>
            <w:tcW w:w="4787" w:type="dxa"/>
            <w:tcMar>
              <w:top w:w="0" w:type="dxa"/>
              <w:left w:w="118" w:type="dxa"/>
              <w:bottom w:w="0" w:type="dxa"/>
              <w:right w:w="118" w:type="dxa"/>
            </w:tcMar>
            <w:vAlign w:val="bottom"/>
            <w:hideMark/>
          </w:tcPr>
          <w:p w14:paraId="63FE1E4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Communication Services</w:t>
            </w:r>
          </w:p>
        </w:tc>
        <w:tc>
          <w:tcPr>
            <w:tcW w:w="302" w:type="dxa"/>
            <w:tcMar>
              <w:top w:w="0" w:type="dxa"/>
              <w:left w:w="118" w:type="dxa"/>
              <w:bottom w:w="0" w:type="dxa"/>
              <w:right w:w="118" w:type="dxa"/>
            </w:tcMar>
            <w:vAlign w:val="bottom"/>
          </w:tcPr>
          <w:p w14:paraId="26DCAE6A"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7B1BCE74"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37</w:t>
            </w:r>
          </w:p>
        </w:tc>
        <w:tc>
          <w:tcPr>
            <w:tcW w:w="2397" w:type="dxa"/>
            <w:tcMar>
              <w:top w:w="0" w:type="dxa"/>
              <w:left w:w="118" w:type="dxa"/>
              <w:bottom w:w="0" w:type="dxa"/>
              <w:right w:w="118" w:type="dxa"/>
            </w:tcMar>
            <w:vAlign w:val="bottom"/>
            <w:hideMark/>
          </w:tcPr>
          <w:p w14:paraId="74CC2FF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2.06</w:t>
            </w:r>
          </w:p>
        </w:tc>
      </w:tr>
      <w:tr w:rsidR="00836705" w:rsidRPr="005E69DE" w14:paraId="5D3711D0" w14:textId="77777777" w:rsidTr="008036E4">
        <w:trPr>
          <w:trHeight w:val="300"/>
        </w:trPr>
        <w:tc>
          <w:tcPr>
            <w:tcW w:w="4787" w:type="dxa"/>
            <w:tcBorders>
              <w:bottom w:val="single" w:sz="4" w:space="0" w:color="auto"/>
            </w:tcBorders>
            <w:tcMar>
              <w:top w:w="0" w:type="dxa"/>
              <w:left w:w="118" w:type="dxa"/>
              <w:bottom w:w="0" w:type="dxa"/>
              <w:right w:w="118" w:type="dxa"/>
            </w:tcMar>
            <w:vAlign w:val="bottom"/>
            <w:hideMark/>
          </w:tcPr>
          <w:p w14:paraId="52A24E2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Utilities</w:t>
            </w:r>
          </w:p>
        </w:tc>
        <w:tc>
          <w:tcPr>
            <w:tcW w:w="302" w:type="dxa"/>
            <w:tcBorders>
              <w:bottom w:val="single" w:sz="4" w:space="0" w:color="auto"/>
            </w:tcBorders>
            <w:tcMar>
              <w:top w:w="0" w:type="dxa"/>
              <w:left w:w="118" w:type="dxa"/>
              <w:bottom w:w="0" w:type="dxa"/>
              <w:right w:w="118" w:type="dxa"/>
            </w:tcMar>
            <w:vAlign w:val="bottom"/>
          </w:tcPr>
          <w:p w14:paraId="379D485F"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Borders>
              <w:bottom w:val="single" w:sz="4" w:space="0" w:color="auto"/>
            </w:tcBorders>
            <w:tcMar>
              <w:top w:w="0" w:type="dxa"/>
              <w:left w:w="118" w:type="dxa"/>
              <w:bottom w:w="0" w:type="dxa"/>
              <w:right w:w="118" w:type="dxa"/>
            </w:tcMar>
            <w:vAlign w:val="bottom"/>
            <w:hideMark/>
          </w:tcPr>
          <w:p w14:paraId="27EE374F"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57</w:t>
            </w:r>
          </w:p>
        </w:tc>
        <w:tc>
          <w:tcPr>
            <w:tcW w:w="2397" w:type="dxa"/>
            <w:tcBorders>
              <w:bottom w:val="single" w:sz="4" w:space="0" w:color="auto"/>
            </w:tcBorders>
            <w:tcMar>
              <w:top w:w="0" w:type="dxa"/>
              <w:left w:w="118" w:type="dxa"/>
              <w:bottom w:w="0" w:type="dxa"/>
              <w:right w:w="118" w:type="dxa"/>
            </w:tcMar>
            <w:vAlign w:val="bottom"/>
            <w:hideMark/>
          </w:tcPr>
          <w:p w14:paraId="78CCA085"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3.18</w:t>
            </w:r>
          </w:p>
        </w:tc>
      </w:tr>
      <w:tr w:rsidR="00836705" w:rsidRPr="005E69DE" w14:paraId="33986963" w14:textId="77777777" w:rsidTr="008036E4">
        <w:trPr>
          <w:trHeight w:val="300"/>
        </w:trPr>
        <w:tc>
          <w:tcPr>
            <w:tcW w:w="4787" w:type="dxa"/>
            <w:tcBorders>
              <w:top w:val="single" w:sz="4" w:space="0" w:color="auto"/>
              <w:bottom w:val="single" w:sz="4" w:space="0" w:color="auto"/>
            </w:tcBorders>
            <w:tcMar>
              <w:top w:w="0" w:type="dxa"/>
              <w:left w:w="118" w:type="dxa"/>
              <w:bottom w:w="0" w:type="dxa"/>
              <w:right w:w="118" w:type="dxa"/>
            </w:tcMar>
            <w:vAlign w:val="bottom"/>
            <w:hideMark/>
          </w:tcPr>
          <w:p w14:paraId="24B35060"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Total</w:t>
            </w:r>
          </w:p>
        </w:tc>
        <w:tc>
          <w:tcPr>
            <w:tcW w:w="302" w:type="dxa"/>
            <w:tcBorders>
              <w:top w:val="single" w:sz="4" w:space="0" w:color="auto"/>
              <w:bottom w:val="single" w:sz="4" w:space="0" w:color="auto"/>
            </w:tcBorders>
            <w:tcMar>
              <w:top w:w="0" w:type="dxa"/>
              <w:left w:w="118" w:type="dxa"/>
              <w:bottom w:w="0" w:type="dxa"/>
              <w:right w:w="118" w:type="dxa"/>
            </w:tcMar>
            <w:vAlign w:val="bottom"/>
          </w:tcPr>
          <w:p w14:paraId="0E1F375D" w14:textId="77777777" w:rsidR="00836705" w:rsidRPr="005E69DE" w:rsidRDefault="00836705" w:rsidP="00836705">
            <w:pPr>
              <w:spacing w:line="240" w:lineRule="auto"/>
              <w:jc w:val="right"/>
              <w:rPr>
                <w:rFonts w:ascii="Times New Roman" w:eastAsia="Times New Roman" w:hAnsi="Times New Roman" w:cs="Times New Roman"/>
                <w:b/>
                <w:bCs/>
                <w:sz w:val="20"/>
                <w:szCs w:val="20"/>
              </w:rPr>
            </w:pPr>
          </w:p>
        </w:tc>
        <w:tc>
          <w:tcPr>
            <w:tcW w:w="1850" w:type="dxa"/>
            <w:tcBorders>
              <w:top w:val="single" w:sz="4" w:space="0" w:color="auto"/>
              <w:bottom w:val="single" w:sz="4" w:space="0" w:color="auto"/>
            </w:tcBorders>
            <w:tcMar>
              <w:top w:w="0" w:type="dxa"/>
              <w:left w:w="118" w:type="dxa"/>
              <w:bottom w:w="0" w:type="dxa"/>
              <w:right w:w="118" w:type="dxa"/>
            </w:tcMar>
            <w:vAlign w:val="bottom"/>
            <w:hideMark/>
          </w:tcPr>
          <w:p w14:paraId="5E9B9F02"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b/>
                <w:bCs/>
                <w:sz w:val="20"/>
                <w:szCs w:val="20"/>
              </w:rPr>
              <w:t>1794</w:t>
            </w:r>
          </w:p>
        </w:tc>
        <w:tc>
          <w:tcPr>
            <w:tcW w:w="2397" w:type="dxa"/>
            <w:tcBorders>
              <w:top w:val="single" w:sz="4" w:space="0" w:color="auto"/>
              <w:bottom w:val="single" w:sz="4" w:space="0" w:color="auto"/>
            </w:tcBorders>
            <w:tcMar>
              <w:top w:w="0" w:type="dxa"/>
              <w:left w:w="118" w:type="dxa"/>
              <w:bottom w:w="0" w:type="dxa"/>
              <w:right w:w="118" w:type="dxa"/>
            </w:tcMar>
            <w:vAlign w:val="bottom"/>
            <w:hideMark/>
          </w:tcPr>
          <w:p w14:paraId="133000B9"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b/>
                <w:bCs/>
                <w:sz w:val="20"/>
                <w:szCs w:val="20"/>
              </w:rPr>
              <w:t>100</w:t>
            </w:r>
          </w:p>
        </w:tc>
      </w:tr>
      <w:tr w:rsidR="00836705" w:rsidRPr="005E69DE" w14:paraId="6E35E216" w14:textId="77777777" w:rsidTr="008036E4">
        <w:trPr>
          <w:trHeight w:val="300"/>
        </w:trPr>
        <w:tc>
          <w:tcPr>
            <w:tcW w:w="9336" w:type="dxa"/>
            <w:gridSpan w:val="4"/>
            <w:tcBorders>
              <w:top w:val="single" w:sz="4" w:space="0" w:color="auto"/>
              <w:bottom w:val="single" w:sz="4" w:space="0" w:color="auto"/>
            </w:tcBorders>
            <w:tcMar>
              <w:top w:w="0" w:type="dxa"/>
              <w:left w:w="118" w:type="dxa"/>
              <w:bottom w:w="0" w:type="dxa"/>
              <w:right w:w="118" w:type="dxa"/>
            </w:tcMar>
            <w:vAlign w:val="bottom"/>
            <w:hideMark/>
          </w:tcPr>
          <w:p w14:paraId="790FCCEF"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Panel C: Year-wise distribution of firms in the sample</w:t>
            </w:r>
          </w:p>
        </w:tc>
      </w:tr>
      <w:tr w:rsidR="00836705" w:rsidRPr="005E69DE" w14:paraId="20B687B8" w14:textId="77777777" w:rsidTr="008036E4">
        <w:trPr>
          <w:trHeight w:val="300"/>
        </w:trPr>
        <w:tc>
          <w:tcPr>
            <w:tcW w:w="4787" w:type="dxa"/>
            <w:tcBorders>
              <w:top w:val="single" w:sz="4" w:space="0" w:color="auto"/>
              <w:bottom w:val="single" w:sz="4" w:space="0" w:color="auto"/>
            </w:tcBorders>
            <w:tcMar>
              <w:top w:w="0" w:type="dxa"/>
              <w:left w:w="118" w:type="dxa"/>
              <w:bottom w:w="0" w:type="dxa"/>
              <w:right w:w="118" w:type="dxa"/>
            </w:tcMar>
            <w:vAlign w:val="bottom"/>
            <w:hideMark/>
          </w:tcPr>
          <w:p w14:paraId="242F4A2C"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Year</w:t>
            </w:r>
          </w:p>
        </w:tc>
        <w:tc>
          <w:tcPr>
            <w:tcW w:w="302" w:type="dxa"/>
            <w:tcBorders>
              <w:top w:val="single" w:sz="4" w:space="0" w:color="auto"/>
              <w:bottom w:val="single" w:sz="4" w:space="0" w:color="auto"/>
            </w:tcBorders>
            <w:tcMar>
              <w:top w:w="0" w:type="dxa"/>
              <w:left w:w="118" w:type="dxa"/>
              <w:bottom w:w="0" w:type="dxa"/>
              <w:right w:w="118" w:type="dxa"/>
            </w:tcMar>
            <w:vAlign w:val="bottom"/>
          </w:tcPr>
          <w:p w14:paraId="453D4E47" w14:textId="77777777" w:rsidR="00836705" w:rsidRPr="005E69DE" w:rsidRDefault="00836705" w:rsidP="00836705">
            <w:pPr>
              <w:spacing w:line="240" w:lineRule="auto"/>
              <w:rPr>
                <w:rFonts w:ascii="Times New Roman" w:eastAsia="Times New Roman" w:hAnsi="Times New Roman" w:cs="Times New Roman"/>
                <w:sz w:val="20"/>
                <w:szCs w:val="20"/>
              </w:rPr>
            </w:pPr>
          </w:p>
        </w:tc>
        <w:tc>
          <w:tcPr>
            <w:tcW w:w="1850" w:type="dxa"/>
            <w:tcBorders>
              <w:top w:val="single" w:sz="4" w:space="0" w:color="auto"/>
              <w:bottom w:val="single" w:sz="4" w:space="0" w:color="auto"/>
            </w:tcBorders>
            <w:tcMar>
              <w:top w:w="0" w:type="dxa"/>
              <w:left w:w="118" w:type="dxa"/>
              <w:bottom w:w="0" w:type="dxa"/>
              <w:right w:w="118" w:type="dxa"/>
            </w:tcMar>
            <w:vAlign w:val="bottom"/>
            <w:hideMark/>
          </w:tcPr>
          <w:p w14:paraId="5BF0E0E5"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Number of Firms</w:t>
            </w:r>
          </w:p>
        </w:tc>
        <w:tc>
          <w:tcPr>
            <w:tcW w:w="2397" w:type="dxa"/>
            <w:tcBorders>
              <w:top w:val="single" w:sz="4" w:space="0" w:color="auto"/>
              <w:bottom w:val="single" w:sz="4" w:space="0" w:color="auto"/>
            </w:tcBorders>
            <w:tcMar>
              <w:top w:w="0" w:type="dxa"/>
              <w:left w:w="118" w:type="dxa"/>
              <w:bottom w:w="0" w:type="dxa"/>
              <w:right w:w="118" w:type="dxa"/>
            </w:tcMar>
            <w:vAlign w:val="bottom"/>
            <w:hideMark/>
          </w:tcPr>
          <w:p w14:paraId="42F088A2" w14:textId="77777777" w:rsidR="00836705" w:rsidRPr="005E69DE" w:rsidRDefault="00836705" w:rsidP="00836705">
            <w:pPr>
              <w:spacing w:line="240" w:lineRule="auto"/>
              <w:rPr>
                <w:rFonts w:ascii="Times New Roman" w:hAnsi="Times New Roman" w:cs="Times New Roman"/>
                <w:sz w:val="20"/>
                <w:szCs w:val="20"/>
              </w:rPr>
            </w:pPr>
            <w:r w:rsidRPr="005E69DE">
              <w:rPr>
                <w:rFonts w:ascii="Times New Roman" w:eastAsia="Times New Roman" w:hAnsi="Times New Roman" w:cs="Times New Roman"/>
                <w:b/>
                <w:bCs/>
                <w:sz w:val="20"/>
                <w:szCs w:val="20"/>
              </w:rPr>
              <w:t xml:space="preserve">Percentage of Sample </w:t>
            </w:r>
          </w:p>
        </w:tc>
      </w:tr>
      <w:tr w:rsidR="00836705" w:rsidRPr="005E69DE" w14:paraId="5ED71715" w14:textId="77777777" w:rsidTr="008036E4">
        <w:trPr>
          <w:trHeight w:val="300"/>
        </w:trPr>
        <w:tc>
          <w:tcPr>
            <w:tcW w:w="4787" w:type="dxa"/>
            <w:tcBorders>
              <w:top w:val="single" w:sz="4" w:space="0" w:color="auto"/>
            </w:tcBorders>
            <w:tcMar>
              <w:top w:w="0" w:type="dxa"/>
              <w:left w:w="118" w:type="dxa"/>
              <w:bottom w:w="0" w:type="dxa"/>
              <w:right w:w="118" w:type="dxa"/>
            </w:tcMar>
            <w:vAlign w:val="bottom"/>
            <w:hideMark/>
          </w:tcPr>
          <w:p w14:paraId="158161A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2010</w:t>
            </w:r>
          </w:p>
        </w:tc>
        <w:tc>
          <w:tcPr>
            <w:tcW w:w="302" w:type="dxa"/>
            <w:tcBorders>
              <w:top w:val="single" w:sz="4" w:space="0" w:color="auto"/>
            </w:tcBorders>
            <w:tcMar>
              <w:top w:w="0" w:type="dxa"/>
              <w:left w:w="118" w:type="dxa"/>
              <w:bottom w:w="0" w:type="dxa"/>
              <w:right w:w="118" w:type="dxa"/>
            </w:tcMar>
            <w:vAlign w:val="bottom"/>
          </w:tcPr>
          <w:p w14:paraId="1F8C2C45"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Borders>
              <w:top w:val="single" w:sz="4" w:space="0" w:color="auto"/>
            </w:tcBorders>
            <w:tcMar>
              <w:top w:w="0" w:type="dxa"/>
              <w:left w:w="118" w:type="dxa"/>
              <w:bottom w:w="0" w:type="dxa"/>
              <w:right w:w="118" w:type="dxa"/>
            </w:tcMar>
            <w:vAlign w:val="bottom"/>
            <w:hideMark/>
          </w:tcPr>
          <w:p w14:paraId="5F8B1C6B"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112</w:t>
            </w:r>
          </w:p>
        </w:tc>
        <w:tc>
          <w:tcPr>
            <w:tcW w:w="2397" w:type="dxa"/>
            <w:tcBorders>
              <w:top w:val="single" w:sz="4" w:space="0" w:color="auto"/>
            </w:tcBorders>
            <w:tcMar>
              <w:top w:w="0" w:type="dxa"/>
              <w:left w:w="118" w:type="dxa"/>
              <w:bottom w:w="0" w:type="dxa"/>
              <w:right w:w="118" w:type="dxa"/>
            </w:tcMar>
            <w:vAlign w:val="bottom"/>
            <w:hideMark/>
          </w:tcPr>
          <w:p w14:paraId="76CE2E67"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6.24</w:t>
            </w:r>
          </w:p>
        </w:tc>
      </w:tr>
      <w:tr w:rsidR="00836705" w:rsidRPr="005E69DE" w14:paraId="445EB0B9" w14:textId="77777777" w:rsidTr="008036E4">
        <w:trPr>
          <w:trHeight w:val="300"/>
        </w:trPr>
        <w:tc>
          <w:tcPr>
            <w:tcW w:w="4787" w:type="dxa"/>
            <w:tcMar>
              <w:top w:w="0" w:type="dxa"/>
              <w:left w:w="118" w:type="dxa"/>
              <w:bottom w:w="0" w:type="dxa"/>
              <w:right w:w="118" w:type="dxa"/>
            </w:tcMar>
            <w:vAlign w:val="bottom"/>
            <w:hideMark/>
          </w:tcPr>
          <w:p w14:paraId="7C9D6F9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2011</w:t>
            </w:r>
          </w:p>
        </w:tc>
        <w:tc>
          <w:tcPr>
            <w:tcW w:w="302" w:type="dxa"/>
            <w:tcMar>
              <w:top w:w="0" w:type="dxa"/>
              <w:left w:w="118" w:type="dxa"/>
              <w:bottom w:w="0" w:type="dxa"/>
              <w:right w:w="118" w:type="dxa"/>
            </w:tcMar>
            <w:vAlign w:val="bottom"/>
          </w:tcPr>
          <w:p w14:paraId="3ECF1ACC"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2A43D24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138</w:t>
            </w:r>
          </w:p>
        </w:tc>
        <w:tc>
          <w:tcPr>
            <w:tcW w:w="2397" w:type="dxa"/>
            <w:tcMar>
              <w:top w:w="0" w:type="dxa"/>
              <w:left w:w="118" w:type="dxa"/>
              <w:bottom w:w="0" w:type="dxa"/>
              <w:right w:w="118" w:type="dxa"/>
            </w:tcMar>
            <w:vAlign w:val="bottom"/>
            <w:hideMark/>
          </w:tcPr>
          <w:p w14:paraId="06E6192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7.69</w:t>
            </w:r>
          </w:p>
        </w:tc>
      </w:tr>
      <w:tr w:rsidR="00836705" w:rsidRPr="005E69DE" w14:paraId="5838693A" w14:textId="77777777" w:rsidTr="008036E4">
        <w:trPr>
          <w:trHeight w:val="300"/>
        </w:trPr>
        <w:tc>
          <w:tcPr>
            <w:tcW w:w="4787" w:type="dxa"/>
            <w:tcMar>
              <w:top w:w="0" w:type="dxa"/>
              <w:left w:w="118" w:type="dxa"/>
              <w:bottom w:w="0" w:type="dxa"/>
              <w:right w:w="118" w:type="dxa"/>
            </w:tcMar>
            <w:vAlign w:val="bottom"/>
            <w:hideMark/>
          </w:tcPr>
          <w:p w14:paraId="7FAE89B6"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2012</w:t>
            </w:r>
          </w:p>
        </w:tc>
        <w:tc>
          <w:tcPr>
            <w:tcW w:w="302" w:type="dxa"/>
            <w:tcMar>
              <w:top w:w="0" w:type="dxa"/>
              <w:left w:w="118" w:type="dxa"/>
              <w:bottom w:w="0" w:type="dxa"/>
              <w:right w:w="118" w:type="dxa"/>
            </w:tcMar>
            <w:vAlign w:val="bottom"/>
          </w:tcPr>
          <w:p w14:paraId="65E60985"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45081DA4"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171</w:t>
            </w:r>
          </w:p>
        </w:tc>
        <w:tc>
          <w:tcPr>
            <w:tcW w:w="2397" w:type="dxa"/>
            <w:tcMar>
              <w:top w:w="0" w:type="dxa"/>
              <w:left w:w="118" w:type="dxa"/>
              <w:bottom w:w="0" w:type="dxa"/>
              <w:right w:w="118" w:type="dxa"/>
            </w:tcMar>
            <w:vAlign w:val="bottom"/>
            <w:hideMark/>
          </w:tcPr>
          <w:p w14:paraId="6365ECC0"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9.53</w:t>
            </w:r>
          </w:p>
        </w:tc>
      </w:tr>
      <w:tr w:rsidR="00836705" w:rsidRPr="005E69DE" w14:paraId="7D2134C5" w14:textId="77777777" w:rsidTr="008036E4">
        <w:trPr>
          <w:trHeight w:val="300"/>
        </w:trPr>
        <w:tc>
          <w:tcPr>
            <w:tcW w:w="4787" w:type="dxa"/>
            <w:tcMar>
              <w:top w:w="0" w:type="dxa"/>
              <w:left w:w="118" w:type="dxa"/>
              <w:bottom w:w="0" w:type="dxa"/>
              <w:right w:w="118" w:type="dxa"/>
            </w:tcMar>
            <w:vAlign w:val="bottom"/>
            <w:hideMark/>
          </w:tcPr>
          <w:p w14:paraId="0729A9FE"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2013</w:t>
            </w:r>
          </w:p>
        </w:tc>
        <w:tc>
          <w:tcPr>
            <w:tcW w:w="302" w:type="dxa"/>
            <w:tcMar>
              <w:top w:w="0" w:type="dxa"/>
              <w:left w:w="118" w:type="dxa"/>
              <w:bottom w:w="0" w:type="dxa"/>
              <w:right w:w="118" w:type="dxa"/>
            </w:tcMar>
            <w:vAlign w:val="bottom"/>
          </w:tcPr>
          <w:p w14:paraId="646B3988"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008B0275"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206</w:t>
            </w:r>
          </w:p>
        </w:tc>
        <w:tc>
          <w:tcPr>
            <w:tcW w:w="2397" w:type="dxa"/>
            <w:tcMar>
              <w:top w:w="0" w:type="dxa"/>
              <w:left w:w="118" w:type="dxa"/>
              <w:bottom w:w="0" w:type="dxa"/>
              <w:right w:w="118" w:type="dxa"/>
            </w:tcMar>
            <w:vAlign w:val="bottom"/>
            <w:hideMark/>
          </w:tcPr>
          <w:p w14:paraId="6FE9F32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11.48</w:t>
            </w:r>
          </w:p>
        </w:tc>
      </w:tr>
      <w:tr w:rsidR="00836705" w:rsidRPr="005E69DE" w14:paraId="2A2EC0CF" w14:textId="77777777" w:rsidTr="008036E4">
        <w:trPr>
          <w:trHeight w:val="300"/>
        </w:trPr>
        <w:tc>
          <w:tcPr>
            <w:tcW w:w="4787" w:type="dxa"/>
            <w:tcMar>
              <w:top w:w="0" w:type="dxa"/>
              <w:left w:w="118" w:type="dxa"/>
              <w:bottom w:w="0" w:type="dxa"/>
              <w:right w:w="118" w:type="dxa"/>
            </w:tcMar>
            <w:vAlign w:val="bottom"/>
            <w:hideMark/>
          </w:tcPr>
          <w:p w14:paraId="7DF251A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2014</w:t>
            </w:r>
          </w:p>
        </w:tc>
        <w:tc>
          <w:tcPr>
            <w:tcW w:w="302" w:type="dxa"/>
            <w:tcMar>
              <w:top w:w="0" w:type="dxa"/>
              <w:left w:w="118" w:type="dxa"/>
              <w:bottom w:w="0" w:type="dxa"/>
              <w:right w:w="118" w:type="dxa"/>
            </w:tcMar>
            <w:vAlign w:val="bottom"/>
          </w:tcPr>
          <w:p w14:paraId="5432E5F5"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3FACB8B4"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239</w:t>
            </w:r>
          </w:p>
        </w:tc>
        <w:tc>
          <w:tcPr>
            <w:tcW w:w="2397" w:type="dxa"/>
            <w:tcMar>
              <w:top w:w="0" w:type="dxa"/>
              <w:left w:w="118" w:type="dxa"/>
              <w:bottom w:w="0" w:type="dxa"/>
              <w:right w:w="118" w:type="dxa"/>
            </w:tcMar>
            <w:vAlign w:val="bottom"/>
            <w:hideMark/>
          </w:tcPr>
          <w:p w14:paraId="60369CEB"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13.32</w:t>
            </w:r>
          </w:p>
        </w:tc>
      </w:tr>
      <w:tr w:rsidR="00836705" w:rsidRPr="005E69DE" w14:paraId="21755382" w14:textId="77777777" w:rsidTr="008036E4">
        <w:trPr>
          <w:trHeight w:val="300"/>
        </w:trPr>
        <w:tc>
          <w:tcPr>
            <w:tcW w:w="4787" w:type="dxa"/>
            <w:tcMar>
              <w:top w:w="0" w:type="dxa"/>
              <w:left w:w="118" w:type="dxa"/>
              <w:bottom w:w="0" w:type="dxa"/>
              <w:right w:w="118" w:type="dxa"/>
            </w:tcMar>
            <w:vAlign w:val="bottom"/>
            <w:hideMark/>
          </w:tcPr>
          <w:p w14:paraId="5EA78C14"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2015</w:t>
            </w:r>
          </w:p>
        </w:tc>
        <w:tc>
          <w:tcPr>
            <w:tcW w:w="302" w:type="dxa"/>
            <w:tcMar>
              <w:top w:w="0" w:type="dxa"/>
              <w:left w:w="118" w:type="dxa"/>
              <w:bottom w:w="0" w:type="dxa"/>
              <w:right w:w="118" w:type="dxa"/>
            </w:tcMar>
            <w:vAlign w:val="bottom"/>
          </w:tcPr>
          <w:p w14:paraId="5CB5D506"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46BA276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268</w:t>
            </w:r>
          </w:p>
        </w:tc>
        <w:tc>
          <w:tcPr>
            <w:tcW w:w="2397" w:type="dxa"/>
            <w:tcMar>
              <w:top w:w="0" w:type="dxa"/>
              <w:left w:w="118" w:type="dxa"/>
              <w:bottom w:w="0" w:type="dxa"/>
              <w:right w:w="118" w:type="dxa"/>
            </w:tcMar>
            <w:vAlign w:val="bottom"/>
            <w:hideMark/>
          </w:tcPr>
          <w:p w14:paraId="6E85E37E"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14.94</w:t>
            </w:r>
          </w:p>
        </w:tc>
      </w:tr>
      <w:tr w:rsidR="00836705" w:rsidRPr="005E69DE" w14:paraId="605B8704" w14:textId="77777777" w:rsidTr="008036E4">
        <w:trPr>
          <w:trHeight w:val="300"/>
        </w:trPr>
        <w:tc>
          <w:tcPr>
            <w:tcW w:w="4787" w:type="dxa"/>
            <w:tcMar>
              <w:top w:w="0" w:type="dxa"/>
              <w:left w:w="118" w:type="dxa"/>
              <w:bottom w:w="0" w:type="dxa"/>
              <w:right w:w="118" w:type="dxa"/>
            </w:tcMar>
            <w:vAlign w:val="bottom"/>
            <w:hideMark/>
          </w:tcPr>
          <w:p w14:paraId="2D116A16"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2016</w:t>
            </w:r>
          </w:p>
        </w:tc>
        <w:tc>
          <w:tcPr>
            <w:tcW w:w="302" w:type="dxa"/>
            <w:tcMar>
              <w:top w:w="0" w:type="dxa"/>
              <w:left w:w="118" w:type="dxa"/>
              <w:bottom w:w="0" w:type="dxa"/>
              <w:right w:w="118" w:type="dxa"/>
            </w:tcMar>
            <w:vAlign w:val="bottom"/>
          </w:tcPr>
          <w:p w14:paraId="101F88E4"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24D33D77"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279</w:t>
            </w:r>
          </w:p>
        </w:tc>
        <w:tc>
          <w:tcPr>
            <w:tcW w:w="2397" w:type="dxa"/>
            <w:tcMar>
              <w:top w:w="0" w:type="dxa"/>
              <w:left w:w="118" w:type="dxa"/>
              <w:bottom w:w="0" w:type="dxa"/>
              <w:right w:w="118" w:type="dxa"/>
            </w:tcMar>
            <w:vAlign w:val="bottom"/>
            <w:hideMark/>
          </w:tcPr>
          <w:p w14:paraId="56E9BF44"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15.55</w:t>
            </w:r>
          </w:p>
        </w:tc>
      </w:tr>
      <w:tr w:rsidR="00836705" w:rsidRPr="005E69DE" w14:paraId="1DBD4EE1" w14:textId="77777777" w:rsidTr="008036E4">
        <w:trPr>
          <w:trHeight w:val="300"/>
        </w:trPr>
        <w:tc>
          <w:tcPr>
            <w:tcW w:w="4787" w:type="dxa"/>
            <w:tcMar>
              <w:top w:w="0" w:type="dxa"/>
              <w:left w:w="118" w:type="dxa"/>
              <w:bottom w:w="0" w:type="dxa"/>
              <w:right w:w="118" w:type="dxa"/>
            </w:tcMar>
            <w:vAlign w:val="bottom"/>
            <w:hideMark/>
          </w:tcPr>
          <w:p w14:paraId="3257933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2017</w:t>
            </w:r>
          </w:p>
        </w:tc>
        <w:tc>
          <w:tcPr>
            <w:tcW w:w="302" w:type="dxa"/>
            <w:tcMar>
              <w:top w:w="0" w:type="dxa"/>
              <w:left w:w="118" w:type="dxa"/>
              <w:bottom w:w="0" w:type="dxa"/>
              <w:right w:w="118" w:type="dxa"/>
            </w:tcMar>
            <w:vAlign w:val="bottom"/>
          </w:tcPr>
          <w:p w14:paraId="64B6D0D6"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54767C4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271</w:t>
            </w:r>
          </w:p>
        </w:tc>
        <w:tc>
          <w:tcPr>
            <w:tcW w:w="2397" w:type="dxa"/>
            <w:tcMar>
              <w:top w:w="0" w:type="dxa"/>
              <w:left w:w="118" w:type="dxa"/>
              <w:bottom w:w="0" w:type="dxa"/>
              <w:right w:w="118" w:type="dxa"/>
            </w:tcMar>
            <w:vAlign w:val="bottom"/>
            <w:hideMark/>
          </w:tcPr>
          <w:p w14:paraId="6089B3A3"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15.11</w:t>
            </w:r>
          </w:p>
        </w:tc>
      </w:tr>
      <w:tr w:rsidR="00836705" w:rsidRPr="005E69DE" w14:paraId="264AD84F" w14:textId="77777777" w:rsidTr="008036E4">
        <w:trPr>
          <w:trHeight w:val="300"/>
        </w:trPr>
        <w:tc>
          <w:tcPr>
            <w:tcW w:w="4787" w:type="dxa"/>
            <w:tcMar>
              <w:top w:w="0" w:type="dxa"/>
              <w:left w:w="118" w:type="dxa"/>
              <w:bottom w:w="0" w:type="dxa"/>
              <w:right w:w="118" w:type="dxa"/>
            </w:tcMar>
            <w:vAlign w:val="bottom"/>
            <w:hideMark/>
          </w:tcPr>
          <w:p w14:paraId="0287DF57"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2018</w:t>
            </w:r>
          </w:p>
        </w:tc>
        <w:tc>
          <w:tcPr>
            <w:tcW w:w="302" w:type="dxa"/>
            <w:tcMar>
              <w:top w:w="0" w:type="dxa"/>
              <w:left w:w="118" w:type="dxa"/>
              <w:bottom w:w="0" w:type="dxa"/>
              <w:right w:w="118" w:type="dxa"/>
            </w:tcMar>
            <w:vAlign w:val="bottom"/>
          </w:tcPr>
          <w:p w14:paraId="318FB8AA" w14:textId="77777777" w:rsidR="00836705" w:rsidRPr="005E69DE" w:rsidRDefault="00836705" w:rsidP="00836705">
            <w:pPr>
              <w:spacing w:line="240" w:lineRule="auto"/>
              <w:jc w:val="right"/>
              <w:rPr>
                <w:rFonts w:ascii="Times New Roman" w:eastAsia="Times New Roman" w:hAnsi="Times New Roman" w:cs="Times New Roman"/>
                <w:sz w:val="20"/>
                <w:szCs w:val="20"/>
              </w:rPr>
            </w:pPr>
          </w:p>
        </w:tc>
        <w:tc>
          <w:tcPr>
            <w:tcW w:w="1850" w:type="dxa"/>
            <w:tcMar>
              <w:top w:w="0" w:type="dxa"/>
              <w:left w:w="118" w:type="dxa"/>
              <w:bottom w:w="0" w:type="dxa"/>
              <w:right w:w="118" w:type="dxa"/>
            </w:tcMar>
            <w:vAlign w:val="bottom"/>
            <w:hideMark/>
          </w:tcPr>
          <w:p w14:paraId="71AC241B"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110</w:t>
            </w:r>
          </w:p>
        </w:tc>
        <w:tc>
          <w:tcPr>
            <w:tcW w:w="2397" w:type="dxa"/>
            <w:tcMar>
              <w:top w:w="0" w:type="dxa"/>
              <w:left w:w="118" w:type="dxa"/>
              <w:bottom w:w="0" w:type="dxa"/>
              <w:right w:w="118" w:type="dxa"/>
            </w:tcMar>
            <w:vAlign w:val="bottom"/>
            <w:hideMark/>
          </w:tcPr>
          <w:p w14:paraId="73F20230"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sz w:val="20"/>
                <w:szCs w:val="20"/>
              </w:rPr>
              <w:t>6.13</w:t>
            </w:r>
          </w:p>
        </w:tc>
      </w:tr>
      <w:tr w:rsidR="00836705" w:rsidRPr="005E69DE" w14:paraId="32CDF557" w14:textId="77777777" w:rsidTr="008036E4">
        <w:trPr>
          <w:trHeight w:val="300"/>
        </w:trPr>
        <w:tc>
          <w:tcPr>
            <w:tcW w:w="4787" w:type="dxa"/>
            <w:tcMar>
              <w:top w:w="0" w:type="dxa"/>
              <w:left w:w="118" w:type="dxa"/>
              <w:bottom w:w="0" w:type="dxa"/>
              <w:right w:w="118" w:type="dxa"/>
            </w:tcMar>
            <w:vAlign w:val="bottom"/>
            <w:hideMark/>
          </w:tcPr>
          <w:p w14:paraId="205925B1"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b/>
                <w:bCs/>
                <w:sz w:val="20"/>
                <w:szCs w:val="20"/>
              </w:rPr>
              <w:t>Total</w:t>
            </w:r>
          </w:p>
        </w:tc>
        <w:tc>
          <w:tcPr>
            <w:tcW w:w="302" w:type="dxa"/>
            <w:tcMar>
              <w:top w:w="0" w:type="dxa"/>
              <w:left w:w="118" w:type="dxa"/>
              <w:bottom w:w="0" w:type="dxa"/>
              <w:right w:w="118" w:type="dxa"/>
            </w:tcMar>
            <w:vAlign w:val="bottom"/>
          </w:tcPr>
          <w:p w14:paraId="1707CCB9" w14:textId="77777777" w:rsidR="00836705" w:rsidRPr="005E69DE" w:rsidRDefault="00836705" w:rsidP="00836705">
            <w:pPr>
              <w:spacing w:line="240" w:lineRule="auto"/>
              <w:jc w:val="right"/>
              <w:rPr>
                <w:rFonts w:ascii="Times New Roman" w:eastAsia="Times New Roman" w:hAnsi="Times New Roman" w:cs="Times New Roman"/>
                <w:b/>
                <w:bCs/>
                <w:sz w:val="20"/>
                <w:szCs w:val="20"/>
              </w:rPr>
            </w:pPr>
          </w:p>
        </w:tc>
        <w:tc>
          <w:tcPr>
            <w:tcW w:w="1850" w:type="dxa"/>
            <w:tcMar>
              <w:top w:w="0" w:type="dxa"/>
              <w:left w:w="118" w:type="dxa"/>
              <w:bottom w:w="0" w:type="dxa"/>
              <w:right w:w="118" w:type="dxa"/>
            </w:tcMar>
            <w:vAlign w:val="bottom"/>
            <w:hideMark/>
          </w:tcPr>
          <w:p w14:paraId="21458B62"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b/>
                <w:bCs/>
                <w:sz w:val="20"/>
                <w:szCs w:val="20"/>
              </w:rPr>
              <w:t>1794</w:t>
            </w:r>
          </w:p>
        </w:tc>
        <w:tc>
          <w:tcPr>
            <w:tcW w:w="2397" w:type="dxa"/>
            <w:tcMar>
              <w:top w:w="0" w:type="dxa"/>
              <w:left w:w="118" w:type="dxa"/>
              <w:bottom w:w="0" w:type="dxa"/>
              <w:right w:w="118" w:type="dxa"/>
            </w:tcMar>
            <w:vAlign w:val="bottom"/>
            <w:hideMark/>
          </w:tcPr>
          <w:p w14:paraId="0400EE98" w14:textId="77777777" w:rsidR="00836705" w:rsidRPr="005E69DE" w:rsidRDefault="00836705" w:rsidP="00836705">
            <w:pPr>
              <w:spacing w:line="240" w:lineRule="auto"/>
              <w:jc w:val="center"/>
              <w:rPr>
                <w:rFonts w:ascii="Times New Roman" w:hAnsi="Times New Roman" w:cs="Times New Roman"/>
                <w:sz w:val="20"/>
                <w:szCs w:val="20"/>
              </w:rPr>
            </w:pPr>
            <w:r w:rsidRPr="005E69DE">
              <w:rPr>
                <w:rFonts w:ascii="Times New Roman" w:eastAsia="Times New Roman" w:hAnsi="Times New Roman" w:cs="Times New Roman"/>
                <w:b/>
                <w:bCs/>
                <w:sz w:val="20"/>
                <w:szCs w:val="20"/>
              </w:rPr>
              <w:t>100</w:t>
            </w:r>
          </w:p>
        </w:tc>
      </w:tr>
    </w:tbl>
    <w:p w14:paraId="2249E652" w14:textId="5A3D6829" w:rsidR="005351CF" w:rsidRPr="00645449" w:rsidRDefault="00645449" w:rsidP="005351CF">
      <w:pPr>
        <w:spacing w:after="160"/>
        <w:rPr>
          <w:rFonts w:ascii="Times New Roman" w:eastAsia="Times New Roman" w:hAnsi="Times New Roman" w:cs="Times New Roman"/>
          <w:sz w:val="20"/>
          <w:szCs w:val="20"/>
        </w:rPr>
      </w:pPr>
      <w:r w:rsidRPr="008C1D50">
        <w:rPr>
          <w:rFonts w:ascii="Times New Roman" w:eastAsia="Times New Roman" w:hAnsi="Times New Roman" w:cs="Times New Roman"/>
          <w:sz w:val="20"/>
          <w:szCs w:val="20"/>
        </w:rPr>
        <w:t>Source(s): Created by Authors.</w:t>
      </w:r>
    </w:p>
    <w:p w14:paraId="3CC4E1FC" w14:textId="77777777" w:rsidR="00026082" w:rsidRDefault="00026082" w:rsidP="005351CF">
      <w:pPr>
        <w:spacing w:after="160"/>
        <w:rPr>
          <w:rFonts w:ascii="Times New Roman" w:eastAsia="Times New Roman" w:hAnsi="Times New Roman" w:cs="Times New Roman"/>
          <w:b/>
          <w:bCs/>
          <w:sz w:val="20"/>
          <w:szCs w:val="20"/>
        </w:rPr>
      </w:pPr>
    </w:p>
    <w:p w14:paraId="77CCC782" w14:textId="77777777" w:rsidR="007024B2" w:rsidRDefault="007024B2" w:rsidP="005351CF">
      <w:pPr>
        <w:spacing w:after="160"/>
        <w:rPr>
          <w:rFonts w:ascii="Times New Roman" w:eastAsia="Times New Roman" w:hAnsi="Times New Roman" w:cs="Times New Roman"/>
          <w:b/>
          <w:bCs/>
          <w:sz w:val="20"/>
          <w:szCs w:val="20"/>
        </w:rPr>
      </w:pPr>
    </w:p>
    <w:p w14:paraId="7C026831" w14:textId="77777777" w:rsidR="007024B2" w:rsidRDefault="007024B2" w:rsidP="005351CF">
      <w:pPr>
        <w:spacing w:after="160"/>
        <w:rPr>
          <w:rFonts w:ascii="Times New Roman" w:eastAsia="Times New Roman" w:hAnsi="Times New Roman" w:cs="Times New Roman"/>
          <w:b/>
          <w:bCs/>
          <w:sz w:val="20"/>
          <w:szCs w:val="20"/>
        </w:rPr>
      </w:pPr>
    </w:p>
    <w:p w14:paraId="33E1B00A" w14:textId="77777777" w:rsidR="007024B2" w:rsidRDefault="007024B2" w:rsidP="005351CF">
      <w:pPr>
        <w:spacing w:after="160"/>
        <w:rPr>
          <w:rFonts w:ascii="Times New Roman" w:eastAsia="Times New Roman" w:hAnsi="Times New Roman" w:cs="Times New Roman"/>
          <w:b/>
          <w:bCs/>
          <w:sz w:val="20"/>
          <w:szCs w:val="20"/>
        </w:rPr>
      </w:pPr>
    </w:p>
    <w:p w14:paraId="394A342D" w14:textId="77777777" w:rsidR="007024B2" w:rsidRDefault="007024B2" w:rsidP="005351CF">
      <w:pPr>
        <w:spacing w:after="160"/>
        <w:rPr>
          <w:rFonts w:ascii="Times New Roman" w:eastAsia="Times New Roman" w:hAnsi="Times New Roman" w:cs="Times New Roman"/>
          <w:b/>
          <w:bCs/>
          <w:sz w:val="20"/>
          <w:szCs w:val="20"/>
        </w:rPr>
      </w:pPr>
    </w:p>
    <w:p w14:paraId="68AB57A5" w14:textId="77777777" w:rsidR="007024B2" w:rsidRDefault="007024B2" w:rsidP="005351CF">
      <w:pPr>
        <w:spacing w:after="160"/>
        <w:rPr>
          <w:rFonts w:ascii="Times New Roman" w:eastAsia="Times New Roman" w:hAnsi="Times New Roman" w:cs="Times New Roman"/>
          <w:b/>
          <w:bCs/>
          <w:sz w:val="20"/>
          <w:szCs w:val="20"/>
        </w:rPr>
      </w:pPr>
    </w:p>
    <w:p w14:paraId="22D87B28" w14:textId="77777777" w:rsidR="007024B2" w:rsidRDefault="007024B2" w:rsidP="005351CF">
      <w:pPr>
        <w:spacing w:after="160"/>
        <w:rPr>
          <w:rFonts w:ascii="Times New Roman" w:eastAsia="Times New Roman" w:hAnsi="Times New Roman" w:cs="Times New Roman"/>
          <w:b/>
          <w:bCs/>
          <w:sz w:val="20"/>
          <w:szCs w:val="20"/>
        </w:rPr>
      </w:pPr>
    </w:p>
    <w:p w14:paraId="7FEDEFCF" w14:textId="77777777" w:rsidR="00320F73" w:rsidRDefault="00320F73" w:rsidP="005351CF">
      <w:pPr>
        <w:spacing w:after="160"/>
        <w:rPr>
          <w:rFonts w:ascii="Times New Roman" w:eastAsia="Times New Roman" w:hAnsi="Times New Roman" w:cs="Times New Roman"/>
          <w:b/>
          <w:bCs/>
          <w:sz w:val="20"/>
          <w:szCs w:val="20"/>
        </w:rPr>
      </w:pPr>
    </w:p>
    <w:p w14:paraId="308196E6" w14:textId="2A162792" w:rsidR="005351CF" w:rsidRPr="00556D64" w:rsidRDefault="005351CF" w:rsidP="005351CF">
      <w:pPr>
        <w:rPr>
          <w:sz w:val="20"/>
          <w:szCs w:val="20"/>
        </w:rPr>
      </w:pPr>
      <w:r w:rsidRPr="00556D64">
        <w:rPr>
          <w:rFonts w:ascii="Times New Roman" w:eastAsia="Times New Roman" w:hAnsi="Times New Roman" w:cs="Times New Roman"/>
          <w:b/>
          <w:bCs/>
          <w:sz w:val="20"/>
          <w:szCs w:val="20"/>
        </w:rPr>
        <w:lastRenderedPageBreak/>
        <w:t xml:space="preserve">Table 2: Descriptive statistics </w:t>
      </w:r>
    </w:p>
    <w:tbl>
      <w:tblPr>
        <w:tblW w:w="9891" w:type="dxa"/>
        <w:tblCellMar>
          <w:left w:w="0" w:type="dxa"/>
          <w:right w:w="0" w:type="dxa"/>
        </w:tblCellMar>
        <w:tblLook w:val="04A0" w:firstRow="1" w:lastRow="0" w:firstColumn="1" w:lastColumn="0" w:noHBand="0" w:noVBand="1"/>
      </w:tblPr>
      <w:tblGrid>
        <w:gridCol w:w="1412"/>
        <w:gridCol w:w="958"/>
        <w:gridCol w:w="390"/>
        <w:gridCol w:w="583"/>
        <w:gridCol w:w="390"/>
        <w:gridCol w:w="574"/>
        <w:gridCol w:w="390"/>
        <w:gridCol w:w="856"/>
        <w:gridCol w:w="115"/>
        <w:gridCol w:w="976"/>
        <w:gridCol w:w="289"/>
        <w:gridCol w:w="683"/>
        <w:gridCol w:w="390"/>
        <w:gridCol w:w="610"/>
        <w:gridCol w:w="321"/>
        <w:gridCol w:w="954"/>
      </w:tblGrid>
      <w:tr w:rsidR="005351CF" w:rsidRPr="00556D64" w14:paraId="772422D9" w14:textId="77777777" w:rsidTr="0057645E">
        <w:trPr>
          <w:trHeight w:val="300"/>
        </w:trPr>
        <w:tc>
          <w:tcPr>
            <w:tcW w:w="1420" w:type="dxa"/>
            <w:tcBorders>
              <w:top w:val="single" w:sz="4" w:space="0" w:color="000000"/>
              <w:bottom w:val="single" w:sz="4" w:space="0" w:color="000000"/>
            </w:tcBorders>
            <w:tcMar>
              <w:top w:w="0" w:type="dxa"/>
              <w:left w:w="118" w:type="dxa"/>
              <w:bottom w:w="0" w:type="dxa"/>
              <w:right w:w="118" w:type="dxa"/>
            </w:tcMar>
            <w:vAlign w:val="bottom"/>
            <w:hideMark/>
          </w:tcPr>
          <w:p w14:paraId="7686B5FD" w14:textId="77777777" w:rsidR="005351CF" w:rsidRPr="00556D64" w:rsidRDefault="005351CF" w:rsidP="005351CF">
            <w:pPr>
              <w:spacing w:line="240" w:lineRule="auto"/>
              <w:rPr>
                <w:sz w:val="20"/>
                <w:szCs w:val="20"/>
              </w:rPr>
            </w:pPr>
            <w:r w:rsidRPr="00556D64">
              <w:rPr>
                <w:rFonts w:ascii="Times New Roman" w:eastAsia="Times New Roman" w:hAnsi="Times New Roman" w:cs="Times New Roman"/>
                <w:b/>
                <w:bCs/>
                <w:sz w:val="20"/>
                <w:szCs w:val="20"/>
              </w:rPr>
              <w:t>Variables</w:t>
            </w:r>
          </w:p>
        </w:tc>
        <w:tc>
          <w:tcPr>
            <w:tcW w:w="980" w:type="dxa"/>
            <w:tcBorders>
              <w:top w:val="single" w:sz="4" w:space="0" w:color="000000"/>
              <w:bottom w:val="single" w:sz="4" w:space="0" w:color="000000"/>
            </w:tcBorders>
            <w:tcMar>
              <w:top w:w="0" w:type="dxa"/>
              <w:left w:w="118" w:type="dxa"/>
              <w:bottom w:w="0" w:type="dxa"/>
              <w:right w:w="118" w:type="dxa"/>
            </w:tcMar>
            <w:vAlign w:val="bottom"/>
            <w:hideMark/>
          </w:tcPr>
          <w:p w14:paraId="2900B335"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Mean</w:t>
            </w:r>
          </w:p>
        </w:tc>
        <w:tc>
          <w:tcPr>
            <w:tcW w:w="980" w:type="dxa"/>
            <w:gridSpan w:val="2"/>
            <w:tcBorders>
              <w:top w:val="single" w:sz="4" w:space="0" w:color="000000"/>
              <w:bottom w:val="single" w:sz="4" w:space="0" w:color="000000"/>
            </w:tcBorders>
            <w:tcMar>
              <w:top w:w="0" w:type="dxa"/>
              <w:left w:w="118" w:type="dxa"/>
              <w:bottom w:w="0" w:type="dxa"/>
              <w:right w:w="118" w:type="dxa"/>
            </w:tcMar>
            <w:vAlign w:val="bottom"/>
            <w:hideMark/>
          </w:tcPr>
          <w:p w14:paraId="1AE7BB51"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Median</w:t>
            </w:r>
          </w:p>
        </w:tc>
        <w:tc>
          <w:tcPr>
            <w:tcW w:w="980" w:type="dxa"/>
            <w:gridSpan w:val="2"/>
            <w:tcBorders>
              <w:top w:val="single" w:sz="4" w:space="0" w:color="000000"/>
              <w:bottom w:val="single" w:sz="4" w:space="0" w:color="000000"/>
            </w:tcBorders>
            <w:tcMar>
              <w:top w:w="0" w:type="dxa"/>
              <w:left w:w="118" w:type="dxa"/>
              <w:bottom w:w="0" w:type="dxa"/>
              <w:right w:w="118" w:type="dxa"/>
            </w:tcMar>
            <w:vAlign w:val="bottom"/>
            <w:hideMark/>
          </w:tcPr>
          <w:p w14:paraId="4709DBB5"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SD</w:t>
            </w:r>
          </w:p>
        </w:tc>
        <w:tc>
          <w:tcPr>
            <w:tcW w:w="1260" w:type="dxa"/>
            <w:gridSpan w:val="2"/>
            <w:tcBorders>
              <w:top w:val="single" w:sz="4" w:space="0" w:color="000000"/>
              <w:bottom w:val="single" w:sz="4" w:space="0" w:color="000000"/>
            </w:tcBorders>
            <w:tcMar>
              <w:top w:w="0" w:type="dxa"/>
              <w:left w:w="118" w:type="dxa"/>
              <w:bottom w:w="0" w:type="dxa"/>
              <w:right w:w="118" w:type="dxa"/>
            </w:tcMar>
            <w:vAlign w:val="bottom"/>
            <w:hideMark/>
          </w:tcPr>
          <w:p w14:paraId="603E7AF4"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25</w:t>
            </w:r>
            <w:r w:rsidRPr="00556D64">
              <w:rPr>
                <w:rFonts w:ascii="Times New Roman" w:eastAsia="Times New Roman" w:hAnsi="Times New Roman" w:cs="Times New Roman"/>
                <w:b/>
                <w:bCs/>
                <w:sz w:val="20"/>
                <w:szCs w:val="20"/>
                <w:vertAlign w:val="superscript"/>
              </w:rPr>
              <w:t>th</w:t>
            </w:r>
            <w:r w:rsidRPr="00556D64">
              <w:rPr>
                <w:rFonts w:ascii="Times New Roman" w:eastAsia="Times New Roman" w:hAnsi="Times New Roman" w:cs="Times New Roman"/>
                <w:b/>
                <w:bCs/>
                <w:sz w:val="20"/>
                <w:szCs w:val="20"/>
              </w:rPr>
              <w:t xml:space="preserve"> Percentile</w:t>
            </w:r>
          </w:p>
        </w:tc>
        <w:tc>
          <w:tcPr>
            <w:tcW w:w="1081" w:type="dxa"/>
            <w:gridSpan w:val="2"/>
            <w:tcBorders>
              <w:top w:val="single" w:sz="4" w:space="0" w:color="000000"/>
              <w:bottom w:val="single" w:sz="4" w:space="0" w:color="000000"/>
            </w:tcBorders>
            <w:tcMar>
              <w:top w:w="0" w:type="dxa"/>
              <w:left w:w="118" w:type="dxa"/>
              <w:bottom w:w="0" w:type="dxa"/>
              <w:right w:w="118" w:type="dxa"/>
            </w:tcMar>
            <w:vAlign w:val="bottom"/>
            <w:hideMark/>
          </w:tcPr>
          <w:p w14:paraId="57FFD86D" w14:textId="3A201AC9"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75</w:t>
            </w:r>
            <w:r w:rsidRPr="00556D64">
              <w:rPr>
                <w:rFonts w:ascii="Times New Roman" w:eastAsia="Times New Roman" w:hAnsi="Times New Roman" w:cs="Times New Roman"/>
                <w:b/>
                <w:bCs/>
                <w:sz w:val="20"/>
                <w:szCs w:val="20"/>
                <w:vertAlign w:val="superscript"/>
              </w:rPr>
              <w:t>th</w:t>
            </w:r>
            <w:r w:rsidRPr="00556D64">
              <w:rPr>
                <w:rFonts w:ascii="Times New Roman" w:eastAsia="Times New Roman" w:hAnsi="Times New Roman" w:cs="Times New Roman"/>
                <w:b/>
                <w:bCs/>
                <w:sz w:val="20"/>
                <w:szCs w:val="20"/>
              </w:rPr>
              <w:t xml:space="preserve"> </w:t>
            </w:r>
            <w:r w:rsidR="003D458B">
              <w:rPr>
                <w:rFonts w:ascii="Times New Roman" w:eastAsia="Times New Roman" w:hAnsi="Times New Roman" w:cs="Times New Roman"/>
                <w:b/>
                <w:bCs/>
                <w:sz w:val="20"/>
                <w:szCs w:val="20"/>
              </w:rPr>
              <w:t>P</w:t>
            </w:r>
            <w:r w:rsidRPr="00556D64">
              <w:rPr>
                <w:rFonts w:ascii="Times New Roman" w:eastAsia="Times New Roman" w:hAnsi="Times New Roman" w:cs="Times New Roman"/>
                <w:b/>
                <w:bCs/>
                <w:sz w:val="20"/>
                <w:szCs w:val="20"/>
              </w:rPr>
              <w:t xml:space="preserve">ercentile </w:t>
            </w:r>
          </w:p>
        </w:tc>
        <w:tc>
          <w:tcPr>
            <w:tcW w:w="980" w:type="dxa"/>
            <w:gridSpan w:val="2"/>
            <w:tcBorders>
              <w:top w:val="single" w:sz="4" w:space="0" w:color="000000"/>
              <w:bottom w:val="single" w:sz="4" w:space="0" w:color="000000"/>
            </w:tcBorders>
            <w:tcMar>
              <w:top w:w="0" w:type="dxa"/>
              <w:left w:w="118" w:type="dxa"/>
              <w:bottom w:w="0" w:type="dxa"/>
              <w:right w:w="118" w:type="dxa"/>
            </w:tcMar>
            <w:vAlign w:val="bottom"/>
            <w:hideMark/>
          </w:tcPr>
          <w:p w14:paraId="0D1EBC1F" w14:textId="1506625C" w:rsidR="005351CF" w:rsidRPr="00556D64" w:rsidRDefault="003D458B" w:rsidP="005351CF">
            <w:pPr>
              <w:spacing w:line="240" w:lineRule="auto"/>
              <w:jc w:val="center"/>
              <w:rPr>
                <w:sz w:val="20"/>
                <w:szCs w:val="20"/>
              </w:rPr>
            </w:pPr>
            <w:r>
              <w:rPr>
                <w:rFonts w:ascii="Times New Roman" w:eastAsia="Times New Roman" w:hAnsi="Times New Roman" w:cs="Times New Roman"/>
                <w:b/>
                <w:bCs/>
                <w:sz w:val="20"/>
                <w:szCs w:val="20"/>
              </w:rPr>
              <w:t>M</w:t>
            </w:r>
            <w:r w:rsidR="005351CF" w:rsidRPr="00556D64">
              <w:rPr>
                <w:rFonts w:ascii="Times New Roman" w:eastAsia="Times New Roman" w:hAnsi="Times New Roman" w:cs="Times New Roman"/>
                <w:b/>
                <w:bCs/>
                <w:sz w:val="20"/>
                <w:szCs w:val="20"/>
              </w:rPr>
              <w:t>ax</w:t>
            </w:r>
          </w:p>
        </w:tc>
        <w:tc>
          <w:tcPr>
            <w:tcW w:w="1020" w:type="dxa"/>
            <w:gridSpan w:val="2"/>
            <w:tcBorders>
              <w:top w:val="single" w:sz="4" w:space="0" w:color="000000"/>
              <w:bottom w:val="single" w:sz="4" w:space="0" w:color="000000"/>
            </w:tcBorders>
            <w:tcMar>
              <w:top w:w="0" w:type="dxa"/>
              <w:left w:w="118" w:type="dxa"/>
              <w:bottom w:w="0" w:type="dxa"/>
              <w:right w:w="118" w:type="dxa"/>
            </w:tcMar>
            <w:vAlign w:val="bottom"/>
            <w:hideMark/>
          </w:tcPr>
          <w:p w14:paraId="6F23A1AA"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Min</w:t>
            </w:r>
          </w:p>
        </w:tc>
        <w:tc>
          <w:tcPr>
            <w:tcW w:w="0" w:type="auto"/>
            <w:tcMar>
              <w:top w:w="0" w:type="dxa"/>
              <w:left w:w="0" w:type="dxa"/>
              <w:bottom w:w="0" w:type="dxa"/>
              <w:right w:w="0" w:type="dxa"/>
            </w:tcMar>
          </w:tcPr>
          <w:p w14:paraId="44FDDDA2" w14:textId="77777777" w:rsidR="005351CF" w:rsidRPr="00556D64" w:rsidRDefault="005351CF" w:rsidP="005351CF">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5A2C78D3" w14:textId="77777777" w:rsidR="005351CF" w:rsidRPr="00556D64" w:rsidRDefault="005351CF" w:rsidP="005351CF">
            <w:pPr>
              <w:spacing w:line="240" w:lineRule="auto"/>
              <w:rPr>
                <w:rFonts w:ascii="Times New Roman" w:eastAsia="Times New Roman" w:hAnsi="Times New Roman" w:cs="Times New Roman"/>
                <w:sz w:val="20"/>
                <w:szCs w:val="20"/>
              </w:rPr>
            </w:pPr>
          </w:p>
        </w:tc>
      </w:tr>
      <w:tr w:rsidR="005351CF" w:rsidRPr="00556D64" w14:paraId="4E7B4EEC" w14:textId="77777777" w:rsidTr="0057645E">
        <w:trPr>
          <w:trHeight w:val="300"/>
        </w:trPr>
        <w:tc>
          <w:tcPr>
            <w:tcW w:w="1420" w:type="dxa"/>
            <w:tcBorders>
              <w:top w:val="single" w:sz="4" w:space="0" w:color="000000"/>
            </w:tcBorders>
            <w:tcMar>
              <w:top w:w="0" w:type="dxa"/>
              <w:left w:w="118" w:type="dxa"/>
              <w:bottom w:w="0" w:type="dxa"/>
              <w:right w:w="118" w:type="dxa"/>
            </w:tcMar>
            <w:vAlign w:val="bottom"/>
            <w:hideMark/>
          </w:tcPr>
          <w:p w14:paraId="4059C3C3" w14:textId="77777777" w:rsidR="005351CF" w:rsidRPr="00556D64" w:rsidRDefault="005351CF" w:rsidP="005351CF">
            <w:pPr>
              <w:spacing w:line="240" w:lineRule="auto"/>
              <w:rPr>
                <w:sz w:val="20"/>
                <w:szCs w:val="20"/>
              </w:rPr>
            </w:pPr>
            <w:proofErr w:type="spellStart"/>
            <w:r w:rsidRPr="00556D64">
              <w:rPr>
                <w:rFonts w:ascii="Times New Roman" w:eastAsia="Times New Roman" w:hAnsi="Times New Roman" w:cs="Times New Roman"/>
                <w:sz w:val="20"/>
                <w:szCs w:val="20"/>
              </w:rPr>
              <w:t>Net_tone</w:t>
            </w:r>
            <w:proofErr w:type="spellEnd"/>
          </w:p>
        </w:tc>
        <w:tc>
          <w:tcPr>
            <w:tcW w:w="980" w:type="dxa"/>
            <w:tcBorders>
              <w:top w:val="single" w:sz="4" w:space="0" w:color="000000"/>
            </w:tcBorders>
            <w:tcMar>
              <w:top w:w="0" w:type="dxa"/>
              <w:left w:w="118" w:type="dxa"/>
              <w:bottom w:w="0" w:type="dxa"/>
              <w:right w:w="118" w:type="dxa"/>
            </w:tcMar>
            <w:vAlign w:val="bottom"/>
            <w:hideMark/>
          </w:tcPr>
          <w:p w14:paraId="4EB7DD17"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0.21</w:t>
            </w:r>
          </w:p>
        </w:tc>
        <w:tc>
          <w:tcPr>
            <w:tcW w:w="980" w:type="dxa"/>
            <w:gridSpan w:val="2"/>
            <w:tcBorders>
              <w:top w:val="single" w:sz="4" w:space="0" w:color="000000"/>
            </w:tcBorders>
            <w:tcMar>
              <w:top w:w="0" w:type="dxa"/>
              <w:left w:w="118" w:type="dxa"/>
              <w:bottom w:w="0" w:type="dxa"/>
              <w:right w:w="118" w:type="dxa"/>
            </w:tcMar>
            <w:vAlign w:val="bottom"/>
            <w:hideMark/>
          </w:tcPr>
          <w:p w14:paraId="7EA99F9B"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0.22</w:t>
            </w:r>
          </w:p>
        </w:tc>
        <w:tc>
          <w:tcPr>
            <w:tcW w:w="980" w:type="dxa"/>
            <w:gridSpan w:val="2"/>
            <w:tcBorders>
              <w:top w:val="single" w:sz="4" w:space="0" w:color="000000"/>
            </w:tcBorders>
            <w:tcMar>
              <w:top w:w="0" w:type="dxa"/>
              <w:left w:w="118" w:type="dxa"/>
              <w:bottom w:w="0" w:type="dxa"/>
              <w:right w:w="118" w:type="dxa"/>
            </w:tcMar>
            <w:vAlign w:val="bottom"/>
            <w:hideMark/>
          </w:tcPr>
          <w:p w14:paraId="4C5CFEDC"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0.49</w:t>
            </w:r>
          </w:p>
        </w:tc>
        <w:tc>
          <w:tcPr>
            <w:tcW w:w="1260" w:type="dxa"/>
            <w:gridSpan w:val="2"/>
            <w:tcBorders>
              <w:top w:val="single" w:sz="4" w:space="0" w:color="000000"/>
            </w:tcBorders>
            <w:tcMar>
              <w:top w:w="0" w:type="dxa"/>
              <w:left w:w="118" w:type="dxa"/>
              <w:bottom w:w="0" w:type="dxa"/>
              <w:right w:w="118" w:type="dxa"/>
            </w:tcMar>
            <w:vAlign w:val="bottom"/>
            <w:hideMark/>
          </w:tcPr>
          <w:p w14:paraId="26AA1A03"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-0.05</w:t>
            </w:r>
          </w:p>
        </w:tc>
        <w:tc>
          <w:tcPr>
            <w:tcW w:w="1081" w:type="dxa"/>
            <w:gridSpan w:val="2"/>
            <w:tcBorders>
              <w:top w:val="single" w:sz="4" w:space="0" w:color="000000"/>
            </w:tcBorders>
            <w:tcMar>
              <w:top w:w="0" w:type="dxa"/>
              <w:left w:w="118" w:type="dxa"/>
              <w:bottom w:w="0" w:type="dxa"/>
              <w:right w:w="118" w:type="dxa"/>
            </w:tcMar>
            <w:vAlign w:val="bottom"/>
            <w:hideMark/>
          </w:tcPr>
          <w:p w14:paraId="66B4A1A1"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0.46</w:t>
            </w:r>
          </w:p>
        </w:tc>
        <w:tc>
          <w:tcPr>
            <w:tcW w:w="980" w:type="dxa"/>
            <w:gridSpan w:val="2"/>
            <w:tcBorders>
              <w:top w:val="single" w:sz="4" w:space="0" w:color="000000"/>
            </w:tcBorders>
            <w:tcMar>
              <w:top w:w="0" w:type="dxa"/>
              <w:left w:w="118" w:type="dxa"/>
              <w:bottom w:w="0" w:type="dxa"/>
              <w:right w:w="118" w:type="dxa"/>
            </w:tcMar>
            <w:vAlign w:val="bottom"/>
            <w:hideMark/>
          </w:tcPr>
          <w:p w14:paraId="3AA994B3"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5.50</w:t>
            </w:r>
          </w:p>
        </w:tc>
        <w:tc>
          <w:tcPr>
            <w:tcW w:w="1020" w:type="dxa"/>
            <w:gridSpan w:val="2"/>
            <w:tcBorders>
              <w:top w:val="single" w:sz="4" w:space="0" w:color="000000"/>
            </w:tcBorders>
            <w:tcMar>
              <w:top w:w="0" w:type="dxa"/>
              <w:left w:w="118" w:type="dxa"/>
              <w:bottom w:w="0" w:type="dxa"/>
              <w:right w:w="118" w:type="dxa"/>
            </w:tcMar>
            <w:vAlign w:val="bottom"/>
            <w:hideMark/>
          </w:tcPr>
          <w:p w14:paraId="16BA707F"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sz w:val="20"/>
                <w:szCs w:val="20"/>
              </w:rPr>
              <w:t>-9.82</w:t>
            </w:r>
          </w:p>
        </w:tc>
        <w:tc>
          <w:tcPr>
            <w:tcW w:w="0" w:type="auto"/>
            <w:tcMar>
              <w:top w:w="0" w:type="dxa"/>
              <w:left w:w="0" w:type="dxa"/>
              <w:bottom w:w="0" w:type="dxa"/>
              <w:right w:w="0" w:type="dxa"/>
            </w:tcMar>
          </w:tcPr>
          <w:p w14:paraId="097A66F8" w14:textId="77777777" w:rsidR="005351CF" w:rsidRPr="00556D64" w:rsidRDefault="005351CF" w:rsidP="005351CF">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37CCFFBA" w14:textId="77777777" w:rsidR="005351CF" w:rsidRPr="00556D64" w:rsidRDefault="005351CF" w:rsidP="005351CF">
            <w:pPr>
              <w:spacing w:line="240" w:lineRule="auto"/>
              <w:rPr>
                <w:rFonts w:ascii="Times New Roman" w:eastAsia="Times New Roman" w:hAnsi="Times New Roman" w:cs="Times New Roman"/>
                <w:sz w:val="20"/>
                <w:szCs w:val="20"/>
              </w:rPr>
            </w:pPr>
          </w:p>
        </w:tc>
      </w:tr>
      <w:tr w:rsidR="005351CF" w:rsidRPr="00556D64" w14:paraId="7808CF36" w14:textId="77777777" w:rsidTr="0057645E">
        <w:trPr>
          <w:trHeight w:val="300"/>
        </w:trPr>
        <w:tc>
          <w:tcPr>
            <w:tcW w:w="1420" w:type="dxa"/>
            <w:tcMar>
              <w:top w:w="0" w:type="dxa"/>
              <w:left w:w="118" w:type="dxa"/>
              <w:bottom w:w="0" w:type="dxa"/>
              <w:right w:w="118" w:type="dxa"/>
            </w:tcMar>
            <w:vAlign w:val="bottom"/>
            <w:hideMark/>
          </w:tcPr>
          <w:p w14:paraId="6B8F911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BD</w:t>
            </w:r>
          </w:p>
        </w:tc>
        <w:tc>
          <w:tcPr>
            <w:tcW w:w="980" w:type="dxa"/>
            <w:tcMar>
              <w:top w:w="0" w:type="dxa"/>
              <w:left w:w="118" w:type="dxa"/>
              <w:bottom w:w="0" w:type="dxa"/>
              <w:right w:w="118" w:type="dxa"/>
            </w:tcMar>
            <w:vAlign w:val="bottom"/>
            <w:hideMark/>
          </w:tcPr>
          <w:p w14:paraId="7DBE2BF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19.50</w:t>
            </w:r>
          </w:p>
        </w:tc>
        <w:tc>
          <w:tcPr>
            <w:tcW w:w="980" w:type="dxa"/>
            <w:gridSpan w:val="2"/>
            <w:tcMar>
              <w:top w:w="0" w:type="dxa"/>
              <w:left w:w="118" w:type="dxa"/>
              <w:bottom w:w="0" w:type="dxa"/>
              <w:right w:w="118" w:type="dxa"/>
            </w:tcMar>
            <w:vAlign w:val="bottom"/>
            <w:hideMark/>
          </w:tcPr>
          <w:p w14:paraId="03AAAD3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17.92</w:t>
            </w:r>
          </w:p>
        </w:tc>
        <w:tc>
          <w:tcPr>
            <w:tcW w:w="980" w:type="dxa"/>
            <w:gridSpan w:val="2"/>
            <w:tcMar>
              <w:top w:w="0" w:type="dxa"/>
              <w:left w:w="118" w:type="dxa"/>
              <w:bottom w:w="0" w:type="dxa"/>
              <w:right w:w="118" w:type="dxa"/>
            </w:tcMar>
            <w:vAlign w:val="bottom"/>
            <w:hideMark/>
          </w:tcPr>
          <w:p w14:paraId="45C470F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7.26</w:t>
            </w:r>
          </w:p>
        </w:tc>
        <w:tc>
          <w:tcPr>
            <w:tcW w:w="1260" w:type="dxa"/>
            <w:gridSpan w:val="2"/>
            <w:tcMar>
              <w:top w:w="0" w:type="dxa"/>
              <w:left w:w="118" w:type="dxa"/>
              <w:bottom w:w="0" w:type="dxa"/>
              <w:right w:w="118" w:type="dxa"/>
            </w:tcMar>
            <w:vAlign w:val="bottom"/>
            <w:hideMark/>
          </w:tcPr>
          <w:p w14:paraId="1C2DDCD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13.33</w:t>
            </w:r>
          </w:p>
        </w:tc>
        <w:tc>
          <w:tcPr>
            <w:tcW w:w="1081" w:type="dxa"/>
            <w:gridSpan w:val="2"/>
            <w:tcMar>
              <w:top w:w="0" w:type="dxa"/>
              <w:left w:w="118" w:type="dxa"/>
              <w:bottom w:w="0" w:type="dxa"/>
              <w:right w:w="118" w:type="dxa"/>
            </w:tcMar>
            <w:vAlign w:val="bottom"/>
            <w:hideMark/>
          </w:tcPr>
          <w:p w14:paraId="267CFCC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25.00</w:t>
            </w:r>
          </w:p>
        </w:tc>
        <w:tc>
          <w:tcPr>
            <w:tcW w:w="980" w:type="dxa"/>
            <w:gridSpan w:val="2"/>
            <w:tcMar>
              <w:top w:w="0" w:type="dxa"/>
              <w:left w:w="118" w:type="dxa"/>
              <w:bottom w:w="0" w:type="dxa"/>
              <w:right w:w="118" w:type="dxa"/>
            </w:tcMar>
            <w:vAlign w:val="bottom"/>
            <w:hideMark/>
          </w:tcPr>
          <w:p w14:paraId="23FABA6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38.46</w:t>
            </w:r>
          </w:p>
        </w:tc>
        <w:tc>
          <w:tcPr>
            <w:tcW w:w="1020" w:type="dxa"/>
            <w:gridSpan w:val="2"/>
            <w:tcMar>
              <w:top w:w="0" w:type="dxa"/>
              <w:left w:w="118" w:type="dxa"/>
              <w:bottom w:w="0" w:type="dxa"/>
              <w:right w:w="118" w:type="dxa"/>
            </w:tcMar>
            <w:vAlign w:val="bottom"/>
            <w:hideMark/>
          </w:tcPr>
          <w:p w14:paraId="64CF012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w:t>
            </w:r>
          </w:p>
        </w:tc>
        <w:tc>
          <w:tcPr>
            <w:tcW w:w="0" w:type="auto"/>
            <w:tcMar>
              <w:top w:w="0" w:type="dxa"/>
              <w:left w:w="0" w:type="dxa"/>
              <w:bottom w:w="0" w:type="dxa"/>
              <w:right w:w="0" w:type="dxa"/>
            </w:tcMar>
          </w:tcPr>
          <w:p w14:paraId="746B096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955B4E0"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438C468" w14:textId="77777777" w:rsidTr="0057645E">
        <w:trPr>
          <w:trHeight w:val="300"/>
        </w:trPr>
        <w:tc>
          <w:tcPr>
            <w:tcW w:w="1420" w:type="dxa"/>
            <w:tcMar>
              <w:top w:w="0" w:type="dxa"/>
              <w:left w:w="118" w:type="dxa"/>
              <w:bottom w:w="0" w:type="dxa"/>
              <w:right w:w="118" w:type="dxa"/>
            </w:tcMar>
            <w:vAlign w:val="bottom"/>
            <w:hideMark/>
          </w:tcPr>
          <w:p w14:paraId="050242A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SIZE</w:t>
            </w:r>
          </w:p>
        </w:tc>
        <w:tc>
          <w:tcPr>
            <w:tcW w:w="980" w:type="dxa"/>
            <w:tcMar>
              <w:top w:w="0" w:type="dxa"/>
              <w:left w:w="118" w:type="dxa"/>
              <w:bottom w:w="0" w:type="dxa"/>
              <w:right w:w="118" w:type="dxa"/>
            </w:tcMar>
            <w:vAlign w:val="bottom"/>
            <w:hideMark/>
          </w:tcPr>
          <w:p w14:paraId="42C3DA3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7.38</w:t>
            </w:r>
          </w:p>
        </w:tc>
        <w:tc>
          <w:tcPr>
            <w:tcW w:w="980" w:type="dxa"/>
            <w:gridSpan w:val="2"/>
            <w:tcMar>
              <w:top w:w="0" w:type="dxa"/>
              <w:left w:w="118" w:type="dxa"/>
              <w:bottom w:w="0" w:type="dxa"/>
              <w:right w:w="118" w:type="dxa"/>
            </w:tcMar>
            <w:vAlign w:val="bottom"/>
            <w:hideMark/>
          </w:tcPr>
          <w:p w14:paraId="6E96FF6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7.22</w:t>
            </w:r>
          </w:p>
        </w:tc>
        <w:tc>
          <w:tcPr>
            <w:tcW w:w="980" w:type="dxa"/>
            <w:gridSpan w:val="2"/>
            <w:tcMar>
              <w:top w:w="0" w:type="dxa"/>
              <w:left w:w="118" w:type="dxa"/>
              <w:bottom w:w="0" w:type="dxa"/>
              <w:right w:w="118" w:type="dxa"/>
            </w:tcMar>
            <w:vAlign w:val="bottom"/>
            <w:hideMark/>
          </w:tcPr>
          <w:p w14:paraId="31D16F6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1.70</w:t>
            </w:r>
          </w:p>
        </w:tc>
        <w:tc>
          <w:tcPr>
            <w:tcW w:w="1260" w:type="dxa"/>
            <w:gridSpan w:val="2"/>
            <w:tcMar>
              <w:top w:w="0" w:type="dxa"/>
              <w:left w:w="118" w:type="dxa"/>
              <w:bottom w:w="0" w:type="dxa"/>
              <w:right w:w="118" w:type="dxa"/>
            </w:tcMar>
            <w:vAlign w:val="bottom"/>
            <w:hideMark/>
          </w:tcPr>
          <w:p w14:paraId="4AAACF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6.12</w:t>
            </w:r>
          </w:p>
        </w:tc>
        <w:tc>
          <w:tcPr>
            <w:tcW w:w="1081" w:type="dxa"/>
            <w:gridSpan w:val="2"/>
            <w:tcMar>
              <w:top w:w="0" w:type="dxa"/>
              <w:left w:w="118" w:type="dxa"/>
              <w:bottom w:w="0" w:type="dxa"/>
              <w:right w:w="118" w:type="dxa"/>
            </w:tcMar>
            <w:vAlign w:val="bottom"/>
            <w:hideMark/>
          </w:tcPr>
          <w:p w14:paraId="15E3833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8.41</w:t>
            </w:r>
          </w:p>
        </w:tc>
        <w:tc>
          <w:tcPr>
            <w:tcW w:w="980" w:type="dxa"/>
            <w:gridSpan w:val="2"/>
            <w:tcMar>
              <w:top w:w="0" w:type="dxa"/>
              <w:left w:w="118" w:type="dxa"/>
              <w:bottom w:w="0" w:type="dxa"/>
              <w:right w:w="118" w:type="dxa"/>
            </w:tcMar>
            <w:vAlign w:val="bottom"/>
            <w:hideMark/>
          </w:tcPr>
          <w:p w14:paraId="542E159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12.93</w:t>
            </w:r>
          </w:p>
        </w:tc>
        <w:tc>
          <w:tcPr>
            <w:tcW w:w="1020" w:type="dxa"/>
            <w:gridSpan w:val="2"/>
            <w:tcMar>
              <w:top w:w="0" w:type="dxa"/>
              <w:left w:w="118" w:type="dxa"/>
              <w:bottom w:w="0" w:type="dxa"/>
              <w:right w:w="118" w:type="dxa"/>
            </w:tcMar>
            <w:vAlign w:val="bottom"/>
            <w:hideMark/>
          </w:tcPr>
          <w:p w14:paraId="07004E8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3.64</w:t>
            </w:r>
          </w:p>
        </w:tc>
        <w:tc>
          <w:tcPr>
            <w:tcW w:w="0" w:type="auto"/>
            <w:tcMar>
              <w:top w:w="0" w:type="dxa"/>
              <w:left w:w="0" w:type="dxa"/>
              <w:bottom w:w="0" w:type="dxa"/>
              <w:right w:w="0" w:type="dxa"/>
            </w:tcMar>
          </w:tcPr>
          <w:p w14:paraId="31D15BBF"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7B98BE6"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9815629" w14:textId="77777777" w:rsidTr="0057645E">
        <w:trPr>
          <w:trHeight w:val="300"/>
        </w:trPr>
        <w:tc>
          <w:tcPr>
            <w:tcW w:w="1420" w:type="dxa"/>
            <w:tcMar>
              <w:top w:w="0" w:type="dxa"/>
              <w:left w:w="118" w:type="dxa"/>
              <w:bottom w:w="0" w:type="dxa"/>
              <w:right w:w="118" w:type="dxa"/>
            </w:tcMar>
            <w:vAlign w:val="bottom"/>
            <w:hideMark/>
          </w:tcPr>
          <w:p w14:paraId="00D3990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LEV</w:t>
            </w:r>
          </w:p>
        </w:tc>
        <w:tc>
          <w:tcPr>
            <w:tcW w:w="980" w:type="dxa"/>
            <w:tcMar>
              <w:top w:w="0" w:type="dxa"/>
              <w:left w:w="118" w:type="dxa"/>
              <w:bottom w:w="0" w:type="dxa"/>
              <w:right w:w="118" w:type="dxa"/>
            </w:tcMar>
            <w:vAlign w:val="bottom"/>
            <w:hideMark/>
          </w:tcPr>
          <w:p w14:paraId="50A38EA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22.47</w:t>
            </w:r>
          </w:p>
        </w:tc>
        <w:tc>
          <w:tcPr>
            <w:tcW w:w="980" w:type="dxa"/>
            <w:gridSpan w:val="2"/>
            <w:tcMar>
              <w:top w:w="0" w:type="dxa"/>
              <w:left w:w="118" w:type="dxa"/>
              <w:bottom w:w="0" w:type="dxa"/>
              <w:right w:w="118" w:type="dxa"/>
            </w:tcMar>
            <w:vAlign w:val="bottom"/>
            <w:hideMark/>
          </w:tcPr>
          <w:p w14:paraId="2DA5152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21.19</w:t>
            </w:r>
          </w:p>
        </w:tc>
        <w:tc>
          <w:tcPr>
            <w:tcW w:w="980" w:type="dxa"/>
            <w:gridSpan w:val="2"/>
            <w:tcMar>
              <w:top w:w="0" w:type="dxa"/>
              <w:left w:w="118" w:type="dxa"/>
              <w:bottom w:w="0" w:type="dxa"/>
              <w:right w:w="118" w:type="dxa"/>
            </w:tcMar>
            <w:vAlign w:val="bottom"/>
            <w:hideMark/>
          </w:tcPr>
          <w:p w14:paraId="3128849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18.39</w:t>
            </w:r>
          </w:p>
        </w:tc>
        <w:tc>
          <w:tcPr>
            <w:tcW w:w="1260" w:type="dxa"/>
            <w:gridSpan w:val="2"/>
            <w:tcMar>
              <w:top w:w="0" w:type="dxa"/>
              <w:left w:w="118" w:type="dxa"/>
              <w:bottom w:w="0" w:type="dxa"/>
              <w:right w:w="118" w:type="dxa"/>
            </w:tcMar>
            <w:vAlign w:val="bottom"/>
            <w:hideMark/>
          </w:tcPr>
          <w:p w14:paraId="7A7309B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8.72</w:t>
            </w:r>
          </w:p>
        </w:tc>
        <w:tc>
          <w:tcPr>
            <w:tcW w:w="1081" w:type="dxa"/>
            <w:gridSpan w:val="2"/>
            <w:tcMar>
              <w:top w:w="0" w:type="dxa"/>
              <w:left w:w="118" w:type="dxa"/>
              <w:bottom w:w="0" w:type="dxa"/>
              <w:right w:w="118" w:type="dxa"/>
            </w:tcMar>
            <w:vAlign w:val="bottom"/>
            <w:hideMark/>
          </w:tcPr>
          <w:p w14:paraId="2A47A2A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31.20</w:t>
            </w:r>
          </w:p>
        </w:tc>
        <w:tc>
          <w:tcPr>
            <w:tcW w:w="980" w:type="dxa"/>
            <w:gridSpan w:val="2"/>
            <w:tcMar>
              <w:top w:w="0" w:type="dxa"/>
              <w:left w:w="118" w:type="dxa"/>
              <w:bottom w:w="0" w:type="dxa"/>
              <w:right w:w="118" w:type="dxa"/>
            </w:tcMar>
            <w:vAlign w:val="bottom"/>
            <w:hideMark/>
          </w:tcPr>
          <w:p w14:paraId="19384C2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165.58</w:t>
            </w:r>
          </w:p>
        </w:tc>
        <w:tc>
          <w:tcPr>
            <w:tcW w:w="1020" w:type="dxa"/>
            <w:gridSpan w:val="2"/>
            <w:tcMar>
              <w:top w:w="0" w:type="dxa"/>
              <w:left w:w="118" w:type="dxa"/>
              <w:bottom w:w="0" w:type="dxa"/>
              <w:right w:w="118" w:type="dxa"/>
            </w:tcMar>
            <w:vAlign w:val="bottom"/>
            <w:hideMark/>
          </w:tcPr>
          <w:p w14:paraId="1FCEE37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0" w:type="auto"/>
            <w:tcMar>
              <w:top w:w="0" w:type="dxa"/>
              <w:left w:w="0" w:type="dxa"/>
              <w:bottom w:w="0" w:type="dxa"/>
              <w:right w:w="0" w:type="dxa"/>
            </w:tcMar>
          </w:tcPr>
          <w:p w14:paraId="5EFA126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3AA07A51"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5647B768" w14:textId="77777777" w:rsidTr="0057645E">
        <w:trPr>
          <w:trHeight w:val="300"/>
        </w:trPr>
        <w:tc>
          <w:tcPr>
            <w:tcW w:w="1420" w:type="dxa"/>
            <w:tcMar>
              <w:top w:w="0" w:type="dxa"/>
              <w:left w:w="118" w:type="dxa"/>
              <w:bottom w:w="0" w:type="dxa"/>
              <w:right w:w="118" w:type="dxa"/>
            </w:tcMar>
            <w:vAlign w:val="bottom"/>
            <w:hideMark/>
          </w:tcPr>
          <w:p w14:paraId="31D3297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MTB</w:t>
            </w:r>
          </w:p>
        </w:tc>
        <w:tc>
          <w:tcPr>
            <w:tcW w:w="980" w:type="dxa"/>
            <w:tcMar>
              <w:top w:w="0" w:type="dxa"/>
              <w:left w:w="118" w:type="dxa"/>
              <w:bottom w:w="0" w:type="dxa"/>
              <w:right w:w="118" w:type="dxa"/>
            </w:tcMar>
            <w:vAlign w:val="bottom"/>
            <w:hideMark/>
          </w:tcPr>
          <w:p w14:paraId="0CEB0B3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5.38</w:t>
            </w:r>
          </w:p>
        </w:tc>
        <w:tc>
          <w:tcPr>
            <w:tcW w:w="980" w:type="dxa"/>
            <w:gridSpan w:val="2"/>
            <w:tcMar>
              <w:top w:w="0" w:type="dxa"/>
              <w:left w:w="118" w:type="dxa"/>
              <w:bottom w:w="0" w:type="dxa"/>
              <w:right w:w="118" w:type="dxa"/>
            </w:tcMar>
            <w:vAlign w:val="bottom"/>
            <w:hideMark/>
          </w:tcPr>
          <w:p w14:paraId="3019BA9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2.56</w:t>
            </w:r>
          </w:p>
        </w:tc>
        <w:tc>
          <w:tcPr>
            <w:tcW w:w="980" w:type="dxa"/>
            <w:gridSpan w:val="2"/>
            <w:tcMar>
              <w:top w:w="0" w:type="dxa"/>
              <w:left w:w="118" w:type="dxa"/>
              <w:bottom w:w="0" w:type="dxa"/>
              <w:right w:w="118" w:type="dxa"/>
            </w:tcMar>
            <w:vAlign w:val="bottom"/>
            <w:hideMark/>
          </w:tcPr>
          <w:p w14:paraId="6617C72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37.34</w:t>
            </w:r>
          </w:p>
        </w:tc>
        <w:tc>
          <w:tcPr>
            <w:tcW w:w="1260" w:type="dxa"/>
            <w:gridSpan w:val="2"/>
            <w:tcMar>
              <w:top w:w="0" w:type="dxa"/>
              <w:left w:w="118" w:type="dxa"/>
              <w:bottom w:w="0" w:type="dxa"/>
              <w:right w:w="118" w:type="dxa"/>
            </w:tcMar>
            <w:vAlign w:val="bottom"/>
            <w:hideMark/>
          </w:tcPr>
          <w:p w14:paraId="3940525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1.51</w:t>
            </w:r>
          </w:p>
        </w:tc>
        <w:tc>
          <w:tcPr>
            <w:tcW w:w="1081" w:type="dxa"/>
            <w:gridSpan w:val="2"/>
            <w:tcMar>
              <w:top w:w="0" w:type="dxa"/>
              <w:left w:w="118" w:type="dxa"/>
              <w:bottom w:w="0" w:type="dxa"/>
              <w:right w:w="118" w:type="dxa"/>
            </w:tcMar>
            <w:vAlign w:val="bottom"/>
            <w:hideMark/>
          </w:tcPr>
          <w:p w14:paraId="73A4141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4.45</w:t>
            </w:r>
          </w:p>
        </w:tc>
        <w:tc>
          <w:tcPr>
            <w:tcW w:w="980" w:type="dxa"/>
            <w:gridSpan w:val="2"/>
            <w:tcMar>
              <w:top w:w="0" w:type="dxa"/>
              <w:left w:w="118" w:type="dxa"/>
              <w:bottom w:w="0" w:type="dxa"/>
              <w:right w:w="118" w:type="dxa"/>
            </w:tcMar>
            <w:vAlign w:val="bottom"/>
            <w:hideMark/>
          </w:tcPr>
          <w:p w14:paraId="78A3CEE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918.24</w:t>
            </w:r>
          </w:p>
        </w:tc>
        <w:tc>
          <w:tcPr>
            <w:tcW w:w="1020" w:type="dxa"/>
            <w:gridSpan w:val="2"/>
            <w:tcMar>
              <w:top w:w="0" w:type="dxa"/>
              <w:left w:w="118" w:type="dxa"/>
              <w:bottom w:w="0" w:type="dxa"/>
              <w:right w:w="118" w:type="dxa"/>
            </w:tcMar>
            <w:vAlign w:val="bottom"/>
            <w:hideMark/>
          </w:tcPr>
          <w:p w14:paraId="3F45939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-351.15</w:t>
            </w:r>
          </w:p>
        </w:tc>
        <w:tc>
          <w:tcPr>
            <w:tcW w:w="0" w:type="auto"/>
            <w:tcMar>
              <w:top w:w="0" w:type="dxa"/>
              <w:left w:w="0" w:type="dxa"/>
              <w:bottom w:w="0" w:type="dxa"/>
              <w:right w:w="0" w:type="dxa"/>
            </w:tcMar>
          </w:tcPr>
          <w:p w14:paraId="6B3BE4B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73C13629"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0006CC2" w14:textId="77777777" w:rsidTr="0057645E">
        <w:trPr>
          <w:trHeight w:val="300"/>
        </w:trPr>
        <w:tc>
          <w:tcPr>
            <w:tcW w:w="1420" w:type="dxa"/>
            <w:tcMar>
              <w:top w:w="0" w:type="dxa"/>
              <w:left w:w="118" w:type="dxa"/>
              <w:bottom w:w="0" w:type="dxa"/>
              <w:right w:w="118" w:type="dxa"/>
            </w:tcMar>
            <w:vAlign w:val="bottom"/>
            <w:hideMark/>
          </w:tcPr>
          <w:p w14:paraId="1853FC0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ROE</w:t>
            </w:r>
          </w:p>
        </w:tc>
        <w:tc>
          <w:tcPr>
            <w:tcW w:w="980" w:type="dxa"/>
            <w:tcMar>
              <w:top w:w="0" w:type="dxa"/>
              <w:left w:w="118" w:type="dxa"/>
              <w:bottom w:w="0" w:type="dxa"/>
              <w:right w:w="118" w:type="dxa"/>
            </w:tcMar>
            <w:vAlign w:val="bottom"/>
            <w:hideMark/>
          </w:tcPr>
          <w:p w14:paraId="68F7896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28.25</w:t>
            </w:r>
          </w:p>
        </w:tc>
        <w:tc>
          <w:tcPr>
            <w:tcW w:w="980" w:type="dxa"/>
            <w:gridSpan w:val="2"/>
            <w:tcMar>
              <w:top w:w="0" w:type="dxa"/>
              <w:left w:w="118" w:type="dxa"/>
              <w:bottom w:w="0" w:type="dxa"/>
              <w:right w:w="118" w:type="dxa"/>
            </w:tcMar>
            <w:vAlign w:val="bottom"/>
            <w:hideMark/>
          </w:tcPr>
          <w:p w14:paraId="7B601D5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14.77</w:t>
            </w:r>
          </w:p>
        </w:tc>
        <w:tc>
          <w:tcPr>
            <w:tcW w:w="980" w:type="dxa"/>
            <w:gridSpan w:val="2"/>
            <w:tcMar>
              <w:top w:w="0" w:type="dxa"/>
              <w:left w:w="118" w:type="dxa"/>
              <w:bottom w:w="0" w:type="dxa"/>
              <w:right w:w="118" w:type="dxa"/>
            </w:tcMar>
            <w:vAlign w:val="bottom"/>
            <w:hideMark/>
          </w:tcPr>
          <w:p w14:paraId="3152B7C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106.35</w:t>
            </w:r>
          </w:p>
        </w:tc>
        <w:tc>
          <w:tcPr>
            <w:tcW w:w="1260" w:type="dxa"/>
            <w:gridSpan w:val="2"/>
            <w:tcMar>
              <w:top w:w="0" w:type="dxa"/>
              <w:left w:w="118" w:type="dxa"/>
              <w:bottom w:w="0" w:type="dxa"/>
              <w:right w:w="118" w:type="dxa"/>
            </w:tcMar>
            <w:vAlign w:val="bottom"/>
            <w:hideMark/>
          </w:tcPr>
          <w:p w14:paraId="4D60011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6.85</w:t>
            </w:r>
          </w:p>
        </w:tc>
        <w:tc>
          <w:tcPr>
            <w:tcW w:w="1081" w:type="dxa"/>
            <w:gridSpan w:val="2"/>
            <w:tcMar>
              <w:top w:w="0" w:type="dxa"/>
              <w:left w:w="118" w:type="dxa"/>
              <w:bottom w:w="0" w:type="dxa"/>
              <w:right w:w="118" w:type="dxa"/>
            </w:tcMar>
            <w:vAlign w:val="bottom"/>
            <w:hideMark/>
          </w:tcPr>
          <w:p w14:paraId="771790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24.73</w:t>
            </w:r>
          </w:p>
        </w:tc>
        <w:tc>
          <w:tcPr>
            <w:tcW w:w="980" w:type="dxa"/>
            <w:gridSpan w:val="2"/>
            <w:tcMar>
              <w:top w:w="0" w:type="dxa"/>
              <w:left w:w="118" w:type="dxa"/>
              <w:bottom w:w="0" w:type="dxa"/>
              <w:right w:w="118" w:type="dxa"/>
            </w:tcMar>
            <w:vAlign w:val="bottom"/>
            <w:hideMark/>
          </w:tcPr>
          <w:p w14:paraId="5E0F459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2409.86</w:t>
            </w:r>
          </w:p>
        </w:tc>
        <w:tc>
          <w:tcPr>
            <w:tcW w:w="1020" w:type="dxa"/>
            <w:gridSpan w:val="2"/>
            <w:tcMar>
              <w:top w:w="0" w:type="dxa"/>
              <w:left w:w="118" w:type="dxa"/>
              <w:bottom w:w="0" w:type="dxa"/>
              <w:right w:w="118" w:type="dxa"/>
            </w:tcMar>
            <w:vAlign w:val="bottom"/>
            <w:hideMark/>
          </w:tcPr>
          <w:p w14:paraId="0AEE33B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-176.98</w:t>
            </w:r>
          </w:p>
        </w:tc>
        <w:tc>
          <w:tcPr>
            <w:tcW w:w="0" w:type="auto"/>
            <w:tcMar>
              <w:top w:w="0" w:type="dxa"/>
              <w:left w:w="0" w:type="dxa"/>
              <w:bottom w:w="0" w:type="dxa"/>
              <w:right w:w="0" w:type="dxa"/>
            </w:tcMar>
          </w:tcPr>
          <w:p w14:paraId="6F419B6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2F30480"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E3EE9BC" w14:textId="77777777" w:rsidTr="0057645E">
        <w:trPr>
          <w:trHeight w:val="300"/>
        </w:trPr>
        <w:tc>
          <w:tcPr>
            <w:tcW w:w="1420" w:type="dxa"/>
            <w:tcMar>
              <w:top w:w="0" w:type="dxa"/>
              <w:left w:w="118" w:type="dxa"/>
              <w:bottom w:w="0" w:type="dxa"/>
              <w:right w:w="118" w:type="dxa"/>
            </w:tcMar>
            <w:vAlign w:val="bottom"/>
            <w:hideMark/>
          </w:tcPr>
          <w:p w14:paraId="2B59022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980" w:type="dxa"/>
            <w:tcMar>
              <w:top w:w="0" w:type="dxa"/>
              <w:left w:w="118" w:type="dxa"/>
              <w:bottom w:w="0" w:type="dxa"/>
              <w:right w:w="118" w:type="dxa"/>
            </w:tcMar>
            <w:vAlign w:val="bottom"/>
            <w:hideMark/>
          </w:tcPr>
          <w:p w14:paraId="10B55EE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6.63</w:t>
            </w:r>
          </w:p>
        </w:tc>
        <w:tc>
          <w:tcPr>
            <w:tcW w:w="980" w:type="dxa"/>
            <w:gridSpan w:val="2"/>
            <w:tcMar>
              <w:top w:w="0" w:type="dxa"/>
              <w:left w:w="118" w:type="dxa"/>
              <w:bottom w:w="0" w:type="dxa"/>
              <w:right w:w="118" w:type="dxa"/>
            </w:tcMar>
            <w:vAlign w:val="bottom"/>
            <w:hideMark/>
          </w:tcPr>
          <w:p w14:paraId="190784E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4.97</w:t>
            </w:r>
          </w:p>
        </w:tc>
        <w:tc>
          <w:tcPr>
            <w:tcW w:w="980" w:type="dxa"/>
            <w:gridSpan w:val="2"/>
            <w:tcMar>
              <w:top w:w="0" w:type="dxa"/>
              <w:left w:w="118" w:type="dxa"/>
              <w:bottom w:w="0" w:type="dxa"/>
              <w:right w:w="118" w:type="dxa"/>
            </w:tcMar>
            <w:vAlign w:val="bottom"/>
            <w:hideMark/>
          </w:tcPr>
          <w:p w14:paraId="5082BE2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16.78</w:t>
            </w:r>
          </w:p>
        </w:tc>
        <w:tc>
          <w:tcPr>
            <w:tcW w:w="1260" w:type="dxa"/>
            <w:gridSpan w:val="2"/>
            <w:tcMar>
              <w:top w:w="0" w:type="dxa"/>
              <w:left w:w="118" w:type="dxa"/>
              <w:bottom w:w="0" w:type="dxa"/>
              <w:right w:w="118" w:type="dxa"/>
            </w:tcMar>
            <w:vAlign w:val="bottom"/>
            <w:hideMark/>
          </w:tcPr>
          <w:p w14:paraId="42C6B4E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-0.60</w:t>
            </w:r>
          </w:p>
        </w:tc>
        <w:tc>
          <w:tcPr>
            <w:tcW w:w="1081" w:type="dxa"/>
            <w:gridSpan w:val="2"/>
            <w:tcMar>
              <w:top w:w="0" w:type="dxa"/>
              <w:left w:w="118" w:type="dxa"/>
              <w:bottom w:w="0" w:type="dxa"/>
              <w:right w:w="118" w:type="dxa"/>
            </w:tcMar>
            <w:vAlign w:val="bottom"/>
            <w:hideMark/>
          </w:tcPr>
          <w:p w14:paraId="5C1661E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12.29</w:t>
            </w:r>
          </w:p>
        </w:tc>
        <w:tc>
          <w:tcPr>
            <w:tcW w:w="980" w:type="dxa"/>
            <w:gridSpan w:val="2"/>
            <w:tcMar>
              <w:top w:w="0" w:type="dxa"/>
              <w:left w:w="118" w:type="dxa"/>
              <w:bottom w:w="0" w:type="dxa"/>
              <w:right w:w="118" w:type="dxa"/>
            </w:tcMar>
            <w:vAlign w:val="bottom"/>
            <w:hideMark/>
          </w:tcPr>
          <w:p w14:paraId="61B7856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117.10</w:t>
            </w:r>
          </w:p>
        </w:tc>
        <w:tc>
          <w:tcPr>
            <w:tcW w:w="1020" w:type="dxa"/>
            <w:gridSpan w:val="2"/>
            <w:tcMar>
              <w:top w:w="0" w:type="dxa"/>
              <w:left w:w="118" w:type="dxa"/>
              <w:bottom w:w="0" w:type="dxa"/>
              <w:right w:w="118" w:type="dxa"/>
            </w:tcMar>
            <w:vAlign w:val="bottom"/>
            <w:hideMark/>
          </w:tcPr>
          <w:p w14:paraId="5886BFF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-93.04</w:t>
            </w:r>
          </w:p>
        </w:tc>
        <w:tc>
          <w:tcPr>
            <w:tcW w:w="0" w:type="auto"/>
            <w:tcMar>
              <w:top w:w="0" w:type="dxa"/>
              <w:left w:w="0" w:type="dxa"/>
              <w:bottom w:w="0" w:type="dxa"/>
              <w:right w:w="0" w:type="dxa"/>
            </w:tcMar>
          </w:tcPr>
          <w:p w14:paraId="447FACB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7110D81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7D717A0" w14:textId="77777777" w:rsidTr="0057645E">
        <w:trPr>
          <w:trHeight w:val="300"/>
        </w:trPr>
        <w:tc>
          <w:tcPr>
            <w:tcW w:w="1420" w:type="dxa"/>
            <w:tcMar>
              <w:top w:w="0" w:type="dxa"/>
              <w:left w:w="118" w:type="dxa"/>
              <w:bottom w:w="0" w:type="dxa"/>
              <w:right w:w="118" w:type="dxa"/>
            </w:tcMar>
            <w:vAlign w:val="bottom"/>
            <w:hideMark/>
          </w:tcPr>
          <w:p w14:paraId="3E99A30B"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980" w:type="dxa"/>
            <w:tcMar>
              <w:top w:w="0" w:type="dxa"/>
              <w:left w:w="118" w:type="dxa"/>
              <w:bottom w:w="0" w:type="dxa"/>
              <w:right w:w="118" w:type="dxa"/>
            </w:tcMar>
            <w:vAlign w:val="bottom"/>
            <w:hideMark/>
          </w:tcPr>
          <w:p w14:paraId="2710BD5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8.67</w:t>
            </w:r>
          </w:p>
        </w:tc>
        <w:tc>
          <w:tcPr>
            <w:tcW w:w="980" w:type="dxa"/>
            <w:gridSpan w:val="2"/>
            <w:tcMar>
              <w:top w:w="0" w:type="dxa"/>
              <w:left w:w="118" w:type="dxa"/>
              <w:bottom w:w="0" w:type="dxa"/>
              <w:right w:w="118" w:type="dxa"/>
            </w:tcMar>
            <w:vAlign w:val="bottom"/>
            <w:hideMark/>
          </w:tcPr>
          <w:p w14:paraId="483D162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8.00</w:t>
            </w:r>
          </w:p>
        </w:tc>
        <w:tc>
          <w:tcPr>
            <w:tcW w:w="980" w:type="dxa"/>
            <w:gridSpan w:val="2"/>
            <w:tcMar>
              <w:top w:w="0" w:type="dxa"/>
              <w:left w:w="118" w:type="dxa"/>
              <w:bottom w:w="0" w:type="dxa"/>
              <w:right w:w="118" w:type="dxa"/>
            </w:tcMar>
            <w:vAlign w:val="bottom"/>
            <w:hideMark/>
          </w:tcPr>
          <w:p w14:paraId="6A88156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2.05</w:t>
            </w:r>
          </w:p>
        </w:tc>
        <w:tc>
          <w:tcPr>
            <w:tcW w:w="1260" w:type="dxa"/>
            <w:gridSpan w:val="2"/>
            <w:tcMar>
              <w:top w:w="0" w:type="dxa"/>
              <w:left w:w="118" w:type="dxa"/>
              <w:bottom w:w="0" w:type="dxa"/>
              <w:right w:w="118" w:type="dxa"/>
            </w:tcMar>
            <w:vAlign w:val="bottom"/>
            <w:hideMark/>
          </w:tcPr>
          <w:p w14:paraId="01A93F6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7.00</w:t>
            </w:r>
          </w:p>
        </w:tc>
        <w:tc>
          <w:tcPr>
            <w:tcW w:w="1081" w:type="dxa"/>
            <w:gridSpan w:val="2"/>
            <w:tcMar>
              <w:top w:w="0" w:type="dxa"/>
              <w:left w:w="118" w:type="dxa"/>
              <w:bottom w:w="0" w:type="dxa"/>
              <w:right w:w="118" w:type="dxa"/>
            </w:tcMar>
            <w:vAlign w:val="bottom"/>
            <w:hideMark/>
          </w:tcPr>
          <w:p w14:paraId="54F2DE8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w:t>
            </w:r>
          </w:p>
        </w:tc>
        <w:tc>
          <w:tcPr>
            <w:tcW w:w="980" w:type="dxa"/>
            <w:gridSpan w:val="2"/>
            <w:tcMar>
              <w:top w:w="0" w:type="dxa"/>
              <w:left w:w="118" w:type="dxa"/>
              <w:bottom w:w="0" w:type="dxa"/>
              <w:right w:w="118" w:type="dxa"/>
            </w:tcMar>
            <w:vAlign w:val="bottom"/>
            <w:hideMark/>
          </w:tcPr>
          <w:p w14:paraId="044F1DF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19.00</w:t>
            </w:r>
          </w:p>
        </w:tc>
        <w:tc>
          <w:tcPr>
            <w:tcW w:w="1020" w:type="dxa"/>
            <w:gridSpan w:val="2"/>
            <w:tcMar>
              <w:top w:w="0" w:type="dxa"/>
              <w:left w:w="118" w:type="dxa"/>
              <w:bottom w:w="0" w:type="dxa"/>
              <w:right w:w="118" w:type="dxa"/>
            </w:tcMar>
            <w:vAlign w:val="bottom"/>
            <w:hideMark/>
          </w:tcPr>
          <w:p w14:paraId="6A3E1C0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4.00</w:t>
            </w:r>
          </w:p>
        </w:tc>
        <w:tc>
          <w:tcPr>
            <w:tcW w:w="0" w:type="auto"/>
            <w:tcMar>
              <w:top w:w="0" w:type="dxa"/>
              <w:left w:w="0" w:type="dxa"/>
              <w:bottom w:w="0" w:type="dxa"/>
              <w:right w:w="0" w:type="dxa"/>
            </w:tcMar>
          </w:tcPr>
          <w:p w14:paraId="6BC6C77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3DFB2B1"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D6C1FBB" w14:textId="77777777" w:rsidTr="0057645E">
        <w:trPr>
          <w:trHeight w:val="300"/>
        </w:trPr>
        <w:tc>
          <w:tcPr>
            <w:tcW w:w="1420" w:type="dxa"/>
            <w:tcMar>
              <w:top w:w="0" w:type="dxa"/>
              <w:left w:w="118" w:type="dxa"/>
              <w:bottom w:w="0" w:type="dxa"/>
              <w:right w:w="118" w:type="dxa"/>
            </w:tcMar>
            <w:vAlign w:val="bottom"/>
            <w:hideMark/>
          </w:tcPr>
          <w:p w14:paraId="11B24179"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980" w:type="dxa"/>
            <w:tcMar>
              <w:top w:w="0" w:type="dxa"/>
              <w:left w:w="118" w:type="dxa"/>
              <w:bottom w:w="0" w:type="dxa"/>
              <w:right w:w="118" w:type="dxa"/>
            </w:tcMar>
            <w:vAlign w:val="bottom"/>
            <w:hideMark/>
          </w:tcPr>
          <w:p w14:paraId="7E868B9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62.30</w:t>
            </w:r>
          </w:p>
        </w:tc>
        <w:tc>
          <w:tcPr>
            <w:tcW w:w="980" w:type="dxa"/>
            <w:gridSpan w:val="2"/>
            <w:tcMar>
              <w:top w:w="0" w:type="dxa"/>
              <w:left w:w="118" w:type="dxa"/>
              <w:bottom w:w="0" w:type="dxa"/>
              <w:right w:w="118" w:type="dxa"/>
            </w:tcMar>
            <w:vAlign w:val="bottom"/>
            <w:hideMark/>
          </w:tcPr>
          <w:p w14:paraId="0AA6B28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62.50</w:t>
            </w:r>
          </w:p>
        </w:tc>
        <w:tc>
          <w:tcPr>
            <w:tcW w:w="980" w:type="dxa"/>
            <w:gridSpan w:val="2"/>
            <w:tcMar>
              <w:top w:w="0" w:type="dxa"/>
              <w:left w:w="118" w:type="dxa"/>
              <w:bottom w:w="0" w:type="dxa"/>
              <w:right w:w="118" w:type="dxa"/>
            </w:tcMar>
            <w:vAlign w:val="bottom"/>
            <w:hideMark/>
          </w:tcPr>
          <w:p w14:paraId="381C547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12.32</w:t>
            </w:r>
          </w:p>
        </w:tc>
        <w:tc>
          <w:tcPr>
            <w:tcW w:w="1260" w:type="dxa"/>
            <w:gridSpan w:val="2"/>
            <w:tcMar>
              <w:top w:w="0" w:type="dxa"/>
              <w:left w:w="118" w:type="dxa"/>
              <w:bottom w:w="0" w:type="dxa"/>
              <w:right w:w="118" w:type="dxa"/>
            </w:tcMar>
            <w:vAlign w:val="bottom"/>
            <w:hideMark/>
          </w:tcPr>
          <w:p w14:paraId="31E033A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55.56</w:t>
            </w:r>
          </w:p>
        </w:tc>
        <w:tc>
          <w:tcPr>
            <w:tcW w:w="1081" w:type="dxa"/>
            <w:gridSpan w:val="2"/>
            <w:tcMar>
              <w:top w:w="0" w:type="dxa"/>
              <w:left w:w="118" w:type="dxa"/>
              <w:bottom w:w="0" w:type="dxa"/>
              <w:right w:w="118" w:type="dxa"/>
            </w:tcMar>
            <w:vAlign w:val="bottom"/>
            <w:hideMark/>
          </w:tcPr>
          <w:p w14:paraId="0129E41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71.43</w:t>
            </w:r>
          </w:p>
        </w:tc>
        <w:tc>
          <w:tcPr>
            <w:tcW w:w="980" w:type="dxa"/>
            <w:gridSpan w:val="2"/>
            <w:tcMar>
              <w:top w:w="0" w:type="dxa"/>
              <w:left w:w="118" w:type="dxa"/>
              <w:bottom w:w="0" w:type="dxa"/>
              <w:right w:w="118" w:type="dxa"/>
            </w:tcMar>
            <w:vAlign w:val="bottom"/>
            <w:hideMark/>
          </w:tcPr>
          <w:p w14:paraId="3F1FDAB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92.86</w:t>
            </w:r>
          </w:p>
        </w:tc>
        <w:tc>
          <w:tcPr>
            <w:tcW w:w="1020" w:type="dxa"/>
            <w:gridSpan w:val="2"/>
            <w:tcMar>
              <w:top w:w="0" w:type="dxa"/>
              <w:left w:w="118" w:type="dxa"/>
              <w:bottom w:w="0" w:type="dxa"/>
              <w:right w:w="118" w:type="dxa"/>
            </w:tcMar>
            <w:vAlign w:val="bottom"/>
            <w:hideMark/>
          </w:tcPr>
          <w:p w14:paraId="441747B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11.76</w:t>
            </w:r>
          </w:p>
        </w:tc>
        <w:tc>
          <w:tcPr>
            <w:tcW w:w="0" w:type="auto"/>
            <w:tcMar>
              <w:top w:w="0" w:type="dxa"/>
              <w:left w:w="0" w:type="dxa"/>
              <w:bottom w:w="0" w:type="dxa"/>
              <w:right w:w="0" w:type="dxa"/>
            </w:tcMar>
          </w:tcPr>
          <w:p w14:paraId="4C2758F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1C8C4CD4"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00FB2FD" w14:textId="77777777" w:rsidTr="0057645E">
        <w:trPr>
          <w:trHeight w:val="300"/>
        </w:trPr>
        <w:tc>
          <w:tcPr>
            <w:tcW w:w="1420" w:type="dxa"/>
            <w:tcMar>
              <w:top w:w="0" w:type="dxa"/>
              <w:left w:w="118" w:type="dxa"/>
              <w:bottom w:w="0" w:type="dxa"/>
              <w:right w:w="118" w:type="dxa"/>
            </w:tcMar>
            <w:vAlign w:val="bottom"/>
            <w:hideMark/>
          </w:tcPr>
          <w:p w14:paraId="480A240C"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980" w:type="dxa"/>
            <w:tcMar>
              <w:top w:w="0" w:type="dxa"/>
              <w:left w:w="118" w:type="dxa"/>
              <w:bottom w:w="0" w:type="dxa"/>
              <w:right w:w="118" w:type="dxa"/>
            </w:tcMar>
            <w:vAlign w:val="bottom"/>
            <w:hideMark/>
          </w:tcPr>
          <w:p w14:paraId="4815B5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8.50</w:t>
            </w:r>
          </w:p>
        </w:tc>
        <w:tc>
          <w:tcPr>
            <w:tcW w:w="980" w:type="dxa"/>
            <w:gridSpan w:val="2"/>
            <w:tcMar>
              <w:top w:w="0" w:type="dxa"/>
              <w:left w:w="118" w:type="dxa"/>
              <w:bottom w:w="0" w:type="dxa"/>
              <w:right w:w="118" w:type="dxa"/>
            </w:tcMar>
            <w:vAlign w:val="bottom"/>
            <w:hideMark/>
          </w:tcPr>
          <w:p w14:paraId="03DD107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8.00</w:t>
            </w:r>
          </w:p>
        </w:tc>
        <w:tc>
          <w:tcPr>
            <w:tcW w:w="980" w:type="dxa"/>
            <w:gridSpan w:val="2"/>
            <w:tcMar>
              <w:top w:w="0" w:type="dxa"/>
              <w:left w:w="118" w:type="dxa"/>
              <w:bottom w:w="0" w:type="dxa"/>
              <w:right w:w="118" w:type="dxa"/>
            </w:tcMar>
            <w:vAlign w:val="bottom"/>
            <w:hideMark/>
          </w:tcPr>
          <w:p w14:paraId="52CDECE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2.57</w:t>
            </w:r>
          </w:p>
        </w:tc>
        <w:tc>
          <w:tcPr>
            <w:tcW w:w="1260" w:type="dxa"/>
            <w:gridSpan w:val="2"/>
            <w:tcMar>
              <w:top w:w="0" w:type="dxa"/>
              <w:left w:w="118" w:type="dxa"/>
              <w:bottom w:w="0" w:type="dxa"/>
              <w:right w:w="118" w:type="dxa"/>
            </w:tcMar>
            <w:vAlign w:val="bottom"/>
            <w:hideMark/>
          </w:tcPr>
          <w:p w14:paraId="4106A99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7.00</w:t>
            </w:r>
          </w:p>
        </w:tc>
        <w:tc>
          <w:tcPr>
            <w:tcW w:w="1081" w:type="dxa"/>
            <w:gridSpan w:val="2"/>
            <w:tcMar>
              <w:top w:w="0" w:type="dxa"/>
              <w:left w:w="118" w:type="dxa"/>
              <w:bottom w:w="0" w:type="dxa"/>
              <w:right w:w="118" w:type="dxa"/>
            </w:tcMar>
            <w:vAlign w:val="bottom"/>
            <w:hideMark/>
          </w:tcPr>
          <w:p w14:paraId="37A5FFB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w:t>
            </w:r>
          </w:p>
        </w:tc>
        <w:tc>
          <w:tcPr>
            <w:tcW w:w="980" w:type="dxa"/>
            <w:gridSpan w:val="2"/>
            <w:tcMar>
              <w:top w:w="0" w:type="dxa"/>
              <w:left w:w="118" w:type="dxa"/>
              <w:bottom w:w="0" w:type="dxa"/>
              <w:right w:w="118" w:type="dxa"/>
            </w:tcMar>
            <w:vAlign w:val="bottom"/>
            <w:hideMark/>
          </w:tcPr>
          <w:p w14:paraId="7650103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33.00</w:t>
            </w:r>
          </w:p>
        </w:tc>
        <w:tc>
          <w:tcPr>
            <w:tcW w:w="1020" w:type="dxa"/>
            <w:gridSpan w:val="2"/>
            <w:tcMar>
              <w:top w:w="0" w:type="dxa"/>
              <w:left w:w="118" w:type="dxa"/>
              <w:bottom w:w="0" w:type="dxa"/>
              <w:right w:w="118" w:type="dxa"/>
            </w:tcMar>
            <w:vAlign w:val="bottom"/>
            <w:hideMark/>
          </w:tcPr>
          <w:p w14:paraId="788A9D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w:t>
            </w:r>
          </w:p>
        </w:tc>
        <w:tc>
          <w:tcPr>
            <w:tcW w:w="0" w:type="auto"/>
            <w:tcMar>
              <w:top w:w="0" w:type="dxa"/>
              <w:left w:w="0" w:type="dxa"/>
              <w:bottom w:w="0" w:type="dxa"/>
              <w:right w:w="0" w:type="dxa"/>
            </w:tcMar>
          </w:tcPr>
          <w:p w14:paraId="78C2F595"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6A545361"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EF50A6F" w14:textId="77777777" w:rsidTr="0057645E">
        <w:trPr>
          <w:trHeight w:val="300"/>
        </w:trPr>
        <w:tc>
          <w:tcPr>
            <w:tcW w:w="1420" w:type="dxa"/>
            <w:tcMar>
              <w:top w:w="0" w:type="dxa"/>
              <w:left w:w="118" w:type="dxa"/>
              <w:bottom w:w="0" w:type="dxa"/>
              <w:right w:w="118" w:type="dxa"/>
            </w:tcMar>
            <w:vAlign w:val="bottom"/>
            <w:hideMark/>
          </w:tcPr>
          <w:p w14:paraId="35526C5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AC_size</w:t>
            </w:r>
          </w:p>
        </w:tc>
        <w:tc>
          <w:tcPr>
            <w:tcW w:w="980" w:type="dxa"/>
            <w:tcMar>
              <w:top w:w="0" w:type="dxa"/>
              <w:left w:w="118" w:type="dxa"/>
              <w:bottom w:w="0" w:type="dxa"/>
              <w:right w:w="118" w:type="dxa"/>
            </w:tcMar>
            <w:vAlign w:val="bottom"/>
            <w:hideMark/>
          </w:tcPr>
          <w:p w14:paraId="361292E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3.72</w:t>
            </w:r>
          </w:p>
        </w:tc>
        <w:tc>
          <w:tcPr>
            <w:tcW w:w="980" w:type="dxa"/>
            <w:gridSpan w:val="2"/>
            <w:tcMar>
              <w:top w:w="0" w:type="dxa"/>
              <w:left w:w="118" w:type="dxa"/>
              <w:bottom w:w="0" w:type="dxa"/>
              <w:right w:w="118" w:type="dxa"/>
            </w:tcMar>
            <w:vAlign w:val="bottom"/>
            <w:hideMark/>
          </w:tcPr>
          <w:p w14:paraId="01999CB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4.00</w:t>
            </w:r>
          </w:p>
        </w:tc>
        <w:tc>
          <w:tcPr>
            <w:tcW w:w="980" w:type="dxa"/>
            <w:gridSpan w:val="2"/>
            <w:tcMar>
              <w:top w:w="0" w:type="dxa"/>
              <w:left w:w="118" w:type="dxa"/>
              <w:bottom w:w="0" w:type="dxa"/>
              <w:right w:w="118" w:type="dxa"/>
            </w:tcMar>
            <w:vAlign w:val="bottom"/>
            <w:hideMark/>
          </w:tcPr>
          <w:p w14:paraId="7D1D6C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0.92</w:t>
            </w:r>
          </w:p>
        </w:tc>
        <w:tc>
          <w:tcPr>
            <w:tcW w:w="1260" w:type="dxa"/>
            <w:gridSpan w:val="2"/>
            <w:tcMar>
              <w:top w:w="0" w:type="dxa"/>
              <w:left w:w="118" w:type="dxa"/>
              <w:bottom w:w="0" w:type="dxa"/>
              <w:right w:w="118" w:type="dxa"/>
            </w:tcMar>
            <w:vAlign w:val="bottom"/>
            <w:hideMark/>
          </w:tcPr>
          <w:p w14:paraId="6CD82C7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3.00</w:t>
            </w:r>
          </w:p>
        </w:tc>
        <w:tc>
          <w:tcPr>
            <w:tcW w:w="1081" w:type="dxa"/>
            <w:gridSpan w:val="2"/>
            <w:tcMar>
              <w:top w:w="0" w:type="dxa"/>
              <w:left w:w="118" w:type="dxa"/>
              <w:bottom w:w="0" w:type="dxa"/>
              <w:right w:w="118" w:type="dxa"/>
            </w:tcMar>
            <w:vAlign w:val="bottom"/>
            <w:hideMark/>
          </w:tcPr>
          <w:p w14:paraId="3C2DA41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4.00</w:t>
            </w:r>
          </w:p>
        </w:tc>
        <w:tc>
          <w:tcPr>
            <w:tcW w:w="980" w:type="dxa"/>
            <w:gridSpan w:val="2"/>
            <w:tcMar>
              <w:top w:w="0" w:type="dxa"/>
              <w:left w:w="118" w:type="dxa"/>
              <w:bottom w:w="0" w:type="dxa"/>
              <w:right w:w="118" w:type="dxa"/>
            </w:tcMar>
            <w:vAlign w:val="bottom"/>
            <w:hideMark/>
          </w:tcPr>
          <w:p w14:paraId="3DFC293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8.00</w:t>
            </w:r>
          </w:p>
        </w:tc>
        <w:tc>
          <w:tcPr>
            <w:tcW w:w="1020" w:type="dxa"/>
            <w:gridSpan w:val="2"/>
            <w:tcMar>
              <w:top w:w="0" w:type="dxa"/>
              <w:left w:w="118" w:type="dxa"/>
              <w:bottom w:w="0" w:type="dxa"/>
              <w:right w:w="118" w:type="dxa"/>
            </w:tcMar>
            <w:vAlign w:val="bottom"/>
            <w:hideMark/>
          </w:tcPr>
          <w:p w14:paraId="0DC62BA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2.00</w:t>
            </w:r>
          </w:p>
        </w:tc>
        <w:tc>
          <w:tcPr>
            <w:tcW w:w="0" w:type="auto"/>
            <w:tcMar>
              <w:top w:w="0" w:type="dxa"/>
              <w:left w:w="0" w:type="dxa"/>
              <w:bottom w:w="0" w:type="dxa"/>
              <w:right w:w="0" w:type="dxa"/>
            </w:tcMar>
          </w:tcPr>
          <w:p w14:paraId="0685652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6859D6C"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7CAF3F3" w14:textId="77777777" w:rsidTr="0057645E">
        <w:trPr>
          <w:trHeight w:val="300"/>
        </w:trPr>
        <w:tc>
          <w:tcPr>
            <w:tcW w:w="1420" w:type="dxa"/>
            <w:tcMar>
              <w:top w:w="0" w:type="dxa"/>
              <w:left w:w="118" w:type="dxa"/>
              <w:bottom w:w="0" w:type="dxa"/>
              <w:right w:w="118" w:type="dxa"/>
            </w:tcMar>
            <w:vAlign w:val="bottom"/>
            <w:hideMark/>
          </w:tcPr>
          <w:p w14:paraId="699E01C3"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980" w:type="dxa"/>
            <w:tcMar>
              <w:top w:w="0" w:type="dxa"/>
              <w:left w:w="118" w:type="dxa"/>
              <w:bottom w:w="0" w:type="dxa"/>
              <w:right w:w="118" w:type="dxa"/>
            </w:tcMar>
            <w:vAlign w:val="bottom"/>
            <w:hideMark/>
          </w:tcPr>
          <w:p w14:paraId="6DB693F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98.48</w:t>
            </w:r>
          </w:p>
        </w:tc>
        <w:tc>
          <w:tcPr>
            <w:tcW w:w="980" w:type="dxa"/>
            <w:gridSpan w:val="2"/>
            <w:tcMar>
              <w:top w:w="0" w:type="dxa"/>
              <w:left w:w="118" w:type="dxa"/>
              <w:bottom w:w="0" w:type="dxa"/>
              <w:right w:w="118" w:type="dxa"/>
            </w:tcMar>
            <w:vAlign w:val="bottom"/>
            <w:hideMark/>
          </w:tcPr>
          <w:p w14:paraId="1056794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100.00</w:t>
            </w:r>
          </w:p>
        </w:tc>
        <w:tc>
          <w:tcPr>
            <w:tcW w:w="980" w:type="dxa"/>
            <w:gridSpan w:val="2"/>
            <w:tcMar>
              <w:top w:w="0" w:type="dxa"/>
              <w:left w:w="118" w:type="dxa"/>
              <w:bottom w:w="0" w:type="dxa"/>
              <w:right w:w="118" w:type="dxa"/>
            </w:tcMar>
            <w:vAlign w:val="bottom"/>
            <w:hideMark/>
          </w:tcPr>
          <w:p w14:paraId="6077E5B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6.81</w:t>
            </w:r>
          </w:p>
        </w:tc>
        <w:tc>
          <w:tcPr>
            <w:tcW w:w="1260" w:type="dxa"/>
            <w:gridSpan w:val="2"/>
            <w:tcMar>
              <w:top w:w="0" w:type="dxa"/>
              <w:left w:w="118" w:type="dxa"/>
              <w:bottom w:w="0" w:type="dxa"/>
              <w:right w:w="118" w:type="dxa"/>
            </w:tcMar>
            <w:vAlign w:val="bottom"/>
            <w:hideMark/>
          </w:tcPr>
          <w:p w14:paraId="72B4BBE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100.00</w:t>
            </w:r>
          </w:p>
        </w:tc>
        <w:tc>
          <w:tcPr>
            <w:tcW w:w="1081" w:type="dxa"/>
            <w:gridSpan w:val="2"/>
            <w:tcMar>
              <w:top w:w="0" w:type="dxa"/>
              <w:left w:w="118" w:type="dxa"/>
              <w:bottom w:w="0" w:type="dxa"/>
              <w:right w:w="118" w:type="dxa"/>
            </w:tcMar>
            <w:vAlign w:val="bottom"/>
            <w:hideMark/>
          </w:tcPr>
          <w:p w14:paraId="1A98802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100.00</w:t>
            </w:r>
          </w:p>
        </w:tc>
        <w:tc>
          <w:tcPr>
            <w:tcW w:w="980" w:type="dxa"/>
            <w:gridSpan w:val="2"/>
            <w:tcMar>
              <w:top w:w="0" w:type="dxa"/>
              <w:left w:w="118" w:type="dxa"/>
              <w:bottom w:w="0" w:type="dxa"/>
              <w:right w:w="118" w:type="dxa"/>
            </w:tcMar>
            <w:vAlign w:val="bottom"/>
            <w:hideMark/>
          </w:tcPr>
          <w:p w14:paraId="6778404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100.00</w:t>
            </w:r>
          </w:p>
        </w:tc>
        <w:tc>
          <w:tcPr>
            <w:tcW w:w="1020" w:type="dxa"/>
            <w:gridSpan w:val="2"/>
            <w:tcMar>
              <w:top w:w="0" w:type="dxa"/>
              <w:left w:w="118" w:type="dxa"/>
              <w:bottom w:w="0" w:type="dxa"/>
              <w:right w:w="118" w:type="dxa"/>
            </w:tcMar>
            <w:vAlign w:val="bottom"/>
            <w:hideMark/>
          </w:tcPr>
          <w:p w14:paraId="0B47299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50.00</w:t>
            </w:r>
          </w:p>
        </w:tc>
        <w:tc>
          <w:tcPr>
            <w:tcW w:w="0" w:type="auto"/>
            <w:tcMar>
              <w:top w:w="0" w:type="dxa"/>
              <w:left w:w="0" w:type="dxa"/>
              <w:bottom w:w="0" w:type="dxa"/>
              <w:right w:w="0" w:type="dxa"/>
            </w:tcMar>
          </w:tcPr>
          <w:p w14:paraId="4413E72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4A981784"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06562A9" w14:textId="77777777" w:rsidTr="0057645E">
        <w:trPr>
          <w:trHeight w:val="300"/>
        </w:trPr>
        <w:tc>
          <w:tcPr>
            <w:tcW w:w="1420" w:type="dxa"/>
            <w:tcMar>
              <w:top w:w="0" w:type="dxa"/>
              <w:left w:w="118" w:type="dxa"/>
              <w:bottom w:w="0" w:type="dxa"/>
              <w:right w:w="118" w:type="dxa"/>
            </w:tcMar>
            <w:vAlign w:val="bottom"/>
            <w:hideMark/>
          </w:tcPr>
          <w:p w14:paraId="4FFD98A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980" w:type="dxa"/>
            <w:tcMar>
              <w:top w:w="0" w:type="dxa"/>
              <w:left w:w="118" w:type="dxa"/>
              <w:bottom w:w="0" w:type="dxa"/>
              <w:right w:w="118" w:type="dxa"/>
            </w:tcMar>
            <w:vAlign w:val="bottom"/>
            <w:hideMark/>
          </w:tcPr>
          <w:p w14:paraId="4ED7182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4.27</w:t>
            </w:r>
          </w:p>
        </w:tc>
        <w:tc>
          <w:tcPr>
            <w:tcW w:w="980" w:type="dxa"/>
            <w:gridSpan w:val="2"/>
            <w:tcMar>
              <w:top w:w="0" w:type="dxa"/>
              <w:left w:w="118" w:type="dxa"/>
              <w:bottom w:w="0" w:type="dxa"/>
              <w:right w:w="118" w:type="dxa"/>
            </w:tcMar>
            <w:vAlign w:val="bottom"/>
            <w:hideMark/>
          </w:tcPr>
          <w:p w14:paraId="2CC6CBA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4.00</w:t>
            </w:r>
          </w:p>
        </w:tc>
        <w:tc>
          <w:tcPr>
            <w:tcW w:w="980" w:type="dxa"/>
            <w:gridSpan w:val="2"/>
            <w:tcMar>
              <w:top w:w="0" w:type="dxa"/>
              <w:left w:w="118" w:type="dxa"/>
              <w:bottom w:w="0" w:type="dxa"/>
              <w:right w:w="118" w:type="dxa"/>
            </w:tcMar>
            <w:vAlign w:val="bottom"/>
            <w:hideMark/>
          </w:tcPr>
          <w:p w14:paraId="617F17E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1.50</w:t>
            </w:r>
          </w:p>
        </w:tc>
        <w:tc>
          <w:tcPr>
            <w:tcW w:w="1260" w:type="dxa"/>
            <w:gridSpan w:val="2"/>
            <w:tcMar>
              <w:top w:w="0" w:type="dxa"/>
              <w:left w:w="118" w:type="dxa"/>
              <w:bottom w:w="0" w:type="dxa"/>
              <w:right w:w="118" w:type="dxa"/>
            </w:tcMar>
            <w:vAlign w:val="bottom"/>
            <w:hideMark/>
          </w:tcPr>
          <w:p w14:paraId="63C439F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3.00</w:t>
            </w:r>
          </w:p>
        </w:tc>
        <w:tc>
          <w:tcPr>
            <w:tcW w:w="1081" w:type="dxa"/>
            <w:gridSpan w:val="2"/>
            <w:tcMar>
              <w:top w:w="0" w:type="dxa"/>
              <w:left w:w="118" w:type="dxa"/>
              <w:bottom w:w="0" w:type="dxa"/>
              <w:right w:w="118" w:type="dxa"/>
            </w:tcMar>
            <w:vAlign w:val="bottom"/>
            <w:hideMark/>
          </w:tcPr>
          <w:p w14:paraId="79F115D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5.00</w:t>
            </w:r>
          </w:p>
        </w:tc>
        <w:tc>
          <w:tcPr>
            <w:tcW w:w="980" w:type="dxa"/>
            <w:gridSpan w:val="2"/>
            <w:tcMar>
              <w:top w:w="0" w:type="dxa"/>
              <w:left w:w="118" w:type="dxa"/>
              <w:bottom w:w="0" w:type="dxa"/>
              <w:right w:w="118" w:type="dxa"/>
            </w:tcMar>
            <w:vAlign w:val="bottom"/>
            <w:hideMark/>
          </w:tcPr>
          <w:p w14:paraId="30DFDA2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15.00</w:t>
            </w:r>
          </w:p>
        </w:tc>
        <w:tc>
          <w:tcPr>
            <w:tcW w:w="1020" w:type="dxa"/>
            <w:gridSpan w:val="2"/>
            <w:tcMar>
              <w:top w:w="0" w:type="dxa"/>
              <w:left w:w="118" w:type="dxa"/>
              <w:bottom w:w="0" w:type="dxa"/>
              <w:right w:w="118" w:type="dxa"/>
            </w:tcMar>
            <w:vAlign w:val="bottom"/>
            <w:hideMark/>
          </w:tcPr>
          <w:p w14:paraId="16C01C1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0" w:type="auto"/>
            <w:tcMar>
              <w:top w:w="0" w:type="dxa"/>
              <w:left w:w="0" w:type="dxa"/>
              <w:bottom w:w="0" w:type="dxa"/>
              <w:right w:w="0" w:type="dxa"/>
            </w:tcMar>
          </w:tcPr>
          <w:p w14:paraId="6302CB7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7D43782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8D21B73" w14:textId="77777777" w:rsidTr="0057645E">
        <w:trPr>
          <w:trHeight w:val="300"/>
        </w:trPr>
        <w:tc>
          <w:tcPr>
            <w:tcW w:w="1420" w:type="dxa"/>
            <w:tcMar>
              <w:top w:w="0" w:type="dxa"/>
              <w:left w:w="118" w:type="dxa"/>
              <w:bottom w:w="0" w:type="dxa"/>
              <w:right w:w="118" w:type="dxa"/>
            </w:tcMar>
            <w:vAlign w:val="bottom"/>
            <w:hideMark/>
          </w:tcPr>
          <w:p w14:paraId="6C86B5D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CEOTEN</w:t>
            </w:r>
          </w:p>
        </w:tc>
        <w:tc>
          <w:tcPr>
            <w:tcW w:w="980" w:type="dxa"/>
            <w:tcMar>
              <w:top w:w="0" w:type="dxa"/>
              <w:left w:w="118" w:type="dxa"/>
              <w:bottom w:w="0" w:type="dxa"/>
              <w:right w:w="118" w:type="dxa"/>
            </w:tcMar>
            <w:vAlign w:val="bottom"/>
            <w:hideMark/>
          </w:tcPr>
          <w:p w14:paraId="06FB387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6.17</w:t>
            </w:r>
          </w:p>
        </w:tc>
        <w:tc>
          <w:tcPr>
            <w:tcW w:w="980" w:type="dxa"/>
            <w:gridSpan w:val="2"/>
            <w:tcMar>
              <w:top w:w="0" w:type="dxa"/>
              <w:left w:w="118" w:type="dxa"/>
              <w:bottom w:w="0" w:type="dxa"/>
              <w:right w:w="118" w:type="dxa"/>
            </w:tcMar>
            <w:vAlign w:val="bottom"/>
            <w:hideMark/>
          </w:tcPr>
          <w:p w14:paraId="6EB250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4.50</w:t>
            </w:r>
          </w:p>
        </w:tc>
        <w:tc>
          <w:tcPr>
            <w:tcW w:w="980" w:type="dxa"/>
            <w:gridSpan w:val="2"/>
            <w:tcMar>
              <w:top w:w="0" w:type="dxa"/>
              <w:left w:w="118" w:type="dxa"/>
              <w:bottom w:w="0" w:type="dxa"/>
              <w:right w:w="118" w:type="dxa"/>
            </w:tcMar>
            <w:vAlign w:val="bottom"/>
            <w:hideMark/>
          </w:tcPr>
          <w:p w14:paraId="49C7107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5.95</w:t>
            </w:r>
          </w:p>
        </w:tc>
        <w:tc>
          <w:tcPr>
            <w:tcW w:w="1260" w:type="dxa"/>
            <w:gridSpan w:val="2"/>
            <w:tcMar>
              <w:top w:w="0" w:type="dxa"/>
              <w:left w:w="118" w:type="dxa"/>
              <w:bottom w:w="0" w:type="dxa"/>
              <w:right w:w="118" w:type="dxa"/>
            </w:tcMar>
            <w:vAlign w:val="bottom"/>
            <w:hideMark/>
          </w:tcPr>
          <w:p w14:paraId="74CFC10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2.08</w:t>
            </w:r>
          </w:p>
        </w:tc>
        <w:tc>
          <w:tcPr>
            <w:tcW w:w="1081" w:type="dxa"/>
            <w:gridSpan w:val="2"/>
            <w:tcMar>
              <w:top w:w="0" w:type="dxa"/>
              <w:left w:w="118" w:type="dxa"/>
              <w:bottom w:w="0" w:type="dxa"/>
              <w:right w:w="118" w:type="dxa"/>
            </w:tcMar>
            <w:vAlign w:val="bottom"/>
            <w:hideMark/>
          </w:tcPr>
          <w:p w14:paraId="612C35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8.00</w:t>
            </w:r>
          </w:p>
        </w:tc>
        <w:tc>
          <w:tcPr>
            <w:tcW w:w="980" w:type="dxa"/>
            <w:gridSpan w:val="2"/>
            <w:tcMar>
              <w:top w:w="0" w:type="dxa"/>
              <w:left w:w="118" w:type="dxa"/>
              <w:bottom w:w="0" w:type="dxa"/>
              <w:right w:w="118" w:type="dxa"/>
            </w:tcMar>
            <w:vAlign w:val="bottom"/>
            <w:hideMark/>
          </w:tcPr>
          <w:p w14:paraId="78099BF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41.50</w:t>
            </w:r>
          </w:p>
        </w:tc>
        <w:tc>
          <w:tcPr>
            <w:tcW w:w="1020" w:type="dxa"/>
            <w:gridSpan w:val="2"/>
            <w:tcMar>
              <w:top w:w="0" w:type="dxa"/>
              <w:left w:w="118" w:type="dxa"/>
              <w:bottom w:w="0" w:type="dxa"/>
              <w:right w:w="118" w:type="dxa"/>
            </w:tcMar>
            <w:vAlign w:val="bottom"/>
            <w:hideMark/>
          </w:tcPr>
          <w:p w14:paraId="23B0392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0.08</w:t>
            </w:r>
          </w:p>
        </w:tc>
        <w:tc>
          <w:tcPr>
            <w:tcW w:w="0" w:type="auto"/>
            <w:tcMar>
              <w:top w:w="0" w:type="dxa"/>
              <w:left w:w="0" w:type="dxa"/>
              <w:bottom w:w="0" w:type="dxa"/>
              <w:right w:w="0" w:type="dxa"/>
            </w:tcMar>
          </w:tcPr>
          <w:p w14:paraId="3A8C730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39262E7C"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FD473E2" w14:textId="77777777" w:rsidTr="0057645E">
        <w:trPr>
          <w:trHeight w:val="300"/>
        </w:trPr>
        <w:tc>
          <w:tcPr>
            <w:tcW w:w="1420" w:type="dxa"/>
            <w:tcMar>
              <w:top w:w="0" w:type="dxa"/>
              <w:left w:w="118" w:type="dxa"/>
              <w:bottom w:w="0" w:type="dxa"/>
              <w:right w:w="118" w:type="dxa"/>
            </w:tcMar>
            <w:vAlign w:val="bottom"/>
            <w:hideMark/>
          </w:tcPr>
          <w:p w14:paraId="7F73BA6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980" w:type="dxa"/>
            <w:tcMar>
              <w:top w:w="0" w:type="dxa"/>
              <w:left w:w="118" w:type="dxa"/>
              <w:bottom w:w="0" w:type="dxa"/>
              <w:right w:w="118" w:type="dxa"/>
            </w:tcMar>
            <w:vAlign w:val="bottom"/>
            <w:hideMark/>
          </w:tcPr>
          <w:p w14:paraId="15C3FBE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w:t>
            </w:r>
          </w:p>
        </w:tc>
        <w:tc>
          <w:tcPr>
            <w:tcW w:w="980" w:type="dxa"/>
            <w:gridSpan w:val="2"/>
            <w:tcMar>
              <w:top w:w="0" w:type="dxa"/>
              <w:left w:w="118" w:type="dxa"/>
              <w:bottom w:w="0" w:type="dxa"/>
              <w:right w:w="118" w:type="dxa"/>
            </w:tcMar>
            <w:vAlign w:val="bottom"/>
            <w:hideMark/>
          </w:tcPr>
          <w:p w14:paraId="1AA2D29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980" w:type="dxa"/>
            <w:gridSpan w:val="2"/>
            <w:tcMar>
              <w:top w:w="0" w:type="dxa"/>
              <w:left w:w="118" w:type="dxa"/>
              <w:bottom w:w="0" w:type="dxa"/>
              <w:right w:w="118" w:type="dxa"/>
            </w:tcMar>
            <w:vAlign w:val="bottom"/>
            <w:hideMark/>
          </w:tcPr>
          <w:p w14:paraId="7374A06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0.17</w:t>
            </w:r>
          </w:p>
        </w:tc>
        <w:tc>
          <w:tcPr>
            <w:tcW w:w="1260" w:type="dxa"/>
            <w:gridSpan w:val="2"/>
            <w:tcMar>
              <w:top w:w="0" w:type="dxa"/>
              <w:left w:w="118" w:type="dxa"/>
              <w:bottom w:w="0" w:type="dxa"/>
              <w:right w:w="118" w:type="dxa"/>
            </w:tcMar>
            <w:vAlign w:val="bottom"/>
            <w:hideMark/>
          </w:tcPr>
          <w:p w14:paraId="5C3A4AD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1081" w:type="dxa"/>
            <w:gridSpan w:val="2"/>
            <w:tcMar>
              <w:top w:w="0" w:type="dxa"/>
              <w:left w:w="118" w:type="dxa"/>
              <w:bottom w:w="0" w:type="dxa"/>
              <w:right w:w="118" w:type="dxa"/>
            </w:tcMar>
            <w:vAlign w:val="bottom"/>
            <w:hideMark/>
          </w:tcPr>
          <w:p w14:paraId="4355CF3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980" w:type="dxa"/>
            <w:gridSpan w:val="2"/>
            <w:tcMar>
              <w:top w:w="0" w:type="dxa"/>
              <w:left w:w="118" w:type="dxa"/>
              <w:bottom w:w="0" w:type="dxa"/>
              <w:right w:w="118" w:type="dxa"/>
            </w:tcMar>
            <w:vAlign w:val="bottom"/>
            <w:hideMark/>
          </w:tcPr>
          <w:p w14:paraId="4DFBDBF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1.00</w:t>
            </w:r>
          </w:p>
        </w:tc>
        <w:tc>
          <w:tcPr>
            <w:tcW w:w="1020" w:type="dxa"/>
            <w:gridSpan w:val="2"/>
            <w:tcMar>
              <w:top w:w="0" w:type="dxa"/>
              <w:left w:w="118" w:type="dxa"/>
              <w:bottom w:w="0" w:type="dxa"/>
              <w:right w:w="118" w:type="dxa"/>
            </w:tcMar>
            <w:vAlign w:val="bottom"/>
            <w:hideMark/>
          </w:tcPr>
          <w:p w14:paraId="5232117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w:t>
            </w:r>
          </w:p>
        </w:tc>
        <w:tc>
          <w:tcPr>
            <w:tcW w:w="0" w:type="auto"/>
            <w:tcMar>
              <w:top w:w="0" w:type="dxa"/>
              <w:left w:w="0" w:type="dxa"/>
              <w:bottom w:w="0" w:type="dxa"/>
              <w:right w:w="0" w:type="dxa"/>
            </w:tcMar>
          </w:tcPr>
          <w:p w14:paraId="65D48BF8"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260A9A76"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DB32D0A" w14:textId="77777777" w:rsidTr="0057645E">
        <w:trPr>
          <w:trHeight w:val="300"/>
        </w:trPr>
        <w:tc>
          <w:tcPr>
            <w:tcW w:w="1420" w:type="dxa"/>
            <w:tcMar>
              <w:top w:w="0" w:type="dxa"/>
              <w:left w:w="118" w:type="dxa"/>
              <w:bottom w:w="0" w:type="dxa"/>
              <w:right w:w="118" w:type="dxa"/>
            </w:tcMar>
            <w:vAlign w:val="bottom"/>
            <w:hideMark/>
          </w:tcPr>
          <w:p w14:paraId="146EAF33"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980" w:type="dxa"/>
            <w:tcMar>
              <w:top w:w="0" w:type="dxa"/>
              <w:left w:w="118" w:type="dxa"/>
              <w:bottom w:w="0" w:type="dxa"/>
              <w:right w:w="118" w:type="dxa"/>
            </w:tcMar>
            <w:vAlign w:val="bottom"/>
            <w:hideMark/>
          </w:tcPr>
          <w:p w14:paraId="7543E20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53.39</w:t>
            </w:r>
          </w:p>
        </w:tc>
        <w:tc>
          <w:tcPr>
            <w:tcW w:w="980" w:type="dxa"/>
            <w:gridSpan w:val="2"/>
            <w:tcMar>
              <w:top w:w="0" w:type="dxa"/>
              <w:left w:w="118" w:type="dxa"/>
              <w:bottom w:w="0" w:type="dxa"/>
              <w:right w:w="118" w:type="dxa"/>
            </w:tcMar>
            <w:vAlign w:val="bottom"/>
            <w:hideMark/>
          </w:tcPr>
          <w:p w14:paraId="4842668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53.00</w:t>
            </w:r>
          </w:p>
        </w:tc>
        <w:tc>
          <w:tcPr>
            <w:tcW w:w="980" w:type="dxa"/>
            <w:gridSpan w:val="2"/>
            <w:tcMar>
              <w:top w:w="0" w:type="dxa"/>
              <w:left w:w="118" w:type="dxa"/>
              <w:bottom w:w="0" w:type="dxa"/>
              <w:right w:w="118" w:type="dxa"/>
            </w:tcMar>
            <w:vAlign w:val="bottom"/>
            <w:hideMark/>
          </w:tcPr>
          <w:p w14:paraId="36652AE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6.40</w:t>
            </w:r>
          </w:p>
        </w:tc>
        <w:tc>
          <w:tcPr>
            <w:tcW w:w="1260" w:type="dxa"/>
            <w:gridSpan w:val="2"/>
            <w:tcMar>
              <w:top w:w="0" w:type="dxa"/>
              <w:left w:w="118" w:type="dxa"/>
              <w:bottom w:w="0" w:type="dxa"/>
              <w:right w:w="118" w:type="dxa"/>
            </w:tcMar>
            <w:vAlign w:val="bottom"/>
            <w:hideMark/>
          </w:tcPr>
          <w:p w14:paraId="622CC20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49.00</w:t>
            </w:r>
          </w:p>
        </w:tc>
        <w:tc>
          <w:tcPr>
            <w:tcW w:w="1081" w:type="dxa"/>
            <w:gridSpan w:val="2"/>
            <w:tcMar>
              <w:top w:w="0" w:type="dxa"/>
              <w:left w:w="118" w:type="dxa"/>
              <w:bottom w:w="0" w:type="dxa"/>
              <w:right w:w="118" w:type="dxa"/>
            </w:tcMar>
            <w:vAlign w:val="bottom"/>
            <w:hideMark/>
          </w:tcPr>
          <w:p w14:paraId="6A1C710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57.00</w:t>
            </w:r>
          </w:p>
        </w:tc>
        <w:tc>
          <w:tcPr>
            <w:tcW w:w="980" w:type="dxa"/>
            <w:gridSpan w:val="2"/>
            <w:tcMar>
              <w:top w:w="0" w:type="dxa"/>
              <w:left w:w="118" w:type="dxa"/>
              <w:bottom w:w="0" w:type="dxa"/>
              <w:right w:w="118" w:type="dxa"/>
            </w:tcMar>
            <w:vAlign w:val="bottom"/>
            <w:hideMark/>
          </w:tcPr>
          <w:p w14:paraId="6028849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79.00</w:t>
            </w:r>
          </w:p>
        </w:tc>
        <w:tc>
          <w:tcPr>
            <w:tcW w:w="1020" w:type="dxa"/>
            <w:gridSpan w:val="2"/>
            <w:tcMar>
              <w:top w:w="0" w:type="dxa"/>
              <w:left w:w="118" w:type="dxa"/>
              <w:bottom w:w="0" w:type="dxa"/>
              <w:right w:w="118" w:type="dxa"/>
            </w:tcMar>
            <w:vAlign w:val="bottom"/>
            <w:hideMark/>
          </w:tcPr>
          <w:p w14:paraId="0D72678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34.00</w:t>
            </w:r>
          </w:p>
        </w:tc>
        <w:tc>
          <w:tcPr>
            <w:tcW w:w="0" w:type="auto"/>
            <w:tcMar>
              <w:top w:w="0" w:type="dxa"/>
              <w:left w:w="0" w:type="dxa"/>
              <w:bottom w:w="0" w:type="dxa"/>
              <w:right w:w="0" w:type="dxa"/>
            </w:tcMar>
          </w:tcPr>
          <w:p w14:paraId="78FB3A8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5901309F"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3FF918D" w14:textId="77777777" w:rsidTr="0057645E">
        <w:trPr>
          <w:trHeight w:val="300"/>
        </w:trPr>
        <w:tc>
          <w:tcPr>
            <w:tcW w:w="1420" w:type="dxa"/>
            <w:tcMar>
              <w:top w:w="0" w:type="dxa"/>
              <w:left w:w="118" w:type="dxa"/>
              <w:bottom w:w="0" w:type="dxa"/>
              <w:right w:w="118" w:type="dxa"/>
            </w:tcMar>
            <w:vAlign w:val="bottom"/>
            <w:hideMark/>
          </w:tcPr>
          <w:p w14:paraId="7DD393F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Executive</w:t>
            </w:r>
          </w:p>
        </w:tc>
        <w:tc>
          <w:tcPr>
            <w:tcW w:w="980" w:type="dxa"/>
            <w:tcMar>
              <w:top w:w="0" w:type="dxa"/>
              <w:left w:w="118" w:type="dxa"/>
              <w:bottom w:w="0" w:type="dxa"/>
              <w:right w:w="118" w:type="dxa"/>
            </w:tcMar>
            <w:vAlign w:val="bottom"/>
            <w:hideMark/>
          </w:tcPr>
          <w:p w14:paraId="38E0B24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14.28</w:t>
            </w:r>
          </w:p>
        </w:tc>
        <w:tc>
          <w:tcPr>
            <w:tcW w:w="980" w:type="dxa"/>
            <w:gridSpan w:val="2"/>
            <w:tcMar>
              <w:top w:w="0" w:type="dxa"/>
              <w:left w:w="118" w:type="dxa"/>
              <w:bottom w:w="0" w:type="dxa"/>
              <w:right w:w="118" w:type="dxa"/>
            </w:tcMar>
            <w:vAlign w:val="bottom"/>
            <w:hideMark/>
          </w:tcPr>
          <w:p w14:paraId="1F23A97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14.29</w:t>
            </w:r>
          </w:p>
        </w:tc>
        <w:tc>
          <w:tcPr>
            <w:tcW w:w="980" w:type="dxa"/>
            <w:gridSpan w:val="2"/>
            <w:tcMar>
              <w:top w:w="0" w:type="dxa"/>
              <w:left w:w="118" w:type="dxa"/>
              <w:bottom w:w="0" w:type="dxa"/>
              <w:right w:w="118" w:type="dxa"/>
            </w:tcMar>
            <w:vAlign w:val="bottom"/>
            <w:hideMark/>
          </w:tcPr>
          <w:p w14:paraId="36289D4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0.49</w:t>
            </w:r>
          </w:p>
        </w:tc>
        <w:tc>
          <w:tcPr>
            <w:tcW w:w="1260" w:type="dxa"/>
            <w:gridSpan w:val="2"/>
            <w:tcMar>
              <w:top w:w="0" w:type="dxa"/>
              <w:left w:w="118" w:type="dxa"/>
              <w:bottom w:w="0" w:type="dxa"/>
              <w:right w:w="118" w:type="dxa"/>
            </w:tcMar>
            <w:vAlign w:val="bottom"/>
            <w:hideMark/>
          </w:tcPr>
          <w:p w14:paraId="4F27B53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14.03</w:t>
            </w:r>
          </w:p>
        </w:tc>
        <w:tc>
          <w:tcPr>
            <w:tcW w:w="1081" w:type="dxa"/>
            <w:gridSpan w:val="2"/>
            <w:tcMar>
              <w:top w:w="0" w:type="dxa"/>
              <w:left w:w="118" w:type="dxa"/>
              <w:bottom w:w="0" w:type="dxa"/>
              <w:right w:w="118" w:type="dxa"/>
            </w:tcMar>
            <w:vAlign w:val="bottom"/>
            <w:hideMark/>
          </w:tcPr>
          <w:p w14:paraId="415EFC4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14.54</w:t>
            </w:r>
          </w:p>
        </w:tc>
        <w:tc>
          <w:tcPr>
            <w:tcW w:w="980" w:type="dxa"/>
            <w:gridSpan w:val="2"/>
            <w:tcMar>
              <w:top w:w="0" w:type="dxa"/>
              <w:left w:w="118" w:type="dxa"/>
              <w:bottom w:w="0" w:type="dxa"/>
              <w:right w:w="118" w:type="dxa"/>
            </w:tcMar>
            <w:vAlign w:val="bottom"/>
            <w:hideMark/>
          </w:tcPr>
          <w:p w14:paraId="74021E9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19.57</w:t>
            </w:r>
          </w:p>
        </w:tc>
        <w:tc>
          <w:tcPr>
            <w:tcW w:w="1020" w:type="dxa"/>
            <w:gridSpan w:val="2"/>
            <w:tcMar>
              <w:top w:w="0" w:type="dxa"/>
              <w:left w:w="118" w:type="dxa"/>
              <w:bottom w:w="0" w:type="dxa"/>
              <w:right w:w="118" w:type="dxa"/>
            </w:tcMar>
            <w:vAlign w:val="bottom"/>
            <w:hideMark/>
          </w:tcPr>
          <w:p w14:paraId="105B7F8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4.25</w:t>
            </w:r>
          </w:p>
        </w:tc>
        <w:tc>
          <w:tcPr>
            <w:tcW w:w="0" w:type="auto"/>
            <w:tcMar>
              <w:top w:w="0" w:type="dxa"/>
              <w:left w:w="0" w:type="dxa"/>
              <w:bottom w:w="0" w:type="dxa"/>
              <w:right w:w="0" w:type="dxa"/>
            </w:tcMar>
          </w:tcPr>
          <w:p w14:paraId="2138831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100AA8EF"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667D639" w14:textId="77777777" w:rsidTr="0057645E">
        <w:trPr>
          <w:trHeight w:val="300"/>
        </w:trPr>
        <w:tc>
          <w:tcPr>
            <w:tcW w:w="1420" w:type="dxa"/>
            <w:tcMar>
              <w:top w:w="0" w:type="dxa"/>
              <w:left w:w="118" w:type="dxa"/>
              <w:bottom w:w="0" w:type="dxa"/>
              <w:right w:w="118" w:type="dxa"/>
            </w:tcMar>
            <w:vAlign w:val="bottom"/>
            <w:hideMark/>
          </w:tcPr>
          <w:p w14:paraId="7E7F6E97"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Board_tenure</w:t>
            </w:r>
            <w:proofErr w:type="spellEnd"/>
          </w:p>
        </w:tc>
        <w:tc>
          <w:tcPr>
            <w:tcW w:w="980" w:type="dxa"/>
            <w:tcMar>
              <w:top w:w="0" w:type="dxa"/>
              <w:left w:w="118" w:type="dxa"/>
              <w:bottom w:w="0" w:type="dxa"/>
              <w:right w:w="118" w:type="dxa"/>
            </w:tcMar>
            <w:vAlign w:val="bottom"/>
            <w:hideMark/>
          </w:tcPr>
          <w:p w14:paraId="79C282A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5.34</w:t>
            </w:r>
          </w:p>
        </w:tc>
        <w:tc>
          <w:tcPr>
            <w:tcW w:w="980" w:type="dxa"/>
            <w:gridSpan w:val="2"/>
            <w:tcMar>
              <w:top w:w="0" w:type="dxa"/>
              <w:left w:w="118" w:type="dxa"/>
              <w:bottom w:w="0" w:type="dxa"/>
              <w:right w:w="118" w:type="dxa"/>
            </w:tcMar>
            <w:vAlign w:val="bottom"/>
            <w:hideMark/>
          </w:tcPr>
          <w:p w14:paraId="361C0F6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5.01</w:t>
            </w:r>
          </w:p>
        </w:tc>
        <w:tc>
          <w:tcPr>
            <w:tcW w:w="980" w:type="dxa"/>
            <w:gridSpan w:val="2"/>
            <w:tcMar>
              <w:top w:w="0" w:type="dxa"/>
              <w:left w:w="118" w:type="dxa"/>
              <w:bottom w:w="0" w:type="dxa"/>
              <w:right w:w="118" w:type="dxa"/>
            </w:tcMar>
            <w:vAlign w:val="bottom"/>
            <w:hideMark/>
          </w:tcPr>
          <w:p w14:paraId="6D86985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2.05</w:t>
            </w:r>
          </w:p>
        </w:tc>
        <w:tc>
          <w:tcPr>
            <w:tcW w:w="1260" w:type="dxa"/>
            <w:gridSpan w:val="2"/>
            <w:tcMar>
              <w:top w:w="0" w:type="dxa"/>
              <w:left w:w="118" w:type="dxa"/>
              <w:bottom w:w="0" w:type="dxa"/>
              <w:right w:w="118" w:type="dxa"/>
            </w:tcMar>
            <w:vAlign w:val="bottom"/>
            <w:hideMark/>
          </w:tcPr>
          <w:p w14:paraId="5F8EF98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3.94</w:t>
            </w:r>
          </w:p>
        </w:tc>
        <w:tc>
          <w:tcPr>
            <w:tcW w:w="1081" w:type="dxa"/>
            <w:gridSpan w:val="2"/>
            <w:tcMar>
              <w:top w:w="0" w:type="dxa"/>
              <w:left w:w="118" w:type="dxa"/>
              <w:bottom w:w="0" w:type="dxa"/>
              <w:right w:w="118" w:type="dxa"/>
            </w:tcMar>
            <w:vAlign w:val="bottom"/>
            <w:hideMark/>
          </w:tcPr>
          <w:p w14:paraId="0B0690D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6.30</w:t>
            </w:r>
          </w:p>
        </w:tc>
        <w:tc>
          <w:tcPr>
            <w:tcW w:w="980" w:type="dxa"/>
            <w:gridSpan w:val="2"/>
            <w:tcMar>
              <w:top w:w="0" w:type="dxa"/>
              <w:left w:w="118" w:type="dxa"/>
              <w:bottom w:w="0" w:type="dxa"/>
              <w:right w:w="118" w:type="dxa"/>
            </w:tcMar>
            <w:vAlign w:val="bottom"/>
            <w:hideMark/>
          </w:tcPr>
          <w:p w14:paraId="15EEA2A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17.14</w:t>
            </w:r>
          </w:p>
        </w:tc>
        <w:tc>
          <w:tcPr>
            <w:tcW w:w="1020" w:type="dxa"/>
            <w:gridSpan w:val="2"/>
            <w:tcMar>
              <w:top w:w="0" w:type="dxa"/>
              <w:left w:w="118" w:type="dxa"/>
              <w:bottom w:w="0" w:type="dxa"/>
              <w:right w:w="118" w:type="dxa"/>
            </w:tcMar>
            <w:vAlign w:val="bottom"/>
            <w:hideMark/>
          </w:tcPr>
          <w:p w14:paraId="7EE2BCC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0.40</w:t>
            </w:r>
          </w:p>
        </w:tc>
        <w:tc>
          <w:tcPr>
            <w:tcW w:w="0" w:type="auto"/>
            <w:tcMar>
              <w:top w:w="0" w:type="dxa"/>
              <w:left w:w="0" w:type="dxa"/>
              <w:bottom w:w="0" w:type="dxa"/>
              <w:right w:w="0" w:type="dxa"/>
            </w:tcMar>
          </w:tcPr>
          <w:p w14:paraId="5B701B0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76C95FA9"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F2F607E" w14:textId="77777777" w:rsidTr="0057645E">
        <w:trPr>
          <w:trHeight w:val="300"/>
        </w:trPr>
        <w:tc>
          <w:tcPr>
            <w:tcW w:w="1420" w:type="dxa"/>
            <w:tcMar>
              <w:top w:w="0" w:type="dxa"/>
              <w:left w:w="118" w:type="dxa"/>
              <w:bottom w:w="0" w:type="dxa"/>
              <w:right w:w="118" w:type="dxa"/>
            </w:tcMar>
            <w:vAlign w:val="bottom"/>
            <w:hideMark/>
          </w:tcPr>
          <w:p w14:paraId="78921E0C"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Board_age</w:t>
            </w:r>
            <w:proofErr w:type="spellEnd"/>
          </w:p>
        </w:tc>
        <w:tc>
          <w:tcPr>
            <w:tcW w:w="980" w:type="dxa"/>
            <w:tcMar>
              <w:top w:w="0" w:type="dxa"/>
              <w:left w:w="118" w:type="dxa"/>
              <w:bottom w:w="0" w:type="dxa"/>
              <w:right w:w="118" w:type="dxa"/>
            </w:tcMar>
            <w:vAlign w:val="bottom"/>
            <w:hideMark/>
          </w:tcPr>
          <w:p w14:paraId="1897AE4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56.85</w:t>
            </w:r>
          </w:p>
        </w:tc>
        <w:tc>
          <w:tcPr>
            <w:tcW w:w="980" w:type="dxa"/>
            <w:gridSpan w:val="2"/>
            <w:tcMar>
              <w:top w:w="0" w:type="dxa"/>
              <w:left w:w="118" w:type="dxa"/>
              <w:bottom w:w="0" w:type="dxa"/>
              <w:right w:w="118" w:type="dxa"/>
            </w:tcMar>
            <w:vAlign w:val="bottom"/>
            <w:hideMark/>
          </w:tcPr>
          <w:p w14:paraId="0E06378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57.03</w:t>
            </w:r>
          </w:p>
        </w:tc>
        <w:tc>
          <w:tcPr>
            <w:tcW w:w="980" w:type="dxa"/>
            <w:gridSpan w:val="2"/>
            <w:tcMar>
              <w:top w:w="0" w:type="dxa"/>
              <w:left w:w="118" w:type="dxa"/>
              <w:bottom w:w="0" w:type="dxa"/>
              <w:right w:w="118" w:type="dxa"/>
            </w:tcMar>
            <w:vAlign w:val="bottom"/>
            <w:hideMark/>
          </w:tcPr>
          <w:p w14:paraId="1F8C3BE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2.87</w:t>
            </w:r>
          </w:p>
        </w:tc>
        <w:tc>
          <w:tcPr>
            <w:tcW w:w="1260" w:type="dxa"/>
            <w:gridSpan w:val="2"/>
            <w:tcMar>
              <w:top w:w="0" w:type="dxa"/>
              <w:left w:w="118" w:type="dxa"/>
              <w:bottom w:w="0" w:type="dxa"/>
              <w:right w:w="118" w:type="dxa"/>
            </w:tcMar>
            <w:vAlign w:val="bottom"/>
            <w:hideMark/>
          </w:tcPr>
          <w:p w14:paraId="61E330A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54.91</w:t>
            </w:r>
          </w:p>
        </w:tc>
        <w:tc>
          <w:tcPr>
            <w:tcW w:w="1081" w:type="dxa"/>
            <w:gridSpan w:val="2"/>
            <w:tcMar>
              <w:top w:w="0" w:type="dxa"/>
              <w:left w:w="118" w:type="dxa"/>
              <w:bottom w:w="0" w:type="dxa"/>
              <w:right w:w="118" w:type="dxa"/>
            </w:tcMar>
            <w:vAlign w:val="bottom"/>
            <w:hideMark/>
          </w:tcPr>
          <w:p w14:paraId="63CDB2A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58.82</w:t>
            </w:r>
          </w:p>
        </w:tc>
        <w:tc>
          <w:tcPr>
            <w:tcW w:w="980" w:type="dxa"/>
            <w:gridSpan w:val="2"/>
            <w:tcMar>
              <w:top w:w="0" w:type="dxa"/>
              <w:left w:w="118" w:type="dxa"/>
              <w:bottom w:w="0" w:type="dxa"/>
              <w:right w:w="118" w:type="dxa"/>
            </w:tcMar>
            <w:vAlign w:val="bottom"/>
            <w:hideMark/>
          </w:tcPr>
          <w:p w14:paraId="654ACD6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66.79</w:t>
            </w:r>
          </w:p>
        </w:tc>
        <w:tc>
          <w:tcPr>
            <w:tcW w:w="1020" w:type="dxa"/>
            <w:gridSpan w:val="2"/>
            <w:tcMar>
              <w:top w:w="0" w:type="dxa"/>
              <w:left w:w="118" w:type="dxa"/>
              <w:bottom w:w="0" w:type="dxa"/>
              <w:right w:w="118" w:type="dxa"/>
            </w:tcMar>
            <w:vAlign w:val="bottom"/>
            <w:hideMark/>
          </w:tcPr>
          <w:p w14:paraId="01B6355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47.21</w:t>
            </w:r>
          </w:p>
        </w:tc>
        <w:tc>
          <w:tcPr>
            <w:tcW w:w="0" w:type="auto"/>
            <w:tcMar>
              <w:top w:w="0" w:type="dxa"/>
              <w:left w:w="0" w:type="dxa"/>
              <w:bottom w:w="0" w:type="dxa"/>
              <w:right w:w="0" w:type="dxa"/>
            </w:tcMar>
          </w:tcPr>
          <w:p w14:paraId="462842E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tcPr>
          <w:p w14:paraId="119BC05D"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5D7442E7" w14:textId="77777777" w:rsidTr="0057645E">
        <w:trPr>
          <w:trHeight w:val="300"/>
        </w:trPr>
        <w:tc>
          <w:tcPr>
            <w:tcW w:w="1420" w:type="dxa"/>
            <w:tcBorders>
              <w:bottom w:val="single" w:sz="4" w:space="0" w:color="000000"/>
            </w:tcBorders>
            <w:tcMar>
              <w:top w:w="0" w:type="dxa"/>
              <w:left w:w="118" w:type="dxa"/>
              <w:bottom w:w="0" w:type="dxa"/>
              <w:right w:w="118" w:type="dxa"/>
            </w:tcMar>
            <w:vAlign w:val="bottom"/>
          </w:tcPr>
          <w:p w14:paraId="779577C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370" w:type="dxa"/>
            <w:gridSpan w:val="2"/>
            <w:tcBorders>
              <w:bottom w:val="single" w:sz="4" w:space="0" w:color="000000"/>
            </w:tcBorders>
            <w:tcMar>
              <w:top w:w="0" w:type="dxa"/>
              <w:left w:w="118" w:type="dxa"/>
              <w:bottom w:w="0" w:type="dxa"/>
              <w:right w:w="118" w:type="dxa"/>
            </w:tcMar>
            <w:vAlign w:val="bottom"/>
          </w:tcPr>
          <w:p w14:paraId="3C21A586"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980" w:type="dxa"/>
            <w:gridSpan w:val="2"/>
            <w:tcBorders>
              <w:bottom w:val="single" w:sz="4" w:space="0" w:color="000000"/>
            </w:tcBorders>
            <w:tcMar>
              <w:top w:w="0" w:type="dxa"/>
              <w:left w:w="118" w:type="dxa"/>
              <w:bottom w:w="0" w:type="dxa"/>
              <w:right w:w="118" w:type="dxa"/>
            </w:tcMar>
            <w:vAlign w:val="bottom"/>
          </w:tcPr>
          <w:p w14:paraId="71D7EC67"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980" w:type="dxa"/>
            <w:gridSpan w:val="2"/>
            <w:tcBorders>
              <w:bottom w:val="single" w:sz="4" w:space="0" w:color="000000"/>
            </w:tcBorders>
            <w:tcMar>
              <w:top w:w="0" w:type="dxa"/>
              <w:left w:w="118" w:type="dxa"/>
              <w:bottom w:w="0" w:type="dxa"/>
              <w:right w:w="118" w:type="dxa"/>
            </w:tcMar>
            <w:vAlign w:val="bottom"/>
          </w:tcPr>
          <w:p w14:paraId="03952CC0"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980" w:type="dxa"/>
            <w:gridSpan w:val="2"/>
            <w:tcBorders>
              <w:bottom w:val="single" w:sz="4" w:space="0" w:color="000000"/>
            </w:tcBorders>
            <w:tcMar>
              <w:top w:w="0" w:type="dxa"/>
              <w:left w:w="118" w:type="dxa"/>
              <w:bottom w:w="0" w:type="dxa"/>
              <w:right w:w="118" w:type="dxa"/>
            </w:tcMar>
            <w:vAlign w:val="bottom"/>
          </w:tcPr>
          <w:p w14:paraId="0CE262A6"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260" w:type="dxa"/>
            <w:gridSpan w:val="2"/>
            <w:tcBorders>
              <w:bottom w:val="single" w:sz="4" w:space="0" w:color="000000"/>
            </w:tcBorders>
            <w:tcMar>
              <w:top w:w="0" w:type="dxa"/>
              <w:left w:w="118" w:type="dxa"/>
              <w:bottom w:w="0" w:type="dxa"/>
              <w:right w:w="118" w:type="dxa"/>
            </w:tcMar>
            <w:vAlign w:val="bottom"/>
          </w:tcPr>
          <w:p w14:paraId="63EF23D0"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081" w:type="dxa"/>
            <w:gridSpan w:val="2"/>
            <w:tcBorders>
              <w:bottom w:val="single" w:sz="4" w:space="0" w:color="000000"/>
            </w:tcBorders>
            <w:tcMar>
              <w:top w:w="0" w:type="dxa"/>
              <w:left w:w="118" w:type="dxa"/>
              <w:bottom w:w="0" w:type="dxa"/>
              <w:right w:w="118" w:type="dxa"/>
            </w:tcMar>
            <w:vAlign w:val="bottom"/>
          </w:tcPr>
          <w:p w14:paraId="683DD487"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980" w:type="dxa"/>
            <w:gridSpan w:val="2"/>
            <w:tcBorders>
              <w:bottom w:val="single" w:sz="4" w:space="0" w:color="000000"/>
            </w:tcBorders>
            <w:tcMar>
              <w:top w:w="0" w:type="dxa"/>
              <w:left w:w="118" w:type="dxa"/>
              <w:bottom w:w="0" w:type="dxa"/>
              <w:right w:w="118" w:type="dxa"/>
            </w:tcMar>
            <w:vAlign w:val="bottom"/>
          </w:tcPr>
          <w:p w14:paraId="270F2373"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020" w:type="dxa"/>
            <w:tcBorders>
              <w:bottom w:val="single" w:sz="4" w:space="0" w:color="000000"/>
            </w:tcBorders>
            <w:tcMar>
              <w:top w:w="0" w:type="dxa"/>
              <w:left w:w="118" w:type="dxa"/>
              <w:bottom w:w="0" w:type="dxa"/>
              <w:right w:w="118" w:type="dxa"/>
            </w:tcMar>
            <w:vAlign w:val="bottom"/>
          </w:tcPr>
          <w:p w14:paraId="0ACFB58B"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r>
    </w:tbl>
    <w:p w14:paraId="3BB393BB" w14:textId="2F39DF6F" w:rsidR="00645449" w:rsidRPr="00645449" w:rsidRDefault="005351CF" w:rsidP="00645449">
      <w:pPr>
        <w:spacing w:after="160"/>
        <w:rPr>
          <w:rFonts w:ascii="Times New Roman" w:eastAsia="Times New Roman" w:hAnsi="Times New Roman" w:cs="Times New Roman"/>
          <w:sz w:val="20"/>
          <w:szCs w:val="20"/>
        </w:rPr>
      </w:pPr>
      <w:r w:rsidRPr="00253BF3">
        <w:rPr>
          <w:rFonts w:ascii="Times New Roman" w:eastAsia="Times New Roman" w:hAnsi="Times New Roman" w:cs="Times New Roman"/>
          <w:b/>
          <w:bCs/>
          <w:i/>
          <w:iCs/>
          <w:sz w:val="20"/>
          <w:szCs w:val="20"/>
        </w:rPr>
        <w:t xml:space="preserve">Note: </w:t>
      </w:r>
      <w:r w:rsidRPr="00556D64">
        <w:rPr>
          <w:rFonts w:ascii="Times New Roman" w:eastAsia="Times New Roman" w:hAnsi="Times New Roman" w:cs="Times New Roman"/>
          <w:sz w:val="20"/>
          <w:szCs w:val="20"/>
        </w:rPr>
        <w:t xml:space="preserve">Variable definitions are provided in Appendix </w:t>
      </w:r>
      <w:r w:rsidR="002A2C72">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5037749B" w14:textId="733751B6" w:rsidR="005351CF" w:rsidRDefault="005351CF" w:rsidP="005351CF">
      <w:pPr>
        <w:rPr>
          <w:rFonts w:ascii="Times New Roman" w:eastAsia="Times New Roman" w:hAnsi="Times New Roman" w:cs="Times New Roman"/>
          <w:sz w:val="20"/>
          <w:szCs w:val="20"/>
        </w:rPr>
      </w:pPr>
    </w:p>
    <w:p w14:paraId="7A812C3B" w14:textId="77777777" w:rsidR="005351CF" w:rsidRDefault="005351CF" w:rsidP="005351CF">
      <w:pPr>
        <w:rPr>
          <w:rFonts w:ascii="Times New Roman" w:eastAsia="Times New Roman" w:hAnsi="Times New Roman" w:cs="Times New Roman"/>
          <w:sz w:val="20"/>
          <w:szCs w:val="20"/>
        </w:rPr>
      </w:pPr>
    </w:p>
    <w:p w14:paraId="488AD00A" w14:textId="77777777" w:rsidR="005351CF" w:rsidRDefault="005351CF" w:rsidP="005351CF">
      <w:pPr>
        <w:rPr>
          <w:rFonts w:ascii="Times New Roman" w:eastAsia="Times New Roman" w:hAnsi="Times New Roman" w:cs="Times New Roman"/>
          <w:sz w:val="20"/>
          <w:szCs w:val="20"/>
        </w:rPr>
      </w:pPr>
    </w:p>
    <w:p w14:paraId="105BEC2C" w14:textId="77777777" w:rsidR="005351CF" w:rsidRDefault="005351CF" w:rsidP="005351CF">
      <w:pPr>
        <w:rPr>
          <w:rFonts w:ascii="Times New Roman" w:eastAsia="Times New Roman" w:hAnsi="Times New Roman" w:cs="Times New Roman"/>
          <w:sz w:val="20"/>
          <w:szCs w:val="20"/>
        </w:rPr>
      </w:pPr>
    </w:p>
    <w:p w14:paraId="318013F9" w14:textId="77777777" w:rsidR="005351CF" w:rsidRDefault="005351CF" w:rsidP="005351CF">
      <w:pPr>
        <w:rPr>
          <w:rFonts w:ascii="Times New Roman" w:eastAsia="Times New Roman" w:hAnsi="Times New Roman" w:cs="Times New Roman"/>
          <w:sz w:val="20"/>
          <w:szCs w:val="20"/>
        </w:rPr>
      </w:pPr>
    </w:p>
    <w:p w14:paraId="198B15F2" w14:textId="77777777" w:rsidR="005351CF" w:rsidRDefault="005351CF" w:rsidP="005351CF">
      <w:pPr>
        <w:rPr>
          <w:rFonts w:ascii="Times New Roman" w:eastAsia="Times New Roman" w:hAnsi="Times New Roman" w:cs="Times New Roman"/>
          <w:sz w:val="20"/>
          <w:szCs w:val="20"/>
        </w:rPr>
      </w:pPr>
    </w:p>
    <w:p w14:paraId="07D59A44" w14:textId="77777777" w:rsidR="005351CF" w:rsidRDefault="005351CF" w:rsidP="005351CF">
      <w:pPr>
        <w:rPr>
          <w:rFonts w:ascii="Times New Roman" w:eastAsia="Times New Roman" w:hAnsi="Times New Roman" w:cs="Times New Roman"/>
          <w:sz w:val="20"/>
          <w:szCs w:val="20"/>
        </w:rPr>
      </w:pPr>
    </w:p>
    <w:p w14:paraId="288BE2C5" w14:textId="77777777" w:rsidR="005351CF" w:rsidRDefault="005351CF" w:rsidP="005351CF">
      <w:pPr>
        <w:rPr>
          <w:rFonts w:ascii="Times New Roman" w:eastAsia="Times New Roman" w:hAnsi="Times New Roman" w:cs="Times New Roman"/>
          <w:sz w:val="20"/>
          <w:szCs w:val="20"/>
        </w:rPr>
      </w:pPr>
    </w:p>
    <w:p w14:paraId="19875EA9" w14:textId="77777777" w:rsidR="005351CF" w:rsidRDefault="005351CF" w:rsidP="005351CF">
      <w:pPr>
        <w:rPr>
          <w:rFonts w:ascii="Times New Roman" w:eastAsia="Times New Roman" w:hAnsi="Times New Roman" w:cs="Times New Roman"/>
          <w:sz w:val="20"/>
          <w:szCs w:val="20"/>
        </w:rPr>
      </w:pPr>
    </w:p>
    <w:p w14:paraId="79472A9F" w14:textId="77777777" w:rsidR="005351CF" w:rsidRDefault="005351CF" w:rsidP="005351CF">
      <w:pPr>
        <w:rPr>
          <w:rFonts w:ascii="Times New Roman" w:eastAsia="Times New Roman" w:hAnsi="Times New Roman" w:cs="Times New Roman"/>
          <w:sz w:val="20"/>
          <w:szCs w:val="20"/>
        </w:rPr>
      </w:pPr>
    </w:p>
    <w:p w14:paraId="5C7AEDDF" w14:textId="77777777" w:rsidR="005351CF" w:rsidRDefault="005351CF" w:rsidP="005351CF">
      <w:pPr>
        <w:rPr>
          <w:rFonts w:ascii="Times New Roman" w:eastAsia="Times New Roman" w:hAnsi="Times New Roman" w:cs="Times New Roman"/>
          <w:sz w:val="20"/>
          <w:szCs w:val="20"/>
        </w:rPr>
        <w:sectPr w:rsidR="005351CF" w:rsidSect="005351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sectPr>
      </w:pPr>
    </w:p>
    <w:p w14:paraId="73046CAF" w14:textId="77777777" w:rsidR="005351CF" w:rsidRDefault="005351CF" w:rsidP="003458BB">
      <w:pPr>
        <w:rPr>
          <w:rFonts w:ascii="Times New Roman" w:eastAsia="Times New Roman" w:hAnsi="Times New Roman" w:cs="Times New Roman"/>
          <w:sz w:val="20"/>
          <w:szCs w:val="20"/>
        </w:rPr>
      </w:pPr>
    </w:p>
    <w:tbl>
      <w:tblPr>
        <w:tblW w:w="14601" w:type="dxa"/>
        <w:tblInd w:w="-289" w:type="dxa"/>
        <w:tblBorders>
          <w:top w:val="single" w:sz="4" w:space="0" w:color="auto"/>
          <w:bottom w:val="single" w:sz="4" w:space="0" w:color="auto"/>
        </w:tblBorders>
        <w:tblLook w:val="04A0" w:firstRow="1" w:lastRow="0" w:firstColumn="1" w:lastColumn="0" w:noHBand="0" w:noVBand="1"/>
      </w:tblPr>
      <w:tblGrid>
        <w:gridCol w:w="1594"/>
        <w:gridCol w:w="1100"/>
        <w:gridCol w:w="1134"/>
        <w:gridCol w:w="1276"/>
        <w:gridCol w:w="1276"/>
        <w:gridCol w:w="1350"/>
        <w:gridCol w:w="1418"/>
        <w:gridCol w:w="1559"/>
        <w:gridCol w:w="1276"/>
        <w:gridCol w:w="1276"/>
        <w:gridCol w:w="1417"/>
      </w:tblGrid>
      <w:tr w:rsidR="00F505F0" w:rsidRPr="00F505F0" w14:paraId="7D10B3D5" w14:textId="77777777" w:rsidTr="003458BB">
        <w:trPr>
          <w:trHeight w:val="300"/>
        </w:trPr>
        <w:tc>
          <w:tcPr>
            <w:tcW w:w="14601" w:type="dxa"/>
            <w:gridSpan w:val="11"/>
            <w:tcBorders>
              <w:top w:val="nil"/>
              <w:bottom w:val="single" w:sz="4" w:space="0" w:color="auto"/>
            </w:tcBorders>
            <w:noWrap/>
            <w:vAlign w:val="bottom"/>
            <w:hideMark/>
          </w:tcPr>
          <w:p w14:paraId="16BA1DAA" w14:textId="77777777" w:rsidR="00F505F0" w:rsidRPr="00F505F0" w:rsidRDefault="00F505F0" w:rsidP="003458BB">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Table 3: Correlation Matrix</w:t>
            </w:r>
          </w:p>
        </w:tc>
      </w:tr>
      <w:tr w:rsidR="00F505F0" w:rsidRPr="00F505F0" w14:paraId="28391EE2" w14:textId="77777777" w:rsidTr="003458BB">
        <w:trPr>
          <w:trHeight w:val="300"/>
        </w:trPr>
        <w:tc>
          <w:tcPr>
            <w:tcW w:w="1594" w:type="dxa"/>
            <w:tcBorders>
              <w:top w:val="single" w:sz="4" w:space="0" w:color="auto"/>
              <w:bottom w:val="single" w:sz="4" w:space="0" w:color="auto"/>
            </w:tcBorders>
            <w:noWrap/>
            <w:vAlign w:val="bottom"/>
            <w:hideMark/>
          </w:tcPr>
          <w:p w14:paraId="04CFF19C" w14:textId="53CDE7BD" w:rsidR="00F505F0" w:rsidRPr="00F505F0" w:rsidRDefault="003458BB" w:rsidP="00F505F0">
            <w:pPr>
              <w:spacing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Variables</w:t>
            </w:r>
          </w:p>
        </w:tc>
        <w:tc>
          <w:tcPr>
            <w:tcW w:w="1100" w:type="dxa"/>
            <w:tcBorders>
              <w:top w:val="single" w:sz="4" w:space="0" w:color="auto"/>
              <w:bottom w:val="single" w:sz="4" w:space="0" w:color="auto"/>
            </w:tcBorders>
            <w:noWrap/>
            <w:vAlign w:val="bottom"/>
            <w:hideMark/>
          </w:tcPr>
          <w:p w14:paraId="3874B1A2"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Net_tone</w:t>
            </w:r>
            <w:proofErr w:type="spellEnd"/>
          </w:p>
        </w:tc>
        <w:tc>
          <w:tcPr>
            <w:tcW w:w="1134" w:type="dxa"/>
            <w:tcBorders>
              <w:top w:val="single" w:sz="4" w:space="0" w:color="auto"/>
              <w:bottom w:val="single" w:sz="4" w:space="0" w:color="auto"/>
            </w:tcBorders>
            <w:noWrap/>
            <w:vAlign w:val="bottom"/>
            <w:hideMark/>
          </w:tcPr>
          <w:p w14:paraId="6FCF6406"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BD</w:t>
            </w:r>
          </w:p>
        </w:tc>
        <w:tc>
          <w:tcPr>
            <w:tcW w:w="1276" w:type="dxa"/>
            <w:tcBorders>
              <w:top w:val="single" w:sz="4" w:space="0" w:color="auto"/>
              <w:bottom w:val="single" w:sz="4" w:space="0" w:color="auto"/>
            </w:tcBorders>
            <w:noWrap/>
            <w:vAlign w:val="bottom"/>
            <w:hideMark/>
          </w:tcPr>
          <w:p w14:paraId="023D21A9"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SIZE</w:t>
            </w:r>
          </w:p>
        </w:tc>
        <w:tc>
          <w:tcPr>
            <w:tcW w:w="1276" w:type="dxa"/>
            <w:tcBorders>
              <w:top w:val="single" w:sz="4" w:space="0" w:color="auto"/>
              <w:bottom w:val="single" w:sz="4" w:space="0" w:color="auto"/>
            </w:tcBorders>
            <w:noWrap/>
            <w:vAlign w:val="bottom"/>
            <w:hideMark/>
          </w:tcPr>
          <w:p w14:paraId="7E40FE06"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LEV</w:t>
            </w:r>
          </w:p>
        </w:tc>
        <w:tc>
          <w:tcPr>
            <w:tcW w:w="1275" w:type="dxa"/>
            <w:tcBorders>
              <w:top w:val="single" w:sz="4" w:space="0" w:color="auto"/>
              <w:bottom w:val="single" w:sz="4" w:space="0" w:color="auto"/>
            </w:tcBorders>
            <w:noWrap/>
            <w:vAlign w:val="bottom"/>
            <w:hideMark/>
          </w:tcPr>
          <w:p w14:paraId="1E5E1DC7"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MTB</w:t>
            </w:r>
          </w:p>
        </w:tc>
        <w:tc>
          <w:tcPr>
            <w:tcW w:w="1418" w:type="dxa"/>
            <w:tcBorders>
              <w:top w:val="single" w:sz="4" w:space="0" w:color="auto"/>
              <w:bottom w:val="single" w:sz="4" w:space="0" w:color="auto"/>
            </w:tcBorders>
            <w:noWrap/>
            <w:vAlign w:val="bottom"/>
            <w:hideMark/>
          </w:tcPr>
          <w:p w14:paraId="1BA90D93"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ROE</w:t>
            </w:r>
          </w:p>
        </w:tc>
        <w:tc>
          <w:tcPr>
            <w:tcW w:w="1559" w:type="dxa"/>
            <w:tcBorders>
              <w:top w:val="single" w:sz="4" w:space="0" w:color="auto"/>
              <w:bottom w:val="single" w:sz="4" w:space="0" w:color="auto"/>
            </w:tcBorders>
            <w:noWrap/>
            <w:vAlign w:val="bottom"/>
            <w:hideMark/>
          </w:tcPr>
          <w:p w14:paraId="3F7A6F4F"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Salesgrowth</w:t>
            </w:r>
            <w:proofErr w:type="spellEnd"/>
          </w:p>
        </w:tc>
        <w:tc>
          <w:tcPr>
            <w:tcW w:w="1276" w:type="dxa"/>
            <w:tcBorders>
              <w:top w:val="single" w:sz="4" w:space="0" w:color="auto"/>
              <w:bottom w:val="single" w:sz="4" w:space="0" w:color="auto"/>
            </w:tcBorders>
            <w:noWrap/>
            <w:vAlign w:val="bottom"/>
            <w:hideMark/>
          </w:tcPr>
          <w:p w14:paraId="570CF84C"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B_size</w:t>
            </w:r>
            <w:proofErr w:type="spellEnd"/>
          </w:p>
        </w:tc>
        <w:tc>
          <w:tcPr>
            <w:tcW w:w="1276" w:type="dxa"/>
            <w:tcBorders>
              <w:top w:val="single" w:sz="4" w:space="0" w:color="auto"/>
              <w:bottom w:val="single" w:sz="4" w:space="0" w:color="auto"/>
            </w:tcBorders>
            <w:noWrap/>
            <w:vAlign w:val="bottom"/>
            <w:hideMark/>
          </w:tcPr>
          <w:p w14:paraId="279E6A35"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B_ind</w:t>
            </w:r>
            <w:proofErr w:type="spellEnd"/>
          </w:p>
        </w:tc>
        <w:tc>
          <w:tcPr>
            <w:tcW w:w="1417" w:type="dxa"/>
            <w:tcBorders>
              <w:top w:val="single" w:sz="4" w:space="0" w:color="auto"/>
              <w:bottom w:val="single" w:sz="4" w:space="0" w:color="auto"/>
            </w:tcBorders>
            <w:noWrap/>
            <w:vAlign w:val="bottom"/>
            <w:hideMark/>
          </w:tcPr>
          <w:p w14:paraId="035D2AA1"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B_activity</w:t>
            </w:r>
            <w:proofErr w:type="spellEnd"/>
          </w:p>
        </w:tc>
      </w:tr>
      <w:tr w:rsidR="00F505F0" w:rsidRPr="00F505F0" w14:paraId="630FF850" w14:textId="77777777" w:rsidTr="003458BB">
        <w:trPr>
          <w:trHeight w:val="300"/>
        </w:trPr>
        <w:tc>
          <w:tcPr>
            <w:tcW w:w="1594" w:type="dxa"/>
            <w:tcBorders>
              <w:top w:val="single" w:sz="4" w:space="0" w:color="auto"/>
            </w:tcBorders>
            <w:noWrap/>
            <w:vAlign w:val="bottom"/>
            <w:hideMark/>
          </w:tcPr>
          <w:p w14:paraId="32628704"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Net_tone</w:t>
            </w:r>
            <w:proofErr w:type="spellEnd"/>
          </w:p>
        </w:tc>
        <w:tc>
          <w:tcPr>
            <w:tcW w:w="1100" w:type="dxa"/>
            <w:tcBorders>
              <w:top w:val="single" w:sz="4" w:space="0" w:color="auto"/>
            </w:tcBorders>
            <w:noWrap/>
            <w:vAlign w:val="bottom"/>
            <w:hideMark/>
          </w:tcPr>
          <w:p w14:paraId="08E25FC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134" w:type="dxa"/>
            <w:tcBorders>
              <w:top w:val="single" w:sz="4" w:space="0" w:color="auto"/>
            </w:tcBorders>
            <w:noWrap/>
            <w:vAlign w:val="bottom"/>
            <w:hideMark/>
          </w:tcPr>
          <w:p w14:paraId="6F81E98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tcBorders>
              <w:top w:val="single" w:sz="4" w:space="0" w:color="auto"/>
            </w:tcBorders>
            <w:noWrap/>
            <w:vAlign w:val="bottom"/>
            <w:hideMark/>
          </w:tcPr>
          <w:p w14:paraId="65E9BB42"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52C1C8B0"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5" w:type="dxa"/>
            <w:tcBorders>
              <w:top w:val="single" w:sz="4" w:space="0" w:color="auto"/>
            </w:tcBorders>
            <w:noWrap/>
            <w:vAlign w:val="bottom"/>
            <w:hideMark/>
          </w:tcPr>
          <w:p w14:paraId="6F3CEF7C"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tcBorders>
              <w:top w:val="single" w:sz="4" w:space="0" w:color="auto"/>
            </w:tcBorders>
            <w:noWrap/>
            <w:vAlign w:val="bottom"/>
            <w:hideMark/>
          </w:tcPr>
          <w:p w14:paraId="0FBC694D"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noWrap/>
            <w:vAlign w:val="bottom"/>
            <w:hideMark/>
          </w:tcPr>
          <w:p w14:paraId="4A206F30"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5956517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5F80119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tcBorders>
              <w:top w:val="single" w:sz="4" w:space="0" w:color="auto"/>
            </w:tcBorders>
            <w:noWrap/>
            <w:vAlign w:val="bottom"/>
            <w:hideMark/>
          </w:tcPr>
          <w:p w14:paraId="4F2F425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6251CAD5" w14:textId="77777777" w:rsidTr="003458BB">
        <w:trPr>
          <w:trHeight w:val="300"/>
        </w:trPr>
        <w:tc>
          <w:tcPr>
            <w:tcW w:w="1594" w:type="dxa"/>
            <w:noWrap/>
            <w:vAlign w:val="bottom"/>
            <w:hideMark/>
          </w:tcPr>
          <w:p w14:paraId="76B5FB90"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BD</w:t>
            </w:r>
          </w:p>
        </w:tc>
        <w:tc>
          <w:tcPr>
            <w:tcW w:w="1100" w:type="dxa"/>
            <w:noWrap/>
            <w:vAlign w:val="bottom"/>
            <w:hideMark/>
          </w:tcPr>
          <w:p w14:paraId="3E80AFB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0.064***</w:t>
            </w:r>
          </w:p>
        </w:tc>
        <w:tc>
          <w:tcPr>
            <w:tcW w:w="1134" w:type="dxa"/>
            <w:noWrap/>
            <w:vAlign w:val="bottom"/>
            <w:hideMark/>
          </w:tcPr>
          <w:p w14:paraId="69E292D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3428304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04CFE18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360C404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noWrap/>
            <w:vAlign w:val="bottom"/>
            <w:hideMark/>
          </w:tcPr>
          <w:p w14:paraId="0F09BE48"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03D57A45"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2FC05FB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0223CCBE"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3272346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18DA3777" w14:textId="77777777" w:rsidTr="003458BB">
        <w:trPr>
          <w:trHeight w:val="300"/>
        </w:trPr>
        <w:tc>
          <w:tcPr>
            <w:tcW w:w="1594" w:type="dxa"/>
            <w:noWrap/>
            <w:vAlign w:val="bottom"/>
            <w:hideMark/>
          </w:tcPr>
          <w:p w14:paraId="76DF35AD"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SIZE</w:t>
            </w:r>
          </w:p>
        </w:tc>
        <w:tc>
          <w:tcPr>
            <w:tcW w:w="1100" w:type="dxa"/>
            <w:noWrap/>
            <w:vAlign w:val="bottom"/>
            <w:hideMark/>
          </w:tcPr>
          <w:p w14:paraId="6C1B280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-0.051**</w:t>
            </w:r>
          </w:p>
        </w:tc>
        <w:tc>
          <w:tcPr>
            <w:tcW w:w="1134" w:type="dxa"/>
            <w:noWrap/>
            <w:vAlign w:val="bottom"/>
            <w:hideMark/>
          </w:tcPr>
          <w:p w14:paraId="68DC84D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0.207***</w:t>
            </w:r>
          </w:p>
        </w:tc>
        <w:tc>
          <w:tcPr>
            <w:tcW w:w="1276" w:type="dxa"/>
            <w:noWrap/>
            <w:vAlign w:val="bottom"/>
            <w:hideMark/>
          </w:tcPr>
          <w:p w14:paraId="6EE016C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25D6836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5" w:type="dxa"/>
            <w:noWrap/>
            <w:vAlign w:val="bottom"/>
            <w:hideMark/>
          </w:tcPr>
          <w:p w14:paraId="317B8F09"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noWrap/>
            <w:vAlign w:val="bottom"/>
            <w:hideMark/>
          </w:tcPr>
          <w:p w14:paraId="6C2B21D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4DBDF937"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0C0E912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25E3DE7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31DA256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2038ABA4" w14:textId="77777777" w:rsidTr="003458BB">
        <w:trPr>
          <w:trHeight w:val="300"/>
        </w:trPr>
        <w:tc>
          <w:tcPr>
            <w:tcW w:w="1594" w:type="dxa"/>
            <w:noWrap/>
            <w:vAlign w:val="bottom"/>
            <w:hideMark/>
          </w:tcPr>
          <w:p w14:paraId="068E8F8C"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LEV</w:t>
            </w:r>
          </w:p>
        </w:tc>
        <w:tc>
          <w:tcPr>
            <w:tcW w:w="1100" w:type="dxa"/>
            <w:noWrap/>
            <w:vAlign w:val="bottom"/>
            <w:hideMark/>
          </w:tcPr>
          <w:p w14:paraId="2625B3F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-0.071***</w:t>
            </w:r>
          </w:p>
        </w:tc>
        <w:tc>
          <w:tcPr>
            <w:tcW w:w="1134" w:type="dxa"/>
            <w:noWrap/>
            <w:vAlign w:val="bottom"/>
            <w:hideMark/>
          </w:tcPr>
          <w:p w14:paraId="0F76F1B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0.046**</w:t>
            </w:r>
          </w:p>
        </w:tc>
        <w:tc>
          <w:tcPr>
            <w:tcW w:w="1276" w:type="dxa"/>
            <w:noWrap/>
            <w:vAlign w:val="bottom"/>
            <w:hideMark/>
          </w:tcPr>
          <w:p w14:paraId="6123B62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0.255***</w:t>
            </w:r>
          </w:p>
        </w:tc>
        <w:tc>
          <w:tcPr>
            <w:tcW w:w="1276" w:type="dxa"/>
            <w:noWrap/>
            <w:vAlign w:val="bottom"/>
            <w:hideMark/>
          </w:tcPr>
          <w:p w14:paraId="321094C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5" w:type="dxa"/>
            <w:noWrap/>
            <w:vAlign w:val="bottom"/>
            <w:hideMark/>
          </w:tcPr>
          <w:p w14:paraId="41281AC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418" w:type="dxa"/>
            <w:noWrap/>
            <w:vAlign w:val="bottom"/>
            <w:hideMark/>
          </w:tcPr>
          <w:p w14:paraId="3A988D5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0972901C"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0B0F255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5F174F2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1C450E0C"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697A2A12" w14:textId="77777777" w:rsidTr="003458BB">
        <w:trPr>
          <w:trHeight w:val="300"/>
        </w:trPr>
        <w:tc>
          <w:tcPr>
            <w:tcW w:w="1594" w:type="dxa"/>
            <w:noWrap/>
            <w:vAlign w:val="bottom"/>
            <w:hideMark/>
          </w:tcPr>
          <w:p w14:paraId="391D7EC8"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MTB</w:t>
            </w:r>
          </w:p>
        </w:tc>
        <w:tc>
          <w:tcPr>
            <w:tcW w:w="1100" w:type="dxa"/>
            <w:noWrap/>
            <w:vAlign w:val="bottom"/>
            <w:hideMark/>
          </w:tcPr>
          <w:p w14:paraId="3B958E1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0.021</w:t>
            </w:r>
          </w:p>
        </w:tc>
        <w:tc>
          <w:tcPr>
            <w:tcW w:w="1134" w:type="dxa"/>
            <w:noWrap/>
            <w:vAlign w:val="bottom"/>
            <w:hideMark/>
          </w:tcPr>
          <w:p w14:paraId="737883C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0.068***</w:t>
            </w:r>
          </w:p>
        </w:tc>
        <w:tc>
          <w:tcPr>
            <w:tcW w:w="1276" w:type="dxa"/>
            <w:noWrap/>
            <w:vAlign w:val="bottom"/>
            <w:hideMark/>
          </w:tcPr>
          <w:p w14:paraId="71648CC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-0.109***</w:t>
            </w:r>
          </w:p>
        </w:tc>
        <w:tc>
          <w:tcPr>
            <w:tcW w:w="1276" w:type="dxa"/>
            <w:noWrap/>
            <w:vAlign w:val="bottom"/>
            <w:hideMark/>
          </w:tcPr>
          <w:p w14:paraId="3979E20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-0.045*</w:t>
            </w:r>
          </w:p>
        </w:tc>
        <w:tc>
          <w:tcPr>
            <w:tcW w:w="1275" w:type="dxa"/>
            <w:noWrap/>
            <w:vAlign w:val="bottom"/>
            <w:hideMark/>
          </w:tcPr>
          <w:p w14:paraId="13E1B6E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418" w:type="dxa"/>
            <w:noWrap/>
            <w:vAlign w:val="bottom"/>
            <w:hideMark/>
          </w:tcPr>
          <w:p w14:paraId="5532C63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559" w:type="dxa"/>
            <w:noWrap/>
            <w:vAlign w:val="bottom"/>
            <w:hideMark/>
          </w:tcPr>
          <w:p w14:paraId="17EBD17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4CCFFB7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61EE6B9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12A1EFD3"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19C4E088" w14:textId="77777777" w:rsidTr="003458BB">
        <w:trPr>
          <w:trHeight w:val="300"/>
        </w:trPr>
        <w:tc>
          <w:tcPr>
            <w:tcW w:w="1594" w:type="dxa"/>
            <w:noWrap/>
            <w:vAlign w:val="bottom"/>
            <w:hideMark/>
          </w:tcPr>
          <w:p w14:paraId="0EACEC21"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ROE</w:t>
            </w:r>
          </w:p>
        </w:tc>
        <w:tc>
          <w:tcPr>
            <w:tcW w:w="1100" w:type="dxa"/>
            <w:noWrap/>
            <w:vAlign w:val="bottom"/>
            <w:hideMark/>
          </w:tcPr>
          <w:p w14:paraId="1AEB5D9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0.060**</w:t>
            </w:r>
          </w:p>
        </w:tc>
        <w:tc>
          <w:tcPr>
            <w:tcW w:w="1134" w:type="dxa"/>
            <w:noWrap/>
            <w:vAlign w:val="bottom"/>
            <w:hideMark/>
          </w:tcPr>
          <w:p w14:paraId="52716AA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0.072***</w:t>
            </w:r>
          </w:p>
        </w:tc>
        <w:tc>
          <w:tcPr>
            <w:tcW w:w="1276" w:type="dxa"/>
            <w:noWrap/>
            <w:vAlign w:val="bottom"/>
            <w:hideMark/>
          </w:tcPr>
          <w:p w14:paraId="64146BF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-0.140***</w:t>
            </w:r>
          </w:p>
        </w:tc>
        <w:tc>
          <w:tcPr>
            <w:tcW w:w="1276" w:type="dxa"/>
            <w:noWrap/>
            <w:vAlign w:val="bottom"/>
            <w:hideMark/>
          </w:tcPr>
          <w:p w14:paraId="7E7FD06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275" w:type="dxa"/>
            <w:noWrap/>
            <w:vAlign w:val="bottom"/>
            <w:hideMark/>
          </w:tcPr>
          <w:p w14:paraId="086A02A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0.640***</w:t>
            </w:r>
          </w:p>
        </w:tc>
        <w:tc>
          <w:tcPr>
            <w:tcW w:w="1418" w:type="dxa"/>
            <w:noWrap/>
            <w:vAlign w:val="bottom"/>
            <w:hideMark/>
          </w:tcPr>
          <w:p w14:paraId="65F4FD1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559" w:type="dxa"/>
            <w:noWrap/>
            <w:vAlign w:val="bottom"/>
            <w:hideMark/>
          </w:tcPr>
          <w:p w14:paraId="029F14B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2BEA2F0F"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521C1AF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1B43F96F"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11B8366A" w14:textId="77777777" w:rsidTr="003458BB">
        <w:trPr>
          <w:trHeight w:val="300"/>
        </w:trPr>
        <w:tc>
          <w:tcPr>
            <w:tcW w:w="1594" w:type="dxa"/>
            <w:noWrap/>
            <w:vAlign w:val="bottom"/>
            <w:hideMark/>
          </w:tcPr>
          <w:p w14:paraId="30E686A4"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Salesgrowth</w:t>
            </w:r>
            <w:proofErr w:type="spellEnd"/>
          </w:p>
        </w:tc>
        <w:tc>
          <w:tcPr>
            <w:tcW w:w="1100" w:type="dxa"/>
            <w:noWrap/>
            <w:vAlign w:val="bottom"/>
            <w:hideMark/>
          </w:tcPr>
          <w:p w14:paraId="16C8152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0.175***</w:t>
            </w:r>
          </w:p>
        </w:tc>
        <w:tc>
          <w:tcPr>
            <w:tcW w:w="1134" w:type="dxa"/>
            <w:noWrap/>
            <w:vAlign w:val="bottom"/>
            <w:hideMark/>
          </w:tcPr>
          <w:p w14:paraId="14DF346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-0.005</w:t>
            </w:r>
          </w:p>
        </w:tc>
        <w:tc>
          <w:tcPr>
            <w:tcW w:w="1276" w:type="dxa"/>
            <w:noWrap/>
            <w:vAlign w:val="bottom"/>
            <w:hideMark/>
          </w:tcPr>
          <w:p w14:paraId="51EA541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-0.109***</w:t>
            </w:r>
          </w:p>
        </w:tc>
        <w:tc>
          <w:tcPr>
            <w:tcW w:w="1276" w:type="dxa"/>
            <w:noWrap/>
            <w:vAlign w:val="bottom"/>
            <w:hideMark/>
          </w:tcPr>
          <w:p w14:paraId="25A80BA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-0.084***</w:t>
            </w:r>
          </w:p>
        </w:tc>
        <w:tc>
          <w:tcPr>
            <w:tcW w:w="1275" w:type="dxa"/>
            <w:noWrap/>
            <w:vAlign w:val="bottom"/>
            <w:hideMark/>
          </w:tcPr>
          <w:p w14:paraId="3AD4130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0.039</w:t>
            </w:r>
          </w:p>
        </w:tc>
        <w:tc>
          <w:tcPr>
            <w:tcW w:w="1418" w:type="dxa"/>
            <w:noWrap/>
            <w:vAlign w:val="bottom"/>
            <w:hideMark/>
          </w:tcPr>
          <w:p w14:paraId="74EBF6E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0.035</w:t>
            </w:r>
          </w:p>
        </w:tc>
        <w:tc>
          <w:tcPr>
            <w:tcW w:w="1559" w:type="dxa"/>
            <w:noWrap/>
            <w:vAlign w:val="bottom"/>
            <w:hideMark/>
          </w:tcPr>
          <w:p w14:paraId="1B6C98B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302BB4B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17C0C393"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591B91E0"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54E0E2DE" w14:textId="77777777" w:rsidTr="003458BB">
        <w:trPr>
          <w:trHeight w:val="300"/>
        </w:trPr>
        <w:tc>
          <w:tcPr>
            <w:tcW w:w="1594" w:type="dxa"/>
            <w:noWrap/>
            <w:vAlign w:val="bottom"/>
            <w:hideMark/>
          </w:tcPr>
          <w:p w14:paraId="630C3388"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B_size</w:t>
            </w:r>
            <w:proofErr w:type="spellEnd"/>
          </w:p>
        </w:tc>
        <w:tc>
          <w:tcPr>
            <w:tcW w:w="1100" w:type="dxa"/>
            <w:noWrap/>
            <w:vAlign w:val="bottom"/>
            <w:hideMark/>
          </w:tcPr>
          <w:p w14:paraId="6621DCF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0.017</w:t>
            </w:r>
          </w:p>
        </w:tc>
        <w:tc>
          <w:tcPr>
            <w:tcW w:w="1134" w:type="dxa"/>
            <w:noWrap/>
            <w:vAlign w:val="bottom"/>
            <w:hideMark/>
          </w:tcPr>
          <w:p w14:paraId="3C27EE6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0.163***</w:t>
            </w:r>
          </w:p>
        </w:tc>
        <w:tc>
          <w:tcPr>
            <w:tcW w:w="1276" w:type="dxa"/>
            <w:noWrap/>
            <w:vAlign w:val="bottom"/>
            <w:hideMark/>
          </w:tcPr>
          <w:p w14:paraId="62F13E4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0.607***</w:t>
            </w:r>
          </w:p>
        </w:tc>
        <w:tc>
          <w:tcPr>
            <w:tcW w:w="1276" w:type="dxa"/>
            <w:noWrap/>
            <w:vAlign w:val="bottom"/>
            <w:hideMark/>
          </w:tcPr>
          <w:p w14:paraId="5BF0173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0.113***</w:t>
            </w:r>
          </w:p>
        </w:tc>
        <w:tc>
          <w:tcPr>
            <w:tcW w:w="1275" w:type="dxa"/>
            <w:noWrap/>
            <w:vAlign w:val="bottom"/>
            <w:hideMark/>
          </w:tcPr>
          <w:p w14:paraId="24B793D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-0.010</w:t>
            </w:r>
          </w:p>
        </w:tc>
        <w:tc>
          <w:tcPr>
            <w:tcW w:w="1418" w:type="dxa"/>
            <w:noWrap/>
            <w:vAlign w:val="bottom"/>
            <w:hideMark/>
          </w:tcPr>
          <w:p w14:paraId="31B05AE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-0.003</w:t>
            </w:r>
          </w:p>
        </w:tc>
        <w:tc>
          <w:tcPr>
            <w:tcW w:w="1559" w:type="dxa"/>
            <w:noWrap/>
            <w:vAlign w:val="bottom"/>
            <w:hideMark/>
          </w:tcPr>
          <w:p w14:paraId="559D278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-0.056**</w:t>
            </w:r>
          </w:p>
        </w:tc>
        <w:tc>
          <w:tcPr>
            <w:tcW w:w="1276" w:type="dxa"/>
            <w:noWrap/>
            <w:vAlign w:val="bottom"/>
            <w:hideMark/>
          </w:tcPr>
          <w:p w14:paraId="0902B32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479E8BD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417" w:type="dxa"/>
            <w:noWrap/>
            <w:vAlign w:val="bottom"/>
            <w:hideMark/>
          </w:tcPr>
          <w:p w14:paraId="2868BB29"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31C30364" w14:textId="77777777" w:rsidTr="003458BB">
        <w:trPr>
          <w:trHeight w:val="300"/>
        </w:trPr>
        <w:tc>
          <w:tcPr>
            <w:tcW w:w="1594" w:type="dxa"/>
            <w:noWrap/>
            <w:vAlign w:val="bottom"/>
            <w:hideMark/>
          </w:tcPr>
          <w:p w14:paraId="526C49B8"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B_ind</w:t>
            </w:r>
            <w:proofErr w:type="spellEnd"/>
          </w:p>
        </w:tc>
        <w:tc>
          <w:tcPr>
            <w:tcW w:w="1100" w:type="dxa"/>
            <w:noWrap/>
            <w:vAlign w:val="bottom"/>
            <w:hideMark/>
          </w:tcPr>
          <w:p w14:paraId="1F55075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-0.037</w:t>
            </w:r>
          </w:p>
        </w:tc>
        <w:tc>
          <w:tcPr>
            <w:tcW w:w="1134" w:type="dxa"/>
            <w:noWrap/>
            <w:vAlign w:val="bottom"/>
            <w:hideMark/>
          </w:tcPr>
          <w:p w14:paraId="1C0752E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0.269***</w:t>
            </w:r>
          </w:p>
        </w:tc>
        <w:tc>
          <w:tcPr>
            <w:tcW w:w="1276" w:type="dxa"/>
            <w:noWrap/>
            <w:vAlign w:val="bottom"/>
            <w:hideMark/>
          </w:tcPr>
          <w:p w14:paraId="60030CA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0.332***</w:t>
            </w:r>
          </w:p>
        </w:tc>
        <w:tc>
          <w:tcPr>
            <w:tcW w:w="1276" w:type="dxa"/>
            <w:noWrap/>
            <w:vAlign w:val="bottom"/>
            <w:hideMark/>
          </w:tcPr>
          <w:p w14:paraId="700A369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0.047**</w:t>
            </w:r>
          </w:p>
        </w:tc>
        <w:tc>
          <w:tcPr>
            <w:tcW w:w="1275" w:type="dxa"/>
            <w:noWrap/>
            <w:vAlign w:val="bottom"/>
            <w:hideMark/>
          </w:tcPr>
          <w:p w14:paraId="52DE293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0.013</w:t>
            </w:r>
          </w:p>
        </w:tc>
        <w:tc>
          <w:tcPr>
            <w:tcW w:w="1418" w:type="dxa"/>
            <w:noWrap/>
            <w:vAlign w:val="bottom"/>
            <w:hideMark/>
          </w:tcPr>
          <w:p w14:paraId="2FDFBFF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0.004</w:t>
            </w:r>
          </w:p>
        </w:tc>
        <w:tc>
          <w:tcPr>
            <w:tcW w:w="1559" w:type="dxa"/>
            <w:noWrap/>
            <w:vAlign w:val="bottom"/>
            <w:hideMark/>
          </w:tcPr>
          <w:p w14:paraId="35D4BEF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-0.104***</w:t>
            </w:r>
          </w:p>
        </w:tc>
        <w:tc>
          <w:tcPr>
            <w:tcW w:w="1276" w:type="dxa"/>
            <w:noWrap/>
            <w:vAlign w:val="bottom"/>
            <w:hideMark/>
          </w:tcPr>
          <w:p w14:paraId="3DAF388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0.122***</w:t>
            </w:r>
          </w:p>
        </w:tc>
        <w:tc>
          <w:tcPr>
            <w:tcW w:w="1276" w:type="dxa"/>
            <w:noWrap/>
            <w:vAlign w:val="bottom"/>
            <w:hideMark/>
          </w:tcPr>
          <w:p w14:paraId="0618D70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417" w:type="dxa"/>
            <w:noWrap/>
            <w:vAlign w:val="bottom"/>
            <w:hideMark/>
          </w:tcPr>
          <w:p w14:paraId="01FF148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r>
      <w:tr w:rsidR="00F505F0" w:rsidRPr="00F505F0" w14:paraId="03E081DA" w14:textId="77777777" w:rsidTr="003458BB">
        <w:trPr>
          <w:trHeight w:val="300"/>
        </w:trPr>
        <w:tc>
          <w:tcPr>
            <w:tcW w:w="1594" w:type="dxa"/>
            <w:noWrap/>
            <w:vAlign w:val="bottom"/>
            <w:hideMark/>
          </w:tcPr>
          <w:p w14:paraId="2165DB57"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B_activity</w:t>
            </w:r>
            <w:proofErr w:type="spellEnd"/>
          </w:p>
        </w:tc>
        <w:tc>
          <w:tcPr>
            <w:tcW w:w="1100" w:type="dxa"/>
            <w:noWrap/>
            <w:vAlign w:val="bottom"/>
            <w:hideMark/>
          </w:tcPr>
          <w:p w14:paraId="5B9C521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-0.085***</w:t>
            </w:r>
          </w:p>
        </w:tc>
        <w:tc>
          <w:tcPr>
            <w:tcW w:w="1134" w:type="dxa"/>
            <w:noWrap/>
            <w:vAlign w:val="bottom"/>
            <w:hideMark/>
          </w:tcPr>
          <w:p w14:paraId="170588F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-0.046*</w:t>
            </w:r>
          </w:p>
        </w:tc>
        <w:tc>
          <w:tcPr>
            <w:tcW w:w="1276" w:type="dxa"/>
            <w:noWrap/>
            <w:vAlign w:val="bottom"/>
            <w:hideMark/>
          </w:tcPr>
          <w:p w14:paraId="4A63E19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-0.022</w:t>
            </w:r>
          </w:p>
        </w:tc>
        <w:tc>
          <w:tcPr>
            <w:tcW w:w="1276" w:type="dxa"/>
            <w:noWrap/>
            <w:vAlign w:val="bottom"/>
            <w:hideMark/>
          </w:tcPr>
          <w:p w14:paraId="74D3303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-0.026</w:t>
            </w:r>
          </w:p>
        </w:tc>
        <w:tc>
          <w:tcPr>
            <w:tcW w:w="1275" w:type="dxa"/>
            <w:noWrap/>
            <w:vAlign w:val="bottom"/>
            <w:hideMark/>
          </w:tcPr>
          <w:p w14:paraId="64EE2C5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0.010</w:t>
            </w:r>
          </w:p>
        </w:tc>
        <w:tc>
          <w:tcPr>
            <w:tcW w:w="1418" w:type="dxa"/>
            <w:noWrap/>
            <w:vAlign w:val="bottom"/>
            <w:hideMark/>
          </w:tcPr>
          <w:p w14:paraId="2028B90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0.037</w:t>
            </w:r>
          </w:p>
        </w:tc>
        <w:tc>
          <w:tcPr>
            <w:tcW w:w="1559" w:type="dxa"/>
            <w:noWrap/>
            <w:vAlign w:val="bottom"/>
            <w:hideMark/>
          </w:tcPr>
          <w:p w14:paraId="554F728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-0.051**</w:t>
            </w:r>
          </w:p>
        </w:tc>
        <w:tc>
          <w:tcPr>
            <w:tcW w:w="1276" w:type="dxa"/>
            <w:noWrap/>
            <w:vAlign w:val="bottom"/>
            <w:hideMark/>
          </w:tcPr>
          <w:p w14:paraId="63E959D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-0.040*</w:t>
            </w:r>
          </w:p>
        </w:tc>
        <w:tc>
          <w:tcPr>
            <w:tcW w:w="1276" w:type="dxa"/>
            <w:noWrap/>
            <w:vAlign w:val="bottom"/>
            <w:hideMark/>
          </w:tcPr>
          <w:p w14:paraId="0A2975A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417" w:type="dxa"/>
            <w:noWrap/>
            <w:vAlign w:val="bottom"/>
            <w:hideMark/>
          </w:tcPr>
          <w:p w14:paraId="7393B05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r>
      <w:tr w:rsidR="00F505F0" w:rsidRPr="00F505F0" w14:paraId="6D6E5C16" w14:textId="77777777" w:rsidTr="003458BB">
        <w:trPr>
          <w:trHeight w:val="300"/>
        </w:trPr>
        <w:tc>
          <w:tcPr>
            <w:tcW w:w="1594" w:type="dxa"/>
            <w:noWrap/>
            <w:vAlign w:val="bottom"/>
            <w:hideMark/>
          </w:tcPr>
          <w:p w14:paraId="56E23B12"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AC_size</w:t>
            </w:r>
          </w:p>
        </w:tc>
        <w:tc>
          <w:tcPr>
            <w:tcW w:w="1100" w:type="dxa"/>
            <w:noWrap/>
            <w:vAlign w:val="bottom"/>
            <w:hideMark/>
          </w:tcPr>
          <w:p w14:paraId="4001083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0.063***</w:t>
            </w:r>
          </w:p>
        </w:tc>
        <w:tc>
          <w:tcPr>
            <w:tcW w:w="1134" w:type="dxa"/>
            <w:noWrap/>
            <w:vAlign w:val="bottom"/>
            <w:hideMark/>
          </w:tcPr>
          <w:p w14:paraId="02A413C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0.198***</w:t>
            </w:r>
          </w:p>
        </w:tc>
        <w:tc>
          <w:tcPr>
            <w:tcW w:w="1276" w:type="dxa"/>
            <w:noWrap/>
            <w:vAlign w:val="bottom"/>
            <w:hideMark/>
          </w:tcPr>
          <w:p w14:paraId="6B98445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0.321***</w:t>
            </w:r>
          </w:p>
        </w:tc>
        <w:tc>
          <w:tcPr>
            <w:tcW w:w="1276" w:type="dxa"/>
            <w:noWrap/>
            <w:vAlign w:val="bottom"/>
            <w:hideMark/>
          </w:tcPr>
          <w:p w14:paraId="4B827F2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0.056**</w:t>
            </w:r>
          </w:p>
        </w:tc>
        <w:tc>
          <w:tcPr>
            <w:tcW w:w="1275" w:type="dxa"/>
            <w:noWrap/>
            <w:vAlign w:val="bottom"/>
            <w:hideMark/>
          </w:tcPr>
          <w:p w14:paraId="685582F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-0.042*</w:t>
            </w:r>
          </w:p>
        </w:tc>
        <w:tc>
          <w:tcPr>
            <w:tcW w:w="1418" w:type="dxa"/>
            <w:noWrap/>
            <w:vAlign w:val="bottom"/>
            <w:hideMark/>
          </w:tcPr>
          <w:p w14:paraId="338F131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-0.011</w:t>
            </w:r>
          </w:p>
        </w:tc>
        <w:tc>
          <w:tcPr>
            <w:tcW w:w="1559" w:type="dxa"/>
            <w:noWrap/>
            <w:vAlign w:val="bottom"/>
            <w:hideMark/>
          </w:tcPr>
          <w:p w14:paraId="12DCBB9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-0.073***</w:t>
            </w:r>
          </w:p>
        </w:tc>
        <w:tc>
          <w:tcPr>
            <w:tcW w:w="1276" w:type="dxa"/>
            <w:noWrap/>
            <w:vAlign w:val="bottom"/>
            <w:hideMark/>
          </w:tcPr>
          <w:p w14:paraId="39146B7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0.406***</w:t>
            </w:r>
          </w:p>
        </w:tc>
        <w:tc>
          <w:tcPr>
            <w:tcW w:w="1276" w:type="dxa"/>
            <w:noWrap/>
            <w:vAlign w:val="bottom"/>
            <w:hideMark/>
          </w:tcPr>
          <w:p w14:paraId="5F6B7A2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0.283***</w:t>
            </w:r>
          </w:p>
        </w:tc>
        <w:tc>
          <w:tcPr>
            <w:tcW w:w="1417" w:type="dxa"/>
            <w:noWrap/>
            <w:vAlign w:val="bottom"/>
            <w:hideMark/>
          </w:tcPr>
          <w:p w14:paraId="39397C9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-0.036</w:t>
            </w:r>
          </w:p>
        </w:tc>
      </w:tr>
      <w:tr w:rsidR="00F505F0" w:rsidRPr="00F505F0" w14:paraId="76B68D53" w14:textId="77777777" w:rsidTr="003458BB">
        <w:trPr>
          <w:trHeight w:val="300"/>
        </w:trPr>
        <w:tc>
          <w:tcPr>
            <w:tcW w:w="1594" w:type="dxa"/>
            <w:noWrap/>
            <w:vAlign w:val="bottom"/>
            <w:hideMark/>
          </w:tcPr>
          <w:p w14:paraId="3DCFBC04"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AC_ind</w:t>
            </w:r>
            <w:proofErr w:type="spellEnd"/>
          </w:p>
        </w:tc>
        <w:tc>
          <w:tcPr>
            <w:tcW w:w="1100" w:type="dxa"/>
            <w:noWrap/>
            <w:vAlign w:val="bottom"/>
            <w:hideMark/>
          </w:tcPr>
          <w:p w14:paraId="656CC16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0.060**</w:t>
            </w:r>
          </w:p>
        </w:tc>
        <w:tc>
          <w:tcPr>
            <w:tcW w:w="1134" w:type="dxa"/>
            <w:noWrap/>
            <w:vAlign w:val="bottom"/>
            <w:hideMark/>
          </w:tcPr>
          <w:p w14:paraId="1843EE4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0.133***</w:t>
            </w:r>
          </w:p>
        </w:tc>
        <w:tc>
          <w:tcPr>
            <w:tcW w:w="1276" w:type="dxa"/>
            <w:noWrap/>
            <w:vAlign w:val="bottom"/>
            <w:hideMark/>
          </w:tcPr>
          <w:p w14:paraId="0119B2B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0.137***</w:t>
            </w:r>
          </w:p>
        </w:tc>
        <w:tc>
          <w:tcPr>
            <w:tcW w:w="1276" w:type="dxa"/>
            <w:noWrap/>
            <w:vAlign w:val="bottom"/>
            <w:hideMark/>
          </w:tcPr>
          <w:p w14:paraId="51E955B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0.022</w:t>
            </w:r>
          </w:p>
        </w:tc>
        <w:tc>
          <w:tcPr>
            <w:tcW w:w="1275" w:type="dxa"/>
            <w:noWrap/>
            <w:vAlign w:val="bottom"/>
            <w:hideMark/>
          </w:tcPr>
          <w:p w14:paraId="7F8B364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418" w:type="dxa"/>
            <w:noWrap/>
            <w:vAlign w:val="bottom"/>
            <w:hideMark/>
          </w:tcPr>
          <w:p w14:paraId="1AAD7E4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559" w:type="dxa"/>
            <w:noWrap/>
            <w:vAlign w:val="bottom"/>
            <w:hideMark/>
          </w:tcPr>
          <w:p w14:paraId="0CD2773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-0.038</w:t>
            </w:r>
          </w:p>
        </w:tc>
        <w:tc>
          <w:tcPr>
            <w:tcW w:w="1276" w:type="dxa"/>
            <w:noWrap/>
            <w:vAlign w:val="bottom"/>
            <w:hideMark/>
          </w:tcPr>
          <w:p w14:paraId="0133168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0.000</w:t>
            </w:r>
          </w:p>
        </w:tc>
        <w:tc>
          <w:tcPr>
            <w:tcW w:w="1276" w:type="dxa"/>
            <w:noWrap/>
            <w:vAlign w:val="bottom"/>
            <w:hideMark/>
          </w:tcPr>
          <w:p w14:paraId="1FF4D5D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0.373***</w:t>
            </w:r>
          </w:p>
        </w:tc>
        <w:tc>
          <w:tcPr>
            <w:tcW w:w="1417" w:type="dxa"/>
            <w:noWrap/>
            <w:vAlign w:val="bottom"/>
            <w:hideMark/>
          </w:tcPr>
          <w:p w14:paraId="0EBCA94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-0.022</w:t>
            </w:r>
          </w:p>
        </w:tc>
      </w:tr>
      <w:tr w:rsidR="00F505F0" w:rsidRPr="00F505F0" w14:paraId="7E73E6A3" w14:textId="77777777" w:rsidTr="003458BB">
        <w:trPr>
          <w:trHeight w:val="300"/>
        </w:trPr>
        <w:tc>
          <w:tcPr>
            <w:tcW w:w="1594" w:type="dxa"/>
            <w:noWrap/>
            <w:vAlign w:val="bottom"/>
            <w:hideMark/>
          </w:tcPr>
          <w:p w14:paraId="545895C3"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AC_activity</w:t>
            </w:r>
            <w:proofErr w:type="spellEnd"/>
          </w:p>
        </w:tc>
        <w:tc>
          <w:tcPr>
            <w:tcW w:w="1100" w:type="dxa"/>
            <w:noWrap/>
            <w:vAlign w:val="bottom"/>
            <w:hideMark/>
          </w:tcPr>
          <w:p w14:paraId="65762B9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-0.149***</w:t>
            </w:r>
          </w:p>
        </w:tc>
        <w:tc>
          <w:tcPr>
            <w:tcW w:w="1134" w:type="dxa"/>
            <w:noWrap/>
            <w:vAlign w:val="bottom"/>
            <w:hideMark/>
          </w:tcPr>
          <w:p w14:paraId="0172F9D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0.092***</w:t>
            </w:r>
          </w:p>
        </w:tc>
        <w:tc>
          <w:tcPr>
            <w:tcW w:w="1276" w:type="dxa"/>
            <w:noWrap/>
            <w:vAlign w:val="bottom"/>
            <w:hideMark/>
          </w:tcPr>
          <w:p w14:paraId="32E7EA4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0.411***</w:t>
            </w:r>
          </w:p>
        </w:tc>
        <w:tc>
          <w:tcPr>
            <w:tcW w:w="1276" w:type="dxa"/>
            <w:noWrap/>
            <w:vAlign w:val="bottom"/>
            <w:hideMark/>
          </w:tcPr>
          <w:p w14:paraId="0614581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0.075***</w:t>
            </w:r>
          </w:p>
        </w:tc>
        <w:tc>
          <w:tcPr>
            <w:tcW w:w="1275" w:type="dxa"/>
            <w:noWrap/>
            <w:vAlign w:val="bottom"/>
            <w:hideMark/>
          </w:tcPr>
          <w:p w14:paraId="5584B16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0.009</w:t>
            </w:r>
          </w:p>
        </w:tc>
        <w:tc>
          <w:tcPr>
            <w:tcW w:w="1418" w:type="dxa"/>
            <w:noWrap/>
            <w:vAlign w:val="bottom"/>
            <w:hideMark/>
          </w:tcPr>
          <w:p w14:paraId="5E96975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0.008</w:t>
            </w:r>
          </w:p>
        </w:tc>
        <w:tc>
          <w:tcPr>
            <w:tcW w:w="1559" w:type="dxa"/>
            <w:noWrap/>
            <w:vAlign w:val="bottom"/>
            <w:hideMark/>
          </w:tcPr>
          <w:p w14:paraId="5238E1B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-0.095***</w:t>
            </w:r>
          </w:p>
        </w:tc>
        <w:tc>
          <w:tcPr>
            <w:tcW w:w="1276" w:type="dxa"/>
            <w:noWrap/>
            <w:vAlign w:val="bottom"/>
            <w:hideMark/>
          </w:tcPr>
          <w:p w14:paraId="6B38D02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0.344***</w:t>
            </w:r>
          </w:p>
        </w:tc>
        <w:tc>
          <w:tcPr>
            <w:tcW w:w="1276" w:type="dxa"/>
            <w:noWrap/>
            <w:vAlign w:val="bottom"/>
            <w:hideMark/>
          </w:tcPr>
          <w:p w14:paraId="7D9710E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0.208***</w:t>
            </w:r>
          </w:p>
        </w:tc>
        <w:tc>
          <w:tcPr>
            <w:tcW w:w="1417" w:type="dxa"/>
            <w:noWrap/>
            <w:vAlign w:val="bottom"/>
            <w:hideMark/>
          </w:tcPr>
          <w:p w14:paraId="276F935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0.219***</w:t>
            </w:r>
          </w:p>
        </w:tc>
      </w:tr>
      <w:tr w:rsidR="00F505F0" w:rsidRPr="00F505F0" w14:paraId="644ECDAB" w14:textId="77777777" w:rsidTr="003458BB">
        <w:trPr>
          <w:trHeight w:val="300"/>
        </w:trPr>
        <w:tc>
          <w:tcPr>
            <w:tcW w:w="1594" w:type="dxa"/>
            <w:noWrap/>
            <w:vAlign w:val="bottom"/>
            <w:hideMark/>
          </w:tcPr>
          <w:p w14:paraId="3F63F559"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CEOTEN</w:t>
            </w:r>
          </w:p>
        </w:tc>
        <w:tc>
          <w:tcPr>
            <w:tcW w:w="1100" w:type="dxa"/>
            <w:noWrap/>
            <w:vAlign w:val="bottom"/>
            <w:hideMark/>
          </w:tcPr>
          <w:p w14:paraId="78C8342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0.027</w:t>
            </w:r>
          </w:p>
        </w:tc>
        <w:tc>
          <w:tcPr>
            <w:tcW w:w="1134" w:type="dxa"/>
            <w:noWrap/>
            <w:vAlign w:val="bottom"/>
            <w:hideMark/>
          </w:tcPr>
          <w:p w14:paraId="3386317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276" w:type="dxa"/>
            <w:noWrap/>
            <w:vAlign w:val="bottom"/>
            <w:hideMark/>
          </w:tcPr>
          <w:p w14:paraId="3E25303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-0.084***</w:t>
            </w:r>
          </w:p>
        </w:tc>
        <w:tc>
          <w:tcPr>
            <w:tcW w:w="1276" w:type="dxa"/>
            <w:noWrap/>
            <w:vAlign w:val="bottom"/>
            <w:hideMark/>
          </w:tcPr>
          <w:p w14:paraId="33B6D95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-0.127***</w:t>
            </w:r>
          </w:p>
        </w:tc>
        <w:tc>
          <w:tcPr>
            <w:tcW w:w="1275" w:type="dxa"/>
            <w:noWrap/>
            <w:vAlign w:val="bottom"/>
            <w:hideMark/>
          </w:tcPr>
          <w:p w14:paraId="08BBA22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0.023</w:t>
            </w:r>
          </w:p>
        </w:tc>
        <w:tc>
          <w:tcPr>
            <w:tcW w:w="1418" w:type="dxa"/>
            <w:noWrap/>
            <w:vAlign w:val="bottom"/>
            <w:hideMark/>
          </w:tcPr>
          <w:p w14:paraId="2148DF6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559" w:type="dxa"/>
            <w:noWrap/>
            <w:vAlign w:val="bottom"/>
            <w:hideMark/>
          </w:tcPr>
          <w:p w14:paraId="03AF4A7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0.073***</w:t>
            </w:r>
          </w:p>
        </w:tc>
        <w:tc>
          <w:tcPr>
            <w:tcW w:w="1276" w:type="dxa"/>
            <w:noWrap/>
            <w:vAlign w:val="bottom"/>
            <w:hideMark/>
          </w:tcPr>
          <w:p w14:paraId="76C854C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-0.015</w:t>
            </w:r>
          </w:p>
        </w:tc>
        <w:tc>
          <w:tcPr>
            <w:tcW w:w="1276" w:type="dxa"/>
            <w:noWrap/>
            <w:vAlign w:val="bottom"/>
            <w:hideMark/>
          </w:tcPr>
          <w:p w14:paraId="7E68395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-0.100***</w:t>
            </w:r>
          </w:p>
        </w:tc>
        <w:tc>
          <w:tcPr>
            <w:tcW w:w="1417" w:type="dxa"/>
            <w:noWrap/>
            <w:vAlign w:val="bottom"/>
            <w:hideMark/>
          </w:tcPr>
          <w:p w14:paraId="7F6BC41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-0.084***</w:t>
            </w:r>
          </w:p>
        </w:tc>
      </w:tr>
      <w:tr w:rsidR="00F505F0" w:rsidRPr="00F505F0" w14:paraId="0354CB43" w14:textId="77777777" w:rsidTr="003458BB">
        <w:trPr>
          <w:trHeight w:val="300"/>
        </w:trPr>
        <w:tc>
          <w:tcPr>
            <w:tcW w:w="1594" w:type="dxa"/>
            <w:noWrap/>
            <w:vAlign w:val="bottom"/>
            <w:hideMark/>
          </w:tcPr>
          <w:p w14:paraId="3E350A30"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CEO_duality</w:t>
            </w:r>
            <w:proofErr w:type="spellEnd"/>
          </w:p>
        </w:tc>
        <w:tc>
          <w:tcPr>
            <w:tcW w:w="1100" w:type="dxa"/>
            <w:noWrap/>
            <w:vAlign w:val="bottom"/>
            <w:hideMark/>
          </w:tcPr>
          <w:p w14:paraId="13D4B0F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-0.009</w:t>
            </w:r>
          </w:p>
        </w:tc>
        <w:tc>
          <w:tcPr>
            <w:tcW w:w="1134" w:type="dxa"/>
            <w:noWrap/>
            <w:vAlign w:val="bottom"/>
            <w:hideMark/>
          </w:tcPr>
          <w:p w14:paraId="6195282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-0.073***</w:t>
            </w:r>
          </w:p>
        </w:tc>
        <w:tc>
          <w:tcPr>
            <w:tcW w:w="1276" w:type="dxa"/>
            <w:noWrap/>
            <w:vAlign w:val="bottom"/>
            <w:hideMark/>
          </w:tcPr>
          <w:p w14:paraId="3231494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-0.065***</w:t>
            </w:r>
          </w:p>
        </w:tc>
        <w:tc>
          <w:tcPr>
            <w:tcW w:w="1276" w:type="dxa"/>
            <w:noWrap/>
            <w:vAlign w:val="bottom"/>
            <w:hideMark/>
          </w:tcPr>
          <w:p w14:paraId="27D46FE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0.053**</w:t>
            </w:r>
          </w:p>
        </w:tc>
        <w:tc>
          <w:tcPr>
            <w:tcW w:w="1275" w:type="dxa"/>
            <w:noWrap/>
            <w:vAlign w:val="bottom"/>
            <w:hideMark/>
          </w:tcPr>
          <w:p w14:paraId="1BD68FB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-0.003</w:t>
            </w:r>
          </w:p>
        </w:tc>
        <w:tc>
          <w:tcPr>
            <w:tcW w:w="1418" w:type="dxa"/>
            <w:noWrap/>
            <w:vAlign w:val="bottom"/>
            <w:hideMark/>
          </w:tcPr>
          <w:p w14:paraId="1155522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-0.019</w:t>
            </w:r>
          </w:p>
        </w:tc>
        <w:tc>
          <w:tcPr>
            <w:tcW w:w="1559" w:type="dxa"/>
            <w:noWrap/>
            <w:vAlign w:val="bottom"/>
            <w:hideMark/>
          </w:tcPr>
          <w:p w14:paraId="113D6BC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276" w:type="dxa"/>
            <w:noWrap/>
            <w:vAlign w:val="bottom"/>
            <w:hideMark/>
          </w:tcPr>
          <w:p w14:paraId="7C5B667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-0.037</w:t>
            </w:r>
          </w:p>
        </w:tc>
        <w:tc>
          <w:tcPr>
            <w:tcW w:w="1276" w:type="dxa"/>
            <w:noWrap/>
            <w:vAlign w:val="bottom"/>
            <w:hideMark/>
          </w:tcPr>
          <w:p w14:paraId="5976A22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-0.129***</w:t>
            </w:r>
          </w:p>
        </w:tc>
        <w:tc>
          <w:tcPr>
            <w:tcW w:w="1417" w:type="dxa"/>
            <w:noWrap/>
            <w:vAlign w:val="bottom"/>
            <w:hideMark/>
          </w:tcPr>
          <w:p w14:paraId="37383BA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0.060**</w:t>
            </w:r>
          </w:p>
        </w:tc>
      </w:tr>
      <w:tr w:rsidR="00F505F0" w:rsidRPr="00F505F0" w14:paraId="3BCFC488" w14:textId="77777777" w:rsidTr="003458BB">
        <w:trPr>
          <w:trHeight w:val="300"/>
        </w:trPr>
        <w:tc>
          <w:tcPr>
            <w:tcW w:w="1594" w:type="dxa"/>
            <w:noWrap/>
            <w:vAlign w:val="bottom"/>
            <w:hideMark/>
          </w:tcPr>
          <w:p w14:paraId="67068428"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CEO_age</w:t>
            </w:r>
            <w:proofErr w:type="spellEnd"/>
          </w:p>
        </w:tc>
        <w:tc>
          <w:tcPr>
            <w:tcW w:w="1100" w:type="dxa"/>
            <w:noWrap/>
            <w:vAlign w:val="bottom"/>
            <w:hideMark/>
          </w:tcPr>
          <w:p w14:paraId="0008E2E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-0.045*</w:t>
            </w:r>
          </w:p>
        </w:tc>
        <w:tc>
          <w:tcPr>
            <w:tcW w:w="1134" w:type="dxa"/>
            <w:noWrap/>
            <w:vAlign w:val="bottom"/>
            <w:hideMark/>
          </w:tcPr>
          <w:p w14:paraId="6FF67A4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0.059**</w:t>
            </w:r>
          </w:p>
        </w:tc>
        <w:tc>
          <w:tcPr>
            <w:tcW w:w="1276" w:type="dxa"/>
            <w:noWrap/>
            <w:vAlign w:val="bottom"/>
            <w:hideMark/>
          </w:tcPr>
          <w:p w14:paraId="5DBD1FD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0.090***</w:t>
            </w:r>
          </w:p>
        </w:tc>
        <w:tc>
          <w:tcPr>
            <w:tcW w:w="1276" w:type="dxa"/>
            <w:noWrap/>
            <w:vAlign w:val="bottom"/>
            <w:hideMark/>
          </w:tcPr>
          <w:p w14:paraId="3B7BC8A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-0.041*</w:t>
            </w:r>
          </w:p>
        </w:tc>
        <w:tc>
          <w:tcPr>
            <w:tcW w:w="1275" w:type="dxa"/>
            <w:noWrap/>
            <w:vAlign w:val="bottom"/>
            <w:hideMark/>
          </w:tcPr>
          <w:p w14:paraId="16CCD1E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-0.087***</w:t>
            </w:r>
          </w:p>
        </w:tc>
        <w:tc>
          <w:tcPr>
            <w:tcW w:w="1418" w:type="dxa"/>
            <w:noWrap/>
            <w:vAlign w:val="bottom"/>
            <w:hideMark/>
          </w:tcPr>
          <w:p w14:paraId="4A9D901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-0.121***</w:t>
            </w:r>
          </w:p>
        </w:tc>
        <w:tc>
          <w:tcPr>
            <w:tcW w:w="1559" w:type="dxa"/>
            <w:noWrap/>
            <w:vAlign w:val="bottom"/>
            <w:hideMark/>
          </w:tcPr>
          <w:p w14:paraId="19ACAD6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-0.060**</w:t>
            </w:r>
          </w:p>
        </w:tc>
        <w:tc>
          <w:tcPr>
            <w:tcW w:w="1276" w:type="dxa"/>
            <w:noWrap/>
            <w:vAlign w:val="bottom"/>
            <w:hideMark/>
          </w:tcPr>
          <w:p w14:paraId="1084F80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0.007</w:t>
            </w:r>
          </w:p>
        </w:tc>
        <w:tc>
          <w:tcPr>
            <w:tcW w:w="1276" w:type="dxa"/>
            <w:noWrap/>
            <w:vAlign w:val="bottom"/>
            <w:hideMark/>
          </w:tcPr>
          <w:p w14:paraId="582AD89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0.042*</w:t>
            </w:r>
          </w:p>
        </w:tc>
        <w:tc>
          <w:tcPr>
            <w:tcW w:w="1417" w:type="dxa"/>
            <w:noWrap/>
            <w:vAlign w:val="bottom"/>
            <w:hideMark/>
          </w:tcPr>
          <w:p w14:paraId="7EC3E25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-0.035</w:t>
            </w:r>
          </w:p>
        </w:tc>
      </w:tr>
      <w:tr w:rsidR="00F505F0" w:rsidRPr="00F505F0" w14:paraId="54C5F9CE" w14:textId="77777777" w:rsidTr="003458BB">
        <w:trPr>
          <w:trHeight w:val="300"/>
        </w:trPr>
        <w:tc>
          <w:tcPr>
            <w:tcW w:w="1594" w:type="dxa"/>
            <w:noWrap/>
            <w:vAlign w:val="bottom"/>
            <w:hideMark/>
          </w:tcPr>
          <w:p w14:paraId="2CB35878"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Board_tenure</w:t>
            </w:r>
            <w:proofErr w:type="spellEnd"/>
          </w:p>
        </w:tc>
        <w:tc>
          <w:tcPr>
            <w:tcW w:w="1100" w:type="dxa"/>
            <w:noWrap/>
            <w:vAlign w:val="bottom"/>
            <w:hideMark/>
          </w:tcPr>
          <w:p w14:paraId="7755BCD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0.008</w:t>
            </w:r>
          </w:p>
        </w:tc>
        <w:tc>
          <w:tcPr>
            <w:tcW w:w="1134" w:type="dxa"/>
            <w:noWrap/>
            <w:vAlign w:val="bottom"/>
            <w:hideMark/>
          </w:tcPr>
          <w:p w14:paraId="2F3BA99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-0.127***</w:t>
            </w:r>
          </w:p>
        </w:tc>
        <w:tc>
          <w:tcPr>
            <w:tcW w:w="1276" w:type="dxa"/>
            <w:noWrap/>
            <w:vAlign w:val="bottom"/>
            <w:hideMark/>
          </w:tcPr>
          <w:p w14:paraId="1EE5624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-0.251***</w:t>
            </w:r>
          </w:p>
        </w:tc>
        <w:tc>
          <w:tcPr>
            <w:tcW w:w="1276" w:type="dxa"/>
            <w:noWrap/>
            <w:vAlign w:val="bottom"/>
            <w:hideMark/>
          </w:tcPr>
          <w:p w14:paraId="60F799D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-0.020</w:t>
            </w:r>
          </w:p>
        </w:tc>
        <w:tc>
          <w:tcPr>
            <w:tcW w:w="1275" w:type="dxa"/>
            <w:noWrap/>
            <w:vAlign w:val="bottom"/>
            <w:hideMark/>
          </w:tcPr>
          <w:p w14:paraId="15D52CA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0.032</w:t>
            </w:r>
          </w:p>
        </w:tc>
        <w:tc>
          <w:tcPr>
            <w:tcW w:w="1418" w:type="dxa"/>
            <w:noWrap/>
            <w:vAlign w:val="bottom"/>
            <w:hideMark/>
          </w:tcPr>
          <w:p w14:paraId="2E1F36A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0.051</w:t>
            </w:r>
          </w:p>
        </w:tc>
        <w:tc>
          <w:tcPr>
            <w:tcW w:w="1559" w:type="dxa"/>
            <w:noWrap/>
            <w:vAlign w:val="bottom"/>
            <w:hideMark/>
          </w:tcPr>
          <w:p w14:paraId="7E803D5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0.036</w:t>
            </w:r>
          </w:p>
        </w:tc>
        <w:tc>
          <w:tcPr>
            <w:tcW w:w="1276" w:type="dxa"/>
            <w:noWrap/>
            <w:vAlign w:val="bottom"/>
            <w:hideMark/>
          </w:tcPr>
          <w:p w14:paraId="18BD436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-0.112***</w:t>
            </w:r>
          </w:p>
        </w:tc>
        <w:tc>
          <w:tcPr>
            <w:tcW w:w="1276" w:type="dxa"/>
            <w:noWrap/>
            <w:vAlign w:val="bottom"/>
            <w:hideMark/>
          </w:tcPr>
          <w:p w14:paraId="2FCFFE1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-0.408***</w:t>
            </w:r>
          </w:p>
        </w:tc>
        <w:tc>
          <w:tcPr>
            <w:tcW w:w="1417" w:type="dxa"/>
            <w:noWrap/>
            <w:vAlign w:val="bottom"/>
            <w:hideMark/>
          </w:tcPr>
          <w:p w14:paraId="5952B3B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-0.079*</w:t>
            </w:r>
          </w:p>
        </w:tc>
      </w:tr>
      <w:tr w:rsidR="00F505F0" w:rsidRPr="00F505F0" w14:paraId="197A6CC8" w14:textId="77777777" w:rsidTr="003458BB">
        <w:trPr>
          <w:trHeight w:val="300"/>
        </w:trPr>
        <w:tc>
          <w:tcPr>
            <w:tcW w:w="1594" w:type="dxa"/>
            <w:noWrap/>
            <w:vAlign w:val="bottom"/>
            <w:hideMark/>
          </w:tcPr>
          <w:p w14:paraId="4A0D2AC1"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Board_age</w:t>
            </w:r>
            <w:proofErr w:type="spellEnd"/>
          </w:p>
        </w:tc>
        <w:tc>
          <w:tcPr>
            <w:tcW w:w="1100" w:type="dxa"/>
            <w:noWrap/>
            <w:vAlign w:val="bottom"/>
            <w:hideMark/>
          </w:tcPr>
          <w:p w14:paraId="762DFC8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-0.178***</w:t>
            </w:r>
          </w:p>
        </w:tc>
        <w:tc>
          <w:tcPr>
            <w:tcW w:w="1134" w:type="dxa"/>
            <w:noWrap/>
            <w:vAlign w:val="bottom"/>
            <w:hideMark/>
          </w:tcPr>
          <w:p w14:paraId="5D3F00F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-0.005</w:t>
            </w:r>
          </w:p>
        </w:tc>
        <w:tc>
          <w:tcPr>
            <w:tcW w:w="1276" w:type="dxa"/>
            <w:noWrap/>
            <w:vAlign w:val="bottom"/>
            <w:hideMark/>
          </w:tcPr>
          <w:p w14:paraId="5515103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0.306***</w:t>
            </w:r>
          </w:p>
        </w:tc>
        <w:tc>
          <w:tcPr>
            <w:tcW w:w="1276" w:type="dxa"/>
            <w:noWrap/>
            <w:vAlign w:val="bottom"/>
            <w:hideMark/>
          </w:tcPr>
          <w:p w14:paraId="241C244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0.086**</w:t>
            </w:r>
          </w:p>
        </w:tc>
        <w:tc>
          <w:tcPr>
            <w:tcW w:w="1275" w:type="dxa"/>
            <w:noWrap/>
            <w:vAlign w:val="bottom"/>
            <w:hideMark/>
          </w:tcPr>
          <w:p w14:paraId="66A8EC9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0.012</w:t>
            </w:r>
          </w:p>
        </w:tc>
        <w:tc>
          <w:tcPr>
            <w:tcW w:w="1418" w:type="dxa"/>
            <w:noWrap/>
            <w:vAlign w:val="bottom"/>
            <w:hideMark/>
          </w:tcPr>
          <w:p w14:paraId="7989688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-0.064</w:t>
            </w:r>
          </w:p>
        </w:tc>
        <w:tc>
          <w:tcPr>
            <w:tcW w:w="1559" w:type="dxa"/>
            <w:noWrap/>
            <w:vAlign w:val="bottom"/>
            <w:hideMark/>
          </w:tcPr>
          <w:p w14:paraId="277BA65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-0.201***</w:t>
            </w:r>
          </w:p>
        </w:tc>
        <w:tc>
          <w:tcPr>
            <w:tcW w:w="1276" w:type="dxa"/>
            <w:noWrap/>
            <w:vAlign w:val="bottom"/>
            <w:hideMark/>
          </w:tcPr>
          <w:p w14:paraId="4DA8F9F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0.158***</w:t>
            </w:r>
          </w:p>
        </w:tc>
        <w:tc>
          <w:tcPr>
            <w:tcW w:w="1276" w:type="dxa"/>
            <w:noWrap/>
            <w:vAlign w:val="bottom"/>
            <w:hideMark/>
          </w:tcPr>
          <w:p w14:paraId="668B93C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0.235***</w:t>
            </w:r>
          </w:p>
        </w:tc>
        <w:tc>
          <w:tcPr>
            <w:tcW w:w="1417" w:type="dxa"/>
            <w:noWrap/>
            <w:vAlign w:val="bottom"/>
            <w:hideMark/>
          </w:tcPr>
          <w:p w14:paraId="13B1724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-0.025</w:t>
            </w:r>
          </w:p>
        </w:tc>
      </w:tr>
      <w:tr w:rsidR="00F505F0" w:rsidRPr="00F505F0" w14:paraId="15D68451" w14:textId="77777777" w:rsidTr="003458BB">
        <w:trPr>
          <w:trHeight w:val="300"/>
        </w:trPr>
        <w:tc>
          <w:tcPr>
            <w:tcW w:w="1594" w:type="dxa"/>
            <w:tcBorders>
              <w:bottom w:val="single" w:sz="4" w:space="0" w:color="auto"/>
            </w:tcBorders>
            <w:noWrap/>
            <w:vAlign w:val="bottom"/>
            <w:hideMark/>
          </w:tcPr>
          <w:p w14:paraId="08ABFDB7"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Executive</w:t>
            </w:r>
          </w:p>
        </w:tc>
        <w:tc>
          <w:tcPr>
            <w:tcW w:w="1100" w:type="dxa"/>
            <w:tcBorders>
              <w:bottom w:val="single" w:sz="4" w:space="0" w:color="auto"/>
            </w:tcBorders>
            <w:noWrap/>
            <w:vAlign w:val="bottom"/>
            <w:hideMark/>
          </w:tcPr>
          <w:p w14:paraId="49310CC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0.967***</w:t>
            </w:r>
          </w:p>
        </w:tc>
        <w:tc>
          <w:tcPr>
            <w:tcW w:w="1134" w:type="dxa"/>
            <w:tcBorders>
              <w:bottom w:val="single" w:sz="4" w:space="0" w:color="auto"/>
            </w:tcBorders>
            <w:noWrap/>
            <w:vAlign w:val="bottom"/>
            <w:hideMark/>
          </w:tcPr>
          <w:p w14:paraId="79C40A1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0.067***</w:t>
            </w:r>
          </w:p>
        </w:tc>
        <w:tc>
          <w:tcPr>
            <w:tcW w:w="1276" w:type="dxa"/>
            <w:tcBorders>
              <w:bottom w:val="single" w:sz="4" w:space="0" w:color="auto"/>
            </w:tcBorders>
            <w:noWrap/>
            <w:vAlign w:val="bottom"/>
            <w:hideMark/>
          </w:tcPr>
          <w:p w14:paraId="70C38EA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276" w:type="dxa"/>
            <w:tcBorders>
              <w:bottom w:val="single" w:sz="4" w:space="0" w:color="auto"/>
            </w:tcBorders>
            <w:noWrap/>
            <w:vAlign w:val="bottom"/>
            <w:hideMark/>
          </w:tcPr>
          <w:p w14:paraId="1944CAB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-0.091***</w:t>
            </w:r>
          </w:p>
        </w:tc>
        <w:tc>
          <w:tcPr>
            <w:tcW w:w="1275" w:type="dxa"/>
            <w:tcBorders>
              <w:bottom w:val="single" w:sz="4" w:space="0" w:color="auto"/>
            </w:tcBorders>
            <w:noWrap/>
            <w:vAlign w:val="bottom"/>
            <w:hideMark/>
          </w:tcPr>
          <w:p w14:paraId="7F22199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0.019</w:t>
            </w:r>
          </w:p>
        </w:tc>
        <w:tc>
          <w:tcPr>
            <w:tcW w:w="1418" w:type="dxa"/>
            <w:tcBorders>
              <w:bottom w:val="single" w:sz="4" w:space="0" w:color="auto"/>
            </w:tcBorders>
            <w:noWrap/>
            <w:vAlign w:val="bottom"/>
            <w:hideMark/>
          </w:tcPr>
          <w:p w14:paraId="5A3D5FE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0.051**</w:t>
            </w:r>
          </w:p>
        </w:tc>
        <w:tc>
          <w:tcPr>
            <w:tcW w:w="1559" w:type="dxa"/>
            <w:tcBorders>
              <w:bottom w:val="single" w:sz="4" w:space="0" w:color="auto"/>
            </w:tcBorders>
            <w:noWrap/>
            <w:vAlign w:val="bottom"/>
            <w:hideMark/>
          </w:tcPr>
          <w:p w14:paraId="7F95AA1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0.162***</w:t>
            </w:r>
          </w:p>
        </w:tc>
        <w:tc>
          <w:tcPr>
            <w:tcW w:w="1276" w:type="dxa"/>
            <w:tcBorders>
              <w:bottom w:val="single" w:sz="4" w:space="0" w:color="auto"/>
            </w:tcBorders>
            <w:noWrap/>
            <w:vAlign w:val="bottom"/>
            <w:hideMark/>
          </w:tcPr>
          <w:p w14:paraId="2BAB078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0.036</w:t>
            </w:r>
          </w:p>
        </w:tc>
        <w:tc>
          <w:tcPr>
            <w:tcW w:w="1276" w:type="dxa"/>
            <w:tcBorders>
              <w:bottom w:val="single" w:sz="4" w:space="0" w:color="auto"/>
            </w:tcBorders>
            <w:noWrap/>
            <w:vAlign w:val="bottom"/>
            <w:hideMark/>
          </w:tcPr>
          <w:p w14:paraId="5B4C917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417" w:type="dxa"/>
            <w:tcBorders>
              <w:bottom w:val="single" w:sz="4" w:space="0" w:color="auto"/>
            </w:tcBorders>
            <w:noWrap/>
            <w:vAlign w:val="bottom"/>
            <w:hideMark/>
          </w:tcPr>
          <w:p w14:paraId="23768B9B"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-0.063***</w:t>
            </w:r>
          </w:p>
        </w:tc>
      </w:tr>
      <w:tr w:rsidR="00F505F0" w:rsidRPr="00F505F0" w14:paraId="16F68412" w14:textId="77777777" w:rsidTr="003458BB">
        <w:trPr>
          <w:trHeight w:val="300"/>
        </w:trPr>
        <w:tc>
          <w:tcPr>
            <w:tcW w:w="1594" w:type="dxa"/>
            <w:tcBorders>
              <w:top w:val="single" w:sz="4" w:space="0" w:color="auto"/>
              <w:bottom w:val="single" w:sz="4" w:space="0" w:color="auto"/>
            </w:tcBorders>
            <w:noWrap/>
            <w:vAlign w:val="bottom"/>
            <w:hideMark/>
          </w:tcPr>
          <w:p w14:paraId="619EC415" w14:textId="4694FC35" w:rsidR="00F505F0" w:rsidRPr="00F505F0" w:rsidRDefault="003458BB" w:rsidP="003458BB">
            <w:pPr>
              <w:spacing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Variables</w:t>
            </w:r>
          </w:p>
        </w:tc>
        <w:tc>
          <w:tcPr>
            <w:tcW w:w="1100" w:type="dxa"/>
            <w:tcBorders>
              <w:top w:val="single" w:sz="4" w:space="0" w:color="auto"/>
              <w:bottom w:val="single" w:sz="4" w:space="0" w:color="auto"/>
            </w:tcBorders>
            <w:noWrap/>
            <w:vAlign w:val="bottom"/>
            <w:hideMark/>
          </w:tcPr>
          <w:p w14:paraId="22D53D5C"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AC_size</w:t>
            </w:r>
          </w:p>
        </w:tc>
        <w:tc>
          <w:tcPr>
            <w:tcW w:w="1134" w:type="dxa"/>
            <w:tcBorders>
              <w:top w:val="single" w:sz="4" w:space="0" w:color="auto"/>
              <w:bottom w:val="single" w:sz="4" w:space="0" w:color="auto"/>
            </w:tcBorders>
            <w:noWrap/>
            <w:vAlign w:val="bottom"/>
            <w:hideMark/>
          </w:tcPr>
          <w:p w14:paraId="699FC331"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AC_ind</w:t>
            </w:r>
            <w:proofErr w:type="spellEnd"/>
          </w:p>
        </w:tc>
        <w:tc>
          <w:tcPr>
            <w:tcW w:w="1276" w:type="dxa"/>
            <w:tcBorders>
              <w:top w:val="single" w:sz="4" w:space="0" w:color="auto"/>
              <w:bottom w:val="single" w:sz="4" w:space="0" w:color="auto"/>
            </w:tcBorders>
            <w:noWrap/>
            <w:vAlign w:val="bottom"/>
            <w:hideMark/>
          </w:tcPr>
          <w:p w14:paraId="311027A9"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AC_activity</w:t>
            </w:r>
            <w:proofErr w:type="spellEnd"/>
          </w:p>
        </w:tc>
        <w:tc>
          <w:tcPr>
            <w:tcW w:w="1276" w:type="dxa"/>
            <w:tcBorders>
              <w:top w:val="single" w:sz="4" w:space="0" w:color="auto"/>
              <w:bottom w:val="single" w:sz="4" w:space="0" w:color="auto"/>
            </w:tcBorders>
            <w:noWrap/>
            <w:vAlign w:val="bottom"/>
            <w:hideMark/>
          </w:tcPr>
          <w:p w14:paraId="53CE57B5"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CEOTEN</w:t>
            </w:r>
          </w:p>
        </w:tc>
        <w:tc>
          <w:tcPr>
            <w:tcW w:w="1275" w:type="dxa"/>
            <w:tcBorders>
              <w:top w:val="single" w:sz="4" w:space="0" w:color="auto"/>
              <w:bottom w:val="single" w:sz="4" w:space="0" w:color="auto"/>
            </w:tcBorders>
            <w:noWrap/>
            <w:vAlign w:val="bottom"/>
            <w:hideMark/>
          </w:tcPr>
          <w:p w14:paraId="2E07A860"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CEO_duality</w:t>
            </w:r>
            <w:proofErr w:type="spellEnd"/>
          </w:p>
        </w:tc>
        <w:tc>
          <w:tcPr>
            <w:tcW w:w="1418" w:type="dxa"/>
            <w:tcBorders>
              <w:top w:val="single" w:sz="4" w:space="0" w:color="auto"/>
              <w:bottom w:val="single" w:sz="4" w:space="0" w:color="auto"/>
            </w:tcBorders>
            <w:noWrap/>
            <w:vAlign w:val="bottom"/>
            <w:hideMark/>
          </w:tcPr>
          <w:p w14:paraId="76D33ABF"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CEO_age</w:t>
            </w:r>
            <w:proofErr w:type="spellEnd"/>
          </w:p>
        </w:tc>
        <w:tc>
          <w:tcPr>
            <w:tcW w:w="1559" w:type="dxa"/>
            <w:tcBorders>
              <w:top w:val="single" w:sz="4" w:space="0" w:color="auto"/>
              <w:bottom w:val="single" w:sz="4" w:space="0" w:color="auto"/>
            </w:tcBorders>
            <w:noWrap/>
            <w:vAlign w:val="bottom"/>
            <w:hideMark/>
          </w:tcPr>
          <w:p w14:paraId="2081A35B"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Board_tenure</w:t>
            </w:r>
            <w:proofErr w:type="spellEnd"/>
          </w:p>
        </w:tc>
        <w:tc>
          <w:tcPr>
            <w:tcW w:w="1276" w:type="dxa"/>
            <w:tcBorders>
              <w:top w:val="single" w:sz="4" w:space="0" w:color="auto"/>
              <w:bottom w:val="single" w:sz="4" w:space="0" w:color="auto"/>
            </w:tcBorders>
            <w:noWrap/>
            <w:vAlign w:val="bottom"/>
            <w:hideMark/>
          </w:tcPr>
          <w:p w14:paraId="2864982D"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Board_age</w:t>
            </w:r>
            <w:proofErr w:type="spellEnd"/>
          </w:p>
        </w:tc>
        <w:tc>
          <w:tcPr>
            <w:tcW w:w="1276" w:type="dxa"/>
            <w:tcBorders>
              <w:top w:val="single" w:sz="4" w:space="0" w:color="auto"/>
              <w:bottom w:val="single" w:sz="4" w:space="0" w:color="auto"/>
            </w:tcBorders>
            <w:noWrap/>
            <w:vAlign w:val="bottom"/>
            <w:hideMark/>
          </w:tcPr>
          <w:p w14:paraId="362EC014" w14:textId="77777777" w:rsidR="00F505F0" w:rsidRPr="00F505F0" w:rsidRDefault="00F505F0" w:rsidP="00F505F0">
            <w:pPr>
              <w:spacing w:line="240" w:lineRule="auto"/>
              <w:jc w:val="center"/>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Executive</w:t>
            </w:r>
          </w:p>
        </w:tc>
        <w:tc>
          <w:tcPr>
            <w:tcW w:w="1417" w:type="dxa"/>
            <w:tcBorders>
              <w:top w:val="single" w:sz="4" w:space="0" w:color="auto"/>
              <w:bottom w:val="single" w:sz="4" w:space="0" w:color="auto"/>
            </w:tcBorders>
            <w:noWrap/>
            <w:vAlign w:val="bottom"/>
            <w:hideMark/>
          </w:tcPr>
          <w:p w14:paraId="3A8B8EE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r>
      <w:tr w:rsidR="00F505F0" w:rsidRPr="00F505F0" w14:paraId="48DE9516" w14:textId="77777777" w:rsidTr="003458BB">
        <w:trPr>
          <w:trHeight w:val="300"/>
        </w:trPr>
        <w:tc>
          <w:tcPr>
            <w:tcW w:w="1594" w:type="dxa"/>
            <w:tcBorders>
              <w:top w:val="single" w:sz="4" w:space="0" w:color="auto"/>
            </w:tcBorders>
            <w:noWrap/>
            <w:vAlign w:val="bottom"/>
            <w:hideMark/>
          </w:tcPr>
          <w:p w14:paraId="0A3570F2"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AC_size</w:t>
            </w:r>
          </w:p>
        </w:tc>
        <w:tc>
          <w:tcPr>
            <w:tcW w:w="1100" w:type="dxa"/>
            <w:tcBorders>
              <w:top w:val="single" w:sz="4" w:space="0" w:color="auto"/>
            </w:tcBorders>
            <w:noWrap/>
            <w:vAlign w:val="bottom"/>
            <w:hideMark/>
          </w:tcPr>
          <w:p w14:paraId="3F3AB58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134" w:type="dxa"/>
            <w:tcBorders>
              <w:top w:val="single" w:sz="4" w:space="0" w:color="auto"/>
            </w:tcBorders>
            <w:noWrap/>
            <w:vAlign w:val="bottom"/>
            <w:hideMark/>
          </w:tcPr>
          <w:p w14:paraId="4A53C08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tcBorders>
              <w:top w:val="single" w:sz="4" w:space="0" w:color="auto"/>
            </w:tcBorders>
            <w:noWrap/>
            <w:vAlign w:val="bottom"/>
            <w:hideMark/>
          </w:tcPr>
          <w:p w14:paraId="0A0EFBB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7BDBD6DF"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5" w:type="dxa"/>
            <w:tcBorders>
              <w:top w:val="single" w:sz="4" w:space="0" w:color="auto"/>
            </w:tcBorders>
            <w:noWrap/>
            <w:vAlign w:val="bottom"/>
            <w:hideMark/>
          </w:tcPr>
          <w:p w14:paraId="3BCF341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tcBorders>
              <w:top w:val="single" w:sz="4" w:space="0" w:color="auto"/>
            </w:tcBorders>
            <w:noWrap/>
            <w:vAlign w:val="bottom"/>
            <w:hideMark/>
          </w:tcPr>
          <w:p w14:paraId="170DC1E7"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noWrap/>
            <w:vAlign w:val="bottom"/>
            <w:hideMark/>
          </w:tcPr>
          <w:p w14:paraId="05D47E35"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43FA6F13"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7984121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tcBorders>
              <w:top w:val="single" w:sz="4" w:space="0" w:color="auto"/>
            </w:tcBorders>
            <w:noWrap/>
            <w:vAlign w:val="bottom"/>
            <w:hideMark/>
          </w:tcPr>
          <w:p w14:paraId="5AB7665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212309C6" w14:textId="77777777" w:rsidTr="003458BB">
        <w:trPr>
          <w:trHeight w:val="300"/>
        </w:trPr>
        <w:tc>
          <w:tcPr>
            <w:tcW w:w="1594" w:type="dxa"/>
            <w:noWrap/>
            <w:vAlign w:val="bottom"/>
            <w:hideMark/>
          </w:tcPr>
          <w:p w14:paraId="1E0A59A4"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AC_ind</w:t>
            </w:r>
            <w:proofErr w:type="spellEnd"/>
          </w:p>
        </w:tc>
        <w:tc>
          <w:tcPr>
            <w:tcW w:w="1100" w:type="dxa"/>
            <w:noWrap/>
            <w:vAlign w:val="bottom"/>
            <w:hideMark/>
          </w:tcPr>
          <w:p w14:paraId="0E1DAA9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0.023</w:t>
            </w:r>
          </w:p>
        </w:tc>
        <w:tc>
          <w:tcPr>
            <w:tcW w:w="1134" w:type="dxa"/>
            <w:noWrap/>
            <w:vAlign w:val="bottom"/>
            <w:hideMark/>
          </w:tcPr>
          <w:p w14:paraId="23263DA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0D18A8A8"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060AFF37"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6EED8DB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noWrap/>
            <w:vAlign w:val="bottom"/>
            <w:hideMark/>
          </w:tcPr>
          <w:p w14:paraId="2A6269D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1C82439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4C6757A3"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3399DE02"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30E6CBBE"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32607744" w14:textId="77777777" w:rsidTr="003458BB">
        <w:trPr>
          <w:trHeight w:val="300"/>
        </w:trPr>
        <w:tc>
          <w:tcPr>
            <w:tcW w:w="1594" w:type="dxa"/>
            <w:noWrap/>
            <w:vAlign w:val="bottom"/>
            <w:hideMark/>
          </w:tcPr>
          <w:p w14:paraId="583AAAEC"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AC_activity</w:t>
            </w:r>
            <w:proofErr w:type="spellEnd"/>
          </w:p>
        </w:tc>
        <w:tc>
          <w:tcPr>
            <w:tcW w:w="1100" w:type="dxa"/>
            <w:noWrap/>
            <w:vAlign w:val="bottom"/>
            <w:hideMark/>
          </w:tcPr>
          <w:p w14:paraId="5DBC103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0.126***</w:t>
            </w:r>
          </w:p>
        </w:tc>
        <w:tc>
          <w:tcPr>
            <w:tcW w:w="1134" w:type="dxa"/>
            <w:noWrap/>
            <w:vAlign w:val="bottom"/>
            <w:hideMark/>
          </w:tcPr>
          <w:p w14:paraId="12C6670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0.070***</w:t>
            </w:r>
          </w:p>
        </w:tc>
        <w:tc>
          <w:tcPr>
            <w:tcW w:w="1276" w:type="dxa"/>
            <w:noWrap/>
            <w:vAlign w:val="bottom"/>
            <w:hideMark/>
          </w:tcPr>
          <w:p w14:paraId="606AF34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020390B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5" w:type="dxa"/>
            <w:noWrap/>
            <w:vAlign w:val="bottom"/>
            <w:hideMark/>
          </w:tcPr>
          <w:p w14:paraId="5DD34625"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8" w:type="dxa"/>
            <w:noWrap/>
            <w:vAlign w:val="bottom"/>
            <w:hideMark/>
          </w:tcPr>
          <w:p w14:paraId="0D36E3D8"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0DCF9D4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70D07A89"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08F9D54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7376DF4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09E9615A" w14:textId="77777777" w:rsidTr="003458BB">
        <w:trPr>
          <w:trHeight w:val="300"/>
        </w:trPr>
        <w:tc>
          <w:tcPr>
            <w:tcW w:w="1594" w:type="dxa"/>
            <w:noWrap/>
            <w:vAlign w:val="bottom"/>
            <w:hideMark/>
          </w:tcPr>
          <w:p w14:paraId="39CC48D7"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CEOTEN</w:t>
            </w:r>
          </w:p>
        </w:tc>
        <w:tc>
          <w:tcPr>
            <w:tcW w:w="1100" w:type="dxa"/>
            <w:noWrap/>
            <w:vAlign w:val="bottom"/>
            <w:hideMark/>
          </w:tcPr>
          <w:p w14:paraId="6D13317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-0.036</w:t>
            </w:r>
          </w:p>
        </w:tc>
        <w:tc>
          <w:tcPr>
            <w:tcW w:w="1134" w:type="dxa"/>
            <w:noWrap/>
            <w:vAlign w:val="bottom"/>
            <w:hideMark/>
          </w:tcPr>
          <w:p w14:paraId="145DF93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-0.001</w:t>
            </w:r>
          </w:p>
        </w:tc>
        <w:tc>
          <w:tcPr>
            <w:tcW w:w="1276" w:type="dxa"/>
            <w:noWrap/>
            <w:vAlign w:val="bottom"/>
            <w:hideMark/>
          </w:tcPr>
          <w:p w14:paraId="742DF84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-0.053**</w:t>
            </w:r>
          </w:p>
        </w:tc>
        <w:tc>
          <w:tcPr>
            <w:tcW w:w="1276" w:type="dxa"/>
            <w:noWrap/>
            <w:vAlign w:val="bottom"/>
            <w:hideMark/>
          </w:tcPr>
          <w:p w14:paraId="229BE64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5" w:type="dxa"/>
            <w:noWrap/>
            <w:vAlign w:val="bottom"/>
            <w:hideMark/>
          </w:tcPr>
          <w:p w14:paraId="51DE547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418" w:type="dxa"/>
            <w:noWrap/>
            <w:vAlign w:val="bottom"/>
            <w:hideMark/>
          </w:tcPr>
          <w:p w14:paraId="595B19D1"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559" w:type="dxa"/>
            <w:noWrap/>
            <w:vAlign w:val="bottom"/>
            <w:hideMark/>
          </w:tcPr>
          <w:p w14:paraId="16FA56CC"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1CE08AD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6D3BB69E"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26D9BB0B"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76D8C34E" w14:textId="77777777" w:rsidTr="003458BB">
        <w:trPr>
          <w:trHeight w:val="300"/>
        </w:trPr>
        <w:tc>
          <w:tcPr>
            <w:tcW w:w="1594" w:type="dxa"/>
            <w:noWrap/>
            <w:vAlign w:val="bottom"/>
            <w:hideMark/>
          </w:tcPr>
          <w:p w14:paraId="594870B1"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CEO_duality</w:t>
            </w:r>
            <w:proofErr w:type="spellEnd"/>
          </w:p>
        </w:tc>
        <w:tc>
          <w:tcPr>
            <w:tcW w:w="1100" w:type="dxa"/>
            <w:noWrap/>
            <w:vAlign w:val="bottom"/>
            <w:hideMark/>
          </w:tcPr>
          <w:p w14:paraId="4B181C9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-0.000</w:t>
            </w:r>
          </w:p>
        </w:tc>
        <w:tc>
          <w:tcPr>
            <w:tcW w:w="1134" w:type="dxa"/>
            <w:noWrap/>
            <w:vAlign w:val="bottom"/>
            <w:hideMark/>
          </w:tcPr>
          <w:p w14:paraId="770D314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-0.167***</w:t>
            </w:r>
          </w:p>
        </w:tc>
        <w:tc>
          <w:tcPr>
            <w:tcW w:w="1276" w:type="dxa"/>
            <w:noWrap/>
            <w:vAlign w:val="bottom"/>
            <w:hideMark/>
          </w:tcPr>
          <w:p w14:paraId="502876F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276" w:type="dxa"/>
            <w:noWrap/>
            <w:vAlign w:val="bottom"/>
            <w:hideMark/>
          </w:tcPr>
          <w:p w14:paraId="3B69AE0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0.093***</w:t>
            </w:r>
          </w:p>
        </w:tc>
        <w:tc>
          <w:tcPr>
            <w:tcW w:w="1275" w:type="dxa"/>
            <w:noWrap/>
            <w:vAlign w:val="bottom"/>
            <w:hideMark/>
          </w:tcPr>
          <w:p w14:paraId="60467F3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418" w:type="dxa"/>
            <w:noWrap/>
            <w:vAlign w:val="bottom"/>
            <w:hideMark/>
          </w:tcPr>
          <w:p w14:paraId="0B8B22B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559" w:type="dxa"/>
            <w:noWrap/>
            <w:vAlign w:val="bottom"/>
            <w:hideMark/>
          </w:tcPr>
          <w:p w14:paraId="73BEC59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78AF94F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02F2907D"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2E9DCD4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12B02F71" w14:textId="77777777" w:rsidTr="003458BB">
        <w:trPr>
          <w:trHeight w:val="300"/>
        </w:trPr>
        <w:tc>
          <w:tcPr>
            <w:tcW w:w="1594" w:type="dxa"/>
            <w:noWrap/>
            <w:vAlign w:val="bottom"/>
            <w:hideMark/>
          </w:tcPr>
          <w:p w14:paraId="74C9861D"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CEO_age</w:t>
            </w:r>
            <w:proofErr w:type="spellEnd"/>
          </w:p>
        </w:tc>
        <w:tc>
          <w:tcPr>
            <w:tcW w:w="1100" w:type="dxa"/>
            <w:noWrap/>
            <w:vAlign w:val="bottom"/>
            <w:hideMark/>
          </w:tcPr>
          <w:p w14:paraId="722AED4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0.028</w:t>
            </w:r>
          </w:p>
        </w:tc>
        <w:tc>
          <w:tcPr>
            <w:tcW w:w="1134" w:type="dxa"/>
            <w:noWrap/>
            <w:vAlign w:val="bottom"/>
            <w:hideMark/>
          </w:tcPr>
          <w:p w14:paraId="73DCFE6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0.046*</w:t>
            </w:r>
          </w:p>
        </w:tc>
        <w:tc>
          <w:tcPr>
            <w:tcW w:w="1276" w:type="dxa"/>
            <w:noWrap/>
            <w:vAlign w:val="bottom"/>
            <w:hideMark/>
          </w:tcPr>
          <w:p w14:paraId="00179D6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0.074***</w:t>
            </w:r>
          </w:p>
        </w:tc>
        <w:tc>
          <w:tcPr>
            <w:tcW w:w="1276" w:type="dxa"/>
            <w:noWrap/>
            <w:vAlign w:val="bottom"/>
            <w:hideMark/>
          </w:tcPr>
          <w:p w14:paraId="24FDCA3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0.266***</w:t>
            </w:r>
          </w:p>
        </w:tc>
        <w:tc>
          <w:tcPr>
            <w:tcW w:w="1275" w:type="dxa"/>
            <w:noWrap/>
            <w:vAlign w:val="bottom"/>
            <w:hideMark/>
          </w:tcPr>
          <w:p w14:paraId="37426A8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0.237***</w:t>
            </w:r>
          </w:p>
        </w:tc>
        <w:tc>
          <w:tcPr>
            <w:tcW w:w="1418" w:type="dxa"/>
            <w:noWrap/>
            <w:vAlign w:val="bottom"/>
            <w:hideMark/>
          </w:tcPr>
          <w:p w14:paraId="09FCC0E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559" w:type="dxa"/>
            <w:noWrap/>
            <w:vAlign w:val="bottom"/>
            <w:hideMark/>
          </w:tcPr>
          <w:p w14:paraId="40809F2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21658696"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4EE8FAE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5AEEB55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0233EF90" w14:textId="77777777" w:rsidTr="003458BB">
        <w:trPr>
          <w:trHeight w:val="300"/>
        </w:trPr>
        <w:tc>
          <w:tcPr>
            <w:tcW w:w="1594" w:type="dxa"/>
            <w:noWrap/>
            <w:vAlign w:val="bottom"/>
            <w:hideMark/>
          </w:tcPr>
          <w:p w14:paraId="0C18AB31"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t>Board_tenure</w:t>
            </w:r>
            <w:proofErr w:type="spellEnd"/>
          </w:p>
        </w:tc>
        <w:tc>
          <w:tcPr>
            <w:tcW w:w="1100" w:type="dxa"/>
            <w:noWrap/>
            <w:vAlign w:val="bottom"/>
            <w:hideMark/>
          </w:tcPr>
          <w:p w14:paraId="296C1F9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-0.028</w:t>
            </w:r>
          </w:p>
        </w:tc>
        <w:tc>
          <w:tcPr>
            <w:tcW w:w="1134" w:type="dxa"/>
            <w:noWrap/>
            <w:vAlign w:val="bottom"/>
            <w:hideMark/>
          </w:tcPr>
          <w:p w14:paraId="3403A9F6"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-0.233***</w:t>
            </w:r>
          </w:p>
        </w:tc>
        <w:tc>
          <w:tcPr>
            <w:tcW w:w="1276" w:type="dxa"/>
            <w:noWrap/>
            <w:vAlign w:val="bottom"/>
            <w:hideMark/>
          </w:tcPr>
          <w:p w14:paraId="0B9C034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-0.154***</w:t>
            </w:r>
          </w:p>
        </w:tc>
        <w:tc>
          <w:tcPr>
            <w:tcW w:w="1276" w:type="dxa"/>
            <w:noWrap/>
            <w:vAlign w:val="bottom"/>
            <w:hideMark/>
          </w:tcPr>
          <w:p w14:paraId="7B35B9FD"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0.453***</w:t>
            </w:r>
          </w:p>
        </w:tc>
        <w:tc>
          <w:tcPr>
            <w:tcW w:w="1275" w:type="dxa"/>
            <w:noWrap/>
            <w:vAlign w:val="bottom"/>
            <w:hideMark/>
          </w:tcPr>
          <w:p w14:paraId="572D15E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0.046</w:t>
            </w:r>
          </w:p>
        </w:tc>
        <w:tc>
          <w:tcPr>
            <w:tcW w:w="1418" w:type="dxa"/>
            <w:noWrap/>
            <w:vAlign w:val="bottom"/>
            <w:hideMark/>
          </w:tcPr>
          <w:p w14:paraId="77ADDD1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0.038</w:t>
            </w:r>
          </w:p>
        </w:tc>
        <w:tc>
          <w:tcPr>
            <w:tcW w:w="1559" w:type="dxa"/>
            <w:noWrap/>
            <w:vAlign w:val="bottom"/>
            <w:hideMark/>
          </w:tcPr>
          <w:p w14:paraId="6408831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3599F66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276" w:type="dxa"/>
            <w:noWrap/>
            <w:vAlign w:val="bottom"/>
            <w:hideMark/>
          </w:tcPr>
          <w:p w14:paraId="6E8DA5BA"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c>
          <w:tcPr>
            <w:tcW w:w="1417" w:type="dxa"/>
            <w:noWrap/>
            <w:vAlign w:val="bottom"/>
            <w:hideMark/>
          </w:tcPr>
          <w:p w14:paraId="4B1BBD24"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4D33703F" w14:textId="77777777" w:rsidTr="003458BB">
        <w:trPr>
          <w:trHeight w:val="300"/>
        </w:trPr>
        <w:tc>
          <w:tcPr>
            <w:tcW w:w="1594" w:type="dxa"/>
            <w:noWrap/>
            <w:vAlign w:val="bottom"/>
            <w:hideMark/>
          </w:tcPr>
          <w:p w14:paraId="1D7A26DB"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proofErr w:type="spellStart"/>
            <w:r w:rsidRPr="00F505F0">
              <w:rPr>
                <w:rFonts w:ascii="Times New Roman" w:eastAsia="Times New Roman" w:hAnsi="Times New Roman" w:cs="Times New Roman"/>
                <w:b/>
                <w:bCs/>
                <w:color w:val="000000"/>
                <w:sz w:val="20"/>
                <w:szCs w:val="20"/>
                <w:lang w:eastAsia="en-GB"/>
              </w:rPr>
              <w:lastRenderedPageBreak/>
              <w:t>Board_age</w:t>
            </w:r>
            <w:proofErr w:type="spellEnd"/>
          </w:p>
        </w:tc>
        <w:tc>
          <w:tcPr>
            <w:tcW w:w="1100" w:type="dxa"/>
            <w:noWrap/>
            <w:vAlign w:val="bottom"/>
            <w:hideMark/>
          </w:tcPr>
          <w:p w14:paraId="7231543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0.099**</w:t>
            </w:r>
          </w:p>
        </w:tc>
        <w:tc>
          <w:tcPr>
            <w:tcW w:w="1134" w:type="dxa"/>
            <w:noWrap/>
            <w:vAlign w:val="bottom"/>
            <w:hideMark/>
          </w:tcPr>
          <w:p w14:paraId="697966D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0.101**</w:t>
            </w:r>
          </w:p>
        </w:tc>
        <w:tc>
          <w:tcPr>
            <w:tcW w:w="1276" w:type="dxa"/>
            <w:noWrap/>
            <w:vAlign w:val="bottom"/>
            <w:hideMark/>
          </w:tcPr>
          <w:p w14:paraId="716C7A8F"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0.277***</w:t>
            </w:r>
          </w:p>
        </w:tc>
        <w:tc>
          <w:tcPr>
            <w:tcW w:w="1276" w:type="dxa"/>
            <w:noWrap/>
            <w:vAlign w:val="bottom"/>
            <w:hideMark/>
          </w:tcPr>
          <w:p w14:paraId="69A6C25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0.037</w:t>
            </w:r>
          </w:p>
        </w:tc>
        <w:tc>
          <w:tcPr>
            <w:tcW w:w="1275" w:type="dxa"/>
            <w:noWrap/>
            <w:vAlign w:val="bottom"/>
            <w:hideMark/>
          </w:tcPr>
          <w:p w14:paraId="3D79C617"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0.068*</w:t>
            </w:r>
          </w:p>
        </w:tc>
        <w:tc>
          <w:tcPr>
            <w:tcW w:w="1418" w:type="dxa"/>
            <w:noWrap/>
            <w:vAlign w:val="bottom"/>
            <w:hideMark/>
          </w:tcPr>
          <w:p w14:paraId="03B13554"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0.474***</w:t>
            </w:r>
          </w:p>
        </w:tc>
        <w:tc>
          <w:tcPr>
            <w:tcW w:w="1559" w:type="dxa"/>
            <w:noWrap/>
            <w:vAlign w:val="bottom"/>
            <w:hideMark/>
          </w:tcPr>
          <w:p w14:paraId="40578A3E"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0.239***</w:t>
            </w:r>
          </w:p>
        </w:tc>
        <w:tc>
          <w:tcPr>
            <w:tcW w:w="1276" w:type="dxa"/>
            <w:noWrap/>
            <w:vAlign w:val="bottom"/>
            <w:hideMark/>
          </w:tcPr>
          <w:p w14:paraId="795F453C"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276" w:type="dxa"/>
            <w:noWrap/>
            <w:vAlign w:val="bottom"/>
            <w:hideMark/>
          </w:tcPr>
          <w:p w14:paraId="56F0116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c>
          <w:tcPr>
            <w:tcW w:w="1417" w:type="dxa"/>
            <w:noWrap/>
            <w:vAlign w:val="bottom"/>
            <w:hideMark/>
          </w:tcPr>
          <w:p w14:paraId="52D8409C" w14:textId="77777777" w:rsidR="00F505F0" w:rsidRPr="00F505F0" w:rsidRDefault="00F505F0" w:rsidP="00F505F0">
            <w:pPr>
              <w:spacing w:line="240" w:lineRule="auto"/>
              <w:jc w:val="center"/>
              <w:rPr>
                <w:rFonts w:ascii="Times New Roman" w:eastAsia="Times New Roman" w:hAnsi="Times New Roman" w:cs="Times New Roman"/>
                <w:sz w:val="20"/>
                <w:szCs w:val="20"/>
                <w:lang w:eastAsia="en-GB"/>
              </w:rPr>
            </w:pPr>
          </w:p>
        </w:tc>
      </w:tr>
      <w:tr w:rsidR="00F505F0" w:rsidRPr="00F505F0" w14:paraId="1B35DC5F" w14:textId="77777777" w:rsidTr="003458BB">
        <w:trPr>
          <w:trHeight w:val="300"/>
        </w:trPr>
        <w:tc>
          <w:tcPr>
            <w:tcW w:w="1594" w:type="dxa"/>
            <w:tcBorders>
              <w:bottom w:val="nil"/>
            </w:tcBorders>
            <w:noWrap/>
            <w:vAlign w:val="bottom"/>
            <w:hideMark/>
          </w:tcPr>
          <w:p w14:paraId="4965F6FB" w14:textId="77777777" w:rsidR="00F505F0" w:rsidRPr="00F505F0" w:rsidRDefault="00F505F0" w:rsidP="00F505F0">
            <w:pPr>
              <w:spacing w:line="240" w:lineRule="auto"/>
              <w:rPr>
                <w:rFonts w:ascii="Times New Roman" w:eastAsia="Times New Roman" w:hAnsi="Times New Roman" w:cs="Times New Roman"/>
                <w:b/>
                <w:bCs/>
                <w:color w:val="000000"/>
                <w:sz w:val="20"/>
                <w:szCs w:val="20"/>
                <w:lang w:eastAsia="en-GB"/>
              </w:rPr>
            </w:pPr>
            <w:r w:rsidRPr="00F505F0">
              <w:rPr>
                <w:rFonts w:ascii="Times New Roman" w:eastAsia="Times New Roman" w:hAnsi="Times New Roman" w:cs="Times New Roman"/>
                <w:b/>
                <w:bCs/>
                <w:color w:val="000000"/>
                <w:sz w:val="20"/>
                <w:szCs w:val="20"/>
                <w:lang w:eastAsia="en-GB"/>
              </w:rPr>
              <w:t>Executive</w:t>
            </w:r>
          </w:p>
        </w:tc>
        <w:tc>
          <w:tcPr>
            <w:tcW w:w="1100" w:type="dxa"/>
            <w:tcBorders>
              <w:bottom w:val="nil"/>
            </w:tcBorders>
            <w:noWrap/>
            <w:vAlign w:val="bottom"/>
            <w:hideMark/>
          </w:tcPr>
          <w:p w14:paraId="67C0C9B5"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0.089***</w:t>
            </w:r>
          </w:p>
        </w:tc>
        <w:tc>
          <w:tcPr>
            <w:tcW w:w="1134" w:type="dxa"/>
            <w:tcBorders>
              <w:bottom w:val="nil"/>
            </w:tcBorders>
            <w:noWrap/>
            <w:vAlign w:val="bottom"/>
            <w:hideMark/>
          </w:tcPr>
          <w:p w14:paraId="6A070C6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0.061**</w:t>
            </w:r>
          </w:p>
        </w:tc>
        <w:tc>
          <w:tcPr>
            <w:tcW w:w="1276" w:type="dxa"/>
            <w:tcBorders>
              <w:bottom w:val="nil"/>
            </w:tcBorders>
            <w:noWrap/>
            <w:vAlign w:val="bottom"/>
            <w:hideMark/>
          </w:tcPr>
          <w:p w14:paraId="2B72C71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-0.130***</w:t>
            </w:r>
          </w:p>
        </w:tc>
        <w:tc>
          <w:tcPr>
            <w:tcW w:w="1276" w:type="dxa"/>
            <w:tcBorders>
              <w:bottom w:val="nil"/>
            </w:tcBorders>
            <w:noWrap/>
            <w:vAlign w:val="bottom"/>
            <w:hideMark/>
          </w:tcPr>
          <w:p w14:paraId="6D4CC619"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0.015</w:t>
            </w:r>
          </w:p>
        </w:tc>
        <w:tc>
          <w:tcPr>
            <w:tcW w:w="1275" w:type="dxa"/>
            <w:tcBorders>
              <w:bottom w:val="nil"/>
            </w:tcBorders>
            <w:noWrap/>
            <w:vAlign w:val="bottom"/>
            <w:hideMark/>
          </w:tcPr>
          <w:p w14:paraId="355899E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418" w:type="dxa"/>
            <w:tcBorders>
              <w:bottom w:val="nil"/>
            </w:tcBorders>
            <w:noWrap/>
            <w:vAlign w:val="bottom"/>
            <w:hideMark/>
          </w:tcPr>
          <w:p w14:paraId="23141CB0"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-0.054**</w:t>
            </w:r>
          </w:p>
        </w:tc>
        <w:tc>
          <w:tcPr>
            <w:tcW w:w="1559" w:type="dxa"/>
            <w:tcBorders>
              <w:bottom w:val="nil"/>
            </w:tcBorders>
            <w:noWrap/>
            <w:vAlign w:val="bottom"/>
            <w:hideMark/>
          </w:tcPr>
          <w:p w14:paraId="559D5E82"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-0.014</w:t>
            </w:r>
          </w:p>
        </w:tc>
        <w:tc>
          <w:tcPr>
            <w:tcW w:w="1276" w:type="dxa"/>
            <w:tcBorders>
              <w:bottom w:val="nil"/>
            </w:tcBorders>
            <w:noWrap/>
            <w:vAlign w:val="bottom"/>
            <w:hideMark/>
          </w:tcPr>
          <w:p w14:paraId="113F8183"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-0.166***</w:t>
            </w:r>
          </w:p>
        </w:tc>
        <w:tc>
          <w:tcPr>
            <w:tcW w:w="1276" w:type="dxa"/>
            <w:tcBorders>
              <w:bottom w:val="nil"/>
            </w:tcBorders>
            <w:noWrap/>
            <w:vAlign w:val="bottom"/>
            <w:hideMark/>
          </w:tcPr>
          <w:p w14:paraId="4C5841BA"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r w:rsidRPr="00F505F0">
              <w:rPr>
                <w:rFonts w:ascii="Times New Roman" w:eastAsia="Times New Roman" w:hAnsi="Times New Roman" w:cs="Times New Roman"/>
                <w:color w:val="000000"/>
                <w:sz w:val="20"/>
                <w:szCs w:val="20"/>
                <w:lang w:eastAsia="en-GB"/>
              </w:rPr>
              <w:t>1.000</w:t>
            </w:r>
          </w:p>
        </w:tc>
        <w:tc>
          <w:tcPr>
            <w:tcW w:w="1417" w:type="dxa"/>
            <w:tcBorders>
              <w:bottom w:val="nil"/>
            </w:tcBorders>
            <w:noWrap/>
            <w:vAlign w:val="bottom"/>
            <w:hideMark/>
          </w:tcPr>
          <w:p w14:paraId="70DE4CD1" w14:textId="77777777" w:rsidR="00F505F0" w:rsidRPr="00F505F0" w:rsidRDefault="00F505F0" w:rsidP="00F505F0">
            <w:pPr>
              <w:spacing w:line="240" w:lineRule="auto"/>
              <w:jc w:val="center"/>
              <w:rPr>
                <w:rFonts w:ascii="Times New Roman" w:eastAsia="Times New Roman" w:hAnsi="Times New Roman" w:cs="Times New Roman"/>
                <w:color w:val="000000"/>
                <w:sz w:val="20"/>
                <w:szCs w:val="20"/>
                <w:lang w:eastAsia="en-GB"/>
              </w:rPr>
            </w:pPr>
          </w:p>
        </w:tc>
      </w:tr>
    </w:tbl>
    <w:p w14:paraId="35C86372" w14:textId="2D1239A3" w:rsidR="00B8628C" w:rsidRPr="007626A5" w:rsidRDefault="00B8628C" w:rsidP="00B8628C">
      <w:pPr>
        <w:widowControl w:val="0"/>
        <w:pBdr>
          <w:top w:val="single" w:sz="4" w:space="1" w:color="auto"/>
        </w:pBdr>
        <w:autoSpaceDE w:val="0"/>
        <w:autoSpaceDN w:val="0"/>
        <w:adjustRightInd w:val="0"/>
        <w:spacing w:line="240" w:lineRule="auto"/>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variable definitions are provided in Appendix A.</w:t>
      </w:r>
      <w:r w:rsidR="00645449">
        <w:rPr>
          <w:rFonts w:ascii="Times New Roman" w:hAnsi="Times New Roman" w:cs="Times New Roman"/>
          <w:sz w:val="20"/>
          <w:szCs w:val="20"/>
        </w:rPr>
        <w:t xml:space="preserve"> </w:t>
      </w:r>
      <w:r w:rsidR="00645449" w:rsidRPr="008C1D50">
        <w:rPr>
          <w:rFonts w:ascii="Times New Roman" w:hAnsi="Times New Roman" w:cs="Times New Roman"/>
          <w:sz w:val="20"/>
          <w:szCs w:val="20"/>
        </w:rPr>
        <w:t>Source(s): Created by Authors.</w:t>
      </w:r>
    </w:p>
    <w:p w14:paraId="6DE637E4" w14:textId="77777777" w:rsidR="005351CF" w:rsidRDefault="005351CF" w:rsidP="005351CF">
      <w:pPr>
        <w:rPr>
          <w:rFonts w:ascii="Times New Roman" w:eastAsia="Times New Roman" w:hAnsi="Times New Roman" w:cs="Times New Roman"/>
          <w:sz w:val="20"/>
          <w:szCs w:val="20"/>
        </w:rPr>
      </w:pPr>
    </w:p>
    <w:p w14:paraId="33FB0A9C" w14:textId="77777777" w:rsidR="005351CF" w:rsidRDefault="005351CF" w:rsidP="005351CF">
      <w:pPr>
        <w:rPr>
          <w:rFonts w:ascii="Times New Roman" w:eastAsia="Times New Roman" w:hAnsi="Times New Roman" w:cs="Times New Roman"/>
          <w:sz w:val="20"/>
          <w:szCs w:val="20"/>
        </w:rPr>
      </w:pPr>
    </w:p>
    <w:p w14:paraId="40D2C1FD" w14:textId="77777777" w:rsidR="005351CF" w:rsidRDefault="005351CF" w:rsidP="005351CF">
      <w:pPr>
        <w:rPr>
          <w:rFonts w:ascii="Times New Roman" w:eastAsia="Times New Roman" w:hAnsi="Times New Roman" w:cs="Times New Roman"/>
          <w:sz w:val="20"/>
          <w:szCs w:val="20"/>
        </w:rPr>
      </w:pPr>
    </w:p>
    <w:p w14:paraId="7068CD0A" w14:textId="77777777" w:rsidR="005351CF" w:rsidRDefault="005351CF" w:rsidP="005351CF">
      <w:pPr>
        <w:rPr>
          <w:rFonts w:ascii="Times New Roman" w:eastAsia="Times New Roman" w:hAnsi="Times New Roman" w:cs="Times New Roman"/>
          <w:sz w:val="20"/>
          <w:szCs w:val="20"/>
        </w:rPr>
      </w:pPr>
    </w:p>
    <w:p w14:paraId="7F8EF96E" w14:textId="77777777" w:rsidR="005351CF" w:rsidRDefault="005351CF" w:rsidP="005351CF">
      <w:pPr>
        <w:rPr>
          <w:rFonts w:ascii="Times New Roman" w:eastAsia="Times New Roman" w:hAnsi="Times New Roman" w:cs="Times New Roman"/>
          <w:sz w:val="20"/>
          <w:szCs w:val="20"/>
        </w:rPr>
      </w:pPr>
    </w:p>
    <w:p w14:paraId="2B03FA75" w14:textId="77777777" w:rsidR="005351CF" w:rsidRDefault="005351CF" w:rsidP="005351CF">
      <w:pPr>
        <w:rPr>
          <w:rFonts w:ascii="Times New Roman" w:eastAsia="Times New Roman" w:hAnsi="Times New Roman" w:cs="Times New Roman"/>
          <w:sz w:val="20"/>
          <w:szCs w:val="20"/>
        </w:rPr>
      </w:pPr>
    </w:p>
    <w:p w14:paraId="52AC19F8" w14:textId="77777777" w:rsidR="005351CF" w:rsidRDefault="005351CF" w:rsidP="005351CF">
      <w:pPr>
        <w:rPr>
          <w:rFonts w:ascii="Times New Roman" w:eastAsia="Times New Roman" w:hAnsi="Times New Roman" w:cs="Times New Roman"/>
          <w:sz w:val="20"/>
          <w:szCs w:val="20"/>
        </w:rPr>
      </w:pPr>
    </w:p>
    <w:p w14:paraId="2F6D132A" w14:textId="77777777" w:rsidR="005351CF" w:rsidRDefault="005351CF" w:rsidP="005351CF">
      <w:pPr>
        <w:rPr>
          <w:rFonts w:ascii="Times New Roman" w:eastAsia="Times New Roman" w:hAnsi="Times New Roman" w:cs="Times New Roman"/>
          <w:sz w:val="20"/>
          <w:szCs w:val="20"/>
        </w:rPr>
      </w:pPr>
    </w:p>
    <w:p w14:paraId="06850475" w14:textId="77777777" w:rsidR="005351CF" w:rsidRDefault="005351CF" w:rsidP="005351CF">
      <w:pPr>
        <w:rPr>
          <w:rFonts w:ascii="Times New Roman" w:eastAsia="Times New Roman" w:hAnsi="Times New Roman" w:cs="Times New Roman"/>
          <w:sz w:val="20"/>
          <w:szCs w:val="20"/>
        </w:rPr>
      </w:pPr>
    </w:p>
    <w:p w14:paraId="3808B9F2" w14:textId="77777777" w:rsidR="005351CF" w:rsidRDefault="005351CF" w:rsidP="005351CF">
      <w:pPr>
        <w:rPr>
          <w:rFonts w:ascii="Times New Roman" w:eastAsia="Times New Roman" w:hAnsi="Times New Roman" w:cs="Times New Roman"/>
          <w:sz w:val="20"/>
          <w:szCs w:val="20"/>
        </w:rPr>
      </w:pPr>
    </w:p>
    <w:p w14:paraId="41D250A8" w14:textId="77777777" w:rsidR="005351CF" w:rsidRDefault="005351CF" w:rsidP="005351CF">
      <w:pPr>
        <w:rPr>
          <w:rFonts w:ascii="Times New Roman" w:eastAsia="Times New Roman" w:hAnsi="Times New Roman" w:cs="Times New Roman"/>
          <w:sz w:val="20"/>
          <w:szCs w:val="20"/>
        </w:rPr>
      </w:pPr>
    </w:p>
    <w:p w14:paraId="3C6D0B68" w14:textId="77777777" w:rsidR="005351CF" w:rsidRDefault="005351CF" w:rsidP="005351CF">
      <w:pPr>
        <w:rPr>
          <w:rFonts w:ascii="Times New Roman" w:eastAsia="Times New Roman" w:hAnsi="Times New Roman" w:cs="Times New Roman"/>
          <w:sz w:val="20"/>
          <w:szCs w:val="20"/>
        </w:rPr>
      </w:pPr>
    </w:p>
    <w:p w14:paraId="3E5B6E79" w14:textId="77777777" w:rsidR="005351CF" w:rsidRDefault="005351CF" w:rsidP="005351CF">
      <w:pPr>
        <w:rPr>
          <w:rFonts w:ascii="Times New Roman" w:eastAsia="Times New Roman" w:hAnsi="Times New Roman" w:cs="Times New Roman"/>
          <w:sz w:val="20"/>
          <w:szCs w:val="20"/>
        </w:rPr>
      </w:pPr>
    </w:p>
    <w:p w14:paraId="54A9DBB1" w14:textId="77777777" w:rsidR="005351CF" w:rsidRDefault="005351CF" w:rsidP="005351CF">
      <w:pPr>
        <w:rPr>
          <w:rFonts w:ascii="Times New Roman" w:eastAsia="Times New Roman" w:hAnsi="Times New Roman" w:cs="Times New Roman"/>
          <w:sz w:val="20"/>
          <w:szCs w:val="20"/>
        </w:rPr>
        <w:sectPr w:rsidR="005351CF" w:rsidSect="005351CF">
          <w:pgSz w:w="16838" w:h="11906" w:orient="landscape"/>
          <w:pgMar w:top="1440" w:right="1440" w:bottom="1440" w:left="1440" w:header="709" w:footer="709" w:gutter="0"/>
          <w:cols w:space="708"/>
        </w:sectPr>
      </w:pPr>
    </w:p>
    <w:p w14:paraId="135DF6EF" w14:textId="77777777" w:rsidR="005351CF" w:rsidRPr="00556D64" w:rsidRDefault="005351CF" w:rsidP="005351CF">
      <w:pPr>
        <w:rPr>
          <w:sz w:val="20"/>
          <w:szCs w:val="20"/>
        </w:rPr>
      </w:pPr>
      <w:r w:rsidRPr="00556D64">
        <w:rPr>
          <w:rFonts w:ascii="Times New Roman" w:eastAsia="Times New Roman" w:hAnsi="Times New Roman" w:cs="Times New Roman"/>
          <w:b/>
          <w:bCs/>
          <w:sz w:val="20"/>
          <w:szCs w:val="20"/>
        </w:rPr>
        <w:lastRenderedPageBreak/>
        <w:t xml:space="preserve">Table 4: </w:t>
      </w:r>
      <w:bookmarkStart w:id="23" w:name="_Hlk191985433"/>
      <w:r w:rsidRPr="00556D64">
        <w:rPr>
          <w:rFonts w:ascii="Times New Roman" w:eastAsia="Times New Roman" w:hAnsi="Times New Roman" w:cs="Times New Roman"/>
          <w:b/>
          <w:bCs/>
          <w:sz w:val="20"/>
          <w:szCs w:val="20"/>
        </w:rPr>
        <w:t>Regression results of the association between NDT and board gender diversity following the critical mass perspective</w:t>
      </w:r>
      <w:bookmarkEnd w:id="23"/>
    </w:p>
    <w:tbl>
      <w:tblPr>
        <w:tblW w:w="9493" w:type="dxa"/>
        <w:jc w:val="center"/>
        <w:tblCellMar>
          <w:left w:w="0" w:type="dxa"/>
          <w:right w:w="0" w:type="dxa"/>
        </w:tblCellMar>
        <w:tblLook w:val="04A0" w:firstRow="1" w:lastRow="0" w:firstColumn="1" w:lastColumn="0" w:noHBand="0" w:noVBand="1"/>
      </w:tblPr>
      <w:tblGrid>
        <w:gridCol w:w="4223"/>
        <w:gridCol w:w="1989"/>
        <w:gridCol w:w="1710"/>
        <w:gridCol w:w="1571"/>
      </w:tblGrid>
      <w:tr w:rsidR="005351CF" w:rsidRPr="00556D64" w14:paraId="5EF3F79A" w14:textId="77777777" w:rsidTr="00253BF3">
        <w:trPr>
          <w:trHeight w:val="300"/>
          <w:jc w:val="center"/>
        </w:trPr>
        <w:tc>
          <w:tcPr>
            <w:tcW w:w="4223" w:type="dxa"/>
            <w:tcBorders>
              <w:top w:val="single" w:sz="4" w:space="0" w:color="000000"/>
              <w:bottom w:val="single" w:sz="4" w:space="0" w:color="000000"/>
            </w:tcBorders>
            <w:tcMar>
              <w:top w:w="0" w:type="dxa"/>
              <w:left w:w="118" w:type="dxa"/>
              <w:bottom w:w="0" w:type="dxa"/>
              <w:right w:w="118" w:type="dxa"/>
            </w:tcMar>
            <w:vAlign w:val="bottom"/>
          </w:tcPr>
          <w:p w14:paraId="16D6FC4E" w14:textId="77777777" w:rsidR="005351CF" w:rsidRPr="00556D64" w:rsidRDefault="005351CF" w:rsidP="005351CF">
            <w:pPr>
              <w:spacing w:line="240" w:lineRule="auto"/>
              <w:rPr>
                <w:rFonts w:ascii="Times New Roman" w:eastAsia="Times New Roman" w:hAnsi="Times New Roman" w:cs="Times New Roman"/>
                <w:sz w:val="20"/>
                <w:szCs w:val="20"/>
              </w:rPr>
            </w:pPr>
          </w:p>
        </w:tc>
        <w:tc>
          <w:tcPr>
            <w:tcW w:w="1989" w:type="dxa"/>
            <w:tcBorders>
              <w:top w:val="single" w:sz="4" w:space="0" w:color="000000"/>
              <w:bottom w:val="single" w:sz="4" w:space="0" w:color="000000"/>
            </w:tcBorders>
            <w:tcMar>
              <w:top w:w="0" w:type="dxa"/>
              <w:left w:w="118" w:type="dxa"/>
              <w:bottom w:w="0" w:type="dxa"/>
              <w:right w:w="118" w:type="dxa"/>
            </w:tcMar>
            <w:vAlign w:val="bottom"/>
            <w:hideMark/>
          </w:tcPr>
          <w:p w14:paraId="5099E8C5"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Model (1)</w:t>
            </w:r>
          </w:p>
        </w:tc>
        <w:tc>
          <w:tcPr>
            <w:tcW w:w="1710" w:type="dxa"/>
            <w:tcBorders>
              <w:top w:val="single" w:sz="4" w:space="0" w:color="000000"/>
              <w:bottom w:val="single" w:sz="4" w:space="0" w:color="000000"/>
            </w:tcBorders>
            <w:tcMar>
              <w:top w:w="0" w:type="dxa"/>
              <w:left w:w="118" w:type="dxa"/>
              <w:bottom w:w="0" w:type="dxa"/>
              <w:right w:w="118" w:type="dxa"/>
            </w:tcMar>
            <w:vAlign w:val="bottom"/>
            <w:hideMark/>
          </w:tcPr>
          <w:p w14:paraId="3B839C64"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Model (2)</w:t>
            </w:r>
          </w:p>
        </w:tc>
        <w:tc>
          <w:tcPr>
            <w:tcW w:w="1571" w:type="dxa"/>
            <w:tcBorders>
              <w:top w:val="single" w:sz="4" w:space="0" w:color="000000"/>
              <w:bottom w:val="single" w:sz="4" w:space="0" w:color="000000"/>
            </w:tcBorders>
            <w:tcMar>
              <w:top w:w="0" w:type="dxa"/>
              <w:left w:w="118" w:type="dxa"/>
              <w:bottom w:w="0" w:type="dxa"/>
              <w:right w:w="118" w:type="dxa"/>
            </w:tcMar>
            <w:vAlign w:val="bottom"/>
            <w:hideMark/>
          </w:tcPr>
          <w:p w14:paraId="43138577" w14:textId="77777777" w:rsidR="005351CF" w:rsidRPr="00556D64" w:rsidRDefault="005351CF" w:rsidP="005351CF">
            <w:pPr>
              <w:spacing w:line="240" w:lineRule="auto"/>
              <w:jc w:val="center"/>
              <w:rPr>
                <w:sz w:val="20"/>
                <w:szCs w:val="20"/>
              </w:rPr>
            </w:pPr>
            <w:r w:rsidRPr="00556D64">
              <w:rPr>
                <w:rFonts w:ascii="Times New Roman" w:eastAsia="Times New Roman" w:hAnsi="Times New Roman" w:cs="Times New Roman"/>
                <w:b/>
                <w:bCs/>
                <w:sz w:val="20"/>
                <w:szCs w:val="20"/>
              </w:rPr>
              <w:t>Model (3)</w:t>
            </w:r>
          </w:p>
        </w:tc>
      </w:tr>
      <w:tr w:rsidR="005351CF" w:rsidRPr="00556D64" w14:paraId="4325E50A" w14:textId="77777777" w:rsidTr="00253BF3">
        <w:trPr>
          <w:trHeight w:val="300"/>
          <w:jc w:val="center"/>
        </w:trPr>
        <w:tc>
          <w:tcPr>
            <w:tcW w:w="4223" w:type="dxa"/>
            <w:tcBorders>
              <w:top w:val="single" w:sz="4" w:space="0" w:color="000000"/>
              <w:bottom w:val="single" w:sz="4" w:space="0" w:color="000000"/>
            </w:tcBorders>
            <w:tcMar>
              <w:top w:w="0" w:type="dxa"/>
              <w:left w:w="118" w:type="dxa"/>
              <w:bottom w:w="0" w:type="dxa"/>
              <w:right w:w="118" w:type="dxa"/>
            </w:tcMar>
            <w:vAlign w:val="bottom"/>
          </w:tcPr>
          <w:p w14:paraId="506EB2D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5270" w:type="dxa"/>
            <w:gridSpan w:val="3"/>
            <w:tcBorders>
              <w:top w:val="single" w:sz="4" w:space="0" w:color="000000"/>
              <w:bottom w:val="single" w:sz="4" w:space="0" w:color="000000"/>
            </w:tcBorders>
            <w:tcMar>
              <w:top w:w="0" w:type="dxa"/>
              <w:left w:w="118" w:type="dxa"/>
              <w:bottom w:w="0" w:type="dxa"/>
              <w:right w:w="118" w:type="dxa"/>
            </w:tcMar>
            <w:vAlign w:val="bottom"/>
            <w:hideMark/>
          </w:tcPr>
          <w:p w14:paraId="41CF275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 xml:space="preserve">Dependent Variable= </w:t>
            </w:r>
            <w:proofErr w:type="spellStart"/>
            <w:r w:rsidRPr="00556D64">
              <w:rPr>
                <w:rFonts w:ascii="Times New Roman" w:eastAsia="Times New Roman" w:hAnsi="Times New Roman" w:cs="Times New Roman"/>
                <w:b/>
                <w:bCs/>
                <w:sz w:val="20"/>
                <w:szCs w:val="20"/>
              </w:rPr>
              <w:t>Net_tone</w:t>
            </w:r>
            <w:proofErr w:type="spellEnd"/>
          </w:p>
        </w:tc>
      </w:tr>
      <w:tr w:rsidR="005351CF" w:rsidRPr="00556D64" w14:paraId="78CE9096" w14:textId="77777777" w:rsidTr="00253BF3">
        <w:trPr>
          <w:trHeight w:val="300"/>
          <w:jc w:val="center"/>
        </w:trPr>
        <w:tc>
          <w:tcPr>
            <w:tcW w:w="4223" w:type="dxa"/>
            <w:tcBorders>
              <w:top w:val="single" w:sz="4" w:space="0" w:color="000000"/>
            </w:tcBorders>
            <w:tcMar>
              <w:top w:w="0" w:type="dxa"/>
              <w:left w:w="118" w:type="dxa"/>
              <w:bottom w:w="0" w:type="dxa"/>
              <w:right w:w="118" w:type="dxa"/>
            </w:tcMar>
            <w:vAlign w:val="bottom"/>
            <w:hideMark/>
          </w:tcPr>
          <w:p w14:paraId="1FD08AB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BD</w:t>
            </w:r>
          </w:p>
        </w:tc>
        <w:tc>
          <w:tcPr>
            <w:tcW w:w="1989" w:type="dxa"/>
            <w:tcBorders>
              <w:top w:val="single" w:sz="4" w:space="0" w:color="000000"/>
            </w:tcBorders>
            <w:tcMar>
              <w:top w:w="0" w:type="dxa"/>
              <w:left w:w="118" w:type="dxa"/>
              <w:bottom w:w="0" w:type="dxa"/>
              <w:right w:w="118" w:type="dxa"/>
            </w:tcMar>
            <w:vAlign w:val="bottom"/>
            <w:hideMark/>
          </w:tcPr>
          <w:p w14:paraId="1E65B53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0.004**</w:t>
            </w:r>
          </w:p>
        </w:tc>
        <w:tc>
          <w:tcPr>
            <w:tcW w:w="1710" w:type="dxa"/>
            <w:tcBorders>
              <w:top w:val="single" w:sz="4" w:space="0" w:color="000000"/>
            </w:tcBorders>
            <w:tcMar>
              <w:top w:w="0" w:type="dxa"/>
              <w:left w:w="118" w:type="dxa"/>
              <w:bottom w:w="0" w:type="dxa"/>
              <w:right w:w="118" w:type="dxa"/>
            </w:tcMar>
            <w:vAlign w:val="bottom"/>
            <w:hideMark/>
          </w:tcPr>
          <w:p w14:paraId="3EE6D88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0.015**</w:t>
            </w:r>
          </w:p>
        </w:tc>
        <w:tc>
          <w:tcPr>
            <w:tcW w:w="1571" w:type="dxa"/>
            <w:tcBorders>
              <w:top w:val="single" w:sz="4" w:space="0" w:color="000000"/>
            </w:tcBorders>
            <w:tcMar>
              <w:top w:w="0" w:type="dxa"/>
              <w:left w:w="118" w:type="dxa"/>
              <w:bottom w:w="0" w:type="dxa"/>
              <w:right w:w="118" w:type="dxa"/>
            </w:tcMar>
            <w:vAlign w:val="bottom"/>
            <w:hideMark/>
          </w:tcPr>
          <w:p w14:paraId="390E689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-0.097**</w:t>
            </w:r>
          </w:p>
        </w:tc>
      </w:tr>
      <w:tr w:rsidR="005351CF" w:rsidRPr="00556D64" w14:paraId="36FC7F63" w14:textId="77777777" w:rsidTr="00253BF3">
        <w:trPr>
          <w:trHeight w:val="300"/>
          <w:jc w:val="center"/>
        </w:trPr>
        <w:tc>
          <w:tcPr>
            <w:tcW w:w="4223" w:type="dxa"/>
            <w:tcMar>
              <w:top w:w="0" w:type="dxa"/>
              <w:left w:w="118" w:type="dxa"/>
              <w:bottom w:w="0" w:type="dxa"/>
              <w:right w:w="118" w:type="dxa"/>
            </w:tcMar>
            <w:vAlign w:val="bottom"/>
          </w:tcPr>
          <w:p w14:paraId="278DCBBF"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05CE1E9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(2.217)</w:t>
            </w:r>
          </w:p>
        </w:tc>
        <w:tc>
          <w:tcPr>
            <w:tcW w:w="1710" w:type="dxa"/>
            <w:tcMar>
              <w:top w:w="0" w:type="dxa"/>
              <w:left w:w="118" w:type="dxa"/>
              <w:bottom w:w="0" w:type="dxa"/>
              <w:right w:w="118" w:type="dxa"/>
            </w:tcMar>
            <w:vAlign w:val="bottom"/>
            <w:hideMark/>
          </w:tcPr>
          <w:p w14:paraId="4F78C6F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(2.292)</w:t>
            </w:r>
          </w:p>
        </w:tc>
        <w:tc>
          <w:tcPr>
            <w:tcW w:w="1571" w:type="dxa"/>
            <w:tcMar>
              <w:top w:w="0" w:type="dxa"/>
              <w:left w:w="118" w:type="dxa"/>
              <w:bottom w:w="0" w:type="dxa"/>
              <w:right w:w="118" w:type="dxa"/>
            </w:tcMar>
            <w:vAlign w:val="bottom"/>
            <w:hideMark/>
          </w:tcPr>
          <w:p w14:paraId="67760DC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(-2.155)</w:t>
            </w:r>
          </w:p>
        </w:tc>
      </w:tr>
      <w:tr w:rsidR="005351CF" w:rsidRPr="00556D64" w14:paraId="1A3C120C" w14:textId="77777777" w:rsidTr="00253BF3">
        <w:trPr>
          <w:trHeight w:val="300"/>
          <w:jc w:val="center"/>
        </w:trPr>
        <w:tc>
          <w:tcPr>
            <w:tcW w:w="4223" w:type="dxa"/>
            <w:tcMar>
              <w:top w:w="0" w:type="dxa"/>
              <w:left w:w="118" w:type="dxa"/>
              <w:bottom w:w="0" w:type="dxa"/>
              <w:right w:w="118" w:type="dxa"/>
            </w:tcMar>
            <w:vAlign w:val="bottom"/>
            <w:hideMark/>
          </w:tcPr>
          <w:p w14:paraId="0FAFD3DB"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Board_tenure</w:t>
            </w:r>
            <w:proofErr w:type="spellEnd"/>
          </w:p>
        </w:tc>
        <w:tc>
          <w:tcPr>
            <w:tcW w:w="1989" w:type="dxa"/>
            <w:tcMar>
              <w:top w:w="0" w:type="dxa"/>
              <w:left w:w="118" w:type="dxa"/>
              <w:bottom w:w="0" w:type="dxa"/>
              <w:right w:w="118" w:type="dxa"/>
            </w:tcMar>
            <w:vAlign w:val="bottom"/>
          </w:tcPr>
          <w:p w14:paraId="675F38B2"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hideMark/>
          </w:tcPr>
          <w:p w14:paraId="4B0EF11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0.037*</w:t>
            </w:r>
          </w:p>
        </w:tc>
        <w:tc>
          <w:tcPr>
            <w:tcW w:w="1571" w:type="dxa"/>
            <w:tcMar>
              <w:top w:w="0" w:type="dxa"/>
              <w:left w:w="118" w:type="dxa"/>
              <w:bottom w:w="0" w:type="dxa"/>
              <w:right w:w="118" w:type="dxa"/>
            </w:tcMar>
            <w:vAlign w:val="bottom"/>
          </w:tcPr>
          <w:p w14:paraId="1743AC77"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r>
      <w:tr w:rsidR="005351CF" w:rsidRPr="00556D64" w14:paraId="398781A9" w14:textId="77777777" w:rsidTr="00253BF3">
        <w:trPr>
          <w:trHeight w:val="300"/>
          <w:jc w:val="center"/>
        </w:trPr>
        <w:tc>
          <w:tcPr>
            <w:tcW w:w="4223" w:type="dxa"/>
            <w:tcMar>
              <w:top w:w="0" w:type="dxa"/>
              <w:left w:w="118" w:type="dxa"/>
              <w:bottom w:w="0" w:type="dxa"/>
              <w:right w:w="118" w:type="dxa"/>
            </w:tcMar>
            <w:vAlign w:val="bottom"/>
          </w:tcPr>
          <w:p w14:paraId="0D8D0E6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tcPr>
          <w:p w14:paraId="776E8086"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hideMark/>
          </w:tcPr>
          <w:p w14:paraId="65457F3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(1.755)</w:t>
            </w:r>
          </w:p>
        </w:tc>
        <w:tc>
          <w:tcPr>
            <w:tcW w:w="1571" w:type="dxa"/>
            <w:tcMar>
              <w:top w:w="0" w:type="dxa"/>
              <w:left w:w="118" w:type="dxa"/>
              <w:bottom w:w="0" w:type="dxa"/>
              <w:right w:w="118" w:type="dxa"/>
            </w:tcMar>
            <w:vAlign w:val="bottom"/>
          </w:tcPr>
          <w:p w14:paraId="362EB94D"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r>
      <w:tr w:rsidR="005351CF" w:rsidRPr="00556D64" w14:paraId="7E0E6B79" w14:textId="77777777" w:rsidTr="00253BF3">
        <w:trPr>
          <w:trHeight w:val="300"/>
          <w:jc w:val="center"/>
        </w:trPr>
        <w:tc>
          <w:tcPr>
            <w:tcW w:w="4223" w:type="dxa"/>
            <w:tcMar>
              <w:top w:w="0" w:type="dxa"/>
              <w:left w:w="118" w:type="dxa"/>
              <w:bottom w:w="0" w:type="dxa"/>
              <w:right w:w="118" w:type="dxa"/>
            </w:tcMar>
            <w:vAlign w:val="bottom"/>
            <w:hideMark/>
          </w:tcPr>
          <w:p w14:paraId="1E85FD3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Board_tenure</w:t>
            </w:r>
            <w:proofErr w:type="spellEnd"/>
          </w:p>
        </w:tc>
        <w:tc>
          <w:tcPr>
            <w:tcW w:w="1989" w:type="dxa"/>
            <w:tcMar>
              <w:top w:w="0" w:type="dxa"/>
              <w:left w:w="118" w:type="dxa"/>
              <w:bottom w:w="0" w:type="dxa"/>
              <w:right w:w="118" w:type="dxa"/>
            </w:tcMar>
            <w:vAlign w:val="bottom"/>
          </w:tcPr>
          <w:p w14:paraId="154F47F9"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hideMark/>
          </w:tcPr>
          <w:p w14:paraId="1D88E9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-0.003**</w:t>
            </w:r>
          </w:p>
        </w:tc>
        <w:tc>
          <w:tcPr>
            <w:tcW w:w="1571" w:type="dxa"/>
            <w:tcMar>
              <w:top w:w="0" w:type="dxa"/>
              <w:left w:w="118" w:type="dxa"/>
              <w:bottom w:w="0" w:type="dxa"/>
              <w:right w:w="118" w:type="dxa"/>
            </w:tcMar>
            <w:vAlign w:val="bottom"/>
          </w:tcPr>
          <w:p w14:paraId="285FCB7E"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r>
      <w:tr w:rsidR="005351CF" w:rsidRPr="00556D64" w14:paraId="45D3F953" w14:textId="77777777" w:rsidTr="00253BF3">
        <w:trPr>
          <w:trHeight w:val="300"/>
          <w:jc w:val="center"/>
        </w:trPr>
        <w:tc>
          <w:tcPr>
            <w:tcW w:w="4223" w:type="dxa"/>
            <w:tcMar>
              <w:top w:w="0" w:type="dxa"/>
              <w:left w:w="118" w:type="dxa"/>
              <w:bottom w:w="0" w:type="dxa"/>
              <w:right w:w="118" w:type="dxa"/>
            </w:tcMar>
            <w:vAlign w:val="bottom"/>
          </w:tcPr>
          <w:p w14:paraId="0A3E04D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tcPr>
          <w:p w14:paraId="084C2D3C"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hideMark/>
          </w:tcPr>
          <w:p w14:paraId="6D6FFFB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(-2.214)</w:t>
            </w:r>
          </w:p>
        </w:tc>
        <w:tc>
          <w:tcPr>
            <w:tcW w:w="1571" w:type="dxa"/>
            <w:tcMar>
              <w:top w:w="0" w:type="dxa"/>
              <w:left w:w="118" w:type="dxa"/>
              <w:bottom w:w="0" w:type="dxa"/>
              <w:right w:w="118" w:type="dxa"/>
            </w:tcMar>
            <w:vAlign w:val="bottom"/>
          </w:tcPr>
          <w:p w14:paraId="7CB1A355"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r>
      <w:tr w:rsidR="005351CF" w:rsidRPr="00556D64" w14:paraId="37B17B44" w14:textId="77777777" w:rsidTr="00253BF3">
        <w:trPr>
          <w:trHeight w:val="300"/>
          <w:jc w:val="center"/>
        </w:trPr>
        <w:tc>
          <w:tcPr>
            <w:tcW w:w="4223" w:type="dxa"/>
            <w:tcMar>
              <w:top w:w="0" w:type="dxa"/>
              <w:left w:w="118" w:type="dxa"/>
              <w:bottom w:w="0" w:type="dxa"/>
              <w:right w:w="118" w:type="dxa"/>
            </w:tcMar>
            <w:vAlign w:val="bottom"/>
            <w:hideMark/>
          </w:tcPr>
          <w:p w14:paraId="7010D252"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Board_age</w:t>
            </w:r>
            <w:proofErr w:type="spellEnd"/>
          </w:p>
        </w:tc>
        <w:tc>
          <w:tcPr>
            <w:tcW w:w="1989" w:type="dxa"/>
            <w:tcMar>
              <w:top w:w="0" w:type="dxa"/>
              <w:left w:w="118" w:type="dxa"/>
              <w:bottom w:w="0" w:type="dxa"/>
              <w:right w:w="118" w:type="dxa"/>
            </w:tcMar>
            <w:vAlign w:val="bottom"/>
          </w:tcPr>
          <w:p w14:paraId="50618694"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tcPr>
          <w:p w14:paraId="4874C018"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71" w:type="dxa"/>
            <w:tcMar>
              <w:top w:w="0" w:type="dxa"/>
              <w:left w:w="118" w:type="dxa"/>
              <w:bottom w:w="0" w:type="dxa"/>
              <w:right w:w="118" w:type="dxa"/>
            </w:tcMar>
            <w:vAlign w:val="bottom"/>
            <w:hideMark/>
          </w:tcPr>
          <w:p w14:paraId="41FA3AE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-0.046***</w:t>
            </w:r>
          </w:p>
        </w:tc>
      </w:tr>
      <w:tr w:rsidR="005351CF" w:rsidRPr="00556D64" w14:paraId="7CA0795A" w14:textId="77777777" w:rsidTr="00253BF3">
        <w:trPr>
          <w:trHeight w:val="300"/>
          <w:jc w:val="center"/>
        </w:trPr>
        <w:tc>
          <w:tcPr>
            <w:tcW w:w="4223" w:type="dxa"/>
            <w:tcMar>
              <w:top w:w="0" w:type="dxa"/>
              <w:left w:w="118" w:type="dxa"/>
              <w:bottom w:w="0" w:type="dxa"/>
              <w:right w:w="118" w:type="dxa"/>
            </w:tcMar>
            <w:vAlign w:val="bottom"/>
          </w:tcPr>
          <w:p w14:paraId="2ED2BC0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tcPr>
          <w:p w14:paraId="6583B6E6"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tcPr>
          <w:p w14:paraId="090C8068"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71" w:type="dxa"/>
            <w:tcMar>
              <w:top w:w="0" w:type="dxa"/>
              <w:left w:w="118" w:type="dxa"/>
              <w:bottom w:w="0" w:type="dxa"/>
              <w:right w:w="118" w:type="dxa"/>
            </w:tcMar>
            <w:vAlign w:val="bottom"/>
            <w:hideMark/>
          </w:tcPr>
          <w:p w14:paraId="3FA6CA0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(-3.066)</w:t>
            </w:r>
          </w:p>
        </w:tc>
      </w:tr>
      <w:tr w:rsidR="005351CF" w:rsidRPr="00556D64" w14:paraId="600DE141" w14:textId="77777777" w:rsidTr="00253BF3">
        <w:trPr>
          <w:trHeight w:val="300"/>
          <w:jc w:val="center"/>
        </w:trPr>
        <w:tc>
          <w:tcPr>
            <w:tcW w:w="4223" w:type="dxa"/>
            <w:tcMar>
              <w:top w:w="0" w:type="dxa"/>
              <w:left w:w="118" w:type="dxa"/>
              <w:bottom w:w="0" w:type="dxa"/>
              <w:right w:w="118" w:type="dxa"/>
            </w:tcMar>
            <w:vAlign w:val="bottom"/>
            <w:hideMark/>
          </w:tcPr>
          <w:p w14:paraId="335C6E9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Board_age</w:t>
            </w:r>
            <w:proofErr w:type="spellEnd"/>
          </w:p>
        </w:tc>
        <w:tc>
          <w:tcPr>
            <w:tcW w:w="1989" w:type="dxa"/>
            <w:tcMar>
              <w:top w:w="0" w:type="dxa"/>
              <w:left w:w="118" w:type="dxa"/>
              <w:bottom w:w="0" w:type="dxa"/>
              <w:right w:w="118" w:type="dxa"/>
            </w:tcMar>
            <w:vAlign w:val="bottom"/>
          </w:tcPr>
          <w:p w14:paraId="7C0BDBFD"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tcPr>
          <w:p w14:paraId="6E037524"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71" w:type="dxa"/>
            <w:tcMar>
              <w:top w:w="0" w:type="dxa"/>
              <w:left w:w="118" w:type="dxa"/>
              <w:bottom w:w="0" w:type="dxa"/>
              <w:right w:w="118" w:type="dxa"/>
            </w:tcMar>
            <w:vAlign w:val="bottom"/>
            <w:hideMark/>
          </w:tcPr>
          <w:p w14:paraId="15B1C63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r>
      <w:tr w:rsidR="005351CF" w:rsidRPr="00556D64" w14:paraId="5A6A0613" w14:textId="77777777" w:rsidTr="00253BF3">
        <w:trPr>
          <w:trHeight w:val="300"/>
          <w:jc w:val="center"/>
        </w:trPr>
        <w:tc>
          <w:tcPr>
            <w:tcW w:w="4223" w:type="dxa"/>
            <w:tcMar>
              <w:top w:w="0" w:type="dxa"/>
              <w:left w:w="118" w:type="dxa"/>
              <w:bottom w:w="0" w:type="dxa"/>
              <w:right w:w="118" w:type="dxa"/>
            </w:tcMar>
            <w:vAlign w:val="bottom"/>
          </w:tcPr>
          <w:p w14:paraId="0F875A1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tcPr>
          <w:p w14:paraId="56974E1D"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710" w:type="dxa"/>
            <w:tcMar>
              <w:top w:w="0" w:type="dxa"/>
              <w:left w:w="118" w:type="dxa"/>
              <w:bottom w:w="0" w:type="dxa"/>
              <w:right w:w="118" w:type="dxa"/>
            </w:tcMar>
            <w:vAlign w:val="bottom"/>
          </w:tcPr>
          <w:p w14:paraId="059C85C1"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71" w:type="dxa"/>
            <w:tcMar>
              <w:top w:w="0" w:type="dxa"/>
              <w:left w:w="118" w:type="dxa"/>
              <w:bottom w:w="0" w:type="dxa"/>
              <w:right w:w="118" w:type="dxa"/>
            </w:tcMar>
            <w:vAlign w:val="bottom"/>
            <w:hideMark/>
          </w:tcPr>
          <w:p w14:paraId="60C4011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(2.177)</w:t>
            </w:r>
          </w:p>
        </w:tc>
      </w:tr>
      <w:tr w:rsidR="005351CF" w:rsidRPr="00556D64" w14:paraId="6AB858F8" w14:textId="77777777" w:rsidTr="00253BF3">
        <w:trPr>
          <w:trHeight w:val="300"/>
          <w:jc w:val="center"/>
        </w:trPr>
        <w:tc>
          <w:tcPr>
            <w:tcW w:w="4223" w:type="dxa"/>
            <w:tcMar>
              <w:top w:w="0" w:type="dxa"/>
              <w:left w:w="118" w:type="dxa"/>
              <w:bottom w:w="0" w:type="dxa"/>
              <w:right w:w="118" w:type="dxa"/>
            </w:tcMar>
            <w:vAlign w:val="bottom"/>
            <w:hideMark/>
          </w:tcPr>
          <w:p w14:paraId="3077EE6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SIZE</w:t>
            </w:r>
          </w:p>
        </w:tc>
        <w:tc>
          <w:tcPr>
            <w:tcW w:w="1989" w:type="dxa"/>
            <w:tcMar>
              <w:top w:w="0" w:type="dxa"/>
              <w:left w:w="118" w:type="dxa"/>
              <w:bottom w:w="0" w:type="dxa"/>
              <w:right w:w="118" w:type="dxa"/>
            </w:tcMar>
            <w:vAlign w:val="bottom"/>
            <w:hideMark/>
          </w:tcPr>
          <w:p w14:paraId="0400D32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0.008</w:t>
            </w:r>
          </w:p>
        </w:tc>
        <w:tc>
          <w:tcPr>
            <w:tcW w:w="1710" w:type="dxa"/>
            <w:tcMar>
              <w:top w:w="0" w:type="dxa"/>
              <w:left w:w="118" w:type="dxa"/>
              <w:bottom w:w="0" w:type="dxa"/>
              <w:right w:w="118" w:type="dxa"/>
            </w:tcMar>
            <w:vAlign w:val="bottom"/>
            <w:hideMark/>
          </w:tcPr>
          <w:p w14:paraId="2EB1902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-0.006</w:t>
            </w:r>
          </w:p>
        </w:tc>
        <w:tc>
          <w:tcPr>
            <w:tcW w:w="1571" w:type="dxa"/>
            <w:tcMar>
              <w:top w:w="0" w:type="dxa"/>
              <w:left w:w="118" w:type="dxa"/>
              <w:bottom w:w="0" w:type="dxa"/>
              <w:right w:w="118" w:type="dxa"/>
            </w:tcMar>
            <w:vAlign w:val="bottom"/>
            <w:hideMark/>
          </w:tcPr>
          <w:p w14:paraId="6CF4143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0FA8F738" w14:textId="77777777" w:rsidTr="00253BF3">
        <w:trPr>
          <w:trHeight w:val="300"/>
          <w:jc w:val="center"/>
        </w:trPr>
        <w:tc>
          <w:tcPr>
            <w:tcW w:w="4223" w:type="dxa"/>
            <w:tcMar>
              <w:top w:w="0" w:type="dxa"/>
              <w:left w:w="118" w:type="dxa"/>
              <w:bottom w:w="0" w:type="dxa"/>
              <w:right w:w="118" w:type="dxa"/>
            </w:tcMar>
            <w:vAlign w:val="bottom"/>
          </w:tcPr>
          <w:p w14:paraId="3D3A1DF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799BD6C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(0.870)</w:t>
            </w:r>
          </w:p>
        </w:tc>
        <w:tc>
          <w:tcPr>
            <w:tcW w:w="1710" w:type="dxa"/>
            <w:tcMar>
              <w:top w:w="0" w:type="dxa"/>
              <w:left w:w="118" w:type="dxa"/>
              <w:bottom w:w="0" w:type="dxa"/>
              <w:right w:w="118" w:type="dxa"/>
            </w:tcMar>
            <w:vAlign w:val="bottom"/>
            <w:hideMark/>
          </w:tcPr>
          <w:p w14:paraId="6A8B98E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(-0.433)</w:t>
            </w:r>
          </w:p>
        </w:tc>
        <w:tc>
          <w:tcPr>
            <w:tcW w:w="1571" w:type="dxa"/>
            <w:tcMar>
              <w:top w:w="0" w:type="dxa"/>
              <w:left w:w="118" w:type="dxa"/>
              <w:bottom w:w="0" w:type="dxa"/>
              <w:right w:w="118" w:type="dxa"/>
            </w:tcMar>
            <w:vAlign w:val="bottom"/>
            <w:hideMark/>
          </w:tcPr>
          <w:p w14:paraId="08751B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(-0.079)</w:t>
            </w:r>
          </w:p>
        </w:tc>
      </w:tr>
      <w:tr w:rsidR="005351CF" w:rsidRPr="00556D64" w14:paraId="116AA05E" w14:textId="77777777" w:rsidTr="00253BF3">
        <w:trPr>
          <w:trHeight w:val="300"/>
          <w:jc w:val="center"/>
        </w:trPr>
        <w:tc>
          <w:tcPr>
            <w:tcW w:w="4223" w:type="dxa"/>
            <w:tcMar>
              <w:top w:w="0" w:type="dxa"/>
              <w:left w:w="118" w:type="dxa"/>
              <w:bottom w:w="0" w:type="dxa"/>
              <w:right w:w="118" w:type="dxa"/>
            </w:tcMar>
            <w:vAlign w:val="bottom"/>
            <w:hideMark/>
          </w:tcPr>
          <w:p w14:paraId="6020C6A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LEV</w:t>
            </w:r>
          </w:p>
        </w:tc>
        <w:tc>
          <w:tcPr>
            <w:tcW w:w="1989" w:type="dxa"/>
            <w:tcMar>
              <w:top w:w="0" w:type="dxa"/>
              <w:left w:w="118" w:type="dxa"/>
              <w:bottom w:w="0" w:type="dxa"/>
              <w:right w:w="118" w:type="dxa"/>
            </w:tcMar>
            <w:vAlign w:val="bottom"/>
            <w:hideMark/>
          </w:tcPr>
          <w:p w14:paraId="6472E8E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710" w:type="dxa"/>
            <w:tcMar>
              <w:top w:w="0" w:type="dxa"/>
              <w:left w:w="118" w:type="dxa"/>
              <w:bottom w:w="0" w:type="dxa"/>
              <w:right w:w="118" w:type="dxa"/>
            </w:tcMar>
            <w:vAlign w:val="bottom"/>
            <w:hideMark/>
          </w:tcPr>
          <w:p w14:paraId="275E1B7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571" w:type="dxa"/>
            <w:tcMar>
              <w:top w:w="0" w:type="dxa"/>
              <w:left w:w="118" w:type="dxa"/>
              <w:bottom w:w="0" w:type="dxa"/>
              <w:right w:w="118" w:type="dxa"/>
            </w:tcMar>
            <w:vAlign w:val="bottom"/>
            <w:hideMark/>
          </w:tcPr>
          <w:p w14:paraId="6050A8D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r>
      <w:tr w:rsidR="005351CF" w:rsidRPr="00556D64" w14:paraId="58C09032" w14:textId="77777777" w:rsidTr="00253BF3">
        <w:trPr>
          <w:trHeight w:val="300"/>
          <w:jc w:val="center"/>
        </w:trPr>
        <w:tc>
          <w:tcPr>
            <w:tcW w:w="4223" w:type="dxa"/>
            <w:tcMar>
              <w:top w:w="0" w:type="dxa"/>
              <w:left w:w="118" w:type="dxa"/>
              <w:bottom w:w="0" w:type="dxa"/>
              <w:right w:w="118" w:type="dxa"/>
            </w:tcMar>
            <w:vAlign w:val="bottom"/>
          </w:tcPr>
          <w:p w14:paraId="4297029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364AA5B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(-3.860)</w:t>
            </w:r>
          </w:p>
        </w:tc>
        <w:tc>
          <w:tcPr>
            <w:tcW w:w="1710" w:type="dxa"/>
            <w:tcMar>
              <w:top w:w="0" w:type="dxa"/>
              <w:left w:w="118" w:type="dxa"/>
              <w:bottom w:w="0" w:type="dxa"/>
              <w:right w:w="118" w:type="dxa"/>
            </w:tcMar>
            <w:vAlign w:val="bottom"/>
            <w:hideMark/>
          </w:tcPr>
          <w:p w14:paraId="68C4D91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(-1.642)</w:t>
            </w:r>
          </w:p>
        </w:tc>
        <w:tc>
          <w:tcPr>
            <w:tcW w:w="1571" w:type="dxa"/>
            <w:tcMar>
              <w:top w:w="0" w:type="dxa"/>
              <w:left w:w="118" w:type="dxa"/>
              <w:bottom w:w="0" w:type="dxa"/>
              <w:right w:w="118" w:type="dxa"/>
            </w:tcMar>
            <w:vAlign w:val="bottom"/>
            <w:hideMark/>
          </w:tcPr>
          <w:p w14:paraId="62C91F3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(-1.630)</w:t>
            </w:r>
          </w:p>
        </w:tc>
      </w:tr>
      <w:tr w:rsidR="005351CF" w:rsidRPr="00556D64" w14:paraId="2FDB360C" w14:textId="77777777" w:rsidTr="00253BF3">
        <w:trPr>
          <w:trHeight w:val="300"/>
          <w:jc w:val="center"/>
        </w:trPr>
        <w:tc>
          <w:tcPr>
            <w:tcW w:w="4223" w:type="dxa"/>
            <w:tcMar>
              <w:top w:w="0" w:type="dxa"/>
              <w:left w:w="118" w:type="dxa"/>
              <w:bottom w:w="0" w:type="dxa"/>
              <w:right w:w="118" w:type="dxa"/>
            </w:tcMar>
            <w:vAlign w:val="bottom"/>
            <w:hideMark/>
          </w:tcPr>
          <w:p w14:paraId="6E68C5F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MTB</w:t>
            </w:r>
          </w:p>
        </w:tc>
        <w:tc>
          <w:tcPr>
            <w:tcW w:w="1989" w:type="dxa"/>
            <w:tcMar>
              <w:top w:w="0" w:type="dxa"/>
              <w:left w:w="118" w:type="dxa"/>
              <w:bottom w:w="0" w:type="dxa"/>
              <w:right w:w="118" w:type="dxa"/>
            </w:tcMar>
            <w:vAlign w:val="bottom"/>
            <w:hideMark/>
          </w:tcPr>
          <w:p w14:paraId="447FCC4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1710" w:type="dxa"/>
            <w:tcMar>
              <w:top w:w="0" w:type="dxa"/>
              <w:left w:w="118" w:type="dxa"/>
              <w:bottom w:w="0" w:type="dxa"/>
              <w:right w:w="118" w:type="dxa"/>
            </w:tcMar>
            <w:vAlign w:val="bottom"/>
            <w:hideMark/>
          </w:tcPr>
          <w:p w14:paraId="75CDA71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c>
          <w:tcPr>
            <w:tcW w:w="1571" w:type="dxa"/>
            <w:tcMar>
              <w:top w:w="0" w:type="dxa"/>
              <w:left w:w="118" w:type="dxa"/>
              <w:bottom w:w="0" w:type="dxa"/>
              <w:right w:w="118" w:type="dxa"/>
            </w:tcMar>
            <w:vAlign w:val="bottom"/>
            <w:hideMark/>
          </w:tcPr>
          <w:p w14:paraId="6D8F5C7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61C02A5B" w14:textId="77777777" w:rsidTr="00253BF3">
        <w:trPr>
          <w:trHeight w:val="300"/>
          <w:jc w:val="center"/>
        </w:trPr>
        <w:tc>
          <w:tcPr>
            <w:tcW w:w="4223" w:type="dxa"/>
            <w:tcMar>
              <w:top w:w="0" w:type="dxa"/>
              <w:left w:w="118" w:type="dxa"/>
              <w:bottom w:w="0" w:type="dxa"/>
              <w:right w:w="118" w:type="dxa"/>
            </w:tcMar>
            <w:vAlign w:val="bottom"/>
          </w:tcPr>
          <w:p w14:paraId="07B524B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4B4EE08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(-1.608)</w:t>
            </w:r>
          </w:p>
        </w:tc>
        <w:tc>
          <w:tcPr>
            <w:tcW w:w="1710" w:type="dxa"/>
            <w:tcMar>
              <w:top w:w="0" w:type="dxa"/>
              <w:left w:w="118" w:type="dxa"/>
              <w:bottom w:w="0" w:type="dxa"/>
              <w:right w:w="118" w:type="dxa"/>
            </w:tcMar>
            <w:vAlign w:val="bottom"/>
            <w:hideMark/>
          </w:tcPr>
          <w:p w14:paraId="2C0805D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(-1.424)</w:t>
            </w:r>
          </w:p>
        </w:tc>
        <w:tc>
          <w:tcPr>
            <w:tcW w:w="1571" w:type="dxa"/>
            <w:tcMar>
              <w:top w:w="0" w:type="dxa"/>
              <w:left w:w="118" w:type="dxa"/>
              <w:bottom w:w="0" w:type="dxa"/>
              <w:right w:w="118" w:type="dxa"/>
            </w:tcMar>
            <w:vAlign w:val="bottom"/>
            <w:hideMark/>
          </w:tcPr>
          <w:p w14:paraId="4AD4D36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(-1.108)</w:t>
            </w:r>
          </w:p>
        </w:tc>
      </w:tr>
      <w:tr w:rsidR="005351CF" w:rsidRPr="00556D64" w14:paraId="2CF471E8" w14:textId="77777777" w:rsidTr="00253BF3">
        <w:trPr>
          <w:trHeight w:val="300"/>
          <w:jc w:val="center"/>
        </w:trPr>
        <w:tc>
          <w:tcPr>
            <w:tcW w:w="4223" w:type="dxa"/>
            <w:tcMar>
              <w:top w:w="0" w:type="dxa"/>
              <w:left w:w="118" w:type="dxa"/>
              <w:bottom w:w="0" w:type="dxa"/>
              <w:right w:w="118" w:type="dxa"/>
            </w:tcMar>
            <w:vAlign w:val="bottom"/>
            <w:hideMark/>
          </w:tcPr>
          <w:p w14:paraId="2425C78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ROE</w:t>
            </w:r>
          </w:p>
        </w:tc>
        <w:tc>
          <w:tcPr>
            <w:tcW w:w="1989" w:type="dxa"/>
            <w:tcMar>
              <w:top w:w="0" w:type="dxa"/>
              <w:left w:w="118" w:type="dxa"/>
              <w:bottom w:w="0" w:type="dxa"/>
              <w:right w:w="118" w:type="dxa"/>
            </w:tcMar>
            <w:vAlign w:val="bottom"/>
            <w:hideMark/>
          </w:tcPr>
          <w:p w14:paraId="5863E05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1710" w:type="dxa"/>
            <w:tcMar>
              <w:top w:w="0" w:type="dxa"/>
              <w:left w:w="118" w:type="dxa"/>
              <w:bottom w:w="0" w:type="dxa"/>
              <w:right w:w="118" w:type="dxa"/>
            </w:tcMar>
            <w:vAlign w:val="bottom"/>
            <w:hideMark/>
          </w:tcPr>
          <w:p w14:paraId="0AA2CEE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1571" w:type="dxa"/>
            <w:tcMar>
              <w:top w:w="0" w:type="dxa"/>
              <w:left w:w="118" w:type="dxa"/>
              <w:bottom w:w="0" w:type="dxa"/>
              <w:right w:w="118" w:type="dxa"/>
            </w:tcMar>
            <w:vAlign w:val="bottom"/>
            <w:hideMark/>
          </w:tcPr>
          <w:p w14:paraId="22E7AD6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r>
      <w:tr w:rsidR="005351CF" w:rsidRPr="00556D64" w14:paraId="7003F5CD" w14:textId="77777777" w:rsidTr="00253BF3">
        <w:trPr>
          <w:trHeight w:val="300"/>
          <w:jc w:val="center"/>
        </w:trPr>
        <w:tc>
          <w:tcPr>
            <w:tcW w:w="4223" w:type="dxa"/>
            <w:tcMar>
              <w:top w:w="0" w:type="dxa"/>
              <w:left w:w="118" w:type="dxa"/>
              <w:bottom w:w="0" w:type="dxa"/>
              <w:right w:w="118" w:type="dxa"/>
            </w:tcMar>
            <w:vAlign w:val="bottom"/>
          </w:tcPr>
          <w:p w14:paraId="38C2A62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1E6DDE7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(2.295)</w:t>
            </w:r>
          </w:p>
        </w:tc>
        <w:tc>
          <w:tcPr>
            <w:tcW w:w="1710" w:type="dxa"/>
            <w:tcMar>
              <w:top w:w="0" w:type="dxa"/>
              <w:left w:w="118" w:type="dxa"/>
              <w:bottom w:w="0" w:type="dxa"/>
              <w:right w:w="118" w:type="dxa"/>
            </w:tcMar>
            <w:vAlign w:val="bottom"/>
            <w:hideMark/>
          </w:tcPr>
          <w:p w14:paraId="77FC7E6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(0.268)</w:t>
            </w:r>
          </w:p>
        </w:tc>
        <w:tc>
          <w:tcPr>
            <w:tcW w:w="1571" w:type="dxa"/>
            <w:tcMar>
              <w:top w:w="0" w:type="dxa"/>
              <w:left w:w="118" w:type="dxa"/>
              <w:bottom w:w="0" w:type="dxa"/>
              <w:right w:w="118" w:type="dxa"/>
            </w:tcMar>
            <w:vAlign w:val="bottom"/>
            <w:hideMark/>
          </w:tcPr>
          <w:p w14:paraId="2C8B1DD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(0.161)</w:t>
            </w:r>
          </w:p>
        </w:tc>
      </w:tr>
      <w:tr w:rsidR="005351CF" w:rsidRPr="00556D64" w14:paraId="6C15B9A7" w14:textId="77777777" w:rsidTr="00253BF3">
        <w:trPr>
          <w:trHeight w:val="300"/>
          <w:jc w:val="center"/>
        </w:trPr>
        <w:tc>
          <w:tcPr>
            <w:tcW w:w="4223" w:type="dxa"/>
            <w:tcMar>
              <w:top w:w="0" w:type="dxa"/>
              <w:left w:w="118" w:type="dxa"/>
              <w:bottom w:w="0" w:type="dxa"/>
              <w:right w:w="118" w:type="dxa"/>
            </w:tcMar>
            <w:vAlign w:val="bottom"/>
            <w:hideMark/>
          </w:tcPr>
          <w:p w14:paraId="62F9A49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1989" w:type="dxa"/>
            <w:tcMar>
              <w:top w:w="0" w:type="dxa"/>
              <w:left w:w="118" w:type="dxa"/>
              <w:bottom w:w="0" w:type="dxa"/>
              <w:right w:w="118" w:type="dxa"/>
            </w:tcMar>
            <w:vAlign w:val="bottom"/>
            <w:hideMark/>
          </w:tcPr>
          <w:p w14:paraId="1E2D38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0.005***</w:t>
            </w:r>
          </w:p>
        </w:tc>
        <w:tc>
          <w:tcPr>
            <w:tcW w:w="1710" w:type="dxa"/>
            <w:tcMar>
              <w:top w:w="0" w:type="dxa"/>
              <w:left w:w="118" w:type="dxa"/>
              <w:bottom w:w="0" w:type="dxa"/>
              <w:right w:w="118" w:type="dxa"/>
            </w:tcMar>
            <w:vAlign w:val="bottom"/>
            <w:hideMark/>
          </w:tcPr>
          <w:p w14:paraId="47CA932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0.004***</w:t>
            </w:r>
          </w:p>
        </w:tc>
        <w:tc>
          <w:tcPr>
            <w:tcW w:w="1571" w:type="dxa"/>
            <w:tcMar>
              <w:top w:w="0" w:type="dxa"/>
              <w:left w:w="118" w:type="dxa"/>
              <w:bottom w:w="0" w:type="dxa"/>
              <w:right w:w="118" w:type="dxa"/>
            </w:tcMar>
            <w:vAlign w:val="bottom"/>
            <w:hideMark/>
          </w:tcPr>
          <w:p w14:paraId="417CCEC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0.004***</w:t>
            </w:r>
          </w:p>
        </w:tc>
      </w:tr>
      <w:tr w:rsidR="005351CF" w:rsidRPr="00556D64" w14:paraId="613E605B" w14:textId="77777777" w:rsidTr="00253BF3">
        <w:trPr>
          <w:trHeight w:val="300"/>
          <w:jc w:val="center"/>
        </w:trPr>
        <w:tc>
          <w:tcPr>
            <w:tcW w:w="4223" w:type="dxa"/>
            <w:tcMar>
              <w:top w:w="0" w:type="dxa"/>
              <w:left w:w="118" w:type="dxa"/>
              <w:bottom w:w="0" w:type="dxa"/>
              <w:right w:w="118" w:type="dxa"/>
            </w:tcMar>
            <w:vAlign w:val="bottom"/>
          </w:tcPr>
          <w:p w14:paraId="1880243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06F954A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(5.056)</w:t>
            </w:r>
          </w:p>
        </w:tc>
        <w:tc>
          <w:tcPr>
            <w:tcW w:w="1710" w:type="dxa"/>
            <w:tcMar>
              <w:top w:w="0" w:type="dxa"/>
              <w:left w:w="118" w:type="dxa"/>
              <w:bottom w:w="0" w:type="dxa"/>
              <w:right w:w="118" w:type="dxa"/>
            </w:tcMar>
            <w:vAlign w:val="bottom"/>
            <w:hideMark/>
          </w:tcPr>
          <w:p w14:paraId="26305C6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(3.675)</w:t>
            </w:r>
          </w:p>
        </w:tc>
        <w:tc>
          <w:tcPr>
            <w:tcW w:w="1571" w:type="dxa"/>
            <w:tcMar>
              <w:top w:w="0" w:type="dxa"/>
              <w:left w:w="118" w:type="dxa"/>
              <w:bottom w:w="0" w:type="dxa"/>
              <w:right w:w="118" w:type="dxa"/>
            </w:tcMar>
            <w:vAlign w:val="bottom"/>
            <w:hideMark/>
          </w:tcPr>
          <w:p w14:paraId="285508C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(3.318)</w:t>
            </w:r>
          </w:p>
        </w:tc>
      </w:tr>
      <w:tr w:rsidR="005351CF" w:rsidRPr="00556D64" w14:paraId="3E297822" w14:textId="77777777" w:rsidTr="00253BF3">
        <w:trPr>
          <w:trHeight w:val="300"/>
          <w:jc w:val="center"/>
        </w:trPr>
        <w:tc>
          <w:tcPr>
            <w:tcW w:w="4223" w:type="dxa"/>
            <w:tcMar>
              <w:top w:w="0" w:type="dxa"/>
              <w:left w:w="118" w:type="dxa"/>
              <w:bottom w:w="0" w:type="dxa"/>
              <w:right w:w="118" w:type="dxa"/>
            </w:tcMar>
            <w:vAlign w:val="bottom"/>
            <w:hideMark/>
          </w:tcPr>
          <w:p w14:paraId="31036764"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1989" w:type="dxa"/>
            <w:tcMar>
              <w:top w:w="0" w:type="dxa"/>
              <w:left w:w="118" w:type="dxa"/>
              <w:bottom w:w="0" w:type="dxa"/>
              <w:right w:w="118" w:type="dxa"/>
            </w:tcMar>
            <w:vAlign w:val="bottom"/>
            <w:hideMark/>
          </w:tcPr>
          <w:p w14:paraId="6AA2231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0.011</w:t>
            </w:r>
          </w:p>
        </w:tc>
        <w:tc>
          <w:tcPr>
            <w:tcW w:w="1710" w:type="dxa"/>
            <w:tcMar>
              <w:top w:w="0" w:type="dxa"/>
              <w:left w:w="118" w:type="dxa"/>
              <w:bottom w:w="0" w:type="dxa"/>
              <w:right w:w="118" w:type="dxa"/>
            </w:tcMar>
            <w:vAlign w:val="bottom"/>
            <w:hideMark/>
          </w:tcPr>
          <w:p w14:paraId="692A342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-0.020**</w:t>
            </w:r>
          </w:p>
        </w:tc>
        <w:tc>
          <w:tcPr>
            <w:tcW w:w="1571" w:type="dxa"/>
            <w:tcMar>
              <w:top w:w="0" w:type="dxa"/>
              <w:left w:w="118" w:type="dxa"/>
              <w:bottom w:w="0" w:type="dxa"/>
              <w:right w:w="118" w:type="dxa"/>
            </w:tcMar>
            <w:vAlign w:val="bottom"/>
            <w:hideMark/>
          </w:tcPr>
          <w:p w14:paraId="131F987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-0.020*</w:t>
            </w:r>
          </w:p>
        </w:tc>
      </w:tr>
      <w:tr w:rsidR="005351CF" w:rsidRPr="00556D64" w14:paraId="1881138A" w14:textId="77777777" w:rsidTr="00253BF3">
        <w:trPr>
          <w:trHeight w:val="300"/>
          <w:jc w:val="center"/>
        </w:trPr>
        <w:tc>
          <w:tcPr>
            <w:tcW w:w="4223" w:type="dxa"/>
            <w:tcMar>
              <w:top w:w="0" w:type="dxa"/>
              <w:left w:w="118" w:type="dxa"/>
              <w:bottom w:w="0" w:type="dxa"/>
              <w:right w:w="118" w:type="dxa"/>
            </w:tcMar>
            <w:vAlign w:val="bottom"/>
          </w:tcPr>
          <w:p w14:paraId="57F274D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0B7910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(1.567)</w:t>
            </w:r>
          </w:p>
        </w:tc>
        <w:tc>
          <w:tcPr>
            <w:tcW w:w="1710" w:type="dxa"/>
            <w:tcMar>
              <w:top w:w="0" w:type="dxa"/>
              <w:left w:w="118" w:type="dxa"/>
              <w:bottom w:w="0" w:type="dxa"/>
              <w:right w:w="118" w:type="dxa"/>
            </w:tcMar>
            <w:vAlign w:val="bottom"/>
            <w:hideMark/>
          </w:tcPr>
          <w:p w14:paraId="3E74578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(-2.029)</w:t>
            </w:r>
          </w:p>
        </w:tc>
        <w:tc>
          <w:tcPr>
            <w:tcW w:w="1571" w:type="dxa"/>
            <w:tcMar>
              <w:top w:w="0" w:type="dxa"/>
              <w:left w:w="118" w:type="dxa"/>
              <w:bottom w:w="0" w:type="dxa"/>
              <w:right w:w="118" w:type="dxa"/>
            </w:tcMar>
            <w:vAlign w:val="bottom"/>
            <w:hideMark/>
          </w:tcPr>
          <w:p w14:paraId="104DECC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(-1.949)</w:t>
            </w:r>
          </w:p>
        </w:tc>
      </w:tr>
      <w:tr w:rsidR="005351CF" w:rsidRPr="00556D64" w14:paraId="33C1431C" w14:textId="77777777" w:rsidTr="00253BF3">
        <w:trPr>
          <w:trHeight w:val="300"/>
          <w:jc w:val="center"/>
        </w:trPr>
        <w:tc>
          <w:tcPr>
            <w:tcW w:w="4223" w:type="dxa"/>
            <w:tcMar>
              <w:top w:w="0" w:type="dxa"/>
              <w:left w:w="118" w:type="dxa"/>
              <w:bottom w:w="0" w:type="dxa"/>
              <w:right w:w="118" w:type="dxa"/>
            </w:tcMar>
            <w:vAlign w:val="bottom"/>
            <w:hideMark/>
          </w:tcPr>
          <w:p w14:paraId="2AD76409"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1989" w:type="dxa"/>
            <w:tcMar>
              <w:top w:w="0" w:type="dxa"/>
              <w:left w:w="118" w:type="dxa"/>
              <w:bottom w:w="0" w:type="dxa"/>
              <w:right w:w="118" w:type="dxa"/>
            </w:tcMar>
            <w:vAlign w:val="bottom"/>
            <w:hideMark/>
          </w:tcPr>
          <w:p w14:paraId="24256B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710" w:type="dxa"/>
            <w:tcMar>
              <w:top w:w="0" w:type="dxa"/>
              <w:left w:w="118" w:type="dxa"/>
              <w:bottom w:w="0" w:type="dxa"/>
              <w:right w:w="118" w:type="dxa"/>
            </w:tcMar>
            <w:vAlign w:val="bottom"/>
            <w:hideMark/>
          </w:tcPr>
          <w:p w14:paraId="4A871F5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c>
          <w:tcPr>
            <w:tcW w:w="1571" w:type="dxa"/>
            <w:tcMar>
              <w:top w:w="0" w:type="dxa"/>
              <w:left w:w="118" w:type="dxa"/>
              <w:bottom w:w="0" w:type="dxa"/>
              <w:right w:w="118" w:type="dxa"/>
            </w:tcMar>
            <w:vAlign w:val="bottom"/>
            <w:hideMark/>
          </w:tcPr>
          <w:p w14:paraId="3CCA30D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004BBEDA" w14:textId="77777777" w:rsidTr="00253BF3">
        <w:trPr>
          <w:trHeight w:val="300"/>
          <w:jc w:val="center"/>
        </w:trPr>
        <w:tc>
          <w:tcPr>
            <w:tcW w:w="4223" w:type="dxa"/>
            <w:tcMar>
              <w:top w:w="0" w:type="dxa"/>
              <w:left w:w="118" w:type="dxa"/>
              <w:bottom w:w="0" w:type="dxa"/>
              <w:right w:w="118" w:type="dxa"/>
            </w:tcMar>
            <w:vAlign w:val="bottom"/>
          </w:tcPr>
          <w:p w14:paraId="1838653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468E98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(-1.458)</w:t>
            </w:r>
          </w:p>
        </w:tc>
        <w:tc>
          <w:tcPr>
            <w:tcW w:w="1710" w:type="dxa"/>
            <w:tcMar>
              <w:top w:w="0" w:type="dxa"/>
              <w:left w:w="118" w:type="dxa"/>
              <w:bottom w:w="0" w:type="dxa"/>
              <w:right w:w="118" w:type="dxa"/>
            </w:tcMar>
            <w:vAlign w:val="bottom"/>
            <w:hideMark/>
          </w:tcPr>
          <w:p w14:paraId="676A800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(0.498)</w:t>
            </w:r>
          </w:p>
        </w:tc>
        <w:tc>
          <w:tcPr>
            <w:tcW w:w="1571" w:type="dxa"/>
            <w:tcMar>
              <w:top w:w="0" w:type="dxa"/>
              <w:left w:w="118" w:type="dxa"/>
              <w:bottom w:w="0" w:type="dxa"/>
              <w:right w:w="118" w:type="dxa"/>
            </w:tcMar>
            <w:vAlign w:val="bottom"/>
            <w:hideMark/>
          </w:tcPr>
          <w:p w14:paraId="7BBF988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(0.818)</w:t>
            </w:r>
          </w:p>
        </w:tc>
      </w:tr>
      <w:tr w:rsidR="005351CF" w:rsidRPr="00556D64" w14:paraId="6F8709EF" w14:textId="77777777" w:rsidTr="00253BF3">
        <w:trPr>
          <w:trHeight w:val="300"/>
          <w:jc w:val="center"/>
        </w:trPr>
        <w:tc>
          <w:tcPr>
            <w:tcW w:w="4223" w:type="dxa"/>
            <w:tcMar>
              <w:top w:w="0" w:type="dxa"/>
              <w:left w:w="118" w:type="dxa"/>
              <w:bottom w:w="0" w:type="dxa"/>
              <w:right w:w="118" w:type="dxa"/>
            </w:tcMar>
            <w:vAlign w:val="bottom"/>
            <w:hideMark/>
          </w:tcPr>
          <w:p w14:paraId="74E56711"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1989" w:type="dxa"/>
            <w:tcMar>
              <w:top w:w="0" w:type="dxa"/>
              <w:left w:w="118" w:type="dxa"/>
              <w:bottom w:w="0" w:type="dxa"/>
              <w:right w:w="118" w:type="dxa"/>
            </w:tcMar>
            <w:vAlign w:val="bottom"/>
            <w:hideMark/>
          </w:tcPr>
          <w:p w14:paraId="1FAFE80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-0.011***</w:t>
            </w:r>
          </w:p>
        </w:tc>
        <w:tc>
          <w:tcPr>
            <w:tcW w:w="1710" w:type="dxa"/>
            <w:tcMar>
              <w:top w:w="0" w:type="dxa"/>
              <w:left w:w="118" w:type="dxa"/>
              <w:bottom w:w="0" w:type="dxa"/>
              <w:right w:w="118" w:type="dxa"/>
            </w:tcMar>
            <w:vAlign w:val="bottom"/>
            <w:hideMark/>
          </w:tcPr>
          <w:p w14:paraId="3A64DEC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-0.012*</w:t>
            </w:r>
          </w:p>
        </w:tc>
        <w:tc>
          <w:tcPr>
            <w:tcW w:w="1571" w:type="dxa"/>
            <w:tcMar>
              <w:top w:w="0" w:type="dxa"/>
              <w:left w:w="118" w:type="dxa"/>
              <w:bottom w:w="0" w:type="dxa"/>
              <w:right w:w="118" w:type="dxa"/>
            </w:tcMar>
            <w:vAlign w:val="bottom"/>
            <w:hideMark/>
          </w:tcPr>
          <w:p w14:paraId="4AC4809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-0.013**</w:t>
            </w:r>
          </w:p>
        </w:tc>
      </w:tr>
      <w:tr w:rsidR="005351CF" w:rsidRPr="00556D64" w14:paraId="641E7D83" w14:textId="77777777" w:rsidTr="00253BF3">
        <w:trPr>
          <w:trHeight w:val="300"/>
          <w:jc w:val="center"/>
        </w:trPr>
        <w:tc>
          <w:tcPr>
            <w:tcW w:w="4223" w:type="dxa"/>
            <w:tcMar>
              <w:top w:w="0" w:type="dxa"/>
              <w:left w:w="118" w:type="dxa"/>
              <w:bottom w:w="0" w:type="dxa"/>
              <w:right w:w="118" w:type="dxa"/>
            </w:tcMar>
            <w:vAlign w:val="bottom"/>
          </w:tcPr>
          <w:p w14:paraId="2A94FC2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309B28F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(-2.830)</w:t>
            </w:r>
          </w:p>
        </w:tc>
        <w:tc>
          <w:tcPr>
            <w:tcW w:w="1710" w:type="dxa"/>
            <w:tcMar>
              <w:top w:w="0" w:type="dxa"/>
              <w:left w:w="118" w:type="dxa"/>
              <w:bottom w:w="0" w:type="dxa"/>
              <w:right w:w="118" w:type="dxa"/>
            </w:tcMar>
            <w:vAlign w:val="bottom"/>
            <w:hideMark/>
          </w:tcPr>
          <w:p w14:paraId="4B800ED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(-1.776)</w:t>
            </w:r>
          </w:p>
        </w:tc>
        <w:tc>
          <w:tcPr>
            <w:tcW w:w="1571" w:type="dxa"/>
            <w:tcMar>
              <w:top w:w="0" w:type="dxa"/>
              <w:left w:w="118" w:type="dxa"/>
              <w:bottom w:w="0" w:type="dxa"/>
              <w:right w:w="118" w:type="dxa"/>
            </w:tcMar>
            <w:vAlign w:val="bottom"/>
            <w:hideMark/>
          </w:tcPr>
          <w:p w14:paraId="0AC5DF9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(-1.996)</w:t>
            </w:r>
          </w:p>
        </w:tc>
      </w:tr>
      <w:tr w:rsidR="005351CF" w:rsidRPr="00556D64" w14:paraId="63C7B5C8" w14:textId="77777777" w:rsidTr="00253BF3">
        <w:trPr>
          <w:trHeight w:val="300"/>
          <w:jc w:val="center"/>
        </w:trPr>
        <w:tc>
          <w:tcPr>
            <w:tcW w:w="4223" w:type="dxa"/>
            <w:tcMar>
              <w:top w:w="0" w:type="dxa"/>
              <w:left w:w="118" w:type="dxa"/>
              <w:bottom w:w="0" w:type="dxa"/>
              <w:right w:w="118" w:type="dxa"/>
            </w:tcMar>
            <w:vAlign w:val="bottom"/>
            <w:hideMark/>
          </w:tcPr>
          <w:p w14:paraId="00C2018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AC_size</w:t>
            </w:r>
          </w:p>
        </w:tc>
        <w:tc>
          <w:tcPr>
            <w:tcW w:w="1989" w:type="dxa"/>
            <w:tcMar>
              <w:top w:w="0" w:type="dxa"/>
              <w:left w:w="118" w:type="dxa"/>
              <w:bottom w:w="0" w:type="dxa"/>
              <w:right w:w="118" w:type="dxa"/>
            </w:tcMar>
            <w:vAlign w:val="bottom"/>
            <w:hideMark/>
          </w:tcPr>
          <w:p w14:paraId="2DC06F7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0.037***</w:t>
            </w:r>
          </w:p>
        </w:tc>
        <w:tc>
          <w:tcPr>
            <w:tcW w:w="1710" w:type="dxa"/>
            <w:tcMar>
              <w:top w:w="0" w:type="dxa"/>
              <w:left w:w="118" w:type="dxa"/>
              <w:bottom w:w="0" w:type="dxa"/>
              <w:right w:w="118" w:type="dxa"/>
            </w:tcMar>
            <w:vAlign w:val="bottom"/>
            <w:hideMark/>
          </w:tcPr>
          <w:p w14:paraId="4A809AD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0.020</w:t>
            </w:r>
          </w:p>
        </w:tc>
        <w:tc>
          <w:tcPr>
            <w:tcW w:w="1571" w:type="dxa"/>
            <w:tcMar>
              <w:top w:w="0" w:type="dxa"/>
              <w:left w:w="118" w:type="dxa"/>
              <w:bottom w:w="0" w:type="dxa"/>
              <w:right w:w="118" w:type="dxa"/>
            </w:tcMar>
            <w:vAlign w:val="bottom"/>
            <w:hideMark/>
          </w:tcPr>
          <w:p w14:paraId="42C03BE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0.015</w:t>
            </w:r>
          </w:p>
        </w:tc>
      </w:tr>
      <w:tr w:rsidR="005351CF" w:rsidRPr="00556D64" w14:paraId="4F862D1A" w14:textId="77777777" w:rsidTr="00253BF3">
        <w:trPr>
          <w:trHeight w:val="300"/>
          <w:jc w:val="center"/>
        </w:trPr>
        <w:tc>
          <w:tcPr>
            <w:tcW w:w="4223" w:type="dxa"/>
            <w:tcMar>
              <w:top w:w="0" w:type="dxa"/>
              <w:left w:w="118" w:type="dxa"/>
              <w:bottom w:w="0" w:type="dxa"/>
              <w:right w:w="118" w:type="dxa"/>
            </w:tcMar>
            <w:vAlign w:val="bottom"/>
          </w:tcPr>
          <w:p w14:paraId="7F95ACD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2C13D51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(2.931)</w:t>
            </w:r>
          </w:p>
        </w:tc>
        <w:tc>
          <w:tcPr>
            <w:tcW w:w="1710" w:type="dxa"/>
            <w:tcMar>
              <w:top w:w="0" w:type="dxa"/>
              <w:left w:w="118" w:type="dxa"/>
              <w:bottom w:w="0" w:type="dxa"/>
              <w:right w:w="118" w:type="dxa"/>
            </w:tcMar>
            <w:vAlign w:val="bottom"/>
            <w:hideMark/>
          </w:tcPr>
          <w:p w14:paraId="0FE2EDA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(1.114)</w:t>
            </w:r>
          </w:p>
        </w:tc>
        <w:tc>
          <w:tcPr>
            <w:tcW w:w="1571" w:type="dxa"/>
            <w:tcMar>
              <w:top w:w="0" w:type="dxa"/>
              <w:left w:w="118" w:type="dxa"/>
              <w:bottom w:w="0" w:type="dxa"/>
              <w:right w:w="118" w:type="dxa"/>
            </w:tcMar>
            <w:vAlign w:val="bottom"/>
            <w:hideMark/>
          </w:tcPr>
          <w:p w14:paraId="0FC3399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(0.844)</w:t>
            </w:r>
          </w:p>
        </w:tc>
      </w:tr>
      <w:tr w:rsidR="005351CF" w:rsidRPr="00556D64" w14:paraId="5EA97A1E" w14:textId="77777777" w:rsidTr="00253BF3">
        <w:trPr>
          <w:trHeight w:val="300"/>
          <w:jc w:val="center"/>
        </w:trPr>
        <w:tc>
          <w:tcPr>
            <w:tcW w:w="4223" w:type="dxa"/>
            <w:tcMar>
              <w:top w:w="0" w:type="dxa"/>
              <w:left w:w="118" w:type="dxa"/>
              <w:bottom w:w="0" w:type="dxa"/>
              <w:right w:w="118" w:type="dxa"/>
            </w:tcMar>
            <w:vAlign w:val="bottom"/>
            <w:hideMark/>
          </w:tcPr>
          <w:p w14:paraId="697D1BF4"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w:t>
            </w:r>
            <w:r>
              <w:rPr>
                <w:rFonts w:ascii="Times New Roman" w:eastAsia="Times New Roman" w:hAnsi="Times New Roman" w:cs="Times New Roman"/>
                <w:sz w:val="20"/>
                <w:szCs w:val="20"/>
              </w:rPr>
              <w:t>C</w:t>
            </w:r>
            <w:r w:rsidRPr="00556D64">
              <w:rPr>
                <w:rFonts w:ascii="Times New Roman" w:eastAsia="Times New Roman" w:hAnsi="Times New Roman" w:cs="Times New Roman"/>
                <w:sz w:val="20"/>
                <w:szCs w:val="20"/>
              </w:rPr>
              <w:t>_ind</w:t>
            </w:r>
            <w:proofErr w:type="spellEnd"/>
          </w:p>
        </w:tc>
        <w:tc>
          <w:tcPr>
            <w:tcW w:w="1989" w:type="dxa"/>
            <w:tcMar>
              <w:top w:w="0" w:type="dxa"/>
              <w:left w:w="118" w:type="dxa"/>
              <w:bottom w:w="0" w:type="dxa"/>
              <w:right w:w="118" w:type="dxa"/>
            </w:tcMar>
            <w:vAlign w:val="bottom"/>
            <w:hideMark/>
          </w:tcPr>
          <w:p w14:paraId="7FA653D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0.006***</w:t>
            </w:r>
          </w:p>
        </w:tc>
        <w:tc>
          <w:tcPr>
            <w:tcW w:w="1710" w:type="dxa"/>
            <w:tcMar>
              <w:top w:w="0" w:type="dxa"/>
              <w:left w:w="118" w:type="dxa"/>
              <w:bottom w:w="0" w:type="dxa"/>
              <w:right w:w="118" w:type="dxa"/>
            </w:tcMar>
            <w:vAlign w:val="bottom"/>
            <w:hideMark/>
          </w:tcPr>
          <w:p w14:paraId="2AEBC7D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0.003</w:t>
            </w:r>
          </w:p>
        </w:tc>
        <w:tc>
          <w:tcPr>
            <w:tcW w:w="1571" w:type="dxa"/>
            <w:tcMar>
              <w:top w:w="0" w:type="dxa"/>
              <w:left w:w="118" w:type="dxa"/>
              <w:bottom w:w="0" w:type="dxa"/>
              <w:right w:w="118" w:type="dxa"/>
            </w:tcMar>
            <w:vAlign w:val="bottom"/>
            <w:hideMark/>
          </w:tcPr>
          <w:p w14:paraId="325E171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0.003</w:t>
            </w:r>
          </w:p>
        </w:tc>
      </w:tr>
      <w:tr w:rsidR="005351CF" w:rsidRPr="00556D64" w14:paraId="4CC00BCB" w14:textId="77777777" w:rsidTr="00253BF3">
        <w:trPr>
          <w:trHeight w:val="300"/>
          <w:jc w:val="center"/>
        </w:trPr>
        <w:tc>
          <w:tcPr>
            <w:tcW w:w="4223" w:type="dxa"/>
            <w:tcMar>
              <w:top w:w="0" w:type="dxa"/>
              <w:left w:w="118" w:type="dxa"/>
              <w:bottom w:w="0" w:type="dxa"/>
              <w:right w:w="118" w:type="dxa"/>
            </w:tcMar>
            <w:vAlign w:val="bottom"/>
          </w:tcPr>
          <w:p w14:paraId="26BEAEC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7C441F5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(4.128)</w:t>
            </w:r>
          </w:p>
        </w:tc>
        <w:tc>
          <w:tcPr>
            <w:tcW w:w="1710" w:type="dxa"/>
            <w:tcMar>
              <w:top w:w="0" w:type="dxa"/>
              <w:left w:w="118" w:type="dxa"/>
              <w:bottom w:w="0" w:type="dxa"/>
              <w:right w:w="118" w:type="dxa"/>
            </w:tcMar>
            <w:vAlign w:val="bottom"/>
            <w:hideMark/>
          </w:tcPr>
          <w:p w14:paraId="5C737A5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(1.295)</w:t>
            </w:r>
          </w:p>
        </w:tc>
        <w:tc>
          <w:tcPr>
            <w:tcW w:w="1571" w:type="dxa"/>
            <w:tcMar>
              <w:top w:w="0" w:type="dxa"/>
              <w:left w:w="118" w:type="dxa"/>
              <w:bottom w:w="0" w:type="dxa"/>
              <w:right w:w="118" w:type="dxa"/>
            </w:tcMar>
            <w:vAlign w:val="bottom"/>
            <w:hideMark/>
          </w:tcPr>
          <w:p w14:paraId="552A245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(1.259)</w:t>
            </w:r>
          </w:p>
        </w:tc>
      </w:tr>
      <w:tr w:rsidR="005351CF" w:rsidRPr="00556D64" w14:paraId="52E8CCC9" w14:textId="77777777" w:rsidTr="00253BF3">
        <w:trPr>
          <w:trHeight w:val="300"/>
          <w:jc w:val="center"/>
        </w:trPr>
        <w:tc>
          <w:tcPr>
            <w:tcW w:w="4223" w:type="dxa"/>
            <w:tcMar>
              <w:top w:w="0" w:type="dxa"/>
              <w:left w:w="118" w:type="dxa"/>
              <w:bottom w:w="0" w:type="dxa"/>
              <w:right w:w="118" w:type="dxa"/>
            </w:tcMar>
            <w:vAlign w:val="bottom"/>
            <w:hideMark/>
          </w:tcPr>
          <w:p w14:paraId="7E9158D0"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1989" w:type="dxa"/>
            <w:tcMar>
              <w:top w:w="0" w:type="dxa"/>
              <w:left w:w="118" w:type="dxa"/>
              <w:bottom w:w="0" w:type="dxa"/>
              <w:right w:w="118" w:type="dxa"/>
            </w:tcMar>
            <w:vAlign w:val="bottom"/>
            <w:hideMark/>
          </w:tcPr>
          <w:p w14:paraId="29091D3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-0.033***</w:t>
            </w:r>
          </w:p>
        </w:tc>
        <w:tc>
          <w:tcPr>
            <w:tcW w:w="1710" w:type="dxa"/>
            <w:tcMar>
              <w:top w:w="0" w:type="dxa"/>
              <w:left w:w="118" w:type="dxa"/>
              <w:bottom w:w="0" w:type="dxa"/>
              <w:right w:w="118" w:type="dxa"/>
            </w:tcMar>
            <w:vAlign w:val="bottom"/>
            <w:hideMark/>
          </w:tcPr>
          <w:p w14:paraId="5DB3D32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-0.020</w:t>
            </w:r>
          </w:p>
        </w:tc>
        <w:tc>
          <w:tcPr>
            <w:tcW w:w="1571" w:type="dxa"/>
            <w:tcMar>
              <w:top w:w="0" w:type="dxa"/>
              <w:left w:w="118" w:type="dxa"/>
              <w:bottom w:w="0" w:type="dxa"/>
              <w:right w:w="118" w:type="dxa"/>
            </w:tcMar>
            <w:vAlign w:val="bottom"/>
            <w:hideMark/>
          </w:tcPr>
          <w:p w14:paraId="56B7594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-0.017</w:t>
            </w:r>
          </w:p>
        </w:tc>
      </w:tr>
      <w:tr w:rsidR="005351CF" w:rsidRPr="00556D64" w14:paraId="56898A47" w14:textId="77777777" w:rsidTr="00253BF3">
        <w:trPr>
          <w:trHeight w:val="300"/>
          <w:jc w:val="center"/>
        </w:trPr>
        <w:tc>
          <w:tcPr>
            <w:tcW w:w="4223" w:type="dxa"/>
            <w:tcMar>
              <w:top w:w="0" w:type="dxa"/>
              <w:left w:w="118" w:type="dxa"/>
              <w:bottom w:w="0" w:type="dxa"/>
              <w:right w:w="118" w:type="dxa"/>
            </w:tcMar>
            <w:vAlign w:val="bottom"/>
          </w:tcPr>
          <w:p w14:paraId="48052C9C"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098D449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(-4.542)</w:t>
            </w:r>
          </w:p>
        </w:tc>
        <w:tc>
          <w:tcPr>
            <w:tcW w:w="1710" w:type="dxa"/>
            <w:tcMar>
              <w:top w:w="0" w:type="dxa"/>
              <w:left w:w="118" w:type="dxa"/>
              <w:bottom w:w="0" w:type="dxa"/>
              <w:right w:w="118" w:type="dxa"/>
            </w:tcMar>
            <w:vAlign w:val="bottom"/>
            <w:hideMark/>
          </w:tcPr>
          <w:p w14:paraId="0B8D78F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(-1.371)</w:t>
            </w:r>
          </w:p>
        </w:tc>
        <w:tc>
          <w:tcPr>
            <w:tcW w:w="1571" w:type="dxa"/>
            <w:tcMar>
              <w:top w:w="0" w:type="dxa"/>
              <w:left w:w="118" w:type="dxa"/>
              <w:bottom w:w="0" w:type="dxa"/>
              <w:right w:w="118" w:type="dxa"/>
            </w:tcMar>
            <w:vAlign w:val="bottom"/>
            <w:hideMark/>
          </w:tcPr>
          <w:p w14:paraId="4D65D42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(-1.220)</w:t>
            </w:r>
          </w:p>
        </w:tc>
      </w:tr>
      <w:tr w:rsidR="005351CF" w:rsidRPr="00556D64" w14:paraId="27292ABC" w14:textId="77777777" w:rsidTr="00253BF3">
        <w:trPr>
          <w:trHeight w:val="300"/>
          <w:jc w:val="center"/>
        </w:trPr>
        <w:tc>
          <w:tcPr>
            <w:tcW w:w="4223" w:type="dxa"/>
            <w:tcMar>
              <w:top w:w="0" w:type="dxa"/>
              <w:left w:w="118" w:type="dxa"/>
              <w:bottom w:w="0" w:type="dxa"/>
              <w:right w:w="118" w:type="dxa"/>
            </w:tcMar>
            <w:vAlign w:val="bottom"/>
            <w:hideMark/>
          </w:tcPr>
          <w:p w14:paraId="758AAE0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CEOTEN</w:t>
            </w:r>
          </w:p>
        </w:tc>
        <w:tc>
          <w:tcPr>
            <w:tcW w:w="1989" w:type="dxa"/>
            <w:tcMar>
              <w:top w:w="0" w:type="dxa"/>
              <w:left w:w="118" w:type="dxa"/>
              <w:bottom w:w="0" w:type="dxa"/>
              <w:right w:w="118" w:type="dxa"/>
            </w:tcMar>
            <w:vAlign w:val="bottom"/>
            <w:hideMark/>
          </w:tcPr>
          <w:p w14:paraId="6442C2B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710" w:type="dxa"/>
            <w:tcMar>
              <w:top w:w="0" w:type="dxa"/>
              <w:left w:w="118" w:type="dxa"/>
              <w:bottom w:w="0" w:type="dxa"/>
              <w:right w:w="118" w:type="dxa"/>
            </w:tcMar>
            <w:vAlign w:val="bottom"/>
            <w:hideMark/>
          </w:tcPr>
          <w:p w14:paraId="7033E83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0.005</w:t>
            </w:r>
          </w:p>
        </w:tc>
        <w:tc>
          <w:tcPr>
            <w:tcW w:w="1571" w:type="dxa"/>
            <w:tcMar>
              <w:top w:w="0" w:type="dxa"/>
              <w:left w:w="118" w:type="dxa"/>
              <w:bottom w:w="0" w:type="dxa"/>
              <w:right w:w="118" w:type="dxa"/>
            </w:tcMar>
            <w:vAlign w:val="bottom"/>
            <w:hideMark/>
          </w:tcPr>
          <w:p w14:paraId="1260D07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0.003</w:t>
            </w:r>
          </w:p>
        </w:tc>
      </w:tr>
      <w:tr w:rsidR="005351CF" w:rsidRPr="00556D64" w14:paraId="03181B9C" w14:textId="77777777" w:rsidTr="00253BF3">
        <w:trPr>
          <w:trHeight w:val="300"/>
          <w:jc w:val="center"/>
        </w:trPr>
        <w:tc>
          <w:tcPr>
            <w:tcW w:w="4223" w:type="dxa"/>
            <w:tcMar>
              <w:top w:w="0" w:type="dxa"/>
              <w:left w:w="118" w:type="dxa"/>
              <w:bottom w:w="0" w:type="dxa"/>
              <w:right w:w="118" w:type="dxa"/>
            </w:tcMar>
            <w:vAlign w:val="bottom"/>
          </w:tcPr>
          <w:p w14:paraId="7159442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0898DF3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(0.570)</w:t>
            </w:r>
          </w:p>
        </w:tc>
        <w:tc>
          <w:tcPr>
            <w:tcW w:w="1710" w:type="dxa"/>
            <w:tcMar>
              <w:top w:w="0" w:type="dxa"/>
              <w:left w:w="118" w:type="dxa"/>
              <w:bottom w:w="0" w:type="dxa"/>
              <w:right w:w="118" w:type="dxa"/>
            </w:tcMar>
            <w:vAlign w:val="bottom"/>
            <w:hideMark/>
          </w:tcPr>
          <w:p w14:paraId="6BB91B3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(1.585)</w:t>
            </w:r>
          </w:p>
        </w:tc>
        <w:tc>
          <w:tcPr>
            <w:tcW w:w="1571" w:type="dxa"/>
            <w:tcMar>
              <w:top w:w="0" w:type="dxa"/>
              <w:left w:w="118" w:type="dxa"/>
              <w:bottom w:w="0" w:type="dxa"/>
              <w:right w:w="118" w:type="dxa"/>
            </w:tcMar>
            <w:vAlign w:val="bottom"/>
            <w:hideMark/>
          </w:tcPr>
          <w:p w14:paraId="3756416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(0.730)</w:t>
            </w:r>
          </w:p>
        </w:tc>
      </w:tr>
      <w:tr w:rsidR="005351CF" w:rsidRPr="00556D64" w14:paraId="254BA9ED" w14:textId="77777777" w:rsidTr="00253BF3">
        <w:trPr>
          <w:trHeight w:val="300"/>
          <w:jc w:val="center"/>
        </w:trPr>
        <w:tc>
          <w:tcPr>
            <w:tcW w:w="4223" w:type="dxa"/>
            <w:tcMar>
              <w:top w:w="0" w:type="dxa"/>
              <w:left w:w="118" w:type="dxa"/>
              <w:bottom w:w="0" w:type="dxa"/>
              <w:right w:w="118" w:type="dxa"/>
            </w:tcMar>
            <w:vAlign w:val="bottom"/>
            <w:hideMark/>
          </w:tcPr>
          <w:p w14:paraId="4EE7E791"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1989" w:type="dxa"/>
            <w:tcMar>
              <w:top w:w="0" w:type="dxa"/>
              <w:left w:w="118" w:type="dxa"/>
              <w:bottom w:w="0" w:type="dxa"/>
              <w:right w:w="118" w:type="dxa"/>
            </w:tcMar>
            <w:vAlign w:val="bottom"/>
            <w:hideMark/>
          </w:tcPr>
          <w:p w14:paraId="31AB92D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0.018</w:t>
            </w:r>
          </w:p>
        </w:tc>
        <w:tc>
          <w:tcPr>
            <w:tcW w:w="1710" w:type="dxa"/>
            <w:tcMar>
              <w:top w:w="0" w:type="dxa"/>
              <w:left w:w="118" w:type="dxa"/>
              <w:bottom w:w="0" w:type="dxa"/>
              <w:right w:w="118" w:type="dxa"/>
            </w:tcMar>
            <w:vAlign w:val="bottom"/>
            <w:hideMark/>
          </w:tcPr>
          <w:p w14:paraId="1E2D724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0.026</w:t>
            </w:r>
          </w:p>
        </w:tc>
        <w:tc>
          <w:tcPr>
            <w:tcW w:w="1571" w:type="dxa"/>
            <w:tcMar>
              <w:top w:w="0" w:type="dxa"/>
              <w:left w:w="118" w:type="dxa"/>
              <w:bottom w:w="0" w:type="dxa"/>
              <w:right w:w="118" w:type="dxa"/>
            </w:tcMar>
            <w:vAlign w:val="bottom"/>
            <w:hideMark/>
          </w:tcPr>
          <w:p w14:paraId="50854F9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0.013</w:t>
            </w:r>
          </w:p>
        </w:tc>
      </w:tr>
      <w:tr w:rsidR="005351CF" w:rsidRPr="00556D64" w14:paraId="40CD4DAC" w14:textId="77777777" w:rsidTr="00253BF3">
        <w:trPr>
          <w:trHeight w:val="300"/>
          <w:jc w:val="center"/>
        </w:trPr>
        <w:tc>
          <w:tcPr>
            <w:tcW w:w="4223" w:type="dxa"/>
            <w:tcMar>
              <w:top w:w="0" w:type="dxa"/>
              <w:left w:w="118" w:type="dxa"/>
              <w:bottom w:w="0" w:type="dxa"/>
              <w:right w:w="118" w:type="dxa"/>
            </w:tcMar>
            <w:vAlign w:val="bottom"/>
          </w:tcPr>
          <w:p w14:paraId="62C2C0E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646FA65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(0.360)</w:t>
            </w:r>
          </w:p>
        </w:tc>
        <w:tc>
          <w:tcPr>
            <w:tcW w:w="1710" w:type="dxa"/>
            <w:tcMar>
              <w:top w:w="0" w:type="dxa"/>
              <w:left w:w="118" w:type="dxa"/>
              <w:bottom w:w="0" w:type="dxa"/>
              <w:right w:w="118" w:type="dxa"/>
            </w:tcMar>
            <w:vAlign w:val="bottom"/>
            <w:hideMark/>
          </w:tcPr>
          <w:p w14:paraId="2A4DA04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(0.261)</w:t>
            </w:r>
          </w:p>
        </w:tc>
        <w:tc>
          <w:tcPr>
            <w:tcW w:w="1571" w:type="dxa"/>
            <w:tcMar>
              <w:top w:w="0" w:type="dxa"/>
              <w:left w:w="118" w:type="dxa"/>
              <w:bottom w:w="0" w:type="dxa"/>
              <w:right w:w="118" w:type="dxa"/>
            </w:tcMar>
            <w:vAlign w:val="bottom"/>
            <w:hideMark/>
          </w:tcPr>
          <w:p w14:paraId="7F0A14C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(0.125)</w:t>
            </w:r>
          </w:p>
        </w:tc>
      </w:tr>
      <w:tr w:rsidR="005351CF" w:rsidRPr="00556D64" w14:paraId="47177307" w14:textId="77777777" w:rsidTr="00253BF3">
        <w:trPr>
          <w:trHeight w:val="300"/>
          <w:jc w:val="center"/>
        </w:trPr>
        <w:tc>
          <w:tcPr>
            <w:tcW w:w="4223" w:type="dxa"/>
            <w:tcMar>
              <w:top w:w="0" w:type="dxa"/>
              <w:left w:w="118" w:type="dxa"/>
              <w:bottom w:w="0" w:type="dxa"/>
              <w:right w:w="118" w:type="dxa"/>
            </w:tcMar>
            <w:vAlign w:val="bottom"/>
            <w:hideMark/>
          </w:tcPr>
          <w:p w14:paraId="1F299EB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1989" w:type="dxa"/>
            <w:tcMar>
              <w:top w:w="0" w:type="dxa"/>
              <w:left w:w="118" w:type="dxa"/>
              <w:bottom w:w="0" w:type="dxa"/>
              <w:right w:w="118" w:type="dxa"/>
            </w:tcMar>
            <w:vAlign w:val="bottom"/>
            <w:hideMark/>
          </w:tcPr>
          <w:p w14:paraId="1ABACD8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710" w:type="dxa"/>
            <w:tcMar>
              <w:top w:w="0" w:type="dxa"/>
              <w:left w:w="118" w:type="dxa"/>
              <w:bottom w:w="0" w:type="dxa"/>
              <w:right w:w="118" w:type="dxa"/>
            </w:tcMar>
            <w:vAlign w:val="bottom"/>
            <w:hideMark/>
          </w:tcPr>
          <w:p w14:paraId="0B6AFE2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571" w:type="dxa"/>
            <w:tcMar>
              <w:top w:w="0" w:type="dxa"/>
              <w:left w:w="118" w:type="dxa"/>
              <w:bottom w:w="0" w:type="dxa"/>
              <w:right w:w="118" w:type="dxa"/>
            </w:tcMar>
            <w:vAlign w:val="bottom"/>
            <w:hideMark/>
          </w:tcPr>
          <w:p w14:paraId="22A5A0D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0.006*</w:t>
            </w:r>
          </w:p>
        </w:tc>
      </w:tr>
      <w:tr w:rsidR="005351CF" w:rsidRPr="00556D64" w14:paraId="3E19FC6F" w14:textId="77777777" w:rsidTr="00253BF3">
        <w:trPr>
          <w:trHeight w:val="300"/>
          <w:jc w:val="center"/>
        </w:trPr>
        <w:tc>
          <w:tcPr>
            <w:tcW w:w="4223" w:type="dxa"/>
            <w:tcMar>
              <w:top w:w="0" w:type="dxa"/>
              <w:left w:w="118" w:type="dxa"/>
              <w:bottom w:w="0" w:type="dxa"/>
              <w:right w:w="118" w:type="dxa"/>
            </w:tcMar>
            <w:vAlign w:val="bottom"/>
          </w:tcPr>
          <w:p w14:paraId="69A4AC1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6D6B7C7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(-1.192)</w:t>
            </w:r>
          </w:p>
        </w:tc>
        <w:tc>
          <w:tcPr>
            <w:tcW w:w="1710" w:type="dxa"/>
            <w:tcMar>
              <w:top w:w="0" w:type="dxa"/>
              <w:left w:w="118" w:type="dxa"/>
              <w:bottom w:w="0" w:type="dxa"/>
              <w:right w:w="118" w:type="dxa"/>
            </w:tcMar>
            <w:vAlign w:val="bottom"/>
            <w:hideMark/>
          </w:tcPr>
          <w:p w14:paraId="4F9300A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(0.817)</w:t>
            </w:r>
          </w:p>
        </w:tc>
        <w:tc>
          <w:tcPr>
            <w:tcW w:w="1571" w:type="dxa"/>
            <w:tcMar>
              <w:top w:w="0" w:type="dxa"/>
              <w:left w:w="118" w:type="dxa"/>
              <w:bottom w:w="0" w:type="dxa"/>
              <w:right w:w="118" w:type="dxa"/>
            </w:tcMar>
            <w:vAlign w:val="bottom"/>
            <w:hideMark/>
          </w:tcPr>
          <w:p w14:paraId="558DDB1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(1.739)</w:t>
            </w:r>
          </w:p>
        </w:tc>
      </w:tr>
      <w:tr w:rsidR="005351CF" w:rsidRPr="00556D64" w14:paraId="77969971" w14:textId="77777777" w:rsidTr="00253BF3">
        <w:trPr>
          <w:trHeight w:val="300"/>
          <w:jc w:val="center"/>
        </w:trPr>
        <w:tc>
          <w:tcPr>
            <w:tcW w:w="4223" w:type="dxa"/>
            <w:tcMar>
              <w:top w:w="0" w:type="dxa"/>
              <w:left w:w="118" w:type="dxa"/>
              <w:bottom w:w="0" w:type="dxa"/>
              <w:right w:w="118" w:type="dxa"/>
            </w:tcMar>
            <w:vAlign w:val="bottom"/>
            <w:hideMark/>
          </w:tcPr>
          <w:p w14:paraId="05F5FF5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Constant</w:t>
            </w:r>
          </w:p>
        </w:tc>
        <w:tc>
          <w:tcPr>
            <w:tcW w:w="1989" w:type="dxa"/>
            <w:tcMar>
              <w:top w:w="0" w:type="dxa"/>
              <w:left w:w="118" w:type="dxa"/>
              <w:bottom w:w="0" w:type="dxa"/>
              <w:right w:w="118" w:type="dxa"/>
            </w:tcMar>
            <w:vAlign w:val="bottom"/>
            <w:hideMark/>
          </w:tcPr>
          <w:p w14:paraId="4950D43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-0.709***</w:t>
            </w:r>
          </w:p>
        </w:tc>
        <w:tc>
          <w:tcPr>
            <w:tcW w:w="1710" w:type="dxa"/>
            <w:tcMar>
              <w:top w:w="0" w:type="dxa"/>
              <w:left w:w="118" w:type="dxa"/>
              <w:bottom w:w="0" w:type="dxa"/>
              <w:right w:w="118" w:type="dxa"/>
            </w:tcMar>
            <w:vAlign w:val="bottom"/>
            <w:hideMark/>
          </w:tcPr>
          <w:p w14:paraId="3CE928C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-0.644*</w:t>
            </w:r>
          </w:p>
        </w:tc>
        <w:tc>
          <w:tcPr>
            <w:tcW w:w="1571" w:type="dxa"/>
            <w:tcMar>
              <w:top w:w="0" w:type="dxa"/>
              <w:left w:w="118" w:type="dxa"/>
              <w:bottom w:w="0" w:type="dxa"/>
              <w:right w:w="118" w:type="dxa"/>
            </w:tcMar>
            <w:vAlign w:val="bottom"/>
            <w:hideMark/>
          </w:tcPr>
          <w:p w14:paraId="57CD3C7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1.966**</w:t>
            </w:r>
          </w:p>
        </w:tc>
      </w:tr>
      <w:tr w:rsidR="005351CF" w:rsidRPr="00556D64" w14:paraId="78170128" w14:textId="77777777" w:rsidTr="00253BF3">
        <w:trPr>
          <w:trHeight w:val="300"/>
          <w:jc w:val="center"/>
        </w:trPr>
        <w:tc>
          <w:tcPr>
            <w:tcW w:w="4223" w:type="dxa"/>
            <w:tcMar>
              <w:top w:w="0" w:type="dxa"/>
              <w:left w:w="118" w:type="dxa"/>
              <w:bottom w:w="0" w:type="dxa"/>
              <w:right w:w="118" w:type="dxa"/>
            </w:tcMar>
            <w:vAlign w:val="bottom"/>
          </w:tcPr>
          <w:p w14:paraId="678984E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989" w:type="dxa"/>
            <w:tcMar>
              <w:top w:w="0" w:type="dxa"/>
              <w:left w:w="118" w:type="dxa"/>
              <w:bottom w:w="0" w:type="dxa"/>
              <w:right w:w="118" w:type="dxa"/>
            </w:tcMar>
            <w:vAlign w:val="bottom"/>
            <w:hideMark/>
          </w:tcPr>
          <w:p w14:paraId="21BD622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(-4.020)</w:t>
            </w:r>
          </w:p>
        </w:tc>
        <w:tc>
          <w:tcPr>
            <w:tcW w:w="1710" w:type="dxa"/>
            <w:tcMar>
              <w:top w:w="0" w:type="dxa"/>
              <w:left w:w="118" w:type="dxa"/>
              <w:bottom w:w="0" w:type="dxa"/>
              <w:right w:w="118" w:type="dxa"/>
            </w:tcMar>
            <w:vAlign w:val="bottom"/>
            <w:hideMark/>
          </w:tcPr>
          <w:p w14:paraId="796A19E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(-1.815)</w:t>
            </w:r>
          </w:p>
        </w:tc>
        <w:tc>
          <w:tcPr>
            <w:tcW w:w="1571" w:type="dxa"/>
            <w:tcMar>
              <w:top w:w="0" w:type="dxa"/>
              <w:left w:w="118" w:type="dxa"/>
              <w:bottom w:w="0" w:type="dxa"/>
              <w:right w:w="118" w:type="dxa"/>
            </w:tcMar>
            <w:vAlign w:val="bottom"/>
            <w:hideMark/>
          </w:tcPr>
          <w:p w14:paraId="76716AB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(2.166)</w:t>
            </w:r>
          </w:p>
        </w:tc>
      </w:tr>
      <w:tr w:rsidR="005351CF" w:rsidRPr="00556D64" w14:paraId="50631B2C" w14:textId="77777777" w:rsidTr="00253BF3">
        <w:trPr>
          <w:trHeight w:val="300"/>
          <w:jc w:val="center"/>
        </w:trPr>
        <w:tc>
          <w:tcPr>
            <w:tcW w:w="4223" w:type="dxa"/>
            <w:tcMar>
              <w:top w:w="0" w:type="dxa"/>
              <w:left w:w="118" w:type="dxa"/>
              <w:bottom w:w="0" w:type="dxa"/>
              <w:right w:w="118" w:type="dxa"/>
            </w:tcMar>
            <w:vAlign w:val="bottom"/>
            <w:hideMark/>
          </w:tcPr>
          <w:p w14:paraId="25945B4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Year Fixed Effects </w:t>
            </w:r>
          </w:p>
        </w:tc>
        <w:tc>
          <w:tcPr>
            <w:tcW w:w="1989" w:type="dxa"/>
            <w:tcMar>
              <w:top w:w="0" w:type="dxa"/>
              <w:left w:w="118" w:type="dxa"/>
              <w:bottom w:w="0" w:type="dxa"/>
              <w:right w:w="118" w:type="dxa"/>
            </w:tcMar>
            <w:vAlign w:val="bottom"/>
            <w:hideMark/>
          </w:tcPr>
          <w:p w14:paraId="477ECDD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710" w:type="dxa"/>
            <w:tcMar>
              <w:top w:w="0" w:type="dxa"/>
              <w:left w:w="118" w:type="dxa"/>
              <w:bottom w:w="0" w:type="dxa"/>
              <w:right w:w="118" w:type="dxa"/>
            </w:tcMar>
            <w:vAlign w:val="bottom"/>
            <w:hideMark/>
          </w:tcPr>
          <w:p w14:paraId="66AAC40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571" w:type="dxa"/>
            <w:tcMar>
              <w:top w:w="0" w:type="dxa"/>
              <w:left w:w="118" w:type="dxa"/>
              <w:bottom w:w="0" w:type="dxa"/>
              <w:right w:w="118" w:type="dxa"/>
            </w:tcMar>
            <w:vAlign w:val="bottom"/>
            <w:hideMark/>
          </w:tcPr>
          <w:p w14:paraId="402E6EF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7950DA6A" w14:textId="77777777" w:rsidTr="00253BF3">
        <w:trPr>
          <w:trHeight w:val="300"/>
          <w:jc w:val="center"/>
        </w:trPr>
        <w:tc>
          <w:tcPr>
            <w:tcW w:w="4223" w:type="dxa"/>
            <w:tcMar>
              <w:top w:w="0" w:type="dxa"/>
              <w:left w:w="118" w:type="dxa"/>
              <w:bottom w:w="0" w:type="dxa"/>
              <w:right w:w="118" w:type="dxa"/>
            </w:tcMar>
            <w:vAlign w:val="bottom"/>
            <w:hideMark/>
          </w:tcPr>
          <w:p w14:paraId="051637F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Industry Fixed Effects</w:t>
            </w:r>
          </w:p>
        </w:tc>
        <w:tc>
          <w:tcPr>
            <w:tcW w:w="1989" w:type="dxa"/>
            <w:tcMar>
              <w:top w:w="0" w:type="dxa"/>
              <w:left w:w="118" w:type="dxa"/>
              <w:bottom w:w="0" w:type="dxa"/>
              <w:right w:w="118" w:type="dxa"/>
            </w:tcMar>
            <w:vAlign w:val="bottom"/>
            <w:hideMark/>
          </w:tcPr>
          <w:p w14:paraId="406E7F9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710" w:type="dxa"/>
            <w:tcMar>
              <w:top w:w="0" w:type="dxa"/>
              <w:left w:w="118" w:type="dxa"/>
              <w:bottom w:w="0" w:type="dxa"/>
              <w:right w:w="118" w:type="dxa"/>
            </w:tcMar>
            <w:vAlign w:val="bottom"/>
            <w:hideMark/>
          </w:tcPr>
          <w:p w14:paraId="6A216A7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571" w:type="dxa"/>
            <w:tcMar>
              <w:top w:w="0" w:type="dxa"/>
              <w:left w:w="118" w:type="dxa"/>
              <w:bottom w:w="0" w:type="dxa"/>
              <w:right w:w="118" w:type="dxa"/>
            </w:tcMar>
            <w:vAlign w:val="bottom"/>
            <w:hideMark/>
          </w:tcPr>
          <w:p w14:paraId="1EFD5FC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3B7A039B" w14:textId="77777777" w:rsidTr="00253BF3">
        <w:trPr>
          <w:trHeight w:val="300"/>
          <w:jc w:val="center"/>
        </w:trPr>
        <w:tc>
          <w:tcPr>
            <w:tcW w:w="4223" w:type="dxa"/>
            <w:tcMar>
              <w:top w:w="0" w:type="dxa"/>
              <w:left w:w="118" w:type="dxa"/>
              <w:bottom w:w="0" w:type="dxa"/>
              <w:right w:w="118" w:type="dxa"/>
            </w:tcMar>
            <w:vAlign w:val="bottom"/>
            <w:hideMark/>
          </w:tcPr>
          <w:p w14:paraId="2DD8156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lastRenderedPageBreak/>
              <w:t>Observations</w:t>
            </w:r>
          </w:p>
        </w:tc>
        <w:tc>
          <w:tcPr>
            <w:tcW w:w="1989" w:type="dxa"/>
            <w:tcMar>
              <w:top w:w="0" w:type="dxa"/>
              <w:left w:w="118" w:type="dxa"/>
              <w:bottom w:w="0" w:type="dxa"/>
              <w:right w:w="118" w:type="dxa"/>
            </w:tcMar>
            <w:vAlign w:val="bottom"/>
            <w:hideMark/>
          </w:tcPr>
          <w:p w14:paraId="55B93AA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1794</w:t>
            </w:r>
          </w:p>
        </w:tc>
        <w:tc>
          <w:tcPr>
            <w:tcW w:w="1710" w:type="dxa"/>
            <w:tcMar>
              <w:top w:w="0" w:type="dxa"/>
              <w:left w:w="118" w:type="dxa"/>
              <w:bottom w:w="0" w:type="dxa"/>
              <w:right w:w="118" w:type="dxa"/>
            </w:tcMar>
            <w:vAlign w:val="bottom"/>
            <w:hideMark/>
          </w:tcPr>
          <w:p w14:paraId="3E0AE6C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608</w:t>
            </w:r>
          </w:p>
        </w:tc>
        <w:tc>
          <w:tcPr>
            <w:tcW w:w="1571" w:type="dxa"/>
            <w:tcMar>
              <w:top w:w="0" w:type="dxa"/>
              <w:left w:w="118" w:type="dxa"/>
              <w:bottom w:w="0" w:type="dxa"/>
              <w:right w:w="118" w:type="dxa"/>
            </w:tcMar>
            <w:vAlign w:val="bottom"/>
            <w:hideMark/>
          </w:tcPr>
          <w:p w14:paraId="4344A4F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608</w:t>
            </w:r>
          </w:p>
        </w:tc>
      </w:tr>
      <w:tr w:rsidR="005351CF" w:rsidRPr="00556D64" w14:paraId="11F8B1D3" w14:textId="77777777" w:rsidTr="00253BF3">
        <w:trPr>
          <w:trHeight w:val="300"/>
          <w:jc w:val="center"/>
        </w:trPr>
        <w:tc>
          <w:tcPr>
            <w:tcW w:w="4223" w:type="dxa"/>
            <w:tcMar>
              <w:top w:w="0" w:type="dxa"/>
              <w:left w:w="118" w:type="dxa"/>
              <w:bottom w:w="0" w:type="dxa"/>
              <w:right w:w="118" w:type="dxa"/>
            </w:tcMar>
            <w:vAlign w:val="bottom"/>
            <w:hideMark/>
          </w:tcPr>
          <w:p w14:paraId="52E923A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w:t>
            </w:r>
            <w:proofErr w:type="spellStart"/>
            <w:r w:rsidRPr="00556D64">
              <w:rPr>
                <w:rFonts w:ascii="Times New Roman" w:eastAsia="Times New Roman" w:hAnsi="Times New Roman" w:cs="Times New Roman"/>
                <w:sz w:val="20"/>
                <w:szCs w:val="20"/>
              </w:rPr>
              <w:t>sq</w:t>
            </w:r>
            <w:proofErr w:type="spellEnd"/>
          </w:p>
        </w:tc>
        <w:tc>
          <w:tcPr>
            <w:tcW w:w="1989" w:type="dxa"/>
            <w:tcMar>
              <w:top w:w="0" w:type="dxa"/>
              <w:left w:w="118" w:type="dxa"/>
              <w:bottom w:w="0" w:type="dxa"/>
              <w:right w:w="118" w:type="dxa"/>
            </w:tcMar>
            <w:vAlign w:val="bottom"/>
            <w:hideMark/>
          </w:tcPr>
          <w:p w14:paraId="5509AF6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0.136</w:t>
            </w:r>
          </w:p>
        </w:tc>
        <w:tc>
          <w:tcPr>
            <w:tcW w:w="1710" w:type="dxa"/>
            <w:tcMar>
              <w:top w:w="0" w:type="dxa"/>
              <w:left w:w="118" w:type="dxa"/>
              <w:bottom w:w="0" w:type="dxa"/>
              <w:right w:w="118" w:type="dxa"/>
            </w:tcMar>
            <w:vAlign w:val="bottom"/>
            <w:hideMark/>
          </w:tcPr>
          <w:p w14:paraId="6F9B1EA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0.223</w:t>
            </w:r>
          </w:p>
        </w:tc>
        <w:tc>
          <w:tcPr>
            <w:tcW w:w="1571" w:type="dxa"/>
            <w:tcMar>
              <w:top w:w="0" w:type="dxa"/>
              <w:left w:w="118" w:type="dxa"/>
              <w:bottom w:w="0" w:type="dxa"/>
              <w:right w:w="118" w:type="dxa"/>
            </w:tcMar>
            <w:vAlign w:val="bottom"/>
            <w:hideMark/>
          </w:tcPr>
          <w:p w14:paraId="2CF36F1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0.224</w:t>
            </w:r>
          </w:p>
        </w:tc>
      </w:tr>
      <w:tr w:rsidR="005351CF" w:rsidRPr="00556D64" w14:paraId="46DD16C4" w14:textId="77777777" w:rsidTr="00253BF3">
        <w:trPr>
          <w:trHeight w:val="300"/>
          <w:jc w:val="center"/>
        </w:trPr>
        <w:tc>
          <w:tcPr>
            <w:tcW w:w="4223" w:type="dxa"/>
            <w:tcMar>
              <w:top w:w="0" w:type="dxa"/>
              <w:left w:w="118" w:type="dxa"/>
              <w:bottom w:w="0" w:type="dxa"/>
              <w:right w:w="118" w:type="dxa"/>
            </w:tcMar>
            <w:vAlign w:val="bottom"/>
            <w:hideMark/>
          </w:tcPr>
          <w:p w14:paraId="0CCAAC8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adj. R-</w:t>
            </w:r>
            <w:proofErr w:type="spellStart"/>
            <w:r w:rsidRPr="00556D64">
              <w:rPr>
                <w:rFonts w:ascii="Times New Roman" w:eastAsia="Times New Roman" w:hAnsi="Times New Roman" w:cs="Times New Roman"/>
                <w:sz w:val="20"/>
                <w:szCs w:val="20"/>
              </w:rPr>
              <w:t>sq</w:t>
            </w:r>
            <w:proofErr w:type="spellEnd"/>
          </w:p>
        </w:tc>
        <w:tc>
          <w:tcPr>
            <w:tcW w:w="1989" w:type="dxa"/>
            <w:tcMar>
              <w:top w:w="0" w:type="dxa"/>
              <w:left w:w="118" w:type="dxa"/>
              <w:bottom w:w="0" w:type="dxa"/>
              <w:right w:w="118" w:type="dxa"/>
            </w:tcMar>
            <w:vAlign w:val="bottom"/>
            <w:hideMark/>
          </w:tcPr>
          <w:p w14:paraId="564A0F8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0.121</w:t>
            </w:r>
          </w:p>
        </w:tc>
        <w:tc>
          <w:tcPr>
            <w:tcW w:w="1710" w:type="dxa"/>
            <w:tcMar>
              <w:top w:w="0" w:type="dxa"/>
              <w:left w:w="118" w:type="dxa"/>
              <w:bottom w:w="0" w:type="dxa"/>
              <w:right w:w="118" w:type="dxa"/>
            </w:tcMar>
            <w:vAlign w:val="bottom"/>
            <w:hideMark/>
          </w:tcPr>
          <w:p w14:paraId="7241E53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0.184</w:t>
            </w:r>
          </w:p>
        </w:tc>
        <w:tc>
          <w:tcPr>
            <w:tcW w:w="1571" w:type="dxa"/>
            <w:tcMar>
              <w:top w:w="0" w:type="dxa"/>
              <w:left w:w="118" w:type="dxa"/>
              <w:bottom w:w="0" w:type="dxa"/>
              <w:right w:w="118" w:type="dxa"/>
            </w:tcMar>
            <w:vAlign w:val="bottom"/>
            <w:hideMark/>
          </w:tcPr>
          <w:p w14:paraId="6503338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0.185</w:t>
            </w:r>
          </w:p>
        </w:tc>
      </w:tr>
      <w:tr w:rsidR="005351CF" w:rsidRPr="00556D64" w14:paraId="1ECAF2CD" w14:textId="77777777" w:rsidTr="00253BF3">
        <w:trPr>
          <w:trHeight w:val="300"/>
          <w:jc w:val="center"/>
        </w:trPr>
        <w:tc>
          <w:tcPr>
            <w:tcW w:w="4223" w:type="dxa"/>
            <w:tcBorders>
              <w:bottom w:val="single" w:sz="4" w:space="0" w:color="000000"/>
            </w:tcBorders>
            <w:tcMar>
              <w:top w:w="0" w:type="dxa"/>
              <w:left w:w="118" w:type="dxa"/>
              <w:bottom w:w="0" w:type="dxa"/>
              <w:right w:w="118" w:type="dxa"/>
            </w:tcMar>
            <w:vAlign w:val="bottom"/>
            <w:hideMark/>
          </w:tcPr>
          <w:p w14:paraId="2ABF2AA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F</w:t>
            </w:r>
          </w:p>
        </w:tc>
        <w:tc>
          <w:tcPr>
            <w:tcW w:w="1989" w:type="dxa"/>
            <w:tcBorders>
              <w:bottom w:val="single" w:sz="4" w:space="0" w:color="000000"/>
            </w:tcBorders>
            <w:tcMar>
              <w:top w:w="0" w:type="dxa"/>
              <w:left w:w="118" w:type="dxa"/>
              <w:bottom w:w="0" w:type="dxa"/>
              <w:right w:w="118" w:type="dxa"/>
            </w:tcMar>
            <w:vAlign w:val="bottom"/>
            <w:hideMark/>
          </w:tcPr>
          <w:p w14:paraId="02D528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11.661</w:t>
            </w:r>
          </w:p>
        </w:tc>
        <w:tc>
          <w:tcPr>
            <w:tcW w:w="1710" w:type="dxa"/>
            <w:tcBorders>
              <w:bottom w:val="single" w:sz="4" w:space="0" w:color="000000"/>
            </w:tcBorders>
            <w:tcMar>
              <w:top w:w="0" w:type="dxa"/>
              <w:left w:w="118" w:type="dxa"/>
              <w:bottom w:w="0" w:type="dxa"/>
              <w:right w:w="118" w:type="dxa"/>
            </w:tcMar>
            <w:vAlign w:val="bottom"/>
            <w:hideMark/>
          </w:tcPr>
          <w:p w14:paraId="466CA38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7.275</w:t>
            </w:r>
          </w:p>
        </w:tc>
        <w:tc>
          <w:tcPr>
            <w:tcW w:w="1571" w:type="dxa"/>
            <w:tcBorders>
              <w:bottom w:val="single" w:sz="4" w:space="0" w:color="000000"/>
            </w:tcBorders>
            <w:tcMar>
              <w:top w:w="0" w:type="dxa"/>
              <w:left w:w="118" w:type="dxa"/>
              <w:bottom w:w="0" w:type="dxa"/>
              <w:right w:w="118" w:type="dxa"/>
            </w:tcMar>
            <w:vAlign w:val="bottom"/>
            <w:hideMark/>
          </w:tcPr>
          <w:p w14:paraId="50CB355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7.305</w:t>
            </w:r>
          </w:p>
        </w:tc>
      </w:tr>
    </w:tbl>
    <w:p w14:paraId="6FF73DF3" w14:textId="3969DB63" w:rsidR="00B8628C" w:rsidRPr="007626A5" w:rsidRDefault="00B8628C" w:rsidP="00B8628C">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variable definitions are provided in Appendix A</w:t>
      </w:r>
      <w:r w:rsidRPr="008C1D50">
        <w:rPr>
          <w:rFonts w:ascii="Times New Roman" w:hAnsi="Times New Roman" w:cs="Times New Roman"/>
          <w:sz w:val="20"/>
          <w:szCs w:val="20"/>
        </w:rPr>
        <w:t>.</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7C007B44" w14:textId="77777777" w:rsidR="005351CF" w:rsidRDefault="005351CF" w:rsidP="005351CF">
      <w:pPr>
        <w:rPr>
          <w:rFonts w:ascii="Times New Roman" w:eastAsia="Times New Roman" w:hAnsi="Times New Roman" w:cs="Times New Roman"/>
          <w:sz w:val="20"/>
          <w:szCs w:val="20"/>
        </w:rPr>
      </w:pPr>
    </w:p>
    <w:p w14:paraId="3985D052" w14:textId="77777777" w:rsidR="005351CF" w:rsidRDefault="005351CF" w:rsidP="005351CF">
      <w:pPr>
        <w:rPr>
          <w:rFonts w:ascii="Times New Roman" w:eastAsia="Times New Roman" w:hAnsi="Times New Roman" w:cs="Times New Roman"/>
          <w:sz w:val="20"/>
          <w:szCs w:val="20"/>
        </w:rPr>
      </w:pPr>
    </w:p>
    <w:p w14:paraId="5D95B3ED" w14:textId="77777777" w:rsidR="005351CF" w:rsidRDefault="005351CF" w:rsidP="005351CF">
      <w:pPr>
        <w:rPr>
          <w:rFonts w:ascii="Times New Roman" w:eastAsia="Times New Roman" w:hAnsi="Times New Roman" w:cs="Times New Roman"/>
          <w:sz w:val="20"/>
          <w:szCs w:val="20"/>
        </w:rPr>
      </w:pPr>
    </w:p>
    <w:p w14:paraId="532478A4" w14:textId="77777777" w:rsidR="005351CF" w:rsidRDefault="005351CF" w:rsidP="005351CF">
      <w:pPr>
        <w:rPr>
          <w:rFonts w:ascii="Times New Roman" w:eastAsia="Times New Roman" w:hAnsi="Times New Roman" w:cs="Times New Roman"/>
          <w:sz w:val="20"/>
          <w:szCs w:val="20"/>
        </w:rPr>
      </w:pPr>
    </w:p>
    <w:p w14:paraId="4553C68E" w14:textId="77777777" w:rsidR="005351CF" w:rsidRPr="002B3A17" w:rsidRDefault="005351CF" w:rsidP="005351CF">
      <w:pPr>
        <w:spacing w:after="160"/>
        <w:rPr>
          <w:sz w:val="20"/>
          <w:szCs w:val="20"/>
        </w:rPr>
        <w:sectPr w:rsidR="005351CF" w:rsidRPr="002B3A17" w:rsidSect="005351CF">
          <w:pgSz w:w="11906" w:h="16838"/>
          <w:pgMar w:top="1440" w:right="1440" w:bottom="1440" w:left="1440" w:header="709" w:footer="709" w:gutter="0"/>
          <w:cols w:space="708"/>
        </w:sectPr>
      </w:pPr>
    </w:p>
    <w:p w14:paraId="39F5199E" w14:textId="77777777" w:rsidR="005351CF" w:rsidRPr="00556D64" w:rsidRDefault="005351CF" w:rsidP="005351CF">
      <w:pPr>
        <w:rPr>
          <w:sz w:val="20"/>
          <w:szCs w:val="20"/>
        </w:rPr>
      </w:pPr>
      <w:r w:rsidRPr="00556D64">
        <w:rPr>
          <w:rFonts w:ascii="Times New Roman" w:eastAsia="Times New Roman" w:hAnsi="Times New Roman" w:cs="Times New Roman"/>
          <w:b/>
          <w:bCs/>
          <w:sz w:val="20"/>
          <w:szCs w:val="20"/>
        </w:rPr>
        <w:lastRenderedPageBreak/>
        <w:t xml:space="preserve">Table 5: Propensity score matching </w:t>
      </w:r>
      <w:r>
        <w:rPr>
          <w:rFonts w:ascii="Times New Roman" w:eastAsia="Times New Roman" w:hAnsi="Times New Roman" w:cs="Times New Roman"/>
          <w:b/>
          <w:bCs/>
          <w:sz w:val="20"/>
          <w:szCs w:val="20"/>
        </w:rPr>
        <w:t>(PSM) analysis</w:t>
      </w:r>
    </w:p>
    <w:tbl>
      <w:tblPr>
        <w:tblW w:w="9396"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22"/>
        <w:gridCol w:w="1927"/>
        <w:gridCol w:w="1516"/>
        <w:gridCol w:w="1346"/>
        <w:gridCol w:w="2485"/>
      </w:tblGrid>
      <w:tr w:rsidR="005351CF" w:rsidRPr="00556D64" w14:paraId="7C5C6395" w14:textId="77777777" w:rsidTr="00856387">
        <w:trPr>
          <w:trHeight w:val="315"/>
          <w:jc w:val="center"/>
        </w:trPr>
        <w:tc>
          <w:tcPr>
            <w:tcW w:w="9396" w:type="dxa"/>
            <w:gridSpan w:val="5"/>
            <w:tcBorders>
              <w:top w:val="single" w:sz="4" w:space="0" w:color="auto"/>
              <w:bottom w:val="single" w:sz="4" w:space="0" w:color="auto"/>
            </w:tcBorders>
            <w:tcMar>
              <w:top w:w="0" w:type="dxa"/>
              <w:left w:w="118" w:type="dxa"/>
              <w:bottom w:w="0" w:type="dxa"/>
              <w:right w:w="118" w:type="dxa"/>
            </w:tcMar>
            <w:vAlign w:val="bottom"/>
            <w:hideMark/>
          </w:tcPr>
          <w:p w14:paraId="0AE488AF" w14:textId="77777777" w:rsidR="005351CF" w:rsidRPr="00556D64" w:rsidRDefault="005351CF" w:rsidP="005351CF">
            <w:pPr>
              <w:spacing w:line="240" w:lineRule="auto"/>
              <w:rPr>
                <w:sz w:val="20"/>
                <w:szCs w:val="20"/>
              </w:rPr>
            </w:pPr>
            <w:r w:rsidRPr="00556D64">
              <w:rPr>
                <w:rFonts w:ascii="Times New Roman" w:eastAsia="Times New Roman" w:hAnsi="Times New Roman" w:cs="Times New Roman"/>
                <w:b/>
                <w:bCs/>
                <w:sz w:val="20"/>
                <w:szCs w:val="20"/>
              </w:rPr>
              <w:t>Panel A: First-stage logistic regression results</w:t>
            </w:r>
          </w:p>
        </w:tc>
      </w:tr>
      <w:tr w:rsidR="005351CF" w:rsidRPr="00556D64" w14:paraId="18FF3E93" w14:textId="77777777" w:rsidTr="00856387">
        <w:trPr>
          <w:trHeight w:val="315"/>
          <w:jc w:val="center"/>
        </w:trPr>
        <w:tc>
          <w:tcPr>
            <w:tcW w:w="2122" w:type="dxa"/>
            <w:tcBorders>
              <w:top w:val="single" w:sz="4" w:space="0" w:color="auto"/>
              <w:bottom w:val="single" w:sz="4" w:space="0" w:color="auto"/>
            </w:tcBorders>
            <w:tcMar>
              <w:top w:w="0" w:type="dxa"/>
              <w:left w:w="118" w:type="dxa"/>
              <w:bottom w:w="0" w:type="dxa"/>
              <w:right w:w="118" w:type="dxa"/>
            </w:tcMar>
            <w:vAlign w:val="bottom"/>
            <w:hideMark/>
          </w:tcPr>
          <w:p w14:paraId="7F654C4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 </w:t>
            </w:r>
          </w:p>
        </w:tc>
        <w:tc>
          <w:tcPr>
            <w:tcW w:w="1927" w:type="dxa"/>
            <w:tcBorders>
              <w:top w:val="single" w:sz="4" w:space="0" w:color="auto"/>
              <w:bottom w:val="single" w:sz="4" w:space="0" w:color="auto"/>
            </w:tcBorders>
            <w:tcMar>
              <w:top w:w="0" w:type="dxa"/>
              <w:left w:w="118" w:type="dxa"/>
              <w:bottom w:w="0" w:type="dxa"/>
              <w:right w:w="118" w:type="dxa"/>
            </w:tcMar>
            <w:vAlign w:val="bottom"/>
            <w:hideMark/>
          </w:tcPr>
          <w:p w14:paraId="6C2D2BD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Coefficient</w:t>
            </w:r>
          </w:p>
        </w:tc>
        <w:tc>
          <w:tcPr>
            <w:tcW w:w="1516" w:type="dxa"/>
            <w:tcBorders>
              <w:top w:val="single" w:sz="4" w:space="0" w:color="auto"/>
              <w:bottom w:val="single" w:sz="4" w:space="0" w:color="auto"/>
            </w:tcBorders>
            <w:tcMar>
              <w:top w:w="0" w:type="dxa"/>
              <w:left w:w="118" w:type="dxa"/>
              <w:bottom w:w="0" w:type="dxa"/>
              <w:right w:w="118" w:type="dxa"/>
            </w:tcMar>
            <w:vAlign w:val="bottom"/>
            <w:hideMark/>
          </w:tcPr>
          <w:p w14:paraId="1BF8D44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Z-stat</w:t>
            </w:r>
          </w:p>
        </w:tc>
        <w:tc>
          <w:tcPr>
            <w:tcW w:w="1346" w:type="dxa"/>
            <w:tcBorders>
              <w:top w:val="single" w:sz="4" w:space="0" w:color="auto"/>
              <w:bottom w:val="single" w:sz="4" w:space="0" w:color="auto"/>
            </w:tcBorders>
            <w:tcMar>
              <w:top w:w="0" w:type="dxa"/>
              <w:left w:w="118" w:type="dxa"/>
              <w:bottom w:w="0" w:type="dxa"/>
              <w:right w:w="118" w:type="dxa"/>
            </w:tcMar>
            <w:vAlign w:val="bottom"/>
            <w:hideMark/>
          </w:tcPr>
          <w:p w14:paraId="33F40ED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P-value</w:t>
            </w:r>
          </w:p>
        </w:tc>
        <w:tc>
          <w:tcPr>
            <w:tcW w:w="2485" w:type="dxa"/>
            <w:tcBorders>
              <w:top w:val="single" w:sz="4" w:space="0" w:color="auto"/>
              <w:bottom w:val="single" w:sz="4" w:space="0" w:color="auto"/>
            </w:tcBorders>
            <w:tcMar>
              <w:top w:w="0" w:type="dxa"/>
              <w:left w:w="118" w:type="dxa"/>
              <w:bottom w:w="0" w:type="dxa"/>
              <w:right w:w="118" w:type="dxa"/>
            </w:tcMar>
            <w:vAlign w:val="bottom"/>
            <w:hideMark/>
          </w:tcPr>
          <w:p w14:paraId="34EA3BA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 </w:t>
            </w:r>
          </w:p>
        </w:tc>
      </w:tr>
      <w:tr w:rsidR="005351CF" w:rsidRPr="00556D64" w14:paraId="2820AA74" w14:textId="77777777" w:rsidTr="00856387">
        <w:trPr>
          <w:trHeight w:val="315"/>
          <w:jc w:val="center"/>
        </w:trPr>
        <w:tc>
          <w:tcPr>
            <w:tcW w:w="2122" w:type="dxa"/>
            <w:tcBorders>
              <w:top w:val="single" w:sz="4" w:space="0" w:color="auto"/>
            </w:tcBorders>
            <w:tcMar>
              <w:top w:w="0" w:type="dxa"/>
              <w:left w:w="118" w:type="dxa"/>
              <w:bottom w:w="0" w:type="dxa"/>
              <w:right w:w="118" w:type="dxa"/>
            </w:tcMar>
            <w:vAlign w:val="bottom"/>
            <w:hideMark/>
          </w:tcPr>
          <w:p w14:paraId="13105D2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Size</w:t>
            </w:r>
          </w:p>
        </w:tc>
        <w:tc>
          <w:tcPr>
            <w:tcW w:w="1927" w:type="dxa"/>
            <w:tcBorders>
              <w:top w:val="single" w:sz="4" w:space="0" w:color="auto"/>
            </w:tcBorders>
            <w:tcMar>
              <w:top w:w="0" w:type="dxa"/>
              <w:left w:w="118" w:type="dxa"/>
              <w:bottom w:w="0" w:type="dxa"/>
              <w:right w:w="118" w:type="dxa"/>
            </w:tcMar>
            <w:vAlign w:val="bottom"/>
            <w:hideMark/>
          </w:tcPr>
          <w:p w14:paraId="75D178A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0.115</w:t>
            </w:r>
          </w:p>
        </w:tc>
        <w:tc>
          <w:tcPr>
            <w:tcW w:w="1516" w:type="dxa"/>
            <w:tcBorders>
              <w:top w:val="single" w:sz="4" w:space="0" w:color="auto"/>
            </w:tcBorders>
            <w:tcMar>
              <w:top w:w="0" w:type="dxa"/>
              <w:left w:w="118" w:type="dxa"/>
              <w:bottom w:w="0" w:type="dxa"/>
              <w:right w:w="118" w:type="dxa"/>
            </w:tcMar>
            <w:vAlign w:val="bottom"/>
            <w:hideMark/>
          </w:tcPr>
          <w:p w14:paraId="000E8B5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4.100</w:t>
            </w:r>
          </w:p>
        </w:tc>
        <w:tc>
          <w:tcPr>
            <w:tcW w:w="1346" w:type="dxa"/>
            <w:tcBorders>
              <w:top w:val="single" w:sz="4" w:space="0" w:color="auto"/>
            </w:tcBorders>
            <w:tcMar>
              <w:top w:w="0" w:type="dxa"/>
              <w:left w:w="118" w:type="dxa"/>
              <w:bottom w:w="0" w:type="dxa"/>
              <w:right w:w="118" w:type="dxa"/>
            </w:tcMar>
            <w:vAlign w:val="bottom"/>
            <w:hideMark/>
          </w:tcPr>
          <w:p w14:paraId="4903649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2485" w:type="dxa"/>
            <w:tcBorders>
              <w:top w:val="single" w:sz="4" w:space="0" w:color="auto"/>
            </w:tcBorders>
            <w:tcMar>
              <w:top w:w="0" w:type="dxa"/>
              <w:left w:w="118" w:type="dxa"/>
              <w:bottom w:w="0" w:type="dxa"/>
              <w:right w:w="118" w:type="dxa"/>
            </w:tcMar>
            <w:vAlign w:val="bottom"/>
            <w:hideMark/>
          </w:tcPr>
          <w:p w14:paraId="2236B73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27CE3F30" w14:textId="77777777" w:rsidTr="00856387">
        <w:trPr>
          <w:trHeight w:val="315"/>
          <w:jc w:val="center"/>
        </w:trPr>
        <w:tc>
          <w:tcPr>
            <w:tcW w:w="2122" w:type="dxa"/>
            <w:tcMar>
              <w:top w:w="0" w:type="dxa"/>
              <w:left w:w="118" w:type="dxa"/>
              <w:bottom w:w="0" w:type="dxa"/>
              <w:right w:w="118" w:type="dxa"/>
            </w:tcMar>
            <w:vAlign w:val="bottom"/>
            <w:hideMark/>
          </w:tcPr>
          <w:p w14:paraId="0837F15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LEV</w:t>
            </w:r>
          </w:p>
        </w:tc>
        <w:tc>
          <w:tcPr>
            <w:tcW w:w="1927" w:type="dxa"/>
            <w:tcMar>
              <w:top w:w="0" w:type="dxa"/>
              <w:left w:w="118" w:type="dxa"/>
              <w:bottom w:w="0" w:type="dxa"/>
              <w:right w:w="118" w:type="dxa"/>
            </w:tcMar>
            <w:vAlign w:val="bottom"/>
            <w:hideMark/>
          </w:tcPr>
          <w:p w14:paraId="65318DB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c>
          <w:tcPr>
            <w:tcW w:w="1516" w:type="dxa"/>
            <w:tcMar>
              <w:top w:w="0" w:type="dxa"/>
              <w:left w:w="118" w:type="dxa"/>
              <w:bottom w:w="0" w:type="dxa"/>
              <w:right w:w="118" w:type="dxa"/>
            </w:tcMar>
            <w:vAlign w:val="bottom"/>
            <w:hideMark/>
          </w:tcPr>
          <w:p w14:paraId="39165E6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-0.590</w:t>
            </w:r>
          </w:p>
        </w:tc>
        <w:tc>
          <w:tcPr>
            <w:tcW w:w="1346" w:type="dxa"/>
            <w:tcMar>
              <w:top w:w="0" w:type="dxa"/>
              <w:left w:w="118" w:type="dxa"/>
              <w:bottom w:w="0" w:type="dxa"/>
              <w:right w:w="118" w:type="dxa"/>
            </w:tcMar>
            <w:vAlign w:val="bottom"/>
            <w:hideMark/>
          </w:tcPr>
          <w:p w14:paraId="2A31573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0.557</w:t>
            </w:r>
          </w:p>
        </w:tc>
        <w:tc>
          <w:tcPr>
            <w:tcW w:w="2485" w:type="dxa"/>
            <w:tcMar>
              <w:top w:w="0" w:type="dxa"/>
              <w:left w:w="118" w:type="dxa"/>
              <w:bottom w:w="0" w:type="dxa"/>
              <w:right w:w="118" w:type="dxa"/>
            </w:tcMar>
            <w:vAlign w:val="bottom"/>
            <w:hideMark/>
          </w:tcPr>
          <w:p w14:paraId="41EC784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005D3EAA" w14:textId="77777777" w:rsidTr="00856387">
        <w:trPr>
          <w:trHeight w:val="315"/>
          <w:jc w:val="center"/>
        </w:trPr>
        <w:tc>
          <w:tcPr>
            <w:tcW w:w="2122" w:type="dxa"/>
            <w:tcMar>
              <w:top w:w="0" w:type="dxa"/>
              <w:left w:w="118" w:type="dxa"/>
              <w:bottom w:w="0" w:type="dxa"/>
              <w:right w:w="118" w:type="dxa"/>
            </w:tcMar>
            <w:vAlign w:val="bottom"/>
            <w:hideMark/>
          </w:tcPr>
          <w:p w14:paraId="2E5AEBA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MTB</w:t>
            </w:r>
          </w:p>
        </w:tc>
        <w:tc>
          <w:tcPr>
            <w:tcW w:w="1927" w:type="dxa"/>
            <w:tcMar>
              <w:top w:w="0" w:type="dxa"/>
              <w:left w:w="118" w:type="dxa"/>
              <w:bottom w:w="0" w:type="dxa"/>
              <w:right w:w="118" w:type="dxa"/>
            </w:tcMar>
            <w:vAlign w:val="bottom"/>
            <w:hideMark/>
          </w:tcPr>
          <w:p w14:paraId="710F4FF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c>
          <w:tcPr>
            <w:tcW w:w="1516" w:type="dxa"/>
            <w:tcMar>
              <w:top w:w="0" w:type="dxa"/>
              <w:left w:w="118" w:type="dxa"/>
              <w:bottom w:w="0" w:type="dxa"/>
              <w:right w:w="118" w:type="dxa"/>
            </w:tcMar>
            <w:vAlign w:val="bottom"/>
            <w:hideMark/>
          </w:tcPr>
          <w:p w14:paraId="737C937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1.080</w:t>
            </w:r>
          </w:p>
        </w:tc>
        <w:tc>
          <w:tcPr>
            <w:tcW w:w="1346" w:type="dxa"/>
            <w:tcMar>
              <w:top w:w="0" w:type="dxa"/>
              <w:left w:w="118" w:type="dxa"/>
              <w:bottom w:w="0" w:type="dxa"/>
              <w:right w:w="118" w:type="dxa"/>
            </w:tcMar>
            <w:vAlign w:val="bottom"/>
            <w:hideMark/>
          </w:tcPr>
          <w:p w14:paraId="0D31640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0.278</w:t>
            </w:r>
          </w:p>
        </w:tc>
        <w:tc>
          <w:tcPr>
            <w:tcW w:w="2485" w:type="dxa"/>
            <w:tcMar>
              <w:top w:w="0" w:type="dxa"/>
              <w:left w:w="118" w:type="dxa"/>
              <w:bottom w:w="0" w:type="dxa"/>
              <w:right w:w="118" w:type="dxa"/>
            </w:tcMar>
            <w:vAlign w:val="bottom"/>
            <w:hideMark/>
          </w:tcPr>
          <w:p w14:paraId="3AD7B59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5CAFD163" w14:textId="77777777" w:rsidTr="00856387">
        <w:trPr>
          <w:trHeight w:val="315"/>
          <w:jc w:val="center"/>
        </w:trPr>
        <w:tc>
          <w:tcPr>
            <w:tcW w:w="2122" w:type="dxa"/>
            <w:tcMar>
              <w:top w:w="0" w:type="dxa"/>
              <w:left w:w="118" w:type="dxa"/>
              <w:bottom w:w="0" w:type="dxa"/>
              <w:right w:w="118" w:type="dxa"/>
            </w:tcMar>
            <w:vAlign w:val="bottom"/>
            <w:hideMark/>
          </w:tcPr>
          <w:p w14:paraId="1439C21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ROE</w:t>
            </w:r>
          </w:p>
        </w:tc>
        <w:tc>
          <w:tcPr>
            <w:tcW w:w="1927" w:type="dxa"/>
            <w:tcMar>
              <w:top w:w="0" w:type="dxa"/>
              <w:left w:w="118" w:type="dxa"/>
              <w:bottom w:w="0" w:type="dxa"/>
              <w:right w:w="118" w:type="dxa"/>
            </w:tcMar>
            <w:vAlign w:val="bottom"/>
            <w:hideMark/>
          </w:tcPr>
          <w:p w14:paraId="06D6FCD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0.001</w:t>
            </w:r>
          </w:p>
        </w:tc>
        <w:tc>
          <w:tcPr>
            <w:tcW w:w="1516" w:type="dxa"/>
            <w:tcMar>
              <w:top w:w="0" w:type="dxa"/>
              <w:left w:w="118" w:type="dxa"/>
              <w:bottom w:w="0" w:type="dxa"/>
              <w:right w:w="118" w:type="dxa"/>
            </w:tcMar>
            <w:vAlign w:val="bottom"/>
            <w:hideMark/>
          </w:tcPr>
          <w:p w14:paraId="00AF87B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1.980</w:t>
            </w:r>
          </w:p>
        </w:tc>
        <w:tc>
          <w:tcPr>
            <w:tcW w:w="1346" w:type="dxa"/>
            <w:tcMar>
              <w:top w:w="0" w:type="dxa"/>
              <w:left w:w="118" w:type="dxa"/>
              <w:bottom w:w="0" w:type="dxa"/>
              <w:right w:w="118" w:type="dxa"/>
            </w:tcMar>
            <w:vAlign w:val="bottom"/>
            <w:hideMark/>
          </w:tcPr>
          <w:p w14:paraId="68F5D31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0.048</w:t>
            </w:r>
          </w:p>
        </w:tc>
        <w:tc>
          <w:tcPr>
            <w:tcW w:w="2485" w:type="dxa"/>
            <w:tcMar>
              <w:top w:w="0" w:type="dxa"/>
              <w:left w:w="118" w:type="dxa"/>
              <w:bottom w:w="0" w:type="dxa"/>
              <w:right w:w="118" w:type="dxa"/>
            </w:tcMar>
            <w:vAlign w:val="bottom"/>
            <w:hideMark/>
          </w:tcPr>
          <w:p w14:paraId="39B12A4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1E1043AD" w14:textId="77777777" w:rsidTr="00856387">
        <w:trPr>
          <w:trHeight w:val="315"/>
          <w:jc w:val="center"/>
        </w:trPr>
        <w:tc>
          <w:tcPr>
            <w:tcW w:w="2122" w:type="dxa"/>
            <w:tcMar>
              <w:top w:w="0" w:type="dxa"/>
              <w:left w:w="118" w:type="dxa"/>
              <w:bottom w:w="0" w:type="dxa"/>
              <w:right w:w="118" w:type="dxa"/>
            </w:tcMar>
            <w:vAlign w:val="bottom"/>
            <w:hideMark/>
          </w:tcPr>
          <w:p w14:paraId="6000BCDF"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1927" w:type="dxa"/>
            <w:tcMar>
              <w:top w:w="0" w:type="dxa"/>
              <w:left w:w="118" w:type="dxa"/>
              <w:bottom w:w="0" w:type="dxa"/>
              <w:right w:w="118" w:type="dxa"/>
            </w:tcMar>
            <w:vAlign w:val="bottom"/>
            <w:hideMark/>
          </w:tcPr>
          <w:p w14:paraId="175AA52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-0.002</w:t>
            </w:r>
          </w:p>
        </w:tc>
        <w:tc>
          <w:tcPr>
            <w:tcW w:w="1516" w:type="dxa"/>
            <w:tcMar>
              <w:top w:w="0" w:type="dxa"/>
              <w:left w:w="118" w:type="dxa"/>
              <w:bottom w:w="0" w:type="dxa"/>
              <w:right w:w="118" w:type="dxa"/>
            </w:tcMar>
            <w:vAlign w:val="bottom"/>
            <w:hideMark/>
          </w:tcPr>
          <w:p w14:paraId="0B7EC9D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-1.200</w:t>
            </w:r>
          </w:p>
        </w:tc>
        <w:tc>
          <w:tcPr>
            <w:tcW w:w="1346" w:type="dxa"/>
            <w:tcMar>
              <w:top w:w="0" w:type="dxa"/>
              <w:left w:w="118" w:type="dxa"/>
              <w:bottom w:w="0" w:type="dxa"/>
              <w:right w:w="118" w:type="dxa"/>
            </w:tcMar>
            <w:vAlign w:val="bottom"/>
            <w:hideMark/>
          </w:tcPr>
          <w:p w14:paraId="1A11526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0.231</w:t>
            </w:r>
          </w:p>
        </w:tc>
        <w:tc>
          <w:tcPr>
            <w:tcW w:w="2485" w:type="dxa"/>
            <w:tcMar>
              <w:top w:w="0" w:type="dxa"/>
              <w:left w:w="118" w:type="dxa"/>
              <w:bottom w:w="0" w:type="dxa"/>
              <w:right w:w="118" w:type="dxa"/>
            </w:tcMar>
            <w:vAlign w:val="bottom"/>
            <w:hideMark/>
          </w:tcPr>
          <w:p w14:paraId="259346C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3F12DAEA" w14:textId="77777777" w:rsidTr="00856387">
        <w:trPr>
          <w:trHeight w:val="315"/>
          <w:jc w:val="center"/>
        </w:trPr>
        <w:tc>
          <w:tcPr>
            <w:tcW w:w="2122" w:type="dxa"/>
            <w:tcMar>
              <w:top w:w="0" w:type="dxa"/>
              <w:left w:w="118" w:type="dxa"/>
              <w:bottom w:w="0" w:type="dxa"/>
              <w:right w:w="118" w:type="dxa"/>
            </w:tcMar>
            <w:vAlign w:val="bottom"/>
            <w:hideMark/>
          </w:tcPr>
          <w:p w14:paraId="7100FA7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1927" w:type="dxa"/>
            <w:tcMar>
              <w:top w:w="0" w:type="dxa"/>
              <w:left w:w="118" w:type="dxa"/>
              <w:bottom w:w="0" w:type="dxa"/>
              <w:right w:w="118" w:type="dxa"/>
            </w:tcMar>
            <w:vAlign w:val="bottom"/>
            <w:hideMark/>
          </w:tcPr>
          <w:p w14:paraId="4D95B76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0.082</w:t>
            </w:r>
          </w:p>
        </w:tc>
        <w:tc>
          <w:tcPr>
            <w:tcW w:w="1516" w:type="dxa"/>
            <w:tcMar>
              <w:top w:w="0" w:type="dxa"/>
              <w:left w:w="118" w:type="dxa"/>
              <w:bottom w:w="0" w:type="dxa"/>
              <w:right w:w="118" w:type="dxa"/>
            </w:tcMar>
            <w:vAlign w:val="bottom"/>
            <w:hideMark/>
          </w:tcPr>
          <w:p w14:paraId="03A9637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3.910</w:t>
            </w:r>
          </w:p>
        </w:tc>
        <w:tc>
          <w:tcPr>
            <w:tcW w:w="1346" w:type="dxa"/>
            <w:tcMar>
              <w:top w:w="0" w:type="dxa"/>
              <w:left w:w="118" w:type="dxa"/>
              <w:bottom w:w="0" w:type="dxa"/>
              <w:right w:w="118" w:type="dxa"/>
            </w:tcMar>
            <w:vAlign w:val="bottom"/>
            <w:hideMark/>
          </w:tcPr>
          <w:p w14:paraId="145910B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2485" w:type="dxa"/>
            <w:tcMar>
              <w:top w:w="0" w:type="dxa"/>
              <w:left w:w="118" w:type="dxa"/>
              <w:bottom w:w="0" w:type="dxa"/>
              <w:right w:w="118" w:type="dxa"/>
            </w:tcMar>
            <w:vAlign w:val="bottom"/>
            <w:hideMark/>
          </w:tcPr>
          <w:p w14:paraId="37E3F3F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1D9462AD" w14:textId="77777777" w:rsidTr="00856387">
        <w:trPr>
          <w:trHeight w:val="315"/>
          <w:jc w:val="center"/>
        </w:trPr>
        <w:tc>
          <w:tcPr>
            <w:tcW w:w="2122" w:type="dxa"/>
            <w:tcMar>
              <w:top w:w="0" w:type="dxa"/>
              <w:left w:w="118" w:type="dxa"/>
              <w:bottom w:w="0" w:type="dxa"/>
              <w:right w:w="118" w:type="dxa"/>
            </w:tcMar>
            <w:vAlign w:val="bottom"/>
            <w:hideMark/>
          </w:tcPr>
          <w:p w14:paraId="516525D6"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1927" w:type="dxa"/>
            <w:tcMar>
              <w:top w:w="0" w:type="dxa"/>
              <w:left w:w="118" w:type="dxa"/>
              <w:bottom w:w="0" w:type="dxa"/>
              <w:right w:w="118" w:type="dxa"/>
            </w:tcMar>
            <w:vAlign w:val="bottom"/>
            <w:hideMark/>
          </w:tcPr>
          <w:p w14:paraId="306972F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0.012</w:t>
            </w:r>
          </w:p>
        </w:tc>
        <w:tc>
          <w:tcPr>
            <w:tcW w:w="1516" w:type="dxa"/>
            <w:tcMar>
              <w:top w:w="0" w:type="dxa"/>
              <w:left w:w="118" w:type="dxa"/>
              <w:bottom w:w="0" w:type="dxa"/>
              <w:right w:w="118" w:type="dxa"/>
            </w:tcMar>
            <w:vAlign w:val="bottom"/>
            <w:hideMark/>
          </w:tcPr>
          <w:p w14:paraId="586D0B2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3.860</w:t>
            </w:r>
          </w:p>
        </w:tc>
        <w:tc>
          <w:tcPr>
            <w:tcW w:w="1346" w:type="dxa"/>
            <w:tcMar>
              <w:top w:w="0" w:type="dxa"/>
              <w:left w:w="118" w:type="dxa"/>
              <w:bottom w:w="0" w:type="dxa"/>
              <w:right w:w="118" w:type="dxa"/>
            </w:tcMar>
            <w:vAlign w:val="bottom"/>
            <w:hideMark/>
          </w:tcPr>
          <w:p w14:paraId="6A50EC2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2485" w:type="dxa"/>
            <w:tcMar>
              <w:top w:w="0" w:type="dxa"/>
              <w:left w:w="118" w:type="dxa"/>
              <w:bottom w:w="0" w:type="dxa"/>
              <w:right w:w="118" w:type="dxa"/>
            </w:tcMar>
            <w:vAlign w:val="bottom"/>
            <w:hideMark/>
          </w:tcPr>
          <w:p w14:paraId="3D811F2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7F2CA7DC" w14:textId="77777777" w:rsidTr="00856387">
        <w:trPr>
          <w:trHeight w:val="315"/>
          <w:jc w:val="center"/>
        </w:trPr>
        <w:tc>
          <w:tcPr>
            <w:tcW w:w="2122" w:type="dxa"/>
            <w:tcMar>
              <w:top w:w="0" w:type="dxa"/>
              <w:left w:w="118" w:type="dxa"/>
              <w:bottom w:w="0" w:type="dxa"/>
              <w:right w:w="118" w:type="dxa"/>
            </w:tcMar>
            <w:vAlign w:val="bottom"/>
            <w:hideMark/>
          </w:tcPr>
          <w:p w14:paraId="609A3BF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1927" w:type="dxa"/>
            <w:tcMar>
              <w:top w:w="0" w:type="dxa"/>
              <w:left w:w="118" w:type="dxa"/>
              <w:bottom w:w="0" w:type="dxa"/>
              <w:right w:w="118" w:type="dxa"/>
            </w:tcMar>
            <w:vAlign w:val="bottom"/>
            <w:hideMark/>
          </w:tcPr>
          <w:p w14:paraId="17FB90F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0.007</w:t>
            </w:r>
          </w:p>
        </w:tc>
        <w:tc>
          <w:tcPr>
            <w:tcW w:w="1516" w:type="dxa"/>
            <w:tcMar>
              <w:top w:w="0" w:type="dxa"/>
              <w:left w:w="118" w:type="dxa"/>
              <w:bottom w:w="0" w:type="dxa"/>
              <w:right w:w="118" w:type="dxa"/>
            </w:tcMar>
            <w:vAlign w:val="bottom"/>
            <w:hideMark/>
          </w:tcPr>
          <w:p w14:paraId="28F5B8A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0.560</w:t>
            </w:r>
          </w:p>
        </w:tc>
        <w:tc>
          <w:tcPr>
            <w:tcW w:w="1346" w:type="dxa"/>
            <w:tcMar>
              <w:top w:w="0" w:type="dxa"/>
              <w:left w:w="118" w:type="dxa"/>
              <w:bottom w:w="0" w:type="dxa"/>
              <w:right w:w="118" w:type="dxa"/>
            </w:tcMar>
            <w:vAlign w:val="bottom"/>
            <w:hideMark/>
          </w:tcPr>
          <w:p w14:paraId="75B91BA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0.574</w:t>
            </w:r>
          </w:p>
        </w:tc>
        <w:tc>
          <w:tcPr>
            <w:tcW w:w="2485" w:type="dxa"/>
            <w:tcMar>
              <w:top w:w="0" w:type="dxa"/>
              <w:left w:w="118" w:type="dxa"/>
              <w:bottom w:w="0" w:type="dxa"/>
              <w:right w:w="118" w:type="dxa"/>
            </w:tcMar>
            <w:vAlign w:val="bottom"/>
            <w:hideMark/>
          </w:tcPr>
          <w:p w14:paraId="5967D39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5D95C7AF" w14:textId="77777777" w:rsidTr="00856387">
        <w:trPr>
          <w:trHeight w:val="315"/>
          <w:jc w:val="center"/>
        </w:trPr>
        <w:tc>
          <w:tcPr>
            <w:tcW w:w="2122" w:type="dxa"/>
            <w:tcMar>
              <w:top w:w="0" w:type="dxa"/>
              <w:left w:w="118" w:type="dxa"/>
              <w:bottom w:w="0" w:type="dxa"/>
              <w:right w:w="118" w:type="dxa"/>
            </w:tcMar>
            <w:vAlign w:val="bottom"/>
            <w:hideMark/>
          </w:tcPr>
          <w:p w14:paraId="6F308D9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AC_size</w:t>
            </w:r>
            <w:proofErr w:type="spellEnd"/>
          </w:p>
        </w:tc>
        <w:tc>
          <w:tcPr>
            <w:tcW w:w="1927" w:type="dxa"/>
            <w:tcMar>
              <w:top w:w="0" w:type="dxa"/>
              <w:left w:w="118" w:type="dxa"/>
              <w:bottom w:w="0" w:type="dxa"/>
              <w:right w:w="118" w:type="dxa"/>
            </w:tcMar>
            <w:vAlign w:val="bottom"/>
            <w:hideMark/>
          </w:tcPr>
          <w:p w14:paraId="34B5D96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0.097</w:t>
            </w:r>
          </w:p>
        </w:tc>
        <w:tc>
          <w:tcPr>
            <w:tcW w:w="1516" w:type="dxa"/>
            <w:tcMar>
              <w:top w:w="0" w:type="dxa"/>
              <w:left w:w="118" w:type="dxa"/>
              <w:bottom w:w="0" w:type="dxa"/>
              <w:right w:w="118" w:type="dxa"/>
            </w:tcMar>
            <w:vAlign w:val="bottom"/>
            <w:hideMark/>
          </w:tcPr>
          <w:p w14:paraId="3F628A7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2.470</w:t>
            </w:r>
          </w:p>
        </w:tc>
        <w:tc>
          <w:tcPr>
            <w:tcW w:w="1346" w:type="dxa"/>
            <w:tcMar>
              <w:top w:w="0" w:type="dxa"/>
              <w:left w:w="118" w:type="dxa"/>
              <w:bottom w:w="0" w:type="dxa"/>
              <w:right w:w="118" w:type="dxa"/>
            </w:tcMar>
            <w:vAlign w:val="bottom"/>
            <w:hideMark/>
          </w:tcPr>
          <w:p w14:paraId="426660E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0.013</w:t>
            </w:r>
          </w:p>
        </w:tc>
        <w:tc>
          <w:tcPr>
            <w:tcW w:w="2485" w:type="dxa"/>
            <w:tcMar>
              <w:top w:w="0" w:type="dxa"/>
              <w:left w:w="118" w:type="dxa"/>
              <w:bottom w:w="0" w:type="dxa"/>
              <w:right w:w="118" w:type="dxa"/>
            </w:tcMar>
            <w:vAlign w:val="bottom"/>
            <w:hideMark/>
          </w:tcPr>
          <w:p w14:paraId="6CA052C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5721A978" w14:textId="77777777" w:rsidTr="00856387">
        <w:trPr>
          <w:trHeight w:val="315"/>
          <w:jc w:val="center"/>
        </w:trPr>
        <w:tc>
          <w:tcPr>
            <w:tcW w:w="2122" w:type="dxa"/>
            <w:tcMar>
              <w:top w:w="0" w:type="dxa"/>
              <w:left w:w="118" w:type="dxa"/>
              <w:bottom w:w="0" w:type="dxa"/>
              <w:right w:w="118" w:type="dxa"/>
            </w:tcMar>
            <w:vAlign w:val="bottom"/>
            <w:hideMark/>
          </w:tcPr>
          <w:p w14:paraId="561A6169"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1927" w:type="dxa"/>
            <w:tcMar>
              <w:top w:w="0" w:type="dxa"/>
              <w:left w:w="118" w:type="dxa"/>
              <w:bottom w:w="0" w:type="dxa"/>
              <w:right w:w="118" w:type="dxa"/>
            </w:tcMar>
            <w:vAlign w:val="bottom"/>
            <w:hideMark/>
          </w:tcPr>
          <w:p w14:paraId="4D17D50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0.008</w:t>
            </w:r>
          </w:p>
        </w:tc>
        <w:tc>
          <w:tcPr>
            <w:tcW w:w="1516" w:type="dxa"/>
            <w:tcMar>
              <w:top w:w="0" w:type="dxa"/>
              <w:left w:w="118" w:type="dxa"/>
              <w:bottom w:w="0" w:type="dxa"/>
              <w:right w:w="118" w:type="dxa"/>
            </w:tcMar>
            <w:vAlign w:val="bottom"/>
            <w:hideMark/>
          </w:tcPr>
          <w:p w14:paraId="26537BB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1.580</w:t>
            </w:r>
          </w:p>
        </w:tc>
        <w:tc>
          <w:tcPr>
            <w:tcW w:w="1346" w:type="dxa"/>
            <w:tcMar>
              <w:top w:w="0" w:type="dxa"/>
              <w:left w:w="118" w:type="dxa"/>
              <w:bottom w:w="0" w:type="dxa"/>
              <w:right w:w="118" w:type="dxa"/>
            </w:tcMar>
            <w:vAlign w:val="bottom"/>
            <w:hideMark/>
          </w:tcPr>
          <w:p w14:paraId="6BBE6BC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0.114</w:t>
            </w:r>
          </w:p>
        </w:tc>
        <w:tc>
          <w:tcPr>
            <w:tcW w:w="2485" w:type="dxa"/>
            <w:tcMar>
              <w:top w:w="0" w:type="dxa"/>
              <w:left w:w="118" w:type="dxa"/>
              <w:bottom w:w="0" w:type="dxa"/>
              <w:right w:w="118" w:type="dxa"/>
            </w:tcMar>
            <w:vAlign w:val="bottom"/>
            <w:hideMark/>
          </w:tcPr>
          <w:p w14:paraId="0339B00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12AF71CD" w14:textId="77777777" w:rsidTr="00856387">
        <w:trPr>
          <w:trHeight w:val="315"/>
          <w:jc w:val="center"/>
        </w:trPr>
        <w:tc>
          <w:tcPr>
            <w:tcW w:w="2122" w:type="dxa"/>
            <w:tcMar>
              <w:top w:w="0" w:type="dxa"/>
              <w:left w:w="118" w:type="dxa"/>
              <w:bottom w:w="0" w:type="dxa"/>
              <w:right w:w="118" w:type="dxa"/>
            </w:tcMar>
            <w:vAlign w:val="bottom"/>
            <w:hideMark/>
          </w:tcPr>
          <w:p w14:paraId="416F46A6"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1927" w:type="dxa"/>
            <w:tcMar>
              <w:top w:w="0" w:type="dxa"/>
              <w:left w:w="118" w:type="dxa"/>
              <w:bottom w:w="0" w:type="dxa"/>
              <w:right w:w="118" w:type="dxa"/>
            </w:tcMar>
            <w:vAlign w:val="bottom"/>
            <w:hideMark/>
          </w:tcPr>
          <w:p w14:paraId="64F627E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-0.031</w:t>
            </w:r>
          </w:p>
        </w:tc>
        <w:tc>
          <w:tcPr>
            <w:tcW w:w="1516" w:type="dxa"/>
            <w:tcMar>
              <w:top w:w="0" w:type="dxa"/>
              <w:left w:w="118" w:type="dxa"/>
              <w:bottom w:w="0" w:type="dxa"/>
              <w:right w:w="118" w:type="dxa"/>
            </w:tcMar>
            <w:vAlign w:val="bottom"/>
            <w:hideMark/>
          </w:tcPr>
          <w:p w14:paraId="5266458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-1.270</w:t>
            </w:r>
          </w:p>
        </w:tc>
        <w:tc>
          <w:tcPr>
            <w:tcW w:w="1346" w:type="dxa"/>
            <w:tcMar>
              <w:top w:w="0" w:type="dxa"/>
              <w:left w:w="118" w:type="dxa"/>
              <w:bottom w:w="0" w:type="dxa"/>
              <w:right w:w="118" w:type="dxa"/>
            </w:tcMar>
            <w:vAlign w:val="bottom"/>
            <w:hideMark/>
          </w:tcPr>
          <w:p w14:paraId="3885254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0.203</w:t>
            </w:r>
          </w:p>
        </w:tc>
        <w:tc>
          <w:tcPr>
            <w:tcW w:w="2485" w:type="dxa"/>
            <w:tcMar>
              <w:top w:w="0" w:type="dxa"/>
              <w:left w:w="118" w:type="dxa"/>
              <w:bottom w:w="0" w:type="dxa"/>
              <w:right w:w="118" w:type="dxa"/>
            </w:tcMar>
            <w:vAlign w:val="bottom"/>
            <w:hideMark/>
          </w:tcPr>
          <w:p w14:paraId="66F2FBB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35F1E04B" w14:textId="77777777" w:rsidTr="00856387">
        <w:trPr>
          <w:trHeight w:val="315"/>
          <w:jc w:val="center"/>
        </w:trPr>
        <w:tc>
          <w:tcPr>
            <w:tcW w:w="2122" w:type="dxa"/>
            <w:tcMar>
              <w:top w:w="0" w:type="dxa"/>
              <w:left w:w="118" w:type="dxa"/>
              <w:bottom w:w="0" w:type="dxa"/>
              <w:right w:w="118" w:type="dxa"/>
            </w:tcMar>
            <w:vAlign w:val="bottom"/>
            <w:hideMark/>
          </w:tcPr>
          <w:p w14:paraId="6FAD8289" w14:textId="6F106EE5" w:rsidR="005351CF" w:rsidRPr="00556D64" w:rsidRDefault="005351CF" w:rsidP="0057645E">
            <w:pPr>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1927" w:type="dxa"/>
            <w:tcMar>
              <w:top w:w="0" w:type="dxa"/>
              <w:left w:w="118" w:type="dxa"/>
              <w:bottom w:w="0" w:type="dxa"/>
              <w:right w:w="118" w:type="dxa"/>
            </w:tcMar>
            <w:vAlign w:val="bottom"/>
            <w:hideMark/>
          </w:tcPr>
          <w:p w14:paraId="6E75C36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0.006</w:t>
            </w:r>
          </w:p>
        </w:tc>
        <w:tc>
          <w:tcPr>
            <w:tcW w:w="1516" w:type="dxa"/>
            <w:tcMar>
              <w:top w:w="0" w:type="dxa"/>
              <w:left w:w="118" w:type="dxa"/>
              <w:bottom w:w="0" w:type="dxa"/>
              <w:right w:w="118" w:type="dxa"/>
            </w:tcMar>
            <w:vAlign w:val="bottom"/>
            <w:hideMark/>
          </w:tcPr>
          <w:p w14:paraId="36D5DCD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1.090</w:t>
            </w:r>
          </w:p>
        </w:tc>
        <w:tc>
          <w:tcPr>
            <w:tcW w:w="1346" w:type="dxa"/>
            <w:tcMar>
              <w:top w:w="0" w:type="dxa"/>
              <w:left w:w="118" w:type="dxa"/>
              <w:bottom w:w="0" w:type="dxa"/>
              <w:right w:w="118" w:type="dxa"/>
            </w:tcMar>
            <w:vAlign w:val="bottom"/>
            <w:hideMark/>
          </w:tcPr>
          <w:p w14:paraId="45854A1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0.274</w:t>
            </w:r>
          </w:p>
        </w:tc>
        <w:tc>
          <w:tcPr>
            <w:tcW w:w="2485" w:type="dxa"/>
            <w:tcMar>
              <w:top w:w="0" w:type="dxa"/>
              <w:left w:w="118" w:type="dxa"/>
              <w:bottom w:w="0" w:type="dxa"/>
              <w:right w:w="118" w:type="dxa"/>
            </w:tcMar>
            <w:vAlign w:val="bottom"/>
            <w:hideMark/>
          </w:tcPr>
          <w:p w14:paraId="257934F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65CE2EB3" w14:textId="77777777" w:rsidTr="00856387">
        <w:trPr>
          <w:trHeight w:val="315"/>
          <w:jc w:val="center"/>
        </w:trPr>
        <w:tc>
          <w:tcPr>
            <w:tcW w:w="2122" w:type="dxa"/>
            <w:tcMar>
              <w:top w:w="0" w:type="dxa"/>
              <w:left w:w="118" w:type="dxa"/>
              <w:bottom w:w="0" w:type="dxa"/>
              <w:right w:w="118" w:type="dxa"/>
            </w:tcMar>
            <w:vAlign w:val="bottom"/>
            <w:hideMark/>
          </w:tcPr>
          <w:p w14:paraId="1B365AB1"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1927" w:type="dxa"/>
            <w:tcMar>
              <w:top w:w="0" w:type="dxa"/>
              <w:left w:w="118" w:type="dxa"/>
              <w:bottom w:w="0" w:type="dxa"/>
              <w:right w:w="118" w:type="dxa"/>
            </w:tcMar>
            <w:vAlign w:val="bottom"/>
            <w:hideMark/>
          </w:tcPr>
          <w:p w14:paraId="0F41E9A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-0.444</w:t>
            </w:r>
          </w:p>
        </w:tc>
        <w:tc>
          <w:tcPr>
            <w:tcW w:w="1516" w:type="dxa"/>
            <w:tcMar>
              <w:top w:w="0" w:type="dxa"/>
              <w:left w:w="118" w:type="dxa"/>
              <w:bottom w:w="0" w:type="dxa"/>
              <w:right w:w="118" w:type="dxa"/>
            </w:tcMar>
            <w:vAlign w:val="bottom"/>
            <w:hideMark/>
          </w:tcPr>
          <w:p w14:paraId="6EAE869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-2.170</w:t>
            </w:r>
          </w:p>
        </w:tc>
        <w:tc>
          <w:tcPr>
            <w:tcW w:w="1346" w:type="dxa"/>
            <w:tcMar>
              <w:top w:w="0" w:type="dxa"/>
              <w:left w:w="118" w:type="dxa"/>
              <w:bottom w:w="0" w:type="dxa"/>
              <w:right w:w="118" w:type="dxa"/>
            </w:tcMar>
            <w:vAlign w:val="bottom"/>
            <w:hideMark/>
          </w:tcPr>
          <w:p w14:paraId="386E022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0.030</w:t>
            </w:r>
          </w:p>
        </w:tc>
        <w:tc>
          <w:tcPr>
            <w:tcW w:w="2485" w:type="dxa"/>
            <w:tcMar>
              <w:top w:w="0" w:type="dxa"/>
              <w:left w:w="118" w:type="dxa"/>
              <w:bottom w:w="0" w:type="dxa"/>
              <w:right w:w="118" w:type="dxa"/>
            </w:tcMar>
            <w:vAlign w:val="bottom"/>
            <w:hideMark/>
          </w:tcPr>
          <w:p w14:paraId="6F5688E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7214D535" w14:textId="77777777" w:rsidTr="00856387">
        <w:trPr>
          <w:trHeight w:val="315"/>
          <w:jc w:val="center"/>
        </w:trPr>
        <w:tc>
          <w:tcPr>
            <w:tcW w:w="2122" w:type="dxa"/>
            <w:tcMar>
              <w:top w:w="0" w:type="dxa"/>
              <w:left w:w="118" w:type="dxa"/>
              <w:bottom w:w="0" w:type="dxa"/>
              <w:right w:w="118" w:type="dxa"/>
            </w:tcMar>
            <w:vAlign w:val="bottom"/>
            <w:hideMark/>
          </w:tcPr>
          <w:p w14:paraId="31E278BF"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1927" w:type="dxa"/>
            <w:tcMar>
              <w:top w:w="0" w:type="dxa"/>
              <w:left w:w="118" w:type="dxa"/>
              <w:bottom w:w="0" w:type="dxa"/>
              <w:right w:w="118" w:type="dxa"/>
            </w:tcMar>
            <w:vAlign w:val="bottom"/>
            <w:hideMark/>
          </w:tcPr>
          <w:p w14:paraId="583F0A8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0.012</w:t>
            </w:r>
          </w:p>
        </w:tc>
        <w:tc>
          <w:tcPr>
            <w:tcW w:w="1516" w:type="dxa"/>
            <w:tcMar>
              <w:top w:w="0" w:type="dxa"/>
              <w:left w:w="118" w:type="dxa"/>
              <w:bottom w:w="0" w:type="dxa"/>
              <w:right w:w="118" w:type="dxa"/>
            </w:tcMar>
            <w:vAlign w:val="bottom"/>
            <w:hideMark/>
          </w:tcPr>
          <w:p w14:paraId="0584DB4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2.150</w:t>
            </w:r>
          </w:p>
        </w:tc>
        <w:tc>
          <w:tcPr>
            <w:tcW w:w="1346" w:type="dxa"/>
            <w:tcMar>
              <w:top w:w="0" w:type="dxa"/>
              <w:left w:w="118" w:type="dxa"/>
              <w:bottom w:w="0" w:type="dxa"/>
              <w:right w:w="118" w:type="dxa"/>
            </w:tcMar>
            <w:vAlign w:val="bottom"/>
            <w:hideMark/>
          </w:tcPr>
          <w:p w14:paraId="54DC152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0.031</w:t>
            </w:r>
          </w:p>
        </w:tc>
        <w:tc>
          <w:tcPr>
            <w:tcW w:w="2485" w:type="dxa"/>
            <w:tcMar>
              <w:top w:w="0" w:type="dxa"/>
              <w:left w:w="118" w:type="dxa"/>
              <w:bottom w:w="0" w:type="dxa"/>
              <w:right w:w="118" w:type="dxa"/>
            </w:tcMar>
            <w:vAlign w:val="bottom"/>
            <w:hideMark/>
          </w:tcPr>
          <w:p w14:paraId="1A23FFB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02124F74" w14:textId="77777777" w:rsidTr="00856387">
        <w:trPr>
          <w:trHeight w:val="315"/>
          <w:jc w:val="center"/>
        </w:trPr>
        <w:tc>
          <w:tcPr>
            <w:tcW w:w="2122" w:type="dxa"/>
            <w:tcMar>
              <w:top w:w="0" w:type="dxa"/>
              <w:left w:w="118" w:type="dxa"/>
              <w:bottom w:w="0" w:type="dxa"/>
              <w:right w:w="118" w:type="dxa"/>
            </w:tcMar>
            <w:vAlign w:val="bottom"/>
            <w:hideMark/>
          </w:tcPr>
          <w:p w14:paraId="24443D0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Intercept</w:t>
            </w:r>
          </w:p>
        </w:tc>
        <w:tc>
          <w:tcPr>
            <w:tcW w:w="1927" w:type="dxa"/>
            <w:tcMar>
              <w:top w:w="0" w:type="dxa"/>
              <w:left w:w="118" w:type="dxa"/>
              <w:bottom w:w="0" w:type="dxa"/>
              <w:right w:w="118" w:type="dxa"/>
            </w:tcMar>
            <w:vAlign w:val="bottom"/>
            <w:hideMark/>
          </w:tcPr>
          <w:p w14:paraId="68E6093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-4.769</w:t>
            </w:r>
          </w:p>
        </w:tc>
        <w:tc>
          <w:tcPr>
            <w:tcW w:w="1516" w:type="dxa"/>
            <w:tcMar>
              <w:top w:w="0" w:type="dxa"/>
              <w:left w:w="118" w:type="dxa"/>
              <w:bottom w:w="0" w:type="dxa"/>
              <w:right w:w="118" w:type="dxa"/>
            </w:tcMar>
            <w:vAlign w:val="bottom"/>
            <w:hideMark/>
          </w:tcPr>
          <w:p w14:paraId="5BFD3EE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-7.540</w:t>
            </w:r>
          </w:p>
        </w:tc>
        <w:tc>
          <w:tcPr>
            <w:tcW w:w="1346" w:type="dxa"/>
            <w:tcMar>
              <w:top w:w="0" w:type="dxa"/>
              <w:left w:w="118" w:type="dxa"/>
              <w:bottom w:w="0" w:type="dxa"/>
              <w:right w:w="118" w:type="dxa"/>
            </w:tcMar>
            <w:vAlign w:val="bottom"/>
            <w:hideMark/>
          </w:tcPr>
          <w:p w14:paraId="1D620FC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0.000</w:t>
            </w:r>
          </w:p>
        </w:tc>
        <w:tc>
          <w:tcPr>
            <w:tcW w:w="2485" w:type="dxa"/>
            <w:tcMar>
              <w:top w:w="0" w:type="dxa"/>
              <w:left w:w="118" w:type="dxa"/>
              <w:bottom w:w="0" w:type="dxa"/>
              <w:right w:w="118" w:type="dxa"/>
            </w:tcMar>
            <w:vAlign w:val="bottom"/>
            <w:hideMark/>
          </w:tcPr>
          <w:p w14:paraId="560467E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5BE67450" w14:textId="77777777" w:rsidTr="00856387">
        <w:trPr>
          <w:trHeight w:val="315"/>
          <w:jc w:val="center"/>
        </w:trPr>
        <w:tc>
          <w:tcPr>
            <w:tcW w:w="2122" w:type="dxa"/>
            <w:tcMar>
              <w:top w:w="0" w:type="dxa"/>
              <w:left w:w="118" w:type="dxa"/>
              <w:bottom w:w="0" w:type="dxa"/>
              <w:right w:w="118" w:type="dxa"/>
            </w:tcMar>
            <w:vAlign w:val="bottom"/>
            <w:hideMark/>
          </w:tcPr>
          <w:p w14:paraId="137EBC6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Year Fixed Effects</w:t>
            </w:r>
          </w:p>
        </w:tc>
        <w:tc>
          <w:tcPr>
            <w:tcW w:w="1927" w:type="dxa"/>
            <w:tcMar>
              <w:top w:w="0" w:type="dxa"/>
              <w:left w:w="118" w:type="dxa"/>
              <w:bottom w:w="0" w:type="dxa"/>
              <w:right w:w="118" w:type="dxa"/>
            </w:tcMar>
            <w:vAlign w:val="bottom"/>
          </w:tcPr>
          <w:p w14:paraId="000E9C28"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16" w:type="dxa"/>
            <w:tcMar>
              <w:top w:w="0" w:type="dxa"/>
              <w:left w:w="118" w:type="dxa"/>
              <w:bottom w:w="0" w:type="dxa"/>
              <w:right w:w="118" w:type="dxa"/>
            </w:tcMar>
            <w:vAlign w:val="bottom"/>
            <w:hideMark/>
          </w:tcPr>
          <w:p w14:paraId="4B8961C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346" w:type="dxa"/>
            <w:tcMar>
              <w:top w:w="0" w:type="dxa"/>
              <w:left w:w="118" w:type="dxa"/>
              <w:bottom w:w="0" w:type="dxa"/>
              <w:right w:w="118" w:type="dxa"/>
            </w:tcMar>
            <w:vAlign w:val="bottom"/>
          </w:tcPr>
          <w:p w14:paraId="7077FDEE"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2485" w:type="dxa"/>
            <w:tcMar>
              <w:top w:w="0" w:type="dxa"/>
              <w:left w:w="118" w:type="dxa"/>
              <w:bottom w:w="0" w:type="dxa"/>
              <w:right w:w="118" w:type="dxa"/>
            </w:tcMar>
            <w:vAlign w:val="bottom"/>
            <w:hideMark/>
          </w:tcPr>
          <w:p w14:paraId="4655929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534CDF83" w14:textId="77777777" w:rsidTr="00856387">
        <w:trPr>
          <w:trHeight w:val="315"/>
          <w:jc w:val="center"/>
        </w:trPr>
        <w:tc>
          <w:tcPr>
            <w:tcW w:w="2122" w:type="dxa"/>
            <w:tcMar>
              <w:top w:w="0" w:type="dxa"/>
              <w:left w:w="118" w:type="dxa"/>
              <w:bottom w:w="0" w:type="dxa"/>
              <w:right w:w="118" w:type="dxa"/>
            </w:tcMar>
            <w:vAlign w:val="bottom"/>
            <w:hideMark/>
          </w:tcPr>
          <w:p w14:paraId="330914C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Industry Fixed Effects</w:t>
            </w:r>
          </w:p>
        </w:tc>
        <w:tc>
          <w:tcPr>
            <w:tcW w:w="1927" w:type="dxa"/>
            <w:tcMar>
              <w:top w:w="0" w:type="dxa"/>
              <w:left w:w="118" w:type="dxa"/>
              <w:bottom w:w="0" w:type="dxa"/>
              <w:right w:w="118" w:type="dxa"/>
            </w:tcMar>
            <w:vAlign w:val="bottom"/>
          </w:tcPr>
          <w:p w14:paraId="7E6DF4F8"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16" w:type="dxa"/>
            <w:tcMar>
              <w:top w:w="0" w:type="dxa"/>
              <w:left w:w="118" w:type="dxa"/>
              <w:bottom w:w="0" w:type="dxa"/>
              <w:right w:w="118" w:type="dxa"/>
            </w:tcMar>
            <w:vAlign w:val="bottom"/>
            <w:hideMark/>
          </w:tcPr>
          <w:p w14:paraId="5B5BCB8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YES</w:t>
            </w:r>
          </w:p>
        </w:tc>
        <w:tc>
          <w:tcPr>
            <w:tcW w:w="1346" w:type="dxa"/>
            <w:tcMar>
              <w:top w:w="0" w:type="dxa"/>
              <w:left w:w="118" w:type="dxa"/>
              <w:bottom w:w="0" w:type="dxa"/>
              <w:right w:w="118" w:type="dxa"/>
            </w:tcMar>
            <w:vAlign w:val="bottom"/>
          </w:tcPr>
          <w:p w14:paraId="6B9BB037"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2485" w:type="dxa"/>
            <w:tcMar>
              <w:top w:w="0" w:type="dxa"/>
              <w:left w:w="118" w:type="dxa"/>
              <w:bottom w:w="0" w:type="dxa"/>
              <w:right w:w="118" w:type="dxa"/>
            </w:tcMar>
            <w:vAlign w:val="bottom"/>
            <w:hideMark/>
          </w:tcPr>
          <w:p w14:paraId="4EC4145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46D1EE19" w14:textId="77777777" w:rsidTr="00856387">
        <w:trPr>
          <w:trHeight w:val="315"/>
          <w:jc w:val="center"/>
        </w:trPr>
        <w:tc>
          <w:tcPr>
            <w:tcW w:w="2122" w:type="dxa"/>
            <w:tcMar>
              <w:top w:w="0" w:type="dxa"/>
              <w:left w:w="118" w:type="dxa"/>
              <w:bottom w:w="0" w:type="dxa"/>
              <w:right w:w="118" w:type="dxa"/>
            </w:tcMar>
            <w:vAlign w:val="bottom"/>
            <w:hideMark/>
          </w:tcPr>
          <w:p w14:paraId="47278E3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Observations</w:t>
            </w:r>
          </w:p>
        </w:tc>
        <w:tc>
          <w:tcPr>
            <w:tcW w:w="1927" w:type="dxa"/>
            <w:tcMar>
              <w:top w:w="0" w:type="dxa"/>
              <w:left w:w="118" w:type="dxa"/>
              <w:bottom w:w="0" w:type="dxa"/>
              <w:right w:w="118" w:type="dxa"/>
            </w:tcMar>
            <w:vAlign w:val="bottom"/>
          </w:tcPr>
          <w:p w14:paraId="53889858"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16" w:type="dxa"/>
            <w:tcMar>
              <w:top w:w="0" w:type="dxa"/>
              <w:left w:w="118" w:type="dxa"/>
              <w:bottom w:w="0" w:type="dxa"/>
              <w:right w:w="118" w:type="dxa"/>
            </w:tcMar>
            <w:vAlign w:val="bottom"/>
            <w:hideMark/>
          </w:tcPr>
          <w:p w14:paraId="3A494E2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1794</w:t>
            </w:r>
          </w:p>
        </w:tc>
        <w:tc>
          <w:tcPr>
            <w:tcW w:w="1346" w:type="dxa"/>
            <w:tcMar>
              <w:top w:w="0" w:type="dxa"/>
              <w:left w:w="118" w:type="dxa"/>
              <w:bottom w:w="0" w:type="dxa"/>
              <w:right w:w="118" w:type="dxa"/>
            </w:tcMar>
            <w:vAlign w:val="bottom"/>
          </w:tcPr>
          <w:p w14:paraId="2948BE89"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2485" w:type="dxa"/>
            <w:tcMar>
              <w:top w:w="0" w:type="dxa"/>
              <w:left w:w="118" w:type="dxa"/>
              <w:bottom w:w="0" w:type="dxa"/>
              <w:right w:w="118" w:type="dxa"/>
            </w:tcMar>
            <w:vAlign w:val="bottom"/>
            <w:hideMark/>
          </w:tcPr>
          <w:p w14:paraId="66C24B5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09127966" w14:textId="77777777" w:rsidTr="00856387">
        <w:trPr>
          <w:trHeight w:val="315"/>
          <w:jc w:val="center"/>
        </w:trPr>
        <w:tc>
          <w:tcPr>
            <w:tcW w:w="2122" w:type="dxa"/>
            <w:tcMar>
              <w:top w:w="0" w:type="dxa"/>
              <w:left w:w="118" w:type="dxa"/>
              <w:bottom w:w="0" w:type="dxa"/>
              <w:right w:w="118" w:type="dxa"/>
            </w:tcMar>
            <w:vAlign w:val="bottom"/>
            <w:hideMark/>
          </w:tcPr>
          <w:p w14:paraId="7EA8219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Pseudo R2</w:t>
            </w:r>
          </w:p>
        </w:tc>
        <w:tc>
          <w:tcPr>
            <w:tcW w:w="1927" w:type="dxa"/>
            <w:tcMar>
              <w:top w:w="0" w:type="dxa"/>
              <w:left w:w="118" w:type="dxa"/>
              <w:bottom w:w="0" w:type="dxa"/>
              <w:right w:w="118" w:type="dxa"/>
            </w:tcMar>
            <w:vAlign w:val="bottom"/>
          </w:tcPr>
          <w:p w14:paraId="131D0535"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16" w:type="dxa"/>
            <w:tcMar>
              <w:top w:w="0" w:type="dxa"/>
              <w:left w:w="118" w:type="dxa"/>
              <w:bottom w:w="0" w:type="dxa"/>
              <w:right w:w="118" w:type="dxa"/>
            </w:tcMar>
            <w:vAlign w:val="bottom"/>
            <w:hideMark/>
          </w:tcPr>
          <w:p w14:paraId="5B5D7F0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0.084</w:t>
            </w:r>
          </w:p>
        </w:tc>
        <w:tc>
          <w:tcPr>
            <w:tcW w:w="1346" w:type="dxa"/>
            <w:tcMar>
              <w:top w:w="0" w:type="dxa"/>
              <w:left w:w="118" w:type="dxa"/>
              <w:bottom w:w="0" w:type="dxa"/>
              <w:right w:w="118" w:type="dxa"/>
            </w:tcMar>
            <w:vAlign w:val="bottom"/>
          </w:tcPr>
          <w:p w14:paraId="2CDEC892"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2485" w:type="dxa"/>
            <w:tcMar>
              <w:top w:w="0" w:type="dxa"/>
              <w:left w:w="118" w:type="dxa"/>
              <w:bottom w:w="0" w:type="dxa"/>
              <w:right w:w="118" w:type="dxa"/>
            </w:tcMar>
            <w:vAlign w:val="bottom"/>
            <w:hideMark/>
          </w:tcPr>
          <w:p w14:paraId="79C1562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2567E3F0" w14:textId="77777777" w:rsidTr="00856387">
        <w:trPr>
          <w:trHeight w:val="315"/>
          <w:jc w:val="center"/>
        </w:trPr>
        <w:tc>
          <w:tcPr>
            <w:tcW w:w="2122" w:type="dxa"/>
            <w:tcBorders>
              <w:bottom w:val="single" w:sz="4" w:space="0" w:color="auto"/>
            </w:tcBorders>
            <w:tcMar>
              <w:top w:w="0" w:type="dxa"/>
              <w:left w:w="118" w:type="dxa"/>
              <w:bottom w:w="0" w:type="dxa"/>
              <w:right w:w="118" w:type="dxa"/>
            </w:tcMar>
            <w:vAlign w:val="bottom"/>
            <w:hideMark/>
          </w:tcPr>
          <w:p w14:paraId="24C7FB2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Log likelihood</w:t>
            </w:r>
          </w:p>
        </w:tc>
        <w:tc>
          <w:tcPr>
            <w:tcW w:w="1927" w:type="dxa"/>
            <w:tcBorders>
              <w:bottom w:val="single" w:sz="4" w:space="0" w:color="auto"/>
            </w:tcBorders>
            <w:tcMar>
              <w:top w:w="0" w:type="dxa"/>
              <w:left w:w="118" w:type="dxa"/>
              <w:bottom w:w="0" w:type="dxa"/>
              <w:right w:w="118" w:type="dxa"/>
            </w:tcMar>
            <w:vAlign w:val="bottom"/>
          </w:tcPr>
          <w:p w14:paraId="26F9AF87"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1516" w:type="dxa"/>
            <w:tcBorders>
              <w:bottom w:val="single" w:sz="4" w:space="0" w:color="auto"/>
            </w:tcBorders>
            <w:tcMar>
              <w:top w:w="0" w:type="dxa"/>
              <w:left w:w="118" w:type="dxa"/>
              <w:bottom w:w="0" w:type="dxa"/>
              <w:right w:w="118" w:type="dxa"/>
            </w:tcMar>
            <w:vAlign w:val="bottom"/>
            <w:hideMark/>
          </w:tcPr>
          <w:p w14:paraId="53CF8AA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-1129.9</w:t>
            </w:r>
          </w:p>
        </w:tc>
        <w:tc>
          <w:tcPr>
            <w:tcW w:w="1346" w:type="dxa"/>
            <w:tcBorders>
              <w:bottom w:val="single" w:sz="4" w:space="0" w:color="auto"/>
            </w:tcBorders>
            <w:tcMar>
              <w:top w:w="0" w:type="dxa"/>
              <w:left w:w="118" w:type="dxa"/>
              <w:bottom w:w="0" w:type="dxa"/>
              <w:right w:w="118" w:type="dxa"/>
            </w:tcMar>
            <w:vAlign w:val="bottom"/>
          </w:tcPr>
          <w:p w14:paraId="5C074D36" w14:textId="77777777" w:rsidR="005351CF" w:rsidRPr="00556D64" w:rsidRDefault="005351CF" w:rsidP="0057645E">
            <w:pPr>
              <w:spacing w:line="240" w:lineRule="auto"/>
              <w:jc w:val="center"/>
              <w:rPr>
                <w:rFonts w:ascii="Times New Roman" w:eastAsia="Times New Roman" w:hAnsi="Times New Roman" w:cs="Times New Roman"/>
                <w:sz w:val="20"/>
                <w:szCs w:val="20"/>
              </w:rPr>
            </w:pPr>
          </w:p>
        </w:tc>
        <w:tc>
          <w:tcPr>
            <w:tcW w:w="2485" w:type="dxa"/>
            <w:tcBorders>
              <w:bottom w:val="single" w:sz="4" w:space="0" w:color="auto"/>
            </w:tcBorders>
            <w:tcMar>
              <w:top w:w="0" w:type="dxa"/>
              <w:left w:w="118" w:type="dxa"/>
              <w:bottom w:w="0" w:type="dxa"/>
              <w:right w:w="118" w:type="dxa"/>
            </w:tcMar>
            <w:vAlign w:val="bottom"/>
            <w:hideMark/>
          </w:tcPr>
          <w:p w14:paraId="1F29E5F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r>
      <w:tr w:rsidR="005351CF" w:rsidRPr="00556D64" w14:paraId="25B66BB9" w14:textId="77777777" w:rsidTr="00856387">
        <w:trPr>
          <w:trHeight w:val="315"/>
          <w:jc w:val="center"/>
        </w:trPr>
        <w:tc>
          <w:tcPr>
            <w:tcW w:w="9396" w:type="dxa"/>
            <w:gridSpan w:val="5"/>
            <w:tcBorders>
              <w:top w:val="single" w:sz="4" w:space="0" w:color="auto"/>
              <w:bottom w:val="single" w:sz="4" w:space="0" w:color="auto"/>
            </w:tcBorders>
            <w:tcMar>
              <w:top w:w="0" w:type="dxa"/>
              <w:left w:w="118" w:type="dxa"/>
              <w:bottom w:w="0" w:type="dxa"/>
              <w:right w:w="118" w:type="dxa"/>
            </w:tcMar>
            <w:vAlign w:val="bottom"/>
            <w:hideMark/>
          </w:tcPr>
          <w:p w14:paraId="1DA0324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Panel B: Mean test between treatment and control groups</w:t>
            </w:r>
          </w:p>
        </w:tc>
      </w:tr>
      <w:tr w:rsidR="005351CF" w:rsidRPr="00556D64" w14:paraId="378DFC9E" w14:textId="77777777" w:rsidTr="00856387">
        <w:trPr>
          <w:trHeight w:val="315"/>
          <w:jc w:val="center"/>
        </w:trPr>
        <w:tc>
          <w:tcPr>
            <w:tcW w:w="2122" w:type="dxa"/>
            <w:tcBorders>
              <w:top w:val="single" w:sz="4" w:space="0" w:color="auto"/>
              <w:bottom w:val="single" w:sz="4" w:space="0" w:color="auto"/>
            </w:tcBorders>
            <w:tcMar>
              <w:top w:w="0" w:type="dxa"/>
              <w:left w:w="118" w:type="dxa"/>
              <w:bottom w:w="0" w:type="dxa"/>
              <w:right w:w="118" w:type="dxa"/>
            </w:tcMar>
            <w:vAlign w:val="bottom"/>
            <w:hideMark/>
          </w:tcPr>
          <w:p w14:paraId="624F511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w:t>
            </w:r>
          </w:p>
        </w:tc>
        <w:tc>
          <w:tcPr>
            <w:tcW w:w="3443" w:type="dxa"/>
            <w:gridSpan w:val="2"/>
            <w:tcBorders>
              <w:top w:val="single" w:sz="4" w:space="0" w:color="auto"/>
              <w:bottom w:val="single" w:sz="4" w:space="0" w:color="auto"/>
            </w:tcBorders>
            <w:tcMar>
              <w:top w:w="0" w:type="dxa"/>
              <w:left w:w="118" w:type="dxa"/>
              <w:bottom w:w="0" w:type="dxa"/>
              <w:right w:w="118" w:type="dxa"/>
            </w:tcMar>
            <w:vAlign w:val="bottom"/>
            <w:hideMark/>
          </w:tcPr>
          <w:p w14:paraId="17E640F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Mean</w:t>
            </w:r>
          </w:p>
        </w:tc>
        <w:tc>
          <w:tcPr>
            <w:tcW w:w="3831" w:type="dxa"/>
            <w:gridSpan w:val="2"/>
            <w:tcBorders>
              <w:top w:val="single" w:sz="4" w:space="0" w:color="auto"/>
              <w:bottom w:val="single" w:sz="4" w:space="0" w:color="auto"/>
            </w:tcBorders>
            <w:tcMar>
              <w:top w:w="0" w:type="dxa"/>
              <w:left w:w="118" w:type="dxa"/>
              <w:bottom w:w="0" w:type="dxa"/>
              <w:right w:w="118" w:type="dxa"/>
            </w:tcMar>
            <w:vAlign w:val="bottom"/>
            <w:hideMark/>
          </w:tcPr>
          <w:p w14:paraId="7755F4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t-test</w:t>
            </w:r>
          </w:p>
        </w:tc>
      </w:tr>
      <w:tr w:rsidR="005351CF" w:rsidRPr="00556D64" w14:paraId="545CB35B" w14:textId="77777777" w:rsidTr="00856387">
        <w:trPr>
          <w:trHeight w:val="315"/>
          <w:jc w:val="center"/>
        </w:trPr>
        <w:tc>
          <w:tcPr>
            <w:tcW w:w="2122" w:type="dxa"/>
            <w:tcBorders>
              <w:top w:val="single" w:sz="4" w:space="0" w:color="auto"/>
              <w:bottom w:val="single" w:sz="4" w:space="0" w:color="auto"/>
            </w:tcBorders>
            <w:tcMar>
              <w:top w:w="0" w:type="dxa"/>
              <w:left w:w="118" w:type="dxa"/>
              <w:bottom w:w="0" w:type="dxa"/>
              <w:right w:w="118" w:type="dxa"/>
            </w:tcMar>
            <w:vAlign w:val="bottom"/>
            <w:hideMark/>
          </w:tcPr>
          <w:p w14:paraId="5D21142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Variables</w:t>
            </w:r>
          </w:p>
        </w:tc>
        <w:tc>
          <w:tcPr>
            <w:tcW w:w="1927" w:type="dxa"/>
            <w:tcBorders>
              <w:top w:val="single" w:sz="4" w:space="0" w:color="auto"/>
              <w:bottom w:val="single" w:sz="4" w:space="0" w:color="auto"/>
            </w:tcBorders>
            <w:tcMar>
              <w:top w:w="0" w:type="dxa"/>
              <w:left w:w="118" w:type="dxa"/>
              <w:bottom w:w="0" w:type="dxa"/>
              <w:right w:w="118" w:type="dxa"/>
            </w:tcMar>
            <w:vAlign w:val="bottom"/>
            <w:hideMark/>
          </w:tcPr>
          <w:p w14:paraId="590E5B4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Treated</w:t>
            </w:r>
          </w:p>
        </w:tc>
        <w:tc>
          <w:tcPr>
            <w:tcW w:w="1516" w:type="dxa"/>
            <w:tcBorders>
              <w:top w:val="single" w:sz="4" w:space="0" w:color="auto"/>
              <w:bottom w:val="single" w:sz="4" w:space="0" w:color="auto"/>
            </w:tcBorders>
            <w:tcMar>
              <w:top w:w="0" w:type="dxa"/>
              <w:left w:w="118" w:type="dxa"/>
              <w:bottom w:w="0" w:type="dxa"/>
              <w:right w:w="118" w:type="dxa"/>
            </w:tcMar>
            <w:vAlign w:val="bottom"/>
            <w:hideMark/>
          </w:tcPr>
          <w:p w14:paraId="16D0A77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Control</w:t>
            </w:r>
          </w:p>
        </w:tc>
        <w:tc>
          <w:tcPr>
            <w:tcW w:w="1346" w:type="dxa"/>
            <w:tcBorders>
              <w:top w:val="single" w:sz="4" w:space="0" w:color="auto"/>
              <w:bottom w:val="single" w:sz="4" w:space="0" w:color="auto"/>
            </w:tcBorders>
            <w:tcMar>
              <w:top w:w="0" w:type="dxa"/>
              <w:left w:w="118" w:type="dxa"/>
              <w:bottom w:w="0" w:type="dxa"/>
              <w:right w:w="118" w:type="dxa"/>
            </w:tcMar>
            <w:vAlign w:val="bottom"/>
            <w:hideMark/>
          </w:tcPr>
          <w:p w14:paraId="5DB5063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t</w:t>
            </w:r>
          </w:p>
        </w:tc>
        <w:tc>
          <w:tcPr>
            <w:tcW w:w="2485" w:type="dxa"/>
            <w:tcBorders>
              <w:top w:val="single" w:sz="4" w:space="0" w:color="auto"/>
              <w:bottom w:val="single" w:sz="4" w:space="0" w:color="auto"/>
            </w:tcBorders>
            <w:tcMar>
              <w:top w:w="0" w:type="dxa"/>
              <w:left w:w="118" w:type="dxa"/>
              <w:bottom w:w="0" w:type="dxa"/>
              <w:right w:w="118" w:type="dxa"/>
            </w:tcMar>
            <w:vAlign w:val="bottom"/>
            <w:hideMark/>
          </w:tcPr>
          <w:p w14:paraId="04BCA6E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P-value</w:t>
            </w:r>
          </w:p>
        </w:tc>
      </w:tr>
      <w:tr w:rsidR="005351CF" w:rsidRPr="00556D64" w14:paraId="614921F9" w14:textId="77777777" w:rsidTr="00856387">
        <w:trPr>
          <w:trHeight w:val="315"/>
          <w:jc w:val="center"/>
        </w:trPr>
        <w:tc>
          <w:tcPr>
            <w:tcW w:w="2122" w:type="dxa"/>
            <w:tcBorders>
              <w:top w:val="single" w:sz="4" w:space="0" w:color="auto"/>
            </w:tcBorders>
            <w:tcMar>
              <w:top w:w="0" w:type="dxa"/>
              <w:left w:w="118" w:type="dxa"/>
              <w:bottom w:w="0" w:type="dxa"/>
              <w:right w:w="118" w:type="dxa"/>
            </w:tcMar>
            <w:vAlign w:val="bottom"/>
            <w:hideMark/>
          </w:tcPr>
          <w:p w14:paraId="03597B0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Size</w:t>
            </w:r>
          </w:p>
        </w:tc>
        <w:tc>
          <w:tcPr>
            <w:tcW w:w="1927" w:type="dxa"/>
            <w:tcBorders>
              <w:top w:val="single" w:sz="4" w:space="0" w:color="auto"/>
            </w:tcBorders>
            <w:tcMar>
              <w:top w:w="0" w:type="dxa"/>
              <w:left w:w="118" w:type="dxa"/>
              <w:bottom w:w="0" w:type="dxa"/>
              <w:right w:w="118" w:type="dxa"/>
            </w:tcMar>
            <w:vAlign w:val="bottom"/>
            <w:hideMark/>
          </w:tcPr>
          <w:p w14:paraId="1AD2AF7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7.792</w:t>
            </w:r>
          </w:p>
        </w:tc>
        <w:tc>
          <w:tcPr>
            <w:tcW w:w="1516" w:type="dxa"/>
            <w:tcBorders>
              <w:top w:val="single" w:sz="4" w:space="0" w:color="auto"/>
            </w:tcBorders>
            <w:tcMar>
              <w:top w:w="0" w:type="dxa"/>
              <w:left w:w="118" w:type="dxa"/>
              <w:bottom w:w="0" w:type="dxa"/>
              <w:right w:w="118" w:type="dxa"/>
            </w:tcMar>
            <w:vAlign w:val="bottom"/>
            <w:hideMark/>
          </w:tcPr>
          <w:p w14:paraId="1FA31B5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7.813</w:t>
            </w:r>
          </w:p>
        </w:tc>
        <w:tc>
          <w:tcPr>
            <w:tcW w:w="1346" w:type="dxa"/>
            <w:tcBorders>
              <w:top w:val="single" w:sz="4" w:space="0" w:color="auto"/>
            </w:tcBorders>
            <w:tcMar>
              <w:top w:w="0" w:type="dxa"/>
              <w:left w:w="118" w:type="dxa"/>
              <w:bottom w:w="0" w:type="dxa"/>
              <w:right w:w="118" w:type="dxa"/>
            </w:tcMar>
            <w:vAlign w:val="bottom"/>
            <w:hideMark/>
          </w:tcPr>
          <w:p w14:paraId="4F5D872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-0.230</w:t>
            </w:r>
          </w:p>
        </w:tc>
        <w:tc>
          <w:tcPr>
            <w:tcW w:w="2485" w:type="dxa"/>
            <w:tcBorders>
              <w:top w:val="single" w:sz="4" w:space="0" w:color="auto"/>
            </w:tcBorders>
            <w:tcMar>
              <w:top w:w="0" w:type="dxa"/>
              <w:left w:w="118" w:type="dxa"/>
              <w:bottom w:w="0" w:type="dxa"/>
              <w:right w:w="118" w:type="dxa"/>
            </w:tcMar>
            <w:vAlign w:val="bottom"/>
            <w:hideMark/>
          </w:tcPr>
          <w:p w14:paraId="521741E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0.814</w:t>
            </w:r>
          </w:p>
        </w:tc>
      </w:tr>
      <w:tr w:rsidR="005351CF" w:rsidRPr="00556D64" w14:paraId="0208040D" w14:textId="77777777" w:rsidTr="00856387">
        <w:trPr>
          <w:trHeight w:val="315"/>
          <w:jc w:val="center"/>
        </w:trPr>
        <w:tc>
          <w:tcPr>
            <w:tcW w:w="2122" w:type="dxa"/>
            <w:tcMar>
              <w:top w:w="0" w:type="dxa"/>
              <w:left w:w="118" w:type="dxa"/>
              <w:bottom w:w="0" w:type="dxa"/>
              <w:right w:w="118" w:type="dxa"/>
            </w:tcMar>
            <w:vAlign w:val="bottom"/>
            <w:hideMark/>
          </w:tcPr>
          <w:p w14:paraId="4DA9377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LEV</w:t>
            </w:r>
          </w:p>
        </w:tc>
        <w:tc>
          <w:tcPr>
            <w:tcW w:w="1927" w:type="dxa"/>
            <w:tcMar>
              <w:top w:w="0" w:type="dxa"/>
              <w:left w:w="118" w:type="dxa"/>
              <w:bottom w:w="0" w:type="dxa"/>
              <w:right w:w="118" w:type="dxa"/>
            </w:tcMar>
            <w:vAlign w:val="bottom"/>
            <w:hideMark/>
          </w:tcPr>
          <w:p w14:paraId="6FC2445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22.895</w:t>
            </w:r>
          </w:p>
        </w:tc>
        <w:tc>
          <w:tcPr>
            <w:tcW w:w="1516" w:type="dxa"/>
            <w:tcMar>
              <w:top w:w="0" w:type="dxa"/>
              <w:left w:w="118" w:type="dxa"/>
              <w:bottom w:w="0" w:type="dxa"/>
              <w:right w:w="118" w:type="dxa"/>
            </w:tcMar>
            <w:vAlign w:val="bottom"/>
            <w:hideMark/>
          </w:tcPr>
          <w:p w14:paraId="0AC4DBE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22.577</w:t>
            </w:r>
          </w:p>
        </w:tc>
        <w:tc>
          <w:tcPr>
            <w:tcW w:w="1346" w:type="dxa"/>
            <w:tcMar>
              <w:top w:w="0" w:type="dxa"/>
              <w:left w:w="118" w:type="dxa"/>
              <w:bottom w:w="0" w:type="dxa"/>
              <w:right w:w="118" w:type="dxa"/>
            </w:tcMar>
            <w:vAlign w:val="bottom"/>
            <w:hideMark/>
          </w:tcPr>
          <w:p w14:paraId="3D360BF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0.370</w:t>
            </w:r>
          </w:p>
        </w:tc>
        <w:tc>
          <w:tcPr>
            <w:tcW w:w="2485" w:type="dxa"/>
            <w:tcMar>
              <w:top w:w="0" w:type="dxa"/>
              <w:left w:w="118" w:type="dxa"/>
              <w:bottom w:w="0" w:type="dxa"/>
              <w:right w:w="118" w:type="dxa"/>
            </w:tcMar>
            <w:vAlign w:val="bottom"/>
            <w:hideMark/>
          </w:tcPr>
          <w:p w14:paraId="5D758F5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0.714</w:t>
            </w:r>
          </w:p>
        </w:tc>
      </w:tr>
      <w:tr w:rsidR="005351CF" w:rsidRPr="00556D64" w14:paraId="746E5915" w14:textId="77777777" w:rsidTr="00856387">
        <w:trPr>
          <w:trHeight w:val="315"/>
          <w:jc w:val="center"/>
        </w:trPr>
        <w:tc>
          <w:tcPr>
            <w:tcW w:w="2122" w:type="dxa"/>
            <w:tcMar>
              <w:top w:w="0" w:type="dxa"/>
              <w:left w:w="118" w:type="dxa"/>
              <w:bottom w:w="0" w:type="dxa"/>
              <w:right w:w="118" w:type="dxa"/>
            </w:tcMar>
            <w:vAlign w:val="bottom"/>
            <w:hideMark/>
          </w:tcPr>
          <w:p w14:paraId="0890103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MTB</w:t>
            </w:r>
          </w:p>
        </w:tc>
        <w:tc>
          <w:tcPr>
            <w:tcW w:w="1927" w:type="dxa"/>
            <w:tcMar>
              <w:top w:w="0" w:type="dxa"/>
              <w:left w:w="118" w:type="dxa"/>
              <w:bottom w:w="0" w:type="dxa"/>
              <w:right w:w="118" w:type="dxa"/>
            </w:tcMar>
            <w:vAlign w:val="bottom"/>
            <w:hideMark/>
          </w:tcPr>
          <w:p w14:paraId="19CB996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4.892</w:t>
            </w:r>
          </w:p>
        </w:tc>
        <w:tc>
          <w:tcPr>
            <w:tcW w:w="1516" w:type="dxa"/>
            <w:tcMar>
              <w:top w:w="0" w:type="dxa"/>
              <w:left w:w="118" w:type="dxa"/>
              <w:bottom w:w="0" w:type="dxa"/>
              <w:right w:w="118" w:type="dxa"/>
            </w:tcMar>
            <w:vAlign w:val="bottom"/>
            <w:hideMark/>
          </w:tcPr>
          <w:p w14:paraId="32C8D97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4.111</w:t>
            </w:r>
          </w:p>
        </w:tc>
        <w:tc>
          <w:tcPr>
            <w:tcW w:w="1346" w:type="dxa"/>
            <w:tcMar>
              <w:top w:w="0" w:type="dxa"/>
              <w:left w:w="118" w:type="dxa"/>
              <w:bottom w:w="0" w:type="dxa"/>
              <w:right w:w="118" w:type="dxa"/>
            </w:tcMar>
            <w:vAlign w:val="bottom"/>
            <w:hideMark/>
          </w:tcPr>
          <w:p w14:paraId="5E4B07F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0.700</w:t>
            </w:r>
          </w:p>
        </w:tc>
        <w:tc>
          <w:tcPr>
            <w:tcW w:w="2485" w:type="dxa"/>
            <w:tcMar>
              <w:top w:w="0" w:type="dxa"/>
              <w:left w:w="118" w:type="dxa"/>
              <w:bottom w:w="0" w:type="dxa"/>
              <w:right w:w="118" w:type="dxa"/>
            </w:tcMar>
            <w:vAlign w:val="bottom"/>
            <w:hideMark/>
          </w:tcPr>
          <w:p w14:paraId="7F7CDE7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0.484</w:t>
            </w:r>
          </w:p>
        </w:tc>
      </w:tr>
      <w:tr w:rsidR="005351CF" w:rsidRPr="00556D64" w14:paraId="2F3386EF" w14:textId="77777777" w:rsidTr="00856387">
        <w:trPr>
          <w:trHeight w:val="315"/>
          <w:jc w:val="center"/>
        </w:trPr>
        <w:tc>
          <w:tcPr>
            <w:tcW w:w="2122" w:type="dxa"/>
            <w:tcMar>
              <w:top w:w="0" w:type="dxa"/>
              <w:left w:w="118" w:type="dxa"/>
              <w:bottom w:w="0" w:type="dxa"/>
              <w:right w:w="118" w:type="dxa"/>
            </w:tcMar>
            <w:vAlign w:val="bottom"/>
            <w:hideMark/>
          </w:tcPr>
          <w:p w14:paraId="485C782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ROE</w:t>
            </w:r>
          </w:p>
        </w:tc>
        <w:tc>
          <w:tcPr>
            <w:tcW w:w="1927" w:type="dxa"/>
            <w:tcMar>
              <w:top w:w="0" w:type="dxa"/>
              <w:left w:w="118" w:type="dxa"/>
              <w:bottom w:w="0" w:type="dxa"/>
              <w:right w:w="118" w:type="dxa"/>
            </w:tcMar>
            <w:vAlign w:val="bottom"/>
            <w:hideMark/>
          </w:tcPr>
          <w:p w14:paraId="1E7993C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27.785</w:t>
            </w:r>
          </w:p>
        </w:tc>
        <w:tc>
          <w:tcPr>
            <w:tcW w:w="1516" w:type="dxa"/>
            <w:tcMar>
              <w:top w:w="0" w:type="dxa"/>
              <w:left w:w="118" w:type="dxa"/>
              <w:bottom w:w="0" w:type="dxa"/>
              <w:right w:w="118" w:type="dxa"/>
            </w:tcMar>
            <w:vAlign w:val="bottom"/>
            <w:hideMark/>
          </w:tcPr>
          <w:p w14:paraId="39273AE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40.067</w:t>
            </w:r>
          </w:p>
        </w:tc>
        <w:tc>
          <w:tcPr>
            <w:tcW w:w="1346" w:type="dxa"/>
            <w:tcMar>
              <w:top w:w="0" w:type="dxa"/>
              <w:left w:w="118" w:type="dxa"/>
              <w:bottom w:w="0" w:type="dxa"/>
              <w:right w:w="118" w:type="dxa"/>
            </w:tcMar>
            <w:vAlign w:val="bottom"/>
            <w:hideMark/>
          </w:tcPr>
          <w:p w14:paraId="310C2C5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-2.420</w:t>
            </w:r>
          </w:p>
        </w:tc>
        <w:tc>
          <w:tcPr>
            <w:tcW w:w="2485" w:type="dxa"/>
            <w:tcMar>
              <w:top w:w="0" w:type="dxa"/>
              <w:left w:w="118" w:type="dxa"/>
              <w:bottom w:w="0" w:type="dxa"/>
              <w:right w:w="118" w:type="dxa"/>
            </w:tcMar>
            <w:vAlign w:val="bottom"/>
            <w:hideMark/>
          </w:tcPr>
          <w:p w14:paraId="3B0E508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0.016</w:t>
            </w:r>
          </w:p>
        </w:tc>
      </w:tr>
      <w:tr w:rsidR="005351CF" w:rsidRPr="00556D64" w14:paraId="686DFCB8" w14:textId="77777777" w:rsidTr="00856387">
        <w:trPr>
          <w:trHeight w:val="315"/>
          <w:jc w:val="center"/>
        </w:trPr>
        <w:tc>
          <w:tcPr>
            <w:tcW w:w="2122" w:type="dxa"/>
            <w:tcMar>
              <w:top w:w="0" w:type="dxa"/>
              <w:left w:w="118" w:type="dxa"/>
              <w:bottom w:w="0" w:type="dxa"/>
              <w:right w:w="118" w:type="dxa"/>
            </w:tcMar>
            <w:vAlign w:val="bottom"/>
            <w:hideMark/>
          </w:tcPr>
          <w:p w14:paraId="66CC5464"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1927" w:type="dxa"/>
            <w:tcMar>
              <w:top w:w="0" w:type="dxa"/>
              <w:left w:w="118" w:type="dxa"/>
              <w:bottom w:w="0" w:type="dxa"/>
              <w:right w:w="118" w:type="dxa"/>
            </w:tcMar>
            <w:vAlign w:val="bottom"/>
            <w:hideMark/>
          </w:tcPr>
          <w:p w14:paraId="47CE6AC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5.626</w:t>
            </w:r>
          </w:p>
        </w:tc>
        <w:tc>
          <w:tcPr>
            <w:tcW w:w="1516" w:type="dxa"/>
            <w:tcMar>
              <w:top w:w="0" w:type="dxa"/>
              <w:left w:w="118" w:type="dxa"/>
              <w:bottom w:w="0" w:type="dxa"/>
              <w:right w:w="118" w:type="dxa"/>
            </w:tcMar>
            <w:vAlign w:val="bottom"/>
            <w:hideMark/>
          </w:tcPr>
          <w:p w14:paraId="54E4189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4.792</w:t>
            </w:r>
          </w:p>
        </w:tc>
        <w:tc>
          <w:tcPr>
            <w:tcW w:w="1346" w:type="dxa"/>
            <w:tcMar>
              <w:top w:w="0" w:type="dxa"/>
              <w:left w:w="118" w:type="dxa"/>
              <w:bottom w:w="0" w:type="dxa"/>
              <w:right w:w="118" w:type="dxa"/>
            </w:tcMar>
            <w:vAlign w:val="bottom"/>
            <w:hideMark/>
          </w:tcPr>
          <w:p w14:paraId="4D8FEB5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1.100</w:t>
            </w:r>
          </w:p>
        </w:tc>
        <w:tc>
          <w:tcPr>
            <w:tcW w:w="2485" w:type="dxa"/>
            <w:tcMar>
              <w:top w:w="0" w:type="dxa"/>
              <w:left w:w="118" w:type="dxa"/>
              <w:bottom w:w="0" w:type="dxa"/>
              <w:right w:w="118" w:type="dxa"/>
            </w:tcMar>
            <w:vAlign w:val="bottom"/>
            <w:hideMark/>
          </w:tcPr>
          <w:p w14:paraId="2545237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0.271</w:t>
            </w:r>
          </w:p>
        </w:tc>
      </w:tr>
      <w:tr w:rsidR="005351CF" w:rsidRPr="00556D64" w14:paraId="74EF26B4" w14:textId="77777777" w:rsidTr="00856387">
        <w:trPr>
          <w:trHeight w:val="315"/>
          <w:jc w:val="center"/>
        </w:trPr>
        <w:tc>
          <w:tcPr>
            <w:tcW w:w="2122" w:type="dxa"/>
            <w:tcMar>
              <w:top w:w="0" w:type="dxa"/>
              <w:left w:w="118" w:type="dxa"/>
              <w:bottom w:w="0" w:type="dxa"/>
              <w:right w:w="118" w:type="dxa"/>
            </w:tcMar>
            <w:vAlign w:val="bottom"/>
            <w:hideMark/>
          </w:tcPr>
          <w:p w14:paraId="5E85080B"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1927" w:type="dxa"/>
            <w:tcMar>
              <w:top w:w="0" w:type="dxa"/>
              <w:left w:w="118" w:type="dxa"/>
              <w:bottom w:w="0" w:type="dxa"/>
              <w:right w:w="118" w:type="dxa"/>
            </w:tcMar>
            <w:vAlign w:val="bottom"/>
            <w:hideMark/>
          </w:tcPr>
          <w:p w14:paraId="309268B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9.128</w:t>
            </w:r>
          </w:p>
        </w:tc>
        <w:tc>
          <w:tcPr>
            <w:tcW w:w="1516" w:type="dxa"/>
            <w:tcMar>
              <w:top w:w="0" w:type="dxa"/>
              <w:left w:w="118" w:type="dxa"/>
              <w:bottom w:w="0" w:type="dxa"/>
              <w:right w:w="118" w:type="dxa"/>
            </w:tcMar>
            <w:vAlign w:val="bottom"/>
            <w:hideMark/>
          </w:tcPr>
          <w:p w14:paraId="7BC8CCD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9.177</w:t>
            </w:r>
          </w:p>
        </w:tc>
        <w:tc>
          <w:tcPr>
            <w:tcW w:w="1346" w:type="dxa"/>
            <w:tcMar>
              <w:top w:w="0" w:type="dxa"/>
              <w:left w:w="118" w:type="dxa"/>
              <w:bottom w:w="0" w:type="dxa"/>
              <w:right w:w="118" w:type="dxa"/>
            </w:tcMar>
            <w:vAlign w:val="bottom"/>
            <w:hideMark/>
          </w:tcPr>
          <w:p w14:paraId="6168089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-0.440</w:t>
            </w:r>
          </w:p>
        </w:tc>
        <w:tc>
          <w:tcPr>
            <w:tcW w:w="2485" w:type="dxa"/>
            <w:tcMar>
              <w:top w:w="0" w:type="dxa"/>
              <w:left w:w="118" w:type="dxa"/>
              <w:bottom w:w="0" w:type="dxa"/>
              <w:right w:w="118" w:type="dxa"/>
            </w:tcMar>
            <w:vAlign w:val="bottom"/>
            <w:hideMark/>
          </w:tcPr>
          <w:p w14:paraId="6F1E354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0.660</w:t>
            </w:r>
          </w:p>
        </w:tc>
      </w:tr>
      <w:tr w:rsidR="005351CF" w:rsidRPr="00556D64" w14:paraId="0A68B3FB" w14:textId="77777777" w:rsidTr="00856387">
        <w:trPr>
          <w:trHeight w:val="315"/>
          <w:jc w:val="center"/>
        </w:trPr>
        <w:tc>
          <w:tcPr>
            <w:tcW w:w="2122" w:type="dxa"/>
            <w:tcMar>
              <w:top w:w="0" w:type="dxa"/>
              <w:left w:w="118" w:type="dxa"/>
              <w:bottom w:w="0" w:type="dxa"/>
              <w:right w:w="118" w:type="dxa"/>
            </w:tcMar>
            <w:vAlign w:val="bottom"/>
            <w:hideMark/>
          </w:tcPr>
          <w:p w14:paraId="15ACCAE5"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1927" w:type="dxa"/>
            <w:tcMar>
              <w:top w:w="0" w:type="dxa"/>
              <w:left w:w="118" w:type="dxa"/>
              <w:bottom w:w="0" w:type="dxa"/>
              <w:right w:w="118" w:type="dxa"/>
            </w:tcMar>
            <w:vAlign w:val="bottom"/>
            <w:hideMark/>
          </w:tcPr>
          <w:p w14:paraId="20F05E4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64.873</w:t>
            </w:r>
          </w:p>
        </w:tc>
        <w:tc>
          <w:tcPr>
            <w:tcW w:w="1516" w:type="dxa"/>
            <w:tcMar>
              <w:top w:w="0" w:type="dxa"/>
              <w:left w:w="118" w:type="dxa"/>
              <w:bottom w:w="0" w:type="dxa"/>
              <w:right w:w="118" w:type="dxa"/>
            </w:tcMar>
            <w:vAlign w:val="bottom"/>
            <w:hideMark/>
          </w:tcPr>
          <w:p w14:paraId="405D8E4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64.606</w:t>
            </w:r>
          </w:p>
        </w:tc>
        <w:tc>
          <w:tcPr>
            <w:tcW w:w="1346" w:type="dxa"/>
            <w:tcMar>
              <w:top w:w="0" w:type="dxa"/>
              <w:left w:w="118" w:type="dxa"/>
              <w:bottom w:w="0" w:type="dxa"/>
              <w:right w:w="118" w:type="dxa"/>
            </w:tcMar>
            <w:vAlign w:val="bottom"/>
            <w:hideMark/>
          </w:tcPr>
          <w:p w14:paraId="6028146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0.450</w:t>
            </w:r>
          </w:p>
        </w:tc>
        <w:tc>
          <w:tcPr>
            <w:tcW w:w="2485" w:type="dxa"/>
            <w:tcMar>
              <w:top w:w="0" w:type="dxa"/>
              <w:left w:w="118" w:type="dxa"/>
              <w:bottom w:w="0" w:type="dxa"/>
              <w:right w:w="118" w:type="dxa"/>
            </w:tcMar>
            <w:vAlign w:val="bottom"/>
            <w:hideMark/>
          </w:tcPr>
          <w:p w14:paraId="7CA2BE3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0.654</w:t>
            </w:r>
          </w:p>
        </w:tc>
      </w:tr>
      <w:tr w:rsidR="005351CF" w:rsidRPr="00556D64" w14:paraId="5A08147D" w14:textId="77777777" w:rsidTr="00856387">
        <w:trPr>
          <w:trHeight w:val="315"/>
          <w:jc w:val="center"/>
        </w:trPr>
        <w:tc>
          <w:tcPr>
            <w:tcW w:w="2122" w:type="dxa"/>
            <w:tcMar>
              <w:top w:w="0" w:type="dxa"/>
              <w:left w:w="118" w:type="dxa"/>
              <w:bottom w:w="0" w:type="dxa"/>
              <w:right w:w="118" w:type="dxa"/>
            </w:tcMar>
            <w:vAlign w:val="bottom"/>
            <w:hideMark/>
          </w:tcPr>
          <w:p w14:paraId="6DCD4FDD"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1927" w:type="dxa"/>
            <w:tcMar>
              <w:top w:w="0" w:type="dxa"/>
              <w:left w:w="118" w:type="dxa"/>
              <w:bottom w:w="0" w:type="dxa"/>
              <w:right w:w="118" w:type="dxa"/>
            </w:tcMar>
            <w:vAlign w:val="bottom"/>
            <w:hideMark/>
          </w:tcPr>
          <w:p w14:paraId="787DCD8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8.486</w:t>
            </w:r>
          </w:p>
        </w:tc>
        <w:tc>
          <w:tcPr>
            <w:tcW w:w="1516" w:type="dxa"/>
            <w:tcMar>
              <w:top w:w="0" w:type="dxa"/>
              <w:left w:w="118" w:type="dxa"/>
              <w:bottom w:w="0" w:type="dxa"/>
              <w:right w:w="118" w:type="dxa"/>
            </w:tcMar>
            <w:vAlign w:val="bottom"/>
            <w:hideMark/>
          </w:tcPr>
          <w:p w14:paraId="0D42211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8.859</w:t>
            </w:r>
          </w:p>
        </w:tc>
        <w:tc>
          <w:tcPr>
            <w:tcW w:w="1346" w:type="dxa"/>
            <w:tcMar>
              <w:top w:w="0" w:type="dxa"/>
              <w:left w:w="118" w:type="dxa"/>
              <w:bottom w:w="0" w:type="dxa"/>
              <w:right w:w="118" w:type="dxa"/>
            </w:tcMar>
            <w:vAlign w:val="bottom"/>
            <w:hideMark/>
          </w:tcPr>
          <w:p w14:paraId="3CFC24A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-2.270</w:t>
            </w:r>
          </w:p>
        </w:tc>
        <w:tc>
          <w:tcPr>
            <w:tcW w:w="2485" w:type="dxa"/>
            <w:tcMar>
              <w:top w:w="0" w:type="dxa"/>
              <w:left w:w="118" w:type="dxa"/>
              <w:bottom w:w="0" w:type="dxa"/>
              <w:right w:w="118" w:type="dxa"/>
            </w:tcMar>
            <w:vAlign w:val="bottom"/>
            <w:hideMark/>
          </w:tcPr>
          <w:p w14:paraId="301613F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0.023</w:t>
            </w:r>
          </w:p>
        </w:tc>
      </w:tr>
      <w:tr w:rsidR="005351CF" w:rsidRPr="00556D64" w14:paraId="7433EBF6" w14:textId="77777777" w:rsidTr="00856387">
        <w:trPr>
          <w:trHeight w:val="315"/>
          <w:jc w:val="center"/>
        </w:trPr>
        <w:tc>
          <w:tcPr>
            <w:tcW w:w="2122" w:type="dxa"/>
            <w:tcMar>
              <w:top w:w="0" w:type="dxa"/>
              <w:left w:w="118" w:type="dxa"/>
              <w:bottom w:w="0" w:type="dxa"/>
              <w:right w:w="118" w:type="dxa"/>
            </w:tcMar>
            <w:vAlign w:val="bottom"/>
            <w:hideMark/>
          </w:tcPr>
          <w:p w14:paraId="0306D6A1"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AC_size</w:t>
            </w:r>
            <w:proofErr w:type="spellEnd"/>
          </w:p>
        </w:tc>
        <w:tc>
          <w:tcPr>
            <w:tcW w:w="1927" w:type="dxa"/>
            <w:tcMar>
              <w:top w:w="0" w:type="dxa"/>
              <w:left w:w="118" w:type="dxa"/>
              <w:bottom w:w="0" w:type="dxa"/>
              <w:right w:w="118" w:type="dxa"/>
            </w:tcMar>
            <w:vAlign w:val="bottom"/>
            <w:hideMark/>
          </w:tcPr>
          <w:p w14:paraId="3864A27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3.905</w:t>
            </w:r>
          </w:p>
        </w:tc>
        <w:tc>
          <w:tcPr>
            <w:tcW w:w="1516" w:type="dxa"/>
            <w:tcMar>
              <w:top w:w="0" w:type="dxa"/>
              <w:left w:w="118" w:type="dxa"/>
              <w:bottom w:w="0" w:type="dxa"/>
              <w:right w:w="118" w:type="dxa"/>
            </w:tcMar>
            <w:vAlign w:val="bottom"/>
            <w:hideMark/>
          </w:tcPr>
          <w:p w14:paraId="07B8E5F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3.876</w:t>
            </w:r>
          </w:p>
        </w:tc>
        <w:tc>
          <w:tcPr>
            <w:tcW w:w="1346" w:type="dxa"/>
            <w:tcMar>
              <w:top w:w="0" w:type="dxa"/>
              <w:left w:w="118" w:type="dxa"/>
              <w:bottom w:w="0" w:type="dxa"/>
              <w:right w:w="118" w:type="dxa"/>
            </w:tcMar>
            <w:vAlign w:val="bottom"/>
            <w:hideMark/>
          </w:tcPr>
          <w:p w14:paraId="5B5A99C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0.600</w:t>
            </w:r>
          </w:p>
        </w:tc>
        <w:tc>
          <w:tcPr>
            <w:tcW w:w="2485" w:type="dxa"/>
            <w:tcMar>
              <w:top w:w="0" w:type="dxa"/>
              <w:left w:w="118" w:type="dxa"/>
              <w:bottom w:w="0" w:type="dxa"/>
              <w:right w:w="118" w:type="dxa"/>
            </w:tcMar>
            <w:vAlign w:val="bottom"/>
            <w:hideMark/>
          </w:tcPr>
          <w:p w14:paraId="3DC9725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0.550</w:t>
            </w:r>
          </w:p>
        </w:tc>
      </w:tr>
      <w:tr w:rsidR="005351CF" w:rsidRPr="00556D64" w14:paraId="1E4186CD" w14:textId="77777777" w:rsidTr="00856387">
        <w:trPr>
          <w:trHeight w:val="315"/>
          <w:jc w:val="center"/>
        </w:trPr>
        <w:tc>
          <w:tcPr>
            <w:tcW w:w="2122" w:type="dxa"/>
            <w:tcMar>
              <w:top w:w="0" w:type="dxa"/>
              <w:left w:w="118" w:type="dxa"/>
              <w:bottom w:w="0" w:type="dxa"/>
              <w:right w:w="118" w:type="dxa"/>
            </w:tcMar>
            <w:vAlign w:val="bottom"/>
            <w:hideMark/>
          </w:tcPr>
          <w:p w14:paraId="06F0285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1927" w:type="dxa"/>
            <w:tcMar>
              <w:top w:w="0" w:type="dxa"/>
              <w:left w:w="118" w:type="dxa"/>
              <w:bottom w:w="0" w:type="dxa"/>
              <w:right w:w="118" w:type="dxa"/>
            </w:tcMar>
            <w:vAlign w:val="bottom"/>
            <w:hideMark/>
          </w:tcPr>
          <w:p w14:paraId="464861B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99.216</w:t>
            </w:r>
          </w:p>
        </w:tc>
        <w:tc>
          <w:tcPr>
            <w:tcW w:w="1516" w:type="dxa"/>
            <w:tcMar>
              <w:top w:w="0" w:type="dxa"/>
              <w:left w:w="118" w:type="dxa"/>
              <w:bottom w:w="0" w:type="dxa"/>
              <w:right w:w="118" w:type="dxa"/>
            </w:tcMar>
            <w:vAlign w:val="bottom"/>
            <w:hideMark/>
          </w:tcPr>
          <w:p w14:paraId="61D916E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99.061</w:t>
            </w:r>
          </w:p>
        </w:tc>
        <w:tc>
          <w:tcPr>
            <w:tcW w:w="1346" w:type="dxa"/>
            <w:tcMar>
              <w:top w:w="0" w:type="dxa"/>
              <w:left w:w="118" w:type="dxa"/>
              <w:bottom w:w="0" w:type="dxa"/>
              <w:right w:w="118" w:type="dxa"/>
            </w:tcMar>
            <w:vAlign w:val="bottom"/>
            <w:hideMark/>
          </w:tcPr>
          <w:p w14:paraId="60504D9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0.620</w:t>
            </w:r>
          </w:p>
        </w:tc>
        <w:tc>
          <w:tcPr>
            <w:tcW w:w="2485" w:type="dxa"/>
            <w:tcMar>
              <w:top w:w="0" w:type="dxa"/>
              <w:left w:w="118" w:type="dxa"/>
              <w:bottom w:w="0" w:type="dxa"/>
              <w:right w:w="118" w:type="dxa"/>
            </w:tcMar>
            <w:vAlign w:val="bottom"/>
            <w:hideMark/>
          </w:tcPr>
          <w:p w14:paraId="03BDAA7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0.536</w:t>
            </w:r>
          </w:p>
        </w:tc>
      </w:tr>
      <w:tr w:rsidR="005351CF" w:rsidRPr="00556D64" w14:paraId="4FF15FCC" w14:textId="77777777" w:rsidTr="00856387">
        <w:trPr>
          <w:trHeight w:val="315"/>
          <w:jc w:val="center"/>
        </w:trPr>
        <w:tc>
          <w:tcPr>
            <w:tcW w:w="2122" w:type="dxa"/>
            <w:tcMar>
              <w:top w:w="0" w:type="dxa"/>
              <w:left w:w="118" w:type="dxa"/>
              <w:bottom w:w="0" w:type="dxa"/>
              <w:right w:w="118" w:type="dxa"/>
            </w:tcMar>
            <w:vAlign w:val="bottom"/>
            <w:hideMark/>
          </w:tcPr>
          <w:p w14:paraId="52DD2BB5"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1927" w:type="dxa"/>
            <w:tcMar>
              <w:top w:w="0" w:type="dxa"/>
              <w:left w:w="118" w:type="dxa"/>
              <w:bottom w:w="0" w:type="dxa"/>
              <w:right w:w="118" w:type="dxa"/>
            </w:tcMar>
            <w:vAlign w:val="bottom"/>
            <w:hideMark/>
          </w:tcPr>
          <w:p w14:paraId="09E2924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4.403</w:t>
            </w:r>
          </w:p>
        </w:tc>
        <w:tc>
          <w:tcPr>
            <w:tcW w:w="1516" w:type="dxa"/>
            <w:tcMar>
              <w:top w:w="0" w:type="dxa"/>
              <w:left w:w="118" w:type="dxa"/>
              <w:bottom w:w="0" w:type="dxa"/>
              <w:right w:w="118" w:type="dxa"/>
            </w:tcMar>
            <w:vAlign w:val="bottom"/>
            <w:hideMark/>
          </w:tcPr>
          <w:p w14:paraId="54135BC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4.383</w:t>
            </w:r>
          </w:p>
        </w:tc>
        <w:tc>
          <w:tcPr>
            <w:tcW w:w="1346" w:type="dxa"/>
            <w:tcMar>
              <w:top w:w="0" w:type="dxa"/>
              <w:left w:w="118" w:type="dxa"/>
              <w:bottom w:w="0" w:type="dxa"/>
              <w:right w:w="118" w:type="dxa"/>
            </w:tcMar>
            <w:vAlign w:val="bottom"/>
            <w:hideMark/>
          </w:tcPr>
          <w:p w14:paraId="05B3D56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0.240</w:t>
            </w:r>
          </w:p>
        </w:tc>
        <w:tc>
          <w:tcPr>
            <w:tcW w:w="2485" w:type="dxa"/>
            <w:tcMar>
              <w:top w:w="0" w:type="dxa"/>
              <w:left w:w="118" w:type="dxa"/>
              <w:bottom w:w="0" w:type="dxa"/>
              <w:right w:w="118" w:type="dxa"/>
            </w:tcMar>
            <w:vAlign w:val="bottom"/>
            <w:hideMark/>
          </w:tcPr>
          <w:p w14:paraId="5F0EA58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0.808</w:t>
            </w:r>
          </w:p>
        </w:tc>
      </w:tr>
      <w:tr w:rsidR="005351CF" w:rsidRPr="00556D64" w14:paraId="6A1F44DD" w14:textId="77777777" w:rsidTr="00856387">
        <w:trPr>
          <w:trHeight w:val="315"/>
          <w:jc w:val="center"/>
        </w:trPr>
        <w:tc>
          <w:tcPr>
            <w:tcW w:w="2122" w:type="dxa"/>
            <w:tcMar>
              <w:top w:w="0" w:type="dxa"/>
              <w:left w:w="118" w:type="dxa"/>
              <w:bottom w:w="0" w:type="dxa"/>
              <w:right w:w="118" w:type="dxa"/>
            </w:tcMar>
            <w:vAlign w:val="bottom"/>
            <w:hideMark/>
          </w:tcPr>
          <w:p w14:paraId="79F4E594" w14:textId="01D95F6A" w:rsidR="005351CF" w:rsidRPr="00556D64" w:rsidRDefault="005351CF" w:rsidP="0057645E">
            <w:pPr>
              <w:spacing w:line="240" w:lineRule="auto"/>
              <w:rPr>
                <w:sz w:val="20"/>
                <w:szCs w:val="20"/>
              </w:rPr>
            </w:pPr>
            <w:r w:rsidRPr="00645449">
              <w:rPr>
                <w:rFonts w:ascii="Times New Roman" w:eastAsia="Times New Roman" w:hAnsi="Times New Roman" w:cs="Times New Roman"/>
                <w:sz w:val="20"/>
                <w:szCs w:val="20"/>
              </w:rPr>
              <w:t>CE</w:t>
            </w:r>
            <w:r w:rsidR="003F43F5" w:rsidRPr="00645449">
              <w:rPr>
                <w:rFonts w:ascii="Times New Roman" w:eastAsia="Times New Roman" w:hAnsi="Times New Roman" w:cs="Times New Roman"/>
                <w:sz w:val="20"/>
                <w:szCs w:val="20"/>
              </w:rPr>
              <w:t>OTEN</w:t>
            </w:r>
          </w:p>
        </w:tc>
        <w:tc>
          <w:tcPr>
            <w:tcW w:w="1927" w:type="dxa"/>
            <w:tcMar>
              <w:top w:w="0" w:type="dxa"/>
              <w:left w:w="118" w:type="dxa"/>
              <w:bottom w:w="0" w:type="dxa"/>
              <w:right w:w="118" w:type="dxa"/>
            </w:tcMar>
            <w:vAlign w:val="bottom"/>
            <w:hideMark/>
          </w:tcPr>
          <w:p w14:paraId="4318621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6.108</w:t>
            </w:r>
          </w:p>
        </w:tc>
        <w:tc>
          <w:tcPr>
            <w:tcW w:w="1516" w:type="dxa"/>
            <w:tcMar>
              <w:top w:w="0" w:type="dxa"/>
              <w:left w:w="118" w:type="dxa"/>
              <w:bottom w:w="0" w:type="dxa"/>
              <w:right w:w="118" w:type="dxa"/>
            </w:tcMar>
            <w:vAlign w:val="bottom"/>
            <w:hideMark/>
          </w:tcPr>
          <w:p w14:paraId="1978DC6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6.073</w:t>
            </w:r>
          </w:p>
        </w:tc>
        <w:tc>
          <w:tcPr>
            <w:tcW w:w="1346" w:type="dxa"/>
            <w:tcMar>
              <w:top w:w="0" w:type="dxa"/>
              <w:left w:w="118" w:type="dxa"/>
              <w:bottom w:w="0" w:type="dxa"/>
              <w:right w:w="118" w:type="dxa"/>
            </w:tcMar>
            <w:vAlign w:val="bottom"/>
            <w:hideMark/>
          </w:tcPr>
          <w:p w14:paraId="4CAC74D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0.110</w:t>
            </w:r>
          </w:p>
        </w:tc>
        <w:tc>
          <w:tcPr>
            <w:tcW w:w="2485" w:type="dxa"/>
            <w:tcMar>
              <w:top w:w="0" w:type="dxa"/>
              <w:left w:w="118" w:type="dxa"/>
              <w:bottom w:w="0" w:type="dxa"/>
              <w:right w:w="118" w:type="dxa"/>
            </w:tcMar>
            <w:vAlign w:val="bottom"/>
            <w:hideMark/>
          </w:tcPr>
          <w:p w14:paraId="0F0C68D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0.909</w:t>
            </w:r>
          </w:p>
        </w:tc>
      </w:tr>
      <w:tr w:rsidR="005351CF" w:rsidRPr="00556D64" w14:paraId="2F96772E" w14:textId="77777777" w:rsidTr="00856387">
        <w:trPr>
          <w:trHeight w:val="315"/>
          <w:jc w:val="center"/>
        </w:trPr>
        <w:tc>
          <w:tcPr>
            <w:tcW w:w="2122" w:type="dxa"/>
            <w:tcMar>
              <w:top w:w="0" w:type="dxa"/>
              <w:left w:w="118" w:type="dxa"/>
              <w:bottom w:w="0" w:type="dxa"/>
              <w:right w:w="118" w:type="dxa"/>
            </w:tcMar>
            <w:vAlign w:val="bottom"/>
            <w:hideMark/>
          </w:tcPr>
          <w:p w14:paraId="4CA1D20A"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1927" w:type="dxa"/>
            <w:tcMar>
              <w:top w:w="0" w:type="dxa"/>
              <w:left w:w="118" w:type="dxa"/>
              <w:bottom w:w="0" w:type="dxa"/>
              <w:right w:w="118" w:type="dxa"/>
            </w:tcMar>
            <w:vAlign w:val="bottom"/>
            <w:hideMark/>
          </w:tcPr>
          <w:p w14:paraId="770397D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0.018</w:t>
            </w:r>
          </w:p>
        </w:tc>
        <w:tc>
          <w:tcPr>
            <w:tcW w:w="1516" w:type="dxa"/>
            <w:tcMar>
              <w:top w:w="0" w:type="dxa"/>
              <w:left w:w="118" w:type="dxa"/>
              <w:bottom w:w="0" w:type="dxa"/>
              <w:right w:w="118" w:type="dxa"/>
            </w:tcMar>
            <w:vAlign w:val="bottom"/>
            <w:hideMark/>
          </w:tcPr>
          <w:p w14:paraId="5FE59EA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0.021</w:t>
            </w:r>
          </w:p>
        </w:tc>
        <w:tc>
          <w:tcPr>
            <w:tcW w:w="1346" w:type="dxa"/>
            <w:tcMar>
              <w:top w:w="0" w:type="dxa"/>
              <w:left w:w="118" w:type="dxa"/>
              <w:bottom w:w="0" w:type="dxa"/>
              <w:right w:w="118" w:type="dxa"/>
            </w:tcMar>
            <w:vAlign w:val="bottom"/>
            <w:hideMark/>
          </w:tcPr>
          <w:p w14:paraId="07051EE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-0.540</w:t>
            </w:r>
          </w:p>
        </w:tc>
        <w:tc>
          <w:tcPr>
            <w:tcW w:w="2485" w:type="dxa"/>
            <w:tcMar>
              <w:top w:w="0" w:type="dxa"/>
              <w:left w:w="118" w:type="dxa"/>
              <w:bottom w:w="0" w:type="dxa"/>
              <w:right w:w="118" w:type="dxa"/>
            </w:tcMar>
            <w:vAlign w:val="bottom"/>
            <w:hideMark/>
          </w:tcPr>
          <w:p w14:paraId="6A7F456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0.587</w:t>
            </w:r>
          </w:p>
        </w:tc>
      </w:tr>
      <w:tr w:rsidR="005351CF" w:rsidRPr="00556D64" w14:paraId="0C6B3451" w14:textId="77777777" w:rsidTr="00856387">
        <w:trPr>
          <w:trHeight w:val="315"/>
          <w:jc w:val="center"/>
        </w:trPr>
        <w:tc>
          <w:tcPr>
            <w:tcW w:w="2122" w:type="dxa"/>
            <w:tcMar>
              <w:top w:w="0" w:type="dxa"/>
              <w:left w:w="118" w:type="dxa"/>
              <w:bottom w:w="0" w:type="dxa"/>
              <w:right w:w="118" w:type="dxa"/>
            </w:tcMar>
            <w:vAlign w:val="bottom"/>
            <w:hideMark/>
          </w:tcPr>
          <w:p w14:paraId="3A66F5BB" w14:textId="77777777" w:rsidR="005351CF" w:rsidRPr="00556D64" w:rsidRDefault="005351CF" w:rsidP="00856387">
            <w:pPr>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1927" w:type="dxa"/>
            <w:tcMar>
              <w:top w:w="0" w:type="dxa"/>
              <w:left w:w="118" w:type="dxa"/>
              <w:bottom w:w="0" w:type="dxa"/>
              <w:right w:w="118" w:type="dxa"/>
            </w:tcMar>
            <w:vAlign w:val="bottom"/>
            <w:hideMark/>
          </w:tcPr>
          <w:p w14:paraId="1AEDCE7E" w14:textId="77777777" w:rsidR="005351CF" w:rsidRPr="00556D64" w:rsidRDefault="005351CF" w:rsidP="00856387">
            <w:pPr>
              <w:spacing w:line="240" w:lineRule="auto"/>
              <w:jc w:val="center"/>
              <w:rPr>
                <w:sz w:val="20"/>
                <w:szCs w:val="20"/>
              </w:rPr>
            </w:pPr>
            <w:r w:rsidRPr="00556D64">
              <w:rPr>
                <w:rFonts w:ascii="Times New Roman" w:eastAsia="Times New Roman" w:hAnsi="Times New Roman" w:cs="Times New Roman"/>
                <w:sz w:val="20"/>
                <w:szCs w:val="20"/>
              </w:rPr>
              <w:t>53.742</w:t>
            </w:r>
          </w:p>
        </w:tc>
        <w:tc>
          <w:tcPr>
            <w:tcW w:w="1516" w:type="dxa"/>
            <w:tcMar>
              <w:top w:w="0" w:type="dxa"/>
              <w:left w:w="118" w:type="dxa"/>
              <w:bottom w:w="0" w:type="dxa"/>
              <w:right w:w="118" w:type="dxa"/>
            </w:tcMar>
            <w:vAlign w:val="bottom"/>
            <w:hideMark/>
          </w:tcPr>
          <w:p w14:paraId="30177D29" w14:textId="77777777" w:rsidR="005351CF" w:rsidRPr="00556D64" w:rsidRDefault="005351CF" w:rsidP="00856387">
            <w:pPr>
              <w:spacing w:line="240" w:lineRule="auto"/>
              <w:jc w:val="center"/>
              <w:rPr>
                <w:sz w:val="20"/>
                <w:szCs w:val="20"/>
              </w:rPr>
            </w:pPr>
            <w:r w:rsidRPr="00556D64">
              <w:rPr>
                <w:rFonts w:ascii="Times New Roman" w:eastAsia="Times New Roman" w:hAnsi="Times New Roman" w:cs="Times New Roman"/>
                <w:sz w:val="20"/>
                <w:szCs w:val="20"/>
              </w:rPr>
              <w:t>53.990</w:t>
            </w:r>
          </w:p>
        </w:tc>
        <w:tc>
          <w:tcPr>
            <w:tcW w:w="1346" w:type="dxa"/>
            <w:tcMar>
              <w:top w:w="0" w:type="dxa"/>
              <w:left w:w="118" w:type="dxa"/>
              <w:bottom w:w="0" w:type="dxa"/>
              <w:right w:w="118" w:type="dxa"/>
            </w:tcMar>
            <w:vAlign w:val="bottom"/>
            <w:hideMark/>
          </w:tcPr>
          <w:p w14:paraId="10294904" w14:textId="77777777" w:rsidR="005351CF" w:rsidRPr="00556D64" w:rsidRDefault="005351CF" w:rsidP="00856387">
            <w:pPr>
              <w:spacing w:line="240" w:lineRule="auto"/>
              <w:jc w:val="center"/>
              <w:rPr>
                <w:sz w:val="20"/>
                <w:szCs w:val="20"/>
              </w:rPr>
            </w:pPr>
            <w:r w:rsidRPr="00556D64">
              <w:rPr>
                <w:rFonts w:ascii="Times New Roman" w:eastAsia="Times New Roman" w:hAnsi="Times New Roman" w:cs="Times New Roman"/>
                <w:sz w:val="20"/>
                <w:szCs w:val="20"/>
              </w:rPr>
              <w:t>-0.770</w:t>
            </w:r>
          </w:p>
        </w:tc>
        <w:tc>
          <w:tcPr>
            <w:tcW w:w="2485" w:type="dxa"/>
            <w:tcMar>
              <w:top w:w="0" w:type="dxa"/>
              <w:left w:w="118" w:type="dxa"/>
              <w:bottom w:w="0" w:type="dxa"/>
              <w:right w:w="118" w:type="dxa"/>
            </w:tcMar>
            <w:vAlign w:val="bottom"/>
            <w:hideMark/>
          </w:tcPr>
          <w:p w14:paraId="1AE2DDFF" w14:textId="77777777" w:rsidR="005351CF" w:rsidRPr="00556D64" w:rsidRDefault="005351CF" w:rsidP="00856387">
            <w:pPr>
              <w:spacing w:line="240" w:lineRule="auto"/>
              <w:jc w:val="center"/>
              <w:rPr>
                <w:sz w:val="20"/>
                <w:szCs w:val="20"/>
              </w:rPr>
            </w:pPr>
            <w:r w:rsidRPr="00556D64">
              <w:rPr>
                <w:rFonts w:ascii="Times New Roman" w:eastAsia="Times New Roman" w:hAnsi="Times New Roman" w:cs="Times New Roman"/>
                <w:sz w:val="20"/>
                <w:szCs w:val="20"/>
              </w:rPr>
              <w:t>0.439</w:t>
            </w:r>
          </w:p>
        </w:tc>
      </w:tr>
    </w:tbl>
    <w:p w14:paraId="4AE64EEA" w14:textId="77777777" w:rsidR="00856387" w:rsidRDefault="00856387" w:rsidP="00856387">
      <w:pPr>
        <w:widowControl w:val="0"/>
        <w:autoSpaceDE w:val="0"/>
        <w:autoSpaceDN w:val="0"/>
        <w:adjustRightInd w:val="0"/>
        <w:spacing w:line="240" w:lineRule="auto"/>
        <w:jc w:val="both"/>
        <w:rPr>
          <w:rFonts w:ascii="Times New Roman" w:hAnsi="Times New Roman" w:cs="Times New Roman"/>
          <w:b/>
          <w:bCs/>
          <w:i/>
          <w:iCs/>
          <w:sz w:val="20"/>
          <w:szCs w:val="20"/>
        </w:rPr>
      </w:pPr>
      <w:bookmarkStart w:id="24" w:name="_Hlk206328071"/>
    </w:p>
    <w:p w14:paraId="22423767" w14:textId="77777777" w:rsidR="00856387" w:rsidRDefault="00856387" w:rsidP="00856387">
      <w:pPr>
        <w:widowControl w:val="0"/>
        <w:autoSpaceDE w:val="0"/>
        <w:autoSpaceDN w:val="0"/>
        <w:adjustRightInd w:val="0"/>
        <w:spacing w:line="240" w:lineRule="auto"/>
        <w:jc w:val="both"/>
        <w:rPr>
          <w:rFonts w:ascii="Times New Roman" w:hAnsi="Times New Roman" w:cs="Times New Roman"/>
          <w:b/>
          <w:bCs/>
          <w:i/>
          <w:iCs/>
          <w:sz w:val="20"/>
          <w:szCs w:val="20"/>
        </w:rPr>
      </w:pPr>
    </w:p>
    <w:p w14:paraId="77167D4E" w14:textId="77777777" w:rsidR="00856387" w:rsidRDefault="00856387" w:rsidP="00856387">
      <w:pPr>
        <w:widowControl w:val="0"/>
        <w:autoSpaceDE w:val="0"/>
        <w:autoSpaceDN w:val="0"/>
        <w:adjustRightInd w:val="0"/>
        <w:spacing w:line="240" w:lineRule="auto"/>
        <w:jc w:val="both"/>
        <w:rPr>
          <w:rFonts w:ascii="Times New Roman" w:hAnsi="Times New Roman" w:cs="Times New Roman"/>
          <w:b/>
          <w:bCs/>
          <w:i/>
          <w:iCs/>
          <w:sz w:val="20"/>
          <w:szCs w:val="20"/>
        </w:rPr>
      </w:pPr>
    </w:p>
    <w:p w14:paraId="1C4104BA" w14:textId="77777777" w:rsidR="00856387" w:rsidRDefault="00856387" w:rsidP="00856387">
      <w:pPr>
        <w:widowControl w:val="0"/>
        <w:autoSpaceDE w:val="0"/>
        <w:autoSpaceDN w:val="0"/>
        <w:adjustRightInd w:val="0"/>
        <w:spacing w:line="240" w:lineRule="auto"/>
        <w:jc w:val="both"/>
        <w:rPr>
          <w:rFonts w:ascii="Times New Roman" w:hAnsi="Times New Roman" w:cs="Times New Roman"/>
          <w:b/>
          <w:bCs/>
          <w:i/>
          <w:iCs/>
          <w:sz w:val="20"/>
          <w:szCs w:val="20"/>
        </w:rPr>
      </w:pPr>
    </w:p>
    <w:p w14:paraId="2DF696FC" w14:textId="77777777" w:rsidR="00856387" w:rsidRDefault="00856387" w:rsidP="00856387">
      <w:pPr>
        <w:widowControl w:val="0"/>
        <w:autoSpaceDE w:val="0"/>
        <w:autoSpaceDN w:val="0"/>
        <w:adjustRightInd w:val="0"/>
        <w:spacing w:line="240" w:lineRule="auto"/>
        <w:jc w:val="both"/>
        <w:rPr>
          <w:rFonts w:ascii="Times New Roman" w:hAnsi="Times New Roman" w:cs="Times New Roman"/>
          <w:b/>
          <w:bCs/>
          <w:i/>
          <w:iCs/>
          <w:sz w:val="20"/>
          <w:szCs w:val="20"/>
        </w:rPr>
      </w:pPr>
    </w:p>
    <w:tbl>
      <w:tblPr>
        <w:tblW w:w="9356" w:type="dxa"/>
        <w:tblInd w:w="-147" w:type="dxa"/>
        <w:tblBorders>
          <w:top w:val="single" w:sz="4" w:space="0" w:color="auto"/>
          <w:bottom w:val="single" w:sz="4" w:space="0" w:color="auto"/>
        </w:tblBorders>
        <w:tblLayout w:type="fixed"/>
        <w:tblLook w:val="0000" w:firstRow="0" w:lastRow="0" w:firstColumn="0" w:lastColumn="0" w:noHBand="0" w:noVBand="0"/>
      </w:tblPr>
      <w:tblGrid>
        <w:gridCol w:w="3970"/>
        <w:gridCol w:w="1842"/>
        <w:gridCol w:w="1701"/>
        <w:gridCol w:w="1843"/>
      </w:tblGrid>
      <w:tr w:rsidR="00856387" w:rsidRPr="00381866" w14:paraId="4CF4BCCA" w14:textId="77777777" w:rsidTr="00856387">
        <w:tc>
          <w:tcPr>
            <w:tcW w:w="9356" w:type="dxa"/>
            <w:gridSpan w:val="4"/>
            <w:tcBorders>
              <w:top w:val="single" w:sz="4" w:space="0" w:color="auto"/>
              <w:bottom w:val="single" w:sz="4" w:space="0" w:color="auto"/>
            </w:tcBorders>
          </w:tcPr>
          <w:p w14:paraId="7E598FF6" w14:textId="77777777" w:rsidR="00856387" w:rsidRPr="00381866" w:rsidRDefault="00856387" w:rsidP="00856387">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b/>
                <w:bCs/>
                <w:sz w:val="20"/>
                <w:szCs w:val="20"/>
              </w:rPr>
              <w:lastRenderedPageBreak/>
              <w:t>Panel C: Regression results of the association between NDT and board diversity</w:t>
            </w:r>
          </w:p>
        </w:tc>
      </w:tr>
      <w:tr w:rsidR="00856387" w:rsidRPr="00381866" w14:paraId="17941C3D" w14:textId="77777777" w:rsidTr="00856387">
        <w:tc>
          <w:tcPr>
            <w:tcW w:w="3970" w:type="dxa"/>
            <w:tcBorders>
              <w:top w:val="single" w:sz="4" w:space="0" w:color="auto"/>
              <w:bottom w:val="single" w:sz="4" w:space="0" w:color="auto"/>
            </w:tcBorders>
          </w:tcPr>
          <w:p w14:paraId="63FB64ED" w14:textId="77777777" w:rsidR="00856387"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Borders>
              <w:top w:val="single" w:sz="4" w:space="0" w:color="auto"/>
              <w:bottom w:val="single" w:sz="4" w:space="0" w:color="auto"/>
            </w:tcBorders>
          </w:tcPr>
          <w:p w14:paraId="3E5BC63E"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b/>
                <w:bCs/>
                <w:sz w:val="20"/>
                <w:szCs w:val="20"/>
              </w:rPr>
              <w:t>Model (1)</w:t>
            </w:r>
          </w:p>
        </w:tc>
        <w:tc>
          <w:tcPr>
            <w:tcW w:w="1701" w:type="dxa"/>
            <w:tcBorders>
              <w:top w:val="single" w:sz="4" w:space="0" w:color="auto"/>
              <w:bottom w:val="single" w:sz="4" w:space="0" w:color="auto"/>
            </w:tcBorders>
          </w:tcPr>
          <w:p w14:paraId="61D112C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b/>
                <w:bCs/>
                <w:sz w:val="20"/>
                <w:szCs w:val="20"/>
              </w:rPr>
              <w:t xml:space="preserve"> Model (2)</w:t>
            </w:r>
          </w:p>
        </w:tc>
        <w:tc>
          <w:tcPr>
            <w:tcW w:w="1843" w:type="dxa"/>
            <w:tcBorders>
              <w:top w:val="single" w:sz="4" w:space="0" w:color="auto"/>
              <w:bottom w:val="single" w:sz="4" w:space="0" w:color="auto"/>
            </w:tcBorders>
          </w:tcPr>
          <w:p w14:paraId="2CCB8AA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b/>
                <w:bCs/>
                <w:sz w:val="20"/>
                <w:szCs w:val="20"/>
              </w:rPr>
              <w:t>Model (3)</w:t>
            </w:r>
          </w:p>
        </w:tc>
      </w:tr>
      <w:tr w:rsidR="00856387" w:rsidRPr="00381866" w14:paraId="4A0D2023" w14:textId="77777777" w:rsidTr="00856387">
        <w:tc>
          <w:tcPr>
            <w:tcW w:w="9356" w:type="dxa"/>
            <w:gridSpan w:val="4"/>
            <w:tcBorders>
              <w:top w:val="single" w:sz="4" w:space="0" w:color="auto"/>
              <w:bottom w:val="single" w:sz="4" w:space="0" w:color="auto"/>
            </w:tcBorders>
          </w:tcPr>
          <w:p w14:paraId="317E0185" w14:textId="2673D13D" w:rsidR="00856387" w:rsidRPr="00556D64" w:rsidRDefault="00856387" w:rsidP="00856387">
            <w:pPr>
              <w:widowControl w:val="0"/>
              <w:autoSpaceDE w:val="0"/>
              <w:autoSpaceDN w:val="0"/>
              <w:adjustRightInd w:val="0"/>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556D64">
              <w:rPr>
                <w:rFonts w:ascii="Times New Roman" w:eastAsia="Times New Roman" w:hAnsi="Times New Roman" w:cs="Times New Roman"/>
                <w:b/>
                <w:bCs/>
                <w:sz w:val="20"/>
                <w:szCs w:val="20"/>
              </w:rPr>
              <w:t xml:space="preserve">Dependent Variable= </w:t>
            </w:r>
            <w:proofErr w:type="spellStart"/>
            <w:r w:rsidRPr="00556D64">
              <w:rPr>
                <w:rFonts w:ascii="Times New Roman" w:eastAsia="Times New Roman" w:hAnsi="Times New Roman" w:cs="Times New Roman"/>
                <w:b/>
                <w:bCs/>
                <w:sz w:val="20"/>
                <w:szCs w:val="20"/>
              </w:rPr>
              <w:t>Net_tone</w:t>
            </w:r>
            <w:proofErr w:type="spellEnd"/>
          </w:p>
        </w:tc>
      </w:tr>
      <w:tr w:rsidR="00856387" w:rsidRPr="00381866" w14:paraId="3A9F6F93" w14:textId="77777777" w:rsidTr="00856387">
        <w:tc>
          <w:tcPr>
            <w:tcW w:w="3970" w:type="dxa"/>
            <w:tcBorders>
              <w:top w:val="single" w:sz="4" w:space="0" w:color="auto"/>
            </w:tcBorders>
          </w:tcPr>
          <w:p w14:paraId="280C20A3"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BD</w:t>
            </w:r>
          </w:p>
        </w:tc>
        <w:tc>
          <w:tcPr>
            <w:tcW w:w="1842" w:type="dxa"/>
            <w:tcBorders>
              <w:top w:val="single" w:sz="4" w:space="0" w:color="auto"/>
            </w:tcBorders>
          </w:tcPr>
          <w:p w14:paraId="744CC3D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0.005</w:t>
            </w:r>
            <w:r w:rsidRPr="00381866">
              <w:rPr>
                <w:rFonts w:ascii="Times New Roman" w:hAnsi="Times New Roman" w:cs="Times New Roman"/>
                <w:sz w:val="20"/>
                <w:szCs w:val="20"/>
                <w:vertAlign w:val="superscript"/>
                <w:lang w:val="en-US"/>
              </w:rPr>
              <w:t>**</w:t>
            </w:r>
          </w:p>
        </w:tc>
        <w:tc>
          <w:tcPr>
            <w:tcW w:w="1701" w:type="dxa"/>
            <w:tcBorders>
              <w:top w:val="single" w:sz="4" w:space="0" w:color="auto"/>
            </w:tcBorders>
          </w:tcPr>
          <w:p w14:paraId="4001D28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0.017</w:t>
            </w:r>
            <w:r w:rsidRPr="00381866">
              <w:rPr>
                <w:rFonts w:ascii="Times New Roman" w:hAnsi="Times New Roman" w:cs="Times New Roman"/>
                <w:sz w:val="20"/>
                <w:szCs w:val="20"/>
                <w:vertAlign w:val="superscript"/>
                <w:lang w:val="en-US"/>
              </w:rPr>
              <w:t>***</w:t>
            </w:r>
          </w:p>
        </w:tc>
        <w:tc>
          <w:tcPr>
            <w:tcW w:w="1843" w:type="dxa"/>
            <w:tcBorders>
              <w:top w:val="single" w:sz="4" w:space="0" w:color="auto"/>
            </w:tcBorders>
          </w:tcPr>
          <w:p w14:paraId="20F6E44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-0.178</w:t>
            </w:r>
            <w:r w:rsidRPr="00381866">
              <w:rPr>
                <w:rFonts w:ascii="Times New Roman" w:hAnsi="Times New Roman" w:cs="Times New Roman"/>
                <w:sz w:val="20"/>
                <w:szCs w:val="20"/>
                <w:vertAlign w:val="superscript"/>
                <w:lang w:val="en-US"/>
              </w:rPr>
              <w:t>***</w:t>
            </w:r>
          </w:p>
        </w:tc>
      </w:tr>
      <w:tr w:rsidR="00856387" w:rsidRPr="00381866" w14:paraId="40ABFF40" w14:textId="77777777" w:rsidTr="00856387">
        <w:tc>
          <w:tcPr>
            <w:tcW w:w="3970" w:type="dxa"/>
          </w:tcPr>
          <w:p w14:paraId="11882BB4"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30014EF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(2.487)</w:t>
            </w:r>
          </w:p>
        </w:tc>
        <w:tc>
          <w:tcPr>
            <w:tcW w:w="1701" w:type="dxa"/>
          </w:tcPr>
          <w:p w14:paraId="3D3E300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(2.665)</w:t>
            </w:r>
          </w:p>
        </w:tc>
        <w:tc>
          <w:tcPr>
            <w:tcW w:w="1843" w:type="dxa"/>
          </w:tcPr>
          <w:p w14:paraId="15C4F9B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(-3.953)</w:t>
            </w:r>
          </w:p>
        </w:tc>
      </w:tr>
      <w:tr w:rsidR="00856387" w:rsidRPr="00381866" w14:paraId="5FED98D3" w14:textId="77777777" w:rsidTr="00856387">
        <w:tc>
          <w:tcPr>
            <w:tcW w:w="3970" w:type="dxa"/>
          </w:tcPr>
          <w:p w14:paraId="216C0F12"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B</w:t>
            </w:r>
            <w:r w:rsidRPr="00381866">
              <w:rPr>
                <w:rFonts w:ascii="Times New Roman" w:hAnsi="Times New Roman" w:cs="Times New Roman"/>
                <w:sz w:val="20"/>
                <w:szCs w:val="20"/>
                <w:lang w:val="en-US"/>
              </w:rPr>
              <w:t>oard_tenure</w:t>
            </w:r>
            <w:proofErr w:type="spellEnd"/>
          </w:p>
        </w:tc>
        <w:tc>
          <w:tcPr>
            <w:tcW w:w="1842" w:type="dxa"/>
          </w:tcPr>
          <w:p w14:paraId="498AF0B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7240974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0.049</w:t>
            </w:r>
            <w:r w:rsidRPr="00381866">
              <w:rPr>
                <w:rFonts w:ascii="Times New Roman" w:hAnsi="Times New Roman" w:cs="Times New Roman"/>
                <w:sz w:val="20"/>
                <w:szCs w:val="20"/>
                <w:vertAlign w:val="superscript"/>
                <w:lang w:val="en-US"/>
              </w:rPr>
              <w:t>**</w:t>
            </w:r>
          </w:p>
        </w:tc>
        <w:tc>
          <w:tcPr>
            <w:tcW w:w="1843" w:type="dxa"/>
          </w:tcPr>
          <w:p w14:paraId="32F79A7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r>
      <w:tr w:rsidR="00856387" w:rsidRPr="00381866" w14:paraId="1EEE8AF6" w14:textId="77777777" w:rsidTr="00856387">
        <w:tc>
          <w:tcPr>
            <w:tcW w:w="3970" w:type="dxa"/>
          </w:tcPr>
          <w:p w14:paraId="390CCF7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3B7ECE0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0AB2FAA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(2.114)</w:t>
            </w:r>
          </w:p>
        </w:tc>
        <w:tc>
          <w:tcPr>
            <w:tcW w:w="1843" w:type="dxa"/>
          </w:tcPr>
          <w:p w14:paraId="0F4681C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r>
      <w:tr w:rsidR="00856387" w:rsidRPr="00381866" w14:paraId="6D9E328B" w14:textId="77777777" w:rsidTr="00856387">
        <w:tc>
          <w:tcPr>
            <w:tcW w:w="3970" w:type="dxa"/>
          </w:tcPr>
          <w:p w14:paraId="4055D203"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Board_tenure</w:t>
            </w:r>
            <w:proofErr w:type="spellEnd"/>
          </w:p>
        </w:tc>
        <w:tc>
          <w:tcPr>
            <w:tcW w:w="1842" w:type="dxa"/>
          </w:tcPr>
          <w:p w14:paraId="3766A45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77BB82F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-0.003</w:t>
            </w:r>
            <w:r w:rsidRPr="00381866">
              <w:rPr>
                <w:rFonts w:ascii="Times New Roman" w:hAnsi="Times New Roman" w:cs="Times New Roman"/>
                <w:sz w:val="20"/>
                <w:szCs w:val="20"/>
                <w:vertAlign w:val="superscript"/>
                <w:lang w:val="en-US"/>
              </w:rPr>
              <w:t>***</w:t>
            </w:r>
          </w:p>
        </w:tc>
        <w:tc>
          <w:tcPr>
            <w:tcW w:w="1843" w:type="dxa"/>
          </w:tcPr>
          <w:p w14:paraId="6F9CCE2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r>
      <w:tr w:rsidR="00856387" w:rsidRPr="00381866" w14:paraId="32885590" w14:textId="77777777" w:rsidTr="00856387">
        <w:tc>
          <w:tcPr>
            <w:tcW w:w="3970" w:type="dxa"/>
          </w:tcPr>
          <w:p w14:paraId="6905E02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21741F8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7EEACAE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(-2.873)</w:t>
            </w:r>
          </w:p>
        </w:tc>
        <w:tc>
          <w:tcPr>
            <w:tcW w:w="1843" w:type="dxa"/>
          </w:tcPr>
          <w:p w14:paraId="1076A44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r>
      <w:tr w:rsidR="00856387" w:rsidRPr="00381866" w14:paraId="12AC40D1" w14:textId="77777777" w:rsidTr="00856387">
        <w:tc>
          <w:tcPr>
            <w:tcW w:w="3970" w:type="dxa"/>
          </w:tcPr>
          <w:p w14:paraId="33474A22"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sidRPr="00556D64">
              <w:rPr>
                <w:rFonts w:ascii="Times New Roman" w:eastAsia="Times New Roman" w:hAnsi="Times New Roman" w:cs="Times New Roman"/>
                <w:sz w:val="20"/>
                <w:szCs w:val="20"/>
              </w:rPr>
              <w:t>Board_age</w:t>
            </w:r>
            <w:proofErr w:type="spellEnd"/>
          </w:p>
        </w:tc>
        <w:tc>
          <w:tcPr>
            <w:tcW w:w="1842" w:type="dxa"/>
          </w:tcPr>
          <w:p w14:paraId="50F3C58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32ECC6D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843" w:type="dxa"/>
          </w:tcPr>
          <w:p w14:paraId="409441C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-0.079</w:t>
            </w:r>
            <w:r w:rsidRPr="00381866">
              <w:rPr>
                <w:rFonts w:ascii="Times New Roman" w:hAnsi="Times New Roman" w:cs="Times New Roman"/>
                <w:sz w:val="20"/>
                <w:szCs w:val="20"/>
                <w:vertAlign w:val="superscript"/>
                <w:lang w:val="en-US"/>
              </w:rPr>
              <w:t>***</w:t>
            </w:r>
          </w:p>
        </w:tc>
      </w:tr>
      <w:tr w:rsidR="00856387" w:rsidRPr="00381866" w14:paraId="7BE272A5" w14:textId="77777777" w:rsidTr="00856387">
        <w:tc>
          <w:tcPr>
            <w:tcW w:w="3970" w:type="dxa"/>
          </w:tcPr>
          <w:p w14:paraId="753F5D6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1AEE28B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3D9C72E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843" w:type="dxa"/>
          </w:tcPr>
          <w:p w14:paraId="35F10F3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(-4.618)</w:t>
            </w:r>
          </w:p>
        </w:tc>
      </w:tr>
      <w:tr w:rsidR="00856387" w:rsidRPr="00381866" w14:paraId="5FC451F2" w14:textId="77777777" w:rsidTr="00856387">
        <w:tc>
          <w:tcPr>
            <w:tcW w:w="3970" w:type="dxa"/>
          </w:tcPr>
          <w:p w14:paraId="39551BD4"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Board_age</w:t>
            </w:r>
            <w:proofErr w:type="spellEnd"/>
          </w:p>
        </w:tc>
        <w:tc>
          <w:tcPr>
            <w:tcW w:w="1842" w:type="dxa"/>
          </w:tcPr>
          <w:p w14:paraId="11195F7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1570551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843" w:type="dxa"/>
          </w:tcPr>
          <w:p w14:paraId="117C11D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0.003</w:t>
            </w:r>
            <w:r w:rsidRPr="00381866">
              <w:rPr>
                <w:rFonts w:ascii="Times New Roman" w:hAnsi="Times New Roman" w:cs="Times New Roman"/>
                <w:sz w:val="20"/>
                <w:szCs w:val="20"/>
                <w:vertAlign w:val="superscript"/>
                <w:lang w:val="en-US"/>
              </w:rPr>
              <w:t>***</w:t>
            </w:r>
          </w:p>
        </w:tc>
      </w:tr>
      <w:tr w:rsidR="00856387" w:rsidRPr="00381866" w14:paraId="143049FA" w14:textId="77777777" w:rsidTr="00856387">
        <w:tc>
          <w:tcPr>
            <w:tcW w:w="3970" w:type="dxa"/>
          </w:tcPr>
          <w:p w14:paraId="098894A6"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57BB4EB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701" w:type="dxa"/>
          </w:tcPr>
          <w:p w14:paraId="47C794F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p>
        </w:tc>
        <w:tc>
          <w:tcPr>
            <w:tcW w:w="1843" w:type="dxa"/>
          </w:tcPr>
          <w:p w14:paraId="4EAB142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(3.953)</w:t>
            </w:r>
          </w:p>
        </w:tc>
      </w:tr>
      <w:tr w:rsidR="00856387" w:rsidRPr="00381866" w14:paraId="658D1BAB" w14:textId="77777777" w:rsidTr="00856387">
        <w:tc>
          <w:tcPr>
            <w:tcW w:w="3970" w:type="dxa"/>
          </w:tcPr>
          <w:p w14:paraId="1B92A555"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SIZE</w:t>
            </w:r>
          </w:p>
        </w:tc>
        <w:tc>
          <w:tcPr>
            <w:tcW w:w="1842" w:type="dxa"/>
          </w:tcPr>
          <w:p w14:paraId="63DD797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c>
          <w:tcPr>
            <w:tcW w:w="1701" w:type="dxa"/>
          </w:tcPr>
          <w:p w14:paraId="428A481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-0.009</w:t>
            </w:r>
          </w:p>
        </w:tc>
        <w:tc>
          <w:tcPr>
            <w:tcW w:w="1843" w:type="dxa"/>
          </w:tcPr>
          <w:p w14:paraId="4DFC5D1E"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r>
      <w:tr w:rsidR="00856387" w:rsidRPr="00381866" w14:paraId="08E5D18F" w14:textId="77777777" w:rsidTr="00856387">
        <w:tc>
          <w:tcPr>
            <w:tcW w:w="3970" w:type="dxa"/>
          </w:tcPr>
          <w:p w14:paraId="716B4BCE"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3C48122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(-0.194)</w:t>
            </w:r>
          </w:p>
        </w:tc>
        <w:tc>
          <w:tcPr>
            <w:tcW w:w="1701" w:type="dxa"/>
          </w:tcPr>
          <w:p w14:paraId="33EC2BDE"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(-0.518)</w:t>
            </w:r>
          </w:p>
        </w:tc>
        <w:tc>
          <w:tcPr>
            <w:tcW w:w="1843" w:type="dxa"/>
          </w:tcPr>
          <w:p w14:paraId="065BC01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(0.027)</w:t>
            </w:r>
          </w:p>
        </w:tc>
      </w:tr>
      <w:tr w:rsidR="00856387" w:rsidRPr="00381866" w14:paraId="24CBC8C0" w14:textId="77777777" w:rsidTr="00856387">
        <w:tc>
          <w:tcPr>
            <w:tcW w:w="3970" w:type="dxa"/>
          </w:tcPr>
          <w:p w14:paraId="73A5173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LEV</w:t>
            </w:r>
          </w:p>
        </w:tc>
        <w:tc>
          <w:tcPr>
            <w:tcW w:w="1842" w:type="dxa"/>
          </w:tcPr>
          <w:p w14:paraId="1F778E2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-0.003</w:t>
            </w:r>
            <w:r w:rsidRPr="00381866">
              <w:rPr>
                <w:rFonts w:ascii="Times New Roman" w:hAnsi="Times New Roman" w:cs="Times New Roman"/>
                <w:sz w:val="20"/>
                <w:szCs w:val="20"/>
                <w:vertAlign w:val="superscript"/>
                <w:lang w:val="en-US"/>
              </w:rPr>
              <w:t>***</w:t>
            </w:r>
          </w:p>
        </w:tc>
        <w:tc>
          <w:tcPr>
            <w:tcW w:w="1701" w:type="dxa"/>
          </w:tcPr>
          <w:p w14:paraId="4894BEB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-0.001</w:t>
            </w:r>
          </w:p>
        </w:tc>
        <w:tc>
          <w:tcPr>
            <w:tcW w:w="1843" w:type="dxa"/>
          </w:tcPr>
          <w:p w14:paraId="0D66335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-0.001</w:t>
            </w:r>
          </w:p>
        </w:tc>
      </w:tr>
      <w:tr w:rsidR="00856387" w:rsidRPr="00381866" w14:paraId="0A3A3873" w14:textId="77777777" w:rsidTr="00856387">
        <w:tc>
          <w:tcPr>
            <w:tcW w:w="3970" w:type="dxa"/>
          </w:tcPr>
          <w:p w14:paraId="38E1402C"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3467AA5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(-3.275)</w:t>
            </w:r>
          </w:p>
        </w:tc>
        <w:tc>
          <w:tcPr>
            <w:tcW w:w="1701" w:type="dxa"/>
          </w:tcPr>
          <w:p w14:paraId="07FE4A4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(-0.727)</w:t>
            </w:r>
          </w:p>
        </w:tc>
        <w:tc>
          <w:tcPr>
            <w:tcW w:w="1843" w:type="dxa"/>
          </w:tcPr>
          <w:p w14:paraId="4173957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(-0.590)</w:t>
            </w:r>
          </w:p>
        </w:tc>
      </w:tr>
      <w:tr w:rsidR="00856387" w:rsidRPr="00381866" w14:paraId="18E9B246" w14:textId="77777777" w:rsidTr="00856387">
        <w:tc>
          <w:tcPr>
            <w:tcW w:w="3970" w:type="dxa"/>
          </w:tcPr>
          <w:p w14:paraId="7694400F"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MTB</w:t>
            </w:r>
          </w:p>
        </w:tc>
        <w:tc>
          <w:tcPr>
            <w:tcW w:w="1842" w:type="dxa"/>
          </w:tcPr>
          <w:p w14:paraId="306A66B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c>
          <w:tcPr>
            <w:tcW w:w="1701" w:type="dxa"/>
          </w:tcPr>
          <w:p w14:paraId="7CF2C68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c>
          <w:tcPr>
            <w:tcW w:w="1843" w:type="dxa"/>
          </w:tcPr>
          <w:p w14:paraId="08B8142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r>
      <w:tr w:rsidR="00856387" w:rsidRPr="00381866" w14:paraId="4CDDE96F" w14:textId="77777777" w:rsidTr="00856387">
        <w:tc>
          <w:tcPr>
            <w:tcW w:w="3970" w:type="dxa"/>
          </w:tcPr>
          <w:p w14:paraId="5868F14F"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4CFE414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(-0.111)</w:t>
            </w:r>
          </w:p>
        </w:tc>
        <w:tc>
          <w:tcPr>
            <w:tcW w:w="1701" w:type="dxa"/>
          </w:tcPr>
          <w:p w14:paraId="511B625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(-1.052)</w:t>
            </w:r>
          </w:p>
        </w:tc>
        <w:tc>
          <w:tcPr>
            <w:tcW w:w="1843" w:type="dxa"/>
          </w:tcPr>
          <w:p w14:paraId="22986EC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(-1.078)</w:t>
            </w:r>
          </w:p>
        </w:tc>
      </w:tr>
      <w:tr w:rsidR="00856387" w:rsidRPr="00381866" w14:paraId="3AFACA1B" w14:textId="77777777" w:rsidTr="00856387">
        <w:tc>
          <w:tcPr>
            <w:tcW w:w="3970" w:type="dxa"/>
          </w:tcPr>
          <w:p w14:paraId="785122CF"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ROE</w:t>
            </w:r>
          </w:p>
        </w:tc>
        <w:tc>
          <w:tcPr>
            <w:tcW w:w="1842" w:type="dxa"/>
          </w:tcPr>
          <w:p w14:paraId="5BB1571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c>
          <w:tcPr>
            <w:tcW w:w="1701" w:type="dxa"/>
          </w:tcPr>
          <w:p w14:paraId="3D66B27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c>
          <w:tcPr>
            <w:tcW w:w="1843" w:type="dxa"/>
          </w:tcPr>
          <w:p w14:paraId="27D895E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r>
      <w:tr w:rsidR="00856387" w:rsidRPr="00381866" w14:paraId="549E08A4" w14:textId="77777777" w:rsidTr="00856387">
        <w:tc>
          <w:tcPr>
            <w:tcW w:w="3970" w:type="dxa"/>
          </w:tcPr>
          <w:p w14:paraId="422840D4"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1D4BE8B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(0.290)</w:t>
            </w:r>
          </w:p>
        </w:tc>
        <w:tc>
          <w:tcPr>
            <w:tcW w:w="1701" w:type="dxa"/>
          </w:tcPr>
          <w:p w14:paraId="042CB82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(-0.601)</w:t>
            </w:r>
          </w:p>
        </w:tc>
        <w:tc>
          <w:tcPr>
            <w:tcW w:w="1843" w:type="dxa"/>
          </w:tcPr>
          <w:p w14:paraId="42A1CF6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(-0.509)</w:t>
            </w:r>
          </w:p>
        </w:tc>
      </w:tr>
      <w:tr w:rsidR="00856387" w:rsidRPr="00381866" w14:paraId="6DD43177" w14:textId="77777777" w:rsidTr="00856387">
        <w:tc>
          <w:tcPr>
            <w:tcW w:w="3970" w:type="dxa"/>
          </w:tcPr>
          <w:p w14:paraId="4DBE6933"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S</w:t>
            </w:r>
            <w:r w:rsidRPr="00381866">
              <w:rPr>
                <w:rFonts w:ascii="Times New Roman" w:hAnsi="Times New Roman" w:cs="Times New Roman"/>
                <w:sz w:val="20"/>
                <w:szCs w:val="20"/>
                <w:lang w:val="en-US"/>
              </w:rPr>
              <w:t>alesgrowth</w:t>
            </w:r>
            <w:proofErr w:type="spellEnd"/>
          </w:p>
        </w:tc>
        <w:tc>
          <w:tcPr>
            <w:tcW w:w="1842" w:type="dxa"/>
          </w:tcPr>
          <w:p w14:paraId="1CD6996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0.007</w:t>
            </w:r>
            <w:r w:rsidRPr="00381866">
              <w:rPr>
                <w:rFonts w:ascii="Times New Roman" w:hAnsi="Times New Roman" w:cs="Times New Roman"/>
                <w:sz w:val="20"/>
                <w:szCs w:val="20"/>
                <w:vertAlign w:val="superscript"/>
                <w:lang w:val="en-US"/>
              </w:rPr>
              <w:t>***</w:t>
            </w:r>
          </w:p>
        </w:tc>
        <w:tc>
          <w:tcPr>
            <w:tcW w:w="1701" w:type="dxa"/>
          </w:tcPr>
          <w:p w14:paraId="6FC7D00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0.004</w:t>
            </w:r>
            <w:r w:rsidRPr="00381866">
              <w:rPr>
                <w:rFonts w:ascii="Times New Roman" w:hAnsi="Times New Roman" w:cs="Times New Roman"/>
                <w:sz w:val="20"/>
                <w:szCs w:val="20"/>
                <w:vertAlign w:val="superscript"/>
                <w:lang w:val="en-US"/>
              </w:rPr>
              <w:t>***</w:t>
            </w:r>
          </w:p>
        </w:tc>
        <w:tc>
          <w:tcPr>
            <w:tcW w:w="1843" w:type="dxa"/>
          </w:tcPr>
          <w:p w14:paraId="5F84343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0.004</w:t>
            </w:r>
            <w:r w:rsidRPr="00381866">
              <w:rPr>
                <w:rFonts w:ascii="Times New Roman" w:hAnsi="Times New Roman" w:cs="Times New Roman"/>
                <w:sz w:val="20"/>
                <w:szCs w:val="20"/>
                <w:vertAlign w:val="superscript"/>
                <w:lang w:val="en-US"/>
              </w:rPr>
              <w:t>***</w:t>
            </w:r>
          </w:p>
        </w:tc>
      </w:tr>
      <w:tr w:rsidR="00856387" w:rsidRPr="00381866" w14:paraId="389CBBEC" w14:textId="77777777" w:rsidTr="00856387">
        <w:tc>
          <w:tcPr>
            <w:tcW w:w="3970" w:type="dxa"/>
          </w:tcPr>
          <w:p w14:paraId="007A9C5E"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7ACD789E"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(7.058)</w:t>
            </w:r>
          </w:p>
        </w:tc>
        <w:tc>
          <w:tcPr>
            <w:tcW w:w="1701" w:type="dxa"/>
          </w:tcPr>
          <w:p w14:paraId="379947A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(2.753)</w:t>
            </w:r>
          </w:p>
        </w:tc>
        <w:tc>
          <w:tcPr>
            <w:tcW w:w="1843" w:type="dxa"/>
          </w:tcPr>
          <w:p w14:paraId="0E5D9EA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(2.701)</w:t>
            </w:r>
          </w:p>
        </w:tc>
      </w:tr>
      <w:tr w:rsidR="00856387" w:rsidRPr="00381866" w14:paraId="22203DE7" w14:textId="77777777" w:rsidTr="00856387">
        <w:tc>
          <w:tcPr>
            <w:tcW w:w="3970" w:type="dxa"/>
          </w:tcPr>
          <w:p w14:paraId="6FE2103E"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B</w:t>
            </w:r>
            <w:r w:rsidRPr="00381866">
              <w:rPr>
                <w:rFonts w:ascii="Times New Roman" w:hAnsi="Times New Roman" w:cs="Times New Roman"/>
                <w:sz w:val="20"/>
                <w:szCs w:val="20"/>
                <w:lang w:val="en-US"/>
              </w:rPr>
              <w:t>_size</w:t>
            </w:r>
            <w:proofErr w:type="spellEnd"/>
          </w:p>
        </w:tc>
        <w:tc>
          <w:tcPr>
            <w:tcW w:w="1842" w:type="dxa"/>
          </w:tcPr>
          <w:p w14:paraId="4E960D9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0.010</w:t>
            </w:r>
          </w:p>
        </w:tc>
        <w:tc>
          <w:tcPr>
            <w:tcW w:w="1701" w:type="dxa"/>
          </w:tcPr>
          <w:p w14:paraId="6D9519D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-0.021</w:t>
            </w:r>
            <w:r w:rsidRPr="00381866">
              <w:rPr>
                <w:rFonts w:ascii="Times New Roman" w:hAnsi="Times New Roman" w:cs="Times New Roman"/>
                <w:sz w:val="20"/>
                <w:szCs w:val="20"/>
                <w:vertAlign w:val="superscript"/>
                <w:lang w:val="en-US"/>
              </w:rPr>
              <w:t>*</w:t>
            </w:r>
          </w:p>
        </w:tc>
        <w:tc>
          <w:tcPr>
            <w:tcW w:w="1843" w:type="dxa"/>
          </w:tcPr>
          <w:p w14:paraId="0C0E780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-0.025</w:t>
            </w:r>
            <w:r w:rsidRPr="00381866">
              <w:rPr>
                <w:rFonts w:ascii="Times New Roman" w:hAnsi="Times New Roman" w:cs="Times New Roman"/>
                <w:sz w:val="20"/>
                <w:szCs w:val="20"/>
                <w:vertAlign w:val="superscript"/>
                <w:lang w:val="en-US"/>
              </w:rPr>
              <w:t>**</w:t>
            </w:r>
          </w:p>
        </w:tc>
      </w:tr>
      <w:tr w:rsidR="00856387" w:rsidRPr="00381866" w14:paraId="3AF3F298" w14:textId="77777777" w:rsidTr="00856387">
        <w:tc>
          <w:tcPr>
            <w:tcW w:w="3970" w:type="dxa"/>
          </w:tcPr>
          <w:p w14:paraId="49F37CB7"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1D04625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(1.222)</w:t>
            </w:r>
          </w:p>
        </w:tc>
        <w:tc>
          <w:tcPr>
            <w:tcW w:w="1701" w:type="dxa"/>
          </w:tcPr>
          <w:p w14:paraId="4C3E09C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(-1.853)</w:t>
            </w:r>
          </w:p>
        </w:tc>
        <w:tc>
          <w:tcPr>
            <w:tcW w:w="1843" w:type="dxa"/>
          </w:tcPr>
          <w:p w14:paraId="030A3DD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(-2.253)</w:t>
            </w:r>
          </w:p>
        </w:tc>
      </w:tr>
      <w:tr w:rsidR="00856387" w:rsidRPr="00381866" w14:paraId="31E600FB" w14:textId="77777777" w:rsidTr="00856387">
        <w:tc>
          <w:tcPr>
            <w:tcW w:w="3970" w:type="dxa"/>
          </w:tcPr>
          <w:p w14:paraId="3BAE8A9C"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B</w:t>
            </w:r>
            <w:r w:rsidRPr="00381866">
              <w:rPr>
                <w:rFonts w:ascii="Times New Roman" w:hAnsi="Times New Roman" w:cs="Times New Roman"/>
                <w:sz w:val="20"/>
                <w:szCs w:val="20"/>
                <w:lang w:val="en-US"/>
              </w:rPr>
              <w:t>_ind</w:t>
            </w:r>
            <w:proofErr w:type="spellEnd"/>
          </w:p>
        </w:tc>
        <w:tc>
          <w:tcPr>
            <w:tcW w:w="1842" w:type="dxa"/>
          </w:tcPr>
          <w:p w14:paraId="320867E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c>
          <w:tcPr>
            <w:tcW w:w="1701" w:type="dxa"/>
          </w:tcPr>
          <w:p w14:paraId="0786CB9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c>
          <w:tcPr>
            <w:tcW w:w="1843" w:type="dxa"/>
          </w:tcPr>
          <w:p w14:paraId="593DC61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r>
      <w:tr w:rsidR="00856387" w:rsidRPr="00381866" w14:paraId="7111CBF3" w14:textId="77777777" w:rsidTr="00856387">
        <w:tc>
          <w:tcPr>
            <w:tcW w:w="3970" w:type="dxa"/>
          </w:tcPr>
          <w:p w14:paraId="5FC06ABC"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73CB880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(-1.619)</w:t>
            </w:r>
          </w:p>
        </w:tc>
        <w:tc>
          <w:tcPr>
            <w:tcW w:w="1701" w:type="dxa"/>
          </w:tcPr>
          <w:p w14:paraId="622F988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(1.122)</w:t>
            </w:r>
          </w:p>
        </w:tc>
        <w:tc>
          <w:tcPr>
            <w:tcW w:w="1843" w:type="dxa"/>
          </w:tcPr>
          <w:p w14:paraId="56FADD8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(1.176)</w:t>
            </w:r>
          </w:p>
        </w:tc>
      </w:tr>
      <w:tr w:rsidR="00856387" w:rsidRPr="00381866" w14:paraId="731814FF" w14:textId="77777777" w:rsidTr="00856387">
        <w:tc>
          <w:tcPr>
            <w:tcW w:w="3970" w:type="dxa"/>
          </w:tcPr>
          <w:p w14:paraId="52CA1ACB"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B</w:t>
            </w:r>
            <w:r w:rsidRPr="00381866">
              <w:rPr>
                <w:rFonts w:ascii="Times New Roman" w:hAnsi="Times New Roman" w:cs="Times New Roman"/>
                <w:sz w:val="20"/>
                <w:szCs w:val="20"/>
                <w:lang w:val="en-US"/>
              </w:rPr>
              <w:t>_activity</w:t>
            </w:r>
            <w:proofErr w:type="spellEnd"/>
          </w:p>
        </w:tc>
        <w:tc>
          <w:tcPr>
            <w:tcW w:w="1842" w:type="dxa"/>
          </w:tcPr>
          <w:p w14:paraId="2E72BEC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-0.014</w:t>
            </w:r>
            <w:r w:rsidRPr="00381866">
              <w:rPr>
                <w:rFonts w:ascii="Times New Roman" w:hAnsi="Times New Roman" w:cs="Times New Roman"/>
                <w:sz w:val="20"/>
                <w:szCs w:val="20"/>
                <w:vertAlign w:val="superscript"/>
                <w:lang w:val="en-US"/>
              </w:rPr>
              <w:t>***</w:t>
            </w:r>
          </w:p>
        </w:tc>
        <w:tc>
          <w:tcPr>
            <w:tcW w:w="1701" w:type="dxa"/>
          </w:tcPr>
          <w:p w14:paraId="030DBAC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-0.009</w:t>
            </w:r>
          </w:p>
        </w:tc>
        <w:tc>
          <w:tcPr>
            <w:tcW w:w="1843" w:type="dxa"/>
          </w:tcPr>
          <w:p w14:paraId="40C2252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-0.009</w:t>
            </w:r>
          </w:p>
        </w:tc>
      </w:tr>
      <w:tr w:rsidR="00856387" w:rsidRPr="00381866" w14:paraId="76D446ED" w14:textId="77777777" w:rsidTr="00856387">
        <w:tc>
          <w:tcPr>
            <w:tcW w:w="3970" w:type="dxa"/>
          </w:tcPr>
          <w:p w14:paraId="7DEA6495"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2421A25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(-2.833)</w:t>
            </w:r>
          </w:p>
        </w:tc>
        <w:tc>
          <w:tcPr>
            <w:tcW w:w="1701" w:type="dxa"/>
          </w:tcPr>
          <w:p w14:paraId="395DA0F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(-1.181)</w:t>
            </w:r>
          </w:p>
        </w:tc>
        <w:tc>
          <w:tcPr>
            <w:tcW w:w="1843" w:type="dxa"/>
          </w:tcPr>
          <w:p w14:paraId="57F5413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(-1.192)</w:t>
            </w:r>
          </w:p>
        </w:tc>
      </w:tr>
      <w:tr w:rsidR="00856387" w:rsidRPr="00381866" w14:paraId="0BD7F6B9" w14:textId="77777777" w:rsidTr="00856387">
        <w:tc>
          <w:tcPr>
            <w:tcW w:w="3970" w:type="dxa"/>
          </w:tcPr>
          <w:p w14:paraId="48B1F1C6"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AC</w:t>
            </w:r>
            <w:r w:rsidRPr="00381866">
              <w:rPr>
                <w:rFonts w:ascii="Times New Roman" w:hAnsi="Times New Roman" w:cs="Times New Roman"/>
                <w:sz w:val="20"/>
                <w:szCs w:val="20"/>
                <w:lang w:val="en-US"/>
              </w:rPr>
              <w:t>_size</w:t>
            </w:r>
            <w:proofErr w:type="spellEnd"/>
          </w:p>
        </w:tc>
        <w:tc>
          <w:tcPr>
            <w:tcW w:w="1842" w:type="dxa"/>
          </w:tcPr>
          <w:p w14:paraId="6D95268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0.046</w:t>
            </w:r>
            <w:r w:rsidRPr="00381866">
              <w:rPr>
                <w:rFonts w:ascii="Times New Roman" w:hAnsi="Times New Roman" w:cs="Times New Roman"/>
                <w:sz w:val="20"/>
                <w:szCs w:val="20"/>
                <w:vertAlign w:val="superscript"/>
                <w:lang w:val="en-US"/>
              </w:rPr>
              <w:t>***</w:t>
            </w:r>
          </w:p>
        </w:tc>
        <w:tc>
          <w:tcPr>
            <w:tcW w:w="1701" w:type="dxa"/>
          </w:tcPr>
          <w:p w14:paraId="0DF4BF1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0.017</w:t>
            </w:r>
          </w:p>
        </w:tc>
        <w:tc>
          <w:tcPr>
            <w:tcW w:w="1843" w:type="dxa"/>
          </w:tcPr>
          <w:p w14:paraId="0153EDD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0.012</w:t>
            </w:r>
          </w:p>
        </w:tc>
      </w:tr>
      <w:tr w:rsidR="00856387" w:rsidRPr="00381866" w14:paraId="097A9154" w14:textId="77777777" w:rsidTr="00856387">
        <w:tc>
          <w:tcPr>
            <w:tcW w:w="3970" w:type="dxa"/>
          </w:tcPr>
          <w:p w14:paraId="7720D1B9"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411AAC9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(3.014)</w:t>
            </w:r>
          </w:p>
        </w:tc>
        <w:tc>
          <w:tcPr>
            <w:tcW w:w="1701" w:type="dxa"/>
          </w:tcPr>
          <w:p w14:paraId="375C012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(0.997)</w:t>
            </w:r>
          </w:p>
        </w:tc>
        <w:tc>
          <w:tcPr>
            <w:tcW w:w="1843" w:type="dxa"/>
          </w:tcPr>
          <w:p w14:paraId="5FA64A3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(0.691)</w:t>
            </w:r>
          </w:p>
        </w:tc>
      </w:tr>
      <w:tr w:rsidR="00856387" w:rsidRPr="00381866" w14:paraId="2D2EE93E" w14:textId="77777777" w:rsidTr="00856387">
        <w:tc>
          <w:tcPr>
            <w:tcW w:w="3970" w:type="dxa"/>
          </w:tcPr>
          <w:p w14:paraId="3E25F977"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AC</w:t>
            </w:r>
            <w:r w:rsidRPr="00381866">
              <w:rPr>
                <w:rFonts w:ascii="Times New Roman" w:hAnsi="Times New Roman" w:cs="Times New Roman"/>
                <w:sz w:val="20"/>
                <w:szCs w:val="20"/>
                <w:lang w:val="en-US"/>
              </w:rPr>
              <w:t>_ind</w:t>
            </w:r>
            <w:proofErr w:type="spellEnd"/>
          </w:p>
        </w:tc>
        <w:tc>
          <w:tcPr>
            <w:tcW w:w="1842" w:type="dxa"/>
          </w:tcPr>
          <w:p w14:paraId="51E01BA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0.004</w:t>
            </w:r>
          </w:p>
        </w:tc>
        <w:tc>
          <w:tcPr>
            <w:tcW w:w="1701" w:type="dxa"/>
          </w:tcPr>
          <w:p w14:paraId="1D92A6B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0.003</w:t>
            </w:r>
          </w:p>
        </w:tc>
        <w:tc>
          <w:tcPr>
            <w:tcW w:w="1843" w:type="dxa"/>
          </w:tcPr>
          <w:p w14:paraId="1E11D54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0.004</w:t>
            </w:r>
          </w:p>
        </w:tc>
      </w:tr>
      <w:tr w:rsidR="00856387" w:rsidRPr="00381866" w14:paraId="769AEE2B" w14:textId="77777777" w:rsidTr="00856387">
        <w:tc>
          <w:tcPr>
            <w:tcW w:w="3970" w:type="dxa"/>
          </w:tcPr>
          <w:p w14:paraId="7BB6C61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2DD94C2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(1.289)</w:t>
            </w:r>
          </w:p>
        </w:tc>
        <w:tc>
          <w:tcPr>
            <w:tcW w:w="1701" w:type="dxa"/>
          </w:tcPr>
          <w:p w14:paraId="044B1CD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(0.845)</w:t>
            </w:r>
          </w:p>
        </w:tc>
        <w:tc>
          <w:tcPr>
            <w:tcW w:w="1843" w:type="dxa"/>
          </w:tcPr>
          <w:p w14:paraId="509EC93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(1.020)</w:t>
            </w:r>
          </w:p>
        </w:tc>
      </w:tr>
      <w:tr w:rsidR="00856387" w:rsidRPr="00381866" w14:paraId="6C051403" w14:textId="77777777" w:rsidTr="00856387">
        <w:tc>
          <w:tcPr>
            <w:tcW w:w="3970" w:type="dxa"/>
          </w:tcPr>
          <w:p w14:paraId="30AFCCA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AC</w:t>
            </w:r>
            <w:r w:rsidRPr="00381866">
              <w:rPr>
                <w:rFonts w:ascii="Times New Roman" w:hAnsi="Times New Roman" w:cs="Times New Roman"/>
                <w:sz w:val="20"/>
                <w:szCs w:val="20"/>
                <w:lang w:val="en-US"/>
              </w:rPr>
              <w:t>_activity</w:t>
            </w:r>
            <w:proofErr w:type="spellEnd"/>
          </w:p>
        </w:tc>
        <w:tc>
          <w:tcPr>
            <w:tcW w:w="1842" w:type="dxa"/>
          </w:tcPr>
          <w:p w14:paraId="6349EA4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-0.024</w:t>
            </w:r>
            <w:r w:rsidRPr="00381866">
              <w:rPr>
                <w:rFonts w:ascii="Times New Roman" w:hAnsi="Times New Roman" w:cs="Times New Roman"/>
                <w:sz w:val="20"/>
                <w:szCs w:val="20"/>
                <w:vertAlign w:val="superscript"/>
                <w:lang w:val="en-US"/>
              </w:rPr>
              <w:t>**</w:t>
            </w:r>
          </w:p>
        </w:tc>
        <w:tc>
          <w:tcPr>
            <w:tcW w:w="1701" w:type="dxa"/>
          </w:tcPr>
          <w:p w14:paraId="25AD323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-0.024</w:t>
            </w:r>
          </w:p>
        </w:tc>
        <w:tc>
          <w:tcPr>
            <w:tcW w:w="1843" w:type="dxa"/>
          </w:tcPr>
          <w:p w14:paraId="006CE11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-0.024</w:t>
            </w:r>
          </w:p>
        </w:tc>
      </w:tr>
      <w:tr w:rsidR="00856387" w:rsidRPr="00381866" w14:paraId="5B826D8E" w14:textId="77777777" w:rsidTr="00856387">
        <w:tc>
          <w:tcPr>
            <w:tcW w:w="3970" w:type="dxa"/>
          </w:tcPr>
          <w:p w14:paraId="19DDA84F"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678EAF6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(-2.392)</w:t>
            </w:r>
          </w:p>
        </w:tc>
        <w:tc>
          <w:tcPr>
            <w:tcW w:w="1701" w:type="dxa"/>
          </w:tcPr>
          <w:p w14:paraId="67EBA79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(-1.592)</w:t>
            </w:r>
          </w:p>
        </w:tc>
        <w:tc>
          <w:tcPr>
            <w:tcW w:w="1843" w:type="dxa"/>
          </w:tcPr>
          <w:p w14:paraId="5688DC9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(-1.620)</w:t>
            </w:r>
          </w:p>
        </w:tc>
      </w:tr>
      <w:tr w:rsidR="00856387" w:rsidRPr="00381866" w14:paraId="3C35D6F5" w14:textId="77777777" w:rsidTr="00856387">
        <w:tc>
          <w:tcPr>
            <w:tcW w:w="3970" w:type="dxa"/>
          </w:tcPr>
          <w:p w14:paraId="35B1DA58"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645449">
              <w:rPr>
                <w:rFonts w:ascii="Times New Roman" w:hAnsi="Times New Roman" w:cs="Times New Roman"/>
                <w:sz w:val="20"/>
                <w:szCs w:val="20"/>
                <w:lang w:val="en-US"/>
              </w:rPr>
              <w:t>CEOTEN</w:t>
            </w:r>
          </w:p>
        </w:tc>
        <w:tc>
          <w:tcPr>
            <w:tcW w:w="1842" w:type="dxa"/>
          </w:tcPr>
          <w:p w14:paraId="0312422E"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0.000</w:t>
            </w:r>
          </w:p>
        </w:tc>
        <w:tc>
          <w:tcPr>
            <w:tcW w:w="1701" w:type="dxa"/>
          </w:tcPr>
          <w:p w14:paraId="6E819AE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0.008</w:t>
            </w:r>
            <w:r w:rsidRPr="00381866">
              <w:rPr>
                <w:rFonts w:ascii="Times New Roman" w:hAnsi="Times New Roman" w:cs="Times New Roman"/>
                <w:sz w:val="20"/>
                <w:szCs w:val="20"/>
                <w:vertAlign w:val="superscript"/>
                <w:lang w:val="en-US"/>
              </w:rPr>
              <w:t>**</w:t>
            </w:r>
          </w:p>
        </w:tc>
        <w:tc>
          <w:tcPr>
            <w:tcW w:w="1843" w:type="dxa"/>
          </w:tcPr>
          <w:p w14:paraId="7D1F7E1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0.006</w:t>
            </w:r>
            <w:r w:rsidRPr="00381866">
              <w:rPr>
                <w:rFonts w:ascii="Times New Roman" w:hAnsi="Times New Roman" w:cs="Times New Roman"/>
                <w:sz w:val="20"/>
                <w:szCs w:val="20"/>
                <w:vertAlign w:val="superscript"/>
                <w:lang w:val="en-US"/>
              </w:rPr>
              <w:t>*</w:t>
            </w:r>
          </w:p>
        </w:tc>
      </w:tr>
      <w:tr w:rsidR="00856387" w:rsidRPr="00381866" w14:paraId="5371ACFA" w14:textId="77777777" w:rsidTr="00856387">
        <w:tc>
          <w:tcPr>
            <w:tcW w:w="3970" w:type="dxa"/>
          </w:tcPr>
          <w:p w14:paraId="7884464C"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0589D4E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(0.056)</w:t>
            </w:r>
          </w:p>
        </w:tc>
        <w:tc>
          <w:tcPr>
            <w:tcW w:w="1701" w:type="dxa"/>
          </w:tcPr>
          <w:p w14:paraId="13B8C4E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(2.145)</w:t>
            </w:r>
          </w:p>
        </w:tc>
        <w:tc>
          <w:tcPr>
            <w:tcW w:w="1843" w:type="dxa"/>
          </w:tcPr>
          <w:p w14:paraId="3267CEB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(1.780)</w:t>
            </w:r>
          </w:p>
        </w:tc>
      </w:tr>
      <w:tr w:rsidR="00856387" w:rsidRPr="00381866" w14:paraId="3AF005F3" w14:textId="77777777" w:rsidTr="00856387">
        <w:tc>
          <w:tcPr>
            <w:tcW w:w="3970" w:type="dxa"/>
          </w:tcPr>
          <w:p w14:paraId="4B05C7A4"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CEO</w:t>
            </w:r>
            <w:r w:rsidRPr="00381866">
              <w:rPr>
                <w:rFonts w:ascii="Times New Roman" w:hAnsi="Times New Roman" w:cs="Times New Roman"/>
                <w:sz w:val="20"/>
                <w:szCs w:val="20"/>
                <w:lang w:val="en-US"/>
              </w:rPr>
              <w:t>_duality</w:t>
            </w:r>
            <w:proofErr w:type="spellEnd"/>
          </w:p>
        </w:tc>
        <w:tc>
          <w:tcPr>
            <w:tcW w:w="1842" w:type="dxa"/>
          </w:tcPr>
          <w:p w14:paraId="37C8A9BB"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0.067</w:t>
            </w:r>
          </w:p>
        </w:tc>
        <w:tc>
          <w:tcPr>
            <w:tcW w:w="1701" w:type="dxa"/>
          </w:tcPr>
          <w:p w14:paraId="28244BE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0.210</w:t>
            </w:r>
          </w:p>
        </w:tc>
        <w:tc>
          <w:tcPr>
            <w:tcW w:w="1843" w:type="dxa"/>
          </w:tcPr>
          <w:p w14:paraId="1380455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0.160</w:t>
            </w:r>
          </w:p>
        </w:tc>
      </w:tr>
      <w:tr w:rsidR="00856387" w:rsidRPr="00381866" w14:paraId="49F6F737" w14:textId="77777777" w:rsidTr="00856387">
        <w:tc>
          <w:tcPr>
            <w:tcW w:w="3970" w:type="dxa"/>
          </w:tcPr>
          <w:p w14:paraId="252106BB"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7F0C0A66"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(0.676)</w:t>
            </w:r>
          </w:p>
        </w:tc>
        <w:tc>
          <w:tcPr>
            <w:tcW w:w="1701" w:type="dxa"/>
          </w:tcPr>
          <w:p w14:paraId="0BF7DC6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(1.542)</w:t>
            </w:r>
          </w:p>
        </w:tc>
        <w:tc>
          <w:tcPr>
            <w:tcW w:w="1843" w:type="dxa"/>
          </w:tcPr>
          <w:p w14:paraId="3ECFEE5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(1.185)</w:t>
            </w:r>
          </w:p>
        </w:tc>
      </w:tr>
      <w:tr w:rsidR="00856387" w:rsidRPr="00381866" w14:paraId="76D4D932" w14:textId="77777777" w:rsidTr="00856387">
        <w:tc>
          <w:tcPr>
            <w:tcW w:w="3970" w:type="dxa"/>
          </w:tcPr>
          <w:p w14:paraId="2276C5A2"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CEO</w:t>
            </w:r>
            <w:r w:rsidRPr="00381866">
              <w:rPr>
                <w:rFonts w:ascii="Times New Roman" w:hAnsi="Times New Roman" w:cs="Times New Roman"/>
                <w:sz w:val="20"/>
                <w:szCs w:val="20"/>
                <w:lang w:val="en-US"/>
              </w:rPr>
              <w:t>_age</w:t>
            </w:r>
            <w:proofErr w:type="spellEnd"/>
          </w:p>
        </w:tc>
        <w:tc>
          <w:tcPr>
            <w:tcW w:w="1842" w:type="dxa"/>
          </w:tcPr>
          <w:p w14:paraId="4188AAB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-0.001</w:t>
            </w:r>
          </w:p>
        </w:tc>
        <w:tc>
          <w:tcPr>
            <w:tcW w:w="1701" w:type="dxa"/>
          </w:tcPr>
          <w:p w14:paraId="330A510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-0.003</w:t>
            </w:r>
          </w:p>
        </w:tc>
        <w:tc>
          <w:tcPr>
            <w:tcW w:w="1843" w:type="dxa"/>
          </w:tcPr>
          <w:p w14:paraId="2DD2460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0.002</w:t>
            </w:r>
          </w:p>
        </w:tc>
      </w:tr>
      <w:tr w:rsidR="00856387" w:rsidRPr="00381866" w14:paraId="5D5201F2" w14:textId="77777777" w:rsidTr="00856387">
        <w:tc>
          <w:tcPr>
            <w:tcW w:w="3970" w:type="dxa"/>
          </w:tcPr>
          <w:p w14:paraId="5E9D59E2"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558E23B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(-0.240)</w:t>
            </w:r>
          </w:p>
        </w:tc>
        <w:tc>
          <w:tcPr>
            <w:tcW w:w="1701" w:type="dxa"/>
          </w:tcPr>
          <w:p w14:paraId="48FD23E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(-1.020)</w:t>
            </w:r>
          </w:p>
        </w:tc>
        <w:tc>
          <w:tcPr>
            <w:tcW w:w="1843" w:type="dxa"/>
          </w:tcPr>
          <w:p w14:paraId="325761D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(0.610)</w:t>
            </w:r>
          </w:p>
        </w:tc>
      </w:tr>
      <w:tr w:rsidR="00856387" w:rsidRPr="00381866" w14:paraId="34662288" w14:textId="77777777" w:rsidTr="00856387">
        <w:tc>
          <w:tcPr>
            <w:tcW w:w="3970" w:type="dxa"/>
          </w:tcPr>
          <w:p w14:paraId="2E2196A1"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Constant</w:t>
            </w:r>
          </w:p>
        </w:tc>
        <w:tc>
          <w:tcPr>
            <w:tcW w:w="1842" w:type="dxa"/>
          </w:tcPr>
          <w:p w14:paraId="599C5FA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-0.451</w:t>
            </w:r>
          </w:p>
        </w:tc>
        <w:tc>
          <w:tcPr>
            <w:tcW w:w="1701" w:type="dxa"/>
          </w:tcPr>
          <w:p w14:paraId="5F0F4AB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-0.564</w:t>
            </w:r>
          </w:p>
        </w:tc>
        <w:tc>
          <w:tcPr>
            <w:tcW w:w="1843" w:type="dxa"/>
          </w:tcPr>
          <w:p w14:paraId="68B2F4C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3.887</w:t>
            </w:r>
            <w:r w:rsidRPr="00381866">
              <w:rPr>
                <w:rFonts w:ascii="Times New Roman" w:hAnsi="Times New Roman" w:cs="Times New Roman"/>
                <w:sz w:val="20"/>
                <w:szCs w:val="20"/>
                <w:vertAlign w:val="superscript"/>
                <w:lang w:val="en-US"/>
              </w:rPr>
              <w:t>***</w:t>
            </w:r>
          </w:p>
        </w:tc>
      </w:tr>
      <w:tr w:rsidR="00856387" w:rsidRPr="00381866" w14:paraId="00C9FDC5" w14:textId="77777777" w:rsidTr="00856387">
        <w:tc>
          <w:tcPr>
            <w:tcW w:w="3970" w:type="dxa"/>
          </w:tcPr>
          <w:p w14:paraId="4D478EE0"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p>
        </w:tc>
        <w:tc>
          <w:tcPr>
            <w:tcW w:w="1842" w:type="dxa"/>
          </w:tcPr>
          <w:p w14:paraId="4D410E8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(-1.482)</w:t>
            </w:r>
          </w:p>
        </w:tc>
        <w:tc>
          <w:tcPr>
            <w:tcW w:w="1701" w:type="dxa"/>
          </w:tcPr>
          <w:p w14:paraId="53D815A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(-1.270)</w:t>
            </w:r>
          </w:p>
        </w:tc>
        <w:tc>
          <w:tcPr>
            <w:tcW w:w="1843" w:type="dxa"/>
          </w:tcPr>
          <w:p w14:paraId="23C2BC9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(3.728)</w:t>
            </w:r>
          </w:p>
        </w:tc>
      </w:tr>
      <w:tr w:rsidR="00856387" w:rsidRPr="00381866" w14:paraId="4ABF014C" w14:textId="77777777" w:rsidTr="00856387">
        <w:tc>
          <w:tcPr>
            <w:tcW w:w="3970" w:type="dxa"/>
          </w:tcPr>
          <w:p w14:paraId="60192D48"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Year Fixed Effects</w:t>
            </w:r>
          </w:p>
        </w:tc>
        <w:tc>
          <w:tcPr>
            <w:tcW w:w="1842" w:type="dxa"/>
          </w:tcPr>
          <w:p w14:paraId="40EAFE45"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c>
          <w:tcPr>
            <w:tcW w:w="1701" w:type="dxa"/>
          </w:tcPr>
          <w:p w14:paraId="12297D94"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c>
          <w:tcPr>
            <w:tcW w:w="1843" w:type="dxa"/>
          </w:tcPr>
          <w:p w14:paraId="5CC34871"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r>
      <w:tr w:rsidR="00856387" w:rsidRPr="00381866" w14:paraId="577BBB96" w14:textId="77777777" w:rsidTr="00856387">
        <w:tc>
          <w:tcPr>
            <w:tcW w:w="3970" w:type="dxa"/>
          </w:tcPr>
          <w:p w14:paraId="1CA1B02E"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sz w:val="20"/>
                <w:szCs w:val="20"/>
              </w:rPr>
              <w:t>Industry Fixed Effects</w:t>
            </w:r>
          </w:p>
        </w:tc>
        <w:tc>
          <w:tcPr>
            <w:tcW w:w="1842" w:type="dxa"/>
          </w:tcPr>
          <w:p w14:paraId="01F099F3"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c>
          <w:tcPr>
            <w:tcW w:w="1701" w:type="dxa"/>
          </w:tcPr>
          <w:p w14:paraId="064EAC7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c>
          <w:tcPr>
            <w:tcW w:w="1843" w:type="dxa"/>
          </w:tcPr>
          <w:p w14:paraId="133AF2A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YES</w:t>
            </w:r>
          </w:p>
        </w:tc>
      </w:tr>
      <w:tr w:rsidR="00856387" w:rsidRPr="00381866" w14:paraId="18AD0F95" w14:textId="77777777" w:rsidTr="00856387">
        <w:tc>
          <w:tcPr>
            <w:tcW w:w="3970" w:type="dxa"/>
          </w:tcPr>
          <w:p w14:paraId="40D84CA9"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556D64">
              <w:rPr>
                <w:rFonts w:ascii="Times New Roman" w:eastAsia="Times New Roman" w:hAnsi="Times New Roman" w:cs="Times New Roman"/>
                <w:i/>
                <w:iCs/>
                <w:sz w:val="20"/>
                <w:szCs w:val="20"/>
              </w:rPr>
              <w:t>Observations</w:t>
            </w:r>
          </w:p>
        </w:tc>
        <w:tc>
          <w:tcPr>
            <w:tcW w:w="1842" w:type="dxa"/>
          </w:tcPr>
          <w:p w14:paraId="4501C56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1592</w:t>
            </w:r>
          </w:p>
        </w:tc>
        <w:tc>
          <w:tcPr>
            <w:tcW w:w="1701" w:type="dxa"/>
          </w:tcPr>
          <w:p w14:paraId="6FFF3B1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564</w:t>
            </w:r>
          </w:p>
        </w:tc>
        <w:tc>
          <w:tcPr>
            <w:tcW w:w="1843" w:type="dxa"/>
          </w:tcPr>
          <w:p w14:paraId="2D89C090"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556D64">
              <w:rPr>
                <w:rFonts w:ascii="Times New Roman" w:eastAsia="Times New Roman" w:hAnsi="Times New Roman" w:cs="Times New Roman"/>
                <w:sz w:val="20"/>
                <w:szCs w:val="20"/>
              </w:rPr>
              <w:t>564</w:t>
            </w:r>
          </w:p>
        </w:tc>
      </w:tr>
      <w:tr w:rsidR="00856387" w:rsidRPr="00381866" w14:paraId="461BC849" w14:textId="77777777" w:rsidTr="00856387">
        <w:tc>
          <w:tcPr>
            <w:tcW w:w="3970" w:type="dxa"/>
          </w:tcPr>
          <w:p w14:paraId="423B949B"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381866">
              <w:rPr>
                <w:rFonts w:ascii="Times New Roman" w:hAnsi="Times New Roman" w:cs="Times New Roman"/>
                <w:i/>
                <w:iCs/>
                <w:sz w:val="20"/>
                <w:szCs w:val="20"/>
                <w:lang w:val="en-US"/>
              </w:rPr>
              <w:t>R</w:t>
            </w:r>
            <w:r w:rsidRPr="00381866">
              <w:rPr>
                <w:rFonts w:ascii="Times New Roman" w:hAnsi="Times New Roman" w:cs="Times New Roman"/>
                <w:sz w:val="20"/>
                <w:szCs w:val="20"/>
                <w:vertAlign w:val="superscript"/>
                <w:lang w:val="en-US"/>
              </w:rPr>
              <w:t>2</w:t>
            </w:r>
          </w:p>
        </w:tc>
        <w:tc>
          <w:tcPr>
            <w:tcW w:w="1842" w:type="dxa"/>
          </w:tcPr>
          <w:p w14:paraId="02C0D11C"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0.142</w:t>
            </w:r>
          </w:p>
        </w:tc>
        <w:tc>
          <w:tcPr>
            <w:tcW w:w="1701" w:type="dxa"/>
          </w:tcPr>
          <w:p w14:paraId="3A22C7A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0.270</w:t>
            </w:r>
          </w:p>
        </w:tc>
        <w:tc>
          <w:tcPr>
            <w:tcW w:w="1843" w:type="dxa"/>
          </w:tcPr>
          <w:p w14:paraId="63516EFD"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0.286</w:t>
            </w:r>
          </w:p>
        </w:tc>
      </w:tr>
      <w:tr w:rsidR="00856387" w:rsidRPr="00381866" w14:paraId="7F6E9FAD" w14:textId="77777777" w:rsidTr="00856387">
        <w:tc>
          <w:tcPr>
            <w:tcW w:w="3970" w:type="dxa"/>
          </w:tcPr>
          <w:p w14:paraId="32DF7355"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381866">
              <w:rPr>
                <w:rFonts w:ascii="Times New Roman" w:hAnsi="Times New Roman" w:cs="Times New Roman"/>
                <w:sz w:val="20"/>
                <w:szCs w:val="20"/>
                <w:lang w:val="en-US"/>
              </w:rPr>
              <w:t xml:space="preserve">adj. </w:t>
            </w:r>
            <w:r w:rsidRPr="00381866">
              <w:rPr>
                <w:rFonts w:ascii="Times New Roman" w:hAnsi="Times New Roman" w:cs="Times New Roman"/>
                <w:i/>
                <w:iCs/>
                <w:sz w:val="20"/>
                <w:szCs w:val="20"/>
                <w:lang w:val="en-US"/>
              </w:rPr>
              <w:t>R</w:t>
            </w:r>
            <w:r w:rsidRPr="00381866">
              <w:rPr>
                <w:rFonts w:ascii="Times New Roman" w:hAnsi="Times New Roman" w:cs="Times New Roman"/>
                <w:sz w:val="20"/>
                <w:szCs w:val="20"/>
                <w:vertAlign w:val="superscript"/>
                <w:lang w:val="en-US"/>
              </w:rPr>
              <w:t>2</w:t>
            </w:r>
          </w:p>
        </w:tc>
        <w:tc>
          <w:tcPr>
            <w:tcW w:w="1842" w:type="dxa"/>
          </w:tcPr>
          <w:p w14:paraId="4158636A"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0.126</w:t>
            </w:r>
          </w:p>
        </w:tc>
        <w:tc>
          <w:tcPr>
            <w:tcW w:w="1701" w:type="dxa"/>
          </w:tcPr>
          <w:p w14:paraId="76EAA3AF"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0.230</w:t>
            </w:r>
          </w:p>
        </w:tc>
        <w:tc>
          <w:tcPr>
            <w:tcW w:w="1843" w:type="dxa"/>
          </w:tcPr>
          <w:p w14:paraId="22966A09"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0.247</w:t>
            </w:r>
          </w:p>
        </w:tc>
      </w:tr>
      <w:tr w:rsidR="00856387" w:rsidRPr="00381866" w14:paraId="76A370AE" w14:textId="77777777" w:rsidTr="00856387">
        <w:tc>
          <w:tcPr>
            <w:tcW w:w="3970" w:type="dxa"/>
          </w:tcPr>
          <w:p w14:paraId="51F0A9D5" w14:textId="77777777" w:rsidR="00856387" w:rsidRPr="00381866" w:rsidRDefault="00856387" w:rsidP="00C53828">
            <w:pPr>
              <w:widowControl w:val="0"/>
              <w:autoSpaceDE w:val="0"/>
              <w:autoSpaceDN w:val="0"/>
              <w:adjustRightInd w:val="0"/>
              <w:spacing w:line="240" w:lineRule="auto"/>
              <w:rPr>
                <w:rFonts w:ascii="Times New Roman" w:hAnsi="Times New Roman" w:cs="Times New Roman"/>
                <w:sz w:val="20"/>
                <w:szCs w:val="20"/>
                <w:lang w:val="en-US"/>
              </w:rPr>
            </w:pPr>
            <w:r w:rsidRPr="00381866">
              <w:rPr>
                <w:rFonts w:ascii="Times New Roman" w:hAnsi="Times New Roman" w:cs="Times New Roman"/>
                <w:sz w:val="20"/>
                <w:szCs w:val="20"/>
                <w:lang w:val="en-US"/>
              </w:rPr>
              <w:t>F</w:t>
            </w:r>
          </w:p>
        </w:tc>
        <w:tc>
          <w:tcPr>
            <w:tcW w:w="1842" w:type="dxa"/>
          </w:tcPr>
          <w:p w14:paraId="18B01F22"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8.611</w:t>
            </w:r>
          </w:p>
        </w:tc>
        <w:tc>
          <w:tcPr>
            <w:tcW w:w="1701" w:type="dxa"/>
          </w:tcPr>
          <w:p w14:paraId="37A70B28"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6.803</w:t>
            </w:r>
          </w:p>
        </w:tc>
        <w:tc>
          <w:tcPr>
            <w:tcW w:w="1843" w:type="dxa"/>
          </w:tcPr>
          <w:p w14:paraId="1E63D307" w14:textId="77777777" w:rsidR="00856387" w:rsidRPr="00381866" w:rsidRDefault="00856387" w:rsidP="00C53828">
            <w:pPr>
              <w:widowControl w:val="0"/>
              <w:autoSpaceDE w:val="0"/>
              <w:autoSpaceDN w:val="0"/>
              <w:adjustRightInd w:val="0"/>
              <w:spacing w:line="240" w:lineRule="auto"/>
              <w:jc w:val="center"/>
              <w:rPr>
                <w:rFonts w:ascii="Times New Roman" w:hAnsi="Times New Roman" w:cs="Times New Roman"/>
                <w:sz w:val="20"/>
                <w:szCs w:val="20"/>
                <w:lang w:val="en-US"/>
              </w:rPr>
            </w:pPr>
            <w:r w:rsidRPr="00381866">
              <w:rPr>
                <w:rFonts w:ascii="Times New Roman" w:hAnsi="Times New Roman" w:cs="Times New Roman"/>
                <w:sz w:val="20"/>
                <w:szCs w:val="20"/>
                <w:lang w:val="en-US"/>
              </w:rPr>
              <w:t>7.383</w:t>
            </w:r>
          </w:p>
        </w:tc>
      </w:tr>
    </w:tbl>
    <w:p w14:paraId="14D6798C" w14:textId="17F1FC54"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xml:space="preserve">; variable definitions are provided in Appendix </w:t>
      </w:r>
      <w:r w:rsidRPr="008C1D50">
        <w:rPr>
          <w:rFonts w:ascii="Times New Roman" w:hAnsi="Times New Roman" w:cs="Times New Roman"/>
          <w:sz w:val="20"/>
          <w:szCs w:val="20"/>
        </w:rPr>
        <w:t>A.</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bookmarkEnd w:id="24"/>
    <w:p w14:paraId="4E0784A9" w14:textId="77777777" w:rsidR="005351CF" w:rsidRPr="00556D64" w:rsidRDefault="005351CF" w:rsidP="005351CF">
      <w:pPr>
        <w:spacing w:after="160"/>
        <w:rPr>
          <w:rFonts w:ascii="Times New Roman" w:eastAsia="Times New Roman" w:hAnsi="Times New Roman" w:cs="Times New Roman"/>
          <w:b/>
          <w:bCs/>
          <w:sz w:val="24"/>
          <w:szCs w:val="24"/>
        </w:rPr>
      </w:pPr>
    </w:p>
    <w:p w14:paraId="11793983" w14:textId="77777777" w:rsidR="005351CF" w:rsidRPr="00556D64" w:rsidRDefault="005351CF" w:rsidP="005351CF">
      <w:pPr>
        <w:spacing w:after="160"/>
        <w:rPr>
          <w:rFonts w:ascii="Times New Roman" w:eastAsia="Times New Roman" w:hAnsi="Times New Roman" w:cs="Times New Roman"/>
          <w:b/>
          <w:bCs/>
          <w:sz w:val="24"/>
          <w:szCs w:val="24"/>
        </w:rPr>
      </w:pPr>
    </w:p>
    <w:p w14:paraId="72A02290" w14:textId="77777777" w:rsidR="005351CF" w:rsidRPr="00556D64" w:rsidRDefault="005351CF" w:rsidP="005351CF">
      <w:pPr>
        <w:spacing w:after="160"/>
        <w:rPr>
          <w:rFonts w:ascii="Times New Roman" w:eastAsia="Times New Roman" w:hAnsi="Times New Roman" w:cs="Times New Roman"/>
          <w:b/>
          <w:bCs/>
          <w:sz w:val="24"/>
          <w:szCs w:val="24"/>
        </w:rPr>
      </w:pPr>
    </w:p>
    <w:p w14:paraId="033A87AA" w14:textId="77777777" w:rsidR="00856387" w:rsidRDefault="00856387" w:rsidP="005351CF">
      <w:pPr>
        <w:rPr>
          <w:rFonts w:ascii="Times New Roman" w:eastAsia="Times New Roman" w:hAnsi="Times New Roman" w:cs="Times New Roman"/>
          <w:b/>
          <w:bCs/>
          <w:sz w:val="24"/>
          <w:szCs w:val="24"/>
        </w:rPr>
      </w:pPr>
    </w:p>
    <w:p w14:paraId="35D6B929" w14:textId="3EF97642" w:rsidR="005351CF" w:rsidRPr="00556D64" w:rsidRDefault="005351CF" w:rsidP="005351CF">
      <w:pPr>
        <w:rPr>
          <w:sz w:val="20"/>
          <w:szCs w:val="20"/>
        </w:rPr>
      </w:pPr>
      <w:r w:rsidRPr="00556D64">
        <w:rPr>
          <w:rFonts w:ascii="Times New Roman" w:eastAsia="Times New Roman" w:hAnsi="Times New Roman" w:cs="Times New Roman"/>
          <w:b/>
          <w:bCs/>
          <w:sz w:val="20"/>
          <w:szCs w:val="20"/>
        </w:rPr>
        <w:lastRenderedPageBreak/>
        <w:t>Table 6: Entropy</w:t>
      </w:r>
      <w:r w:rsidR="003D458B">
        <w:rPr>
          <w:rFonts w:ascii="Times New Roman" w:eastAsia="Times New Roman" w:hAnsi="Times New Roman" w:cs="Times New Roman"/>
          <w:b/>
          <w:bCs/>
          <w:sz w:val="20"/>
          <w:szCs w:val="20"/>
        </w:rPr>
        <w:t>-</w:t>
      </w:r>
      <w:r w:rsidRPr="00556D64">
        <w:rPr>
          <w:rFonts w:ascii="Times New Roman" w:eastAsia="Times New Roman" w:hAnsi="Times New Roman" w:cs="Times New Roman"/>
          <w:b/>
          <w:bCs/>
          <w:sz w:val="20"/>
          <w:szCs w:val="20"/>
        </w:rPr>
        <w:t xml:space="preserve">balancing </w:t>
      </w:r>
      <w:r>
        <w:rPr>
          <w:rFonts w:ascii="Times New Roman" w:eastAsia="Times New Roman" w:hAnsi="Times New Roman" w:cs="Times New Roman"/>
          <w:b/>
          <w:bCs/>
          <w:sz w:val="20"/>
          <w:szCs w:val="20"/>
        </w:rPr>
        <w:t>analysis</w:t>
      </w:r>
    </w:p>
    <w:tbl>
      <w:tblPr>
        <w:tblW w:w="9606" w:type="dxa"/>
        <w:tblCellMar>
          <w:left w:w="0" w:type="dxa"/>
          <w:right w:w="0" w:type="dxa"/>
        </w:tblCellMar>
        <w:tblLook w:val="04A0" w:firstRow="1" w:lastRow="0" w:firstColumn="1" w:lastColumn="0" w:noHBand="0" w:noVBand="1"/>
      </w:tblPr>
      <w:tblGrid>
        <w:gridCol w:w="6"/>
        <w:gridCol w:w="1549"/>
        <w:gridCol w:w="1164"/>
        <w:gridCol w:w="1354"/>
        <w:gridCol w:w="1441"/>
        <w:gridCol w:w="987"/>
        <w:gridCol w:w="1355"/>
        <w:gridCol w:w="241"/>
        <w:gridCol w:w="832"/>
        <w:gridCol w:w="677"/>
      </w:tblGrid>
      <w:tr w:rsidR="005351CF" w:rsidRPr="00556D64" w14:paraId="61C18D42" w14:textId="77777777" w:rsidTr="00253BF3">
        <w:trPr>
          <w:trHeight w:val="300"/>
        </w:trPr>
        <w:tc>
          <w:tcPr>
            <w:tcW w:w="0" w:type="auto"/>
            <w:tcMar>
              <w:top w:w="0" w:type="dxa"/>
              <w:left w:w="0" w:type="dxa"/>
              <w:bottom w:w="0" w:type="dxa"/>
              <w:right w:w="0" w:type="dxa"/>
            </w:tcMar>
          </w:tcPr>
          <w:p w14:paraId="098A335D" w14:textId="77777777" w:rsidR="005351CF" w:rsidRPr="00556D64" w:rsidRDefault="005351CF" w:rsidP="005351CF">
            <w:pPr>
              <w:spacing w:line="240" w:lineRule="auto"/>
              <w:rPr>
                <w:rFonts w:ascii="Times New Roman" w:eastAsia="Times New Roman" w:hAnsi="Times New Roman" w:cs="Times New Roman"/>
                <w:sz w:val="20"/>
                <w:szCs w:val="20"/>
              </w:rPr>
            </w:pPr>
          </w:p>
        </w:tc>
        <w:tc>
          <w:tcPr>
            <w:tcW w:w="8923" w:type="dxa"/>
            <w:gridSpan w:val="8"/>
            <w:tcBorders>
              <w:top w:val="single" w:sz="4" w:space="0" w:color="000000"/>
              <w:bottom w:val="single" w:sz="4" w:space="0" w:color="000000"/>
            </w:tcBorders>
            <w:tcMar>
              <w:top w:w="0" w:type="dxa"/>
              <w:left w:w="118" w:type="dxa"/>
              <w:bottom w:w="0" w:type="dxa"/>
              <w:right w:w="118" w:type="dxa"/>
            </w:tcMar>
            <w:vAlign w:val="bottom"/>
            <w:hideMark/>
          </w:tcPr>
          <w:p w14:paraId="15E1259E" w14:textId="4707615E" w:rsidR="005351CF" w:rsidRPr="00556D64" w:rsidRDefault="005351CF" w:rsidP="005351CF">
            <w:pPr>
              <w:spacing w:line="240" w:lineRule="auto"/>
              <w:rPr>
                <w:sz w:val="20"/>
                <w:szCs w:val="20"/>
              </w:rPr>
            </w:pPr>
            <w:r w:rsidRPr="00556D64">
              <w:rPr>
                <w:rFonts w:ascii="Times New Roman" w:eastAsia="Times New Roman" w:hAnsi="Times New Roman" w:cs="Times New Roman"/>
                <w:b/>
                <w:bCs/>
                <w:sz w:val="20"/>
                <w:szCs w:val="20"/>
              </w:rPr>
              <w:t>Panel A: Descriptive Statistics Before Entropy</w:t>
            </w:r>
            <w:r w:rsidR="003D458B">
              <w:rPr>
                <w:rFonts w:ascii="Times New Roman" w:eastAsia="Times New Roman" w:hAnsi="Times New Roman" w:cs="Times New Roman"/>
                <w:b/>
                <w:bCs/>
                <w:sz w:val="20"/>
                <w:szCs w:val="20"/>
              </w:rPr>
              <w:t>-</w:t>
            </w:r>
            <w:r w:rsidRPr="00556D64">
              <w:rPr>
                <w:rFonts w:ascii="Times New Roman" w:eastAsia="Times New Roman" w:hAnsi="Times New Roman" w:cs="Times New Roman"/>
                <w:b/>
                <w:bCs/>
                <w:sz w:val="20"/>
                <w:szCs w:val="20"/>
              </w:rPr>
              <w:t xml:space="preserve">Balancing </w:t>
            </w:r>
          </w:p>
        </w:tc>
        <w:tc>
          <w:tcPr>
            <w:tcW w:w="0" w:type="auto"/>
            <w:tcMar>
              <w:top w:w="0" w:type="dxa"/>
              <w:left w:w="0" w:type="dxa"/>
              <w:bottom w:w="0" w:type="dxa"/>
              <w:right w:w="0" w:type="dxa"/>
            </w:tcMar>
          </w:tcPr>
          <w:p w14:paraId="796CE607" w14:textId="77777777" w:rsidR="005351CF" w:rsidRPr="00556D64" w:rsidRDefault="005351CF" w:rsidP="005351CF">
            <w:pPr>
              <w:spacing w:line="240" w:lineRule="auto"/>
              <w:rPr>
                <w:rFonts w:ascii="Times New Roman" w:eastAsia="Times New Roman" w:hAnsi="Times New Roman" w:cs="Times New Roman"/>
                <w:sz w:val="20"/>
                <w:szCs w:val="20"/>
              </w:rPr>
            </w:pPr>
          </w:p>
        </w:tc>
      </w:tr>
      <w:tr w:rsidR="005351CF" w:rsidRPr="00556D64" w14:paraId="5C807C00" w14:textId="77777777" w:rsidTr="00253BF3">
        <w:trPr>
          <w:trHeight w:val="300"/>
        </w:trPr>
        <w:tc>
          <w:tcPr>
            <w:tcW w:w="0" w:type="auto"/>
            <w:tcMar>
              <w:top w:w="0" w:type="dxa"/>
              <w:left w:w="0" w:type="dxa"/>
              <w:bottom w:w="0" w:type="dxa"/>
              <w:right w:w="0" w:type="dxa"/>
            </w:tcMar>
          </w:tcPr>
          <w:p w14:paraId="5954FA6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bottom w:val="single" w:sz="4" w:space="0" w:color="000000"/>
            </w:tcBorders>
            <w:tcMar>
              <w:top w:w="0" w:type="dxa"/>
              <w:left w:w="118" w:type="dxa"/>
              <w:bottom w:w="0" w:type="dxa"/>
              <w:right w:w="118" w:type="dxa"/>
            </w:tcMar>
            <w:vAlign w:val="bottom"/>
          </w:tcPr>
          <w:p w14:paraId="2C177B6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3959" w:type="dxa"/>
            <w:gridSpan w:val="3"/>
            <w:tcBorders>
              <w:top w:val="single" w:sz="4" w:space="0" w:color="000000"/>
              <w:bottom w:val="single" w:sz="4" w:space="0" w:color="000000"/>
            </w:tcBorders>
            <w:tcMar>
              <w:top w:w="0" w:type="dxa"/>
              <w:left w:w="118" w:type="dxa"/>
              <w:bottom w:w="0" w:type="dxa"/>
              <w:right w:w="118" w:type="dxa"/>
            </w:tcMar>
            <w:vAlign w:val="bottom"/>
            <w:hideMark/>
          </w:tcPr>
          <w:p w14:paraId="1BE57EB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Treat</w:t>
            </w:r>
          </w:p>
        </w:tc>
        <w:tc>
          <w:tcPr>
            <w:tcW w:w="3415" w:type="dxa"/>
            <w:gridSpan w:val="4"/>
            <w:tcBorders>
              <w:top w:val="single" w:sz="4" w:space="0" w:color="000000"/>
              <w:bottom w:val="single" w:sz="4" w:space="0" w:color="000000"/>
            </w:tcBorders>
            <w:tcMar>
              <w:top w:w="0" w:type="dxa"/>
              <w:left w:w="118" w:type="dxa"/>
              <w:bottom w:w="0" w:type="dxa"/>
              <w:right w:w="118" w:type="dxa"/>
            </w:tcMar>
            <w:vAlign w:val="bottom"/>
            <w:hideMark/>
          </w:tcPr>
          <w:p w14:paraId="4E3B5F6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Control</w:t>
            </w:r>
          </w:p>
        </w:tc>
        <w:tc>
          <w:tcPr>
            <w:tcW w:w="0" w:type="auto"/>
            <w:tcMar>
              <w:top w:w="0" w:type="dxa"/>
              <w:left w:w="0" w:type="dxa"/>
              <w:bottom w:w="0" w:type="dxa"/>
              <w:right w:w="0" w:type="dxa"/>
            </w:tcMar>
          </w:tcPr>
          <w:p w14:paraId="56C8480A"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0D7053D" w14:textId="77777777" w:rsidTr="00253BF3">
        <w:trPr>
          <w:trHeight w:val="300"/>
        </w:trPr>
        <w:tc>
          <w:tcPr>
            <w:tcW w:w="0" w:type="auto"/>
            <w:tcMar>
              <w:top w:w="0" w:type="dxa"/>
              <w:left w:w="0" w:type="dxa"/>
              <w:bottom w:w="0" w:type="dxa"/>
              <w:right w:w="0" w:type="dxa"/>
            </w:tcMar>
          </w:tcPr>
          <w:p w14:paraId="4821FA1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bottom w:val="single" w:sz="4" w:space="0" w:color="000000"/>
            </w:tcBorders>
            <w:tcMar>
              <w:top w:w="0" w:type="dxa"/>
              <w:left w:w="118" w:type="dxa"/>
              <w:bottom w:w="0" w:type="dxa"/>
              <w:right w:w="118" w:type="dxa"/>
            </w:tcMar>
            <w:vAlign w:val="bottom"/>
          </w:tcPr>
          <w:p w14:paraId="5A8357DC"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164" w:type="dxa"/>
            <w:tcBorders>
              <w:top w:val="single" w:sz="4" w:space="0" w:color="000000"/>
              <w:bottom w:val="single" w:sz="4" w:space="0" w:color="000000"/>
            </w:tcBorders>
            <w:tcMar>
              <w:top w:w="0" w:type="dxa"/>
              <w:left w:w="118" w:type="dxa"/>
              <w:bottom w:w="0" w:type="dxa"/>
              <w:right w:w="118" w:type="dxa"/>
            </w:tcMar>
            <w:vAlign w:val="bottom"/>
            <w:hideMark/>
          </w:tcPr>
          <w:p w14:paraId="7BCE6C2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mean</w:t>
            </w:r>
          </w:p>
        </w:tc>
        <w:tc>
          <w:tcPr>
            <w:tcW w:w="1354" w:type="dxa"/>
            <w:tcBorders>
              <w:top w:val="single" w:sz="4" w:space="0" w:color="000000"/>
              <w:bottom w:val="single" w:sz="4" w:space="0" w:color="000000"/>
            </w:tcBorders>
            <w:tcMar>
              <w:top w:w="0" w:type="dxa"/>
              <w:left w:w="118" w:type="dxa"/>
              <w:bottom w:w="0" w:type="dxa"/>
              <w:right w:w="118" w:type="dxa"/>
            </w:tcMar>
            <w:vAlign w:val="bottom"/>
            <w:hideMark/>
          </w:tcPr>
          <w:p w14:paraId="3918478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variance</w:t>
            </w:r>
          </w:p>
        </w:tc>
        <w:tc>
          <w:tcPr>
            <w:tcW w:w="1441" w:type="dxa"/>
            <w:tcBorders>
              <w:top w:val="single" w:sz="4" w:space="0" w:color="000000"/>
              <w:bottom w:val="single" w:sz="4" w:space="0" w:color="000000"/>
            </w:tcBorders>
            <w:tcMar>
              <w:top w:w="0" w:type="dxa"/>
              <w:left w:w="118" w:type="dxa"/>
              <w:bottom w:w="0" w:type="dxa"/>
              <w:right w:w="118" w:type="dxa"/>
            </w:tcMar>
            <w:vAlign w:val="bottom"/>
            <w:hideMark/>
          </w:tcPr>
          <w:p w14:paraId="737D9A0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skewness</w:t>
            </w:r>
          </w:p>
        </w:tc>
        <w:tc>
          <w:tcPr>
            <w:tcW w:w="987" w:type="dxa"/>
            <w:tcBorders>
              <w:top w:val="single" w:sz="4" w:space="0" w:color="000000"/>
              <w:bottom w:val="single" w:sz="4" w:space="0" w:color="000000"/>
            </w:tcBorders>
            <w:tcMar>
              <w:top w:w="0" w:type="dxa"/>
              <w:left w:w="118" w:type="dxa"/>
              <w:bottom w:w="0" w:type="dxa"/>
              <w:right w:w="118" w:type="dxa"/>
            </w:tcMar>
            <w:vAlign w:val="bottom"/>
            <w:hideMark/>
          </w:tcPr>
          <w:p w14:paraId="3489F18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 xml:space="preserve">mean   </w:t>
            </w:r>
          </w:p>
        </w:tc>
        <w:tc>
          <w:tcPr>
            <w:tcW w:w="1355" w:type="dxa"/>
            <w:tcBorders>
              <w:top w:val="single" w:sz="4" w:space="0" w:color="000000"/>
              <w:bottom w:val="single" w:sz="4" w:space="0" w:color="000000"/>
            </w:tcBorders>
            <w:tcMar>
              <w:top w:w="0" w:type="dxa"/>
              <w:left w:w="118" w:type="dxa"/>
              <w:bottom w:w="0" w:type="dxa"/>
              <w:right w:w="118" w:type="dxa"/>
            </w:tcMar>
            <w:vAlign w:val="bottom"/>
            <w:hideMark/>
          </w:tcPr>
          <w:p w14:paraId="2B03A7E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variance</w:t>
            </w:r>
          </w:p>
        </w:tc>
        <w:tc>
          <w:tcPr>
            <w:tcW w:w="1073" w:type="dxa"/>
            <w:gridSpan w:val="2"/>
            <w:tcBorders>
              <w:top w:val="single" w:sz="4" w:space="0" w:color="000000"/>
              <w:bottom w:val="single" w:sz="4" w:space="0" w:color="000000"/>
            </w:tcBorders>
            <w:tcMar>
              <w:top w:w="0" w:type="dxa"/>
              <w:left w:w="118" w:type="dxa"/>
              <w:bottom w:w="0" w:type="dxa"/>
              <w:right w:w="118" w:type="dxa"/>
            </w:tcMar>
            <w:vAlign w:val="bottom"/>
            <w:hideMark/>
          </w:tcPr>
          <w:p w14:paraId="464C226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 xml:space="preserve">skewness </w:t>
            </w:r>
          </w:p>
        </w:tc>
        <w:tc>
          <w:tcPr>
            <w:tcW w:w="0" w:type="auto"/>
            <w:tcMar>
              <w:top w:w="0" w:type="dxa"/>
              <w:left w:w="0" w:type="dxa"/>
              <w:bottom w:w="0" w:type="dxa"/>
              <w:right w:w="0" w:type="dxa"/>
            </w:tcMar>
          </w:tcPr>
          <w:p w14:paraId="71D19892"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5E14AAA0" w14:textId="77777777" w:rsidTr="00253BF3">
        <w:trPr>
          <w:trHeight w:val="300"/>
        </w:trPr>
        <w:tc>
          <w:tcPr>
            <w:tcW w:w="0" w:type="auto"/>
            <w:tcMar>
              <w:top w:w="0" w:type="dxa"/>
              <w:left w:w="0" w:type="dxa"/>
              <w:bottom w:w="0" w:type="dxa"/>
              <w:right w:w="0" w:type="dxa"/>
            </w:tcMar>
          </w:tcPr>
          <w:p w14:paraId="23F0B3B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tcBorders>
            <w:tcMar>
              <w:top w:w="0" w:type="dxa"/>
              <w:left w:w="118" w:type="dxa"/>
              <w:bottom w:w="0" w:type="dxa"/>
              <w:right w:w="118" w:type="dxa"/>
            </w:tcMar>
            <w:vAlign w:val="bottom"/>
            <w:hideMark/>
          </w:tcPr>
          <w:p w14:paraId="642BB3BF"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SIZE</w:t>
            </w:r>
          </w:p>
        </w:tc>
        <w:tc>
          <w:tcPr>
            <w:tcW w:w="1164" w:type="dxa"/>
            <w:tcBorders>
              <w:top w:val="single" w:sz="4" w:space="0" w:color="000000"/>
            </w:tcBorders>
            <w:tcMar>
              <w:top w:w="0" w:type="dxa"/>
              <w:left w:w="118" w:type="dxa"/>
              <w:bottom w:w="0" w:type="dxa"/>
              <w:right w:w="118" w:type="dxa"/>
            </w:tcMar>
            <w:vAlign w:val="bottom"/>
            <w:hideMark/>
          </w:tcPr>
          <w:p w14:paraId="7B9B83A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7.319</w:t>
            </w:r>
          </w:p>
        </w:tc>
        <w:tc>
          <w:tcPr>
            <w:tcW w:w="1354" w:type="dxa"/>
            <w:tcBorders>
              <w:top w:val="single" w:sz="4" w:space="0" w:color="000000"/>
            </w:tcBorders>
            <w:tcMar>
              <w:top w:w="0" w:type="dxa"/>
              <w:left w:w="118" w:type="dxa"/>
              <w:bottom w:w="0" w:type="dxa"/>
              <w:right w:w="118" w:type="dxa"/>
            </w:tcMar>
            <w:vAlign w:val="bottom"/>
            <w:hideMark/>
          </w:tcPr>
          <w:p w14:paraId="18173CC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3.209</w:t>
            </w:r>
          </w:p>
        </w:tc>
        <w:tc>
          <w:tcPr>
            <w:tcW w:w="1441" w:type="dxa"/>
            <w:tcBorders>
              <w:top w:val="single" w:sz="4" w:space="0" w:color="000000"/>
            </w:tcBorders>
            <w:tcMar>
              <w:top w:w="0" w:type="dxa"/>
              <w:left w:w="118" w:type="dxa"/>
              <w:bottom w:w="0" w:type="dxa"/>
              <w:right w:w="118" w:type="dxa"/>
            </w:tcMar>
            <w:vAlign w:val="bottom"/>
            <w:hideMark/>
          </w:tcPr>
          <w:p w14:paraId="4E84136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0.475</w:t>
            </w:r>
          </w:p>
        </w:tc>
        <w:tc>
          <w:tcPr>
            <w:tcW w:w="987" w:type="dxa"/>
            <w:tcBorders>
              <w:top w:val="single" w:sz="4" w:space="0" w:color="000000"/>
            </w:tcBorders>
            <w:tcMar>
              <w:top w:w="0" w:type="dxa"/>
              <w:left w:w="118" w:type="dxa"/>
              <w:bottom w:w="0" w:type="dxa"/>
              <w:right w:w="118" w:type="dxa"/>
            </w:tcMar>
            <w:vAlign w:val="bottom"/>
            <w:hideMark/>
          </w:tcPr>
          <w:p w14:paraId="3BE8761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7.053</w:t>
            </w:r>
          </w:p>
        </w:tc>
        <w:tc>
          <w:tcPr>
            <w:tcW w:w="1355" w:type="dxa"/>
            <w:tcBorders>
              <w:top w:val="single" w:sz="4" w:space="0" w:color="000000"/>
            </w:tcBorders>
            <w:tcMar>
              <w:top w:w="0" w:type="dxa"/>
              <w:left w:w="118" w:type="dxa"/>
              <w:bottom w:w="0" w:type="dxa"/>
              <w:right w:w="118" w:type="dxa"/>
            </w:tcMar>
            <w:vAlign w:val="bottom"/>
            <w:hideMark/>
          </w:tcPr>
          <w:p w14:paraId="6006070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2.394</w:t>
            </w:r>
          </w:p>
        </w:tc>
        <w:tc>
          <w:tcPr>
            <w:tcW w:w="1073" w:type="dxa"/>
            <w:gridSpan w:val="2"/>
            <w:tcBorders>
              <w:top w:val="single" w:sz="4" w:space="0" w:color="000000"/>
            </w:tcBorders>
            <w:tcMar>
              <w:top w:w="0" w:type="dxa"/>
              <w:left w:w="118" w:type="dxa"/>
              <w:bottom w:w="0" w:type="dxa"/>
              <w:right w:w="118" w:type="dxa"/>
            </w:tcMar>
            <w:vAlign w:val="bottom"/>
            <w:hideMark/>
          </w:tcPr>
          <w:p w14:paraId="6248486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0.706</w:t>
            </w:r>
          </w:p>
        </w:tc>
        <w:tc>
          <w:tcPr>
            <w:tcW w:w="0" w:type="auto"/>
            <w:tcMar>
              <w:top w:w="0" w:type="dxa"/>
              <w:left w:w="0" w:type="dxa"/>
              <w:bottom w:w="0" w:type="dxa"/>
              <w:right w:w="0" w:type="dxa"/>
            </w:tcMar>
          </w:tcPr>
          <w:p w14:paraId="0A0E3505"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2EC94CF" w14:textId="77777777" w:rsidTr="00253BF3">
        <w:trPr>
          <w:trHeight w:val="300"/>
        </w:trPr>
        <w:tc>
          <w:tcPr>
            <w:tcW w:w="0" w:type="auto"/>
            <w:tcMar>
              <w:top w:w="0" w:type="dxa"/>
              <w:left w:w="0" w:type="dxa"/>
              <w:bottom w:w="0" w:type="dxa"/>
              <w:right w:w="0" w:type="dxa"/>
            </w:tcMar>
          </w:tcPr>
          <w:p w14:paraId="59E2A39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66AB1EDD" w14:textId="55AB6EA8" w:rsidR="005351CF" w:rsidRPr="00645449" w:rsidRDefault="008F7018"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LEV</w:t>
            </w:r>
          </w:p>
        </w:tc>
        <w:tc>
          <w:tcPr>
            <w:tcW w:w="1164" w:type="dxa"/>
            <w:tcMar>
              <w:top w:w="0" w:type="dxa"/>
              <w:left w:w="118" w:type="dxa"/>
              <w:bottom w:w="0" w:type="dxa"/>
              <w:right w:w="118" w:type="dxa"/>
            </w:tcMar>
            <w:vAlign w:val="bottom"/>
            <w:hideMark/>
          </w:tcPr>
          <w:p w14:paraId="4DCBEEE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21.480</w:t>
            </w:r>
          </w:p>
        </w:tc>
        <w:tc>
          <w:tcPr>
            <w:tcW w:w="1354" w:type="dxa"/>
            <w:tcMar>
              <w:top w:w="0" w:type="dxa"/>
              <w:left w:w="118" w:type="dxa"/>
              <w:bottom w:w="0" w:type="dxa"/>
              <w:right w:w="118" w:type="dxa"/>
            </w:tcMar>
            <w:vAlign w:val="bottom"/>
            <w:hideMark/>
          </w:tcPr>
          <w:p w14:paraId="2399265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290.400</w:t>
            </w:r>
          </w:p>
        </w:tc>
        <w:tc>
          <w:tcPr>
            <w:tcW w:w="1441" w:type="dxa"/>
            <w:tcMar>
              <w:top w:w="0" w:type="dxa"/>
              <w:left w:w="118" w:type="dxa"/>
              <w:bottom w:w="0" w:type="dxa"/>
              <w:right w:w="118" w:type="dxa"/>
            </w:tcMar>
            <w:vAlign w:val="bottom"/>
            <w:hideMark/>
          </w:tcPr>
          <w:p w14:paraId="45603B8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1.092</w:t>
            </w:r>
          </w:p>
        </w:tc>
        <w:tc>
          <w:tcPr>
            <w:tcW w:w="987" w:type="dxa"/>
            <w:tcMar>
              <w:top w:w="0" w:type="dxa"/>
              <w:left w:w="118" w:type="dxa"/>
              <w:bottom w:w="0" w:type="dxa"/>
              <w:right w:w="118" w:type="dxa"/>
            </w:tcMar>
            <w:vAlign w:val="bottom"/>
            <w:hideMark/>
          </w:tcPr>
          <w:p w14:paraId="17D7BFA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22.200</w:t>
            </w:r>
          </w:p>
        </w:tc>
        <w:tc>
          <w:tcPr>
            <w:tcW w:w="1355" w:type="dxa"/>
            <w:tcMar>
              <w:top w:w="0" w:type="dxa"/>
              <w:left w:w="118" w:type="dxa"/>
              <w:bottom w:w="0" w:type="dxa"/>
              <w:right w:w="118" w:type="dxa"/>
            </w:tcMar>
            <w:vAlign w:val="bottom"/>
            <w:hideMark/>
          </w:tcPr>
          <w:p w14:paraId="4ADFF97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404.200</w:t>
            </w:r>
          </w:p>
        </w:tc>
        <w:tc>
          <w:tcPr>
            <w:tcW w:w="1073" w:type="dxa"/>
            <w:gridSpan w:val="2"/>
            <w:tcMar>
              <w:top w:w="0" w:type="dxa"/>
              <w:left w:w="118" w:type="dxa"/>
              <w:bottom w:w="0" w:type="dxa"/>
              <w:right w:w="118" w:type="dxa"/>
            </w:tcMar>
            <w:vAlign w:val="bottom"/>
            <w:hideMark/>
          </w:tcPr>
          <w:p w14:paraId="0D72A3A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1.927</w:t>
            </w:r>
          </w:p>
        </w:tc>
        <w:tc>
          <w:tcPr>
            <w:tcW w:w="0" w:type="auto"/>
            <w:tcMar>
              <w:top w:w="0" w:type="dxa"/>
              <w:left w:w="0" w:type="dxa"/>
              <w:bottom w:w="0" w:type="dxa"/>
              <w:right w:w="0" w:type="dxa"/>
            </w:tcMar>
          </w:tcPr>
          <w:p w14:paraId="01FDDBF9"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9DEF22B" w14:textId="77777777" w:rsidTr="00253BF3">
        <w:trPr>
          <w:trHeight w:val="300"/>
        </w:trPr>
        <w:tc>
          <w:tcPr>
            <w:tcW w:w="0" w:type="auto"/>
            <w:tcMar>
              <w:top w:w="0" w:type="dxa"/>
              <w:left w:w="0" w:type="dxa"/>
              <w:bottom w:w="0" w:type="dxa"/>
              <w:right w:w="0" w:type="dxa"/>
            </w:tcMar>
          </w:tcPr>
          <w:p w14:paraId="4915894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5A3FCBCA"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MTB</w:t>
            </w:r>
          </w:p>
        </w:tc>
        <w:tc>
          <w:tcPr>
            <w:tcW w:w="1164" w:type="dxa"/>
            <w:tcMar>
              <w:top w:w="0" w:type="dxa"/>
              <w:left w:w="118" w:type="dxa"/>
              <w:bottom w:w="0" w:type="dxa"/>
              <w:right w:w="118" w:type="dxa"/>
            </w:tcMar>
            <w:vAlign w:val="bottom"/>
            <w:hideMark/>
          </w:tcPr>
          <w:p w14:paraId="5C79F1A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4.557</w:t>
            </w:r>
          </w:p>
        </w:tc>
        <w:tc>
          <w:tcPr>
            <w:tcW w:w="1354" w:type="dxa"/>
            <w:tcMar>
              <w:top w:w="0" w:type="dxa"/>
              <w:left w:w="118" w:type="dxa"/>
              <w:bottom w:w="0" w:type="dxa"/>
              <w:right w:w="118" w:type="dxa"/>
            </w:tcMar>
            <w:vAlign w:val="bottom"/>
            <w:hideMark/>
          </w:tcPr>
          <w:p w14:paraId="4D3780E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2149.000</w:t>
            </w:r>
          </w:p>
        </w:tc>
        <w:tc>
          <w:tcPr>
            <w:tcW w:w="1441" w:type="dxa"/>
            <w:tcMar>
              <w:top w:w="0" w:type="dxa"/>
              <w:left w:w="118" w:type="dxa"/>
              <w:bottom w:w="0" w:type="dxa"/>
              <w:right w:w="118" w:type="dxa"/>
            </w:tcMar>
            <w:vAlign w:val="bottom"/>
            <w:hideMark/>
          </w:tcPr>
          <w:p w14:paraId="65583E4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3.784</w:t>
            </w:r>
          </w:p>
        </w:tc>
        <w:tc>
          <w:tcPr>
            <w:tcW w:w="987" w:type="dxa"/>
            <w:tcMar>
              <w:top w:w="0" w:type="dxa"/>
              <w:left w:w="118" w:type="dxa"/>
              <w:bottom w:w="0" w:type="dxa"/>
              <w:right w:w="118" w:type="dxa"/>
            </w:tcMar>
            <w:vAlign w:val="bottom"/>
            <w:hideMark/>
          </w:tcPr>
          <w:p w14:paraId="055B3F3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3.784</w:t>
            </w:r>
          </w:p>
        </w:tc>
        <w:tc>
          <w:tcPr>
            <w:tcW w:w="1355" w:type="dxa"/>
            <w:tcMar>
              <w:top w:w="0" w:type="dxa"/>
              <w:left w:w="118" w:type="dxa"/>
              <w:bottom w:w="0" w:type="dxa"/>
              <w:right w:w="118" w:type="dxa"/>
            </w:tcMar>
            <w:vAlign w:val="bottom"/>
            <w:hideMark/>
          </w:tcPr>
          <w:p w14:paraId="18958EC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401.600</w:t>
            </w:r>
          </w:p>
        </w:tc>
        <w:tc>
          <w:tcPr>
            <w:tcW w:w="1073" w:type="dxa"/>
            <w:gridSpan w:val="2"/>
            <w:tcMar>
              <w:top w:w="0" w:type="dxa"/>
              <w:left w:w="118" w:type="dxa"/>
              <w:bottom w:w="0" w:type="dxa"/>
              <w:right w:w="118" w:type="dxa"/>
            </w:tcMar>
            <w:vAlign w:val="bottom"/>
            <w:hideMark/>
          </w:tcPr>
          <w:p w14:paraId="3C943C8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0.941</w:t>
            </w:r>
          </w:p>
        </w:tc>
        <w:tc>
          <w:tcPr>
            <w:tcW w:w="0" w:type="auto"/>
            <w:tcMar>
              <w:top w:w="0" w:type="dxa"/>
              <w:left w:w="0" w:type="dxa"/>
              <w:bottom w:w="0" w:type="dxa"/>
              <w:right w:w="0" w:type="dxa"/>
            </w:tcMar>
          </w:tcPr>
          <w:p w14:paraId="1DE373D2"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A18A3B3" w14:textId="77777777" w:rsidTr="00253BF3">
        <w:trPr>
          <w:trHeight w:val="300"/>
        </w:trPr>
        <w:tc>
          <w:tcPr>
            <w:tcW w:w="0" w:type="auto"/>
            <w:tcMar>
              <w:top w:w="0" w:type="dxa"/>
              <w:left w:w="0" w:type="dxa"/>
              <w:bottom w:w="0" w:type="dxa"/>
              <w:right w:w="0" w:type="dxa"/>
            </w:tcMar>
          </w:tcPr>
          <w:p w14:paraId="38FD1BE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61248DA3"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ROE</w:t>
            </w:r>
          </w:p>
        </w:tc>
        <w:tc>
          <w:tcPr>
            <w:tcW w:w="1164" w:type="dxa"/>
            <w:tcMar>
              <w:top w:w="0" w:type="dxa"/>
              <w:left w:w="118" w:type="dxa"/>
              <w:bottom w:w="0" w:type="dxa"/>
              <w:right w:w="118" w:type="dxa"/>
            </w:tcMar>
            <w:vAlign w:val="bottom"/>
            <w:hideMark/>
          </w:tcPr>
          <w:p w14:paraId="525A97C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26.350</w:t>
            </w:r>
          </w:p>
        </w:tc>
        <w:tc>
          <w:tcPr>
            <w:tcW w:w="1354" w:type="dxa"/>
            <w:tcMar>
              <w:top w:w="0" w:type="dxa"/>
              <w:left w:w="118" w:type="dxa"/>
              <w:bottom w:w="0" w:type="dxa"/>
              <w:right w:w="118" w:type="dxa"/>
            </w:tcMar>
            <w:vAlign w:val="bottom"/>
            <w:hideMark/>
          </w:tcPr>
          <w:p w14:paraId="787EA1C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11673.000</w:t>
            </w:r>
          </w:p>
        </w:tc>
        <w:tc>
          <w:tcPr>
            <w:tcW w:w="1441" w:type="dxa"/>
            <w:tcMar>
              <w:top w:w="0" w:type="dxa"/>
              <w:left w:w="118" w:type="dxa"/>
              <w:bottom w:w="0" w:type="dxa"/>
              <w:right w:w="118" w:type="dxa"/>
            </w:tcMar>
            <w:vAlign w:val="bottom"/>
            <w:hideMark/>
          </w:tcPr>
          <w:p w14:paraId="2D108D3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14.460</w:t>
            </w:r>
          </w:p>
        </w:tc>
        <w:tc>
          <w:tcPr>
            <w:tcW w:w="987" w:type="dxa"/>
            <w:tcMar>
              <w:top w:w="0" w:type="dxa"/>
              <w:left w:w="118" w:type="dxa"/>
              <w:bottom w:w="0" w:type="dxa"/>
              <w:right w:w="118" w:type="dxa"/>
            </w:tcMar>
            <w:vAlign w:val="bottom"/>
            <w:hideMark/>
          </w:tcPr>
          <w:p w14:paraId="6F05FC4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22.830</w:t>
            </w:r>
          </w:p>
        </w:tc>
        <w:tc>
          <w:tcPr>
            <w:tcW w:w="1355" w:type="dxa"/>
            <w:tcMar>
              <w:top w:w="0" w:type="dxa"/>
              <w:left w:w="118" w:type="dxa"/>
              <w:bottom w:w="0" w:type="dxa"/>
              <w:right w:w="118" w:type="dxa"/>
            </w:tcMar>
            <w:vAlign w:val="bottom"/>
            <w:hideMark/>
          </w:tcPr>
          <w:p w14:paraId="53ACEBD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4270.000</w:t>
            </w:r>
          </w:p>
        </w:tc>
        <w:tc>
          <w:tcPr>
            <w:tcW w:w="1073" w:type="dxa"/>
            <w:gridSpan w:val="2"/>
            <w:tcMar>
              <w:top w:w="0" w:type="dxa"/>
              <w:left w:w="118" w:type="dxa"/>
              <w:bottom w:w="0" w:type="dxa"/>
              <w:right w:w="118" w:type="dxa"/>
            </w:tcMar>
            <w:vAlign w:val="bottom"/>
            <w:hideMark/>
          </w:tcPr>
          <w:p w14:paraId="2BE0773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7.411</w:t>
            </w:r>
          </w:p>
        </w:tc>
        <w:tc>
          <w:tcPr>
            <w:tcW w:w="0" w:type="auto"/>
            <w:tcMar>
              <w:top w:w="0" w:type="dxa"/>
              <w:left w:w="0" w:type="dxa"/>
              <w:bottom w:w="0" w:type="dxa"/>
              <w:right w:w="0" w:type="dxa"/>
            </w:tcMar>
          </w:tcPr>
          <w:p w14:paraId="5D4B3AB9"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379F26E" w14:textId="77777777" w:rsidTr="00253BF3">
        <w:trPr>
          <w:trHeight w:val="300"/>
        </w:trPr>
        <w:tc>
          <w:tcPr>
            <w:tcW w:w="0" w:type="auto"/>
            <w:tcMar>
              <w:top w:w="0" w:type="dxa"/>
              <w:left w:w="0" w:type="dxa"/>
              <w:bottom w:w="0" w:type="dxa"/>
              <w:right w:w="0" w:type="dxa"/>
            </w:tcMar>
          </w:tcPr>
          <w:p w14:paraId="0E4CD15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34088D44"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Salesgrowth</w:t>
            </w:r>
            <w:proofErr w:type="spellEnd"/>
          </w:p>
        </w:tc>
        <w:tc>
          <w:tcPr>
            <w:tcW w:w="1164" w:type="dxa"/>
            <w:tcMar>
              <w:top w:w="0" w:type="dxa"/>
              <w:left w:w="118" w:type="dxa"/>
              <w:bottom w:w="0" w:type="dxa"/>
              <w:right w:w="118" w:type="dxa"/>
            </w:tcMar>
            <w:vAlign w:val="bottom"/>
            <w:hideMark/>
          </w:tcPr>
          <w:p w14:paraId="4720312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9.283</w:t>
            </w:r>
          </w:p>
        </w:tc>
        <w:tc>
          <w:tcPr>
            <w:tcW w:w="1354" w:type="dxa"/>
            <w:tcMar>
              <w:top w:w="0" w:type="dxa"/>
              <w:left w:w="118" w:type="dxa"/>
              <w:bottom w:w="0" w:type="dxa"/>
              <w:right w:w="118" w:type="dxa"/>
            </w:tcMar>
            <w:vAlign w:val="bottom"/>
            <w:hideMark/>
          </w:tcPr>
          <w:p w14:paraId="390BBCD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1062.000</w:t>
            </w:r>
          </w:p>
        </w:tc>
        <w:tc>
          <w:tcPr>
            <w:tcW w:w="1441" w:type="dxa"/>
            <w:tcMar>
              <w:top w:w="0" w:type="dxa"/>
              <w:left w:w="118" w:type="dxa"/>
              <w:bottom w:w="0" w:type="dxa"/>
              <w:right w:w="118" w:type="dxa"/>
            </w:tcMar>
            <w:vAlign w:val="bottom"/>
            <w:hideMark/>
          </w:tcPr>
          <w:p w14:paraId="1258DCC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12.780</w:t>
            </w:r>
          </w:p>
        </w:tc>
        <w:tc>
          <w:tcPr>
            <w:tcW w:w="987" w:type="dxa"/>
            <w:tcMar>
              <w:top w:w="0" w:type="dxa"/>
              <w:left w:w="118" w:type="dxa"/>
              <w:bottom w:w="0" w:type="dxa"/>
              <w:right w:w="118" w:type="dxa"/>
            </w:tcMar>
            <w:vAlign w:val="bottom"/>
            <w:hideMark/>
          </w:tcPr>
          <w:p w14:paraId="761B63A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7.417</w:t>
            </w:r>
          </w:p>
        </w:tc>
        <w:tc>
          <w:tcPr>
            <w:tcW w:w="1355" w:type="dxa"/>
            <w:tcMar>
              <w:top w:w="0" w:type="dxa"/>
              <w:left w:w="118" w:type="dxa"/>
              <w:bottom w:w="0" w:type="dxa"/>
              <w:right w:w="118" w:type="dxa"/>
            </w:tcMar>
            <w:vAlign w:val="bottom"/>
            <w:hideMark/>
          </w:tcPr>
          <w:p w14:paraId="13CA42C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338.300</w:t>
            </w:r>
          </w:p>
        </w:tc>
        <w:tc>
          <w:tcPr>
            <w:tcW w:w="1073" w:type="dxa"/>
            <w:gridSpan w:val="2"/>
            <w:tcMar>
              <w:top w:w="0" w:type="dxa"/>
              <w:left w:w="118" w:type="dxa"/>
              <w:bottom w:w="0" w:type="dxa"/>
              <w:right w:w="118" w:type="dxa"/>
            </w:tcMar>
            <w:vAlign w:val="bottom"/>
            <w:hideMark/>
          </w:tcPr>
          <w:p w14:paraId="517088C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0.815</w:t>
            </w:r>
          </w:p>
        </w:tc>
        <w:tc>
          <w:tcPr>
            <w:tcW w:w="0" w:type="auto"/>
            <w:tcMar>
              <w:top w:w="0" w:type="dxa"/>
              <w:left w:w="0" w:type="dxa"/>
              <w:bottom w:w="0" w:type="dxa"/>
              <w:right w:w="0" w:type="dxa"/>
            </w:tcMar>
          </w:tcPr>
          <w:p w14:paraId="653B6AB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025AFEC" w14:textId="77777777" w:rsidTr="00253BF3">
        <w:trPr>
          <w:trHeight w:val="300"/>
        </w:trPr>
        <w:tc>
          <w:tcPr>
            <w:tcW w:w="0" w:type="auto"/>
            <w:tcMar>
              <w:top w:w="0" w:type="dxa"/>
              <w:left w:w="0" w:type="dxa"/>
              <w:bottom w:w="0" w:type="dxa"/>
              <w:right w:w="0" w:type="dxa"/>
            </w:tcMar>
          </w:tcPr>
          <w:p w14:paraId="68563AC7"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4F19D5CF"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B_size</w:t>
            </w:r>
            <w:proofErr w:type="spellEnd"/>
          </w:p>
        </w:tc>
        <w:tc>
          <w:tcPr>
            <w:tcW w:w="1164" w:type="dxa"/>
            <w:tcMar>
              <w:top w:w="0" w:type="dxa"/>
              <w:left w:w="118" w:type="dxa"/>
              <w:bottom w:w="0" w:type="dxa"/>
              <w:right w:w="118" w:type="dxa"/>
            </w:tcMar>
            <w:vAlign w:val="bottom"/>
            <w:hideMark/>
          </w:tcPr>
          <w:p w14:paraId="2D2C472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8.599</w:t>
            </w:r>
          </w:p>
        </w:tc>
        <w:tc>
          <w:tcPr>
            <w:tcW w:w="1354" w:type="dxa"/>
            <w:tcMar>
              <w:top w:w="0" w:type="dxa"/>
              <w:left w:w="118" w:type="dxa"/>
              <w:bottom w:w="0" w:type="dxa"/>
              <w:right w:w="118" w:type="dxa"/>
            </w:tcMar>
            <w:vAlign w:val="bottom"/>
            <w:hideMark/>
          </w:tcPr>
          <w:p w14:paraId="16B2A50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4.884</w:t>
            </w:r>
          </w:p>
        </w:tc>
        <w:tc>
          <w:tcPr>
            <w:tcW w:w="1441" w:type="dxa"/>
            <w:tcMar>
              <w:top w:w="0" w:type="dxa"/>
              <w:left w:w="118" w:type="dxa"/>
              <w:bottom w:w="0" w:type="dxa"/>
              <w:right w:w="118" w:type="dxa"/>
            </w:tcMar>
            <w:vAlign w:val="bottom"/>
            <w:hideMark/>
          </w:tcPr>
          <w:p w14:paraId="5E7182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0.630</w:t>
            </w:r>
          </w:p>
        </w:tc>
        <w:tc>
          <w:tcPr>
            <w:tcW w:w="987" w:type="dxa"/>
            <w:tcMar>
              <w:top w:w="0" w:type="dxa"/>
              <w:left w:w="118" w:type="dxa"/>
              <w:bottom w:w="0" w:type="dxa"/>
              <w:right w:w="118" w:type="dxa"/>
            </w:tcMar>
            <w:vAlign w:val="bottom"/>
            <w:hideMark/>
          </w:tcPr>
          <w:p w14:paraId="43A20F0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8.276</w:t>
            </w:r>
          </w:p>
        </w:tc>
        <w:tc>
          <w:tcPr>
            <w:tcW w:w="1355" w:type="dxa"/>
            <w:tcMar>
              <w:top w:w="0" w:type="dxa"/>
              <w:left w:w="118" w:type="dxa"/>
              <w:bottom w:w="0" w:type="dxa"/>
              <w:right w:w="118" w:type="dxa"/>
            </w:tcMar>
            <w:vAlign w:val="bottom"/>
            <w:hideMark/>
          </w:tcPr>
          <w:p w14:paraId="3B2888E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3.519</w:t>
            </w:r>
          </w:p>
        </w:tc>
        <w:tc>
          <w:tcPr>
            <w:tcW w:w="1073" w:type="dxa"/>
            <w:gridSpan w:val="2"/>
            <w:tcMar>
              <w:top w:w="0" w:type="dxa"/>
              <w:left w:w="118" w:type="dxa"/>
              <w:bottom w:w="0" w:type="dxa"/>
              <w:right w:w="118" w:type="dxa"/>
            </w:tcMar>
            <w:vAlign w:val="bottom"/>
            <w:hideMark/>
          </w:tcPr>
          <w:p w14:paraId="1D196A6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1.053</w:t>
            </w:r>
          </w:p>
        </w:tc>
        <w:tc>
          <w:tcPr>
            <w:tcW w:w="0" w:type="auto"/>
            <w:tcMar>
              <w:top w:w="0" w:type="dxa"/>
              <w:left w:w="0" w:type="dxa"/>
              <w:bottom w:w="0" w:type="dxa"/>
              <w:right w:w="0" w:type="dxa"/>
            </w:tcMar>
          </w:tcPr>
          <w:p w14:paraId="7312B7E5"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FC3AD66" w14:textId="77777777" w:rsidTr="00253BF3">
        <w:trPr>
          <w:trHeight w:val="300"/>
        </w:trPr>
        <w:tc>
          <w:tcPr>
            <w:tcW w:w="0" w:type="auto"/>
            <w:tcMar>
              <w:top w:w="0" w:type="dxa"/>
              <w:left w:w="0" w:type="dxa"/>
              <w:bottom w:w="0" w:type="dxa"/>
              <w:right w:w="0" w:type="dxa"/>
            </w:tcMar>
          </w:tcPr>
          <w:p w14:paraId="30DAC195"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53414A98"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B_ind</w:t>
            </w:r>
            <w:proofErr w:type="spellEnd"/>
          </w:p>
        </w:tc>
        <w:tc>
          <w:tcPr>
            <w:tcW w:w="1164" w:type="dxa"/>
            <w:tcMar>
              <w:top w:w="0" w:type="dxa"/>
              <w:left w:w="118" w:type="dxa"/>
              <w:bottom w:w="0" w:type="dxa"/>
              <w:right w:w="118" w:type="dxa"/>
            </w:tcMar>
            <w:vAlign w:val="bottom"/>
            <w:hideMark/>
          </w:tcPr>
          <w:p w14:paraId="0AD77E6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61.340</w:t>
            </w:r>
          </w:p>
        </w:tc>
        <w:tc>
          <w:tcPr>
            <w:tcW w:w="1354" w:type="dxa"/>
            <w:tcMar>
              <w:top w:w="0" w:type="dxa"/>
              <w:left w:w="118" w:type="dxa"/>
              <w:bottom w:w="0" w:type="dxa"/>
              <w:right w:w="118" w:type="dxa"/>
            </w:tcMar>
            <w:vAlign w:val="bottom"/>
            <w:hideMark/>
          </w:tcPr>
          <w:p w14:paraId="0819702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178.000</w:t>
            </w:r>
          </w:p>
        </w:tc>
        <w:tc>
          <w:tcPr>
            <w:tcW w:w="1441" w:type="dxa"/>
            <w:tcMar>
              <w:top w:w="0" w:type="dxa"/>
              <w:left w:w="118" w:type="dxa"/>
              <w:bottom w:w="0" w:type="dxa"/>
              <w:right w:w="118" w:type="dxa"/>
            </w:tcMar>
            <w:vAlign w:val="bottom"/>
            <w:hideMark/>
          </w:tcPr>
          <w:p w14:paraId="52EFE16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-0.581</w:t>
            </w:r>
          </w:p>
        </w:tc>
        <w:tc>
          <w:tcPr>
            <w:tcW w:w="987" w:type="dxa"/>
            <w:tcMar>
              <w:top w:w="0" w:type="dxa"/>
              <w:left w:w="118" w:type="dxa"/>
              <w:bottom w:w="0" w:type="dxa"/>
              <w:right w:w="118" w:type="dxa"/>
            </w:tcMar>
            <w:vAlign w:val="bottom"/>
            <w:hideMark/>
          </w:tcPr>
          <w:p w14:paraId="57A8165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60.190</w:t>
            </w:r>
          </w:p>
        </w:tc>
        <w:tc>
          <w:tcPr>
            <w:tcW w:w="1355" w:type="dxa"/>
            <w:tcMar>
              <w:top w:w="0" w:type="dxa"/>
              <w:left w:w="118" w:type="dxa"/>
              <w:bottom w:w="0" w:type="dxa"/>
              <w:right w:w="118" w:type="dxa"/>
            </w:tcMar>
            <w:vAlign w:val="bottom"/>
            <w:hideMark/>
          </w:tcPr>
          <w:p w14:paraId="666D2E1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154.200</w:t>
            </w:r>
          </w:p>
        </w:tc>
        <w:tc>
          <w:tcPr>
            <w:tcW w:w="1073" w:type="dxa"/>
            <w:gridSpan w:val="2"/>
            <w:tcMar>
              <w:top w:w="0" w:type="dxa"/>
              <w:left w:w="118" w:type="dxa"/>
              <w:bottom w:w="0" w:type="dxa"/>
              <w:right w:w="118" w:type="dxa"/>
            </w:tcMar>
            <w:vAlign w:val="bottom"/>
            <w:hideMark/>
          </w:tcPr>
          <w:p w14:paraId="058D19B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-0.539</w:t>
            </w:r>
          </w:p>
        </w:tc>
        <w:tc>
          <w:tcPr>
            <w:tcW w:w="0" w:type="auto"/>
            <w:tcMar>
              <w:top w:w="0" w:type="dxa"/>
              <w:left w:w="0" w:type="dxa"/>
              <w:bottom w:w="0" w:type="dxa"/>
              <w:right w:w="0" w:type="dxa"/>
            </w:tcMar>
          </w:tcPr>
          <w:p w14:paraId="111F7B23"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F07600C" w14:textId="77777777" w:rsidTr="00253BF3">
        <w:trPr>
          <w:trHeight w:val="300"/>
        </w:trPr>
        <w:tc>
          <w:tcPr>
            <w:tcW w:w="0" w:type="auto"/>
            <w:tcMar>
              <w:top w:w="0" w:type="dxa"/>
              <w:left w:w="0" w:type="dxa"/>
              <w:bottom w:w="0" w:type="dxa"/>
              <w:right w:w="0" w:type="dxa"/>
            </w:tcMar>
          </w:tcPr>
          <w:p w14:paraId="10E03165"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03D3B59A"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B_activity</w:t>
            </w:r>
            <w:proofErr w:type="spellEnd"/>
          </w:p>
        </w:tc>
        <w:tc>
          <w:tcPr>
            <w:tcW w:w="1164" w:type="dxa"/>
            <w:tcMar>
              <w:top w:w="0" w:type="dxa"/>
              <w:left w:w="118" w:type="dxa"/>
              <w:bottom w:w="0" w:type="dxa"/>
              <w:right w:w="118" w:type="dxa"/>
            </w:tcMar>
            <w:vAlign w:val="bottom"/>
            <w:hideMark/>
          </w:tcPr>
          <w:p w14:paraId="6BEA9A7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8.402</w:t>
            </w:r>
          </w:p>
        </w:tc>
        <w:tc>
          <w:tcPr>
            <w:tcW w:w="1354" w:type="dxa"/>
            <w:tcMar>
              <w:top w:w="0" w:type="dxa"/>
              <w:left w:w="118" w:type="dxa"/>
              <w:bottom w:w="0" w:type="dxa"/>
              <w:right w:w="118" w:type="dxa"/>
            </w:tcMar>
            <w:vAlign w:val="bottom"/>
            <w:hideMark/>
          </w:tcPr>
          <w:p w14:paraId="223529B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6.252</w:t>
            </w:r>
          </w:p>
        </w:tc>
        <w:tc>
          <w:tcPr>
            <w:tcW w:w="1441" w:type="dxa"/>
            <w:tcMar>
              <w:top w:w="0" w:type="dxa"/>
              <w:left w:w="118" w:type="dxa"/>
              <w:bottom w:w="0" w:type="dxa"/>
              <w:right w:w="118" w:type="dxa"/>
            </w:tcMar>
            <w:vAlign w:val="bottom"/>
            <w:hideMark/>
          </w:tcPr>
          <w:p w14:paraId="6C8F156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1.242</w:t>
            </w:r>
          </w:p>
        </w:tc>
        <w:tc>
          <w:tcPr>
            <w:tcW w:w="987" w:type="dxa"/>
            <w:tcMar>
              <w:top w:w="0" w:type="dxa"/>
              <w:left w:w="118" w:type="dxa"/>
              <w:bottom w:w="0" w:type="dxa"/>
              <w:right w:w="118" w:type="dxa"/>
            </w:tcMar>
            <w:vAlign w:val="bottom"/>
            <w:hideMark/>
          </w:tcPr>
          <w:p w14:paraId="4834A67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8.519</w:t>
            </w:r>
          </w:p>
        </w:tc>
        <w:tc>
          <w:tcPr>
            <w:tcW w:w="1355" w:type="dxa"/>
            <w:tcMar>
              <w:top w:w="0" w:type="dxa"/>
              <w:left w:w="118" w:type="dxa"/>
              <w:bottom w:w="0" w:type="dxa"/>
              <w:right w:w="118" w:type="dxa"/>
            </w:tcMar>
            <w:vAlign w:val="bottom"/>
            <w:hideMark/>
          </w:tcPr>
          <w:p w14:paraId="26E24CD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7.605</w:t>
            </w:r>
          </w:p>
        </w:tc>
        <w:tc>
          <w:tcPr>
            <w:tcW w:w="1073" w:type="dxa"/>
            <w:gridSpan w:val="2"/>
            <w:tcMar>
              <w:top w:w="0" w:type="dxa"/>
              <w:left w:w="118" w:type="dxa"/>
              <w:bottom w:w="0" w:type="dxa"/>
              <w:right w:w="118" w:type="dxa"/>
            </w:tcMar>
            <w:vAlign w:val="bottom"/>
            <w:hideMark/>
          </w:tcPr>
          <w:p w14:paraId="52AA9D6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2.105</w:t>
            </w:r>
          </w:p>
        </w:tc>
        <w:tc>
          <w:tcPr>
            <w:tcW w:w="0" w:type="auto"/>
            <w:tcMar>
              <w:top w:w="0" w:type="dxa"/>
              <w:left w:w="0" w:type="dxa"/>
              <w:bottom w:w="0" w:type="dxa"/>
              <w:right w:w="0" w:type="dxa"/>
            </w:tcMar>
          </w:tcPr>
          <w:p w14:paraId="7664AB2A"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52FF6389" w14:textId="77777777" w:rsidTr="00253BF3">
        <w:trPr>
          <w:trHeight w:val="300"/>
        </w:trPr>
        <w:tc>
          <w:tcPr>
            <w:tcW w:w="0" w:type="auto"/>
            <w:tcMar>
              <w:top w:w="0" w:type="dxa"/>
              <w:left w:w="0" w:type="dxa"/>
              <w:bottom w:w="0" w:type="dxa"/>
              <w:right w:w="0" w:type="dxa"/>
            </w:tcMar>
          </w:tcPr>
          <w:p w14:paraId="28FC748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780EC2B8"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AC_size</w:t>
            </w:r>
          </w:p>
        </w:tc>
        <w:tc>
          <w:tcPr>
            <w:tcW w:w="1164" w:type="dxa"/>
            <w:tcMar>
              <w:top w:w="0" w:type="dxa"/>
              <w:left w:w="118" w:type="dxa"/>
              <w:bottom w:w="0" w:type="dxa"/>
              <w:right w:w="118" w:type="dxa"/>
            </w:tcMar>
            <w:vAlign w:val="bottom"/>
            <w:hideMark/>
          </w:tcPr>
          <w:p w14:paraId="6950F3B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3.657</w:t>
            </w:r>
          </w:p>
        </w:tc>
        <w:tc>
          <w:tcPr>
            <w:tcW w:w="1354" w:type="dxa"/>
            <w:tcMar>
              <w:top w:w="0" w:type="dxa"/>
              <w:left w:w="118" w:type="dxa"/>
              <w:bottom w:w="0" w:type="dxa"/>
              <w:right w:w="118" w:type="dxa"/>
            </w:tcMar>
            <w:vAlign w:val="bottom"/>
            <w:hideMark/>
          </w:tcPr>
          <w:p w14:paraId="61A2C2D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0.983</w:t>
            </w:r>
          </w:p>
        </w:tc>
        <w:tc>
          <w:tcPr>
            <w:tcW w:w="1441" w:type="dxa"/>
            <w:tcMar>
              <w:top w:w="0" w:type="dxa"/>
              <w:left w:w="118" w:type="dxa"/>
              <w:bottom w:w="0" w:type="dxa"/>
              <w:right w:w="118" w:type="dxa"/>
            </w:tcMar>
            <w:vAlign w:val="bottom"/>
            <w:hideMark/>
          </w:tcPr>
          <w:p w14:paraId="3C18B81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1.260</w:t>
            </w:r>
          </w:p>
        </w:tc>
        <w:tc>
          <w:tcPr>
            <w:tcW w:w="987" w:type="dxa"/>
            <w:tcMar>
              <w:top w:w="0" w:type="dxa"/>
              <w:left w:w="118" w:type="dxa"/>
              <w:bottom w:w="0" w:type="dxa"/>
              <w:right w:w="118" w:type="dxa"/>
            </w:tcMar>
            <w:vAlign w:val="bottom"/>
            <w:hideMark/>
          </w:tcPr>
          <w:p w14:paraId="1B5C623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3.573</w:t>
            </w:r>
          </w:p>
        </w:tc>
        <w:tc>
          <w:tcPr>
            <w:tcW w:w="1355" w:type="dxa"/>
            <w:tcMar>
              <w:top w:w="0" w:type="dxa"/>
              <w:left w:w="118" w:type="dxa"/>
              <w:bottom w:w="0" w:type="dxa"/>
              <w:right w:w="118" w:type="dxa"/>
            </w:tcMar>
            <w:vAlign w:val="bottom"/>
            <w:hideMark/>
          </w:tcPr>
          <w:p w14:paraId="422FBEF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0.628</w:t>
            </w:r>
          </w:p>
        </w:tc>
        <w:tc>
          <w:tcPr>
            <w:tcW w:w="1073" w:type="dxa"/>
            <w:gridSpan w:val="2"/>
            <w:tcMar>
              <w:top w:w="0" w:type="dxa"/>
              <w:left w:w="118" w:type="dxa"/>
              <w:bottom w:w="0" w:type="dxa"/>
              <w:right w:w="118" w:type="dxa"/>
            </w:tcMar>
            <w:vAlign w:val="bottom"/>
            <w:hideMark/>
          </w:tcPr>
          <w:p w14:paraId="3CBE5A1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1.134</w:t>
            </w:r>
          </w:p>
        </w:tc>
        <w:tc>
          <w:tcPr>
            <w:tcW w:w="0" w:type="auto"/>
            <w:tcMar>
              <w:top w:w="0" w:type="dxa"/>
              <w:left w:w="0" w:type="dxa"/>
              <w:bottom w:w="0" w:type="dxa"/>
              <w:right w:w="0" w:type="dxa"/>
            </w:tcMar>
          </w:tcPr>
          <w:p w14:paraId="6D939D1D"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36DFD56" w14:textId="77777777" w:rsidTr="00253BF3">
        <w:trPr>
          <w:trHeight w:val="300"/>
        </w:trPr>
        <w:tc>
          <w:tcPr>
            <w:tcW w:w="0" w:type="auto"/>
            <w:tcMar>
              <w:top w:w="0" w:type="dxa"/>
              <w:left w:w="0" w:type="dxa"/>
              <w:bottom w:w="0" w:type="dxa"/>
              <w:right w:w="0" w:type="dxa"/>
            </w:tcMar>
          </w:tcPr>
          <w:p w14:paraId="2A9A5E4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7F20A083"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AC_ind</w:t>
            </w:r>
            <w:proofErr w:type="spellEnd"/>
          </w:p>
        </w:tc>
        <w:tc>
          <w:tcPr>
            <w:tcW w:w="1164" w:type="dxa"/>
            <w:tcMar>
              <w:top w:w="0" w:type="dxa"/>
              <w:left w:w="118" w:type="dxa"/>
              <w:bottom w:w="0" w:type="dxa"/>
              <w:right w:w="118" w:type="dxa"/>
            </w:tcMar>
            <w:vAlign w:val="bottom"/>
            <w:hideMark/>
          </w:tcPr>
          <w:p w14:paraId="21BABB0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98.060</w:t>
            </w:r>
          </w:p>
        </w:tc>
        <w:tc>
          <w:tcPr>
            <w:tcW w:w="1354" w:type="dxa"/>
            <w:tcMar>
              <w:top w:w="0" w:type="dxa"/>
              <w:left w:w="118" w:type="dxa"/>
              <w:bottom w:w="0" w:type="dxa"/>
              <w:right w:w="118" w:type="dxa"/>
            </w:tcMar>
            <w:vAlign w:val="bottom"/>
            <w:hideMark/>
          </w:tcPr>
          <w:p w14:paraId="13A6A62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83.130</w:t>
            </w:r>
          </w:p>
        </w:tc>
        <w:tc>
          <w:tcPr>
            <w:tcW w:w="1441" w:type="dxa"/>
            <w:tcMar>
              <w:top w:w="0" w:type="dxa"/>
              <w:left w:w="118" w:type="dxa"/>
              <w:bottom w:w="0" w:type="dxa"/>
              <w:right w:w="118" w:type="dxa"/>
            </w:tcMar>
            <w:vAlign w:val="bottom"/>
            <w:hideMark/>
          </w:tcPr>
          <w:p w14:paraId="7B4039F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-6.072</w:t>
            </w:r>
          </w:p>
        </w:tc>
        <w:tc>
          <w:tcPr>
            <w:tcW w:w="987" w:type="dxa"/>
            <w:tcMar>
              <w:top w:w="0" w:type="dxa"/>
              <w:left w:w="118" w:type="dxa"/>
              <w:bottom w:w="0" w:type="dxa"/>
              <w:right w:w="118" w:type="dxa"/>
            </w:tcMar>
            <w:vAlign w:val="bottom"/>
            <w:hideMark/>
          </w:tcPr>
          <w:p w14:paraId="69FCD43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97.880</w:t>
            </w:r>
          </w:p>
        </w:tc>
        <w:tc>
          <w:tcPr>
            <w:tcW w:w="1355" w:type="dxa"/>
            <w:tcMar>
              <w:top w:w="0" w:type="dxa"/>
              <w:left w:w="118" w:type="dxa"/>
              <w:bottom w:w="0" w:type="dxa"/>
              <w:right w:w="118" w:type="dxa"/>
            </w:tcMar>
            <w:vAlign w:val="bottom"/>
            <w:hideMark/>
          </w:tcPr>
          <w:p w14:paraId="2365CB8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63.970</w:t>
            </w:r>
          </w:p>
        </w:tc>
        <w:tc>
          <w:tcPr>
            <w:tcW w:w="1073" w:type="dxa"/>
            <w:gridSpan w:val="2"/>
            <w:tcMar>
              <w:top w:w="0" w:type="dxa"/>
              <w:left w:w="118" w:type="dxa"/>
              <w:bottom w:w="0" w:type="dxa"/>
              <w:right w:w="118" w:type="dxa"/>
            </w:tcMar>
            <w:vAlign w:val="bottom"/>
            <w:hideMark/>
          </w:tcPr>
          <w:p w14:paraId="133CA39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-3.735</w:t>
            </w:r>
          </w:p>
        </w:tc>
        <w:tc>
          <w:tcPr>
            <w:tcW w:w="0" w:type="auto"/>
            <w:tcMar>
              <w:top w:w="0" w:type="dxa"/>
              <w:left w:w="0" w:type="dxa"/>
              <w:bottom w:w="0" w:type="dxa"/>
              <w:right w:w="0" w:type="dxa"/>
            </w:tcMar>
          </w:tcPr>
          <w:p w14:paraId="185D03F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0979578" w14:textId="77777777" w:rsidTr="00253BF3">
        <w:trPr>
          <w:trHeight w:val="300"/>
        </w:trPr>
        <w:tc>
          <w:tcPr>
            <w:tcW w:w="0" w:type="auto"/>
            <w:tcMar>
              <w:top w:w="0" w:type="dxa"/>
              <w:left w:w="0" w:type="dxa"/>
              <w:bottom w:w="0" w:type="dxa"/>
              <w:right w:w="0" w:type="dxa"/>
            </w:tcMar>
          </w:tcPr>
          <w:p w14:paraId="6D9CA79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2DD5C2B7"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AC_activity</w:t>
            </w:r>
            <w:proofErr w:type="spellEnd"/>
          </w:p>
        </w:tc>
        <w:tc>
          <w:tcPr>
            <w:tcW w:w="1164" w:type="dxa"/>
            <w:tcMar>
              <w:top w:w="0" w:type="dxa"/>
              <w:left w:w="118" w:type="dxa"/>
              <w:bottom w:w="0" w:type="dxa"/>
              <w:right w:w="118" w:type="dxa"/>
            </w:tcMar>
            <w:vAlign w:val="bottom"/>
            <w:hideMark/>
          </w:tcPr>
          <w:p w14:paraId="7C9BBA5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4.273</w:t>
            </w:r>
          </w:p>
        </w:tc>
        <w:tc>
          <w:tcPr>
            <w:tcW w:w="1354" w:type="dxa"/>
            <w:tcMar>
              <w:top w:w="0" w:type="dxa"/>
              <w:left w:w="118" w:type="dxa"/>
              <w:bottom w:w="0" w:type="dxa"/>
              <w:right w:w="118" w:type="dxa"/>
            </w:tcMar>
            <w:vAlign w:val="bottom"/>
            <w:hideMark/>
          </w:tcPr>
          <w:p w14:paraId="7D47E5C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2.149</w:t>
            </w:r>
          </w:p>
        </w:tc>
        <w:tc>
          <w:tcPr>
            <w:tcW w:w="1441" w:type="dxa"/>
            <w:tcMar>
              <w:top w:w="0" w:type="dxa"/>
              <w:left w:w="118" w:type="dxa"/>
              <w:bottom w:w="0" w:type="dxa"/>
              <w:right w:w="118" w:type="dxa"/>
            </w:tcMar>
            <w:vAlign w:val="bottom"/>
            <w:hideMark/>
          </w:tcPr>
          <w:p w14:paraId="4A48002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1.778</w:t>
            </w:r>
          </w:p>
        </w:tc>
        <w:tc>
          <w:tcPr>
            <w:tcW w:w="987" w:type="dxa"/>
            <w:tcMar>
              <w:top w:w="0" w:type="dxa"/>
              <w:left w:w="118" w:type="dxa"/>
              <w:bottom w:w="0" w:type="dxa"/>
              <w:right w:w="118" w:type="dxa"/>
            </w:tcMar>
            <w:vAlign w:val="bottom"/>
            <w:hideMark/>
          </w:tcPr>
          <w:p w14:paraId="473ABCC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4.151</w:t>
            </w:r>
          </w:p>
        </w:tc>
        <w:tc>
          <w:tcPr>
            <w:tcW w:w="1355" w:type="dxa"/>
            <w:tcMar>
              <w:top w:w="0" w:type="dxa"/>
              <w:left w:w="118" w:type="dxa"/>
              <w:bottom w:w="0" w:type="dxa"/>
              <w:right w:w="118" w:type="dxa"/>
            </w:tcMar>
            <w:vAlign w:val="bottom"/>
            <w:hideMark/>
          </w:tcPr>
          <w:p w14:paraId="3369B5C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2.306</w:t>
            </w:r>
          </w:p>
        </w:tc>
        <w:tc>
          <w:tcPr>
            <w:tcW w:w="1073" w:type="dxa"/>
            <w:gridSpan w:val="2"/>
            <w:tcMar>
              <w:top w:w="0" w:type="dxa"/>
              <w:left w:w="118" w:type="dxa"/>
              <w:bottom w:w="0" w:type="dxa"/>
              <w:right w:w="118" w:type="dxa"/>
            </w:tcMar>
            <w:vAlign w:val="bottom"/>
            <w:hideMark/>
          </w:tcPr>
          <w:p w14:paraId="796F5AB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2.207</w:t>
            </w:r>
          </w:p>
        </w:tc>
        <w:tc>
          <w:tcPr>
            <w:tcW w:w="0" w:type="auto"/>
            <w:tcMar>
              <w:top w:w="0" w:type="dxa"/>
              <w:left w:w="0" w:type="dxa"/>
              <w:bottom w:w="0" w:type="dxa"/>
              <w:right w:w="0" w:type="dxa"/>
            </w:tcMar>
          </w:tcPr>
          <w:p w14:paraId="3FF762D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8933940" w14:textId="77777777" w:rsidTr="00253BF3">
        <w:trPr>
          <w:trHeight w:val="300"/>
        </w:trPr>
        <w:tc>
          <w:tcPr>
            <w:tcW w:w="0" w:type="auto"/>
            <w:tcMar>
              <w:top w:w="0" w:type="dxa"/>
              <w:left w:w="0" w:type="dxa"/>
              <w:bottom w:w="0" w:type="dxa"/>
              <w:right w:w="0" w:type="dxa"/>
            </w:tcMar>
          </w:tcPr>
          <w:p w14:paraId="224DDB6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1FE620AF" w14:textId="16A7548C"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1164" w:type="dxa"/>
            <w:tcMar>
              <w:top w:w="0" w:type="dxa"/>
              <w:left w:w="118" w:type="dxa"/>
              <w:bottom w:w="0" w:type="dxa"/>
              <w:right w:w="118" w:type="dxa"/>
            </w:tcMar>
            <w:vAlign w:val="bottom"/>
            <w:hideMark/>
          </w:tcPr>
          <w:p w14:paraId="5A80AA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6.143</w:t>
            </w:r>
          </w:p>
        </w:tc>
        <w:tc>
          <w:tcPr>
            <w:tcW w:w="1354" w:type="dxa"/>
            <w:tcMar>
              <w:top w:w="0" w:type="dxa"/>
              <w:left w:w="118" w:type="dxa"/>
              <w:bottom w:w="0" w:type="dxa"/>
              <w:right w:w="118" w:type="dxa"/>
            </w:tcMar>
            <w:vAlign w:val="bottom"/>
            <w:hideMark/>
          </w:tcPr>
          <w:p w14:paraId="1519AA9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32.800</w:t>
            </w:r>
          </w:p>
        </w:tc>
        <w:tc>
          <w:tcPr>
            <w:tcW w:w="1441" w:type="dxa"/>
            <w:tcMar>
              <w:top w:w="0" w:type="dxa"/>
              <w:left w:w="118" w:type="dxa"/>
              <w:bottom w:w="0" w:type="dxa"/>
              <w:right w:w="118" w:type="dxa"/>
            </w:tcMar>
            <w:vAlign w:val="bottom"/>
            <w:hideMark/>
          </w:tcPr>
          <w:p w14:paraId="14B1741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2.138</w:t>
            </w:r>
          </w:p>
        </w:tc>
        <w:tc>
          <w:tcPr>
            <w:tcW w:w="987" w:type="dxa"/>
            <w:tcMar>
              <w:top w:w="0" w:type="dxa"/>
              <w:left w:w="118" w:type="dxa"/>
              <w:bottom w:w="0" w:type="dxa"/>
              <w:right w:w="118" w:type="dxa"/>
            </w:tcMar>
            <w:vAlign w:val="bottom"/>
            <w:hideMark/>
          </w:tcPr>
          <w:p w14:paraId="76C0448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6.157</w:t>
            </w:r>
          </w:p>
        </w:tc>
        <w:tc>
          <w:tcPr>
            <w:tcW w:w="1355" w:type="dxa"/>
            <w:tcMar>
              <w:top w:w="0" w:type="dxa"/>
              <w:left w:w="118" w:type="dxa"/>
              <w:bottom w:w="0" w:type="dxa"/>
              <w:right w:w="118" w:type="dxa"/>
            </w:tcMar>
            <w:vAlign w:val="bottom"/>
            <w:hideMark/>
          </w:tcPr>
          <w:p w14:paraId="4912515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32.870</w:t>
            </w:r>
          </w:p>
        </w:tc>
        <w:tc>
          <w:tcPr>
            <w:tcW w:w="1073" w:type="dxa"/>
            <w:gridSpan w:val="2"/>
            <w:tcMar>
              <w:top w:w="0" w:type="dxa"/>
              <w:left w:w="118" w:type="dxa"/>
              <w:bottom w:w="0" w:type="dxa"/>
              <w:right w:w="118" w:type="dxa"/>
            </w:tcMar>
            <w:vAlign w:val="bottom"/>
            <w:hideMark/>
          </w:tcPr>
          <w:p w14:paraId="5EC6CC4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2.241</w:t>
            </w:r>
          </w:p>
        </w:tc>
        <w:tc>
          <w:tcPr>
            <w:tcW w:w="0" w:type="auto"/>
            <w:tcMar>
              <w:top w:w="0" w:type="dxa"/>
              <w:left w:w="0" w:type="dxa"/>
              <w:bottom w:w="0" w:type="dxa"/>
              <w:right w:w="0" w:type="dxa"/>
            </w:tcMar>
          </w:tcPr>
          <w:p w14:paraId="0B975B3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B0894CB" w14:textId="77777777" w:rsidTr="00645449">
        <w:trPr>
          <w:trHeight w:val="52"/>
        </w:trPr>
        <w:tc>
          <w:tcPr>
            <w:tcW w:w="0" w:type="auto"/>
            <w:tcMar>
              <w:top w:w="0" w:type="dxa"/>
              <w:left w:w="0" w:type="dxa"/>
              <w:bottom w:w="0" w:type="dxa"/>
              <w:right w:w="0" w:type="dxa"/>
            </w:tcMar>
          </w:tcPr>
          <w:p w14:paraId="53083825"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7D5ED2DB"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CEO_duality</w:t>
            </w:r>
            <w:proofErr w:type="spellEnd"/>
          </w:p>
        </w:tc>
        <w:tc>
          <w:tcPr>
            <w:tcW w:w="1164" w:type="dxa"/>
            <w:tcMar>
              <w:top w:w="0" w:type="dxa"/>
              <w:left w:w="118" w:type="dxa"/>
              <w:bottom w:w="0" w:type="dxa"/>
              <w:right w:w="118" w:type="dxa"/>
            </w:tcMar>
            <w:vAlign w:val="bottom"/>
            <w:hideMark/>
          </w:tcPr>
          <w:p w14:paraId="39CC1F9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354" w:type="dxa"/>
            <w:tcMar>
              <w:top w:w="0" w:type="dxa"/>
              <w:left w:w="118" w:type="dxa"/>
              <w:bottom w:w="0" w:type="dxa"/>
              <w:right w:w="118" w:type="dxa"/>
            </w:tcMar>
            <w:vAlign w:val="bottom"/>
            <w:hideMark/>
          </w:tcPr>
          <w:p w14:paraId="66E4731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441" w:type="dxa"/>
            <w:tcMar>
              <w:top w:w="0" w:type="dxa"/>
              <w:left w:w="118" w:type="dxa"/>
              <w:bottom w:w="0" w:type="dxa"/>
              <w:right w:w="118" w:type="dxa"/>
            </w:tcMar>
            <w:vAlign w:val="bottom"/>
            <w:hideMark/>
          </w:tcPr>
          <w:p w14:paraId="651F282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6.487</w:t>
            </w:r>
          </w:p>
        </w:tc>
        <w:tc>
          <w:tcPr>
            <w:tcW w:w="987" w:type="dxa"/>
            <w:tcMar>
              <w:top w:w="0" w:type="dxa"/>
              <w:left w:w="118" w:type="dxa"/>
              <w:bottom w:w="0" w:type="dxa"/>
              <w:right w:w="118" w:type="dxa"/>
            </w:tcMar>
            <w:vAlign w:val="bottom"/>
            <w:hideMark/>
          </w:tcPr>
          <w:p w14:paraId="7753EC8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0.040</w:t>
            </w:r>
          </w:p>
        </w:tc>
        <w:tc>
          <w:tcPr>
            <w:tcW w:w="1355" w:type="dxa"/>
            <w:tcMar>
              <w:top w:w="0" w:type="dxa"/>
              <w:left w:w="118" w:type="dxa"/>
              <w:bottom w:w="0" w:type="dxa"/>
              <w:right w:w="118" w:type="dxa"/>
            </w:tcMar>
            <w:vAlign w:val="bottom"/>
            <w:hideMark/>
          </w:tcPr>
          <w:p w14:paraId="69A5F61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0.039</w:t>
            </w:r>
          </w:p>
        </w:tc>
        <w:tc>
          <w:tcPr>
            <w:tcW w:w="1073" w:type="dxa"/>
            <w:gridSpan w:val="2"/>
            <w:tcMar>
              <w:top w:w="0" w:type="dxa"/>
              <w:left w:w="118" w:type="dxa"/>
              <w:bottom w:w="0" w:type="dxa"/>
              <w:right w:w="118" w:type="dxa"/>
            </w:tcMar>
            <w:vAlign w:val="bottom"/>
            <w:hideMark/>
          </w:tcPr>
          <w:p w14:paraId="1EDFDF8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4.676</w:t>
            </w:r>
          </w:p>
        </w:tc>
        <w:tc>
          <w:tcPr>
            <w:tcW w:w="0" w:type="auto"/>
            <w:tcMar>
              <w:top w:w="0" w:type="dxa"/>
              <w:left w:w="0" w:type="dxa"/>
              <w:bottom w:w="0" w:type="dxa"/>
              <w:right w:w="0" w:type="dxa"/>
            </w:tcMar>
          </w:tcPr>
          <w:p w14:paraId="0D8DFBFB"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E351DE2" w14:textId="77777777" w:rsidTr="00253BF3">
        <w:trPr>
          <w:trHeight w:val="300"/>
        </w:trPr>
        <w:tc>
          <w:tcPr>
            <w:tcW w:w="0" w:type="auto"/>
            <w:tcMar>
              <w:top w:w="0" w:type="dxa"/>
              <w:left w:w="0" w:type="dxa"/>
              <w:bottom w:w="0" w:type="dxa"/>
              <w:right w:w="0" w:type="dxa"/>
            </w:tcMar>
          </w:tcPr>
          <w:p w14:paraId="3340E39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bottom w:val="single" w:sz="4" w:space="0" w:color="000000"/>
            </w:tcBorders>
            <w:tcMar>
              <w:top w:w="0" w:type="dxa"/>
              <w:left w:w="118" w:type="dxa"/>
              <w:bottom w:w="0" w:type="dxa"/>
              <w:right w:w="118" w:type="dxa"/>
            </w:tcMar>
            <w:vAlign w:val="bottom"/>
            <w:hideMark/>
          </w:tcPr>
          <w:p w14:paraId="5B6832BB"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CEO_age</w:t>
            </w:r>
            <w:proofErr w:type="spellEnd"/>
          </w:p>
        </w:tc>
        <w:tc>
          <w:tcPr>
            <w:tcW w:w="1164" w:type="dxa"/>
            <w:tcBorders>
              <w:bottom w:val="single" w:sz="4" w:space="0" w:color="000000"/>
            </w:tcBorders>
            <w:tcMar>
              <w:top w:w="0" w:type="dxa"/>
              <w:left w:w="118" w:type="dxa"/>
              <w:bottom w:w="0" w:type="dxa"/>
              <w:right w:w="118" w:type="dxa"/>
            </w:tcMar>
            <w:vAlign w:val="bottom"/>
            <w:hideMark/>
          </w:tcPr>
          <w:p w14:paraId="476F1B1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53.100</w:t>
            </w:r>
          </w:p>
        </w:tc>
        <w:tc>
          <w:tcPr>
            <w:tcW w:w="1354" w:type="dxa"/>
            <w:tcBorders>
              <w:bottom w:val="single" w:sz="4" w:space="0" w:color="000000"/>
            </w:tcBorders>
            <w:tcMar>
              <w:top w:w="0" w:type="dxa"/>
              <w:left w:w="118" w:type="dxa"/>
              <w:bottom w:w="0" w:type="dxa"/>
              <w:right w:w="118" w:type="dxa"/>
            </w:tcMar>
            <w:vAlign w:val="bottom"/>
            <w:hideMark/>
          </w:tcPr>
          <w:p w14:paraId="0C6EC4B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41.520</w:t>
            </w:r>
          </w:p>
        </w:tc>
        <w:tc>
          <w:tcPr>
            <w:tcW w:w="1441" w:type="dxa"/>
            <w:tcBorders>
              <w:bottom w:val="single" w:sz="4" w:space="0" w:color="000000"/>
            </w:tcBorders>
            <w:tcMar>
              <w:top w:w="0" w:type="dxa"/>
              <w:left w:w="118" w:type="dxa"/>
              <w:bottom w:w="0" w:type="dxa"/>
              <w:right w:w="118" w:type="dxa"/>
            </w:tcMar>
            <w:vAlign w:val="bottom"/>
            <w:hideMark/>
          </w:tcPr>
          <w:p w14:paraId="107DF41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0.387</w:t>
            </w:r>
          </w:p>
        </w:tc>
        <w:tc>
          <w:tcPr>
            <w:tcW w:w="987" w:type="dxa"/>
            <w:tcBorders>
              <w:bottom w:val="single" w:sz="4" w:space="0" w:color="000000"/>
            </w:tcBorders>
            <w:tcMar>
              <w:top w:w="0" w:type="dxa"/>
              <w:left w:w="118" w:type="dxa"/>
              <w:bottom w:w="0" w:type="dxa"/>
              <w:right w:w="118" w:type="dxa"/>
            </w:tcMar>
            <w:vAlign w:val="bottom"/>
            <w:hideMark/>
          </w:tcPr>
          <w:p w14:paraId="4B097B4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53.110</w:t>
            </w:r>
          </w:p>
        </w:tc>
        <w:tc>
          <w:tcPr>
            <w:tcW w:w="1355" w:type="dxa"/>
            <w:tcBorders>
              <w:bottom w:val="single" w:sz="4" w:space="0" w:color="000000"/>
            </w:tcBorders>
            <w:tcMar>
              <w:top w:w="0" w:type="dxa"/>
              <w:left w:w="118" w:type="dxa"/>
              <w:bottom w:w="0" w:type="dxa"/>
              <w:right w:w="118" w:type="dxa"/>
            </w:tcMar>
            <w:vAlign w:val="bottom"/>
            <w:hideMark/>
          </w:tcPr>
          <w:p w14:paraId="45CC499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45.880</w:t>
            </w:r>
          </w:p>
        </w:tc>
        <w:tc>
          <w:tcPr>
            <w:tcW w:w="1073" w:type="dxa"/>
            <w:gridSpan w:val="2"/>
            <w:tcBorders>
              <w:bottom w:val="single" w:sz="4" w:space="0" w:color="000000"/>
            </w:tcBorders>
            <w:tcMar>
              <w:top w:w="0" w:type="dxa"/>
              <w:left w:w="118" w:type="dxa"/>
              <w:bottom w:w="0" w:type="dxa"/>
              <w:right w:w="118" w:type="dxa"/>
            </w:tcMar>
            <w:vAlign w:val="bottom"/>
            <w:hideMark/>
          </w:tcPr>
          <w:p w14:paraId="492FC8B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0.412</w:t>
            </w:r>
          </w:p>
        </w:tc>
        <w:tc>
          <w:tcPr>
            <w:tcW w:w="0" w:type="auto"/>
            <w:tcMar>
              <w:top w:w="0" w:type="dxa"/>
              <w:left w:w="0" w:type="dxa"/>
              <w:bottom w:w="0" w:type="dxa"/>
              <w:right w:w="0" w:type="dxa"/>
            </w:tcMar>
          </w:tcPr>
          <w:p w14:paraId="49334043"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B3EAF42" w14:textId="77777777" w:rsidTr="00253BF3">
        <w:trPr>
          <w:trHeight w:val="300"/>
        </w:trPr>
        <w:tc>
          <w:tcPr>
            <w:tcW w:w="0" w:type="auto"/>
            <w:tcMar>
              <w:top w:w="0" w:type="dxa"/>
              <w:left w:w="0" w:type="dxa"/>
              <w:bottom w:w="0" w:type="dxa"/>
              <w:right w:w="0" w:type="dxa"/>
            </w:tcMar>
          </w:tcPr>
          <w:p w14:paraId="66C8553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8923" w:type="dxa"/>
            <w:gridSpan w:val="8"/>
            <w:tcBorders>
              <w:top w:val="single" w:sz="4" w:space="0" w:color="000000"/>
              <w:bottom w:val="single" w:sz="4" w:space="0" w:color="000000"/>
            </w:tcBorders>
            <w:tcMar>
              <w:top w:w="0" w:type="dxa"/>
              <w:left w:w="118" w:type="dxa"/>
              <w:bottom w:w="0" w:type="dxa"/>
              <w:right w:w="118" w:type="dxa"/>
            </w:tcMar>
            <w:vAlign w:val="bottom"/>
            <w:hideMark/>
          </w:tcPr>
          <w:p w14:paraId="2E7B2C2D" w14:textId="09877B77" w:rsidR="005351CF" w:rsidRPr="00556D64" w:rsidRDefault="005351CF" w:rsidP="0057645E">
            <w:pPr>
              <w:spacing w:line="240" w:lineRule="auto"/>
              <w:rPr>
                <w:sz w:val="20"/>
                <w:szCs w:val="20"/>
              </w:rPr>
            </w:pPr>
            <w:r w:rsidRPr="00556D64">
              <w:rPr>
                <w:rFonts w:ascii="Times New Roman" w:eastAsia="Times New Roman" w:hAnsi="Times New Roman" w:cs="Times New Roman"/>
                <w:b/>
                <w:bCs/>
                <w:sz w:val="20"/>
                <w:szCs w:val="20"/>
              </w:rPr>
              <w:t>Panel B: Descriptive Statistics After Entropy</w:t>
            </w:r>
            <w:r w:rsidR="003D458B">
              <w:rPr>
                <w:rFonts w:ascii="Times New Roman" w:eastAsia="Times New Roman" w:hAnsi="Times New Roman" w:cs="Times New Roman"/>
                <w:b/>
                <w:bCs/>
                <w:sz w:val="20"/>
                <w:szCs w:val="20"/>
              </w:rPr>
              <w:t>-</w:t>
            </w:r>
            <w:r w:rsidRPr="00556D64">
              <w:rPr>
                <w:rFonts w:ascii="Times New Roman" w:eastAsia="Times New Roman" w:hAnsi="Times New Roman" w:cs="Times New Roman"/>
                <w:b/>
                <w:bCs/>
                <w:sz w:val="20"/>
                <w:szCs w:val="20"/>
              </w:rPr>
              <w:t xml:space="preserve">Balancing </w:t>
            </w:r>
          </w:p>
        </w:tc>
        <w:tc>
          <w:tcPr>
            <w:tcW w:w="0" w:type="auto"/>
            <w:tcMar>
              <w:top w:w="0" w:type="dxa"/>
              <w:left w:w="0" w:type="dxa"/>
              <w:bottom w:w="0" w:type="dxa"/>
              <w:right w:w="0" w:type="dxa"/>
            </w:tcMar>
          </w:tcPr>
          <w:p w14:paraId="465A8F7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6240770F" w14:textId="77777777" w:rsidTr="00253BF3">
        <w:trPr>
          <w:trHeight w:val="300"/>
        </w:trPr>
        <w:tc>
          <w:tcPr>
            <w:tcW w:w="0" w:type="auto"/>
            <w:tcMar>
              <w:top w:w="0" w:type="dxa"/>
              <w:left w:w="0" w:type="dxa"/>
              <w:bottom w:w="0" w:type="dxa"/>
              <w:right w:w="0" w:type="dxa"/>
            </w:tcMar>
          </w:tcPr>
          <w:p w14:paraId="4ED6477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bottom w:val="single" w:sz="4" w:space="0" w:color="000000"/>
            </w:tcBorders>
            <w:tcMar>
              <w:top w:w="0" w:type="dxa"/>
              <w:left w:w="118" w:type="dxa"/>
              <w:bottom w:w="0" w:type="dxa"/>
              <w:right w:w="118" w:type="dxa"/>
            </w:tcMar>
            <w:vAlign w:val="bottom"/>
          </w:tcPr>
          <w:p w14:paraId="0D7FE3C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3959" w:type="dxa"/>
            <w:gridSpan w:val="3"/>
            <w:tcBorders>
              <w:top w:val="single" w:sz="4" w:space="0" w:color="000000"/>
              <w:bottom w:val="single" w:sz="4" w:space="0" w:color="000000"/>
            </w:tcBorders>
            <w:tcMar>
              <w:top w:w="0" w:type="dxa"/>
              <w:left w:w="118" w:type="dxa"/>
              <w:bottom w:w="0" w:type="dxa"/>
              <w:right w:w="118" w:type="dxa"/>
            </w:tcMar>
            <w:vAlign w:val="bottom"/>
            <w:hideMark/>
          </w:tcPr>
          <w:p w14:paraId="7E5199A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Treat</w:t>
            </w:r>
          </w:p>
        </w:tc>
        <w:tc>
          <w:tcPr>
            <w:tcW w:w="3415" w:type="dxa"/>
            <w:gridSpan w:val="4"/>
            <w:tcBorders>
              <w:top w:val="single" w:sz="4" w:space="0" w:color="000000"/>
              <w:bottom w:val="single" w:sz="4" w:space="0" w:color="000000"/>
            </w:tcBorders>
            <w:tcMar>
              <w:top w:w="0" w:type="dxa"/>
              <w:left w:w="118" w:type="dxa"/>
              <w:bottom w:w="0" w:type="dxa"/>
              <w:right w:w="118" w:type="dxa"/>
            </w:tcMar>
            <w:vAlign w:val="bottom"/>
            <w:hideMark/>
          </w:tcPr>
          <w:p w14:paraId="1B7FEE5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Control</w:t>
            </w:r>
          </w:p>
        </w:tc>
        <w:tc>
          <w:tcPr>
            <w:tcW w:w="0" w:type="auto"/>
            <w:tcMar>
              <w:top w:w="0" w:type="dxa"/>
              <w:left w:w="0" w:type="dxa"/>
              <w:bottom w:w="0" w:type="dxa"/>
              <w:right w:w="0" w:type="dxa"/>
            </w:tcMar>
          </w:tcPr>
          <w:p w14:paraId="15E7374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2903E28" w14:textId="77777777" w:rsidTr="00253BF3">
        <w:trPr>
          <w:trHeight w:val="300"/>
        </w:trPr>
        <w:tc>
          <w:tcPr>
            <w:tcW w:w="0" w:type="auto"/>
            <w:tcMar>
              <w:top w:w="0" w:type="dxa"/>
              <w:left w:w="0" w:type="dxa"/>
              <w:bottom w:w="0" w:type="dxa"/>
              <w:right w:w="0" w:type="dxa"/>
            </w:tcMar>
          </w:tcPr>
          <w:p w14:paraId="5E24533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bottom w:val="single" w:sz="4" w:space="0" w:color="000000"/>
            </w:tcBorders>
            <w:tcMar>
              <w:top w:w="0" w:type="dxa"/>
              <w:left w:w="118" w:type="dxa"/>
              <w:bottom w:w="0" w:type="dxa"/>
              <w:right w:w="118" w:type="dxa"/>
            </w:tcMar>
            <w:vAlign w:val="bottom"/>
          </w:tcPr>
          <w:p w14:paraId="329A2E5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164" w:type="dxa"/>
            <w:tcBorders>
              <w:top w:val="single" w:sz="4" w:space="0" w:color="000000"/>
              <w:bottom w:val="single" w:sz="4" w:space="0" w:color="000000"/>
            </w:tcBorders>
            <w:tcMar>
              <w:top w:w="0" w:type="dxa"/>
              <w:left w:w="118" w:type="dxa"/>
              <w:bottom w:w="0" w:type="dxa"/>
              <w:right w:w="118" w:type="dxa"/>
            </w:tcMar>
            <w:vAlign w:val="bottom"/>
            <w:hideMark/>
          </w:tcPr>
          <w:p w14:paraId="5FF1928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mean</w:t>
            </w:r>
          </w:p>
        </w:tc>
        <w:tc>
          <w:tcPr>
            <w:tcW w:w="1354" w:type="dxa"/>
            <w:tcBorders>
              <w:top w:val="single" w:sz="4" w:space="0" w:color="000000"/>
              <w:bottom w:val="single" w:sz="4" w:space="0" w:color="000000"/>
            </w:tcBorders>
            <w:tcMar>
              <w:top w:w="0" w:type="dxa"/>
              <w:left w:w="118" w:type="dxa"/>
              <w:bottom w:w="0" w:type="dxa"/>
              <w:right w:w="118" w:type="dxa"/>
            </w:tcMar>
            <w:vAlign w:val="bottom"/>
            <w:hideMark/>
          </w:tcPr>
          <w:p w14:paraId="518E4E3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variance</w:t>
            </w:r>
          </w:p>
        </w:tc>
        <w:tc>
          <w:tcPr>
            <w:tcW w:w="1441" w:type="dxa"/>
            <w:tcBorders>
              <w:top w:val="single" w:sz="4" w:space="0" w:color="000000"/>
              <w:bottom w:val="single" w:sz="4" w:space="0" w:color="000000"/>
            </w:tcBorders>
            <w:tcMar>
              <w:top w:w="0" w:type="dxa"/>
              <w:left w:w="118" w:type="dxa"/>
              <w:bottom w:w="0" w:type="dxa"/>
              <w:right w:w="118" w:type="dxa"/>
            </w:tcMar>
            <w:vAlign w:val="bottom"/>
            <w:hideMark/>
          </w:tcPr>
          <w:p w14:paraId="5B5B1DF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skewness</w:t>
            </w:r>
          </w:p>
        </w:tc>
        <w:tc>
          <w:tcPr>
            <w:tcW w:w="987" w:type="dxa"/>
            <w:tcBorders>
              <w:top w:val="single" w:sz="4" w:space="0" w:color="000000"/>
              <w:bottom w:val="single" w:sz="4" w:space="0" w:color="000000"/>
            </w:tcBorders>
            <w:tcMar>
              <w:top w:w="0" w:type="dxa"/>
              <w:left w:w="118" w:type="dxa"/>
              <w:bottom w:w="0" w:type="dxa"/>
              <w:right w:w="118" w:type="dxa"/>
            </w:tcMar>
            <w:vAlign w:val="bottom"/>
            <w:hideMark/>
          </w:tcPr>
          <w:p w14:paraId="5198ACD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mean</w:t>
            </w:r>
          </w:p>
        </w:tc>
        <w:tc>
          <w:tcPr>
            <w:tcW w:w="1355" w:type="dxa"/>
            <w:tcBorders>
              <w:top w:val="single" w:sz="4" w:space="0" w:color="000000"/>
              <w:bottom w:val="single" w:sz="4" w:space="0" w:color="000000"/>
            </w:tcBorders>
            <w:tcMar>
              <w:top w:w="0" w:type="dxa"/>
              <w:left w:w="118" w:type="dxa"/>
              <w:bottom w:w="0" w:type="dxa"/>
              <w:right w:w="118" w:type="dxa"/>
            </w:tcMar>
            <w:vAlign w:val="bottom"/>
            <w:hideMark/>
          </w:tcPr>
          <w:p w14:paraId="692AE14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variance</w:t>
            </w:r>
          </w:p>
        </w:tc>
        <w:tc>
          <w:tcPr>
            <w:tcW w:w="1073" w:type="dxa"/>
            <w:gridSpan w:val="2"/>
            <w:tcBorders>
              <w:top w:val="single" w:sz="4" w:space="0" w:color="000000"/>
              <w:bottom w:val="single" w:sz="4" w:space="0" w:color="000000"/>
            </w:tcBorders>
            <w:tcMar>
              <w:top w:w="0" w:type="dxa"/>
              <w:left w:w="118" w:type="dxa"/>
              <w:bottom w:w="0" w:type="dxa"/>
              <w:right w:w="118" w:type="dxa"/>
            </w:tcMar>
            <w:vAlign w:val="bottom"/>
            <w:hideMark/>
          </w:tcPr>
          <w:p w14:paraId="2D12788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b/>
                <w:bCs/>
                <w:sz w:val="20"/>
                <w:szCs w:val="20"/>
              </w:rPr>
              <w:t>skewness</w:t>
            </w:r>
          </w:p>
        </w:tc>
        <w:tc>
          <w:tcPr>
            <w:tcW w:w="0" w:type="auto"/>
            <w:tcMar>
              <w:top w:w="0" w:type="dxa"/>
              <w:left w:w="0" w:type="dxa"/>
              <w:bottom w:w="0" w:type="dxa"/>
              <w:right w:w="0" w:type="dxa"/>
            </w:tcMar>
          </w:tcPr>
          <w:p w14:paraId="38A7A5CB"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7EC2DFA" w14:textId="77777777" w:rsidTr="00253BF3">
        <w:trPr>
          <w:trHeight w:val="300"/>
        </w:trPr>
        <w:tc>
          <w:tcPr>
            <w:tcW w:w="0" w:type="auto"/>
            <w:tcMar>
              <w:top w:w="0" w:type="dxa"/>
              <w:left w:w="0" w:type="dxa"/>
              <w:bottom w:w="0" w:type="dxa"/>
              <w:right w:w="0" w:type="dxa"/>
            </w:tcMar>
          </w:tcPr>
          <w:p w14:paraId="42AD3D1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top w:val="single" w:sz="4" w:space="0" w:color="000000"/>
            </w:tcBorders>
            <w:tcMar>
              <w:top w:w="0" w:type="dxa"/>
              <w:left w:w="118" w:type="dxa"/>
              <w:bottom w:w="0" w:type="dxa"/>
              <w:right w:w="118" w:type="dxa"/>
            </w:tcMar>
            <w:vAlign w:val="bottom"/>
            <w:hideMark/>
          </w:tcPr>
          <w:p w14:paraId="0B0DED9C"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SIZE</w:t>
            </w:r>
          </w:p>
        </w:tc>
        <w:tc>
          <w:tcPr>
            <w:tcW w:w="1164" w:type="dxa"/>
            <w:tcBorders>
              <w:top w:val="single" w:sz="4" w:space="0" w:color="000000"/>
            </w:tcBorders>
            <w:tcMar>
              <w:top w:w="0" w:type="dxa"/>
              <w:left w:w="118" w:type="dxa"/>
              <w:bottom w:w="0" w:type="dxa"/>
              <w:right w:w="118" w:type="dxa"/>
            </w:tcMar>
            <w:vAlign w:val="bottom"/>
            <w:hideMark/>
          </w:tcPr>
          <w:p w14:paraId="306121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7.319</w:t>
            </w:r>
          </w:p>
        </w:tc>
        <w:tc>
          <w:tcPr>
            <w:tcW w:w="1354" w:type="dxa"/>
            <w:tcBorders>
              <w:top w:val="single" w:sz="4" w:space="0" w:color="000000"/>
            </w:tcBorders>
            <w:tcMar>
              <w:top w:w="0" w:type="dxa"/>
              <w:left w:w="118" w:type="dxa"/>
              <w:bottom w:w="0" w:type="dxa"/>
              <w:right w:w="118" w:type="dxa"/>
            </w:tcMar>
            <w:vAlign w:val="bottom"/>
            <w:hideMark/>
          </w:tcPr>
          <w:p w14:paraId="193C316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3.209</w:t>
            </w:r>
          </w:p>
        </w:tc>
        <w:tc>
          <w:tcPr>
            <w:tcW w:w="1441" w:type="dxa"/>
            <w:tcBorders>
              <w:top w:val="single" w:sz="4" w:space="0" w:color="000000"/>
            </w:tcBorders>
            <w:tcMar>
              <w:top w:w="0" w:type="dxa"/>
              <w:left w:w="118" w:type="dxa"/>
              <w:bottom w:w="0" w:type="dxa"/>
              <w:right w:w="118" w:type="dxa"/>
            </w:tcMar>
            <w:vAlign w:val="bottom"/>
            <w:hideMark/>
          </w:tcPr>
          <w:p w14:paraId="35410B6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0.475</w:t>
            </w:r>
          </w:p>
        </w:tc>
        <w:tc>
          <w:tcPr>
            <w:tcW w:w="987" w:type="dxa"/>
            <w:tcBorders>
              <w:top w:val="single" w:sz="4" w:space="0" w:color="000000"/>
            </w:tcBorders>
            <w:tcMar>
              <w:top w:w="0" w:type="dxa"/>
              <w:left w:w="118" w:type="dxa"/>
              <w:bottom w:w="0" w:type="dxa"/>
              <w:right w:w="118" w:type="dxa"/>
            </w:tcMar>
            <w:vAlign w:val="bottom"/>
            <w:hideMark/>
          </w:tcPr>
          <w:p w14:paraId="1B600C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7.318</w:t>
            </w:r>
          </w:p>
        </w:tc>
        <w:tc>
          <w:tcPr>
            <w:tcW w:w="1355" w:type="dxa"/>
            <w:tcBorders>
              <w:top w:val="single" w:sz="4" w:space="0" w:color="000000"/>
            </w:tcBorders>
            <w:tcMar>
              <w:top w:w="0" w:type="dxa"/>
              <w:left w:w="118" w:type="dxa"/>
              <w:bottom w:w="0" w:type="dxa"/>
              <w:right w:w="118" w:type="dxa"/>
            </w:tcMar>
            <w:vAlign w:val="bottom"/>
            <w:hideMark/>
          </w:tcPr>
          <w:p w14:paraId="4ECC2AF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2.820</w:t>
            </w:r>
          </w:p>
        </w:tc>
        <w:tc>
          <w:tcPr>
            <w:tcW w:w="1073" w:type="dxa"/>
            <w:gridSpan w:val="2"/>
            <w:tcBorders>
              <w:top w:val="single" w:sz="4" w:space="0" w:color="000000"/>
            </w:tcBorders>
            <w:tcMar>
              <w:top w:w="0" w:type="dxa"/>
              <w:left w:w="118" w:type="dxa"/>
              <w:bottom w:w="0" w:type="dxa"/>
              <w:right w:w="118" w:type="dxa"/>
            </w:tcMar>
            <w:vAlign w:val="bottom"/>
            <w:hideMark/>
          </w:tcPr>
          <w:p w14:paraId="0998525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0.699</w:t>
            </w:r>
          </w:p>
        </w:tc>
        <w:tc>
          <w:tcPr>
            <w:tcW w:w="0" w:type="auto"/>
            <w:tcMar>
              <w:top w:w="0" w:type="dxa"/>
              <w:left w:w="0" w:type="dxa"/>
              <w:bottom w:w="0" w:type="dxa"/>
              <w:right w:w="0" w:type="dxa"/>
            </w:tcMar>
          </w:tcPr>
          <w:p w14:paraId="339BB7EF"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321BE93F" w14:textId="77777777" w:rsidTr="00253BF3">
        <w:trPr>
          <w:trHeight w:val="300"/>
        </w:trPr>
        <w:tc>
          <w:tcPr>
            <w:tcW w:w="0" w:type="auto"/>
            <w:tcMar>
              <w:top w:w="0" w:type="dxa"/>
              <w:left w:w="0" w:type="dxa"/>
              <w:bottom w:w="0" w:type="dxa"/>
              <w:right w:w="0" w:type="dxa"/>
            </w:tcMar>
          </w:tcPr>
          <w:p w14:paraId="3AACCE1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126A8B4B" w14:textId="6C8C122F" w:rsidR="005351CF" w:rsidRPr="00645449" w:rsidRDefault="008F7018"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LEV</w:t>
            </w:r>
          </w:p>
        </w:tc>
        <w:tc>
          <w:tcPr>
            <w:tcW w:w="1164" w:type="dxa"/>
            <w:tcMar>
              <w:top w:w="0" w:type="dxa"/>
              <w:left w:w="118" w:type="dxa"/>
              <w:bottom w:w="0" w:type="dxa"/>
              <w:right w:w="118" w:type="dxa"/>
            </w:tcMar>
            <w:vAlign w:val="bottom"/>
            <w:hideMark/>
          </w:tcPr>
          <w:p w14:paraId="1C6E6E4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21.480</w:t>
            </w:r>
          </w:p>
        </w:tc>
        <w:tc>
          <w:tcPr>
            <w:tcW w:w="1354" w:type="dxa"/>
            <w:tcMar>
              <w:top w:w="0" w:type="dxa"/>
              <w:left w:w="118" w:type="dxa"/>
              <w:bottom w:w="0" w:type="dxa"/>
              <w:right w:w="118" w:type="dxa"/>
            </w:tcMar>
            <w:vAlign w:val="bottom"/>
            <w:hideMark/>
          </w:tcPr>
          <w:p w14:paraId="538A40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290.400</w:t>
            </w:r>
          </w:p>
        </w:tc>
        <w:tc>
          <w:tcPr>
            <w:tcW w:w="1441" w:type="dxa"/>
            <w:tcMar>
              <w:top w:w="0" w:type="dxa"/>
              <w:left w:w="118" w:type="dxa"/>
              <w:bottom w:w="0" w:type="dxa"/>
              <w:right w:w="118" w:type="dxa"/>
            </w:tcMar>
            <w:vAlign w:val="bottom"/>
            <w:hideMark/>
          </w:tcPr>
          <w:p w14:paraId="79D2FE3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1.092</w:t>
            </w:r>
          </w:p>
        </w:tc>
        <w:tc>
          <w:tcPr>
            <w:tcW w:w="987" w:type="dxa"/>
            <w:tcMar>
              <w:top w:w="0" w:type="dxa"/>
              <w:left w:w="118" w:type="dxa"/>
              <w:bottom w:w="0" w:type="dxa"/>
              <w:right w:w="118" w:type="dxa"/>
            </w:tcMar>
            <w:vAlign w:val="bottom"/>
            <w:hideMark/>
          </w:tcPr>
          <w:p w14:paraId="2E6EFE5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21.480</w:t>
            </w:r>
          </w:p>
        </w:tc>
        <w:tc>
          <w:tcPr>
            <w:tcW w:w="1355" w:type="dxa"/>
            <w:tcMar>
              <w:top w:w="0" w:type="dxa"/>
              <w:left w:w="118" w:type="dxa"/>
              <w:bottom w:w="0" w:type="dxa"/>
              <w:right w:w="118" w:type="dxa"/>
            </w:tcMar>
            <w:vAlign w:val="bottom"/>
            <w:hideMark/>
          </w:tcPr>
          <w:p w14:paraId="7320F7C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334.100</w:t>
            </w:r>
          </w:p>
        </w:tc>
        <w:tc>
          <w:tcPr>
            <w:tcW w:w="1073" w:type="dxa"/>
            <w:gridSpan w:val="2"/>
            <w:tcMar>
              <w:top w:w="0" w:type="dxa"/>
              <w:left w:w="118" w:type="dxa"/>
              <w:bottom w:w="0" w:type="dxa"/>
              <w:right w:w="118" w:type="dxa"/>
            </w:tcMar>
            <w:vAlign w:val="bottom"/>
            <w:hideMark/>
          </w:tcPr>
          <w:p w14:paraId="52CF27E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1.456</w:t>
            </w:r>
          </w:p>
        </w:tc>
        <w:tc>
          <w:tcPr>
            <w:tcW w:w="0" w:type="auto"/>
            <w:tcMar>
              <w:top w:w="0" w:type="dxa"/>
              <w:left w:w="0" w:type="dxa"/>
              <w:bottom w:w="0" w:type="dxa"/>
              <w:right w:w="0" w:type="dxa"/>
            </w:tcMar>
          </w:tcPr>
          <w:p w14:paraId="703B6844"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611A252" w14:textId="77777777" w:rsidTr="00253BF3">
        <w:trPr>
          <w:trHeight w:val="300"/>
        </w:trPr>
        <w:tc>
          <w:tcPr>
            <w:tcW w:w="0" w:type="auto"/>
            <w:tcMar>
              <w:top w:w="0" w:type="dxa"/>
              <w:left w:w="0" w:type="dxa"/>
              <w:bottom w:w="0" w:type="dxa"/>
              <w:right w:w="0" w:type="dxa"/>
            </w:tcMar>
          </w:tcPr>
          <w:p w14:paraId="73CFE92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0A2F8FA0"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MTB</w:t>
            </w:r>
          </w:p>
        </w:tc>
        <w:tc>
          <w:tcPr>
            <w:tcW w:w="1164" w:type="dxa"/>
            <w:tcMar>
              <w:top w:w="0" w:type="dxa"/>
              <w:left w:w="118" w:type="dxa"/>
              <w:bottom w:w="0" w:type="dxa"/>
              <w:right w:w="118" w:type="dxa"/>
            </w:tcMar>
            <w:vAlign w:val="bottom"/>
            <w:hideMark/>
          </w:tcPr>
          <w:p w14:paraId="5DA5B1A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4.557</w:t>
            </w:r>
          </w:p>
        </w:tc>
        <w:tc>
          <w:tcPr>
            <w:tcW w:w="1354" w:type="dxa"/>
            <w:tcMar>
              <w:top w:w="0" w:type="dxa"/>
              <w:left w:w="118" w:type="dxa"/>
              <w:bottom w:w="0" w:type="dxa"/>
              <w:right w:w="118" w:type="dxa"/>
            </w:tcMar>
            <w:vAlign w:val="bottom"/>
            <w:hideMark/>
          </w:tcPr>
          <w:p w14:paraId="389E682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2149.000</w:t>
            </w:r>
          </w:p>
        </w:tc>
        <w:tc>
          <w:tcPr>
            <w:tcW w:w="1441" w:type="dxa"/>
            <w:tcMar>
              <w:top w:w="0" w:type="dxa"/>
              <w:left w:w="118" w:type="dxa"/>
              <w:bottom w:w="0" w:type="dxa"/>
              <w:right w:w="118" w:type="dxa"/>
            </w:tcMar>
            <w:vAlign w:val="bottom"/>
            <w:hideMark/>
          </w:tcPr>
          <w:p w14:paraId="300DA6D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3.784</w:t>
            </w:r>
          </w:p>
        </w:tc>
        <w:tc>
          <w:tcPr>
            <w:tcW w:w="987" w:type="dxa"/>
            <w:tcMar>
              <w:top w:w="0" w:type="dxa"/>
              <w:left w:w="118" w:type="dxa"/>
              <w:bottom w:w="0" w:type="dxa"/>
              <w:right w:w="118" w:type="dxa"/>
            </w:tcMar>
            <w:vAlign w:val="bottom"/>
            <w:hideMark/>
          </w:tcPr>
          <w:p w14:paraId="16C71CD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4.557</w:t>
            </w:r>
          </w:p>
        </w:tc>
        <w:tc>
          <w:tcPr>
            <w:tcW w:w="1355" w:type="dxa"/>
            <w:tcMar>
              <w:top w:w="0" w:type="dxa"/>
              <w:left w:w="118" w:type="dxa"/>
              <w:bottom w:w="0" w:type="dxa"/>
              <w:right w:w="118" w:type="dxa"/>
            </w:tcMar>
            <w:vAlign w:val="bottom"/>
            <w:hideMark/>
          </w:tcPr>
          <w:p w14:paraId="6FAA328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508.400</w:t>
            </w:r>
          </w:p>
        </w:tc>
        <w:tc>
          <w:tcPr>
            <w:tcW w:w="1073" w:type="dxa"/>
            <w:gridSpan w:val="2"/>
            <w:tcMar>
              <w:top w:w="0" w:type="dxa"/>
              <w:left w:w="118" w:type="dxa"/>
              <w:bottom w:w="0" w:type="dxa"/>
              <w:right w:w="118" w:type="dxa"/>
            </w:tcMar>
            <w:vAlign w:val="bottom"/>
            <w:hideMark/>
          </w:tcPr>
          <w:p w14:paraId="6F62523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6.598</w:t>
            </w:r>
          </w:p>
        </w:tc>
        <w:tc>
          <w:tcPr>
            <w:tcW w:w="0" w:type="auto"/>
            <w:tcMar>
              <w:top w:w="0" w:type="dxa"/>
              <w:left w:w="0" w:type="dxa"/>
              <w:bottom w:w="0" w:type="dxa"/>
              <w:right w:w="0" w:type="dxa"/>
            </w:tcMar>
          </w:tcPr>
          <w:p w14:paraId="29F9FAA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239EAA1" w14:textId="77777777" w:rsidTr="00253BF3">
        <w:trPr>
          <w:trHeight w:val="300"/>
        </w:trPr>
        <w:tc>
          <w:tcPr>
            <w:tcW w:w="0" w:type="auto"/>
            <w:tcMar>
              <w:top w:w="0" w:type="dxa"/>
              <w:left w:w="0" w:type="dxa"/>
              <w:bottom w:w="0" w:type="dxa"/>
              <w:right w:w="0" w:type="dxa"/>
            </w:tcMar>
          </w:tcPr>
          <w:p w14:paraId="1D8D12D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481856B6"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ROE</w:t>
            </w:r>
          </w:p>
        </w:tc>
        <w:tc>
          <w:tcPr>
            <w:tcW w:w="1164" w:type="dxa"/>
            <w:tcMar>
              <w:top w:w="0" w:type="dxa"/>
              <w:left w:w="118" w:type="dxa"/>
              <w:bottom w:w="0" w:type="dxa"/>
              <w:right w:w="118" w:type="dxa"/>
            </w:tcMar>
            <w:vAlign w:val="bottom"/>
            <w:hideMark/>
          </w:tcPr>
          <w:p w14:paraId="68C35C1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26.350</w:t>
            </w:r>
          </w:p>
        </w:tc>
        <w:tc>
          <w:tcPr>
            <w:tcW w:w="1354" w:type="dxa"/>
            <w:tcMar>
              <w:top w:w="0" w:type="dxa"/>
              <w:left w:w="118" w:type="dxa"/>
              <w:bottom w:w="0" w:type="dxa"/>
              <w:right w:w="118" w:type="dxa"/>
            </w:tcMar>
            <w:vAlign w:val="bottom"/>
            <w:hideMark/>
          </w:tcPr>
          <w:p w14:paraId="29B074E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11673.000</w:t>
            </w:r>
          </w:p>
        </w:tc>
        <w:tc>
          <w:tcPr>
            <w:tcW w:w="1441" w:type="dxa"/>
            <w:tcMar>
              <w:top w:w="0" w:type="dxa"/>
              <w:left w:w="118" w:type="dxa"/>
              <w:bottom w:w="0" w:type="dxa"/>
              <w:right w:w="118" w:type="dxa"/>
            </w:tcMar>
            <w:vAlign w:val="bottom"/>
            <w:hideMark/>
          </w:tcPr>
          <w:p w14:paraId="7181DBF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14.460</w:t>
            </w:r>
          </w:p>
        </w:tc>
        <w:tc>
          <w:tcPr>
            <w:tcW w:w="987" w:type="dxa"/>
            <w:tcMar>
              <w:top w:w="0" w:type="dxa"/>
              <w:left w:w="118" w:type="dxa"/>
              <w:bottom w:w="0" w:type="dxa"/>
              <w:right w:w="118" w:type="dxa"/>
            </w:tcMar>
            <w:vAlign w:val="bottom"/>
            <w:hideMark/>
          </w:tcPr>
          <w:p w14:paraId="1DE0A45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26.350</w:t>
            </w:r>
          </w:p>
        </w:tc>
        <w:tc>
          <w:tcPr>
            <w:tcW w:w="1355" w:type="dxa"/>
            <w:tcMar>
              <w:top w:w="0" w:type="dxa"/>
              <w:left w:w="118" w:type="dxa"/>
              <w:bottom w:w="0" w:type="dxa"/>
              <w:right w:w="118" w:type="dxa"/>
            </w:tcMar>
            <w:vAlign w:val="bottom"/>
            <w:hideMark/>
          </w:tcPr>
          <w:p w14:paraId="4E0C8E9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6429.000</w:t>
            </w:r>
          </w:p>
        </w:tc>
        <w:tc>
          <w:tcPr>
            <w:tcW w:w="1073" w:type="dxa"/>
            <w:gridSpan w:val="2"/>
            <w:tcMar>
              <w:top w:w="0" w:type="dxa"/>
              <w:left w:w="118" w:type="dxa"/>
              <w:bottom w:w="0" w:type="dxa"/>
              <w:right w:w="118" w:type="dxa"/>
            </w:tcMar>
            <w:vAlign w:val="bottom"/>
            <w:hideMark/>
          </w:tcPr>
          <w:p w14:paraId="52C6340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7.108</w:t>
            </w:r>
          </w:p>
        </w:tc>
        <w:tc>
          <w:tcPr>
            <w:tcW w:w="0" w:type="auto"/>
            <w:tcMar>
              <w:top w:w="0" w:type="dxa"/>
              <w:left w:w="0" w:type="dxa"/>
              <w:bottom w:w="0" w:type="dxa"/>
              <w:right w:w="0" w:type="dxa"/>
            </w:tcMar>
          </w:tcPr>
          <w:p w14:paraId="18C6EB34"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6687AF6" w14:textId="77777777" w:rsidTr="00253BF3">
        <w:trPr>
          <w:trHeight w:val="300"/>
        </w:trPr>
        <w:tc>
          <w:tcPr>
            <w:tcW w:w="0" w:type="auto"/>
            <w:tcMar>
              <w:top w:w="0" w:type="dxa"/>
              <w:left w:w="0" w:type="dxa"/>
              <w:bottom w:w="0" w:type="dxa"/>
              <w:right w:w="0" w:type="dxa"/>
            </w:tcMar>
          </w:tcPr>
          <w:p w14:paraId="22EAF9EF"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2B82F854"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Salesgrowth</w:t>
            </w:r>
            <w:proofErr w:type="spellEnd"/>
          </w:p>
        </w:tc>
        <w:tc>
          <w:tcPr>
            <w:tcW w:w="1164" w:type="dxa"/>
            <w:tcMar>
              <w:top w:w="0" w:type="dxa"/>
              <w:left w:w="118" w:type="dxa"/>
              <w:bottom w:w="0" w:type="dxa"/>
              <w:right w:w="118" w:type="dxa"/>
            </w:tcMar>
            <w:vAlign w:val="bottom"/>
            <w:hideMark/>
          </w:tcPr>
          <w:p w14:paraId="5A7D725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9.283</w:t>
            </w:r>
          </w:p>
        </w:tc>
        <w:tc>
          <w:tcPr>
            <w:tcW w:w="1354" w:type="dxa"/>
            <w:tcMar>
              <w:top w:w="0" w:type="dxa"/>
              <w:left w:w="118" w:type="dxa"/>
              <w:bottom w:w="0" w:type="dxa"/>
              <w:right w:w="118" w:type="dxa"/>
            </w:tcMar>
            <w:vAlign w:val="bottom"/>
            <w:hideMark/>
          </w:tcPr>
          <w:p w14:paraId="1997C2C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1062.000</w:t>
            </w:r>
          </w:p>
        </w:tc>
        <w:tc>
          <w:tcPr>
            <w:tcW w:w="1441" w:type="dxa"/>
            <w:tcMar>
              <w:top w:w="0" w:type="dxa"/>
              <w:left w:w="118" w:type="dxa"/>
              <w:bottom w:w="0" w:type="dxa"/>
              <w:right w:w="118" w:type="dxa"/>
            </w:tcMar>
            <w:vAlign w:val="bottom"/>
            <w:hideMark/>
          </w:tcPr>
          <w:p w14:paraId="6E172F7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12.780</w:t>
            </w:r>
          </w:p>
        </w:tc>
        <w:tc>
          <w:tcPr>
            <w:tcW w:w="987" w:type="dxa"/>
            <w:tcMar>
              <w:top w:w="0" w:type="dxa"/>
              <w:left w:w="118" w:type="dxa"/>
              <w:bottom w:w="0" w:type="dxa"/>
              <w:right w:w="118" w:type="dxa"/>
            </w:tcMar>
            <w:vAlign w:val="bottom"/>
            <w:hideMark/>
          </w:tcPr>
          <w:p w14:paraId="0A84E1C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9.283</w:t>
            </w:r>
          </w:p>
        </w:tc>
        <w:tc>
          <w:tcPr>
            <w:tcW w:w="1355" w:type="dxa"/>
            <w:tcMar>
              <w:top w:w="0" w:type="dxa"/>
              <w:left w:w="118" w:type="dxa"/>
              <w:bottom w:w="0" w:type="dxa"/>
              <w:right w:w="118" w:type="dxa"/>
            </w:tcMar>
            <w:vAlign w:val="bottom"/>
            <w:hideMark/>
          </w:tcPr>
          <w:p w14:paraId="26D5E7A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388.700</w:t>
            </w:r>
          </w:p>
        </w:tc>
        <w:tc>
          <w:tcPr>
            <w:tcW w:w="1073" w:type="dxa"/>
            <w:gridSpan w:val="2"/>
            <w:tcMar>
              <w:top w:w="0" w:type="dxa"/>
              <w:left w:w="118" w:type="dxa"/>
              <w:bottom w:w="0" w:type="dxa"/>
              <w:right w:w="118" w:type="dxa"/>
            </w:tcMar>
            <w:vAlign w:val="bottom"/>
            <w:hideMark/>
          </w:tcPr>
          <w:p w14:paraId="7724EE7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1.389</w:t>
            </w:r>
          </w:p>
        </w:tc>
        <w:tc>
          <w:tcPr>
            <w:tcW w:w="0" w:type="auto"/>
            <w:tcMar>
              <w:top w:w="0" w:type="dxa"/>
              <w:left w:w="0" w:type="dxa"/>
              <w:bottom w:w="0" w:type="dxa"/>
              <w:right w:w="0" w:type="dxa"/>
            </w:tcMar>
          </w:tcPr>
          <w:p w14:paraId="5EDE6F80"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7710F1D" w14:textId="77777777" w:rsidTr="00253BF3">
        <w:trPr>
          <w:trHeight w:val="300"/>
        </w:trPr>
        <w:tc>
          <w:tcPr>
            <w:tcW w:w="0" w:type="auto"/>
            <w:tcMar>
              <w:top w:w="0" w:type="dxa"/>
              <w:left w:w="0" w:type="dxa"/>
              <w:bottom w:w="0" w:type="dxa"/>
              <w:right w:w="0" w:type="dxa"/>
            </w:tcMar>
          </w:tcPr>
          <w:p w14:paraId="4141F3B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1A2F0D0B"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B_size</w:t>
            </w:r>
            <w:proofErr w:type="spellEnd"/>
          </w:p>
        </w:tc>
        <w:tc>
          <w:tcPr>
            <w:tcW w:w="1164" w:type="dxa"/>
            <w:tcMar>
              <w:top w:w="0" w:type="dxa"/>
              <w:left w:w="118" w:type="dxa"/>
              <w:bottom w:w="0" w:type="dxa"/>
              <w:right w:w="118" w:type="dxa"/>
            </w:tcMar>
            <w:vAlign w:val="bottom"/>
            <w:hideMark/>
          </w:tcPr>
          <w:p w14:paraId="1A1431D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8.599</w:t>
            </w:r>
          </w:p>
        </w:tc>
        <w:tc>
          <w:tcPr>
            <w:tcW w:w="1354" w:type="dxa"/>
            <w:tcMar>
              <w:top w:w="0" w:type="dxa"/>
              <w:left w:w="118" w:type="dxa"/>
              <w:bottom w:w="0" w:type="dxa"/>
              <w:right w:w="118" w:type="dxa"/>
            </w:tcMar>
            <w:vAlign w:val="bottom"/>
            <w:hideMark/>
          </w:tcPr>
          <w:p w14:paraId="13C9E77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4.884</w:t>
            </w:r>
          </w:p>
        </w:tc>
        <w:tc>
          <w:tcPr>
            <w:tcW w:w="1441" w:type="dxa"/>
            <w:tcMar>
              <w:top w:w="0" w:type="dxa"/>
              <w:left w:w="118" w:type="dxa"/>
              <w:bottom w:w="0" w:type="dxa"/>
              <w:right w:w="118" w:type="dxa"/>
            </w:tcMar>
            <w:vAlign w:val="bottom"/>
            <w:hideMark/>
          </w:tcPr>
          <w:p w14:paraId="43C0B31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0.630</w:t>
            </w:r>
          </w:p>
        </w:tc>
        <w:tc>
          <w:tcPr>
            <w:tcW w:w="987" w:type="dxa"/>
            <w:tcMar>
              <w:top w:w="0" w:type="dxa"/>
              <w:left w:w="118" w:type="dxa"/>
              <w:bottom w:w="0" w:type="dxa"/>
              <w:right w:w="118" w:type="dxa"/>
            </w:tcMar>
            <w:vAlign w:val="bottom"/>
            <w:hideMark/>
          </w:tcPr>
          <w:p w14:paraId="52A264E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8.599</w:t>
            </w:r>
          </w:p>
        </w:tc>
        <w:tc>
          <w:tcPr>
            <w:tcW w:w="1355" w:type="dxa"/>
            <w:tcMar>
              <w:top w:w="0" w:type="dxa"/>
              <w:left w:w="118" w:type="dxa"/>
              <w:bottom w:w="0" w:type="dxa"/>
              <w:right w:w="118" w:type="dxa"/>
            </w:tcMar>
            <w:vAlign w:val="bottom"/>
            <w:hideMark/>
          </w:tcPr>
          <w:p w14:paraId="3B06921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4.129</w:t>
            </w:r>
          </w:p>
        </w:tc>
        <w:tc>
          <w:tcPr>
            <w:tcW w:w="1073" w:type="dxa"/>
            <w:gridSpan w:val="2"/>
            <w:tcMar>
              <w:top w:w="0" w:type="dxa"/>
              <w:left w:w="118" w:type="dxa"/>
              <w:bottom w:w="0" w:type="dxa"/>
              <w:right w:w="118" w:type="dxa"/>
            </w:tcMar>
            <w:vAlign w:val="bottom"/>
            <w:hideMark/>
          </w:tcPr>
          <w:p w14:paraId="061F6CD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1.032</w:t>
            </w:r>
          </w:p>
        </w:tc>
        <w:tc>
          <w:tcPr>
            <w:tcW w:w="0" w:type="auto"/>
            <w:tcMar>
              <w:top w:w="0" w:type="dxa"/>
              <w:left w:w="0" w:type="dxa"/>
              <w:bottom w:w="0" w:type="dxa"/>
              <w:right w:w="0" w:type="dxa"/>
            </w:tcMar>
          </w:tcPr>
          <w:p w14:paraId="7E9EA6C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D9D4EFB" w14:textId="77777777" w:rsidTr="00253BF3">
        <w:trPr>
          <w:trHeight w:val="300"/>
        </w:trPr>
        <w:tc>
          <w:tcPr>
            <w:tcW w:w="0" w:type="auto"/>
            <w:tcMar>
              <w:top w:w="0" w:type="dxa"/>
              <w:left w:w="0" w:type="dxa"/>
              <w:bottom w:w="0" w:type="dxa"/>
              <w:right w:w="0" w:type="dxa"/>
            </w:tcMar>
          </w:tcPr>
          <w:p w14:paraId="375D97E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1C98BCD4"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B_ind</w:t>
            </w:r>
            <w:proofErr w:type="spellEnd"/>
          </w:p>
        </w:tc>
        <w:tc>
          <w:tcPr>
            <w:tcW w:w="1164" w:type="dxa"/>
            <w:tcMar>
              <w:top w:w="0" w:type="dxa"/>
              <w:left w:w="118" w:type="dxa"/>
              <w:bottom w:w="0" w:type="dxa"/>
              <w:right w:w="118" w:type="dxa"/>
            </w:tcMar>
            <w:vAlign w:val="bottom"/>
            <w:hideMark/>
          </w:tcPr>
          <w:p w14:paraId="2A90D0E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61.340</w:t>
            </w:r>
          </w:p>
        </w:tc>
        <w:tc>
          <w:tcPr>
            <w:tcW w:w="1354" w:type="dxa"/>
            <w:tcMar>
              <w:top w:w="0" w:type="dxa"/>
              <w:left w:w="118" w:type="dxa"/>
              <w:bottom w:w="0" w:type="dxa"/>
              <w:right w:w="118" w:type="dxa"/>
            </w:tcMar>
            <w:vAlign w:val="bottom"/>
            <w:hideMark/>
          </w:tcPr>
          <w:p w14:paraId="10AC11F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178.000</w:t>
            </w:r>
          </w:p>
        </w:tc>
        <w:tc>
          <w:tcPr>
            <w:tcW w:w="1441" w:type="dxa"/>
            <w:tcMar>
              <w:top w:w="0" w:type="dxa"/>
              <w:left w:w="118" w:type="dxa"/>
              <w:bottom w:w="0" w:type="dxa"/>
              <w:right w:w="118" w:type="dxa"/>
            </w:tcMar>
            <w:vAlign w:val="bottom"/>
            <w:hideMark/>
          </w:tcPr>
          <w:p w14:paraId="343A83A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-0.581</w:t>
            </w:r>
          </w:p>
        </w:tc>
        <w:tc>
          <w:tcPr>
            <w:tcW w:w="987" w:type="dxa"/>
            <w:tcMar>
              <w:top w:w="0" w:type="dxa"/>
              <w:left w:w="118" w:type="dxa"/>
              <w:bottom w:w="0" w:type="dxa"/>
              <w:right w:w="118" w:type="dxa"/>
            </w:tcMar>
            <w:vAlign w:val="bottom"/>
            <w:hideMark/>
          </w:tcPr>
          <w:p w14:paraId="43D983B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61.340</w:t>
            </w:r>
          </w:p>
        </w:tc>
        <w:tc>
          <w:tcPr>
            <w:tcW w:w="1355" w:type="dxa"/>
            <w:tcMar>
              <w:top w:w="0" w:type="dxa"/>
              <w:left w:w="118" w:type="dxa"/>
              <w:bottom w:w="0" w:type="dxa"/>
              <w:right w:w="118" w:type="dxa"/>
            </w:tcMar>
            <w:vAlign w:val="bottom"/>
            <w:hideMark/>
          </w:tcPr>
          <w:p w14:paraId="0A9F12D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154.900</w:t>
            </w:r>
          </w:p>
        </w:tc>
        <w:tc>
          <w:tcPr>
            <w:tcW w:w="1073" w:type="dxa"/>
            <w:gridSpan w:val="2"/>
            <w:tcMar>
              <w:top w:w="0" w:type="dxa"/>
              <w:left w:w="118" w:type="dxa"/>
              <w:bottom w:w="0" w:type="dxa"/>
              <w:right w:w="118" w:type="dxa"/>
            </w:tcMar>
            <w:vAlign w:val="bottom"/>
            <w:hideMark/>
          </w:tcPr>
          <w:p w14:paraId="13A1C820"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-0.540</w:t>
            </w:r>
          </w:p>
        </w:tc>
        <w:tc>
          <w:tcPr>
            <w:tcW w:w="0" w:type="auto"/>
            <w:tcMar>
              <w:top w:w="0" w:type="dxa"/>
              <w:left w:w="0" w:type="dxa"/>
              <w:bottom w:w="0" w:type="dxa"/>
              <w:right w:w="0" w:type="dxa"/>
            </w:tcMar>
          </w:tcPr>
          <w:p w14:paraId="40873231"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2EB351C" w14:textId="77777777" w:rsidTr="00253BF3">
        <w:trPr>
          <w:trHeight w:val="300"/>
        </w:trPr>
        <w:tc>
          <w:tcPr>
            <w:tcW w:w="0" w:type="auto"/>
            <w:tcMar>
              <w:top w:w="0" w:type="dxa"/>
              <w:left w:w="0" w:type="dxa"/>
              <w:bottom w:w="0" w:type="dxa"/>
              <w:right w:w="0" w:type="dxa"/>
            </w:tcMar>
          </w:tcPr>
          <w:p w14:paraId="36EBAA1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09E9AD1F"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B_activity</w:t>
            </w:r>
            <w:proofErr w:type="spellEnd"/>
          </w:p>
        </w:tc>
        <w:tc>
          <w:tcPr>
            <w:tcW w:w="1164" w:type="dxa"/>
            <w:tcMar>
              <w:top w:w="0" w:type="dxa"/>
              <w:left w:w="118" w:type="dxa"/>
              <w:bottom w:w="0" w:type="dxa"/>
              <w:right w:w="118" w:type="dxa"/>
            </w:tcMar>
            <w:vAlign w:val="bottom"/>
            <w:hideMark/>
          </w:tcPr>
          <w:p w14:paraId="64A3338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8.402</w:t>
            </w:r>
          </w:p>
        </w:tc>
        <w:tc>
          <w:tcPr>
            <w:tcW w:w="1354" w:type="dxa"/>
            <w:tcMar>
              <w:top w:w="0" w:type="dxa"/>
              <w:left w:w="118" w:type="dxa"/>
              <w:bottom w:w="0" w:type="dxa"/>
              <w:right w:w="118" w:type="dxa"/>
            </w:tcMar>
            <w:vAlign w:val="bottom"/>
            <w:hideMark/>
          </w:tcPr>
          <w:p w14:paraId="63FCEE3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6.252</w:t>
            </w:r>
          </w:p>
        </w:tc>
        <w:tc>
          <w:tcPr>
            <w:tcW w:w="1441" w:type="dxa"/>
            <w:tcMar>
              <w:top w:w="0" w:type="dxa"/>
              <w:left w:w="118" w:type="dxa"/>
              <w:bottom w:w="0" w:type="dxa"/>
              <w:right w:w="118" w:type="dxa"/>
            </w:tcMar>
            <w:vAlign w:val="bottom"/>
            <w:hideMark/>
          </w:tcPr>
          <w:p w14:paraId="794C10A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1.242</w:t>
            </w:r>
          </w:p>
        </w:tc>
        <w:tc>
          <w:tcPr>
            <w:tcW w:w="987" w:type="dxa"/>
            <w:tcMar>
              <w:top w:w="0" w:type="dxa"/>
              <w:left w:w="118" w:type="dxa"/>
              <w:bottom w:w="0" w:type="dxa"/>
              <w:right w:w="118" w:type="dxa"/>
            </w:tcMar>
            <w:vAlign w:val="bottom"/>
            <w:hideMark/>
          </w:tcPr>
          <w:p w14:paraId="7627612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8.402</w:t>
            </w:r>
          </w:p>
        </w:tc>
        <w:tc>
          <w:tcPr>
            <w:tcW w:w="1355" w:type="dxa"/>
            <w:tcMar>
              <w:top w:w="0" w:type="dxa"/>
              <w:left w:w="118" w:type="dxa"/>
              <w:bottom w:w="0" w:type="dxa"/>
              <w:right w:w="118" w:type="dxa"/>
            </w:tcMar>
            <w:vAlign w:val="bottom"/>
            <w:hideMark/>
          </w:tcPr>
          <w:p w14:paraId="5FC725D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7.394</w:t>
            </w:r>
          </w:p>
        </w:tc>
        <w:tc>
          <w:tcPr>
            <w:tcW w:w="1073" w:type="dxa"/>
            <w:gridSpan w:val="2"/>
            <w:tcMar>
              <w:top w:w="0" w:type="dxa"/>
              <w:left w:w="118" w:type="dxa"/>
              <w:bottom w:w="0" w:type="dxa"/>
              <w:right w:w="118" w:type="dxa"/>
            </w:tcMar>
            <w:vAlign w:val="bottom"/>
            <w:hideMark/>
          </w:tcPr>
          <w:p w14:paraId="760412C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2.214</w:t>
            </w:r>
          </w:p>
        </w:tc>
        <w:tc>
          <w:tcPr>
            <w:tcW w:w="0" w:type="auto"/>
            <w:tcMar>
              <w:top w:w="0" w:type="dxa"/>
              <w:left w:w="0" w:type="dxa"/>
              <w:bottom w:w="0" w:type="dxa"/>
              <w:right w:w="0" w:type="dxa"/>
            </w:tcMar>
          </w:tcPr>
          <w:p w14:paraId="1552574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65DA499D" w14:textId="77777777" w:rsidTr="00253BF3">
        <w:trPr>
          <w:trHeight w:val="300"/>
        </w:trPr>
        <w:tc>
          <w:tcPr>
            <w:tcW w:w="0" w:type="auto"/>
            <w:tcMar>
              <w:top w:w="0" w:type="dxa"/>
              <w:left w:w="0" w:type="dxa"/>
              <w:bottom w:w="0" w:type="dxa"/>
              <w:right w:w="0" w:type="dxa"/>
            </w:tcMar>
          </w:tcPr>
          <w:p w14:paraId="64611F6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7CFDAC85" w14:textId="77777777"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AC_size</w:t>
            </w:r>
          </w:p>
        </w:tc>
        <w:tc>
          <w:tcPr>
            <w:tcW w:w="1164" w:type="dxa"/>
            <w:tcMar>
              <w:top w:w="0" w:type="dxa"/>
              <w:left w:w="118" w:type="dxa"/>
              <w:bottom w:w="0" w:type="dxa"/>
              <w:right w:w="118" w:type="dxa"/>
            </w:tcMar>
            <w:vAlign w:val="bottom"/>
            <w:hideMark/>
          </w:tcPr>
          <w:p w14:paraId="2AD053D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3.657</w:t>
            </w:r>
          </w:p>
        </w:tc>
        <w:tc>
          <w:tcPr>
            <w:tcW w:w="1354" w:type="dxa"/>
            <w:tcMar>
              <w:top w:w="0" w:type="dxa"/>
              <w:left w:w="118" w:type="dxa"/>
              <w:bottom w:w="0" w:type="dxa"/>
              <w:right w:w="118" w:type="dxa"/>
            </w:tcMar>
            <w:vAlign w:val="bottom"/>
            <w:hideMark/>
          </w:tcPr>
          <w:p w14:paraId="152C492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0.983</w:t>
            </w:r>
          </w:p>
        </w:tc>
        <w:tc>
          <w:tcPr>
            <w:tcW w:w="1441" w:type="dxa"/>
            <w:tcMar>
              <w:top w:w="0" w:type="dxa"/>
              <w:left w:w="118" w:type="dxa"/>
              <w:bottom w:w="0" w:type="dxa"/>
              <w:right w:w="118" w:type="dxa"/>
            </w:tcMar>
            <w:vAlign w:val="bottom"/>
            <w:hideMark/>
          </w:tcPr>
          <w:p w14:paraId="5F000B6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1.260</w:t>
            </w:r>
          </w:p>
        </w:tc>
        <w:tc>
          <w:tcPr>
            <w:tcW w:w="987" w:type="dxa"/>
            <w:tcMar>
              <w:top w:w="0" w:type="dxa"/>
              <w:left w:w="118" w:type="dxa"/>
              <w:bottom w:w="0" w:type="dxa"/>
              <w:right w:w="118" w:type="dxa"/>
            </w:tcMar>
            <w:vAlign w:val="bottom"/>
            <w:hideMark/>
          </w:tcPr>
          <w:p w14:paraId="1FC34AC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3.657</w:t>
            </w:r>
          </w:p>
        </w:tc>
        <w:tc>
          <w:tcPr>
            <w:tcW w:w="1355" w:type="dxa"/>
            <w:tcMar>
              <w:top w:w="0" w:type="dxa"/>
              <w:left w:w="118" w:type="dxa"/>
              <w:bottom w:w="0" w:type="dxa"/>
              <w:right w:w="118" w:type="dxa"/>
            </w:tcMar>
            <w:vAlign w:val="bottom"/>
            <w:hideMark/>
          </w:tcPr>
          <w:p w14:paraId="2217DF7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0.700</w:t>
            </w:r>
          </w:p>
        </w:tc>
        <w:tc>
          <w:tcPr>
            <w:tcW w:w="1073" w:type="dxa"/>
            <w:gridSpan w:val="2"/>
            <w:tcMar>
              <w:top w:w="0" w:type="dxa"/>
              <w:left w:w="118" w:type="dxa"/>
              <w:bottom w:w="0" w:type="dxa"/>
              <w:right w:w="118" w:type="dxa"/>
            </w:tcMar>
            <w:vAlign w:val="bottom"/>
            <w:hideMark/>
          </w:tcPr>
          <w:p w14:paraId="08E50D7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1.118</w:t>
            </w:r>
          </w:p>
        </w:tc>
        <w:tc>
          <w:tcPr>
            <w:tcW w:w="0" w:type="auto"/>
            <w:tcMar>
              <w:top w:w="0" w:type="dxa"/>
              <w:left w:w="0" w:type="dxa"/>
              <w:bottom w:w="0" w:type="dxa"/>
              <w:right w:w="0" w:type="dxa"/>
            </w:tcMar>
          </w:tcPr>
          <w:p w14:paraId="5643106F"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88DC36D" w14:textId="77777777" w:rsidTr="00253BF3">
        <w:trPr>
          <w:trHeight w:val="300"/>
        </w:trPr>
        <w:tc>
          <w:tcPr>
            <w:tcW w:w="0" w:type="auto"/>
            <w:tcMar>
              <w:top w:w="0" w:type="dxa"/>
              <w:left w:w="0" w:type="dxa"/>
              <w:bottom w:w="0" w:type="dxa"/>
              <w:right w:w="0" w:type="dxa"/>
            </w:tcMar>
          </w:tcPr>
          <w:p w14:paraId="0246FD55"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78714B91"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AC_ind</w:t>
            </w:r>
            <w:proofErr w:type="spellEnd"/>
          </w:p>
        </w:tc>
        <w:tc>
          <w:tcPr>
            <w:tcW w:w="1164" w:type="dxa"/>
            <w:tcMar>
              <w:top w:w="0" w:type="dxa"/>
              <w:left w:w="118" w:type="dxa"/>
              <w:bottom w:w="0" w:type="dxa"/>
              <w:right w:w="118" w:type="dxa"/>
            </w:tcMar>
            <w:vAlign w:val="bottom"/>
            <w:hideMark/>
          </w:tcPr>
          <w:p w14:paraId="2D6CE18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98.060</w:t>
            </w:r>
          </w:p>
        </w:tc>
        <w:tc>
          <w:tcPr>
            <w:tcW w:w="1354" w:type="dxa"/>
            <w:tcMar>
              <w:top w:w="0" w:type="dxa"/>
              <w:left w:w="118" w:type="dxa"/>
              <w:bottom w:w="0" w:type="dxa"/>
              <w:right w:w="118" w:type="dxa"/>
            </w:tcMar>
            <w:vAlign w:val="bottom"/>
            <w:hideMark/>
          </w:tcPr>
          <w:p w14:paraId="4514DF8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83.130</w:t>
            </w:r>
          </w:p>
        </w:tc>
        <w:tc>
          <w:tcPr>
            <w:tcW w:w="1441" w:type="dxa"/>
            <w:tcMar>
              <w:top w:w="0" w:type="dxa"/>
              <w:left w:w="118" w:type="dxa"/>
              <w:bottom w:w="0" w:type="dxa"/>
              <w:right w:w="118" w:type="dxa"/>
            </w:tcMar>
            <w:vAlign w:val="bottom"/>
            <w:hideMark/>
          </w:tcPr>
          <w:p w14:paraId="4CCFC53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-6.072</w:t>
            </w:r>
          </w:p>
        </w:tc>
        <w:tc>
          <w:tcPr>
            <w:tcW w:w="987" w:type="dxa"/>
            <w:tcMar>
              <w:top w:w="0" w:type="dxa"/>
              <w:left w:w="118" w:type="dxa"/>
              <w:bottom w:w="0" w:type="dxa"/>
              <w:right w:w="118" w:type="dxa"/>
            </w:tcMar>
            <w:vAlign w:val="bottom"/>
            <w:hideMark/>
          </w:tcPr>
          <w:p w14:paraId="59CE796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98.060</w:t>
            </w:r>
          </w:p>
        </w:tc>
        <w:tc>
          <w:tcPr>
            <w:tcW w:w="1355" w:type="dxa"/>
            <w:tcMar>
              <w:top w:w="0" w:type="dxa"/>
              <w:left w:w="118" w:type="dxa"/>
              <w:bottom w:w="0" w:type="dxa"/>
              <w:right w:w="118" w:type="dxa"/>
            </w:tcMar>
            <w:vAlign w:val="bottom"/>
            <w:hideMark/>
          </w:tcPr>
          <w:p w14:paraId="6114E9E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58.690</w:t>
            </w:r>
          </w:p>
        </w:tc>
        <w:tc>
          <w:tcPr>
            <w:tcW w:w="1073" w:type="dxa"/>
            <w:gridSpan w:val="2"/>
            <w:tcMar>
              <w:top w:w="0" w:type="dxa"/>
              <w:left w:w="118" w:type="dxa"/>
              <w:bottom w:w="0" w:type="dxa"/>
              <w:right w:w="118" w:type="dxa"/>
            </w:tcMar>
            <w:vAlign w:val="bottom"/>
            <w:hideMark/>
          </w:tcPr>
          <w:p w14:paraId="7A5EB35C"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-3.974</w:t>
            </w:r>
          </w:p>
        </w:tc>
        <w:tc>
          <w:tcPr>
            <w:tcW w:w="0" w:type="auto"/>
            <w:tcMar>
              <w:top w:w="0" w:type="dxa"/>
              <w:left w:w="0" w:type="dxa"/>
              <w:bottom w:w="0" w:type="dxa"/>
              <w:right w:w="0" w:type="dxa"/>
            </w:tcMar>
          </w:tcPr>
          <w:p w14:paraId="1E13CC35"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7C89504" w14:textId="77777777" w:rsidTr="00253BF3">
        <w:trPr>
          <w:trHeight w:val="300"/>
        </w:trPr>
        <w:tc>
          <w:tcPr>
            <w:tcW w:w="0" w:type="auto"/>
            <w:tcMar>
              <w:top w:w="0" w:type="dxa"/>
              <w:left w:w="0" w:type="dxa"/>
              <w:bottom w:w="0" w:type="dxa"/>
              <w:right w:w="0" w:type="dxa"/>
            </w:tcMar>
          </w:tcPr>
          <w:p w14:paraId="718F12F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18D6D2EA"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AC_activity</w:t>
            </w:r>
            <w:proofErr w:type="spellEnd"/>
          </w:p>
        </w:tc>
        <w:tc>
          <w:tcPr>
            <w:tcW w:w="1164" w:type="dxa"/>
            <w:tcMar>
              <w:top w:w="0" w:type="dxa"/>
              <w:left w:w="118" w:type="dxa"/>
              <w:bottom w:w="0" w:type="dxa"/>
              <w:right w:w="118" w:type="dxa"/>
            </w:tcMar>
            <w:vAlign w:val="bottom"/>
            <w:hideMark/>
          </w:tcPr>
          <w:p w14:paraId="04661E5F"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4.273</w:t>
            </w:r>
          </w:p>
        </w:tc>
        <w:tc>
          <w:tcPr>
            <w:tcW w:w="1354" w:type="dxa"/>
            <w:tcMar>
              <w:top w:w="0" w:type="dxa"/>
              <w:left w:w="118" w:type="dxa"/>
              <w:bottom w:w="0" w:type="dxa"/>
              <w:right w:w="118" w:type="dxa"/>
            </w:tcMar>
            <w:vAlign w:val="bottom"/>
            <w:hideMark/>
          </w:tcPr>
          <w:p w14:paraId="5CA7E14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2.149</w:t>
            </w:r>
          </w:p>
        </w:tc>
        <w:tc>
          <w:tcPr>
            <w:tcW w:w="1441" w:type="dxa"/>
            <w:tcMar>
              <w:top w:w="0" w:type="dxa"/>
              <w:left w:w="118" w:type="dxa"/>
              <w:bottom w:w="0" w:type="dxa"/>
              <w:right w:w="118" w:type="dxa"/>
            </w:tcMar>
            <w:vAlign w:val="bottom"/>
            <w:hideMark/>
          </w:tcPr>
          <w:p w14:paraId="2F7B290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1.778</w:t>
            </w:r>
          </w:p>
        </w:tc>
        <w:tc>
          <w:tcPr>
            <w:tcW w:w="987" w:type="dxa"/>
            <w:tcMar>
              <w:top w:w="0" w:type="dxa"/>
              <w:left w:w="118" w:type="dxa"/>
              <w:bottom w:w="0" w:type="dxa"/>
              <w:right w:w="118" w:type="dxa"/>
            </w:tcMar>
            <w:vAlign w:val="bottom"/>
            <w:hideMark/>
          </w:tcPr>
          <w:p w14:paraId="22E2CF03"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4.273</w:t>
            </w:r>
          </w:p>
        </w:tc>
        <w:tc>
          <w:tcPr>
            <w:tcW w:w="1355" w:type="dxa"/>
            <w:tcMar>
              <w:top w:w="0" w:type="dxa"/>
              <w:left w:w="118" w:type="dxa"/>
              <w:bottom w:w="0" w:type="dxa"/>
              <w:right w:w="118" w:type="dxa"/>
            </w:tcMar>
            <w:vAlign w:val="bottom"/>
            <w:hideMark/>
          </w:tcPr>
          <w:p w14:paraId="722C602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2.861</w:t>
            </w:r>
          </w:p>
        </w:tc>
        <w:tc>
          <w:tcPr>
            <w:tcW w:w="1073" w:type="dxa"/>
            <w:gridSpan w:val="2"/>
            <w:tcMar>
              <w:top w:w="0" w:type="dxa"/>
              <w:left w:w="118" w:type="dxa"/>
              <w:bottom w:w="0" w:type="dxa"/>
              <w:right w:w="118" w:type="dxa"/>
            </w:tcMar>
            <w:vAlign w:val="bottom"/>
            <w:hideMark/>
          </w:tcPr>
          <w:p w14:paraId="2B71D5F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2.348</w:t>
            </w:r>
          </w:p>
        </w:tc>
        <w:tc>
          <w:tcPr>
            <w:tcW w:w="0" w:type="auto"/>
            <w:tcMar>
              <w:top w:w="0" w:type="dxa"/>
              <w:left w:w="0" w:type="dxa"/>
              <w:bottom w:w="0" w:type="dxa"/>
              <w:right w:w="0" w:type="dxa"/>
            </w:tcMar>
          </w:tcPr>
          <w:p w14:paraId="492A5340"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79859E1C" w14:textId="77777777" w:rsidTr="00253BF3">
        <w:trPr>
          <w:trHeight w:val="300"/>
        </w:trPr>
        <w:tc>
          <w:tcPr>
            <w:tcW w:w="0" w:type="auto"/>
            <w:tcMar>
              <w:top w:w="0" w:type="dxa"/>
              <w:left w:w="0" w:type="dxa"/>
              <w:bottom w:w="0" w:type="dxa"/>
              <w:right w:w="0" w:type="dxa"/>
            </w:tcMar>
          </w:tcPr>
          <w:p w14:paraId="6509A15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3D7EFC7E" w14:textId="6273DA86"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1164" w:type="dxa"/>
            <w:tcMar>
              <w:top w:w="0" w:type="dxa"/>
              <w:left w:w="118" w:type="dxa"/>
              <w:bottom w:w="0" w:type="dxa"/>
              <w:right w:w="118" w:type="dxa"/>
            </w:tcMar>
            <w:vAlign w:val="bottom"/>
            <w:hideMark/>
          </w:tcPr>
          <w:p w14:paraId="4BA9339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6.143</w:t>
            </w:r>
          </w:p>
        </w:tc>
        <w:tc>
          <w:tcPr>
            <w:tcW w:w="1354" w:type="dxa"/>
            <w:tcMar>
              <w:top w:w="0" w:type="dxa"/>
              <w:left w:w="118" w:type="dxa"/>
              <w:bottom w:w="0" w:type="dxa"/>
              <w:right w:w="118" w:type="dxa"/>
            </w:tcMar>
            <w:vAlign w:val="bottom"/>
            <w:hideMark/>
          </w:tcPr>
          <w:p w14:paraId="352DA63D"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32.800</w:t>
            </w:r>
          </w:p>
        </w:tc>
        <w:tc>
          <w:tcPr>
            <w:tcW w:w="1441" w:type="dxa"/>
            <w:tcMar>
              <w:top w:w="0" w:type="dxa"/>
              <w:left w:w="118" w:type="dxa"/>
              <w:bottom w:w="0" w:type="dxa"/>
              <w:right w:w="118" w:type="dxa"/>
            </w:tcMar>
            <w:vAlign w:val="bottom"/>
            <w:hideMark/>
          </w:tcPr>
          <w:p w14:paraId="334F3F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2.138</w:t>
            </w:r>
          </w:p>
        </w:tc>
        <w:tc>
          <w:tcPr>
            <w:tcW w:w="987" w:type="dxa"/>
            <w:tcMar>
              <w:top w:w="0" w:type="dxa"/>
              <w:left w:w="118" w:type="dxa"/>
              <w:bottom w:w="0" w:type="dxa"/>
              <w:right w:w="118" w:type="dxa"/>
            </w:tcMar>
            <w:vAlign w:val="bottom"/>
            <w:hideMark/>
          </w:tcPr>
          <w:p w14:paraId="023DA388"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6.143</w:t>
            </w:r>
          </w:p>
        </w:tc>
        <w:tc>
          <w:tcPr>
            <w:tcW w:w="1355" w:type="dxa"/>
            <w:tcMar>
              <w:top w:w="0" w:type="dxa"/>
              <w:left w:w="118" w:type="dxa"/>
              <w:bottom w:w="0" w:type="dxa"/>
              <w:right w:w="118" w:type="dxa"/>
            </w:tcMar>
            <w:vAlign w:val="bottom"/>
            <w:hideMark/>
          </w:tcPr>
          <w:p w14:paraId="11B7515B"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31.790</w:t>
            </w:r>
          </w:p>
        </w:tc>
        <w:tc>
          <w:tcPr>
            <w:tcW w:w="1073" w:type="dxa"/>
            <w:gridSpan w:val="2"/>
            <w:tcMar>
              <w:top w:w="0" w:type="dxa"/>
              <w:left w:w="118" w:type="dxa"/>
              <w:bottom w:w="0" w:type="dxa"/>
              <w:right w:w="118" w:type="dxa"/>
            </w:tcMar>
            <w:vAlign w:val="bottom"/>
            <w:hideMark/>
          </w:tcPr>
          <w:p w14:paraId="40B8C55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2.145</w:t>
            </w:r>
          </w:p>
        </w:tc>
        <w:tc>
          <w:tcPr>
            <w:tcW w:w="0" w:type="auto"/>
            <w:tcMar>
              <w:top w:w="0" w:type="dxa"/>
              <w:left w:w="0" w:type="dxa"/>
              <w:bottom w:w="0" w:type="dxa"/>
              <w:right w:w="0" w:type="dxa"/>
            </w:tcMar>
          </w:tcPr>
          <w:p w14:paraId="0B77445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C42D61F" w14:textId="77777777" w:rsidTr="00253BF3">
        <w:trPr>
          <w:trHeight w:val="300"/>
        </w:trPr>
        <w:tc>
          <w:tcPr>
            <w:tcW w:w="0" w:type="auto"/>
            <w:tcMar>
              <w:top w:w="0" w:type="dxa"/>
              <w:left w:w="0" w:type="dxa"/>
              <w:bottom w:w="0" w:type="dxa"/>
              <w:right w:w="0" w:type="dxa"/>
            </w:tcMar>
          </w:tcPr>
          <w:p w14:paraId="160F969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Mar>
              <w:top w:w="0" w:type="dxa"/>
              <w:left w:w="118" w:type="dxa"/>
              <w:bottom w:w="0" w:type="dxa"/>
              <w:right w:w="118" w:type="dxa"/>
            </w:tcMar>
            <w:vAlign w:val="bottom"/>
            <w:hideMark/>
          </w:tcPr>
          <w:p w14:paraId="6F106FB9"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CEO_duality</w:t>
            </w:r>
            <w:proofErr w:type="spellEnd"/>
          </w:p>
        </w:tc>
        <w:tc>
          <w:tcPr>
            <w:tcW w:w="1164" w:type="dxa"/>
            <w:tcMar>
              <w:top w:w="0" w:type="dxa"/>
              <w:left w:w="118" w:type="dxa"/>
              <w:bottom w:w="0" w:type="dxa"/>
              <w:right w:w="118" w:type="dxa"/>
            </w:tcMar>
            <w:vAlign w:val="bottom"/>
            <w:hideMark/>
          </w:tcPr>
          <w:p w14:paraId="649B02B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354" w:type="dxa"/>
            <w:tcMar>
              <w:top w:w="0" w:type="dxa"/>
              <w:left w:w="118" w:type="dxa"/>
              <w:bottom w:w="0" w:type="dxa"/>
              <w:right w:w="118" w:type="dxa"/>
            </w:tcMar>
            <w:vAlign w:val="bottom"/>
            <w:hideMark/>
          </w:tcPr>
          <w:p w14:paraId="29C51AA7"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441" w:type="dxa"/>
            <w:tcMar>
              <w:top w:w="0" w:type="dxa"/>
              <w:left w:w="118" w:type="dxa"/>
              <w:bottom w:w="0" w:type="dxa"/>
              <w:right w:w="118" w:type="dxa"/>
            </w:tcMar>
            <w:vAlign w:val="bottom"/>
            <w:hideMark/>
          </w:tcPr>
          <w:p w14:paraId="099C342A"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6.487</w:t>
            </w:r>
          </w:p>
        </w:tc>
        <w:tc>
          <w:tcPr>
            <w:tcW w:w="987" w:type="dxa"/>
            <w:tcMar>
              <w:top w:w="0" w:type="dxa"/>
              <w:left w:w="118" w:type="dxa"/>
              <w:bottom w:w="0" w:type="dxa"/>
              <w:right w:w="118" w:type="dxa"/>
            </w:tcMar>
            <w:vAlign w:val="bottom"/>
            <w:hideMark/>
          </w:tcPr>
          <w:p w14:paraId="4889EB4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355" w:type="dxa"/>
            <w:tcMar>
              <w:top w:w="0" w:type="dxa"/>
              <w:left w:w="118" w:type="dxa"/>
              <w:bottom w:w="0" w:type="dxa"/>
              <w:right w:w="118" w:type="dxa"/>
            </w:tcMar>
            <w:vAlign w:val="bottom"/>
            <w:hideMark/>
          </w:tcPr>
          <w:p w14:paraId="6E13C939"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0.022</w:t>
            </w:r>
          </w:p>
        </w:tc>
        <w:tc>
          <w:tcPr>
            <w:tcW w:w="1073" w:type="dxa"/>
            <w:gridSpan w:val="2"/>
            <w:tcMar>
              <w:top w:w="0" w:type="dxa"/>
              <w:left w:w="118" w:type="dxa"/>
              <w:bottom w:w="0" w:type="dxa"/>
              <w:right w:w="118" w:type="dxa"/>
            </w:tcMar>
            <w:vAlign w:val="bottom"/>
            <w:hideMark/>
          </w:tcPr>
          <w:p w14:paraId="081B8606"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6.485</w:t>
            </w:r>
          </w:p>
        </w:tc>
        <w:tc>
          <w:tcPr>
            <w:tcW w:w="0" w:type="auto"/>
            <w:tcMar>
              <w:top w:w="0" w:type="dxa"/>
              <w:left w:w="0" w:type="dxa"/>
              <w:bottom w:w="0" w:type="dxa"/>
              <w:right w:w="0" w:type="dxa"/>
            </w:tcMar>
          </w:tcPr>
          <w:p w14:paraId="22F14077"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FEAA82C" w14:textId="77777777" w:rsidTr="00253BF3">
        <w:trPr>
          <w:trHeight w:val="300"/>
        </w:trPr>
        <w:tc>
          <w:tcPr>
            <w:tcW w:w="0" w:type="auto"/>
            <w:tcMar>
              <w:top w:w="0" w:type="dxa"/>
              <w:left w:w="0" w:type="dxa"/>
              <w:bottom w:w="0" w:type="dxa"/>
              <w:right w:w="0" w:type="dxa"/>
            </w:tcMar>
          </w:tcPr>
          <w:p w14:paraId="4B1D2247"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49" w:type="dxa"/>
            <w:tcBorders>
              <w:bottom w:val="single" w:sz="4" w:space="0" w:color="000000"/>
            </w:tcBorders>
            <w:tcMar>
              <w:top w:w="0" w:type="dxa"/>
              <w:left w:w="118" w:type="dxa"/>
              <w:bottom w:w="0" w:type="dxa"/>
              <w:right w:w="118" w:type="dxa"/>
            </w:tcMar>
            <w:vAlign w:val="bottom"/>
            <w:hideMark/>
          </w:tcPr>
          <w:p w14:paraId="37B8CE6B" w14:textId="77777777" w:rsidR="005351CF" w:rsidRPr="00645449" w:rsidRDefault="005351CF" w:rsidP="0057645E">
            <w:pPr>
              <w:spacing w:line="240" w:lineRule="auto"/>
              <w:rPr>
                <w:sz w:val="20"/>
                <w:szCs w:val="20"/>
              </w:rPr>
            </w:pPr>
            <w:proofErr w:type="spellStart"/>
            <w:r w:rsidRPr="00645449">
              <w:rPr>
                <w:rFonts w:ascii="Times New Roman" w:eastAsia="Times New Roman" w:hAnsi="Times New Roman" w:cs="Times New Roman"/>
                <w:sz w:val="20"/>
                <w:szCs w:val="20"/>
              </w:rPr>
              <w:t>CEO_age</w:t>
            </w:r>
            <w:proofErr w:type="spellEnd"/>
          </w:p>
        </w:tc>
        <w:tc>
          <w:tcPr>
            <w:tcW w:w="1164" w:type="dxa"/>
            <w:tcBorders>
              <w:bottom w:val="single" w:sz="4" w:space="0" w:color="000000"/>
            </w:tcBorders>
            <w:tcMar>
              <w:top w:w="0" w:type="dxa"/>
              <w:left w:w="118" w:type="dxa"/>
              <w:bottom w:w="0" w:type="dxa"/>
              <w:right w:w="118" w:type="dxa"/>
            </w:tcMar>
            <w:vAlign w:val="bottom"/>
            <w:hideMark/>
          </w:tcPr>
          <w:p w14:paraId="47D3A36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53.100</w:t>
            </w:r>
          </w:p>
        </w:tc>
        <w:tc>
          <w:tcPr>
            <w:tcW w:w="1354" w:type="dxa"/>
            <w:tcBorders>
              <w:bottom w:val="single" w:sz="4" w:space="0" w:color="000000"/>
            </w:tcBorders>
            <w:tcMar>
              <w:top w:w="0" w:type="dxa"/>
              <w:left w:w="118" w:type="dxa"/>
              <w:bottom w:w="0" w:type="dxa"/>
              <w:right w:w="118" w:type="dxa"/>
            </w:tcMar>
            <w:vAlign w:val="bottom"/>
            <w:hideMark/>
          </w:tcPr>
          <w:p w14:paraId="1D319485"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41.520</w:t>
            </w:r>
          </w:p>
        </w:tc>
        <w:tc>
          <w:tcPr>
            <w:tcW w:w="1441" w:type="dxa"/>
            <w:tcBorders>
              <w:bottom w:val="single" w:sz="4" w:space="0" w:color="000000"/>
            </w:tcBorders>
            <w:tcMar>
              <w:top w:w="0" w:type="dxa"/>
              <w:left w:w="118" w:type="dxa"/>
              <w:bottom w:w="0" w:type="dxa"/>
              <w:right w:w="118" w:type="dxa"/>
            </w:tcMar>
            <w:vAlign w:val="bottom"/>
            <w:hideMark/>
          </w:tcPr>
          <w:p w14:paraId="121B78D4"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0.387</w:t>
            </w:r>
          </w:p>
        </w:tc>
        <w:tc>
          <w:tcPr>
            <w:tcW w:w="987" w:type="dxa"/>
            <w:tcBorders>
              <w:bottom w:val="single" w:sz="4" w:space="0" w:color="000000"/>
            </w:tcBorders>
            <w:tcMar>
              <w:top w:w="0" w:type="dxa"/>
              <w:left w:w="118" w:type="dxa"/>
              <w:bottom w:w="0" w:type="dxa"/>
              <w:right w:w="118" w:type="dxa"/>
            </w:tcMar>
            <w:vAlign w:val="bottom"/>
            <w:hideMark/>
          </w:tcPr>
          <w:p w14:paraId="42F70D92"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53.100</w:t>
            </w:r>
          </w:p>
        </w:tc>
        <w:tc>
          <w:tcPr>
            <w:tcW w:w="1355" w:type="dxa"/>
            <w:tcBorders>
              <w:bottom w:val="single" w:sz="4" w:space="0" w:color="000000"/>
            </w:tcBorders>
            <w:tcMar>
              <w:top w:w="0" w:type="dxa"/>
              <w:left w:w="118" w:type="dxa"/>
              <w:bottom w:w="0" w:type="dxa"/>
              <w:right w:w="118" w:type="dxa"/>
            </w:tcMar>
            <w:vAlign w:val="bottom"/>
            <w:hideMark/>
          </w:tcPr>
          <w:p w14:paraId="1AD0687E"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42.960</w:t>
            </w:r>
          </w:p>
        </w:tc>
        <w:tc>
          <w:tcPr>
            <w:tcW w:w="1073" w:type="dxa"/>
            <w:gridSpan w:val="2"/>
            <w:tcBorders>
              <w:bottom w:val="single" w:sz="4" w:space="0" w:color="000000"/>
            </w:tcBorders>
            <w:tcMar>
              <w:top w:w="0" w:type="dxa"/>
              <w:left w:w="118" w:type="dxa"/>
              <w:bottom w:w="0" w:type="dxa"/>
              <w:right w:w="118" w:type="dxa"/>
            </w:tcMar>
            <w:vAlign w:val="bottom"/>
            <w:hideMark/>
          </w:tcPr>
          <w:p w14:paraId="48456411" w14:textId="77777777" w:rsidR="005351CF" w:rsidRPr="00556D64" w:rsidRDefault="005351CF" w:rsidP="0057645E">
            <w:pPr>
              <w:spacing w:line="240" w:lineRule="auto"/>
              <w:jc w:val="center"/>
              <w:rPr>
                <w:sz w:val="20"/>
                <w:szCs w:val="20"/>
              </w:rPr>
            </w:pPr>
            <w:r w:rsidRPr="00556D64">
              <w:rPr>
                <w:rFonts w:ascii="Times New Roman" w:eastAsia="Times New Roman" w:hAnsi="Times New Roman" w:cs="Times New Roman"/>
                <w:sz w:val="20"/>
                <w:szCs w:val="20"/>
              </w:rPr>
              <w:t>0.404</w:t>
            </w:r>
          </w:p>
        </w:tc>
        <w:tc>
          <w:tcPr>
            <w:tcW w:w="0" w:type="auto"/>
            <w:tcMar>
              <w:top w:w="0" w:type="dxa"/>
              <w:left w:w="0" w:type="dxa"/>
              <w:bottom w:w="0" w:type="dxa"/>
              <w:right w:w="0" w:type="dxa"/>
            </w:tcMar>
          </w:tcPr>
          <w:p w14:paraId="291CC628"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4903314B" w14:textId="77777777" w:rsidTr="00253BF3">
        <w:tc>
          <w:tcPr>
            <w:tcW w:w="0" w:type="auto"/>
            <w:tcBorders>
              <w:bottom w:val="single" w:sz="4" w:space="0" w:color="000000"/>
            </w:tcBorders>
            <w:tcMar>
              <w:top w:w="0" w:type="dxa"/>
              <w:left w:w="0" w:type="dxa"/>
              <w:bottom w:w="0" w:type="dxa"/>
              <w:right w:w="0" w:type="dxa"/>
            </w:tcMar>
          </w:tcPr>
          <w:p w14:paraId="7842904C"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8923" w:type="dxa"/>
            <w:gridSpan w:val="8"/>
            <w:tcBorders>
              <w:top w:val="single" w:sz="4" w:space="0" w:color="000000"/>
              <w:bottom w:val="single" w:sz="4" w:space="0" w:color="000000"/>
            </w:tcBorders>
            <w:tcMar>
              <w:top w:w="0" w:type="dxa"/>
              <w:left w:w="118" w:type="dxa"/>
              <w:bottom w:w="0" w:type="dxa"/>
              <w:right w:w="118" w:type="dxa"/>
            </w:tcMar>
            <w:hideMark/>
          </w:tcPr>
          <w:p w14:paraId="2CA6BE87"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b/>
                <w:bCs/>
                <w:sz w:val="20"/>
                <w:szCs w:val="20"/>
              </w:rPr>
              <w:t>Panel C: Regression Results of the Association Between NDT and Board Gender Diversity</w:t>
            </w:r>
          </w:p>
        </w:tc>
        <w:tc>
          <w:tcPr>
            <w:tcW w:w="0" w:type="auto"/>
            <w:tcBorders>
              <w:bottom w:val="single" w:sz="4" w:space="0" w:color="000000"/>
            </w:tcBorders>
            <w:tcMar>
              <w:top w:w="0" w:type="dxa"/>
              <w:left w:w="0" w:type="dxa"/>
              <w:bottom w:w="0" w:type="dxa"/>
              <w:right w:w="0" w:type="dxa"/>
            </w:tcMar>
          </w:tcPr>
          <w:p w14:paraId="13E811E5"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110535C9" w14:textId="77777777" w:rsidTr="00253BF3">
        <w:tc>
          <w:tcPr>
            <w:tcW w:w="4073" w:type="dxa"/>
            <w:gridSpan w:val="4"/>
            <w:tcBorders>
              <w:top w:val="single" w:sz="4" w:space="0" w:color="000000"/>
              <w:bottom w:val="single" w:sz="4" w:space="0" w:color="000000"/>
            </w:tcBorders>
            <w:tcMar>
              <w:top w:w="0" w:type="dxa"/>
              <w:left w:w="118" w:type="dxa"/>
              <w:bottom w:w="0" w:type="dxa"/>
              <w:right w:w="118" w:type="dxa"/>
            </w:tcMar>
          </w:tcPr>
          <w:p w14:paraId="1A86DF71"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Borders>
              <w:top w:val="single" w:sz="4" w:space="0" w:color="000000"/>
              <w:bottom w:val="single" w:sz="4" w:space="0" w:color="000000"/>
            </w:tcBorders>
            <w:tcMar>
              <w:top w:w="0" w:type="dxa"/>
              <w:left w:w="118" w:type="dxa"/>
              <w:bottom w:w="0" w:type="dxa"/>
              <w:right w:w="118" w:type="dxa"/>
            </w:tcMar>
            <w:hideMark/>
          </w:tcPr>
          <w:p w14:paraId="4336B9A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Model (1)</w:t>
            </w:r>
          </w:p>
        </w:tc>
        <w:tc>
          <w:tcPr>
            <w:tcW w:w="1596" w:type="dxa"/>
            <w:gridSpan w:val="2"/>
            <w:tcBorders>
              <w:top w:val="single" w:sz="4" w:space="0" w:color="000000"/>
              <w:bottom w:val="single" w:sz="4" w:space="0" w:color="000000"/>
            </w:tcBorders>
            <w:tcMar>
              <w:top w:w="0" w:type="dxa"/>
              <w:left w:w="118" w:type="dxa"/>
              <w:bottom w:w="0" w:type="dxa"/>
              <w:right w:w="118" w:type="dxa"/>
            </w:tcMar>
            <w:hideMark/>
          </w:tcPr>
          <w:p w14:paraId="257E3AE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Model (2)</w:t>
            </w:r>
          </w:p>
        </w:tc>
        <w:tc>
          <w:tcPr>
            <w:tcW w:w="1509" w:type="dxa"/>
            <w:gridSpan w:val="2"/>
            <w:tcBorders>
              <w:top w:val="single" w:sz="4" w:space="0" w:color="000000"/>
              <w:bottom w:val="single" w:sz="4" w:space="0" w:color="000000"/>
            </w:tcBorders>
            <w:tcMar>
              <w:top w:w="0" w:type="dxa"/>
              <w:left w:w="118" w:type="dxa"/>
              <w:bottom w:w="0" w:type="dxa"/>
              <w:right w:w="118" w:type="dxa"/>
            </w:tcMar>
            <w:hideMark/>
          </w:tcPr>
          <w:p w14:paraId="76A7737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Model (3)</w:t>
            </w:r>
          </w:p>
        </w:tc>
      </w:tr>
      <w:tr w:rsidR="005351CF" w:rsidRPr="00556D64" w14:paraId="78DE35DE" w14:textId="77777777" w:rsidTr="00253BF3">
        <w:tc>
          <w:tcPr>
            <w:tcW w:w="4073" w:type="dxa"/>
            <w:gridSpan w:val="4"/>
            <w:tcBorders>
              <w:top w:val="single" w:sz="4" w:space="0" w:color="000000"/>
              <w:bottom w:val="single" w:sz="4" w:space="0" w:color="000000"/>
            </w:tcBorders>
            <w:tcMar>
              <w:top w:w="0" w:type="dxa"/>
              <w:left w:w="118" w:type="dxa"/>
              <w:bottom w:w="0" w:type="dxa"/>
              <w:right w:w="118" w:type="dxa"/>
            </w:tcMar>
          </w:tcPr>
          <w:p w14:paraId="0FED1140"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5533" w:type="dxa"/>
            <w:gridSpan w:val="6"/>
            <w:tcBorders>
              <w:top w:val="single" w:sz="4" w:space="0" w:color="000000"/>
              <w:bottom w:val="single" w:sz="4" w:space="0" w:color="000000"/>
            </w:tcBorders>
            <w:tcMar>
              <w:top w:w="0" w:type="dxa"/>
              <w:left w:w="118" w:type="dxa"/>
              <w:bottom w:w="0" w:type="dxa"/>
              <w:right w:w="118" w:type="dxa"/>
            </w:tcMar>
            <w:hideMark/>
          </w:tcPr>
          <w:p w14:paraId="14BB84B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Dependent variable=</w:t>
            </w:r>
            <w:proofErr w:type="spellStart"/>
            <w:r w:rsidRPr="00556D64">
              <w:rPr>
                <w:rFonts w:ascii="Times New Roman" w:eastAsia="Times New Roman" w:hAnsi="Times New Roman" w:cs="Times New Roman"/>
                <w:b/>
                <w:bCs/>
                <w:sz w:val="20"/>
                <w:szCs w:val="20"/>
              </w:rPr>
              <w:t>Net_tone</w:t>
            </w:r>
            <w:proofErr w:type="spellEnd"/>
          </w:p>
        </w:tc>
      </w:tr>
      <w:tr w:rsidR="005351CF" w:rsidRPr="00556D64" w14:paraId="10EFBE6E" w14:textId="77777777" w:rsidTr="00253BF3">
        <w:tc>
          <w:tcPr>
            <w:tcW w:w="4073" w:type="dxa"/>
            <w:gridSpan w:val="4"/>
            <w:tcBorders>
              <w:top w:val="single" w:sz="4" w:space="0" w:color="000000"/>
            </w:tcBorders>
            <w:tcMar>
              <w:top w:w="0" w:type="dxa"/>
              <w:left w:w="118" w:type="dxa"/>
              <w:bottom w:w="0" w:type="dxa"/>
              <w:right w:w="118" w:type="dxa"/>
            </w:tcMar>
            <w:hideMark/>
          </w:tcPr>
          <w:p w14:paraId="7FC56EFE"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BD</w:t>
            </w:r>
          </w:p>
        </w:tc>
        <w:tc>
          <w:tcPr>
            <w:tcW w:w="2428" w:type="dxa"/>
            <w:gridSpan w:val="2"/>
            <w:tcBorders>
              <w:top w:val="single" w:sz="4" w:space="0" w:color="000000"/>
            </w:tcBorders>
            <w:tcMar>
              <w:top w:w="0" w:type="dxa"/>
              <w:left w:w="118" w:type="dxa"/>
              <w:bottom w:w="0" w:type="dxa"/>
              <w:right w:w="118" w:type="dxa"/>
            </w:tcMar>
            <w:hideMark/>
          </w:tcPr>
          <w:p w14:paraId="5440157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0.004</w:t>
            </w:r>
            <w:r w:rsidRPr="00556D64">
              <w:rPr>
                <w:rFonts w:ascii="Times New Roman" w:eastAsia="Times New Roman" w:hAnsi="Times New Roman" w:cs="Times New Roman"/>
                <w:sz w:val="20"/>
                <w:szCs w:val="20"/>
                <w:vertAlign w:val="superscript"/>
              </w:rPr>
              <w:t>**</w:t>
            </w:r>
          </w:p>
        </w:tc>
        <w:tc>
          <w:tcPr>
            <w:tcW w:w="1596" w:type="dxa"/>
            <w:gridSpan w:val="2"/>
            <w:tcBorders>
              <w:top w:val="single" w:sz="4" w:space="0" w:color="000000"/>
            </w:tcBorders>
            <w:tcMar>
              <w:top w:w="0" w:type="dxa"/>
              <w:left w:w="118" w:type="dxa"/>
              <w:bottom w:w="0" w:type="dxa"/>
              <w:right w:w="118" w:type="dxa"/>
            </w:tcMar>
            <w:hideMark/>
          </w:tcPr>
          <w:p w14:paraId="39842E3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0.015</w:t>
            </w:r>
            <w:r w:rsidRPr="00556D64">
              <w:rPr>
                <w:rFonts w:ascii="Times New Roman" w:eastAsia="Times New Roman" w:hAnsi="Times New Roman" w:cs="Times New Roman"/>
                <w:sz w:val="20"/>
                <w:szCs w:val="20"/>
                <w:vertAlign w:val="superscript"/>
              </w:rPr>
              <w:t>**</w:t>
            </w:r>
          </w:p>
        </w:tc>
        <w:tc>
          <w:tcPr>
            <w:tcW w:w="1509" w:type="dxa"/>
            <w:gridSpan w:val="2"/>
            <w:tcBorders>
              <w:top w:val="single" w:sz="4" w:space="0" w:color="000000"/>
            </w:tcBorders>
            <w:tcMar>
              <w:top w:w="0" w:type="dxa"/>
              <w:left w:w="118" w:type="dxa"/>
              <w:bottom w:w="0" w:type="dxa"/>
              <w:right w:w="118" w:type="dxa"/>
            </w:tcMar>
            <w:hideMark/>
          </w:tcPr>
          <w:p w14:paraId="1EED4EA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-0.122</w:t>
            </w:r>
            <w:r w:rsidRPr="00556D64">
              <w:rPr>
                <w:rFonts w:ascii="Times New Roman" w:eastAsia="Times New Roman" w:hAnsi="Times New Roman" w:cs="Times New Roman"/>
                <w:sz w:val="20"/>
                <w:szCs w:val="20"/>
                <w:vertAlign w:val="superscript"/>
              </w:rPr>
              <w:t>***</w:t>
            </w:r>
          </w:p>
        </w:tc>
      </w:tr>
      <w:tr w:rsidR="005351CF" w:rsidRPr="00556D64" w14:paraId="49D2FBB7" w14:textId="77777777" w:rsidTr="00253BF3">
        <w:tc>
          <w:tcPr>
            <w:tcW w:w="4073" w:type="dxa"/>
            <w:gridSpan w:val="4"/>
            <w:tcMar>
              <w:top w:w="0" w:type="dxa"/>
              <w:left w:w="118" w:type="dxa"/>
              <w:bottom w:w="0" w:type="dxa"/>
              <w:right w:w="118" w:type="dxa"/>
            </w:tcMar>
          </w:tcPr>
          <w:p w14:paraId="5869404D"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58D4A89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(2.201)</w:t>
            </w:r>
          </w:p>
        </w:tc>
        <w:tc>
          <w:tcPr>
            <w:tcW w:w="1596" w:type="dxa"/>
            <w:gridSpan w:val="2"/>
            <w:tcMar>
              <w:top w:w="0" w:type="dxa"/>
              <w:left w:w="118" w:type="dxa"/>
              <w:bottom w:w="0" w:type="dxa"/>
              <w:right w:w="118" w:type="dxa"/>
            </w:tcMar>
            <w:hideMark/>
          </w:tcPr>
          <w:p w14:paraId="71552BF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(2.243)</w:t>
            </w:r>
          </w:p>
        </w:tc>
        <w:tc>
          <w:tcPr>
            <w:tcW w:w="1509" w:type="dxa"/>
            <w:gridSpan w:val="2"/>
            <w:tcMar>
              <w:top w:w="0" w:type="dxa"/>
              <w:left w:w="118" w:type="dxa"/>
              <w:bottom w:w="0" w:type="dxa"/>
              <w:right w:w="118" w:type="dxa"/>
            </w:tcMar>
            <w:hideMark/>
          </w:tcPr>
          <w:p w14:paraId="6B84343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(-2.627)</w:t>
            </w:r>
          </w:p>
        </w:tc>
      </w:tr>
      <w:tr w:rsidR="005351CF" w:rsidRPr="00556D64" w14:paraId="3F90B772" w14:textId="77777777" w:rsidTr="00253BF3">
        <w:tc>
          <w:tcPr>
            <w:tcW w:w="4073" w:type="dxa"/>
            <w:gridSpan w:val="4"/>
            <w:tcMar>
              <w:top w:w="0" w:type="dxa"/>
              <w:left w:w="118" w:type="dxa"/>
              <w:bottom w:w="0" w:type="dxa"/>
              <w:right w:w="118" w:type="dxa"/>
            </w:tcMar>
            <w:hideMark/>
          </w:tcPr>
          <w:p w14:paraId="3E0F7312"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Board_tenure</w:t>
            </w:r>
            <w:proofErr w:type="spellEnd"/>
          </w:p>
        </w:tc>
        <w:tc>
          <w:tcPr>
            <w:tcW w:w="2428" w:type="dxa"/>
            <w:gridSpan w:val="2"/>
            <w:tcMar>
              <w:top w:w="0" w:type="dxa"/>
              <w:left w:w="118" w:type="dxa"/>
              <w:bottom w:w="0" w:type="dxa"/>
              <w:right w:w="118" w:type="dxa"/>
            </w:tcMar>
          </w:tcPr>
          <w:p w14:paraId="71BE6057"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hideMark/>
          </w:tcPr>
          <w:p w14:paraId="2F82CB8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0.038</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tcPr>
          <w:p w14:paraId="47C73032"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3AAC179C" w14:textId="77777777" w:rsidTr="00253BF3">
        <w:tc>
          <w:tcPr>
            <w:tcW w:w="4073" w:type="dxa"/>
            <w:gridSpan w:val="4"/>
            <w:tcMar>
              <w:top w:w="0" w:type="dxa"/>
              <w:left w:w="118" w:type="dxa"/>
              <w:bottom w:w="0" w:type="dxa"/>
              <w:right w:w="118" w:type="dxa"/>
            </w:tcMar>
          </w:tcPr>
          <w:p w14:paraId="2DDA5C9E"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tcPr>
          <w:p w14:paraId="2D1FE8D3"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hideMark/>
          </w:tcPr>
          <w:p w14:paraId="3C33AEC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(1.779)</w:t>
            </w:r>
          </w:p>
        </w:tc>
        <w:tc>
          <w:tcPr>
            <w:tcW w:w="1509" w:type="dxa"/>
            <w:gridSpan w:val="2"/>
            <w:tcMar>
              <w:top w:w="0" w:type="dxa"/>
              <w:left w:w="118" w:type="dxa"/>
              <w:bottom w:w="0" w:type="dxa"/>
              <w:right w:w="118" w:type="dxa"/>
            </w:tcMar>
          </w:tcPr>
          <w:p w14:paraId="25C611F8"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6B68D9C7" w14:textId="77777777" w:rsidTr="00253BF3">
        <w:tc>
          <w:tcPr>
            <w:tcW w:w="4073" w:type="dxa"/>
            <w:gridSpan w:val="4"/>
            <w:tcMar>
              <w:top w:w="0" w:type="dxa"/>
              <w:left w:w="118" w:type="dxa"/>
              <w:bottom w:w="0" w:type="dxa"/>
              <w:right w:w="118" w:type="dxa"/>
            </w:tcMar>
            <w:hideMark/>
          </w:tcPr>
          <w:p w14:paraId="77127E35"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Board_tenure</w:t>
            </w:r>
            <w:proofErr w:type="spellEnd"/>
          </w:p>
        </w:tc>
        <w:tc>
          <w:tcPr>
            <w:tcW w:w="2428" w:type="dxa"/>
            <w:gridSpan w:val="2"/>
            <w:tcMar>
              <w:top w:w="0" w:type="dxa"/>
              <w:left w:w="118" w:type="dxa"/>
              <w:bottom w:w="0" w:type="dxa"/>
              <w:right w:w="118" w:type="dxa"/>
            </w:tcMar>
          </w:tcPr>
          <w:p w14:paraId="1B809C7C"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hideMark/>
          </w:tcPr>
          <w:p w14:paraId="300003C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tcPr>
          <w:p w14:paraId="0B9EEFF9"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4FE82274" w14:textId="77777777" w:rsidTr="00253BF3">
        <w:tc>
          <w:tcPr>
            <w:tcW w:w="4073" w:type="dxa"/>
            <w:gridSpan w:val="4"/>
            <w:tcMar>
              <w:top w:w="0" w:type="dxa"/>
              <w:left w:w="118" w:type="dxa"/>
              <w:bottom w:w="0" w:type="dxa"/>
              <w:right w:w="118" w:type="dxa"/>
            </w:tcMar>
          </w:tcPr>
          <w:p w14:paraId="30779B95"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tcPr>
          <w:p w14:paraId="7798795E"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hideMark/>
          </w:tcPr>
          <w:p w14:paraId="2F750DF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(-2.162)</w:t>
            </w:r>
          </w:p>
        </w:tc>
        <w:tc>
          <w:tcPr>
            <w:tcW w:w="1509" w:type="dxa"/>
            <w:gridSpan w:val="2"/>
            <w:tcMar>
              <w:top w:w="0" w:type="dxa"/>
              <w:left w:w="118" w:type="dxa"/>
              <w:bottom w:w="0" w:type="dxa"/>
              <w:right w:w="118" w:type="dxa"/>
            </w:tcMar>
          </w:tcPr>
          <w:p w14:paraId="38A5E8FE"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2D5BE647" w14:textId="77777777" w:rsidTr="00253BF3">
        <w:tc>
          <w:tcPr>
            <w:tcW w:w="4073" w:type="dxa"/>
            <w:gridSpan w:val="4"/>
            <w:tcMar>
              <w:top w:w="0" w:type="dxa"/>
              <w:left w:w="118" w:type="dxa"/>
              <w:bottom w:w="0" w:type="dxa"/>
              <w:right w:w="118" w:type="dxa"/>
            </w:tcMar>
            <w:hideMark/>
          </w:tcPr>
          <w:p w14:paraId="177E8F3D"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Board_age</w:t>
            </w:r>
            <w:proofErr w:type="spellEnd"/>
          </w:p>
        </w:tc>
        <w:tc>
          <w:tcPr>
            <w:tcW w:w="2428" w:type="dxa"/>
            <w:gridSpan w:val="2"/>
            <w:tcMar>
              <w:top w:w="0" w:type="dxa"/>
              <w:left w:w="118" w:type="dxa"/>
              <w:bottom w:w="0" w:type="dxa"/>
              <w:right w:w="118" w:type="dxa"/>
            </w:tcMar>
          </w:tcPr>
          <w:p w14:paraId="6D49DB7E"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tcPr>
          <w:p w14:paraId="457663CA"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09" w:type="dxa"/>
            <w:gridSpan w:val="2"/>
            <w:tcMar>
              <w:top w:w="0" w:type="dxa"/>
              <w:left w:w="118" w:type="dxa"/>
              <w:bottom w:w="0" w:type="dxa"/>
              <w:right w:w="118" w:type="dxa"/>
            </w:tcMar>
            <w:hideMark/>
          </w:tcPr>
          <w:p w14:paraId="69DF0F5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-0.055</w:t>
            </w:r>
            <w:r w:rsidRPr="00556D64">
              <w:rPr>
                <w:rFonts w:ascii="Times New Roman" w:eastAsia="Times New Roman" w:hAnsi="Times New Roman" w:cs="Times New Roman"/>
                <w:sz w:val="20"/>
                <w:szCs w:val="20"/>
                <w:vertAlign w:val="superscript"/>
              </w:rPr>
              <w:t>***</w:t>
            </w:r>
          </w:p>
        </w:tc>
      </w:tr>
      <w:tr w:rsidR="005351CF" w:rsidRPr="00556D64" w14:paraId="00D5557A" w14:textId="77777777" w:rsidTr="00253BF3">
        <w:tc>
          <w:tcPr>
            <w:tcW w:w="4073" w:type="dxa"/>
            <w:gridSpan w:val="4"/>
            <w:tcMar>
              <w:top w:w="0" w:type="dxa"/>
              <w:left w:w="118" w:type="dxa"/>
              <w:bottom w:w="0" w:type="dxa"/>
              <w:right w:w="118" w:type="dxa"/>
            </w:tcMar>
          </w:tcPr>
          <w:p w14:paraId="399E06B0"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tcPr>
          <w:p w14:paraId="7E73600E"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tcPr>
          <w:p w14:paraId="2B38FC49"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09" w:type="dxa"/>
            <w:gridSpan w:val="2"/>
            <w:tcMar>
              <w:top w:w="0" w:type="dxa"/>
              <w:left w:w="118" w:type="dxa"/>
              <w:bottom w:w="0" w:type="dxa"/>
              <w:right w:w="118" w:type="dxa"/>
            </w:tcMar>
            <w:hideMark/>
          </w:tcPr>
          <w:p w14:paraId="4433587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(-3.618)</w:t>
            </w:r>
          </w:p>
        </w:tc>
      </w:tr>
      <w:tr w:rsidR="005351CF" w:rsidRPr="00556D64" w14:paraId="4E4AB9BC" w14:textId="77777777" w:rsidTr="00253BF3">
        <w:tc>
          <w:tcPr>
            <w:tcW w:w="4073" w:type="dxa"/>
            <w:gridSpan w:val="4"/>
            <w:tcMar>
              <w:top w:w="0" w:type="dxa"/>
              <w:left w:w="118" w:type="dxa"/>
              <w:bottom w:w="0" w:type="dxa"/>
              <w:right w:w="118" w:type="dxa"/>
            </w:tcMar>
            <w:hideMark/>
          </w:tcPr>
          <w:p w14:paraId="133CDC0D"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Board_age</w:t>
            </w:r>
            <w:proofErr w:type="spellEnd"/>
          </w:p>
        </w:tc>
        <w:tc>
          <w:tcPr>
            <w:tcW w:w="2428" w:type="dxa"/>
            <w:gridSpan w:val="2"/>
            <w:tcMar>
              <w:top w:w="0" w:type="dxa"/>
              <w:left w:w="118" w:type="dxa"/>
              <w:bottom w:w="0" w:type="dxa"/>
              <w:right w:w="118" w:type="dxa"/>
            </w:tcMar>
          </w:tcPr>
          <w:p w14:paraId="20D29114"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tcPr>
          <w:p w14:paraId="49146DA4"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09" w:type="dxa"/>
            <w:gridSpan w:val="2"/>
            <w:tcMar>
              <w:top w:w="0" w:type="dxa"/>
              <w:left w:w="118" w:type="dxa"/>
              <w:bottom w:w="0" w:type="dxa"/>
              <w:right w:w="118" w:type="dxa"/>
            </w:tcMar>
            <w:hideMark/>
          </w:tcPr>
          <w:p w14:paraId="2FBF05B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r w:rsidRPr="00556D64">
              <w:rPr>
                <w:rFonts w:ascii="Times New Roman" w:eastAsia="Times New Roman" w:hAnsi="Times New Roman" w:cs="Times New Roman"/>
                <w:sz w:val="20"/>
                <w:szCs w:val="20"/>
                <w:vertAlign w:val="superscript"/>
              </w:rPr>
              <w:t>***</w:t>
            </w:r>
          </w:p>
        </w:tc>
      </w:tr>
      <w:tr w:rsidR="005351CF" w:rsidRPr="00556D64" w14:paraId="6ED055C6" w14:textId="77777777" w:rsidTr="00253BF3">
        <w:tc>
          <w:tcPr>
            <w:tcW w:w="4073" w:type="dxa"/>
            <w:gridSpan w:val="4"/>
            <w:tcMar>
              <w:top w:w="0" w:type="dxa"/>
              <w:left w:w="118" w:type="dxa"/>
              <w:bottom w:w="0" w:type="dxa"/>
              <w:right w:w="118" w:type="dxa"/>
            </w:tcMar>
          </w:tcPr>
          <w:p w14:paraId="23C437FE"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tcPr>
          <w:p w14:paraId="39A4C4D2"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96" w:type="dxa"/>
            <w:gridSpan w:val="2"/>
            <w:tcMar>
              <w:top w:w="0" w:type="dxa"/>
              <w:left w:w="118" w:type="dxa"/>
              <w:bottom w:w="0" w:type="dxa"/>
              <w:right w:w="118" w:type="dxa"/>
            </w:tcMar>
          </w:tcPr>
          <w:p w14:paraId="011F72F3"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509" w:type="dxa"/>
            <w:gridSpan w:val="2"/>
            <w:tcMar>
              <w:top w:w="0" w:type="dxa"/>
              <w:left w:w="118" w:type="dxa"/>
              <w:bottom w:w="0" w:type="dxa"/>
              <w:right w:w="118" w:type="dxa"/>
            </w:tcMar>
            <w:hideMark/>
          </w:tcPr>
          <w:p w14:paraId="2E8992C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(2.652)</w:t>
            </w:r>
          </w:p>
        </w:tc>
      </w:tr>
      <w:tr w:rsidR="005351CF" w:rsidRPr="00556D64" w14:paraId="30D4BC0B" w14:textId="77777777" w:rsidTr="00253BF3">
        <w:tc>
          <w:tcPr>
            <w:tcW w:w="4073" w:type="dxa"/>
            <w:gridSpan w:val="4"/>
            <w:tcMar>
              <w:top w:w="0" w:type="dxa"/>
              <w:left w:w="118" w:type="dxa"/>
              <w:bottom w:w="0" w:type="dxa"/>
              <w:right w:w="118" w:type="dxa"/>
            </w:tcMar>
            <w:hideMark/>
          </w:tcPr>
          <w:p w14:paraId="497779D6"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SIZE</w:t>
            </w:r>
          </w:p>
        </w:tc>
        <w:tc>
          <w:tcPr>
            <w:tcW w:w="2428" w:type="dxa"/>
            <w:gridSpan w:val="2"/>
            <w:tcMar>
              <w:top w:w="0" w:type="dxa"/>
              <w:left w:w="118" w:type="dxa"/>
              <w:bottom w:w="0" w:type="dxa"/>
              <w:right w:w="118" w:type="dxa"/>
            </w:tcMar>
            <w:hideMark/>
          </w:tcPr>
          <w:p w14:paraId="0789F45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c>
          <w:tcPr>
            <w:tcW w:w="1596" w:type="dxa"/>
            <w:gridSpan w:val="2"/>
            <w:tcMar>
              <w:top w:w="0" w:type="dxa"/>
              <w:left w:w="118" w:type="dxa"/>
              <w:bottom w:w="0" w:type="dxa"/>
              <w:right w:w="118" w:type="dxa"/>
            </w:tcMar>
            <w:hideMark/>
          </w:tcPr>
          <w:p w14:paraId="527063A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c>
          <w:tcPr>
            <w:tcW w:w="1509" w:type="dxa"/>
            <w:gridSpan w:val="2"/>
            <w:tcMar>
              <w:top w:w="0" w:type="dxa"/>
              <w:left w:w="118" w:type="dxa"/>
              <w:bottom w:w="0" w:type="dxa"/>
              <w:right w:w="118" w:type="dxa"/>
            </w:tcMar>
            <w:hideMark/>
          </w:tcPr>
          <w:p w14:paraId="3CAC15F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r>
      <w:tr w:rsidR="005351CF" w:rsidRPr="00556D64" w14:paraId="1C65888B" w14:textId="77777777" w:rsidTr="00253BF3">
        <w:tc>
          <w:tcPr>
            <w:tcW w:w="4073" w:type="dxa"/>
            <w:gridSpan w:val="4"/>
            <w:tcMar>
              <w:top w:w="0" w:type="dxa"/>
              <w:left w:w="118" w:type="dxa"/>
              <w:bottom w:w="0" w:type="dxa"/>
              <w:right w:w="118" w:type="dxa"/>
            </w:tcMar>
          </w:tcPr>
          <w:p w14:paraId="6C3EB4C1"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3CA94A3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(0.263)</w:t>
            </w:r>
          </w:p>
        </w:tc>
        <w:tc>
          <w:tcPr>
            <w:tcW w:w="1596" w:type="dxa"/>
            <w:gridSpan w:val="2"/>
            <w:tcMar>
              <w:top w:w="0" w:type="dxa"/>
              <w:left w:w="118" w:type="dxa"/>
              <w:bottom w:w="0" w:type="dxa"/>
              <w:right w:w="118" w:type="dxa"/>
            </w:tcMar>
            <w:hideMark/>
          </w:tcPr>
          <w:p w14:paraId="45922FB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(-0.162)</w:t>
            </w:r>
          </w:p>
        </w:tc>
        <w:tc>
          <w:tcPr>
            <w:tcW w:w="1509" w:type="dxa"/>
            <w:gridSpan w:val="2"/>
            <w:tcMar>
              <w:top w:w="0" w:type="dxa"/>
              <w:left w:w="118" w:type="dxa"/>
              <w:bottom w:w="0" w:type="dxa"/>
              <w:right w:w="118" w:type="dxa"/>
            </w:tcMar>
            <w:hideMark/>
          </w:tcPr>
          <w:p w14:paraId="143DA81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(0.234)</w:t>
            </w:r>
          </w:p>
        </w:tc>
      </w:tr>
      <w:tr w:rsidR="005351CF" w:rsidRPr="00556D64" w14:paraId="7A74AD7A" w14:textId="77777777" w:rsidTr="00253BF3">
        <w:tc>
          <w:tcPr>
            <w:tcW w:w="4073" w:type="dxa"/>
            <w:gridSpan w:val="4"/>
            <w:tcMar>
              <w:top w:w="0" w:type="dxa"/>
              <w:left w:w="118" w:type="dxa"/>
              <w:bottom w:w="0" w:type="dxa"/>
              <w:right w:w="118" w:type="dxa"/>
            </w:tcMar>
            <w:hideMark/>
          </w:tcPr>
          <w:p w14:paraId="7E33F357"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lastRenderedPageBreak/>
              <w:t>LEV</w:t>
            </w:r>
          </w:p>
        </w:tc>
        <w:tc>
          <w:tcPr>
            <w:tcW w:w="2428" w:type="dxa"/>
            <w:gridSpan w:val="2"/>
            <w:tcMar>
              <w:top w:w="0" w:type="dxa"/>
              <w:left w:w="118" w:type="dxa"/>
              <w:bottom w:w="0" w:type="dxa"/>
              <w:right w:w="118" w:type="dxa"/>
            </w:tcMar>
            <w:hideMark/>
          </w:tcPr>
          <w:p w14:paraId="2A0B4F5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0EEE698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c>
          <w:tcPr>
            <w:tcW w:w="1509" w:type="dxa"/>
            <w:gridSpan w:val="2"/>
            <w:tcMar>
              <w:top w:w="0" w:type="dxa"/>
              <w:left w:w="118" w:type="dxa"/>
              <w:bottom w:w="0" w:type="dxa"/>
              <w:right w:w="118" w:type="dxa"/>
            </w:tcMar>
            <w:hideMark/>
          </w:tcPr>
          <w:p w14:paraId="6B536C7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02091F27" w14:textId="77777777" w:rsidTr="00253BF3">
        <w:tc>
          <w:tcPr>
            <w:tcW w:w="4073" w:type="dxa"/>
            <w:gridSpan w:val="4"/>
            <w:tcMar>
              <w:top w:w="0" w:type="dxa"/>
              <w:left w:w="118" w:type="dxa"/>
              <w:bottom w:w="0" w:type="dxa"/>
              <w:right w:w="118" w:type="dxa"/>
            </w:tcMar>
          </w:tcPr>
          <w:p w14:paraId="69300D97"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738645D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(-3.170)</w:t>
            </w:r>
          </w:p>
        </w:tc>
        <w:tc>
          <w:tcPr>
            <w:tcW w:w="1596" w:type="dxa"/>
            <w:gridSpan w:val="2"/>
            <w:tcMar>
              <w:top w:w="0" w:type="dxa"/>
              <w:left w:w="118" w:type="dxa"/>
              <w:bottom w:w="0" w:type="dxa"/>
              <w:right w:w="118" w:type="dxa"/>
            </w:tcMar>
            <w:hideMark/>
          </w:tcPr>
          <w:p w14:paraId="0131A60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(-0.964)</w:t>
            </w:r>
          </w:p>
        </w:tc>
        <w:tc>
          <w:tcPr>
            <w:tcW w:w="1509" w:type="dxa"/>
            <w:gridSpan w:val="2"/>
            <w:tcMar>
              <w:top w:w="0" w:type="dxa"/>
              <w:left w:w="118" w:type="dxa"/>
              <w:bottom w:w="0" w:type="dxa"/>
              <w:right w:w="118" w:type="dxa"/>
            </w:tcMar>
            <w:hideMark/>
          </w:tcPr>
          <w:p w14:paraId="68BBA72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(-0.853)</w:t>
            </w:r>
          </w:p>
        </w:tc>
      </w:tr>
      <w:tr w:rsidR="005351CF" w:rsidRPr="00556D64" w14:paraId="1454667D" w14:textId="77777777" w:rsidTr="00253BF3">
        <w:tc>
          <w:tcPr>
            <w:tcW w:w="4073" w:type="dxa"/>
            <w:gridSpan w:val="4"/>
            <w:tcMar>
              <w:top w:w="0" w:type="dxa"/>
              <w:left w:w="118" w:type="dxa"/>
              <w:bottom w:w="0" w:type="dxa"/>
              <w:right w:w="118" w:type="dxa"/>
            </w:tcMar>
            <w:hideMark/>
          </w:tcPr>
          <w:p w14:paraId="32FCC3C8"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MTB</w:t>
            </w:r>
          </w:p>
        </w:tc>
        <w:tc>
          <w:tcPr>
            <w:tcW w:w="2428" w:type="dxa"/>
            <w:gridSpan w:val="2"/>
            <w:tcMar>
              <w:top w:w="0" w:type="dxa"/>
              <w:left w:w="118" w:type="dxa"/>
              <w:bottom w:w="0" w:type="dxa"/>
              <w:right w:w="118" w:type="dxa"/>
            </w:tcMar>
            <w:hideMark/>
          </w:tcPr>
          <w:p w14:paraId="25EF945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p>
        </w:tc>
        <w:tc>
          <w:tcPr>
            <w:tcW w:w="1596" w:type="dxa"/>
            <w:gridSpan w:val="2"/>
            <w:tcMar>
              <w:top w:w="0" w:type="dxa"/>
              <w:left w:w="118" w:type="dxa"/>
              <w:bottom w:w="0" w:type="dxa"/>
              <w:right w:w="118" w:type="dxa"/>
            </w:tcMar>
            <w:hideMark/>
          </w:tcPr>
          <w:p w14:paraId="731BBA4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c>
          <w:tcPr>
            <w:tcW w:w="1509" w:type="dxa"/>
            <w:gridSpan w:val="2"/>
            <w:tcMar>
              <w:top w:w="0" w:type="dxa"/>
              <w:left w:w="118" w:type="dxa"/>
              <w:bottom w:w="0" w:type="dxa"/>
              <w:right w:w="118" w:type="dxa"/>
            </w:tcMar>
            <w:hideMark/>
          </w:tcPr>
          <w:p w14:paraId="09C637B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0D324784" w14:textId="77777777" w:rsidTr="00253BF3">
        <w:tc>
          <w:tcPr>
            <w:tcW w:w="4073" w:type="dxa"/>
            <w:gridSpan w:val="4"/>
            <w:tcMar>
              <w:top w:w="0" w:type="dxa"/>
              <w:left w:w="118" w:type="dxa"/>
              <w:bottom w:w="0" w:type="dxa"/>
              <w:right w:w="118" w:type="dxa"/>
            </w:tcMar>
          </w:tcPr>
          <w:p w14:paraId="04EC7852"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7ED08A0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(-1.585)</w:t>
            </w:r>
          </w:p>
        </w:tc>
        <w:tc>
          <w:tcPr>
            <w:tcW w:w="1596" w:type="dxa"/>
            <w:gridSpan w:val="2"/>
            <w:tcMar>
              <w:top w:w="0" w:type="dxa"/>
              <w:left w:w="118" w:type="dxa"/>
              <w:bottom w:w="0" w:type="dxa"/>
              <w:right w:w="118" w:type="dxa"/>
            </w:tcMar>
            <w:hideMark/>
          </w:tcPr>
          <w:p w14:paraId="214BF6C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(-1.388)</w:t>
            </w:r>
          </w:p>
        </w:tc>
        <w:tc>
          <w:tcPr>
            <w:tcW w:w="1509" w:type="dxa"/>
            <w:gridSpan w:val="2"/>
            <w:tcMar>
              <w:top w:w="0" w:type="dxa"/>
              <w:left w:w="118" w:type="dxa"/>
              <w:bottom w:w="0" w:type="dxa"/>
              <w:right w:w="118" w:type="dxa"/>
            </w:tcMar>
            <w:hideMark/>
          </w:tcPr>
          <w:p w14:paraId="7A46E7A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(-0.939)</w:t>
            </w:r>
          </w:p>
        </w:tc>
      </w:tr>
      <w:tr w:rsidR="005351CF" w:rsidRPr="00556D64" w14:paraId="14A10D42" w14:textId="77777777" w:rsidTr="00253BF3">
        <w:tc>
          <w:tcPr>
            <w:tcW w:w="4073" w:type="dxa"/>
            <w:gridSpan w:val="4"/>
            <w:tcMar>
              <w:top w:w="0" w:type="dxa"/>
              <w:left w:w="118" w:type="dxa"/>
              <w:bottom w:w="0" w:type="dxa"/>
              <w:right w:w="118" w:type="dxa"/>
            </w:tcMar>
            <w:hideMark/>
          </w:tcPr>
          <w:p w14:paraId="5CEE5603"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ROE</w:t>
            </w:r>
          </w:p>
        </w:tc>
        <w:tc>
          <w:tcPr>
            <w:tcW w:w="2428" w:type="dxa"/>
            <w:gridSpan w:val="2"/>
            <w:tcMar>
              <w:top w:w="0" w:type="dxa"/>
              <w:left w:w="118" w:type="dxa"/>
              <w:bottom w:w="0" w:type="dxa"/>
              <w:right w:w="118" w:type="dxa"/>
            </w:tcMar>
            <w:hideMark/>
          </w:tcPr>
          <w:p w14:paraId="3E66A0B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p>
        </w:tc>
        <w:tc>
          <w:tcPr>
            <w:tcW w:w="1596" w:type="dxa"/>
            <w:gridSpan w:val="2"/>
            <w:tcMar>
              <w:top w:w="0" w:type="dxa"/>
              <w:left w:w="118" w:type="dxa"/>
              <w:bottom w:w="0" w:type="dxa"/>
              <w:right w:w="118" w:type="dxa"/>
            </w:tcMar>
            <w:hideMark/>
          </w:tcPr>
          <w:p w14:paraId="0231188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p>
        </w:tc>
        <w:tc>
          <w:tcPr>
            <w:tcW w:w="1509" w:type="dxa"/>
            <w:gridSpan w:val="2"/>
            <w:tcMar>
              <w:top w:w="0" w:type="dxa"/>
              <w:left w:w="118" w:type="dxa"/>
              <w:bottom w:w="0" w:type="dxa"/>
              <w:right w:w="118" w:type="dxa"/>
            </w:tcMar>
            <w:hideMark/>
          </w:tcPr>
          <w:p w14:paraId="3085B5E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p>
        </w:tc>
      </w:tr>
      <w:tr w:rsidR="005351CF" w:rsidRPr="00556D64" w14:paraId="76B3ADB3" w14:textId="77777777" w:rsidTr="00253BF3">
        <w:tc>
          <w:tcPr>
            <w:tcW w:w="4073" w:type="dxa"/>
            <w:gridSpan w:val="4"/>
            <w:tcMar>
              <w:top w:w="0" w:type="dxa"/>
              <w:left w:w="118" w:type="dxa"/>
              <w:bottom w:w="0" w:type="dxa"/>
              <w:right w:w="118" w:type="dxa"/>
            </w:tcMar>
          </w:tcPr>
          <w:p w14:paraId="01866463"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1BC5E16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(1.617)</w:t>
            </w:r>
          </w:p>
        </w:tc>
        <w:tc>
          <w:tcPr>
            <w:tcW w:w="1596" w:type="dxa"/>
            <w:gridSpan w:val="2"/>
            <w:tcMar>
              <w:top w:w="0" w:type="dxa"/>
              <w:left w:w="118" w:type="dxa"/>
              <w:bottom w:w="0" w:type="dxa"/>
              <w:right w:w="118" w:type="dxa"/>
            </w:tcMar>
            <w:hideMark/>
          </w:tcPr>
          <w:p w14:paraId="116562D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(-0.380)</w:t>
            </w:r>
          </w:p>
        </w:tc>
        <w:tc>
          <w:tcPr>
            <w:tcW w:w="1509" w:type="dxa"/>
            <w:gridSpan w:val="2"/>
            <w:tcMar>
              <w:top w:w="0" w:type="dxa"/>
              <w:left w:w="118" w:type="dxa"/>
              <w:bottom w:w="0" w:type="dxa"/>
              <w:right w:w="118" w:type="dxa"/>
            </w:tcMar>
            <w:hideMark/>
          </w:tcPr>
          <w:p w14:paraId="798ECF4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(-0.505)</w:t>
            </w:r>
          </w:p>
        </w:tc>
      </w:tr>
      <w:tr w:rsidR="005351CF" w:rsidRPr="00556D64" w14:paraId="6905BEBD" w14:textId="77777777" w:rsidTr="00253BF3">
        <w:tc>
          <w:tcPr>
            <w:tcW w:w="4073" w:type="dxa"/>
            <w:gridSpan w:val="4"/>
            <w:tcMar>
              <w:top w:w="0" w:type="dxa"/>
              <w:left w:w="118" w:type="dxa"/>
              <w:bottom w:w="0" w:type="dxa"/>
              <w:right w:w="118" w:type="dxa"/>
            </w:tcMar>
            <w:hideMark/>
          </w:tcPr>
          <w:p w14:paraId="661BA3D6"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2428" w:type="dxa"/>
            <w:gridSpan w:val="2"/>
            <w:tcMar>
              <w:top w:w="0" w:type="dxa"/>
              <w:left w:w="118" w:type="dxa"/>
              <w:bottom w:w="0" w:type="dxa"/>
              <w:right w:w="118" w:type="dxa"/>
            </w:tcMar>
            <w:hideMark/>
          </w:tcPr>
          <w:p w14:paraId="4D6933A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0.005</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57EFE25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0.004</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hideMark/>
          </w:tcPr>
          <w:p w14:paraId="28CA03E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0.004</w:t>
            </w:r>
            <w:r w:rsidRPr="00556D64">
              <w:rPr>
                <w:rFonts w:ascii="Times New Roman" w:eastAsia="Times New Roman" w:hAnsi="Times New Roman" w:cs="Times New Roman"/>
                <w:sz w:val="20"/>
                <w:szCs w:val="20"/>
                <w:vertAlign w:val="superscript"/>
              </w:rPr>
              <w:t>***</w:t>
            </w:r>
          </w:p>
        </w:tc>
      </w:tr>
      <w:tr w:rsidR="005351CF" w:rsidRPr="00556D64" w14:paraId="15E0E60A" w14:textId="77777777" w:rsidTr="00253BF3">
        <w:tc>
          <w:tcPr>
            <w:tcW w:w="4073" w:type="dxa"/>
            <w:gridSpan w:val="4"/>
            <w:tcMar>
              <w:top w:w="0" w:type="dxa"/>
              <w:left w:w="118" w:type="dxa"/>
              <w:bottom w:w="0" w:type="dxa"/>
              <w:right w:w="118" w:type="dxa"/>
            </w:tcMar>
          </w:tcPr>
          <w:p w14:paraId="1C734D7A"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0E6FFB9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(5.685)</w:t>
            </w:r>
          </w:p>
        </w:tc>
        <w:tc>
          <w:tcPr>
            <w:tcW w:w="1596" w:type="dxa"/>
            <w:gridSpan w:val="2"/>
            <w:tcMar>
              <w:top w:w="0" w:type="dxa"/>
              <w:left w:w="118" w:type="dxa"/>
              <w:bottom w:w="0" w:type="dxa"/>
              <w:right w:w="118" w:type="dxa"/>
            </w:tcMar>
            <w:hideMark/>
          </w:tcPr>
          <w:p w14:paraId="79149C0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(3.250)</w:t>
            </w:r>
          </w:p>
        </w:tc>
        <w:tc>
          <w:tcPr>
            <w:tcW w:w="1509" w:type="dxa"/>
            <w:gridSpan w:val="2"/>
            <w:tcMar>
              <w:top w:w="0" w:type="dxa"/>
              <w:left w:w="118" w:type="dxa"/>
              <w:bottom w:w="0" w:type="dxa"/>
              <w:right w:w="118" w:type="dxa"/>
            </w:tcMar>
            <w:hideMark/>
          </w:tcPr>
          <w:p w14:paraId="26B2011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(2.872)</w:t>
            </w:r>
          </w:p>
        </w:tc>
      </w:tr>
      <w:tr w:rsidR="005351CF" w:rsidRPr="00556D64" w14:paraId="5F37F236" w14:textId="77777777" w:rsidTr="00253BF3">
        <w:tc>
          <w:tcPr>
            <w:tcW w:w="4073" w:type="dxa"/>
            <w:gridSpan w:val="4"/>
            <w:tcMar>
              <w:top w:w="0" w:type="dxa"/>
              <w:left w:w="118" w:type="dxa"/>
              <w:bottom w:w="0" w:type="dxa"/>
              <w:right w:w="118" w:type="dxa"/>
            </w:tcMar>
            <w:hideMark/>
          </w:tcPr>
          <w:p w14:paraId="6FE5CBD2"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2428" w:type="dxa"/>
            <w:gridSpan w:val="2"/>
            <w:tcMar>
              <w:top w:w="0" w:type="dxa"/>
              <w:left w:w="118" w:type="dxa"/>
              <w:bottom w:w="0" w:type="dxa"/>
              <w:right w:w="118" w:type="dxa"/>
            </w:tcMar>
            <w:hideMark/>
          </w:tcPr>
          <w:p w14:paraId="5DC92E5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0.007</w:t>
            </w:r>
          </w:p>
        </w:tc>
        <w:tc>
          <w:tcPr>
            <w:tcW w:w="1596" w:type="dxa"/>
            <w:gridSpan w:val="2"/>
            <w:tcMar>
              <w:top w:w="0" w:type="dxa"/>
              <w:left w:w="118" w:type="dxa"/>
              <w:bottom w:w="0" w:type="dxa"/>
              <w:right w:w="118" w:type="dxa"/>
            </w:tcMar>
            <w:hideMark/>
          </w:tcPr>
          <w:p w14:paraId="0A03FE4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-0.024</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hideMark/>
          </w:tcPr>
          <w:p w14:paraId="563F8E0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-0.024</w:t>
            </w:r>
            <w:r w:rsidRPr="00556D64">
              <w:rPr>
                <w:rFonts w:ascii="Times New Roman" w:eastAsia="Times New Roman" w:hAnsi="Times New Roman" w:cs="Times New Roman"/>
                <w:sz w:val="20"/>
                <w:szCs w:val="20"/>
                <w:vertAlign w:val="superscript"/>
              </w:rPr>
              <w:t>**</w:t>
            </w:r>
          </w:p>
        </w:tc>
      </w:tr>
      <w:tr w:rsidR="005351CF" w:rsidRPr="00556D64" w14:paraId="6E290B6C" w14:textId="77777777" w:rsidTr="00253BF3">
        <w:tc>
          <w:tcPr>
            <w:tcW w:w="4073" w:type="dxa"/>
            <w:gridSpan w:val="4"/>
            <w:tcMar>
              <w:top w:w="0" w:type="dxa"/>
              <w:left w:w="118" w:type="dxa"/>
              <w:bottom w:w="0" w:type="dxa"/>
              <w:right w:w="118" w:type="dxa"/>
            </w:tcMar>
          </w:tcPr>
          <w:p w14:paraId="0053FBC1"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30EDD17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(1.057)</w:t>
            </w:r>
          </w:p>
        </w:tc>
        <w:tc>
          <w:tcPr>
            <w:tcW w:w="1596" w:type="dxa"/>
            <w:gridSpan w:val="2"/>
            <w:tcMar>
              <w:top w:w="0" w:type="dxa"/>
              <w:left w:w="118" w:type="dxa"/>
              <w:bottom w:w="0" w:type="dxa"/>
              <w:right w:w="118" w:type="dxa"/>
            </w:tcMar>
            <w:hideMark/>
          </w:tcPr>
          <w:p w14:paraId="2E88839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(-2.456)</w:t>
            </w:r>
          </w:p>
        </w:tc>
        <w:tc>
          <w:tcPr>
            <w:tcW w:w="1509" w:type="dxa"/>
            <w:gridSpan w:val="2"/>
            <w:tcMar>
              <w:top w:w="0" w:type="dxa"/>
              <w:left w:w="118" w:type="dxa"/>
              <w:bottom w:w="0" w:type="dxa"/>
              <w:right w:w="118" w:type="dxa"/>
            </w:tcMar>
            <w:hideMark/>
          </w:tcPr>
          <w:p w14:paraId="462E02A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(-2.444)</w:t>
            </w:r>
          </w:p>
        </w:tc>
      </w:tr>
      <w:tr w:rsidR="005351CF" w:rsidRPr="00556D64" w14:paraId="660EA390" w14:textId="77777777" w:rsidTr="00253BF3">
        <w:tc>
          <w:tcPr>
            <w:tcW w:w="4073" w:type="dxa"/>
            <w:gridSpan w:val="4"/>
            <w:tcMar>
              <w:top w:w="0" w:type="dxa"/>
              <w:left w:w="118" w:type="dxa"/>
              <w:bottom w:w="0" w:type="dxa"/>
              <w:right w:w="118" w:type="dxa"/>
            </w:tcMar>
            <w:hideMark/>
          </w:tcPr>
          <w:p w14:paraId="37A81C01"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2428" w:type="dxa"/>
            <w:gridSpan w:val="2"/>
            <w:tcMar>
              <w:top w:w="0" w:type="dxa"/>
              <w:left w:w="118" w:type="dxa"/>
              <w:bottom w:w="0" w:type="dxa"/>
              <w:right w:w="118" w:type="dxa"/>
            </w:tcMar>
            <w:hideMark/>
          </w:tcPr>
          <w:p w14:paraId="4747304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c>
          <w:tcPr>
            <w:tcW w:w="1596" w:type="dxa"/>
            <w:gridSpan w:val="2"/>
            <w:tcMar>
              <w:top w:w="0" w:type="dxa"/>
              <w:left w:w="118" w:type="dxa"/>
              <w:bottom w:w="0" w:type="dxa"/>
              <w:right w:w="118" w:type="dxa"/>
            </w:tcMar>
            <w:hideMark/>
          </w:tcPr>
          <w:p w14:paraId="1112D19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c>
          <w:tcPr>
            <w:tcW w:w="1509" w:type="dxa"/>
            <w:gridSpan w:val="2"/>
            <w:tcMar>
              <w:top w:w="0" w:type="dxa"/>
              <w:left w:w="118" w:type="dxa"/>
              <w:bottom w:w="0" w:type="dxa"/>
              <w:right w:w="118" w:type="dxa"/>
            </w:tcMar>
            <w:hideMark/>
          </w:tcPr>
          <w:p w14:paraId="19FEFBC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r>
      <w:tr w:rsidR="005351CF" w:rsidRPr="00556D64" w14:paraId="1CC5EA36" w14:textId="77777777" w:rsidTr="00253BF3">
        <w:tc>
          <w:tcPr>
            <w:tcW w:w="4073" w:type="dxa"/>
            <w:gridSpan w:val="4"/>
            <w:tcMar>
              <w:top w:w="0" w:type="dxa"/>
              <w:left w:w="118" w:type="dxa"/>
              <w:bottom w:w="0" w:type="dxa"/>
              <w:right w:w="118" w:type="dxa"/>
            </w:tcMar>
          </w:tcPr>
          <w:p w14:paraId="5AA5BF13"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23A02E1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(-0.961)</w:t>
            </w:r>
          </w:p>
        </w:tc>
        <w:tc>
          <w:tcPr>
            <w:tcW w:w="1596" w:type="dxa"/>
            <w:gridSpan w:val="2"/>
            <w:tcMar>
              <w:top w:w="0" w:type="dxa"/>
              <w:left w:w="118" w:type="dxa"/>
              <w:bottom w:w="0" w:type="dxa"/>
              <w:right w:w="118" w:type="dxa"/>
            </w:tcMar>
            <w:hideMark/>
          </w:tcPr>
          <w:p w14:paraId="531521A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(1.285)</w:t>
            </w:r>
          </w:p>
        </w:tc>
        <w:tc>
          <w:tcPr>
            <w:tcW w:w="1509" w:type="dxa"/>
            <w:gridSpan w:val="2"/>
            <w:tcMar>
              <w:top w:w="0" w:type="dxa"/>
              <w:left w:w="118" w:type="dxa"/>
              <w:bottom w:w="0" w:type="dxa"/>
              <w:right w:w="118" w:type="dxa"/>
            </w:tcMar>
            <w:hideMark/>
          </w:tcPr>
          <w:p w14:paraId="6CB9538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(1.505)</w:t>
            </w:r>
          </w:p>
        </w:tc>
      </w:tr>
      <w:tr w:rsidR="005351CF" w:rsidRPr="00556D64" w14:paraId="6DAF5494" w14:textId="77777777" w:rsidTr="00253BF3">
        <w:tc>
          <w:tcPr>
            <w:tcW w:w="4073" w:type="dxa"/>
            <w:gridSpan w:val="4"/>
            <w:tcMar>
              <w:top w:w="0" w:type="dxa"/>
              <w:left w:w="118" w:type="dxa"/>
              <w:bottom w:w="0" w:type="dxa"/>
              <w:right w:w="118" w:type="dxa"/>
            </w:tcMar>
            <w:hideMark/>
          </w:tcPr>
          <w:p w14:paraId="6FB6EBD0"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2428" w:type="dxa"/>
            <w:gridSpan w:val="2"/>
            <w:tcMar>
              <w:top w:w="0" w:type="dxa"/>
              <w:left w:w="118" w:type="dxa"/>
              <w:bottom w:w="0" w:type="dxa"/>
              <w:right w:w="118" w:type="dxa"/>
            </w:tcMar>
            <w:hideMark/>
          </w:tcPr>
          <w:p w14:paraId="57816E5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-0.009</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1B73E3E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-0.004</w:t>
            </w:r>
          </w:p>
        </w:tc>
        <w:tc>
          <w:tcPr>
            <w:tcW w:w="1509" w:type="dxa"/>
            <w:gridSpan w:val="2"/>
            <w:tcMar>
              <w:top w:w="0" w:type="dxa"/>
              <w:left w:w="118" w:type="dxa"/>
              <w:bottom w:w="0" w:type="dxa"/>
              <w:right w:w="118" w:type="dxa"/>
            </w:tcMar>
            <w:hideMark/>
          </w:tcPr>
          <w:p w14:paraId="47FA703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-0.006</w:t>
            </w:r>
          </w:p>
        </w:tc>
      </w:tr>
      <w:tr w:rsidR="005351CF" w:rsidRPr="00556D64" w14:paraId="1A7A9E35" w14:textId="77777777" w:rsidTr="00253BF3">
        <w:tc>
          <w:tcPr>
            <w:tcW w:w="4073" w:type="dxa"/>
            <w:gridSpan w:val="4"/>
            <w:tcMar>
              <w:top w:w="0" w:type="dxa"/>
              <w:left w:w="118" w:type="dxa"/>
              <w:bottom w:w="0" w:type="dxa"/>
              <w:right w:w="118" w:type="dxa"/>
            </w:tcMar>
          </w:tcPr>
          <w:p w14:paraId="7A4C9BDC"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68044EE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(-2.173)</w:t>
            </w:r>
          </w:p>
        </w:tc>
        <w:tc>
          <w:tcPr>
            <w:tcW w:w="1596" w:type="dxa"/>
            <w:gridSpan w:val="2"/>
            <w:tcMar>
              <w:top w:w="0" w:type="dxa"/>
              <w:left w:w="118" w:type="dxa"/>
              <w:bottom w:w="0" w:type="dxa"/>
              <w:right w:w="118" w:type="dxa"/>
            </w:tcMar>
            <w:hideMark/>
          </w:tcPr>
          <w:p w14:paraId="08545AE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(-0.519)</w:t>
            </w:r>
          </w:p>
        </w:tc>
        <w:tc>
          <w:tcPr>
            <w:tcW w:w="1509" w:type="dxa"/>
            <w:gridSpan w:val="2"/>
            <w:tcMar>
              <w:top w:w="0" w:type="dxa"/>
              <w:left w:w="118" w:type="dxa"/>
              <w:bottom w:w="0" w:type="dxa"/>
              <w:right w:w="118" w:type="dxa"/>
            </w:tcMar>
            <w:hideMark/>
          </w:tcPr>
          <w:p w14:paraId="2730E98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(-0.744)</w:t>
            </w:r>
          </w:p>
        </w:tc>
      </w:tr>
      <w:tr w:rsidR="005351CF" w:rsidRPr="00556D64" w14:paraId="2DF1F157" w14:textId="77777777" w:rsidTr="00253BF3">
        <w:tc>
          <w:tcPr>
            <w:tcW w:w="4073" w:type="dxa"/>
            <w:gridSpan w:val="4"/>
            <w:tcMar>
              <w:top w:w="0" w:type="dxa"/>
              <w:left w:w="118" w:type="dxa"/>
              <w:bottom w:w="0" w:type="dxa"/>
              <w:right w:w="118" w:type="dxa"/>
            </w:tcMar>
            <w:hideMark/>
          </w:tcPr>
          <w:p w14:paraId="6D140E66"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AC_size</w:t>
            </w:r>
          </w:p>
        </w:tc>
        <w:tc>
          <w:tcPr>
            <w:tcW w:w="2428" w:type="dxa"/>
            <w:gridSpan w:val="2"/>
            <w:tcMar>
              <w:top w:w="0" w:type="dxa"/>
              <w:left w:w="118" w:type="dxa"/>
              <w:bottom w:w="0" w:type="dxa"/>
              <w:right w:w="118" w:type="dxa"/>
            </w:tcMar>
            <w:hideMark/>
          </w:tcPr>
          <w:p w14:paraId="3579534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0.041</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0A7C4D6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0.023</w:t>
            </w:r>
          </w:p>
        </w:tc>
        <w:tc>
          <w:tcPr>
            <w:tcW w:w="1509" w:type="dxa"/>
            <w:gridSpan w:val="2"/>
            <w:tcMar>
              <w:top w:w="0" w:type="dxa"/>
              <w:left w:w="118" w:type="dxa"/>
              <w:bottom w:w="0" w:type="dxa"/>
              <w:right w:w="118" w:type="dxa"/>
            </w:tcMar>
            <w:hideMark/>
          </w:tcPr>
          <w:p w14:paraId="5DB2C30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0.020</w:t>
            </w:r>
          </w:p>
        </w:tc>
      </w:tr>
      <w:tr w:rsidR="005351CF" w:rsidRPr="00556D64" w14:paraId="24B16A48" w14:textId="77777777" w:rsidTr="00253BF3">
        <w:tc>
          <w:tcPr>
            <w:tcW w:w="4073" w:type="dxa"/>
            <w:gridSpan w:val="4"/>
            <w:tcMar>
              <w:top w:w="0" w:type="dxa"/>
              <w:left w:w="118" w:type="dxa"/>
              <w:bottom w:w="0" w:type="dxa"/>
              <w:right w:w="118" w:type="dxa"/>
            </w:tcMar>
          </w:tcPr>
          <w:p w14:paraId="35C456BF"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4840A37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(3.358)</w:t>
            </w:r>
          </w:p>
        </w:tc>
        <w:tc>
          <w:tcPr>
            <w:tcW w:w="1596" w:type="dxa"/>
            <w:gridSpan w:val="2"/>
            <w:tcMar>
              <w:top w:w="0" w:type="dxa"/>
              <w:left w:w="118" w:type="dxa"/>
              <w:bottom w:w="0" w:type="dxa"/>
              <w:right w:w="118" w:type="dxa"/>
            </w:tcMar>
            <w:hideMark/>
          </w:tcPr>
          <w:p w14:paraId="72CB1FE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(1.287)</w:t>
            </w:r>
          </w:p>
        </w:tc>
        <w:tc>
          <w:tcPr>
            <w:tcW w:w="1509" w:type="dxa"/>
            <w:gridSpan w:val="2"/>
            <w:tcMar>
              <w:top w:w="0" w:type="dxa"/>
              <w:left w:w="118" w:type="dxa"/>
              <w:bottom w:w="0" w:type="dxa"/>
              <w:right w:w="118" w:type="dxa"/>
            </w:tcMar>
            <w:hideMark/>
          </w:tcPr>
          <w:p w14:paraId="7593084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(1.134)</w:t>
            </w:r>
          </w:p>
        </w:tc>
      </w:tr>
      <w:tr w:rsidR="005351CF" w:rsidRPr="00556D64" w14:paraId="61BB0F8C" w14:textId="77777777" w:rsidTr="00253BF3">
        <w:tc>
          <w:tcPr>
            <w:tcW w:w="4073" w:type="dxa"/>
            <w:gridSpan w:val="4"/>
            <w:tcMar>
              <w:top w:w="0" w:type="dxa"/>
              <w:left w:w="118" w:type="dxa"/>
              <w:bottom w:w="0" w:type="dxa"/>
              <w:right w:w="118" w:type="dxa"/>
            </w:tcMar>
            <w:hideMark/>
          </w:tcPr>
          <w:p w14:paraId="45470195"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2428" w:type="dxa"/>
            <w:gridSpan w:val="2"/>
            <w:tcMar>
              <w:top w:w="0" w:type="dxa"/>
              <w:left w:w="118" w:type="dxa"/>
              <w:bottom w:w="0" w:type="dxa"/>
              <w:right w:w="118" w:type="dxa"/>
            </w:tcMar>
            <w:hideMark/>
          </w:tcPr>
          <w:p w14:paraId="5014782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0.006</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3C529E3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c>
          <w:tcPr>
            <w:tcW w:w="1509" w:type="dxa"/>
            <w:gridSpan w:val="2"/>
            <w:tcMar>
              <w:top w:w="0" w:type="dxa"/>
              <w:left w:w="118" w:type="dxa"/>
              <w:bottom w:w="0" w:type="dxa"/>
              <w:right w:w="118" w:type="dxa"/>
            </w:tcMar>
            <w:hideMark/>
          </w:tcPr>
          <w:p w14:paraId="488CEF0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r>
      <w:tr w:rsidR="005351CF" w:rsidRPr="00556D64" w14:paraId="155A1B24" w14:textId="77777777" w:rsidTr="00253BF3">
        <w:tc>
          <w:tcPr>
            <w:tcW w:w="4073" w:type="dxa"/>
            <w:gridSpan w:val="4"/>
            <w:tcMar>
              <w:top w:w="0" w:type="dxa"/>
              <w:left w:w="118" w:type="dxa"/>
              <w:bottom w:w="0" w:type="dxa"/>
              <w:right w:w="118" w:type="dxa"/>
            </w:tcMar>
          </w:tcPr>
          <w:p w14:paraId="6050618C"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06BB231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(3.821)</w:t>
            </w:r>
          </w:p>
        </w:tc>
        <w:tc>
          <w:tcPr>
            <w:tcW w:w="1596" w:type="dxa"/>
            <w:gridSpan w:val="2"/>
            <w:tcMar>
              <w:top w:w="0" w:type="dxa"/>
              <w:left w:w="118" w:type="dxa"/>
              <w:bottom w:w="0" w:type="dxa"/>
              <w:right w:w="118" w:type="dxa"/>
            </w:tcMar>
            <w:hideMark/>
          </w:tcPr>
          <w:p w14:paraId="543DB3B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(1.217)</w:t>
            </w:r>
          </w:p>
        </w:tc>
        <w:tc>
          <w:tcPr>
            <w:tcW w:w="1509" w:type="dxa"/>
            <w:gridSpan w:val="2"/>
            <w:tcMar>
              <w:top w:w="0" w:type="dxa"/>
              <w:left w:w="118" w:type="dxa"/>
              <w:bottom w:w="0" w:type="dxa"/>
              <w:right w:w="118" w:type="dxa"/>
            </w:tcMar>
            <w:hideMark/>
          </w:tcPr>
          <w:p w14:paraId="5E23900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(1.011)</w:t>
            </w:r>
          </w:p>
        </w:tc>
      </w:tr>
      <w:tr w:rsidR="005351CF" w:rsidRPr="00556D64" w14:paraId="690B2F18" w14:textId="77777777" w:rsidTr="00253BF3">
        <w:tc>
          <w:tcPr>
            <w:tcW w:w="4073" w:type="dxa"/>
            <w:gridSpan w:val="4"/>
            <w:tcMar>
              <w:top w:w="0" w:type="dxa"/>
              <w:left w:w="118" w:type="dxa"/>
              <w:bottom w:w="0" w:type="dxa"/>
              <w:right w:w="118" w:type="dxa"/>
            </w:tcMar>
            <w:hideMark/>
          </w:tcPr>
          <w:p w14:paraId="3CCFF471"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2428" w:type="dxa"/>
            <w:gridSpan w:val="2"/>
            <w:tcMar>
              <w:top w:w="0" w:type="dxa"/>
              <w:left w:w="118" w:type="dxa"/>
              <w:bottom w:w="0" w:type="dxa"/>
              <w:right w:w="118" w:type="dxa"/>
            </w:tcMar>
            <w:hideMark/>
          </w:tcPr>
          <w:p w14:paraId="10E16E0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-0.034</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3346569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-0.032</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hideMark/>
          </w:tcPr>
          <w:p w14:paraId="2C73944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-0.029</w:t>
            </w:r>
            <w:r w:rsidRPr="00556D64">
              <w:rPr>
                <w:rFonts w:ascii="Times New Roman" w:eastAsia="Times New Roman" w:hAnsi="Times New Roman" w:cs="Times New Roman"/>
                <w:sz w:val="20"/>
                <w:szCs w:val="20"/>
                <w:vertAlign w:val="superscript"/>
              </w:rPr>
              <w:t>*</w:t>
            </w:r>
          </w:p>
        </w:tc>
      </w:tr>
      <w:tr w:rsidR="005351CF" w:rsidRPr="00556D64" w14:paraId="12AC80AD" w14:textId="77777777" w:rsidTr="00253BF3">
        <w:tc>
          <w:tcPr>
            <w:tcW w:w="4073" w:type="dxa"/>
            <w:gridSpan w:val="4"/>
            <w:tcMar>
              <w:top w:w="0" w:type="dxa"/>
              <w:left w:w="118" w:type="dxa"/>
              <w:bottom w:w="0" w:type="dxa"/>
              <w:right w:w="118" w:type="dxa"/>
            </w:tcMar>
          </w:tcPr>
          <w:p w14:paraId="6D1A8F5F"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2EFB1FA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(-4.017)</w:t>
            </w:r>
          </w:p>
        </w:tc>
        <w:tc>
          <w:tcPr>
            <w:tcW w:w="1596" w:type="dxa"/>
            <w:gridSpan w:val="2"/>
            <w:tcMar>
              <w:top w:w="0" w:type="dxa"/>
              <w:left w:w="118" w:type="dxa"/>
              <w:bottom w:w="0" w:type="dxa"/>
              <w:right w:w="118" w:type="dxa"/>
            </w:tcMar>
            <w:hideMark/>
          </w:tcPr>
          <w:p w14:paraId="72FB2CE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(-1.863)</w:t>
            </w:r>
          </w:p>
        </w:tc>
        <w:tc>
          <w:tcPr>
            <w:tcW w:w="1509" w:type="dxa"/>
            <w:gridSpan w:val="2"/>
            <w:tcMar>
              <w:top w:w="0" w:type="dxa"/>
              <w:left w:w="118" w:type="dxa"/>
              <w:bottom w:w="0" w:type="dxa"/>
              <w:right w:w="118" w:type="dxa"/>
            </w:tcMar>
            <w:hideMark/>
          </w:tcPr>
          <w:p w14:paraId="28F679D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(-1.728)</w:t>
            </w:r>
          </w:p>
        </w:tc>
      </w:tr>
      <w:tr w:rsidR="005351CF" w:rsidRPr="00556D64" w14:paraId="05932C99" w14:textId="77777777" w:rsidTr="00253BF3">
        <w:tc>
          <w:tcPr>
            <w:tcW w:w="4073" w:type="dxa"/>
            <w:gridSpan w:val="4"/>
            <w:tcMar>
              <w:top w:w="0" w:type="dxa"/>
              <w:left w:w="118" w:type="dxa"/>
              <w:bottom w:w="0" w:type="dxa"/>
              <w:right w:w="118" w:type="dxa"/>
            </w:tcMar>
            <w:hideMark/>
          </w:tcPr>
          <w:p w14:paraId="7ED12B56" w14:textId="6BD09579" w:rsidR="005351CF" w:rsidRPr="00556D64" w:rsidRDefault="005351CF" w:rsidP="0057645E">
            <w:pPr>
              <w:widowControl w:val="0"/>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2428" w:type="dxa"/>
            <w:gridSpan w:val="2"/>
            <w:tcMar>
              <w:top w:w="0" w:type="dxa"/>
              <w:left w:w="118" w:type="dxa"/>
              <w:bottom w:w="0" w:type="dxa"/>
              <w:right w:w="118" w:type="dxa"/>
            </w:tcMar>
            <w:hideMark/>
          </w:tcPr>
          <w:p w14:paraId="39786ED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c>
          <w:tcPr>
            <w:tcW w:w="1596" w:type="dxa"/>
            <w:gridSpan w:val="2"/>
            <w:tcMar>
              <w:top w:w="0" w:type="dxa"/>
              <w:left w:w="118" w:type="dxa"/>
              <w:bottom w:w="0" w:type="dxa"/>
              <w:right w:w="118" w:type="dxa"/>
            </w:tcMar>
            <w:hideMark/>
          </w:tcPr>
          <w:p w14:paraId="5C40030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0.007</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hideMark/>
          </w:tcPr>
          <w:p w14:paraId="1EC1A2E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0.005</w:t>
            </w:r>
          </w:p>
        </w:tc>
      </w:tr>
      <w:tr w:rsidR="005351CF" w:rsidRPr="00556D64" w14:paraId="32C9E5E7" w14:textId="77777777" w:rsidTr="00253BF3">
        <w:tc>
          <w:tcPr>
            <w:tcW w:w="4073" w:type="dxa"/>
            <w:gridSpan w:val="4"/>
            <w:tcMar>
              <w:top w:w="0" w:type="dxa"/>
              <w:left w:w="118" w:type="dxa"/>
              <w:bottom w:w="0" w:type="dxa"/>
              <w:right w:w="118" w:type="dxa"/>
            </w:tcMar>
          </w:tcPr>
          <w:p w14:paraId="7A22914A"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1B2CCE6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(0.779)</w:t>
            </w:r>
          </w:p>
        </w:tc>
        <w:tc>
          <w:tcPr>
            <w:tcW w:w="1596" w:type="dxa"/>
            <w:gridSpan w:val="2"/>
            <w:tcMar>
              <w:top w:w="0" w:type="dxa"/>
              <w:left w:w="118" w:type="dxa"/>
              <w:bottom w:w="0" w:type="dxa"/>
              <w:right w:w="118" w:type="dxa"/>
            </w:tcMar>
            <w:hideMark/>
          </w:tcPr>
          <w:p w14:paraId="20F7FFE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(2.069)</w:t>
            </w:r>
          </w:p>
        </w:tc>
        <w:tc>
          <w:tcPr>
            <w:tcW w:w="1509" w:type="dxa"/>
            <w:gridSpan w:val="2"/>
            <w:tcMar>
              <w:top w:w="0" w:type="dxa"/>
              <w:left w:w="118" w:type="dxa"/>
              <w:bottom w:w="0" w:type="dxa"/>
              <w:right w:w="118" w:type="dxa"/>
            </w:tcMar>
            <w:hideMark/>
          </w:tcPr>
          <w:p w14:paraId="6520B4E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(1.472)</w:t>
            </w:r>
          </w:p>
        </w:tc>
      </w:tr>
      <w:tr w:rsidR="005351CF" w:rsidRPr="00556D64" w14:paraId="0D6E3349" w14:textId="77777777" w:rsidTr="00253BF3">
        <w:tc>
          <w:tcPr>
            <w:tcW w:w="4073" w:type="dxa"/>
            <w:gridSpan w:val="4"/>
            <w:tcMar>
              <w:top w:w="0" w:type="dxa"/>
              <w:left w:w="118" w:type="dxa"/>
              <w:bottom w:w="0" w:type="dxa"/>
              <w:right w:w="118" w:type="dxa"/>
            </w:tcMar>
            <w:hideMark/>
          </w:tcPr>
          <w:p w14:paraId="0685A7C9"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2428" w:type="dxa"/>
            <w:gridSpan w:val="2"/>
            <w:tcMar>
              <w:top w:w="0" w:type="dxa"/>
              <w:left w:w="118" w:type="dxa"/>
              <w:bottom w:w="0" w:type="dxa"/>
              <w:right w:w="118" w:type="dxa"/>
            </w:tcMar>
            <w:hideMark/>
          </w:tcPr>
          <w:p w14:paraId="50828DD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0.015</w:t>
            </w:r>
          </w:p>
        </w:tc>
        <w:tc>
          <w:tcPr>
            <w:tcW w:w="1596" w:type="dxa"/>
            <w:gridSpan w:val="2"/>
            <w:tcMar>
              <w:top w:w="0" w:type="dxa"/>
              <w:left w:w="118" w:type="dxa"/>
              <w:bottom w:w="0" w:type="dxa"/>
              <w:right w:w="118" w:type="dxa"/>
            </w:tcMar>
            <w:hideMark/>
          </w:tcPr>
          <w:p w14:paraId="3B87E69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0.039</w:t>
            </w:r>
          </w:p>
        </w:tc>
        <w:tc>
          <w:tcPr>
            <w:tcW w:w="1509" w:type="dxa"/>
            <w:gridSpan w:val="2"/>
            <w:tcMar>
              <w:top w:w="0" w:type="dxa"/>
              <w:left w:w="118" w:type="dxa"/>
              <w:bottom w:w="0" w:type="dxa"/>
              <w:right w:w="118" w:type="dxa"/>
            </w:tcMar>
            <w:hideMark/>
          </w:tcPr>
          <w:p w14:paraId="67A704C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0.024</w:t>
            </w:r>
          </w:p>
        </w:tc>
      </w:tr>
      <w:tr w:rsidR="005351CF" w:rsidRPr="00556D64" w14:paraId="6B446917" w14:textId="77777777" w:rsidTr="00253BF3">
        <w:tc>
          <w:tcPr>
            <w:tcW w:w="4073" w:type="dxa"/>
            <w:gridSpan w:val="4"/>
            <w:tcMar>
              <w:top w:w="0" w:type="dxa"/>
              <w:left w:w="118" w:type="dxa"/>
              <w:bottom w:w="0" w:type="dxa"/>
              <w:right w:w="118" w:type="dxa"/>
            </w:tcMar>
          </w:tcPr>
          <w:p w14:paraId="57B242D2"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6CBA612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(0.301)</w:t>
            </w:r>
          </w:p>
        </w:tc>
        <w:tc>
          <w:tcPr>
            <w:tcW w:w="1596" w:type="dxa"/>
            <w:gridSpan w:val="2"/>
            <w:tcMar>
              <w:top w:w="0" w:type="dxa"/>
              <w:left w:w="118" w:type="dxa"/>
              <w:bottom w:w="0" w:type="dxa"/>
              <w:right w:w="118" w:type="dxa"/>
            </w:tcMar>
            <w:hideMark/>
          </w:tcPr>
          <w:p w14:paraId="452F1B5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(0.385)</w:t>
            </w:r>
          </w:p>
        </w:tc>
        <w:tc>
          <w:tcPr>
            <w:tcW w:w="1509" w:type="dxa"/>
            <w:gridSpan w:val="2"/>
            <w:tcMar>
              <w:top w:w="0" w:type="dxa"/>
              <w:left w:w="118" w:type="dxa"/>
              <w:bottom w:w="0" w:type="dxa"/>
              <w:right w:w="118" w:type="dxa"/>
            </w:tcMar>
            <w:hideMark/>
          </w:tcPr>
          <w:p w14:paraId="3B37EB2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(0.217)</w:t>
            </w:r>
          </w:p>
        </w:tc>
      </w:tr>
      <w:tr w:rsidR="005351CF" w:rsidRPr="00556D64" w14:paraId="3242CABA" w14:textId="77777777" w:rsidTr="00253BF3">
        <w:tc>
          <w:tcPr>
            <w:tcW w:w="4073" w:type="dxa"/>
            <w:gridSpan w:val="4"/>
            <w:tcMar>
              <w:top w:w="0" w:type="dxa"/>
              <w:left w:w="118" w:type="dxa"/>
              <w:bottom w:w="0" w:type="dxa"/>
              <w:right w:w="118" w:type="dxa"/>
            </w:tcMar>
            <w:hideMark/>
          </w:tcPr>
          <w:p w14:paraId="3A808D38"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2428" w:type="dxa"/>
            <w:gridSpan w:val="2"/>
            <w:tcMar>
              <w:top w:w="0" w:type="dxa"/>
              <w:left w:w="118" w:type="dxa"/>
              <w:bottom w:w="0" w:type="dxa"/>
              <w:right w:w="118" w:type="dxa"/>
            </w:tcMar>
            <w:hideMark/>
          </w:tcPr>
          <w:p w14:paraId="70B66C8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c>
          <w:tcPr>
            <w:tcW w:w="1596" w:type="dxa"/>
            <w:gridSpan w:val="2"/>
            <w:tcMar>
              <w:top w:w="0" w:type="dxa"/>
              <w:left w:w="118" w:type="dxa"/>
              <w:bottom w:w="0" w:type="dxa"/>
              <w:right w:w="118" w:type="dxa"/>
            </w:tcMar>
            <w:hideMark/>
          </w:tcPr>
          <w:p w14:paraId="216EEA1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p>
        </w:tc>
        <w:tc>
          <w:tcPr>
            <w:tcW w:w="1509" w:type="dxa"/>
            <w:gridSpan w:val="2"/>
            <w:tcMar>
              <w:top w:w="0" w:type="dxa"/>
              <w:left w:w="118" w:type="dxa"/>
              <w:bottom w:w="0" w:type="dxa"/>
              <w:right w:w="118" w:type="dxa"/>
            </w:tcMar>
            <w:hideMark/>
          </w:tcPr>
          <w:p w14:paraId="3718174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0.004</w:t>
            </w:r>
          </w:p>
        </w:tc>
      </w:tr>
      <w:tr w:rsidR="005351CF" w:rsidRPr="00556D64" w14:paraId="622DC98F" w14:textId="77777777" w:rsidTr="00253BF3">
        <w:tc>
          <w:tcPr>
            <w:tcW w:w="4073" w:type="dxa"/>
            <w:gridSpan w:val="4"/>
            <w:tcMar>
              <w:top w:w="0" w:type="dxa"/>
              <w:left w:w="118" w:type="dxa"/>
              <w:bottom w:w="0" w:type="dxa"/>
              <w:right w:w="118" w:type="dxa"/>
            </w:tcMar>
          </w:tcPr>
          <w:p w14:paraId="47680EAC"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7E07B2C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(-1.124)</w:t>
            </w:r>
          </w:p>
        </w:tc>
        <w:tc>
          <w:tcPr>
            <w:tcW w:w="1596" w:type="dxa"/>
            <w:gridSpan w:val="2"/>
            <w:tcMar>
              <w:top w:w="0" w:type="dxa"/>
              <w:left w:w="118" w:type="dxa"/>
              <w:bottom w:w="0" w:type="dxa"/>
              <w:right w:w="118" w:type="dxa"/>
            </w:tcMar>
            <w:hideMark/>
          </w:tcPr>
          <w:p w14:paraId="086345E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(0.161)</w:t>
            </w:r>
          </w:p>
        </w:tc>
        <w:tc>
          <w:tcPr>
            <w:tcW w:w="1509" w:type="dxa"/>
            <w:gridSpan w:val="2"/>
            <w:tcMar>
              <w:top w:w="0" w:type="dxa"/>
              <w:left w:w="118" w:type="dxa"/>
              <w:bottom w:w="0" w:type="dxa"/>
              <w:right w:w="118" w:type="dxa"/>
            </w:tcMar>
            <w:hideMark/>
          </w:tcPr>
          <w:p w14:paraId="637D8A4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(1.304)</w:t>
            </w:r>
          </w:p>
        </w:tc>
      </w:tr>
      <w:tr w:rsidR="005351CF" w:rsidRPr="00556D64" w14:paraId="249EE627" w14:textId="77777777" w:rsidTr="00253BF3">
        <w:tc>
          <w:tcPr>
            <w:tcW w:w="4073" w:type="dxa"/>
            <w:gridSpan w:val="4"/>
            <w:tcMar>
              <w:top w:w="0" w:type="dxa"/>
              <w:left w:w="118" w:type="dxa"/>
              <w:bottom w:w="0" w:type="dxa"/>
              <w:right w:w="118" w:type="dxa"/>
            </w:tcMar>
            <w:hideMark/>
          </w:tcPr>
          <w:p w14:paraId="119A6D03"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Constant</w:t>
            </w:r>
          </w:p>
        </w:tc>
        <w:tc>
          <w:tcPr>
            <w:tcW w:w="2428" w:type="dxa"/>
            <w:gridSpan w:val="2"/>
            <w:tcMar>
              <w:top w:w="0" w:type="dxa"/>
              <w:left w:w="118" w:type="dxa"/>
              <w:bottom w:w="0" w:type="dxa"/>
              <w:right w:w="118" w:type="dxa"/>
            </w:tcMar>
            <w:hideMark/>
          </w:tcPr>
          <w:p w14:paraId="6C54BB7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-0.689</w:t>
            </w:r>
            <w:r w:rsidRPr="00556D64">
              <w:rPr>
                <w:rFonts w:ascii="Times New Roman" w:eastAsia="Times New Roman" w:hAnsi="Times New Roman" w:cs="Times New Roman"/>
                <w:sz w:val="20"/>
                <w:szCs w:val="20"/>
                <w:vertAlign w:val="superscript"/>
              </w:rPr>
              <w:t>***</w:t>
            </w:r>
          </w:p>
        </w:tc>
        <w:tc>
          <w:tcPr>
            <w:tcW w:w="1596" w:type="dxa"/>
            <w:gridSpan w:val="2"/>
            <w:tcMar>
              <w:top w:w="0" w:type="dxa"/>
              <w:left w:w="118" w:type="dxa"/>
              <w:bottom w:w="0" w:type="dxa"/>
              <w:right w:w="118" w:type="dxa"/>
            </w:tcMar>
            <w:hideMark/>
          </w:tcPr>
          <w:p w14:paraId="09A7D67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-0.644</w:t>
            </w:r>
            <w:r w:rsidRPr="00556D64">
              <w:rPr>
                <w:rFonts w:ascii="Times New Roman" w:eastAsia="Times New Roman" w:hAnsi="Times New Roman" w:cs="Times New Roman"/>
                <w:sz w:val="20"/>
                <w:szCs w:val="20"/>
                <w:vertAlign w:val="superscript"/>
              </w:rPr>
              <w:t>*</w:t>
            </w:r>
          </w:p>
        </w:tc>
        <w:tc>
          <w:tcPr>
            <w:tcW w:w="1509" w:type="dxa"/>
            <w:gridSpan w:val="2"/>
            <w:tcMar>
              <w:top w:w="0" w:type="dxa"/>
              <w:left w:w="118" w:type="dxa"/>
              <w:bottom w:w="0" w:type="dxa"/>
              <w:right w:w="118" w:type="dxa"/>
            </w:tcMar>
            <w:hideMark/>
          </w:tcPr>
          <w:p w14:paraId="06DB42D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2.543</w:t>
            </w:r>
            <w:r w:rsidRPr="00556D64">
              <w:rPr>
                <w:rFonts w:ascii="Times New Roman" w:eastAsia="Times New Roman" w:hAnsi="Times New Roman" w:cs="Times New Roman"/>
                <w:sz w:val="20"/>
                <w:szCs w:val="20"/>
                <w:vertAlign w:val="superscript"/>
              </w:rPr>
              <w:t>***</w:t>
            </w:r>
          </w:p>
        </w:tc>
      </w:tr>
      <w:tr w:rsidR="005351CF" w:rsidRPr="00556D64" w14:paraId="7881F7E3" w14:textId="77777777" w:rsidTr="00253BF3">
        <w:tc>
          <w:tcPr>
            <w:tcW w:w="4073" w:type="dxa"/>
            <w:gridSpan w:val="4"/>
            <w:tcMar>
              <w:top w:w="0" w:type="dxa"/>
              <w:left w:w="118" w:type="dxa"/>
              <w:bottom w:w="0" w:type="dxa"/>
              <w:right w:w="118" w:type="dxa"/>
            </w:tcMar>
          </w:tcPr>
          <w:p w14:paraId="7EF02FAB"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428" w:type="dxa"/>
            <w:gridSpan w:val="2"/>
            <w:tcMar>
              <w:top w:w="0" w:type="dxa"/>
              <w:left w:w="118" w:type="dxa"/>
              <w:bottom w:w="0" w:type="dxa"/>
              <w:right w:w="118" w:type="dxa"/>
            </w:tcMar>
            <w:hideMark/>
          </w:tcPr>
          <w:p w14:paraId="5F61BA9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(-3.777)</w:t>
            </w:r>
          </w:p>
        </w:tc>
        <w:tc>
          <w:tcPr>
            <w:tcW w:w="1596" w:type="dxa"/>
            <w:gridSpan w:val="2"/>
            <w:tcMar>
              <w:top w:w="0" w:type="dxa"/>
              <w:left w:w="118" w:type="dxa"/>
              <w:bottom w:w="0" w:type="dxa"/>
              <w:right w:w="118" w:type="dxa"/>
            </w:tcMar>
            <w:hideMark/>
          </w:tcPr>
          <w:p w14:paraId="43401C4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(-1.771)</w:t>
            </w:r>
          </w:p>
        </w:tc>
        <w:tc>
          <w:tcPr>
            <w:tcW w:w="1509" w:type="dxa"/>
            <w:gridSpan w:val="2"/>
            <w:tcMar>
              <w:top w:w="0" w:type="dxa"/>
              <w:left w:w="118" w:type="dxa"/>
              <w:bottom w:w="0" w:type="dxa"/>
              <w:right w:w="118" w:type="dxa"/>
            </w:tcMar>
            <w:hideMark/>
          </w:tcPr>
          <w:p w14:paraId="0D89BF7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(2.743)</w:t>
            </w:r>
          </w:p>
        </w:tc>
      </w:tr>
      <w:tr w:rsidR="005351CF" w:rsidRPr="00556D64" w14:paraId="79D8A602" w14:textId="77777777" w:rsidTr="00253BF3">
        <w:tc>
          <w:tcPr>
            <w:tcW w:w="4073" w:type="dxa"/>
            <w:gridSpan w:val="4"/>
            <w:tcMar>
              <w:top w:w="0" w:type="dxa"/>
              <w:left w:w="118" w:type="dxa"/>
              <w:bottom w:w="0" w:type="dxa"/>
              <w:right w:w="118" w:type="dxa"/>
            </w:tcMar>
            <w:hideMark/>
          </w:tcPr>
          <w:p w14:paraId="2D0FB541"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Year Fixed Effects</w:t>
            </w:r>
          </w:p>
        </w:tc>
        <w:tc>
          <w:tcPr>
            <w:tcW w:w="2428" w:type="dxa"/>
            <w:gridSpan w:val="2"/>
            <w:tcMar>
              <w:top w:w="0" w:type="dxa"/>
              <w:left w:w="118" w:type="dxa"/>
              <w:bottom w:w="0" w:type="dxa"/>
              <w:right w:w="118" w:type="dxa"/>
            </w:tcMar>
            <w:hideMark/>
          </w:tcPr>
          <w:p w14:paraId="4EA946C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596" w:type="dxa"/>
            <w:gridSpan w:val="2"/>
            <w:tcMar>
              <w:top w:w="0" w:type="dxa"/>
              <w:left w:w="118" w:type="dxa"/>
              <w:bottom w:w="0" w:type="dxa"/>
              <w:right w:w="118" w:type="dxa"/>
            </w:tcMar>
            <w:hideMark/>
          </w:tcPr>
          <w:p w14:paraId="4F0CCA5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509" w:type="dxa"/>
            <w:gridSpan w:val="2"/>
            <w:tcMar>
              <w:top w:w="0" w:type="dxa"/>
              <w:left w:w="118" w:type="dxa"/>
              <w:bottom w:w="0" w:type="dxa"/>
              <w:right w:w="118" w:type="dxa"/>
            </w:tcMar>
            <w:hideMark/>
          </w:tcPr>
          <w:p w14:paraId="38BB05C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2329BD4B" w14:textId="77777777" w:rsidTr="00253BF3">
        <w:tc>
          <w:tcPr>
            <w:tcW w:w="4073" w:type="dxa"/>
            <w:gridSpan w:val="4"/>
            <w:tcMar>
              <w:top w:w="0" w:type="dxa"/>
              <w:left w:w="118" w:type="dxa"/>
              <w:bottom w:w="0" w:type="dxa"/>
              <w:right w:w="118" w:type="dxa"/>
            </w:tcMar>
            <w:hideMark/>
          </w:tcPr>
          <w:p w14:paraId="0765A652"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Industry Fixed Effects</w:t>
            </w:r>
          </w:p>
        </w:tc>
        <w:tc>
          <w:tcPr>
            <w:tcW w:w="2428" w:type="dxa"/>
            <w:gridSpan w:val="2"/>
            <w:tcMar>
              <w:top w:w="0" w:type="dxa"/>
              <w:left w:w="118" w:type="dxa"/>
              <w:bottom w:w="0" w:type="dxa"/>
              <w:right w:w="118" w:type="dxa"/>
            </w:tcMar>
            <w:hideMark/>
          </w:tcPr>
          <w:p w14:paraId="61AA5A8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596" w:type="dxa"/>
            <w:gridSpan w:val="2"/>
            <w:tcMar>
              <w:top w:w="0" w:type="dxa"/>
              <w:left w:w="118" w:type="dxa"/>
              <w:bottom w:w="0" w:type="dxa"/>
              <w:right w:w="118" w:type="dxa"/>
            </w:tcMar>
            <w:hideMark/>
          </w:tcPr>
          <w:p w14:paraId="5F60A6F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509" w:type="dxa"/>
            <w:gridSpan w:val="2"/>
            <w:tcMar>
              <w:top w:w="0" w:type="dxa"/>
              <w:left w:w="118" w:type="dxa"/>
              <w:bottom w:w="0" w:type="dxa"/>
              <w:right w:w="118" w:type="dxa"/>
            </w:tcMar>
            <w:hideMark/>
          </w:tcPr>
          <w:p w14:paraId="19F33AF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5A5378E4" w14:textId="77777777" w:rsidTr="00253BF3">
        <w:tc>
          <w:tcPr>
            <w:tcW w:w="4073" w:type="dxa"/>
            <w:gridSpan w:val="4"/>
            <w:tcMar>
              <w:top w:w="0" w:type="dxa"/>
              <w:left w:w="118" w:type="dxa"/>
              <w:bottom w:w="0" w:type="dxa"/>
              <w:right w:w="118" w:type="dxa"/>
            </w:tcMar>
            <w:hideMark/>
          </w:tcPr>
          <w:p w14:paraId="134FBC7E"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Observations</w:t>
            </w:r>
          </w:p>
        </w:tc>
        <w:tc>
          <w:tcPr>
            <w:tcW w:w="2428" w:type="dxa"/>
            <w:gridSpan w:val="2"/>
            <w:tcMar>
              <w:top w:w="0" w:type="dxa"/>
              <w:left w:w="118" w:type="dxa"/>
              <w:bottom w:w="0" w:type="dxa"/>
              <w:right w:w="118" w:type="dxa"/>
            </w:tcMar>
            <w:hideMark/>
          </w:tcPr>
          <w:p w14:paraId="74FEE3D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1794</w:t>
            </w:r>
          </w:p>
        </w:tc>
        <w:tc>
          <w:tcPr>
            <w:tcW w:w="1596" w:type="dxa"/>
            <w:gridSpan w:val="2"/>
            <w:tcMar>
              <w:top w:w="0" w:type="dxa"/>
              <w:left w:w="118" w:type="dxa"/>
              <w:bottom w:w="0" w:type="dxa"/>
              <w:right w:w="118" w:type="dxa"/>
            </w:tcMar>
            <w:hideMark/>
          </w:tcPr>
          <w:p w14:paraId="7178C16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608</w:t>
            </w:r>
          </w:p>
        </w:tc>
        <w:tc>
          <w:tcPr>
            <w:tcW w:w="1509" w:type="dxa"/>
            <w:gridSpan w:val="2"/>
            <w:tcMar>
              <w:top w:w="0" w:type="dxa"/>
              <w:left w:w="118" w:type="dxa"/>
              <w:bottom w:w="0" w:type="dxa"/>
              <w:right w:w="118" w:type="dxa"/>
            </w:tcMar>
            <w:hideMark/>
          </w:tcPr>
          <w:p w14:paraId="40A0225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608</w:t>
            </w:r>
          </w:p>
        </w:tc>
      </w:tr>
      <w:tr w:rsidR="005351CF" w:rsidRPr="00556D64" w14:paraId="37D2DBA9" w14:textId="77777777" w:rsidTr="00253BF3">
        <w:tc>
          <w:tcPr>
            <w:tcW w:w="4073" w:type="dxa"/>
            <w:gridSpan w:val="4"/>
            <w:tcMar>
              <w:top w:w="0" w:type="dxa"/>
              <w:left w:w="118" w:type="dxa"/>
              <w:bottom w:w="0" w:type="dxa"/>
              <w:right w:w="118" w:type="dxa"/>
            </w:tcMar>
            <w:hideMark/>
          </w:tcPr>
          <w:p w14:paraId="4F51AFA0"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i/>
                <w:iCs/>
                <w:sz w:val="20"/>
                <w:szCs w:val="20"/>
              </w:rPr>
              <w:t>R</w:t>
            </w:r>
            <w:r w:rsidRPr="00556D64">
              <w:rPr>
                <w:rFonts w:ascii="Times New Roman" w:eastAsia="Times New Roman" w:hAnsi="Times New Roman" w:cs="Times New Roman"/>
                <w:sz w:val="20"/>
                <w:szCs w:val="20"/>
                <w:vertAlign w:val="superscript"/>
              </w:rPr>
              <w:t>2</w:t>
            </w:r>
          </w:p>
        </w:tc>
        <w:tc>
          <w:tcPr>
            <w:tcW w:w="2428" w:type="dxa"/>
            <w:gridSpan w:val="2"/>
            <w:tcMar>
              <w:top w:w="0" w:type="dxa"/>
              <w:left w:w="118" w:type="dxa"/>
              <w:bottom w:w="0" w:type="dxa"/>
              <w:right w:w="118" w:type="dxa"/>
            </w:tcMar>
            <w:hideMark/>
          </w:tcPr>
          <w:p w14:paraId="0BCB5D1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0.156</w:t>
            </w:r>
          </w:p>
        </w:tc>
        <w:tc>
          <w:tcPr>
            <w:tcW w:w="1596" w:type="dxa"/>
            <w:gridSpan w:val="2"/>
            <w:tcMar>
              <w:top w:w="0" w:type="dxa"/>
              <w:left w:w="118" w:type="dxa"/>
              <w:bottom w:w="0" w:type="dxa"/>
              <w:right w:w="118" w:type="dxa"/>
            </w:tcMar>
            <w:hideMark/>
          </w:tcPr>
          <w:p w14:paraId="13BE747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0.282</w:t>
            </w:r>
          </w:p>
        </w:tc>
        <w:tc>
          <w:tcPr>
            <w:tcW w:w="1509" w:type="dxa"/>
            <w:gridSpan w:val="2"/>
            <w:tcMar>
              <w:top w:w="0" w:type="dxa"/>
              <w:left w:w="118" w:type="dxa"/>
              <w:bottom w:w="0" w:type="dxa"/>
              <w:right w:w="118" w:type="dxa"/>
            </w:tcMar>
            <w:hideMark/>
          </w:tcPr>
          <w:p w14:paraId="0C87263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0.290</w:t>
            </w:r>
          </w:p>
        </w:tc>
      </w:tr>
      <w:tr w:rsidR="005351CF" w:rsidRPr="00556D64" w14:paraId="1CCF7074" w14:textId="77777777" w:rsidTr="00253BF3">
        <w:tc>
          <w:tcPr>
            <w:tcW w:w="4073" w:type="dxa"/>
            <w:gridSpan w:val="4"/>
            <w:tcMar>
              <w:top w:w="0" w:type="dxa"/>
              <w:left w:w="118" w:type="dxa"/>
              <w:bottom w:w="0" w:type="dxa"/>
              <w:right w:w="118" w:type="dxa"/>
            </w:tcMar>
            <w:hideMark/>
          </w:tcPr>
          <w:p w14:paraId="2F41B2A5"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 xml:space="preserve">adj. </w:t>
            </w:r>
            <w:r w:rsidRPr="00556D64">
              <w:rPr>
                <w:rFonts w:ascii="Times New Roman" w:eastAsia="Times New Roman" w:hAnsi="Times New Roman" w:cs="Times New Roman"/>
                <w:i/>
                <w:iCs/>
                <w:sz w:val="20"/>
                <w:szCs w:val="20"/>
              </w:rPr>
              <w:t>R</w:t>
            </w:r>
            <w:r w:rsidRPr="00556D64">
              <w:rPr>
                <w:rFonts w:ascii="Times New Roman" w:eastAsia="Times New Roman" w:hAnsi="Times New Roman" w:cs="Times New Roman"/>
                <w:sz w:val="20"/>
                <w:szCs w:val="20"/>
                <w:vertAlign w:val="superscript"/>
              </w:rPr>
              <w:t>2</w:t>
            </w:r>
          </w:p>
        </w:tc>
        <w:tc>
          <w:tcPr>
            <w:tcW w:w="2428" w:type="dxa"/>
            <w:gridSpan w:val="2"/>
            <w:tcMar>
              <w:top w:w="0" w:type="dxa"/>
              <w:left w:w="118" w:type="dxa"/>
              <w:bottom w:w="0" w:type="dxa"/>
              <w:right w:w="118" w:type="dxa"/>
            </w:tcMar>
            <w:hideMark/>
          </w:tcPr>
          <w:p w14:paraId="066F2C0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0.141</w:t>
            </w:r>
          </w:p>
        </w:tc>
        <w:tc>
          <w:tcPr>
            <w:tcW w:w="1596" w:type="dxa"/>
            <w:gridSpan w:val="2"/>
            <w:tcMar>
              <w:top w:w="0" w:type="dxa"/>
              <w:left w:w="118" w:type="dxa"/>
              <w:bottom w:w="0" w:type="dxa"/>
              <w:right w:w="118" w:type="dxa"/>
            </w:tcMar>
            <w:hideMark/>
          </w:tcPr>
          <w:p w14:paraId="71F8B1F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0.246</w:t>
            </w:r>
          </w:p>
        </w:tc>
        <w:tc>
          <w:tcPr>
            <w:tcW w:w="1509" w:type="dxa"/>
            <w:gridSpan w:val="2"/>
            <w:tcMar>
              <w:top w:w="0" w:type="dxa"/>
              <w:left w:w="118" w:type="dxa"/>
              <w:bottom w:w="0" w:type="dxa"/>
              <w:right w:w="118" w:type="dxa"/>
            </w:tcMar>
            <w:hideMark/>
          </w:tcPr>
          <w:p w14:paraId="6CD0AED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0.255</w:t>
            </w:r>
          </w:p>
        </w:tc>
      </w:tr>
      <w:tr w:rsidR="005351CF" w:rsidRPr="00556D64" w14:paraId="0149787E" w14:textId="77777777" w:rsidTr="00253BF3">
        <w:tc>
          <w:tcPr>
            <w:tcW w:w="4073" w:type="dxa"/>
            <w:gridSpan w:val="4"/>
            <w:tcBorders>
              <w:bottom w:val="single" w:sz="4" w:space="0" w:color="000000"/>
            </w:tcBorders>
            <w:tcMar>
              <w:top w:w="0" w:type="dxa"/>
              <w:left w:w="118" w:type="dxa"/>
              <w:bottom w:w="0" w:type="dxa"/>
              <w:right w:w="118" w:type="dxa"/>
            </w:tcMar>
            <w:hideMark/>
          </w:tcPr>
          <w:p w14:paraId="5D19D49A"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F</w:t>
            </w:r>
          </w:p>
        </w:tc>
        <w:tc>
          <w:tcPr>
            <w:tcW w:w="2428" w:type="dxa"/>
            <w:gridSpan w:val="2"/>
            <w:tcBorders>
              <w:bottom w:val="single" w:sz="4" w:space="0" w:color="000000"/>
            </w:tcBorders>
            <w:tcMar>
              <w:top w:w="0" w:type="dxa"/>
              <w:left w:w="118" w:type="dxa"/>
              <w:bottom w:w="0" w:type="dxa"/>
              <w:right w:w="118" w:type="dxa"/>
            </w:tcMar>
            <w:hideMark/>
          </w:tcPr>
          <w:p w14:paraId="42FDF63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11.138</w:t>
            </w:r>
          </w:p>
        </w:tc>
        <w:tc>
          <w:tcPr>
            <w:tcW w:w="1596" w:type="dxa"/>
            <w:gridSpan w:val="2"/>
            <w:tcBorders>
              <w:bottom w:val="single" w:sz="4" w:space="0" w:color="000000"/>
            </w:tcBorders>
            <w:tcMar>
              <w:top w:w="0" w:type="dxa"/>
              <w:left w:w="118" w:type="dxa"/>
              <w:bottom w:w="0" w:type="dxa"/>
              <w:right w:w="118" w:type="dxa"/>
            </w:tcMar>
            <w:hideMark/>
          </w:tcPr>
          <w:p w14:paraId="23DB161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7.174</w:t>
            </w:r>
          </w:p>
        </w:tc>
        <w:tc>
          <w:tcPr>
            <w:tcW w:w="1509" w:type="dxa"/>
            <w:gridSpan w:val="2"/>
            <w:tcBorders>
              <w:bottom w:val="single" w:sz="4" w:space="0" w:color="000000"/>
            </w:tcBorders>
            <w:tcMar>
              <w:top w:w="0" w:type="dxa"/>
              <w:left w:w="118" w:type="dxa"/>
              <w:bottom w:w="0" w:type="dxa"/>
              <w:right w:w="118" w:type="dxa"/>
            </w:tcMar>
            <w:hideMark/>
          </w:tcPr>
          <w:p w14:paraId="26EA303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7.194</w:t>
            </w:r>
          </w:p>
        </w:tc>
      </w:tr>
    </w:tbl>
    <w:p w14:paraId="0301AF8D" w14:textId="1C70B81B"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xml:space="preserve">; variable definitions are provided in Appendix </w:t>
      </w:r>
      <w:r w:rsidRPr="008C1D50">
        <w:rPr>
          <w:rFonts w:ascii="Times New Roman" w:hAnsi="Times New Roman" w:cs="Times New Roman"/>
          <w:sz w:val="20"/>
          <w:szCs w:val="20"/>
        </w:rPr>
        <w:t>A.</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6F33D391" w14:textId="77777777" w:rsidR="005351CF" w:rsidRPr="00556D64" w:rsidRDefault="005351CF" w:rsidP="005351CF">
      <w:pPr>
        <w:spacing w:after="160"/>
        <w:rPr>
          <w:rFonts w:ascii="Times New Roman" w:eastAsia="Times New Roman" w:hAnsi="Times New Roman" w:cs="Times New Roman"/>
          <w:b/>
          <w:bCs/>
          <w:sz w:val="20"/>
          <w:szCs w:val="20"/>
        </w:rPr>
      </w:pPr>
    </w:p>
    <w:p w14:paraId="3248499A" w14:textId="77777777" w:rsidR="005351CF" w:rsidRPr="00556D64" w:rsidRDefault="005351CF" w:rsidP="005351CF">
      <w:pPr>
        <w:spacing w:after="160"/>
        <w:rPr>
          <w:rFonts w:ascii="Times New Roman" w:eastAsia="Times New Roman" w:hAnsi="Times New Roman" w:cs="Times New Roman"/>
          <w:b/>
          <w:bCs/>
          <w:sz w:val="24"/>
          <w:szCs w:val="24"/>
        </w:rPr>
      </w:pPr>
    </w:p>
    <w:p w14:paraId="1A3C7064" w14:textId="77777777" w:rsidR="005351CF" w:rsidRPr="00556D64" w:rsidRDefault="005351CF" w:rsidP="005351CF">
      <w:pPr>
        <w:spacing w:after="160"/>
        <w:rPr>
          <w:rFonts w:ascii="Times New Roman" w:eastAsia="Times New Roman" w:hAnsi="Times New Roman" w:cs="Times New Roman"/>
          <w:b/>
          <w:bCs/>
          <w:sz w:val="24"/>
          <w:szCs w:val="24"/>
        </w:rPr>
      </w:pPr>
    </w:p>
    <w:p w14:paraId="1BB05ED5" w14:textId="77777777" w:rsidR="005351CF" w:rsidRPr="00556D64" w:rsidRDefault="005351CF" w:rsidP="005351CF">
      <w:pPr>
        <w:spacing w:after="160"/>
        <w:rPr>
          <w:rFonts w:ascii="Times New Roman" w:eastAsia="Times New Roman" w:hAnsi="Times New Roman" w:cs="Times New Roman"/>
          <w:b/>
          <w:bCs/>
          <w:sz w:val="24"/>
          <w:szCs w:val="24"/>
        </w:rPr>
      </w:pPr>
    </w:p>
    <w:p w14:paraId="5832D530" w14:textId="77777777" w:rsidR="005351CF" w:rsidRPr="00556D64" w:rsidRDefault="005351CF" w:rsidP="005351CF">
      <w:pPr>
        <w:spacing w:after="160"/>
        <w:rPr>
          <w:rFonts w:ascii="Times New Roman" w:eastAsia="Times New Roman" w:hAnsi="Times New Roman" w:cs="Times New Roman"/>
          <w:b/>
          <w:bCs/>
          <w:sz w:val="24"/>
          <w:szCs w:val="24"/>
        </w:rPr>
      </w:pPr>
    </w:p>
    <w:p w14:paraId="31297B0A" w14:textId="77777777" w:rsidR="005351CF" w:rsidRPr="00556D64" w:rsidRDefault="005351CF" w:rsidP="005351CF">
      <w:pPr>
        <w:spacing w:after="160"/>
        <w:rPr>
          <w:rFonts w:ascii="Times New Roman" w:eastAsia="Times New Roman" w:hAnsi="Times New Roman" w:cs="Times New Roman"/>
          <w:b/>
          <w:bCs/>
          <w:sz w:val="24"/>
          <w:szCs w:val="24"/>
        </w:rPr>
      </w:pPr>
    </w:p>
    <w:p w14:paraId="1F61F7FD" w14:textId="77777777" w:rsidR="005351CF" w:rsidRPr="00556D64" w:rsidRDefault="005351CF" w:rsidP="005351CF">
      <w:pPr>
        <w:spacing w:after="160"/>
        <w:rPr>
          <w:rFonts w:ascii="Times New Roman" w:eastAsia="Times New Roman" w:hAnsi="Times New Roman" w:cs="Times New Roman"/>
          <w:b/>
          <w:bCs/>
          <w:sz w:val="24"/>
          <w:szCs w:val="24"/>
        </w:rPr>
      </w:pPr>
    </w:p>
    <w:p w14:paraId="0C737816" w14:textId="77777777" w:rsidR="005351CF" w:rsidRPr="00556D64" w:rsidRDefault="005351CF" w:rsidP="005351CF">
      <w:pPr>
        <w:spacing w:after="160"/>
        <w:rPr>
          <w:rFonts w:ascii="Times New Roman" w:eastAsia="Times New Roman" w:hAnsi="Times New Roman" w:cs="Times New Roman"/>
          <w:b/>
          <w:bCs/>
          <w:sz w:val="24"/>
          <w:szCs w:val="24"/>
        </w:rPr>
      </w:pPr>
    </w:p>
    <w:p w14:paraId="35253DDE" w14:textId="77777777" w:rsidR="005351CF" w:rsidRDefault="005351CF" w:rsidP="005351CF">
      <w:pPr>
        <w:spacing w:after="160"/>
        <w:rPr>
          <w:rFonts w:ascii="Times New Roman" w:eastAsia="Times New Roman" w:hAnsi="Times New Roman" w:cs="Times New Roman"/>
          <w:b/>
          <w:bCs/>
          <w:sz w:val="24"/>
          <w:szCs w:val="24"/>
        </w:rPr>
      </w:pPr>
    </w:p>
    <w:p w14:paraId="362DC344" w14:textId="77777777" w:rsidR="002A2C72" w:rsidRDefault="002A2C72" w:rsidP="005351CF">
      <w:pPr>
        <w:spacing w:after="160"/>
        <w:rPr>
          <w:rFonts w:ascii="Times New Roman" w:eastAsia="Times New Roman" w:hAnsi="Times New Roman" w:cs="Times New Roman"/>
          <w:b/>
          <w:bCs/>
          <w:sz w:val="24"/>
          <w:szCs w:val="24"/>
        </w:rPr>
      </w:pPr>
    </w:p>
    <w:p w14:paraId="434F6121" w14:textId="77777777" w:rsidR="00645449" w:rsidRDefault="00645449" w:rsidP="005351CF">
      <w:pPr>
        <w:spacing w:after="160"/>
        <w:rPr>
          <w:rFonts w:ascii="Times New Roman" w:eastAsia="Times New Roman" w:hAnsi="Times New Roman" w:cs="Times New Roman"/>
          <w:b/>
          <w:bCs/>
          <w:sz w:val="24"/>
          <w:szCs w:val="24"/>
        </w:rPr>
      </w:pPr>
    </w:p>
    <w:p w14:paraId="2DDE834C" w14:textId="77777777" w:rsidR="002A2C72" w:rsidRDefault="002A2C72" w:rsidP="005351CF">
      <w:pPr>
        <w:spacing w:after="160"/>
        <w:rPr>
          <w:rFonts w:ascii="Times New Roman" w:eastAsia="Times New Roman" w:hAnsi="Times New Roman" w:cs="Times New Roman"/>
          <w:b/>
          <w:bCs/>
          <w:sz w:val="24"/>
          <w:szCs w:val="24"/>
        </w:rPr>
      </w:pPr>
    </w:p>
    <w:p w14:paraId="209B221E" w14:textId="2B8C0193" w:rsidR="005351CF" w:rsidRPr="00556D64" w:rsidRDefault="005351CF" w:rsidP="005351CF">
      <w:pPr>
        <w:rPr>
          <w:sz w:val="20"/>
          <w:szCs w:val="20"/>
        </w:rPr>
      </w:pPr>
      <w:r w:rsidRPr="00556D64">
        <w:rPr>
          <w:rFonts w:ascii="Times New Roman" w:eastAsia="Times New Roman" w:hAnsi="Times New Roman" w:cs="Times New Roman"/>
          <w:b/>
          <w:bCs/>
          <w:sz w:val="20"/>
          <w:szCs w:val="20"/>
        </w:rPr>
        <w:lastRenderedPageBreak/>
        <w:t>Table 7:  Two-stage least squares (2SLS) regression results</w:t>
      </w:r>
    </w:p>
    <w:tbl>
      <w:tblPr>
        <w:tblpPr w:leftFromText="180" w:rightFromText="180" w:vertAnchor="text" w:tblpY="1"/>
        <w:tblOverlap w:val="never"/>
        <w:tblW w:w="8613" w:type="dxa"/>
        <w:tblCellMar>
          <w:left w:w="0" w:type="dxa"/>
          <w:right w:w="0" w:type="dxa"/>
        </w:tblCellMar>
        <w:tblLook w:val="04A0" w:firstRow="1" w:lastRow="0" w:firstColumn="1" w:lastColumn="0" w:noHBand="0" w:noVBand="1"/>
      </w:tblPr>
      <w:tblGrid>
        <w:gridCol w:w="4762"/>
        <w:gridCol w:w="2134"/>
        <w:gridCol w:w="1717"/>
      </w:tblGrid>
      <w:tr w:rsidR="005351CF" w:rsidRPr="00556D64" w14:paraId="44CA4394" w14:textId="77777777" w:rsidTr="00253BF3">
        <w:tc>
          <w:tcPr>
            <w:tcW w:w="4762" w:type="dxa"/>
            <w:tcBorders>
              <w:top w:val="single" w:sz="4" w:space="0" w:color="000000"/>
              <w:bottom w:val="single" w:sz="4" w:space="0" w:color="000000"/>
            </w:tcBorders>
            <w:tcMar>
              <w:top w:w="0" w:type="dxa"/>
              <w:left w:w="118" w:type="dxa"/>
              <w:bottom w:w="0" w:type="dxa"/>
              <w:right w:w="118" w:type="dxa"/>
            </w:tcMar>
          </w:tcPr>
          <w:p w14:paraId="7A789609" w14:textId="77777777" w:rsidR="005351CF" w:rsidRPr="00556D64" w:rsidRDefault="005351CF" w:rsidP="005351CF">
            <w:pPr>
              <w:widowControl w:val="0"/>
              <w:spacing w:line="240" w:lineRule="auto"/>
              <w:rPr>
                <w:rFonts w:ascii="Times New Roman" w:eastAsia="Times New Roman" w:hAnsi="Times New Roman" w:cs="Times New Roman"/>
                <w:sz w:val="20"/>
                <w:szCs w:val="20"/>
              </w:rPr>
            </w:pPr>
          </w:p>
        </w:tc>
        <w:tc>
          <w:tcPr>
            <w:tcW w:w="2134" w:type="dxa"/>
            <w:tcBorders>
              <w:top w:val="single" w:sz="4" w:space="0" w:color="000000"/>
              <w:bottom w:val="single" w:sz="4" w:space="0" w:color="000000"/>
            </w:tcBorders>
            <w:tcMar>
              <w:top w:w="0" w:type="dxa"/>
              <w:left w:w="118" w:type="dxa"/>
              <w:bottom w:w="0" w:type="dxa"/>
              <w:right w:w="118" w:type="dxa"/>
            </w:tcMar>
            <w:hideMark/>
          </w:tcPr>
          <w:p w14:paraId="7F20DFDC" w14:textId="77777777" w:rsidR="005351CF" w:rsidRPr="00556D64" w:rsidRDefault="005351CF" w:rsidP="005351CF">
            <w:pPr>
              <w:widowControl w:val="0"/>
              <w:spacing w:line="240" w:lineRule="auto"/>
              <w:jc w:val="center"/>
              <w:rPr>
                <w:sz w:val="20"/>
                <w:szCs w:val="20"/>
              </w:rPr>
            </w:pPr>
            <w:r w:rsidRPr="00556D64">
              <w:rPr>
                <w:rFonts w:ascii="Times New Roman" w:eastAsia="Times New Roman" w:hAnsi="Times New Roman" w:cs="Times New Roman"/>
                <w:b/>
                <w:bCs/>
                <w:sz w:val="20"/>
                <w:szCs w:val="20"/>
              </w:rPr>
              <w:t>First Stage</w:t>
            </w:r>
          </w:p>
        </w:tc>
        <w:tc>
          <w:tcPr>
            <w:tcW w:w="1717" w:type="dxa"/>
            <w:tcBorders>
              <w:top w:val="single" w:sz="4" w:space="0" w:color="000000"/>
              <w:bottom w:val="single" w:sz="4" w:space="0" w:color="000000"/>
            </w:tcBorders>
            <w:tcMar>
              <w:top w:w="0" w:type="dxa"/>
              <w:left w:w="118" w:type="dxa"/>
              <w:bottom w:w="0" w:type="dxa"/>
              <w:right w:w="118" w:type="dxa"/>
            </w:tcMar>
            <w:hideMark/>
          </w:tcPr>
          <w:p w14:paraId="2B390039" w14:textId="77777777" w:rsidR="005351CF" w:rsidRPr="00556D64" w:rsidRDefault="005351CF" w:rsidP="005351CF">
            <w:pPr>
              <w:widowControl w:val="0"/>
              <w:spacing w:line="240" w:lineRule="auto"/>
              <w:jc w:val="center"/>
              <w:rPr>
                <w:sz w:val="20"/>
                <w:szCs w:val="20"/>
              </w:rPr>
            </w:pPr>
            <w:r w:rsidRPr="00556D64">
              <w:rPr>
                <w:rFonts w:ascii="Times New Roman" w:eastAsia="Times New Roman" w:hAnsi="Times New Roman" w:cs="Times New Roman"/>
                <w:b/>
                <w:bCs/>
                <w:sz w:val="20"/>
                <w:szCs w:val="20"/>
              </w:rPr>
              <w:t>Second Stage</w:t>
            </w:r>
          </w:p>
        </w:tc>
      </w:tr>
      <w:tr w:rsidR="005351CF" w:rsidRPr="00556D64" w14:paraId="4B128EA3" w14:textId="77777777" w:rsidTr="00253BF3">
        <w:tc>
          <w:tcPr>
            <w:tcW w:w="4762" w:type="dxa"/>
            <w:tcBorders>
              <w:top w:val="single" w:sz="4" w:space="0" w:color="000000"/>
              <w:bottom w:val="single" w:sz="4" w:space="0" w:color="000000"/>
            </w:tcBorders>
            <w:tcMar>
              <w:top w:w="0" w:type="dxa"/>
              <w:left w:w="118" w:type="dxa"/>
              <w:bottom w:w="0" w:type="dxa"/>
              <w:right w:w="118" w:type="dxa"/>
            </w:tcMar>
          </w:tcPr>
          <w:p w14:paraId="1E8F5970"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Borders>
              <w:top w:val="single" w:sz="4" w:space="0" w:color="000000"/>
              <w:bottom w:val="single" w:sz="4" w:space="0" w:color="000000"/>
            </w:tcBorders>
            <w:tcMar>
              <w:top w:w="0" w:type="dxa"/>
              <w:left w:w="118" w:type="dxa"/>
              <w:bottom w:w="0" w:type="dxa"/>
              <w:right w:w="118" w:type="dxa"/>
            </w:tcMar>
            <w:hideMark/>
          </w:tcPr>
          <w:p w14:paraId="7C66DAE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Model (1)</w:t>
            </w:r>
          </w:p>
        </w:tc>
        <w:tc>
          <w:tcPr>
            <w:tcW w:w="1717" w:type="dxa"/>
            <w:tcBorders>
              <w:top w:val="single" w:sz="4" w:space="0" w:color="000000"/>
              <w:bottom w:val="single" w:sz="4" w:space="0" w:color="000000"/>
            </w:tcBorders>
            <w:tcMar>
              <w:top w:w="0" w:type="dxa"/>
              <w:left w:w="118" w:type="dxa"/>
              <w:bottom w:w="0" w:type="dxa"/>
              <w:right w:w="118" w:type="dxa"/>
            </w:tcMar>
            <w:hideMark/>
          </w:tcPr>
          <w:p w14:paraId="10E8B91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Model (2)</w:t>
            </w:r>
          </w:p>
        </w:tc>
      </w:tr>
      <w:tr w:rsidR="005351CF" w:rsidRPr="00556D64" w14:paraId="7F2B296C" w14:textId="77777777" w:rsidTr="00253BF3">
        <w:tc>
          <w:tcPr>
            <w:tcW w:w="4762" w:type="dxa"/>
            <w:tcBorders>
              <w:top w:val="single" w:sz="4" w:space="0" w:color="000000"/>
              <w:bottom w:val="single" w:sz="4" w:space="0" w:color="000000"/>
            </w:tcBorders>
            <w:tcMar>
              <w:top w:w="0" w:type="dxa"/>
              <w:left w:w="118" w:type="dxa"/>
              <w:bottom w:w="0" w:type="dxa"/>
              <w:right w:w="118" w:type="dxa"/>
            </w:tcMar>
          </w:tcPr>
          <w:p w14:paraId="21F6DBC8"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Borders>
              <w:top w:val="single" w:sz="4" w:space="0" w:color="000000"/>
              <w:bottom w:val="single" w:sz="4" w:space="0" w:color="000000"/>
            </w:tcBorders>
            <w:tcMar>
              <w:top w:w="0" w:type="dxa"/>
              <w:left w:w="118" w:type="dxa"/>
              <w:bottom w:w="0" w:type="dxa"/>
              <w:right w:w="118" w:type="dxa"/>
            </w:tcMar>
            <w:hideMark/>
          </w:tcPr>
          <w:p w14:paraId="165A55F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DV=BD</w:t>
            </w:r>
          </w:p>
        </w:tc>
        <w:tc>
          <w:tcPr>
            <w:tcW w:w="1717" w:type="dxa"/>
            <w:tcBorders>
              <w:top w:val="single" w:sz="4" w:space="0" w:color="000000"/>
              <w:bottom w:val="single" w:sz="4" w:space="0" w:color="000000"/>
            </w:tcBorders>
            <w:tcMar>
              <w:top w:w="0" w:type="dxa"/>
              <w:left w:w="118" w:type="dxa"/>
              <w:bottom w:w="0" w:type="dxa"/>
              <w:right w:w="118" w:type="dxa"/>
            </w:tcMar>
            <w:hideMark/>
          </w:tcPr>
          <w:p w14:paraId="22A06AB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b/>
                <w:bCs/>
                <w:sz w:val="20"/>
                <w:szCs w:val="20"/>
              </w:rPr>
              <w:t>DV=</w:t>
            </w:r>
            <w:proofErr w:type="spellStart"/>
            <w:r w:rsidRPr="00556D64">
              <w:rPr>
                <w:rFonts w:ascii="Times New Roman" w:eastAsia="Times New Roman" w:hAnsi="Times New Roman" w:cs="Times New Roman"/>
                <w:b/>
                <w:bCs/>
                <w:sz w:val="20"/>
                <w:szCs w:val="20"/>
              </w:rPr>
              <w:t>Net_tone</w:t>
            </w:r>
            <w:proofErr w:type="spellEnd"/>
          </w:p>
        </w:tc>
      </w:tr>
      <w:tr w:rsidR="005351CF" w:rsidRPr="00556D64" w14:paraId="76E9F9A4" w14:textId="77777777" w:rsidTr="00253BF3">
        <w:tc>
          <w:tcPr>
            <w:tcW w:w="4762" w:type="dxa"/>
            <w:tcBorders>
              <w:top w:val="single" w:sz="4" w:space="0" w:color="000000"/>
            </w:tcBorders>
            <w:tcMar>
              <w:top w:w="0" w:type="dxa"/>
              <w:left w:w="118" w:type="dxa"/>
              <w:bottom w:w="0" w:type="dxa"/>
              <w:right w:w="118" w:type="dxa"/>
            </w:tcMar>
            <w:hideMark/>
          </w:tcPr>
          <w:p w14:paraId="35E11BDB"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BD</w:t>
            </w:r>
          </w:p>
        </w:tc>
        <w:tc>
          <w:tcPr>
            <w:tcW w:w="2134" w:type="dxa"/>
            <w:tcBorders>
              <w:top w:val="single" w:sz="4" w:space="0" w:color="000000"/>
            </w:tcBorders>
            <w:tcMar>
              <w:top w:w="0" w:type="dxa"/>
              <w:left w:w="118" w:type="dxa"/>
              <w:bottom w:w="0" w:type="dxa"/>
              <w:right w:w="118" w:type="dxa"/>
            </w:tcMar>
          </w:tcPr>
          <w:p w14:paraId="17F671B5"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717" w:type="dxa"/>
            <w:tcBorders>
              <w:top w:val="single" w:sz="4" w:space="0" w:color="000000"/>
            </w:tcBorders>
            <w:tcMar>
              <w:top w:w="0" w:type="dxa"/>
              <w:left w:w="118" w:type="dxa"/>
              <w:bottom w:w="0" w:type="dxa"/>
              <w:right w:w="118" w:type="dxa"/>
            </w:tcMar>
            <w:hideMark/>
          </w:tcPr>
          <w:p w14:paraId="6474FBB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0.006</w:t>
            </w:r>
            <w:r w:rsidRPr="00556D64">
              <w:rPr>
                <w:rFonts w:ascii="Times New Roman" w:eastAsia="Times New Roman" w:hAnsi="Times New Roman" w:cs="Times New Roman"/>
                <w:sz w:val="20"/>
                <w:szCs w:val="20"/>
                <w:vertAlign w:val="superscript"/>
              </w:rPr>
              <w:t>**</w:t>
            </w:r>
          </w:p>
        </w:tc>
      </w:tr>
      <w:tr w:rsidR="005351CF" w:rsidRPr="00556D64" w14:paraId="5FEECA4A" w14:textId="77777777" w:rsidTr="00253BF3">
        <w:tc>
          <w:tcPr>
            <w:tcW w:w="4762" w:type="dxa"/>
            <w:tcMar>
              <w:top w:w="0" w:type="dxa"/>
              <w:left w:w="118" w:type="dxa"/>
              <w:bottom w:w="0" w:type="dxa"/>
              <w:right w:w="118" w:type="dxa"/>
            </w:tcMar>
          </w:tcPr>
          <w:p w14:paraId="091AF813"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tcPr>
          <w:p w14:paraId="6AABAF2A"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717" w:type="dxa"/>
            <w:tcMar>
              <w:top w:w="0" w:type="dxa"/>
              <w:left w:w="118" w:type="dxa"/>
              <w:bottom w:w="0" w:type="dxa"/>
              <w:right w:w="118" w:type="dxa"/>
            </w:tcMar>
            <w:hideMark/>
          </w:tcPr>
          <w:p w14:paraId="576BDC4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(2.519)</w:t>
            </w:r>
          </w:p>
        </w:tc>
      </w:tr>
      <w:tr w:rsidR="005351CF" w:rsidRPr="00556D64" w14:paraId="7A35FBF5" w14:textId="77777777" w:rsidTr="00253BF3">
        <w:tc>
          <w:tcPr>
            <w:tcW w:w="4762" w:type="dxa"/>
            <w:tcMar>
              <w:top w:w="0" w:type="dxa"/>
              <w:left w:w="118" w:type="dxa"/>
              <w:bottom w:w="0" w:type="dxa"/>
              <w:right w:w="118" w:type="dxa"/>
            </w:tcMar>
            <w:hideMark/>
          </w:tcPr>
          <w:p w14:paraId="66D356B1"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Mean_BD</w:t>
            </w:r>
            <w:proofErr w:type="spellEnd"/>
          </w:p>
        </w:tc>
        <w:tc>
          <w:tcPr>
            <w:tcW w:w="2134" w:type="dxa"/>
            <w:tcMar>
              <w:top w:w="0" w:type="dxa"/>
              <w:left w:w="118" w:type="dxa"/>
              <w:bottom w:w="0" w:type="dxa"/>
              <w:right w:w="118" w:type="dxa"/>
            </w:tcMar>
            <w:hideMark/>
          </w:tcPr>
          <w:p w14:paraId="54B1AE0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1.018</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tcPr>
          <w:p w14:paraId="3F6E0155"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078BDAA9" w14:textId="77777777" w:rsidTr="00253BF3">
        <w:tc>
          <w:tcPr>
            <w:tcW w:w="4762" w:type="dxa"/>
            <w:tcMar>
              <w:top w:w="0" w:type="dxa"/>
              <w:left w:w="118" w:type="dxa"/>
              <w:bottom w:w="0" w:type="dxa"/>
              <w:right w:w="118" w:type="dxa"/>
            </w:tcMar>
          </w:tcPr>
          <w:p w14:paraId="040FDD4B"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6FA9405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(39.286)</w:t>
            </w:r>
          </w:p>
        </w:tc>
        <w:tc>
          <w:tcPr>
            <w:tcW w:w="1717" w:type="dxa"/>
            <w:tcMar>
              <w:top w:w="0" w:type="dxa"/>
              <w:left w:w="118" w:type="dxa"/>
              <w:bottom w:w="0" w:type="dxa"/>
              <w:right w:w="118" w:type="dxa"/>
            </w:tcMar>
          </w:tcPr>
          <w:p w14:paraId="4B15347F"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57C0B7A4" w14:textId="77777777" w:rsidTr="00253BF3">
        <w:tc>
          <w:tcPr>
            <w:tcW w:w="4762" w:type="dxa"/>
            <w:tcMar>
              <w:top w:w="0" w:type="dxa"/>
              <w:left w:w="118" w:type="dxa"/>
              <w:bottom w:w="0" w:type="dxa"/>
              <w:right w:w="118" w:type="dxa"/>
            </w:tcMar>
            <w:hideMark/>
          </w:tcPr>
          <w:p w14:paraId="1B5035CD"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Median_BD</w:t>
            </w:r>
            <w:proofErr w:type="spellEnd"/>
          </w:p>
        </w:tc>
        <w:tc>
          <w:tcPr>
            <w:tcW w:w="2134" w:type="dxa"/>
            <w:tcMar>
              <w:top w:w="0" w:type="dxa"/>
              <w:left w:w="118" w:type="dxa"/>
              <w:bottom w:w="0" w:type="dxa"/>
              <w:right w:w="118" w:type="dxa"/>
            </w:tcMar>
            <w:hideMark/>
          </w:tcPr>
          <w:p w14:paraId="6F2CB9F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0.438</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tcPr>
          <w:p w14:paraId="21E7E173"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7A0EF6D9" w14:textId="77777777" w:rsidTr="00253BF3">
        <w:tc>
          <w:tcPr>
            <w:tcW w:w="4762" w:type="dxa"/>
            <w:tcMar>
              <w:top w:w="0" w:type="dxa"/>
              <w:left w:w="118" w:type="dxa"/>
              <w:bottom w:w="0" w:type="dxa"/>
              <w:right w:w="118" w:type="dxa"/>
            </w:tcMar>
          </w:tcPr>
          <w:p w14:paraId="1751F7A1"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3E95A84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(6.124)</w:t>
            </w:r>
          </w:p>
        </w:tc>
        <w:tc>
          <w:tcPr>
            <w:tcW w:w="1717" w:type="dxa"/>
            <w:tcMar>
              <w:top w:w="0" w:type="dxa"/>
              <w:left w:w="118" w:type="dxa"/>
              <w:bottom w:w="0" w:type="dxa"/>
              <w:right w:w="118" w:type="dxa"/>
            </w:tcMar>
          </w:tcPr>
          <w:p w14:paraId="0E65FFB2"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44DC365B" w14:textId="77777777" w:rsidTr="00253BF3">
        <w:tc>
          <w:tcPr>
            <w:tcW w:w="4762" w:type="dxa"/>
            <w:tcMar>
              <w:top w:w="0" w:type="dxa"/>
              <w:left w:w="118" w:type="dxa"/>
              <w:bottom w:w="0" w:type="dxa"/>
              <w:right w:w="118" w:type="dxa"/>
            </w:tcMar>
            <w:hideMark/>
          </w:tcPr>
          <w:p w14:paraId="2B20E2F6"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SIZE</w:t>
            </w:r>
          </w:p>
        </w:tc>
        <w:tc>
          <w:tcPr>
            <w:tcW w:w="2134" w:type="dxa"/>
            <w:tcMar>
              <w:top w:w="0" w:type="dxa"/>
              <w:left w:w="118" w:type="dxa"/>
              <w:bottom w:w="0" w:type="dxa"/>
              <w:right w:w="118" w:type="dxa"/>
            </w:tcMar>
            <w:hideMark/>
          </w:tcPr>
          <w:p w14:paraId="27AFC23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0.077</w:t>
            </w:r>
          </w:p>
        </w:tc>
        <w:tc>
          <w:tcPr>
            <w:tcW w:w="1717" w:type="dxa"/>
            <w:tcMar>
              <w:top w:w="0" w:type="dxa"/>
              <w:left w:w="118" w:type="dxa"/>
              <w:bottom w:w="0" w:type="dxa"/>
              <w:right w:w="118" w:type="dxa"/>
            </w:tcMar>
            <w:hideMark/>
          </w:tcPr>
          <w:p w14:paraId="1CBAC9C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0.006</w:t>
            </w:r>
          </w:p>
        </w:tc>
      </w:tr>
      <w:tr w:rsidR="005351CF" w:rsidRPr="00556D64" w14:paraId="2A4C6788" w14:textId="77777777" w:rsidTr="00253BF3">
        <w:tc>
          <w:tcPr>
            <w:tcW w:w="4762" w:type="dxa"/>
            <w:tcMar>
              <w:top w:w="0" w:type="dxa"/>
              <w:left w:w="118" w:type="dxa"/>
              <w:bottom w:w="0" w:type="dxa"/>
              <w:right w:w="118" w:type="dxa"/>
            </w:tcMar>
          </w:tcPr>
          <w:p w14:paraId="4F1E1115"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4F822C2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(0.752)</w:t>
            </w:r>
          </w:p>
        </w:tc>
        <w:tc>
          <w:tcPr>
            <w:tcW w:w="1717" w:type="dxa"/>
            <w:tcMar>
              <w:top w:w="0" w:type="dxa"/>
              <w:left w:w="118" w:type="dxa"/>
              <w:bottom w:w="0" w:type="dxa"/>
              <w:right w:w="118" w:type="dxa"/>
            </w:tcMar>
            <w:hideMark/>
          </w:tcPr>
          <w:p w14:paraId="4FE549C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(0.724)</w:t>
            </w:r>
          </w:p>
        </w:tc>
      </w:tr>
      <w:tr w:rsidR="005351CF" w:rsidRPr="00556D64" w14:paraId="01AFDF5A" w14:textId="77777777" w:rsidTr="00253BF3">
        <w:tc>
          <w:tcPr>
            <w:tcW w:w="4762" w:type="dxa"/>
            <w:tcMar>
              <w:top w:w="0" w:type="dxa"/>
              <w:left w:w="118" w:type="dxa"/>
              <w:bottom w:w="0" w:type="dxa"/>
              <w:right w:w="118" w:type="dxa"/>
            </w:tcMar>
            <w:hideMark/>
          </w:tcPr>
          <w:p w14:paraId="502C9922"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LEV</w:t>
            </w:r>
          </w:p>
        </w:tc>
        <w:tc>
          <w:tcPr>
            <w:tcW w:w="2134" w:type="dxa"/>
            <w:tcMar>
              <w:top w:w="0" w:type="dxa"/>
              <w:left w:w="118" w:type="dxa"/>
              <w:bottom w:w="0" w:type="dxa"/>
              <w:right w:w="118" w:type="dxa"/>
            </w:tcMar>
            <w:hideMark/>
          </w:tcPr>
          <w:p w14:paraId="59FB873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c>
          <w:tcPr>
            <w:tcW w:w="1717" w:type="dxa"/>
            <w:tcMar>
              <w:top w:w="0" w:type="dxa"/>
              <w:left w:w="118" w:type="dxa"/>
              <w:bottom w:w="0" w:type="dxa"/>
              <w:right w:w="118" w:type="dxa"/>
            </w:tcMar>
            <w:hideMark/>
          </w:tcPr>
          <w:p w14:paraId="217E347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r w:rsidRPr="00556D64">
              <w:rPr>
                <w:rFonts w:ascii="Times New Roman" w:eastAsia="Times New Roman" w:hAnsi="Times New Roman" w:cs="Times New Roman"/>
                <w:sz w:val="20"/>
                <w:szCs w:val="20"/>
                <w:vertAlign w:val="superscript"/>
              </w:rPr>
              <w:t>***</w:t>
            </w:r>
          </w:p>
        </w:tc>
      </w:tr>
      <w:tr w:rsidR="005351CF" w:rsidRPr="00556D64" w14:paraId="1F228454" w14:textId="77777777" w:rsidTr="00253BF3">
        <w:tc>
          <w:tcPr>
            <w:tcW w:w="4762" w:type="dxa"/>
            <w:tcMar>
              <w:top w:w="0" w:type="dxa"/>
              <w:left w:w="118" w:type="dxa"/>
              <w:bottom w:w="0" w:type="dxa"/>
              <w:right w:w="118" w:type="dxa"/>
            </w:tcMar>
          </w:tcPr>
          <w:p w14:paraId="5318278E"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60B264B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(0.500)</w:t>
            </w:r>
          </w:p>
        </w:tc>
        <w:tc>
          <w:tcPr>
            <w:tcW w:w="1717" w:type="dxa"/>
            <w:tcMar>
              <w:top w:w="0" w:type="dxa"/>
              <w:left w:w="118" w:type="dxa"/>
              <w:bottom w:w="0" w:type="dxa"/>
              <w:right w:w="118" w:type="dxa"/>
            </w:tcMar>
            <w:hideMark/>
          </w:tcPr>
          <w:p w14:paraId="36CE305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(-3.856)</w:t>
            </w:r>
          </w:p>
        </w:tc>
      </w:tr>
      <w:tr w:rsidR="005351CF" w:rsidRPr="00556D64" w14:paraId="24DB7D37" w14:textId="77777777" w:rsidTr="00253BF3">
        <w:tc>
          <w:tcPr>
            <w:tcW w:w="4762" w:type="dxa"/>
            <w:tcMar>
              <w:top w:w="0" w:type="dxa"/>
              <w:left w:w="118" w:type="dxa"/>
              <w:bottom w:w="0" w:type="dxa"/>
              <w:right w:w="118" w:type="dxa"/>
            </w:tcMar>
            <w:hideMark/>
          </w:tcPr>
          <w:p w14:paraId="0A3B5FDD"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MTB</w:t>
            </w:r>
          </w:p>
        </w:tc>
        <w:tc>
          <w:tcPr>
            <w:tcW w:w="2134" w:type="dxa"/>
            <w:tcMar>
              <w:top w:w="0" w:type="dxa"/>
              <w:left w:w="118" w:type="dxa"/>
              <w:bottom w:w="0" w:type="dxa"/>
              <w:right w:w="118" w:type="dxa"/>
            </w:tcMar>
            <w:hideMark/>
          </w:tcPr>
          <w:p w14:paraId="22D9507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0.003</w:t>
            </w:r>
          </w:p>
        </w:tc>
        <w:tc>
          <w:tcPr>
            <w:tcW w:w="1717" w:type="dxa"/>
            <w:tcMar>
              <w:top w:w="0" w:type="dxa"/>
              <w:left w:w="118" w:type="dxa"/>
              <w:bottom w:w="0" w:type="dxa"/>
              <w:right w:w="118" w:type="dxa"/>
            </w:tcMar>
            <w:hideMark/>
          </w:tcPr>
          <w:p w14:paraId="05F1B5E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r w:rsidRPr="00556D64">
              <w:rPr>
                <w:rFonts w:ascii="Times New Roman" w:eastAsia="Times New Roman" w:hAnsi="Times New Roman" w:cs="Times New Roman"/>
                <w:sz w:val="20"/>
                <w:szCs w:val="20"/>
                <w:vertAlign w:val="superscript"/>
              </w:rPr>
              <w:t>*</w:t>
            </w:r>
          </w:p>
        </w:tc>
      </w:tr>
      <w:tr w:rsidR="005351CF" w:rsidRPr="00556D64" w14:paraId="2D9AF67C" w14:textId="77777777" w:rsidTr="00253BF3">
        <w:tc>
          <w:tcPr>
            <w:tcW w:w="4762" w:type="dxa"/>
            <w:tcMar>
              <w:top w:w="0" w:type="dxa"/>
              <w:left w:w="118" w:type="dxa"/>
              <w:bottom w:w="0" w:type="dxa"/>
              <w:right w:w="118" w:type="dxa"/>
            </w:tcMar>
          </w:tcPr>
          <w:p w14:paraId="135F5FDB"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4CED02D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(0.661)</w:t>
            </w:r>
          </w:p>
        </w:tc>
        <w:tc>
          <w:tcPr>
            <w:tcW w:w="1717" w:type="dxa"/>
            <w:tcMar>
              <w:top w:w="0" w:type="dxa"/>
              <w:left w:w="118" w:type="dxa"/>
              <w:bottom w:w="0" w:type="dxa"/>
              <w:right w:w="118" w:type="dxa"/>
            </w:tcMar>
            <w:hideMark/>
          </w:tcPr>
          <w:p w14:paraId="3B93BBD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(-1.714)</w:t>
            </w:r>
          </w:p>
        </w:tc>
      </w:tr>
      <w:tr w:rsidR="005351CF" w:rsidRPr="00556D64" w14:paraId="71955677" w14:textId="77777777" w:rsidTr="00253BF3">
        <w:tc>
          <w:tcPr>
            <w:tcW w:w="4762" w:type="dxa"/>
            <w:tcMar>
              <w:top w:w="0" w:type="dxa"/>
              <w:left w:w="118" w:type="dxa"/>
              <w:bottom w:w="0" w:type="dxa"/>
              <w:right w:w="118" w:type="dxa"/>
            </w:tcMar>
            <w:hideMark/>
          </w:tcPr>
          <w:p w14:paraId="2CEECDC9"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ROE</w:t>
            </w:r>
          </w:p>
        </w:tc>
        <w:tc>
          <w:tcPr>
            <w:tcW w:w="2134" w:type="dxa"/>
            <w:tcMar>
              <w:top w:w="0" w:type="dxa"/>
              <w:left w:w="118" w:type="dxa"/>
              <w:bottom w:w="0" w:type="dxa"/>
              <w:right w:w="118" w:type="dxa"/>
            </w:tcMar>
            <w:hideMark/>
          </w:tcPr>
          <w:p w14:paraId="6059709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hideMark/>
          </w:tcPr>
          <w:p w14:paraId="6240F8C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0.000</w:t>
            </w:r>
            <w:r w:rsidRPr="00556D64">
              <w:rPr>
                <w:rFonts w:ascii="Times New Roman" w:eastAsia="Times New Roman" w:hAnsi="Times New Roman" w:cs="Times New Roman"/>
                <w:sz w:val="20"/>
                <w:szCs w:val="20"/>
                <w:vertAlign w:val="superscript"/>
              </w:rPr>
              <w:t>**</w:t>
            </w:r>
          </w:p>
        </w:tc>
      </w:tr>
      <w:tr w:rsidR="005351CF" w:rsidRPr="00556D64" w14:paraId="7A438DFE" w14:textId="77777777" w:rsidTr="00253BF3">
        <w:tc>
          <w:tcPr>
            <w:tcW w:w="4762" w:type="dxa"/>
            <w:tcMar>
              <w:top w:w="0" w:type="dxa"/>
              <w:left w:w="118" w:type="dxa"/>
              <w:bottom w:w="0" w:type="dxa"/>
              <w:right w:w="118" w:type="dxa"/>
            </w:tcMar>
          </w:tcPr>
          <w:p w14:paraId="09230174"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1EFB7A1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(1.720)</w:t>
            </w:r>
          </w:p>
        </w:tc>
        <w:tc>
          <w:tcPr>
            <w:tcW w:w="1717" w:type="dxa"/>
            <w:tcMar>
              <w:top w:w="0" w:type="dxa"/>
              <w:left w:w="118" w:type="dxa"/>
              <w:bottom w:w="0" w:type="dxa"/>
              <w:right w:w="118" w:type="dxa"/>
            </w:tcMar>
            <w:hideMark/>
          </w:tcPr>
          <w:p w14:paraId="30885C2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(2.208)</w:t>
            </w:r>
          </w:p>
        </w:tc>
      </w:tr>
      <w:tr w:rsidR="005351CF" w:rsidRPr="00556D64" w14:paraId="07B2A920" w14:textId="77777777" w:rsidTr="00253BF3">
        <w:tc>
          <w:tcPr>
            <w:tcW w:w="4762" w:type="dxa"/>
            <w:tcMar>
              <w:top w:w="0" w:type="dxa"/>
              <w:left w:w="118" w:type="dxa"/>
              <w:bottom w:w="0" w:type="dxa"/>
              <w:right w:w="118" w:type="dxa"/>
            </w:tcMar>
            <w:hideMark/>
          </w:tcPr>
          <w:p w14:paraId="0CAB3CF7"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2134" w:type="dxa"/>
            <w:tcMar>
              <w:top w:w="0" w:type="dxa"/>
              <w:left w:w="118" w:type="dxa"/>
              <w:bottom w:w="0" w:type="dxa"/>
              <w:right w:w="118" w:type="dxa"/>
            </w:tcMar>
            <w:hideMark/>
          </w:tcPr>
          <w:p w14:paraId="204E949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c>
          <w:tcPr>
            <w:tcW w:w="1717" w:type="dxa"/>
            <w:tcMar>
              <w:top w:w="0" w:type="dxa"/>
              <w:left w:w="118" w:type="dxa"/>
              <w:bottom w:w="0" w:type="dxa"/>
              <w:right w:w="118" w:type="dxa"/>
            </w:tcMar>
            <w:hideMark/>
          </w:tcPr>
          <w:p w14:paraId="01A73BE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0.005</w:t>
            </w:r>
            <w:r w:rsidRPr="00556D64">
              <w:rPr>
                <w:rFonts w:ascii="Times New Roman" w:eastAsia="Times New Roman" w:hAnsi="Times New Roman" w:cs="Times New Roman"/>
                <w:sz w:val="20"/>
                <w:szCs w:val="20"/>
                <w:vertAlign w:val="superscript"/>
              </w:rPr>
              <w:t>***</w:t>
            </w:r>
          </w:p>
        </w:tc>
      </w:tr>
      <w:tr w:rsidR="005351CF" w:rsidRPr="00556D64" w14:paraId="2EACDA48" w14:textId="77777777" w:rsidTr="00253BF3">
        <w:tc>
          <w:tcPr>
            <w:tcW w:w="4762" w:type="dxa"/>
            <w:tcMar>
              <w:top w:w="0" w:type="dxa"/>
              <w:left w:w="118" w:type="dxa"/>
              <w:bottom w:w="0" w:type="dxa"/>
              <w:right w:w="118" w:type="dxa"/>
            </w:tcMar>
          </w:tcPr>
          <w:p w14:paraId="6C0EE2AD"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121AF91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(-0.173)</w:t>
            </w:r>
          </w:p>
        </w:tc>
        <w:tc>
          <w:tcPr>
            <w:tcW w:w="1717" w:type="dxa"/>
            <w:tcMar>
              <w:top w:w="0" w:type="dxa"/>
              <w:left w:w="118" w:type="dxa"/>
              <w:bottom w:w="0" w:type="dxa"/>
              <w:right w:w="118" w:type="dxa"/>
            </w:tcMar>
            <w:hideMark/>
          </w:tcPr>
          <w:p w14:paraId="2FD237A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(5.113)</w:t>
            </w:r>
          </w:p>
        </w:tc>
      </w:tr>
      <w:tr w:rsidR="005351CF" w:rsidRPr="00556D64" w14:paraId="2DEDB012" w14:textId="77777777" w:rsidTr="00253BF3">
        <w:tc>
          <w:tcPr>
            <w:tcW w:w="4762" w:type="dxa"/>
            <w:tcMar>
              <w:top w:w="0" w:type="dxa"/>
              <w:left w:w="118" w:type="dxa"/>
              <w:bottom w:w="0" w:type="dxa"/>
              <w:right w:w="118" w:type="dxa"/>
            </w:tcMar>
            <w:hideMark/>
          </w:tcPr>
          <w:p w14:paraId="383EB7E0"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2134" w:type="dxa"/>
            <w:tcMar>
              <w:top w:w="0" w:type="dxa"/>
              <w:left w:w="118" w:type="dxa"/>
              <w:bottom w:w="0" w:type="dxa"/>
              <w:right w:w="118" w:type="dxa"/>
            </w:tcMar>
            <w:hideMark/>
          </w:tcPr>
          <w:p w14:paraId="5920DD4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0.070</w:t>
            </w:r>
          </w:p>
        </w:tc>
        <w:tc>
          <w:tcPr>
            <w:tcW w:w="1717" w:type="dxa"/>
            <w:tcMar>
              <w:top w:w="0" w:type="dxa"/>
              <w:left w:w="118" w:type="dxa"/>
              <w:bottom w:w="0" w:type="dxa"/>
              <w:right w:w="118" w:type="dxa"/>
            </w:tcMar>
            <w:hideMark/>
          </w:tcPr>
          <w:p w14:paraId="5CD68D0A"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0.010</w:t>
            </w:r>
          </w:p>
        </w:tc>
      </w:tr>
      <w:tr w:rsidR="005351CF" w:rsidRPr="00556D64" w14:paraId="5303E13C" w14:textId="77777777" w:rsidTr="00253BF3">
        <w:tc>
          <w:tcPr>
            <w:tcW w:w="4762" w:type="dxa"/>
            <w:tcMar>
              <w:top w:w="0" w:type="dxa"/>
              <w:left w:w="118" w:type="dxa"/>
              <w:bottom w:w="0" w:type="dxa"/>
              <w:right w:w="118" w:type="dxa"/>
            </w:tcMar>
          </w:tcPr>
          <w:p w14:paraId="12886A8C"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166C45B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(0.924)</w:t>
            </w:r>
          </w:p>
        </w:tc>
        <w:tc>
          <w:tcPr>
            <w:tcW w:w="1717" w:type="dxa"/>
            <w:tcMar>
              <w:top w:w="0" w:type="dxa"/>
              <w:left w:w="118" w:type="dxa"/>
              <w:bottom w:w="0" w:type="dxa"/>
              <w:right w:w="118" w:type="dxa"/>
            </w:tcMar>
            <w:hideMark/>
          </w:tcPr>
          <w:p w14:paraId="52BA600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(1.490)</w:t>
            </w:r>
          </w:p>
        </w:tc>
      </w:tr>
      <w:tr w:rsidR="005351CF" w:rsidRPr="00556D64" w14:paraId="6E718CA9" w14:textId="77777777" w:rsidTr="00253BF3">
        <w:tc>
          <w:tcPr>
            <w:tcW w:w="4762" w:type="dxa"/>
            <w:tcMar>
              <w:top w:w="0" w:type="dxa"/>
              <w:left w:w="118" w:type="dxa"/>
              <w:bottom w:w="0" w:type="dxa"/>
              <w:right w:w="118" w:type="dxa"/>
            </w:tcMar>
            <w:hideMark/>
          </w:tcPr>
          <w:p w14:paraId="56E4A711"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2134" w:type="dxa"/>
            <w:tcMar>
              <w:top w:w="0" w:type="dxa"/>
              <w:left w:w="118" w:type="dxa"/>
              <w:bottom w:w="0" w:type="dxa"/>
              <w:right w:w="118" w:type="dxa"/>
            </w:tcMar>
            <w:hideMark/>
          </w:tcPr>
          <w:p w14:paraId="1CEA231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0.023</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hideMark/>
          </w:tcPr>
          <w:p w14:paraId="5D5058F5"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r>
      <w:tr w:rsidR="005351CF" w:rsidRPr="00556D64" w14:paraId="006540C1" w14:textId="77777777" w:rsidTr="00253BF3">
        <w:tc>
          <w:tcPr>
            <w:tcW w:w="4762" w:type="dxa"/>
            <w:tcMar>
              <w:top w:w="0" w:type="dxa"/>
              <w:left w:w="118" w:type="dxa"/>
              <w:bottom w:w="0" w:type="dxa"/>
              <w:right w:w="118" w:type="dxa"/>
            </w:tcMar>
          </w:tcPr>
          <w:p w14:paraId="152E318C"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282F8EF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(2.028)</w:t>
            </w:r>
          </w:p>
        </w:tc>
        <w:tc>
          <w:tcPr>
            <w:tcW w:w="1717" w:type="dxa"/>
            <w:tcMar>
              <w:top w:w="0" w:type="dxa"/>
              <w:left w:w="118" w:type="dxa"/>
              <w:bottom w:w="0" w:type="dxa"/>
              <w:right w:w="118" w:type="dxa"/>
            </w:tcMar>
            <w:hideMark/>
          </w:tcPr>
          <w:p w14:paraId="438C820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(-1.611)</w:t>
            </w:r>
          </w:p>
        </w:tc>
      </w:tr>
      <w:tr w:rsidR="005351CF" w:rsidRPr="00556D64" w14:paraId="41BE8348" w14:textId="77777777" w:rsidTr="00253BF3">
        <w:tc>
          <w:tcPr>
            <w:tcW w:w="4762" w:type="dxa"/>
            <w:tcMar>
              <w:top w:w="0" w:type="dxa"/>
              <w:left w:w="118" w:type="dxa"/>
              <w:bottom w:w="0" w:type="dxa"/>
              <w:right w:w="118" w:type="dxa"/>
            </w:tcMar>
            <w:hideMark/>
          </w:tcPr>
          <w:p w14:paraId="4771E968"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2134" w:type="dxa"/>
            <w:tcMar>
              <w:top w:w="0" w:type="dxa"/>
              <w:left w:w="118" w:type="dxa"/>
              <w:bottom w:w="0" w:type="dxa"/>
              <w:right w:w="118" w:type="dxa"/>
            </w:tcMar>
            <w:hideMark/>
          </w:tcPr>
          <w:p w14:paraId="7814049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-0.036</w:t>
            </w:r>
          </w:p>
        </w:tc>
        <w:tc>
          <w:tcPr>
            <w:tcW w:w="1717" w:type="dxa"/>
            <w:tcMar>
              <w:top w:w="0" w:type="dxa"/>
              <w:left w:w="118" w:type="dxa"/>
              <w:bottom w:w="0" w:type="dxa"/>
              <w:right w:w="118" w:type="dxa"/>
            </w:tcMar>
            <w:hideMark/>
          </w:tcPr>
          <w:p w14:paraId="3300D37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-0.010</w:t>
            </w:r>
            <w:r w:rsidRPr="00556D64">
              <w:rPr>
                <w:rFonts w:ascii="Times New Roman" w:eastAsia="Times New Roman" w:hAnsi="Times New Roman" w:cs="Times New Roman"/>
                <w:sz w:val="20"/>
                <w:szCs w:val="20"/>
                <w:vertAlign w:val="superscript"/>
              </w:rPr>
              <w:t>***</w:t>
            </w:r>
          </w:p>
        </w:tc>
      </w:tr>
      <w:tr w:rsidR="005351CF" w:rsidRPr="00556D64" w14:paraId="0A7EC8C2" w14:textId="77777777" w:rsidTr="00253BF3">
        <w:tc>
          <w:tcPr>
            <w:tcW w:w="4762" w:type="dxa"/>
            <w:tcMar>
              <w:top w:w="0" w:type="dxa"/>
              <w:left w:w="118" w:type="dxa"/>
              <w:bottom w:w="0" w:type="dxa"/>
              <w:right w:w="118" w:type="dxa"/>
            </w:tcMar>
          </w:tcPr>
          <w:p w14:paraId="44BF3A52"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772D3B7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(-0.776)</w:t>
            </w:r>
          </w:p>
        </w:tc>
        <w:tc>
          <w:tcPr>
            <w:tcW w:w="1717" w:type="dxa"/>
            <w:tcMar>
              <w:top w:w="0" w:type="dxa"/>
              <w:left w:w="118" w:type="dxa"/>
              <w:bottom w:w="0" w:type="dxa"/>
              <w:right w:w="118" w:type="dxa"/>
            </w:tcMar>
            <w:hideMark/>
          </w:tcPr>
          <w:p w14:paraId="1D4F691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(-2.810)</w:t>
            </w:r>
          </w:p>
        </w:tc>
      </w:tr>
      <w:tr w:rsidR="005351CF" w:rsidRPr="00556D64" w14:paraId="33C7A104" w14:textId="77777777" w:rsidTr="00253BF3">
        <w:tc>
          <w:tcPr>
            <w:tcW w:w="4762" w:type="dxa"/>
            <w:tcMar>
              <w:top w:w="0" w:type="dxa"/>
              <w:left w:w="118" w:type="dxa"/>
              <w:bottom w:w="0" w:type="dxa"/>
              <w:right w:w="118" w:type="dxa"/>
            </w:tcMar>
            <w:hideMark/>
          </w:tcPr>
          <w:p w14:paraId="3CE87F90"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AC_size</w:t>
            </w:r>
          </w:p>
        </w:tc>
        <w:tc>
          <w:tcPr>
            <w:tcW w:w="2134" w:type="dxa"/>
            <w:tcMar>
              <w:top w:w="0" w:type="dxa"/>
              <w:left w:w="118" w:type="dxa"/>
              <w:bottom w:w="0" w:type="dxa"/>
              <w:right w:w="118" w:type="dxa"/>
            </w:tcMar>
            <w:hideMark/>
          </w:tcPr>
          <w:p w14:paraId="3E727CE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0.239</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hideMark/>
          </w:tcPr>
          <w:p w14:paraId="492F39C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0.035</w:t>
            </w:r>
            <w:r w:rsidRPr="00556D64">
              <w:rPr>
                <w:rFonts w:ascii="Times New Roman" w:eastAsia="Times New Roman" w:hAnsi="Times New Roman" w:cs="Times New Roman"/>
                <w:sz w:val="20"/>
                <w:szCs w:val="20"/>
                <w:vertAlign w:val="superscript"/>
              </w:rPr>
              <w:t>***</w:t>
            </w:r>
          </w:p>
        </w:tc>
      </w:tr>
      <w:tr w:rsidR="005351CF" w:rsidRPr="00556D64" w14:paraId="08533B5B" w14:textId="77777777" w:rsidTr="00253BF3">
        <w:tc>
          <w:tcPr>
            <w:tcW w:w="4762" w:type="dxa"/>
            <w:tcMar>
              <w:top w:w="0" w:type="dxa"/>
              <w:left w:w="118" w:type="dxa"/>
              <w:bottom w:w="0" w:type="dxa"/>
              <w:right w:w="118" w:type="dxa"/>
            </w:tcMar>
          </w:tcPr>
          <w:p w14:paraId="0C78F29E"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17005AE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(1.692)</w:t>
            </w:r>
          </w:p>
        </w:tc>
        <w:tc>
          <w:tcPr>
            <w:tcW w:w="1717" w:type="dxa"/>
            <w:tcMar>
              <w:top w:w="0" w:type="dxa"/>
              <w:left w:w="118" w:type="dxa"/>
              <w:bottom w:w="0" w:type="dxa"/>
              <w:right w:w="118" w:type="dxa"/>
            </w:tcMar>
            <w:hideMark/>
          </w:tcPr>
          <w:p w14:paraId="03AC696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(2.805)</w:t>
            </w:r>
          </w:p>
        </w:tc>
      </w:tr>
      <w:tr w:rsidR="005351CF" w:rsidRPr="00556D64" w14:paraId="716BD90B" w14:textId="77777777" w:rsidTr="00253BF3">
        <w:tc>
          <w:tcPr>
            <w:tcW w:w="4762" w:type="dxa"/>
            <w:tcMar>
              <w:top w:w="0" w:type="dxa"/>
              <w:left w:w="118" w:type="dxa"/>
              <w:bottom w:w="0" w:type="dxa"/>
              <w:right w:w="118" w:type="dxa"/>
            </w:tcMar>
            <w:hideMark/>
          </w:tcPr>
          <w:p w14:paraId="7C18BD5D"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2134" w:type="dxa"/>
            <w:tcMar>
              <w:top w:w="0" w:type="dxa"/>
              <w:left w:w="118" w:type="dxa"/>
              <w:bottom w:w="0" w:type="dxa"/>
              <w:right w:w="118" w:type="dxa"/>
            </w:tcMar>
            <w:hideMark/>
          </w:tcPr>
          <w:p w14:paraId="5C25988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-0.022</w:t>
            </w:r>
          </w:p>
        </w:tc>
        <w:tc>
          <w:tcPr>
            <w:tcW w:w="1717" w:type="dxa"/>
            <w:tcMar>
              <w:top w:w="0" w:type="dxa"/>
              <w:left w:w="118" w:type="dxa"/>
              <w:bottom w:w="0" w:type="dxa"/>
              <w:right w:w="118" w:type="dxa"/>
            </w:tcMar>
            <w:hideMark/>
          </w:tcPr>
          <w:p w14:paraId="2959B46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0.006</w:t>
            </w:r>
            <w:r w:rsidRPr="00556D64">
              <w:rPr>
                <w:rFonts w:ascii="Times New Roman" w:eastAsia="Times New Roman" w:hAnsi="Times New Roman" w:cs="Times New Roman"/>
                <w:sz w:val="20"/>
                <w:szCs w:val="20"/>
                <w:vertAlign w:val="superscript"/>
              </w:rPr>
              <w:t>***</w:t>
            </w:r>
          </w:p>
        </w:tc>
      </w:tr>
      <w:tr w:rsidR="005351CF" w:rsidRPr="00556D64" w14:paraId="236DB4D3" w14:textId="77777777" w:rsidTr="00253BF3">
        <w:tc>
          <w:tcPr>
            <w:tcW w:w="4762" w:type="dxa"/>
            <w:tcMar>
              <w:top w:w="0" w:type="dxa"/>
              <w:left w:w="118" w:type="dxa"/>
              <w:bottom w:w="0" w:type="dxa"/>
              <w:right w:w="118" w:type="dxa"/>
            </w:tcMar>
          </w:tcPr>
          <w:p w14:paraId="51726937"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2D3B445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(-1.236)</w:t>
            </w:r>
          </w:p>
        </w:tc>
        <w:tc>
          <w:tcPr>
            <w:tcW w:w="1717" w:type="dxa"/>
            <w:tcMar>
              <w:top w:w="0" w:type="dxa"/>
              <w:left w:w="118" w:type="dxa"/>
              <w:bottom w:w="0" w:type="dxa"/>
              <w:right w:w="118" w:type="dxa"/>
            </w:tcMar>
            <w:hideMark/>
          </w:tcPr>
          <w:p w14:paraId="55B8890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(4.112)</w:t>
            </w:r>
          </w:p>
        </w:tc>
      </w:tr>
      <w:tr w:rsidR="005351CF" w:rsidRPr="00556D64" w14:paraId="3D3BA833" w14:textId="77777777" w:rsidTr="00253BF3">
        <w:tc>
          <w:tcPr>
            <w:tcW w:w="4762" w:type="dxa"/>
            <w:tcMar>
              <w:top w:w="0" w:type="dxa"/>
              <w:left w:w="118" w:type="dxa"/>
              <w:bottom w:w="0" w:type="dxa"/>
              <w:right w:w="118" w:type="dxa"/>
            </w:tcMar>
            <w:hideMark/>
          </w:tcPr>
          <w:p w14:paraId="42BECFFA"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2134" w:type="dxa"/>
            <w:tcMar>
              <w:top w:w="0" w:type="dxa"/>
              <w:left w:w="118" w:type="dxa"/>
              <w:bottom w:w="0" w:type="dxa"/>
              <w:right w:w="118" w:type="dxa"/>
            </w:tcMar>
            <w:hideMark/>
          </w:tcPr>
          <w:p w14:paraId="2D3D950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-0.089</w:t>
            </w:r>
          </w:p>
        </w:tc>
        <w:tc>
          <w:tcPr>
            <w:tcW w:w="1717" w:type="dxa"/>
            <w:tcMar>
              <w:top w:w="0" w:type="dxa"/>
              <w:left w:w="118" w:type="dxa"/>
              <w:bottom w:w="0" w:type="dxa"/>
              <w:right w:w="118" w:type="dxa"/>
            </w:tcMar>
            <w:hideMark/>
          </w:tcPr>
          <w:p w14:paraId="2E8B9E1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-0.033</w:t>
            </w:r>
            <w:r w:rsidRPr="00556D64">
              <w:rPr>
                <w:rFonts w:ascii="Times New Roman" w:eastAsia="Times New Roman" w:hAnsi="Times New Roman" w:cs="Times New Roman"/>
                <w:sz w:val="20"/>
                <w:szCs w:val="20"/>
                <w:vertAlign w:val="superscript"/>
              </w:rPr>
              <w:t>***</w:t>
            </w:r>
          </w:p>
        </w:tc>
      </w:tr>
      <w:tr w:rsidR="005351CF" w:rsidRPr="00556D64" w14:paraId="2F6957BC" w14:textId="77777777" w:rsidTr="00253BF3">
        <w:tc>
          <w:tcPr>
            <w:tcW w:w="4762" w:type="dxa"/>
            <w:tcMar>
              <w:top w:w="0" w:type="dxa"/>
              <w:left w:w="118" w:type="dxa"/>
              <w:bottom w:w="0" w:type="dxa"/>
              <w:right w:w="118" w:type="dxa"/>
            </w:tcMar>
          </w:tcPr>
          <w:p w14:paraId="34B084F2"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72E8F84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(-1.020)</w:t>
            </w:r>
          </w:p>
        </w:tc>
        <w:tc>
          <w:tcPr>
            <w:tcW w:w="1717" w:type="dxa"/>
            <w:tcMar>
              <w:top w:w="0" w:type="dxa"/>
              <w:left w:w="118" w:type="dxa"/>
              <w:bottom w:w="0" w:type="dxa"/>
              <w:right w:w="118" w:type="dxa"/>
            </w:tcMar>
            <w:hideMark/>
          </w:tcPr>
          <w:p w14:paraId="6E8996C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(-4.533)</w:t>
            </w:r>
          </w:p>
        </w:tc>
      </w:tr>
      <w:tr w:rsidR="005351CF" w:rsidRPr="00556D64" w14:paraId="614C1E55" w14:textId="77777777" w:rsidTr="00253BF3">
        <w:tc>
          <w:tcPr>
            <w:tcW w:w="4762" w:type="dxa"/>
            <w:tcMar>
              <w:top w:w="0" w:type="dxa"/>
              <w:left w:w="118" w:type="dxa"/>
              <w:bottom w:w="0" w:type="dxa"/>
              <w:right w:w="118" w:type="dxa"/>
            </w:tcMar>
            <w:hideMark/>
          </w:tcPr>
          <w:p w14:paraId="7757973E" w14:textId="1783FCCA" w:rsidR="005351CF" w:rsidRPr="00556D64" w:rsidRDefault="005351CF" w:rsidP="0057645E">
            <w:pPr>
              <w:widowControl w:val="0"/>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2134" w:type="dxa"/>
            <w:tcMar>
              <w:top w:w="0" w:type="dxa"/>
              <w:left w:w="118" w:type="dxa"/>
              <w:bottom w:w="0" w:type="dxa"/>
              <w:right w:w="118" w:type="dxa"/>
            </w:tcMar>
            <w:hideMark/>
          </w:tcPr>
          <w:p w14:paraId="76521E7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-0.005</w:t>
            </w:r>
          </w:p>
        </w:tc>
        <w:tc>
          <w:tcPr>
            <w:tcW w:w="1717" w:type="dxa"/>
            <w:tcMar>
              <w:top w:w="0" w:type="dxa"/>
              <w:left w:w="118" w:type="dxa"/>
              <w:bottom w:w="0" w:type="dxa"/>
              <w:right w:w="118" w:type="dxa"/>
            </w:tcMar>
            <w:hideMark/>
          </w:tcPr>
          <w:p w14:paraId="47674EF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0.001</w:t>
            </w:r>
          </w:p>
        </w:tc>
      </w:tr>
      <w:tr w:rsidR="005351CF" w:rsidRPr="00556D64" w14:paraId="3EB2659C" w14:textId="77777777" w:rsidTr="00253BF3">
        <w:tc>
          <w:tcPr>
            <w:tcW w:w="4762" w:type="dxa"/>
            <w:tcMar>
              <w:top w:w="0" w:type="dxa"/>
              <w:left w:w="118" w:type="dxa"/>
              <w:bottom w:w="0" w:type="dxa"/>
              <w:right w:w="118" w:type="dxa"/>
            </w:tcMar>
          </w:tcPr>
          <w:p w14:paraId="40349838"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3CC0610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(-0.246)</w:t>
            </w:r>
          </w:p>
        </w:tc>
        <w:tc>
          <w:tcPr>
            <w:tcW w:w="1717" w:type="dxa"/>
            <w:tcMar>
              <w:top w:w="0" w:type="dxa"/>
              <w:left w:w="118" w:type="dxa"/>
              <w:bottom w:w="0" w:type="dxa"/>
              <w:right w:w="118" w:type="dxa"/>
            </w:tcMar>
            <w:hideMark/>
          </w:tcPr>
          <w:p w14:paraId="3B581F3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(0.564)</w:t>
            </w:r>
          </w:p>
        </w:tc>
      </w:tr>
      <w:tr w:rsidR="005351CF" w:rsidRPr="00556D64" w14:paraId="40341747" w14:textId="77777777" w:rsidTr="00253BF3">
        <w:tc>
          <w:tcPr>
            <w:tcW w:w="4762" w:type="dxa"/>
            <w:tcMar>
              <w:top w:w="0" w:type="dxa"/>
              <w:left w:w="118" w:type="dxa"/>
              <w:bottom w:w="0" w:type="dxa"/>
              <w:right w:w="118" w:type="dxa"/>
            </w:tcMar>
            <w:hideMark/>
          </w:tcPr>
          <w:p w14:paraId="5CF0E956"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2134" w:type="dxa"/>
            <w:tcMar>
              <w:top w:w="0" w:type="dxa"/>
              <w:left w:w="118" w:type="dxa"/>
              <w:bottom w:w="0" w:type="dxa"/>
              <w:right w:w="118" w:type="dxa"/>
            </w:tcMar>
            <w:hideMark/>
          </w:tcPr>
          <w:p w14:paraId="2134760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0.676</w:t>
            </w:r>
          </w:p>
        </w:tc>
        <w:tc>
          <w:tcPr>
            <w:tcW w:w="1717" w:type="dxa"/>
            <w:tcMar>
              <w:top w:w="0" w:type="dxa"/>
              <w:left w:w="118" w:type="dxa"/>
              <w:bottom w:w="0" w:type="dxa"/>
              <w:right w:w="118" w:type="dxa"/>
            </w:tcMar>
            <w:hideMark/>
          </w:tcPr>
          <w:p w14:paraId="74A02EE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0.023</w:t>
            </w:r>
          </w:p>
        </w:tc>
      </w:tr>
      <w:tr w:rsidR="005351CF" w:rsidRPr="00556D64" w14:paraId="1166A5AA" w14:textId="77777777" w:rsidTr="00253BF3">
        <w:tc>
          <w:tcPr>
            <w:tcW w:w="4762" w:type="dxa"/>
            <w:tcMar>
              <w:top w:w="0" w:type="dxa"/>
              <w:left w:w="118" w:type="dxa"/>
              <w:bottom w:w="0" w:type="dxa"/>
              <w:right w:w="118" w:type="dxa"/>
            </w:tcMar>
          </w:tcPr>
          <w:p w14:paraId="296DE406"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77D17CD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(0.963)</w:t>
            </w:r>
          </w:p>
        </w:tc>
        <w:tc>
          <w:tcPr>
            <w:tcW w:w="1717" w:type="dxa"/>
            <w:tcMar>
              <w:top w:w="0" w:type="dxa"/>
              <w:left w:w="118" w:type="dxa"/>
              <w:bottom w:w="0" w:type="dxa"/>
              <w:right w:w="118" w:type="dxa"/>
            </w:tcMar>
            <w:hideMark/>
          </w:tcPr>
          <w:p w14:paraId="3AB01D73"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(0.452)</w:t>
            </w:r>
          </w:p>
        </w:tc>
      </w:tr>
      <w:tr w:rsidR="005351CF" w:rsidRPr="00556D64" w14:paraId="00BC7461" w14:textId="77777777" w:rsidTr="00253BF3">
        <w:tc>
          <w:tcPr>
            <w:tcW w:w="4762" w:type="dxa"/>
            <w:tcMar>
              <w:top w:w="0" w:type="dxa"/>
              <w:left w:w="118" w:type="dxa"/>
              <w:bottom w:w="0" w:type="dxa"/>
              <w:right w:w="118" w:type="dxa"/>
            </w:tcMar>
            <w:hideMark/>
          </w:tcPr>
          <w:p w14:paraId="29EE18EA" w14:textId="77777777" w:rsidR="005351CF" w:rsidRPr="00556D64" w:rsidRDefault="005351CF" w:rsidP="0057645E">
            <w:pPr>
              <w:widowControl w:val="0"/>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2134" w:type="dxa"/>
            <w:tcMar>
              <w:top w:w="0" w:type="dxa"/>
              <w:left w:w="118" w:type="dxa"/>
              <w:bottom w:w="0" w:type="dxa"/>
              <w:right w:w="118" w:type="dxa"/>
            </w:tcMar>
            <w:hideMark/>
          </w:tcPr>
          <w:p w14:paraId="2E3E9EA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0.012</w:t>
            </w:r>
          </w:p>
        </w:tc>
        <w:tc>
          <w:tcPr>
            <w:tcW w:w="1717" w:type="dxa"/>
            <w:tcMar>
              <w:top w:w="0" w:type="dxa"/>
              <w:left w:w="118" w:type="dxa"/>
              <w:bottom w:w="0" w:type="dxa"/>
              <w:right w:w="118" w:type="dxa"/>
            </w:tcMar>
            <w:hideMark/>
          </w:tcPr>
          <w:p w14:paraId="335937B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-0.002</w:t>
            </w:r>
          </w:p>
        </w:tc>
      </w:tr>
      <w:tr w:rsidR="005351CF" w:rsidRPr="00556D64" w14:paraId="302C0300" w14:textId="77777777" w:rsidTr="00253BF3">
        <w:tc>
          <w:tcPr>
            <w:tcW w:w="4762" w:type="dxa"/>
            <w:tcMar>
              <w:top w:w="0" w:type="dxa"/>
              <w:left w:w="118" w:type="dxa"/>
              <w:bottom w:w="0" w:type="dxa"/>
              <w:right w:w="118" w:type="dxa"/>
            </w:tcMar>
          </w:tcPr>
          <w:p w14:paraId="58C9667B"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416D7432"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(0.594)</w:t>
            </w:r>
          </w:p>
        </w:tc>
        <w:tc>
          <w:tcPr>
            <w:tcW w:w="1717" w:type="dxa"/>
            <w:tcMar>
              <w:top w:w="0" w:type="dxa"/>
              <w:left w:w="118" w:type="dxa"/>
              <w:bottom w:w="0" w:type="dxa"/>
              <w:right w:w="118" w:type="dxa"/>
            </w:tcMar>
            <w:hideMark/>
          </w:tcPr>
          <w:p w14:paraId="1F0F7C9B"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(-1.268)</w:t>
            </w:r>
          </w:p>
        </w:tc>
      </w:tr>
      <w:tr w:rsidR="005351CF" w:rsidRPr="00556D64" w14:paraId="4AA2952E" w14:textId="77777777" w:rsidTr="00253BF3">
        <w:tc>
          <w:tcPr>
            <w:tcW w:w="4762" w:type="dxa"/>
            <w:tcMar>
              <w:top w:w="0" w:type="dxa"/>
              <w:left w:w="118" w:type="dxa"/>
              <w:bottom w:w="0" w:type="dxa"/>
              <w:right w:w="118" w:type="dxa"/>
            </w:tcMar>
            <w:hideMark/>
          </w:tcPr>
          <w:p w14:paraId="237BF5C9"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Constant</w:t>
            </w:r>
          </w:p>
        </w:tc>
        <w:tc>
          <w:tcPr>
            <w:tcW w:w="2134" w:type="dxa"/>
            <w:tcMar>
              <w:top w:w="0" w:type="dxa"/>
              <w:left w:w="118" w:type="dxa"/>
              <w:bottom w:w="0" w:type="dxa"/>
              <w:right w:w="118" w:type="dxa"/>
            </w:tcMar>
            <w:hideMark/>
          </w:tcPr>
          <w:p w14:paraId="6590F13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-11.493</w:t>
            </w:r>
            <w:r w:rsidRPr="00556D64">
              <w:rPr>
                <w:rFonts w:ascii="Times New Roman" w:eastAsia="Times New Roman" w:hAnsi="Times New Roman" w:cs="Times New Roman"/>
                <w:sz w:val="20"/>
                <w:szCs w:val="20"/>
                <w:vertAlign w:val="superscript"/>
              </w:rPr>
              <w:t>***</w:t>
            </w:r>
          </w:p>
        </w:tc>
        <w:tc>
          <w:tcPr>
            <w:tcW w:w="1717" w:type="dxa"/>
            <w:tcMar>
              <w:top w:w="0" w:type="dxa"/>
              <w:left w:w="118" w:type="dxa"/>
              <w:bottom w:w="0" w:type="dxa"/>
              <w:right w:w="118" w:type="dxa"/>
            </w:tcMar>
            <w:hideMark/>
          </w:tcPr>
          <w:p w14:paraId="0483AD7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-0.690</w:t>
            </w:r>
            <w:r w:rsidRPr="00556D64">
              <w:rPr>
                <w:rFonts w:ascii="Times New Roman" w:eastAsia="Times New Roman" w:hAnsi="Times New Roman" w:cs="Times New Roman"/>
                <w:sz w:val="20"/>
                <w:szCs w:val="20"/>
                <w:vertAlign w:val="superscript"/>
              </w:rPr>
              <w:t>***</w:t>
            </w:r>
          </w:p>
        </w:tc>
      </w:tr>
      <w:tr w:rsidR="005351CF" w:rsidRPr="00556D64" w14:paraId="36F7DCF8" w14:textId="77777777" w:rsidTr="00253BF3">
        <w:tc>
          <w:tcPr>
            <w:tcW w:w="4762" w:type="dxa"/>
            <w:tcMar>
              <w:top w:w="0" w:type="dxa"/>
              <w:left w:w="118" w:type="dxa"/>
              <w:bottom w:w="0" w:type="dxa"/>
              <w:right w:w="118" w:type="dxa"/>
            </w:tcMar>
          </w:tcPr>
          <w:p w14:paraId="5A41F594" w14:textId="77777777" w:rsidR="005351CF" w:rsidRPr="00556D64" w:rsidRDefault="005351CF" w:rsidP="0057645E">
            <w:pPr>
              <w:widowControl w:val="0"/>
              <w:spacing w:line="240" w:lineRule="auto"/>
              <w:rPr>
                <w:rFonts w:ascii="Times New Roman" w:eastAsia="Times New Roman" w:hAnsi="Times New Roman" w:cs="Times New Roman"/>
                <w:sz w:val="20"/>
                <w:szCs w:val="20"/>
              </w:rPr>
            </w:pPr>
          </w:p>
        </w:tc>
        <w:tc>
          <w:tcPr>
            <w:tcW w:w="2134" w:type="dxa"/>
            <w:tcMar>
              <w:top w:w="0" w:type="dxa"/>
              <w:left w:w="118" w:type="dxa"/>
              <w:bottom w:w="0" w:type="dxa"/>
              <w:right w:w="118" w:type="dxa"/>
            </w:tcMar>
            <w:hideMark/>
          </w:tcPr>
          <w:p w14:paraId="2F770FE0"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(-5.013)</w:t>
            </w:r>
          </w:p>
        </w:tc>
        <w:tc>
          <w:tcPr>
            <w:tcW w:w="1717" w:type="dxa"/>
            <w:tcMar>
              <w:top w:w="0" w:type="dxa"/>
              <w:left w:w="118" w:type="dxa"/>
              <w:bottom w:w="0" w:type="dxa"/>
              <w:right w:w="118" w:type="dxa"/>
            </w:tcMar>
            <w:hideMark/>
          </w:tcPr>
          <w:p w14:paraId="05A8C771"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(-3.942)</w:t>
            </w:r>
          </w:p>
        </w:tc>
      </w:tr>
      <w:tr w:rsidR="005351CF" w:rsidRPr="00556D64" w14:paraId="24D49E5E" w14:textId="77777777" w:rsidTr="00253BF3">
        <w:tc>
          <w:tcPr>
            <w:tcW w:w="4762" w:type="dxa"/>
            <w:tcMar>
              <w:top w:w="0" w:type="dxa"/>
              <w:left w:w="118" w:type="dxa"/>
              <w:bottom w:w="0" w:type="dxa"/>
              <w:right w:w="118" w:type="dxa"/>
            </w:tcMar>
            <w:hideMark/>
          </w:tcPr>
          <w:p w14:paraId="5DE4E24B"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Year Fixed Effects</w:t>
            </w:r>
          </w:p>
        </w:tc>
        <w:tc>
          <w:tcPr>
            <w:tcW w:w="2134" w:type="dxa"/>
            <w:tcMar>
              <w:top w:w="0" w:type="dxa"/>
              <w:left w:w="118" w:type="dxa"/>
              <w:bottom w:w="0" w:type="dxa"/>
              <w:right w:w="118" w:type="dxa"/>
            </w:tcMar>
            <w:hideMark/>
          </w:tcPr>
          <w:p w14:paraId="30CA4D0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717" w:type="dxa"/>
            <w:tcMar>
              <w:top w:w="0" w:type="dxa"/>
              <w:left w:w="118" w:type="dxa"/>
              <w:bottom w:w="0" w:type="dxa"/>
              <w:right w:w="118" w:type="dxa"/>
            </w:tcMar>
            <w:hideMark/>
          </w:tcPr>
          <w:p w14:paraId="5BFA1A6D"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151DAD02" w14:textId="77777777" w:rsidTr="00253BF3">
        <w:tc>
          <w:tcPr>
            <w:tcW w:w="4762" w:type="dxa"/>
            <w:tcMar>
              <w:top w:w="0" w:type="dxa"/>
              <w:left w:w="118" w:type="dxa"/>
              <w:bottom w:w="0" w:type="dxa"/>
              <w:right w:w="118" w:type="dxa"/>
            </w:tcMar>
            <w:hideMark/>
          </w:tcPr>
          <w:p w14:paraId="0BCC3CAA"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Industry Fixed Effects</w:t>
            </w:r>
          </w:p>
        </w:tc>
        <w:tc>
          <w:tcPr>
            <w:tcW w:w="2134" w:type="dxa"/>
            <w:tcMar>
              <w:top w:w="0" w:type="dxa"/>
              <w:left w:w="118" w:type="dxa"/>
              <w:bottom w:w="0" w:type="dxa"/>
              <w:right w:w="118" w:type="dxa"/>
            </w:tcMar>
            <w:hideMark/>
          </w:tcPr>
          <w:p w14:paraId="3540084C"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c>
          <w:tcPr>
            <w:tcW w:w="1717" w:type="dxa"/>
            <w:tcMar>
              <w:top w:w="0" w:type="dxa"/>
              <w:left w:w="118" w:type="dxa"/>
              <w:bottom w:w="0" w:type="dxa"/>
              <w:right w:w="118" w:type="dxa"/>
            </w:tcMar>
            <w:hideMark/>
          </w:tcPr>
          <w:p w14:paraId="748B0A7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YES</w:t>
            </w:r>
          </w:p>
        </w:tc>
      </w:tr>
      <w:tr w:rsidR="005351CF" w:rsidRPr="00556D64" w14:paraId="4FA29EA1" w14:textId="77777777" w:rsidTr="00253BF3">
        <w:tc>
          <w:tcPr>
            <w:tcW w:w="4762" w:type="dxa"/>
            <w:tcMar>
              <w:top w:w="0" w:type="dxa"/>
              <w:left w:w="118" w:type="dxa"/>
              <w:bottom w:w="0" w:type="dxa"/>
              <w:right w:w="118" w:type="dxa"/>
            </w:tcMar>
            <w:hideMark/>
          </w:tcPr>
          <w:p w14:paraId="2E82F2AE"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i/>
                <w:iCs/>
                <w:sz w:val="20"/>
                <w:szCs w:val="20"/>
              </w:rPr>
              <w:t>Observations</w:t>
            </w:r>
          </w:p>
        </w:tc>
        <w:tc>
          <w:tcPr>
            <w:tcW w:w="2134" w:type="dxa"/>
            <w:tcMar>
              <w:top w:w="0" w:type="dxa"/>
              <w:left w:w="118" w:type="dxa"/>
              <w:bottom w:w="0" w:type="dxa"/>
              <w:right w:w="118" w:type="dxa"/>
            </w:tcMar>
            <w:hideMark/>
          </w:tcPr>
          <w:p w14:paraId="70A4C597"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1794</w:t>
            </w:r>
          </w:p>
        </w:tc>
        <w:tc>
          <w:tcPr>
            <w:tcW w:w="1717" w:type="dxa"/>
            <w:tcMar>
              <w:top w:w="0" w:type="dxa"/>
              <w:left w:w="118" w:type="dxa"/>
              <w:bottom w:w="0" w:type="dxa"/>
              <w:right w:w="118" w:type="dxa"/>
            </w:tcMar>
            <w:hideMark/>
          </w:tcPr>
          <w:p w14:paraId="7C3D1D86"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1794</w:t>
            </w:r>
          </w:p>
        </w:tc>
      </w:tr>
      <w:tr w:rsidR="005351CF" w:rsidRPr="00556D64" w14:paraId="3471DC2D" w14:textId="77777777" w:rsidTr="00253BF3">
        <w:tc>
          <w:tcPr>
            <w:tcW w:w="4762" w:type="dxa"/>
            <w:tcMar>
              <w:top w:w="0" w:type="dxa"/>
              <w:left w:w="118" w:type="dxa"/>
              <w:bottom w:w="0" w:type="dxa"/>
              <w:right w:w="118" w:type="dxa"/>
            </w:tcMar>
            <w:hideMark/>
          </w:tcPr>
          <w:p w14:paraId="2CAC778E"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i/>
                <w:iCs/>
                <w:sz w:val="20"/>
                <w:szCs w:val="20"/>
              </w:rPr>
              <w:t>R</w:t>
            </w:r>
            <w:r w:rsidRPr="00556D64">
              <w:rPr>
                <w:rFonts w:ascii="Times New Roman" w:eastAsia="Times New Roman" w:hAnsi="Times New Roman" w:cs="Times New Roman"/>
                <w:sz w:val="20"/>
                <w:szCs w:val="20"/>
                <w:vertAlign w:val="superscript"/>
              </w:rPr>
              <w:t>2</w:t>
            </w:r>
          </w:p>
        </w:tc>
        <w:tc>
          <w:tcPr>
            <w:tcW w:w="2134" w:type="dxa"/>
            <w:tcMar>
              <w:top w:w="0" w:type="dxa"/>
              <w:left w:w="118" w:type="dxa"/>
              <w:bottom w:w="0" w:type="dxa"/>
              <w:right w:w="118" w:type="dxa"/>
            </w:tcMar>
            <w:hideMark/>
          </w:tcPr>
          <w:p w14:paraId="6F73601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0.583</w:t>
            </w:r>
          </w:p>
        </w:tc>
        <w:tc>
          <w:tcPr>
            <w:tcW w:w="1717" w:type="dxa"/>
            <w:tcMar>
              <w:top w:w="0" w:type="dxa"/>
              <w:left w:w="118" w:type="dxa"/>
              <w:bottom w:w="0" w:type="dxa"/>
              <w:right w:w="118" w:type="dxa"/>
            </w:tcMar>
            <w:hideMark/>
          </w:tcPr>
          <w:p w14:paraId="383A6CE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0.135</w:t>
            </w:r>
          </w:p>
        </w:tc>
      </w:tr>
      <w:tr w:rsidR="005351CF" w:rsidRPr="00556D64" w14:paraId="3F6A3DD4" w14:textId="77777777" w:rsidTr="00253BF3">
        <w:tc>
          <w:tcPr>
            <w:tcW w:w="4762" w:type="dxa"/>
            <w:tcMar>
              <w:top w:w="0" w:type="dxa"/>
              <w:left w:w="118" w:type="dxa"/>
              <w:bottom w:w="0" w:type="dxa"/>
              <w:right w:w="118" w:type="dxa"/>
            </w:tcMar>
            <w:hideMark/>
          </w:tcPr>
          <w:p w14:paraId="0F186B8A"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 xml:space="preserve">adj. </w:t>
            </w:r>
            <w:r w:rsidRPr="00556D64">
              <w:rPr>
                <w:rFonts w:ascii="Times New Roman" w:eastAsia="Times New Roman" w:hAnsi="Times New Roman" w:cs="Times New Roman"/>
                <w:i/>
                <w:iCs/>
                <w:sz w:val="20"/>
                <w:szCs w:val="20"/>
              </w:rPr>
              <w:t>R</w:t>
            </w:r>
            <w:r w:rsidRPr="00556D64">
              <w:rPr>
                <w:rFonts w:ascii="Times New Roman" w:eastAsia="Times New Roman" w:hAnsi="Times New Roman" w:cs="Times New Roman"/>
                <w:sz w:val="20"/>
                <w:szCs w:val="20"/>
                <w:vertAlign w:val="superscript"/>
              </w:rPr>
              <w:t>2</w:t>
            </w:r>
          </w:p>
        </w:tc>
        <w:tc>
          <w:tcPr>
            <w:tcW w:w="2134" w:type="dxa"/>
            <w:tcMar>
              <w:top w:w="0" w:type="dxa"/>
              <w:left w:w="118" w:type="dxa"/>
              <w:bottom w:w="0" w:type="dxa"/>
              <w:right w:w="118" w:type="dxa"/>
            </w:tcMar>
            <w:hideMark/>
          </w:tcPr>
          <w:p w14:paraId="36E241A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0.576</w:t>
            </w:r>
          </w:p>
        </w:tc>
        <w:tc>
          <w:tcPr>
            <w:tcW w:w="1717" w:type="dxa"/>
            <w:tcMar>
              <w:top w:w="0" w:type="dxa"/>
              <w:left w:w="118" w:type="dxa"/>
              <w:bottom w:w="0" w:type="dxa"/>
              <w:right w:w="118" w:type="dxa"/>
            </w:tcMar>
            <w:hideMark/>
          </w:tcPr>
          <w:p w14:paraId="20FDB08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0.120</w:t>
            </w:r>
          </w:p>
        </w:tc>
      </w:tr>
      <w:tr w:rsidR="005351CF" w:rsidRPr="00556D64" w14:paraId="789899A4" w14:textId="77777777" w:rsidTr="00253BF3">
        <w:tc>
          <w:tcPr>
            <w:tcW w:w="4762" w:type="dxa"/>
            <w:tcMar>
              <w:top w:w="0" w:type="dxa"/>
              <w:left w:w="118" w:type="dxa"/>
              <w:bottom w:w="0" w:type="dxa"/>
              <w:right w:w="118" w:type="dxa"/>
            </w:tcMar>
            <w:hideMark/>
          </w:tcPr>
          <w:p w14:paraId="69D2C17C"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F</w:t>
            </w:r>
          </w:p>
        </w:tc>
        <w:tc>
          <w:tcPr>
            <w:tcW w:w="2134" w:type="dxa"/>
            <w:tcMar>
              <w:top w:w="0" w:type="dxa"/>
              <w:left w:w="118" w:type="dxa"/>
              <w:bottom w:w="0" w:type="dxa"/>
              <w:right w:w="118" w:type="dxa"/>
            </w:tcMar>
            <w:hideMark/>
          </w:tcPr>
          <w:p w14:paraId="55559939"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79.422</w:t>
            </w:r>
          </w:p>
        </w:tc>
        <w:tc>
          <w:tcPr>
            <w:tcW w:w="1717" w:type="dxa"/>
            <w:tcMar>
              <w:top w:w="0" w:type="dxa"/>
              <w:left w:w="118" w:type="dxa"/>
              <w:bottom w:w="0" w:type="dxa"/>
              <w:right w:w="118" w:type="dxa"/>
            </w:tcMar>
            <w:hideMark/>
          </w:tcPr>
          <w:p w14:paraId="4FE3FE1E"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11.693</w:t>
            </w:r>
          </w:p>
        </w:tc>
      </w:tr>
      <w:tr w:rsidR="005351CF" w:rsidRPr="00556D64" w14:paraId="04BF90B1" w14:textId="77777777" w:rsidTr="00253BF3">
        <w:tc>
          <w:tcPr>
            <w:tcW w:w="4762" w:type="dxa"/>
            <w:tcMar>
              <w:top w:w="0" w:type="dxa"/>
              <w:left w:w="118" w:type="dxa"/>
              <w:bottom w:w="0" w:type="dxa"/>
              <w:right w:w="118" w:type="dxa"/>
            </w:tcMar>
            <w:hideMark/>
          </w:tcPr>
          <w:p w14:paraId="114B132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Durbin–Wu–Hausman statistic</w:t>
            </w:r>
          </w:p>
        </w:tc>
        <w:tc>
          <w:tcPr>
            <w:tcW w:w="2134" w:type="dxa"/>
            <w:tcMar>
              <w:top w:w="0" w:type="dxa"/>
              <w:left w:w="118" w:type="dxa"/>
              <w:bottom w:w="0" w:type="dxa"/>
              <w:right w:w="118" w:type="dxa"/>
            </w:tcMar>
          </w:tcPr>
          <w:p w14:paraId="082997DB"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717" w:type="dxa"/>
            <w:tcMar>
              <w:top w:w="0" w:type="dxa"/>
              <w:left w:w="118" w:type="dxa"/>
              <w:bottom w:w="0" w:type="dxa"/>
              <w:right w:w="118" w:type="dxa"/>
            </w:tcMar>
            <w:hideMark/>
          </w:tcPr>
          <w:p w14:paraId="3EB36F3F"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2.966*</w:t>
            </w:r>
          </w:p>
        </w:tc>
      </w:tr>
      <w:tr w:rsidR="005351CF" w:rsidRPr="00556D64" w14:paraId="1C278759" w14:textId="77777777" w:rsidTr="00253BF3">
        <w:tc>
          <w:tcPr>
            <w:tcW w:w="4762" w:type="dxa"/>
            <w:tcMar>
              <w:top w:w="0" w:type="dxa"/>
              <w:left w:w="118" w:type="dxa"/>
              <w:bottom w:w="0" w:type="dxa"/>
              <w:right w:w="118" w:type="dxa"/>
            </w:tcMar>
            <w:hideMark/>
          </w:tcPr>
          <w:p w14:paraId="441E90BF"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(Test of endogeneity)</w:t>
            </w:r>
          </w:p>
        </w:tc>
        <w:tc>
          <w:tcPr>
            <w:tcW w:w="2134" w:type="dxa"/>
            <w:tcMar>
              <w:top w:w="0" w:type="dxa"/>
              <w:left w:w="118" w:type="dxa"/>
              <w:bottom w:w="0" w:type="dxa"/>
              <w:right w:w="118" w:type="dxa"/>
            </w:tcMar>
          </w:tcPr>
          <w:p w14:paraId="63A3BCF0"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717" w:type="dxa"/>
            <w:tcMar>
              <w:top w:w="0" w:type="dxa"/>
              <w:left w:w="118" w:type="dxa"/>
              <w:bottom w:w="0" w:type="dxa"/>
              <w:right w:w="118" w:type="dxa"/>
            </w:tcMar>
          </w:tcPr>
          <w:p w14:paraId="1B941CF4"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6427B594" w14:textId="77777777" w:rsidTr="00253BF3">
        <w:tc>
          <w:tcPr>
            <w:tcW w:w="4762" w:type="dxa"/>
            <w:tcMar>
              <w:top w:w="0" w:type="dxa"/>
              <w:left w:w="118" w:type="dxa"/>
              <w:bottom w:w="0" w:type="dxa"/>
              <w:right w:w="118" w:type="dxa"/>
            </w:tcMar>
            <w:hideMark/>
          </w:tcPr>
          <w:p w14:paraId="3380187B"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Under-identification Test (p-value)</w:t>
            </w:r>
          </w:p>
        </w:tc>
        <w:tc>
          <w:tcPr>
            <w:tcW w:w="2134" w:type="dxa"/>
            <w:tcMar>
              <w:top w:w="0" w:type="dxa"/>
              <w:left w:w="118" w:type="dxa"/>
              <w:bottom w:w="0" w:type="dxa"/>
              <w:right w:w="118" w:type="dxa"/>
            </w:tcMar>
            <w:hideMark/>
          </w:tcPr>
          <w:p w14:paraId="5437F488"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367.221***</w:t>
            </w:r>
          </w:p>
        </w:tc>
        <w:tc>
          <w:tcPr>
            <w:tcW w:w="1717" w:type="dxa"/>
            <w:tcMar>
              <w:top w:w="0" w:type="dxa"/>
              <w:left w:w="118" w:type="dxa"/>
              <w:bottom w:w="0" w:type="dxa"/>
              <w:right w:w="118" w:type="dxa"/>
            </w:tcMar>
          </w:tcPr>
          <w:p w14:paraId="01ACFB0C"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44CED90D" w14:textId="77777777" w:rsidTr="00253BF3">
        <w:tc>
          <w:tcPr>
            <w:tcW w:w="4762" w:type="dxa"/>
            <w:tcMar>
              <w:top w:w="0" w:type="dxa"/>
              <w:left w:w="118" w:type="dxa"/>
              <w:bottom w:w="0" w:type="dxa"/>
              <w:right w:w="118" w:type="dxa"/>
            </w:tcMar>
            <w:hideMark/>
          </w:tcPr>
          <w:p w14:paraId="626DCDC6"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Weak Instrument Test: Partial</w:t>
            </w:r>
          </w:p>
        </w:tc>
        <w:tc>
          <w:tcPr>
            <w:tcW w:w="2134" w:type="dxa"/>
            <w:tcMar>
              <w:top w:w="0" w:type="dxa"/>
              <w:left w:w="118" w:type="dxa"/>
              <w:bottom w:w="0" w:type="dxa"/>
              <w:right w:w="118" w:type="dxa"/>
            </w:tcMar>
          </w:tcPr>
          <w:p w14:paraId="297C2210"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c>
          <w:tcPr>
            <w:tcW w:w="1717" w:type="dxa"/>
            <w:tcMar>
              <w:top w:w="0" w:type="dxa"/>
              <w:left w:w="118" w:type="dxa"/>
              <w:bottom w:w="0" w:type="dxa"/>
              <w:right w:w="118" w:type="dxa"/>
            </w:tcMar>
          </w:tcPr>
          <w:p w14:paraId="1A338054"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r w:rsidR="005351CF" w:rsidRPr="00556D64" w14:paraId="4375823C" w14:textId="77777777" w:rsidTr="00253BF3">
        <w:tc>
          <w:tcPr>
            <w:tcW w:w="4762" w:type="dxa"/>
            <w:tcBorders>
              <w:bottom w:val="single" w:sz="4" w:space="0" w:color="000000"/>
            </w:tcBorders>
            <w:tcMar>
              <w:top w:w="0" w:type="dxa"/>
              <w:left w:w="118" w:type="dxa"/>
              <w:bottom w:w="0" w:type="dxa"/>
              <w:right w:w="118" w:type="dxa"/>
            </w:tcMar>
            <w:hideMark/>
          </w:tcPr>
          <w:p w14:paraId="4E69ACF3" w14:textId="77777777" w:rsidR="005351CF" w:rsidRPr="00556D64" w:rsidRDefault="005351CF" w:rsidP="0057645E">
            <w:pPr>
              <w:widowControl w:val="0"/>
              <w:spacing w:line="240" w:lineRule="auto"/>
              <w:rPr>
                <w:sz w:val="20"/>
                <w:szCs w:val="20"/>
              </w:rPr>
            </w:pPr>
            <w:r w:rsidRPr="00556D64">
              <w:rPr>
                <w:rFonts w:ascii="Times New Roman" w:eastAsia="Times New Roman" w:hAnsi="Times New Roman" w:cs="Times New Roman"/>
                <w:sz w:val="20"/>
                <w:szCs w:val="20"/>
              </w:rPr>
              <w:t>Cragg–Donald Wald F Statistic</w:t>
            </w:r>
          </w:p>
        </w:tc>
        <w:tc>
          <w:tcPr>
            <w:tcW w:w="2134" w:type="dxa"/>
            <w:tcBorders>
              <w:bottom w:val="single" w:sz="4" w:space="0" w:color="000000"/>
            </w:tcBorders>
            <w:tcMar>
              <w:top w:w="0" w:type="dxa"/>
              <w:left w:w="118" w:type="dxa"/>
              <w:bottom w:w="0" w:type="dxa"/>
              <w:right w:w="118" w:type="dxa"/>
            </w:tcMar>
            <w:hideMark/>
          </w:tcPr>
          <w:p w14:paraId="471CCF54" w14:textId="77777777" w:rsidR="005351CF" w:rsidRPr="00556D64" w:rsidRDefault="005351CF" w:rsidP="0057645E">
            <w:pPr>
              <w:widowControl w:val="0"/>
              <w:spacing w:line="240" w:lineRule="auto"/>
              <w:jc w:val="center"/>
              <w:rPr>
                <w:sz w:val="20"/>
                <w:szCs w:val="20"/>
              </w:rPr>
            </w:pPr>
            <w:r w:rsidRPr="00556D64">
              <w:rPr>
                <w:rFonts w:ascii="Times New Roman" w:eastAsia="Times New Roman" w:hAnsi="Times New Roman" w:cs="Times New Roman"/>
                <w:sz w:val="20"/>
                <w:szCs w:val="20"/>
              </w:rPr>
              <w:t>797.794</w:t>
            </w:r>
          </w:p>
        </w:tc>
        <w:tc>
          <w:tcPr>
            <w:tcW w:w="1717" w:type="dxa"/>
            <w:tcBorders>
              <w:bottom w:val="single" w:sz="4" w:space="0" w:color="000000"/>
            </w:tcBorders>
            <w:tcMar>
              <w:top w:w="0" w:type="dxa"/>
              <w:left w:w="118" w:type="dxa"/>
              <w:bottom w:w="0" w:type="dxa"/>
              <w:right w:w="118" w:type="dxa"/>
            </w:tcMar>
          </w:tcPr>
          <w:p w14:paraId="374A9651" w14:textId="77777777" w:rsidR="005351CF" w:rsidRPr="00556D64" w:rsidRDefault="005351CF" w:rsidP="0057645E">
            <w:pPr>
              <w:widowControl w:val="0"/>
              <w:spacing w:line="240" w:lineRule="auto"/>
              <w:jc w:val="center"/>
              <w:rPr>
                <w:rFonts w:ascii="Times New Roman" w:eastAsia="Times New Roman" w:hAnsi="Times New Roman" w:cs="Times New Roman"/>
                <w:sz w:val="20"/>
                <w:szCs w:val="20"/>
              </w:rPr>
            </w:pPr>
          </w:p>
        </w:tc>
      </w:tr>
    </w:tbl>
    <w:p w14:paraId="72B876D5" w14:textId="2567BF5F"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variable definitions are provided in Appendix A</w:t>
      </w:r>
      <w:r w:rsidRPr="008C1D50">
        <w:rPr>
          <w:rFonts w:ascii="Times New Roman" w:hAnsi="Times New Roman" w:cs="Times New Roman"/>
          <w:sz w:val="20"/>
          <w:szCs w:val="20"/>
        </w:rPr>
        <w:t>.</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64640118" w14:textId="77777777" w:rsidR="005351CF" w:rsidRPr="00556D64" w:rsidRDefault="005351CF" w:rsidP="005351CF">
      <w:pPr>
        <w:spacing w:after="160"/>
        <w:rPr>
          <w:rFonts w:ascii="Times New Roman" w:eastAsia="Times New Roman" w:hAnsi="Times New Roman" w:cs="Times New Roman"/>
          <w:sz w:val="20"/>
          <w:szCs w:val="20"/>
        </w:rPr>
      </w:pPr>
    </w:p>
    <w:p w14:paraId="6B8AE6C9" w14:textId="77777777" w:rsidR="005351CF" w:rsidRPr="00556D64" w:rsidRDefault="005351CF" w:rsidP="005351CF">
      <w:pPr>
        <w:spacing w:after="160"/>
        <w:rPr>
          <w:rFonts w:ascii="Times New Roman" w:eastAsia="Times New Roman" w:hAnsi="Times New Roman" w:cs="Times New Roman"/>
          <w:sz w:val="24"/>
          <w:szCs w:val="24"/>
        </w:rPr>
      </w:pPr>
    </w:p>
    <w:p w14:paraId="29CE489D" w14:textId="77777777" w:rsidR="005351CF" w:rsidRDefault="005351CF" w:rsidP="005351CF">
      <w:pPr>
        <w:jc w:val="both"/>
        <w:rPr>
          <w:rFonts w:ascii="Times New Roman" w:eastAsia="Times New Roman" w:hAnsi="Times New Roman" w:cs="Times New Roman"/>
          <w:b/>
          <w:bCs/>
          <w:sz w:val="20"/>
          <w:szCs w:val="20"/>
          <w:highlight w:val="yellow"/>
        </w:rPr>
      </w:pPr>
      <w:bookmarkStart w:id="25" w:name="_Hlk191726271"/>
    </w:p>
    <w:p w14:paraId="69C47E9B" w14:textId="30EB0C71" w:rsidR="005351CF" w:rsidRPr="00A2501D" w:rsidRDefault="005351CF" w:rsidP="005351CF">
      <w:pPr>
        <w:rPr>
          <w:rFonts w:ascii="Times New Roman" w:hAnsi="Times New Roman" w:cs="Times New Roman"/>
          <w:b/>
          <w:bCs/>
          <w:sz w:val="20"/>
          <w:szCs w:val="20"/>
        </w:rPr>
      </w:pPr>
      <w:bookmarkStart w:id="26" w:name="_Hlk192008112"/>
      <w:r w:rsidRPr="00A2501D">
        <w:rPr>
          <w:rFonts w:ascii="Times New Roman" w:hAnsi="Times New Roman" w:cs="Times New Roman"/>
          <w:b/>
          <w:bCs/>
          <w:sz w:val="20"/>
          <w:szCs w:val="20"/>
        </w:rPr>
        <w:lastRenderedPageBreak/>
        <w:t xml:space="preserve">Table 8: </w:t>
      </w:r>
      <w:r w:rsidRPr="00A2501D">
        <w:rPr>
          <w:rFonts w:ascii="Times New Roman" w:eastAsia="Times New Roman" w:hAnsi="Times New Roman" w:cs="Times New Roman"/>
          <w:b/>
          <w:bCs/>
          <w:sz w:val="20"/>
          <w:szCs w:val="20"/>
        </w:rPr>
        <w:t xml:space="preserve">Regression results of the association between NDT and board gender diversity following the critical mass perspective </w:t>
      </w:r>
      <w:r w:rsidR="00C1443F" w:rsidRPr="00A2501D">
        <w:rPr>
          <w:rFonts w:ascii="Times New Roman" w:eastAsia="Times New Roman" w:hAnsi="Times New Roman" w:cs="Times New Roman"/>
          <w:b/>
          <w:bCs/>
          <w:sz w:val="20"/>
          <w:szCs w:val="20"/>
        </w:rPr>
        <w:t>with a minimum presence of women</w:t>
      </w:r>
    </w:p>
    <w:tbl>
      <w:tblPr>
        <w:tblW w:w="9351" w:type="dxa"/>
        <w:tblBorders>
          <w:top w:val="single" w:sz="4" w:space="0" w:color="auto"/>
          <w:bottom w:val="single" w:sz="4" w:space="0" w:color="auto"/>
        </w:tblBorders>
        <w:tblLook w:val="04A0" w:firstRow="1" w:lastRow="0" w:firstColumn="1" w:lastColumn="0" w:noHBand="0" w:noVBand="1"/>
      </w:tblPr>
      <w:tblGrid>
        <w:gridCol w:w="3114"/>
        <w:gridCol w:w="2126"/>
        <w:gridCol w:w="2126"/>
        <w:gridCol w:w="1985"/>
      </w:tblGrid>
      <w:tr w:rsidR="00A2501D" w:rsidRPr="00A2501D" w14:paraId="465C3E25" w14:textId="77777777" w:rsidTr="0057645E">
        <w:trPr>
          <w:trHeight w:val="300"/>
        </w:trPr>
        <w:tc>
          <w:tcPr>
            <w:tcW w:w="3114" w:type="dxa"/>
            <w:tcBorders>
              <w:top w:val="single" w:sz="4" w:space="0" w:color="auto"/>
              <w:bottom w:val="single" w:sz="4" w:space="0" w:color="auto"/>
            </w:tcBorders>
            <w:noWrap/>
            <w:vAlign w:val="bottom"/>
            <w:hideMark/>
          </w:tcPr>
          <w:p w14:paraId="3239FCC4"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tcBorders>
              <w:top w:val="single" w:sz="4" w:space="0" w:color="auto"/>
              <w:bottom w:val="single" w:sz="4" w:space="0" w:color="auto"/>
            </w:tcBorders>
            <w:noWrap/>
            <w:vAlign w:val="bottom"/>
            <w:hideMark/>
          </w:tcPr>
          <w:p w14:paraId="75A2B9BA" w14:textId="77777777" w:rsidR="005351CF" w:rsidRPr="00A2501D" w:rsidRDefault="005351CF" w:rsidP="0057645E">
            <w:pPr>
              <w:spacing w:line="240" w:lineRule="auto"/>
              <w:jc w:val="center"/>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(1)</w:t>
            </w:r>
          </w:p>
        </w:tc>
        <w:tc>
          <w:tcPr>
            <w:tcW w:w="2126" w:type="dxa"/>
            <w:tcBorders>
              <w:top w:val="single" w:sz="4" w:space="0" w:color="auto"/>
              <w:bottom w:val="single" w:sz="4" w:space="0" w:color="auto"/>
            </w:tcBorders>
            <w:noWrap/>
            <w:vAlign w:val="bottom"/>
            <w:hideMark/>
          </w:tcPr>
          <w:p w14:paraId="7EBBFC31" w14:textId="77777777" w:rsidR="005351CF" w:rsidRPr="00A2501D" w:rsidRDefault="005351CF" w:rsidP="0057645E">
            <w:pPr>
              <w:spacing w:line="240" w:lineRule="auto"/>
              <w:jc w:val="center"/>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(2)</w:t>
            </w:r>
          </w:p>
        </w:tc>
        <w:tc>
          <w:tcPr>
            <w:tcW w:w="1985" w:type="dxa"/>
            <w:tcBorders>
              <w:top w:val="single" w:sz="4" w:space="0" w:color="auto"/>
              <w:bottom w:val="single" w:sz="4" w:space="0" w:color="auto"/>
            </w:tcBorders>
            <w:noWrap/>
            <w:vAlign w:val="bottom"/>
            <w:hideMark/>
          </w:tcPr>
          <w:p w14:paraId="0CC6EC19" w14:textId="77777777" w:rsidR="005351CF" w:rsidRPr="00A2501D" w:rsidRDefault="005351CF" w:rsidP="0057645E">
            <w:pPr>
              <w:spacing w:line="240" w:lineRule="auto"/>
              <w:jc w:val="center"/>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(3)</w:t>
            </w:r>
          </w:p>
        </w:tc>
      </w:tr>
      <w:tr w:rsidR="00A2501D" w:rsidRPr="00A2501D" w14:paraId="7C380691" w14:textId="77777777" w:rsidTr="0057645E">
        <w:trPr>
          <w:trHeight w:val="300"/>
        </w:trPr>
        <w:tc>
          <w:tcPr>
            <w:tcW w:w="3114" w:type="dxa"/>
            <w:tcBorders>
              <w:top w:val="single" w:sz="4" w:space="0" w:color="auto"/>
              <w:bottom w:val="single" w:sz="4" w:space="0" w:color="auto"/>
            </w:tcBorders>
            <w:noWrap/>
            <w:vAlign w:val="bottom"/>
            <w:hideMark/>
          </w:tcPr>
          <w:p w14:paraId="5BC8DAB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6237" w:type="dxa"/>
            <w:gridSpan w:val="3"/>
            <w:tcBorders>
              <w:top w:val="single" w:sz="4" w:space="0" w:color="auto"/>
              <w:bottom w:val="single" w:sz="4" w:space="0" w:color="auto"/>
            </w:tcBorders>
            <w:noWrap/>
            <w:vAlign w:val="bottom"/>
            <w:hideMark/>
          </w:tcPr>
          <w:p w14:paraId="437BB7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b/>
                <w:bCs/>
                <w:sz w:val="20"/>
                <w:szCs w:val="20"/>
              </w:rPr>
              <w:t xml:space="preserve">Dependent Variable= </w:t>
            </w:r>
            <w:proofErr w:type="spellStart"/>
            <w:r w:rsidRPr="00A2501D">
              <w:rPr>
                <w:rFonts w:ascii="Times New Roman" w:eastAsia="Times New Roman" w:hAnsi="Times New Roman" w:cs="Times New Roman"/>
                <w:b/>
                <w:bCs/>
                <w:sz w:val="20"/>
                <w:szCs w:val="20"/>
              </w:rPr>
              <w:t>Net_tone</w:t>
            </w:r>
            <w:proofErr w:type="spellEnd"/>
          </w:p>
        </w:tc>
      </w:tr>
      <w:tr w:rsidR="00A2501D" w:rsidRPr="00A2501D" w14:paraId="44D07A40" w14:textId="77777777" w:rsidTr="0057645E">
        <w:trPr>
          <w:trHeight w:val="300"/>
        </w:trPr>
        <w:tc>
          <w:tcPr>
            <w:tcW w:w="3114" w:type="dxa"/>
            <w:tcBorders>
              <w:top w:val="single" w:sz="4" w:space="0" w:color="auto"/>
            </w:tcBorders>
            <w:noWrap/>
            <w:vAlign w:val="bottom"/>
            <w:hideMark/>
          </w:tcPr>
          <w:p w14:paraId="0C60D733"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BD</w:t>
            </w:r>
          </w:p>
        </w:tc>
        <w:tc>
          <w:tcPr>
            <w:tcW w:w="2126" w:type="dxa"/>
            <w:tcBorders>
              <w:top w:val="single" w:sz="4" w:space="0" w:color="auto"/>
            </w:tcBorders>
            <w:noWrap/>
            <w:vAlign w:val="bottom"/>
            <w:hideMark/>
          </w:tcPr>
          <w:p w14:paraId="7A2C700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2126" w:type="dxa"/>
            <w:tcBorders>
              <w:top w:val="single" w:sz="4" w:space="0" w:color="auto"/>
            </w:tcBorders>
            <w:noWrap/>
            <w:vAlign w:val="bottom"/>
            <w:hideMark/>
          </w:tcPr>
          <w:p w14:paraId="15D1C43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0.017***</w:t>
            </w:r>
          </w:p>
        </w:tc>
        <w:tc>
          <w:tcPr>
            <w:tcW w:w="1985" w:type="dxa"/>
            <w:tcBorders>
              <w:top w:val="single" w:sz="4" w:space="0" w:color="auto"/>
            </w:tcBorders>
            <w:noWrap/>
            <w:vAlign w:val="bottom"/>
            <w:hideMark/>
          </w:tcPr>
          <w:p w14:paraId="2B610A2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-0.106**</w:t>
            </w:r>
          </w:p>
        </w:tc>
      </w:tr>
      <w:tr w:rsidR="00A2501D" w:rsidRPr="00A2501D" w14:paraId="07068874" w14:textId="77777777" w:rsidTr="0057645E">
        <w:trPr>
          <w:trHeight w:val="300"/>
        </w:trPr>
        <w:tc>
          <w:tcPr>
            <w:tcW w:w="3114" w:type="dxa"/>
            <w:noWrap/>
            <w:vAlign w:val="bottom"/>
            <w:hideMark/>
          </w:tcPr>
          <w:p w14:paraId="0CEEC68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3F43551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(2.537)</w:t>
            </w:r>
          </w:p>
        </w:tc>
        <w:tc>
          <w:tcPr>
            <w:tcW w:w="2126" w:type="dxa"/>
            <w:noWrap/>
            <w:vAlign w:val="bottom"/>
            <w:hideMark/>
          </w:tcPr>
          <w:p w14:paraId="1523BBE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(2.726)</w:t>
            </w:r>
          </w:p>
        </w:tc>
        <w:tc>
          <w:tcPr>
            <w:tcW w:w="1985" w:type="dxa"/>
            <w:noWrap/>
            <w:vAlign w:val="bottom"/>
            <w:hideMark/>
          </w:tcPr>
          <w:p w14:paraId="16EC6C6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(-2.542)</w:t>
            </w:r>
          </w:p>
        </w:tc>
      </w:tr>
      <w:tr w:rsidR="00A2501D" w:rsidRPr="00A2501D" w14:paraId="0644FCC7" w14:textId="77777777" w:rsidTr="0057645E">
        <w:trPr>
          <w:trHeight w:val="300"/>
        </w:trPr>
        <w:tc>
          <w:tcPr>
            <w:tcW w:w="3114" w:type="dxa"/>
            <w:noWrap/>
            <w:vAlign w:val="bottom"/>
            <w:hideMark/>
          </w:tcPr>
          <w:p w14:paraId="20AD7AFF"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Board_tenure</w:t>
            </w:r>
            <w:proofErr w:type="spellEnd"/>
          </w:p>
        </w:tc>
        <w:tc>
          <w:tcPr>
            <w:tcW w:w="2126" w:type="dxa"/>
            <w:noWrap/>
            <w:vAlign w:val="bottom"/>
            <w:hideMark/>
          </w:tcPr>
          <w:p w14:paraId="3A544C9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4F0B59C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0.043**</w:t>
            </w:r>
          </w:p>
        </w:tc>
        <w:tc>
          <w:tcPr>
            <w:tcW w:w="1985" w:type="dxa"/>
            <w:noWrap/>
            <w:vAlign w:val="bottom"/>
            <w:hideMark/>
          </w:tcPr>
          <w:p w14:paraId="017F289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4607A47B" w14:textId="77777777" w:rsidTr="0057645E">
        <w:trPr>
          <w:trHeight w:val="300"/>
        </w:trPr>
        <w:tc>
          <w:tcPr>
            <w:tcW w:w="3114" w:type="dxa"/>
            <w:noWrap/>
            <w:vAlign w:val="bottom"/>
            <w:hideMark/>
          </w:tcPr>
          <w:p w14:paraId="1FA2228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2A1472C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6D83A73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(2.170)</w:t>
            </w:r>
          </w:p>
        </w:tc>
        <w:tc>
          <w:tcPr>
            <w:tcW w:w="1985" w:type="dxa"/>
            <w:noWrap/>
            <w:vAlign w:val="bottom"/>
            <w:hideMark/>
          </w:tcPr>
          <w:p w14:paraId="6EB2377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6E46E85C" w14:textId="77777777" w:rsidTr="0057645E">
        <w:trPr>
          <w:trHeight w:val="300"/>
        </w:trPr>
        <w:tc>
          <w:tcPr>
            <w:tcW w:w="3114" w:type="dxa"/>
            <w:noWrap/>
            <w:vAlign w:val="bottom"/>
            <w:hideMark/>
          </w:tcPr>
          <w:p w14:paraId="2E3DD61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 xml:space="preserve">BD × </w:t>
            </w:r>
            <w:proofErr w:type="spellStart"/>
            <w:r w:rsidRPr="00A2501D">
              <w:rPr>
                <w:rFonts w:ascii="Times New Roman" w:eastAsia="Times New Roman" w:hAnsi="Times New Roman" w:cs="Times New Roman"/>
                <w:sz w:val="20"/>
                <w:szCs w:val="20"/>
                <w:lang w:eastAsia="en-GB"/>
              </w:rPr>
              <w:t>Board_tenure</w:t>
            </w:r>
            <w:proofErr w:type="spellEnd"/>
          </w:p>
        </w:tc>
        <w:tc>
          <w:tcPr>
            <w:tcW w:w="2126" w:type="dxa"/>
            <w:noWrap/>
            <w:vAlign w:val="bottom"/>
            <w:hideMark/>
          </w:tcPr>
          <w:p w14:paraId="154A9D7A"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6A880D7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985" w:type="dxa"/>
            <w:noWrap/>
            <w:vAlign w:val="bottom"/>
            <w:hideMark/>
          </w:tcPr>
          <w:p w14:paraId="007A48C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21962073" w14:textId="77777777" w:rsidTr="0057645E">
        <w:trPr>
          <w:trHeight w:val="300"/>
        </w:trPr>
        <w:tc>
          <w:tcPr>
            <w:tcW w:w="3114" w:type="dxa"/>
            <w:noWrap/>
            <w:vAlign w:val="bottom"/>
            <w:hideMark/>
          </w:tcPr>
          <w:p w14:paraId="314D0B1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73AFEF9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3F87331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(-2.614)</w:t>
            </w:r>
          </w:p>
        </w:tc>
        <w:tc>
          <w:tcPr>
            <w:tcW w:w="1985" w:type="dxa"/>
            <w:noWrap/>
            <w:vAlign w:val="bottom"/>
            <w:hideMark/>
          </w:tcPr>
          <w:p w14:paraId="40C0053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15498F2E" w14:textId="77777777" w:rsidTr="0057645E">
        <w:trPr>
          <w:trHeight w:val="300"/>
        </w:trPr>
        <w:tc>
          <w:tcPr>
            <w:tcW w:w="3114" w:type="dxa"/>
            <w:noWrap/>
            <w:vAlign w:val="bottom"/>
            <w:hideMark/>
          </w:tcPr>
          <w:p w14:paraId="1767981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Board_age</w:t>
            </w:r>
            <w:proofErr w:type="spellEnd"/>
          </w:p>
        </w:tc>
        <w:tc>
          <w:tcPr>
            <w:tcW w:w="2126" w:type="dxa"/>
            <w:noWrap/>
            <w:vAlign w:val="bottom"/>
            <w:hideMark/>
          </w:tcPr>
          <w:p w14:paraId="7C42B30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25DAD30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985" w:type="dxa"/>
            <w:noWrap/>
            <w:vAlign w:val="bottom"/>
            <w:hideMark/>
          </w:tcPr>
          <w:p w14:paraId="56DDC7D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-0.049***</w:t>
            </w:r>
          </w:p>
        </w:tc>
      </w:tr>
      <w:tr w:rsidR="00A2501D" w:rsidRPr="00A2501D" w14:paraId="2CADDFAB" w14:textId="77777777" w:rsidTr="0057645E">
        <w:trPr>
          <w:trHeight w:val="300"/>
        </w:trPr>
        <w:tc>
          <w:tcPr>
            <w:tcW w:w="3114" w:type="dxa"/>
            <w:noWrap/>
            <w:vAlign w:val="bottom"/>
            <w:hideMark/>
          </w:tcPr>
          <w:p w14:paraId="4206910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10F6B80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63FE890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985" w:type="dxa"/>
            <w:noWrap/>
            <w:vAlign w:val="bottom"/>
            <w:hideMark/>
          </w:tcPr>
          <w:p w14:paraId="36DBE35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(-3.608)</w:t>
            </w:r>
          </w:p>
        </w:tc>
      </w:tr>
      <w:tr w:rsidR="00A2501D" w:rsidRPr="00A2501D" w14:paraId="4A02D803" w14:textId="77777777" w:rsidTr="0057645E">
        <w:trPr>
          <w:trHeight w:val="300"/>
        </w:trPr>
        <w:tc>
          <w:tcPr>
            <w:tcW w:w="3114" w:type="dxa"/>
            <w:noWrap/>
            <w:vAlign w:val="bottom"/>
            <w:hideMark/>
          </w:tcPr>
          <w:p w14:paraId="256A732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 xml:space="preserve">BD × </w:t>
            </w:r>
            <w:proofErr w:type="spellStart"/>
            <w:r w:rsidRPr="00A2501D">
              <w:rPr>
                <w:rFonts w:ascii="Times New Roman" w:eastAsia="Times New Roman" w:hAnsi="Times New Roman" w:cs="Times New Roman"/>
                <w:sz w:val="20"/>
                <w:szCs w:val="20"/>
                <w:lang w:eastAsia="en-GB"/>
              </w:rPr>
              <w:t>Board_age</w:t>
            </w:r>
            <w:proofErr w:type="spellEnd"/>
          </w:p>
        </w:tc>
        <w:tc>
          <w:tcPr>
            <w:tcW w:w="2126" w:type="dxa"/>
            <w:noWrap/>
            <w:vAlign w:val="bottom"/>
            <w:hideMark/>
          </w:tcPr>
          <w:p w14:paraId="7FD02BFA"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7034185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985" w:type="dxa"/>
            <w:noWrap/>
            <w:vAlign w:val="bottom"/>
            <w:hideMark/>
          </w:tcPr>
          <w:p w14:paraId="1996D1F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r>
      <w:tr w:rsidR="00A2501D" w:rsidRPr="00A2501D" w14:paraId="6F7789BA" w14:textId="77777777" w:rsidTr="0057645E">
        <w:trPr>
          <w:trHeight w:val="300"/>
        </w:trPr>
        <w:tc>
          <w:tcPr>
            <w:tcW w:w="3114" w:type="dxa"/>
            <w:noWrap/>
            <w:vAlign w:val="bottom"/>
            <w:hideMark/>
          </w:tcPr>
          <w:p w14:paraId="6A25C3A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45CFD25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2126" w:type="dxa"/>
            <w:noWrap/>
            <w:vAlign w:val="bottom"/>
            <w:hideMark/>
          </w:tcPr>
          <w:p w14:paraId="50C4D99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985" w:type="dxa"/>
            <w:noWrap/>
            <w:vAlign w:val="bottom"/>
            <w:hideMark/>
          </w:tcPr>
          <w:p w14:paraId="2ADCB0C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(2.577)</w:t>
            </w:r>
          </w:p>
        </w:tc>
      </w:tr>
      <w:tr w:rsidR="00A2501D" w:rsidRPr="00A2501D" w14:paraId="37EA8902" w14:textId="77777777" w:rsidTr="0057645E">
        <w:trPr>
          <w:trHeight w:val="300"/>
        </w:trPr>
        <w:tc>
          <w:tcPr>
            <w:tcW w:w="3114" w:type="dxa"/>
            <w:noWrap/>
            <w:vAlign w:val="bottom"/>
            <w:hideMark/>
          </w:tcPr>
          <w:p w14:paraId="57EB9BE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SIZE</w:t>
            </w:r>
          </w:p>
        </w:tc>
        <w:tc>
          <w:tcPr>
            <w:tcW w:w="2126" w:type="dxa"/>
            <w:noWrap/>
            <w:vAlign w:val="bottom"/>
            <w:hideMark/>
          </w:tcPr>
          <w:p w14:paraId="04C9E0F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0.008</w:t>
            </w:r>
          </w:p>
        </w:tc>
        <w:tc>
          <w:tcPr>
            <w:tcW w:w="2126" w:type="dxa"/>
            <w:noWrap/>
            <w:vAlign w:val="bottom"/>
            <w:hideMark/>
          </w:tcPr>
          <w:p w14:paraId="4FC72B1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-0.007</w:t>
            </w:r>
          </w:p>
        </w:tc>
        <w:tc>
          <w:tcPr>
            <w:tcW w:w="1985" w:type="dxa"/>
            <w:noWrap/>
            <w:vAlign w:val="bottom"/>
            <w:hideMark/>
          </w:tcPr>
          <w:p w14:paraId="26CD956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r>
      <w:tr w:rsidR="00A2501D" w:rsidRPr="00A2501D" w14:paraId="5611FF0E" w14:textId="77777777" w:rsidTr="0057645E">
        <w:trPr>
          <w:trHeight w:val="300"/>
        </w:trPr>
        <w:tc>
          <w:tcPr>
            <w:tcW w:w="3114" w:type="dxa"/>
            <w:noWrap/>
            <w:vAlign w:val="bottom"/>
            <w:hideMark/>
          </w:tcPr>
          <w:p w14:paraId="3B96E8B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276AB04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(0.915)</w:t>
            </w:r>
          </w:p>
        </w:tc>
        <w:tc>
          <w:tcPr>
            <w:tcW w:w="2126" w:type="dxa"/>
            <w:noWrap/>
            <w:vAlign w:val="bottom"/>
            <w:hideMark/>
          </w:tcPr>
          <w:p w14:paraId="42F8D6E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(-0.539)</w:t>
            </w:r>
          </w:p>
        </w:tc>
        <w:tc>
          <w:tcPr>
            <w:tcW w:w="1985" w:type="dxa"/>
            <w:noWrap/>
            <w:vAlign w:val="bottom"/>
            <w:hideMark/>
          </w:tcPr>
          <w:p w14:paraId="5F5835B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(-0.038)</w:t>
            </w:r>
          </w:p>
        </w:tc>
      </w:tr>
      <w:tr w:rsidR="00A2501D" w:rsidRPr="00A2501D" w14:paraId="2508186A" w14:textId="77777777" w:rsidTr="0057645E">
        <w:trPr>
          <w:trHeight w:val="300"/>
        </w:trPr>
        <w:tc>
          <w:tcPr>
            <w:tcW w:w="3114" w:type="dxa"/>
            <w:noWrap/>
            <w:vAlign w:val="bottom"/>
            <w:hideMark/>
          </w:tcPr>
          <w:p w14:paraId="0B7297CD"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LEV</w:t>
            </w:r>
          </w:p>
        </w:tc>
        <w:tc>
          <w:tcPr>
            <w:tcW w:w="2126" w:type="dxa"/>
            <w:noWrap/>
            <w:vAlign w:val="bottom"/>
            <w:hideMark/>
          </w:tcPr>
          <w:p w14:paraId="4636538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2126" w:type="dxa"/>
            <w:noWrap/>
            <w:vAlign w:val="bottom"/>
            <w:hideMark/>
          </w:tcPr>
          <w:p w14:paraId="2D2F943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c>
          <w:tcPr>
            <w:tcW w:w="1985" w:type="dxa"/>
            <w:noWrap/>
            <w:vAlign w:val="bottom"/>
            <w:hideMark/>
          </w:tcPr>
          <w:p w14:paraId="1556264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r>
      <w:tr w:rsidR="00A2501D" w:rsidRPr="00A2501D" w14:paraId="767C3948" w14:textId="77777777" w:rsidTr="0057645E">
        <w:trPr>
          <w:trHeight w:val="300"/>
        </w:trPr>
        <w:tc>
          <w:tcPr>
            <w:tcW w:w="3114" w:type="dxa"/>
            <w:noWrap/>
            <w:vAlign w:val="bottom"/>
            <w:hideMark/>
          </w:tcPr>
          <w:p w14:paraId="429D561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28FC004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(-3.863)</w:t>
            </w:r>
          </w:p>
        </w:tc>
        <w:tc>
          <w:tcPr>
            <w:tcW w:w="2126" w:type="dxa"/>
            <w:noWrap/>
            <w:vAlign w:val="bottom"/>
            <w:hideMark/>
          </w:tcPr>
          <w:p w14:paraId="66A27FE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(-1.518)</w:t>
            </w:r>
          </w:p>
        </w:tc>
        <w:tc>
          <w:tcPr>
            <w:tcW w:w="1985" w:type="dxa"/>
            <w:noWrap/>
            <w:vAlign w:val="bottom"/>
            <w:hideMark/>
          </w:tcPr>
          <w:p w14:paraId="0312776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(-1.559)</w:t>
            </w:r>
          </w:p>
        </w:tc>
      </w:tr>
      <w:tr w:rsidR="00A2501D" w:rsidRPr="00A2501D" w14:paraId="2699CA85" w14:textId="77777777" w:rsidTr="0057645E">
        <w:trPr>
          <w:trHeight w:val="300"/>
        </w:trPr>
        <w:tc>
          <w:tcPr>
            <w:tcW w:w="3114" w:type="dxa"/>
            <w:noWrap/>
            <w:vAlign w:val="bottom"/>
            <w:hideMark/>
          </w:tcPr>
          <w:p w14:paraId="16AE7134"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MTB</w:t>
            </w:r>
          </w:p>
        </w:tc>
        <w:tc>
          <w:tcPr>
            <w:tcW w:w="2126" w:type="dxa"/>
            <w:noWrap/>
            <w:vAlign w:val="bottom"/>
            <w:hideMark/>
          </w:tcPr>
          <w:p w14:paraId="3D398D9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2126" w:type="dxa"/>
            <w:noWrap/>
            <w:vAlign w:val="bottom"/>
            <w:hideMark/>
          </w:tcPr>
          <w:p w14:paraId="63FAA2F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c>
          <w:tcPr>
            <w:tcW w:w="1985" w:type="dxa"/>
            <w:noWrap/>
            <w:vAlign w:val="bottom"/>
            <w:hideMark/>
          </w:tcPr>
          <w:p w14:paraId="2149C86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r>
      <w:tr w:rsidR="00A2501D" w:rsidRPr="00A2501D" w14:paraId="2D63A87A" w14:textId="77777777" w:rsidTr="0057645E">
        <w:trPr>
          <w:trHeight w:val="300"/>
        </w:trPr>
        <w:tc>
          <w:tcPr>
            <w:tcW w:w="3114" w:type="dxa"/>
            <w:noWrap/>
            <w:vAlign w:val="bottom"/>
            <w:hideMark/>
          </w:tcPr>
          <w:p w14:paraId="74FB258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61DADA3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(-1.704)</w:t>
            </w:r>
          </w:p>
        </w:tc>
        <w:tc>
          <w:tcPr>
            <w:tcW w:w="2126" w:type="dxa"/>
            <w:noWrap/>
            <w:vAlign w:val="bottom"/>
            <w:hideMark/>
          </w:tcPr>
          <w:p w14:paraId="23F2891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(-1.588)</w:t>
            </w:r>
          </w:p>
        </w:tc>
        <w:tc>
          <w:tcPr>
            <w:tcW w:w="1985" w:type="dxa"/>
            <w:noWrap/>
            <w:vAlign w:val="bottom"/>
            <w:hideMark/>
          </w:tcPr>
          <w:p w14:paraId="2A80E1D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(-1.159)</w:t>
            </w:r>
          </w:p>
        </w:tc>
      </w:tr>
      <w:tr w:rsidR="00A2501D" w:rsidRPr="00A2501D" w14:paraId="144624BC" w14:textId="77777777" w:rsidTr="0057645E">
        <w:trPr>
          <w:trHeight w:val="300"/>
        </w:trPr>
        <w:tc>
          <w:tcPr>
            <w:tcW w:w="3114" w:type="dxa"/>
            <w:noWrap/>
            <w:vAlign w:val="bottom"/>
            <w:hideMark/>
          </w:tcPr>
          <w:p w14:paraId="634327D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ROE</w:t>
            </w:r>
          </w:p>
        </w:tc>
        <w:tc>
          <w:tcPr>
            <w:tcW w:w="2126" w:type="dxa"/>
            <w:noWrap/>
            <w:vAlign w:val="bottom"/>
            <w:hideMark/>
          </w:tcPr>
          <w:p w14:paraId="225C1C9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2126" w:type="dxa"/>
            <w:noWrap/>
            <w:vAlign w:val="bottom"/>
            <w:hideMark/>
          </w:tcPr>
          <w:p w14:paraId="42C1197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985" w:type="dxa"/>
            <w:noWrap/>
            <w:vAlign w:val="bottom"/>
            <w:hideMark/>
          </w:tcPr>
          <w:p w14:paraId="04FA601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r>
      <w:tr w:rsidR="00A2501D" w:rsidRPr="00A2501D" w14:paraId="3ED77FF5" w14:textId="77777777" w:rsidTr="0057645E">
        <w:trPr>
          <w:trHeight w:val="300"/>
        </w:trPr>
        <w:tc>
          <w:tcPr>
            <w:tcW w:w="3114" w:type="dxa"/>
            <w:noWrap/>
            <w:vAlign w:val="bottom"/>
            <w:hideMark/>
          </w:tcPr>
          <w:p w14:paraId="61FBFED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1B6D317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(2.324)</w:t>
            </w:r>
          </w:p>
        </w:tc>
        <w:tc>
          <w:tcPr>
            <w:tcW w:w="2126" w:type="dxa"/>
            <w:noWrap/>
            <w:vAlign w:val="bottom"/>
            <w:hideMark/>
          </w:tcPr>
          <w:p w14:paraId="470F592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(0.228)</w:t>
            </w:r>
          </w:p>
        </w:tc>
        <w:tc>
          <w:tcPr>
            <w:tcW w:w="1985" w:type="dxa"/>
            <w:noWrap/>
            <w:vAlign w:val="bottom"/>
            <w:hideMark/>
          </w:tcPr>
          <w:p w14:paraId="32DC0C7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(0.173)</w:t>
            </w:r>
          </w:p>
        </w:tc>
      </w:tr>
      <w:tr w:rsidR="00A2501D" w:rsidRPr="00A2501D" w14:paraId="2C3C8C9C" w14:textId="77777777" w:rsidTr="0057645E">
        <w:trPr>
          <w:trHeight w:val="300"/>
        </w:trPr>
        <w:tc>
          <w:tcPr>
            <w:tcW w:w="3114" w:type="dxa"/>
            <w:noWrap/>
            <w:vAlign w:val="bottom"/>
            <w:hideMark/>
          </w:tcPr>
          <w:p w14:paraId="6C54B97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Salesgrowth</w:t>
            </w:r>
            <w:proofErr w:type="spellEnd"/>
          </w:p>
        </w:tc>
        <w:tc>
          <w:tcPr>
            <w:tcW w:w="2126" w:type="dxa"/>
            <w:noWrap/>
            <w:vAlign w:val="bottom"/>
            <w:hideMark/>
          </w:tcPr>
          <w:p w14:paraId="095BCD7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0.005***</w:t>
            </w:r>
          </w:p>
        </w:tc>
        <w:tc>
          <w:tcPr>
            <w:tcW w:w="2126" w:type="dxa"/>
            <w:noWrap/>
            <w:vAlign w:val="bottom"/>
            <w:hideMark/>
          </w:tcPr>
          <w:p w14:paraId="21E53F5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985" w:type="dxa"/>
            <w:noWrap/>
            <w:vAlign w:val="bottom"/>
            <w:hideMark/>
          </w:tcPr>
          <w:p w14:paraId="72BBDDE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r>
      <w:tr w:rsidR="00A2501D" w:rsidRPr="00A2501D" w14:paraId="659FD117" w14:textId="77777777" w:rsidTr="0057645E">
        <w:trPr>
          <w:trHeight w:val="300"/>
        </w:trPr>
        <w:tc>
          <w:tcPr>
            <w:tcW w:w="3114" w:type="dxa"/>
            <w:noWrap/>
            <w:vAlign w:val="bottom"/>
            <w:hideMark/>
          </w:tcPr>
          <w:p w14:paraId="29EAFE3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37281B2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(5.243)</w:t>
            </w:r>
          </w:p>
        </w:tc>
        <w:tc>
          <w:tcPr>
            <w:tcW w:w="2126" w:type="dxa"/>
            <w:noWrap/>
            <w:vAlign w:val="bottom"/>
            <w:hideMark/>
          </w:tcPr>
          <w:p w14:paraId="18A6EC2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(4.324)</w:t>
            </w:r>
          </w:p>
        </w:tc>
        <w:tc>
          <w:tcPr>
            <w:tcW w:w="1985" w:type="dxa"/>
            <w:noWrap/>
            <w:vAlign w:val="bottom"/>
            <w:hideMark/>
          </w:tcPr>
          <w:p w14:paraId="56BE827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(3.973)</w:t>
            </w:r>
          </w:p>
        </w:tc>
      </w:tr>
      <w:tr w:rsidR="00A2501D" w:rsidRPr="00A2501D" w14:paraId="5DF8509B" w14:textId="77777777" w:rsidTr="0057645E">
        <w:trPr>
          <w:trHeight w:val="300"/>
        </w:trPr>
        <w:tc>
          <w:tcPr>
            <w:tcW w:w="3114" w:type="dxa"/>
            <w:noWrap/>
            <w:vAlign w:val="bottom"/>
            <w:hideMark/>
          </w:tcPr>
          <w:p w14:paraId="3F25529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B_size</w:t>
            </w:r>
            <w:proofErr w:type="spellEnd"/>
          </w:p>
        </w:tc>
        <w:tc>
          <w:tcPr>
            <w:tcW w:w="2126" w:type="dxa"/>
            <w:noWrap/>
            <w:vAlign w:val="bottom"/>
            <w:hideMark/>
          </w:tcPr>
          <w:p w14:paraId="15DE78F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0.009</w:t>
            </w:r>
          </w:p>
        </w:tc>
        <w:tc>
          <w:tcPr>
            <w:tcW w:w="2126" w:type="dxa"/>
            <w:noWrap/>
            <w:vAlign w:val="bottom"/>
            <w:hideMark/>
          </w:tcPr>
          <w:p w14:paraId="12D4981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-0.019**</w:t>
            </w:r>
          </w:p>
        </w:tc>
        <w:tc>
          <w:tcPr>
            <w:tcW w:w="1985" w:type="dxa"/>
            <w:noWrap/>
            <w:vAlign w:val="bottom"/>
            <w:hideMark/>
          </w:tcPr>
          <w:p w14:paraId="00DA9E5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-0.019**</w:t>
            </w:r>
          </w:p>
        </w:tc>
      </w:tr>
      <w:tr w:rsidR="00A2501D" w:rsidRPr="00A2501D" w14:paraId="0E92A648" w14:textId="77777777" w:rsidTr="0057645E">
        <w:trPr>
          <w:trHeight w:val="300"/>
        </w:trPr>
        <w:tc>
          <w:tcPr>
            <w:tcW w:w="3114" w:type="dxa"/>
            <w:noWrap/>
            <w:vAlign w:val="bottom"/>
            <w:hideMark/>
          </w:tcPr>
          <w:p w14:paraId="1A39399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2062BDF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(1.446)</w:t>
            </w:r>
          </w:p>
        </w:tc>
        <w:tc>
          <w:tcPr>
            <w:tcW w:w="2126" w:type="dxa"/>
            <w:noWrap/>
            <w:vAlign w:val="bottom"/>
            <w:hideMark/>
          </w:tcPr>
          <w:p w14:paraId="071E15A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(-2.089)</w:t>
            </w:r>
          </w:p>
        </w:tc>
        <w:tc>
          <w:tcPr>
            <w:tcW w:w="1985" w:type="dxa"/>
            <w:noWrap/>
            <w:vAlign w:val="bottom"/>
            <w:hideMark/>
          </w:tcPr>
          <w:p w14:paraId="2831839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(-2.057)</w:t>
            </w:r>
          </w:p>
        </w:tc>
      </w:tr>
      <w:tr w:rsidR="00A2501D" w:rsidRPr="00A2501D" w14:paraId="28B43223" w14:textId="77777777" w:rsidTr="0057645E">
        <w:trPr>
          <w:trHeight w:val="300"/>
        </w:trPr>
        <w:tc>
          <w:tcPr>
            <w:tcW w:w="3114" w:type="dxa"/>
            <w:noWrap/>
            <w:vAlign w:val="bottom"/>
            <w:hideMark/>
          </w:tcPr>
          <w:p w14:paraId="2B01CAE2"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B_ind</w:t>
            </w:r>
            <w:proofErr w:type="spellEnd"/>
          </w:p>
        </w:tc>
        <w:tc>
          <w:tcPr>
            <w:tcW w:w="2126" w:type="dxa"/>
            <w:noWrap/>
            <w:vAlign w:val="bottom"/>
            <w:hideMark/>
          </w:tcPr>
          <w:p w14:paraId="7ED118D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2126" w:type="dxa"/>
            <w:noWrap/>
            <w:vAlign w:val="bottom"/>
            <w:hideMark/>
          </w:tcPr>
          <w:p w14:paraId="36B1E62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c>
          <w:tcPr>
            <w:tcW w:w="1985" w:type="dxa"/>
            <w:noWrap/>
            <w:vAlign w:val="bottom"/>
            <w:hideMark/>
          </w:tcPr>
          <w:p w14:paraId="61D7A3C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r>
      <w:tr w:rsidR="00A2501D" w:rsidRPr="00A2501D" w14:paraId="5EDE960C" w14:textId="77777777" w:rsidTr="0057645E">
        <w:trPr>
          <w:trHeight w:val="300"/>
        </w:trPr>
        <w:tc>
          <w:tcPr>
            <w:tcW w:w="3114" w:type="dxa"/>
            <w:noWrap/>
            <w:vAlign w:val="bottom"/>
            <w:hideMark/>
          </w:tcPr>
          <w:p w14:paraId="23F43EC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6C1A59B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(-1.558)</w:t>
            </w:r>
          </w:p>
        </w:tc>
        <w:tc>
          <w:tcPr>
            <w:tcW w:w="2126" w:type="dxa"/>
            <w:noWrap/>
            <w:vAlign w:val="bottom"/>
            <w:hideMark/>
          </w:tcPr>
          <w:p w14:paraId="49F0F5D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(0.607)</w:t>
            </w:r>
          </w:p>
        </w:tc>
        <w:tc>
          <w:tcPr>
            <w:tcW w:w="1985" w:type="dxa"/>
            <w:noWrap/>
            <w:vAlign w:val="bottom"/>
            <w:hideMark/>
          </w:tcPr>
          <w:p w14:paraId="3C13CE5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(0.899)</w:t>
            </w:r>
          </w:p>
        </w:tc>
      </w:tr>
      <w:tr w:rsidR="00A2501D" w:rsidRPr="00A2501D" w14:paraId="22A7F466" w14:textId="77777777" w:rsidTr="0057645E">
        <w:trPr>
          <w:trHeight w:val="300"/>
        </w:trPr>
        <w:tc>
          <w:tcPr>
            <w:tcW w:w="3114" w:type="dxa"/>
            <w:noWrap/>
            <w:vAlign w:val="bottom"/>
            <w:hideMark/>
          </w:tcPr>
          <w:p w14:paraId="1C2F330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B_activity</w:t>
            </w:r>
            <w:proofErr w:type="spellEnd"/>
          </w:p>
        </w:tc>
        <w:tc>
          <w:tcPr>
            <w:tcW w:w="2126" w:type="dxa"/>
            <w:noWrap/>
            <w:vAlign w:val="bottom"/>
            <w:hideMark/>
          </w:tcPr>
          <w:p w14:paraId="59C5B09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-0.010***</w:t>
            </w:r>
          </w:p>
        </w:tc>
        <w:tc>
          <w:tcPr>
            <w:tcW w:w="2126" w:type="dxa"/>
            <w:noWrap/>
            <w:vAlign w:val="bottom"/>
            <w:hideMark/>
          </w:tcPr>
          <w:p w14:paraId="1014864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-0.012*</w:t>
            </w:r>
          </w:p>
        </w:tc>
        <w:tc>
          <w:tcPr>
            <w:tcW w:w="1985" w:type="dxa"/>
            <w:noWrap/>
            <w:vAlign w:val="bottom"/>
            <w:hideMark/>
          </w:tcPr>
          <w:p w14:paraId="7E6FD0B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-0.014**</w:t>
            </w:r>
          </w:p>
        </w:tc>
      </w:tr>
      <w:tr w:rsidR="00A2501D" w:rsidRPr="00A2501D" w14:paraId="40B3473B" w14:textId="77777777" w:rsidTr="0057645E">
        <w:trPr>
          <w:trHeight w:val="300"/>
        </w:trPr>
        <w:tc>
          <w:tcPr>
            <w:tcW w:w="3114" w:type="dxa"/>
            <w:noWrap/>
            <w:vAlign w:val="bottom"/>
            <w:hideMark/>
          </w:tcPr>
          <w:p w14:paraId="2057ABC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5E657FA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(-2.886)</w:t>
            </w:r>
          </w:p>
        </w:tc>
        <w:tc>
          <w:tcPr>
            <w:tcW w:w="2126" w:type="dxa"/>
            <w:noWrap/>
            <w:vAlign w:val="bottom"/>
            <w:hideMark/>
          </w:tcPr>
          <w:p w14:paraId="76E00B4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(-1.841)</w:t>
            </w:r>
          </w:p>
        </w:tc>
        <w:tc>
          <w:tcPr>
            <w:tcW w:w="1985" w:type="dxa"/>
            <w:noWrap/>
            <w:vAlign w:val="bottom"/>
            <w:hideMark/>
          </w:tcPr>
          <w:p w14:paraId="0C1C9CA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(-2.218)</w:t>
            </w:r>
          </w:p>
        </w:tc>
      </w:tr>
      <w:tr w:rsidR="00A2501D" w:rsidRPr="00A2501D" w14:paraId="27A6CC35" w14:textId="77777777" w:rsidTr="0057645E">
        <w:trPr>
          <w:trHeight w:val="300"/>
        </w:trPr>
        <w:tc>
          <w:tcPr>
            <w:tcW w:w="3114" w:type="dxa"/>
            <w:noWrap/>
            <w:vAlign w:val="bottom"/>
            <w:hideMark/>
          </w:tcPr>
          <w:p w14:paraId="38C0669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AC_size</w:t>
            </w:r>
          </w:p>
        </w:tc>
        <w:tc>
          <w:tcPr>
            <w:tcW w:w="2126" w:type="dxa"/>
            <w:noWrap/>
            <w:vAlign w:val="bottom"/>
            <w:hideMark/>
          </w:tcPr>
          <w:p w14:paraId="482DA07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0.039***</w:t>
            </w:r>
          </w:p>
        </w:tc>
        <w:tc>
          <w:tcPr>
            <w:tcW w:w="2126" w:type="dxa"/>
            <w:noWrap/>
            <w:vAlign w:val="bottom"/>
            <w:hideMark/>
          </w:tcPr>
          <w:p w14:paraId="1972437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0.023</w:t>
            </w:r>
          </w:p>
        </w:tc>
        <w:tc>
          <w:tcPr>
            <w:tcW w:w="1985" w:type="dxa"/>
            <w:noWrap/>
            <w:vAlign w:val="bottom"/>
            <w:hideMark/>
          </w:tcPr>
          <w:p w14:paraId="4F91CE5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0.017</w:t>
            </w:r>
          </w:p>
        </w:tc>
      </w:tr>
      <w:tr w:rsidR="00A2501D" w:rsidRPr="00A2501D" w14:paraId="5444C8F5" w14:textId="77777777" w:rsidTr="0057645E">
        <w:trPr>
          <w:trHeight w:val="300"/>
        </w:trPr>
        <w:tc>
          <w:tcPr>
            <w:tcW w:w="3114" w:type="dxa"/>
            <w:noWrap/>
            <w:vAlign w:val="bottom"/>
            <w:hideMark/>
          </w:tcPr>
          <w:p w14:paraId="44F4E1D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01891E7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(3.209)</w:t>
            </w:r>
          </w:p>
        </w:tc>
        <w:tc>
          <w:tcPr>
            <w:tcW w:w="2126" w:type="dxa"/>
            <w:noWrap/>
            <w:vAlign w:val="bottom"/>
            <w:hideMark/>
          </w:tcPr>
          <w:p w14:paraId="0461C26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(1.301)</w:t>
            </w:r>
          </w:p>
        </w:tc>
        <w:tc>
          <w:tcPr>
            <w:tcW w:w="1985" w:type="dxa"/>
            <w:noWrap/>
            <w:vAlign w:val="bottom"/>
            <w:hideMark/>
          </w:tcPr>
          <w:p w14:paraId="356A90E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(1.021)</w:t>
            </w:r>
          </w:p>
        </w:tc>
      </w:tr>
      <w:tr w:rsidR="00A2501D" w:rsidRPr="00A2501D" w14:paraId="01FAE945" w14:textId="77777777" w:rsidTr="0057645E">
        <w:trPr>
          <w:trHeight w:val="300"/>
        </w:trPr>
        <w:tc>
          <w:tcPr>
            <w:tcW w:w="3114" w:type="dxa"/>
            <w:noWrap/>
            <w:vAlign w:val="bottom"/>
            <w:hideMark/>
          </w:tcPr>
          <w:p w14:paraId="6DDE48F3"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AC_ind</w:t>
            </w:r>
            <w:proofErr w:type="spellEnd"/>
          </w:p>
        </w:tc>
        <w:tc>
          <w:tcPr>
            <w:tcW w:w="2126" w:type="dxa"/>
            <w:noWrap/>
            <w:vAlign w:val="bottom"/>
            <w:hideMark/>
          </w:tcPr>
          <w:p w14:paraId="03A18C5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0.007***</w:t>
            </w:r>
          </w:p>
        </w:tc>
        <w:tc>
          <w:tcPr>
            <w:tcW w:w="2126" w:type="dxa"/>
            <w:noWrap/>
            <w:vAlign w:val="bottom"/>
            <w:hideMark/>
          </w:tcPr>
          <w:p w14:paraId="6791950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985" w:type="dxa"/>
            <w:noWrap/>
            <w:vAlign w:val="bottom"/>
            <w:hideMark/>
          </w:tcPr>
          <w:p w14:paraId="570F534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r>
      <w:tr w:rsidR="00A2501D" w:rsidRPr="00A2501D" w14:paraId="17C1D0B8" w14:textId="77777777" w:rsidTr="0057645E">
        <w:trPr>
          <w:trHeight w:val="300"/>
        </w:trPr>
        <w:tc>
          <w:tcPr>
            <w:tcW w:w="3114" w:type="dxa"/>
            <w:noWrap/>
            <w:vAlign w:val="bottom"/>
            <w:hideMark/>
          </w:tcPr>
          <w:p w14:paraId="11D3B61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01FC4DE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(4.455)</w:t>
            </w:r>
          </w:p>
        </w:tc>
        <w:tc>
          <w:tcPr>
            <w:tcW w:w="2126" w:type="dxa"/>
            <w:noWrap/>
            <w:vAlign w:val="bottom"/>
            <w:hideMark/>
          </w:tcPr>
          <w:p w14:paraId="4746138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(1.355)</w:t>
            </w:r>
          </w:p>
        </w:tc>
        <w:tc>
          <w:tcPr>
            <w:tcW w:w="1985" w:type="dxa"/>
            <w:noWrap/>
            <w:vAlign w:val="bottom"/>
            <w:hideMark/>
          </w:tcPr>
          <w:p w14:paraId="6666FB4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(1.274)</w:t>
            </w:r>
          </w:p>
        </w:tc>
      </w:tr>
      <w:tr w:rsidR="00A2501D" w:rsidRPr="00A2501D" w14:paraId="40C778DE" w14:textId="77777777" w:rsidTr="0057645E">
        <w:trPr>
          <w:trHeight w:val="300"/>
        </w:trPr>
        <w:tc>
          <w:tcPr>
            <w:tcW w:w="3114" w:type="dxa"/>
            <w:noWrap/>
            <w:vAlign w:val="bottom"/>
            <w:hideMark/>
          </w:tcPr>
          <w:p w14:paraId="0170F01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AC_activity</w:t>
            </w:r>
            <w:proofErr w:type="spellEnd"/>
          </w:p>
        </w:tc>
        <w:tc>
          <w:tcPr>
            <w:tcW w:w="2126" w:type="dxa"/>
            <w:noWrap/>
            <w:vAlign w:val="bottom"/>
            <w:hideMark/>
          </w:tcPr>
          <w:p w14:paraId="64B7ACF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-0.033***</w:t>
            </w:r>
          </w:p>
        </w:tc>
        <w:tc>
          <w:tcPr>
            <w:tcW w:w="2126" w:type="dxa"/>
            <w:noWrap/>
            <w:vAlign w:val="bottom"/>
            <w:hideMark/>
          </w:tcPr>
          <w:p w14:paraId="7573A7A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-0.021</w:t>
            </w:r>
          </w:p>
        </w:tc>
        <w:tc>
          <w:tcPr>
            <w:tcW w:w="1985" w:type="dxa"/>
            <w:noWrap/>
            <w:vAlign w:val="bottom"/>
            <w:hideMark/>
          </w:tcPr>
          <w:p w14:paraId="70F34C6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-0.019</w:t>
            </w:r>
          </w:p>
        </w:tc>
      </w:tr>
      <w:tr w:rsidR="00A2501D" w:rsidRPr="00A2501D" w14:paraId="24494009" w14:textId="77777777" w:rsidTr="0057645E">
        <w:trPr>
          <w:trHeight w:val="300"/>
        </w:trPr>
        <w:tc>
          <w:tcPr>
            <w:tcW w:w="3114" w:type="dxa"/>
            <w:noWrap/>
            <w:vAlign w:val="bottom"/>
            <w:hideMark/>
          </w:tcPr>
          <w:p w14:paraId="3F74A7F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795C042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(-4.606)</w:t>
            </w:r>
          </w:p>
        </w:tc>
        <w:tc>
          <w:tcPr>
            <w:tcW w:w="2126" w:type="dxa"/>
            <w:noWrap/>
            <w:vAlign w:val="bottom"/>
            <w:hideMark/>
          </w:tcPr>
          <w:p w14:paraId="5A18DF3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(-1.497)</w:t>
            </w:r>
          </w:p>
        </w:tc>
        <w:tc>
          <w:tcPr>
            <w:tcW w:w="1985" w:type="dxa"/>
            <w:noWrap/>
            <w:vAlign w:val="bottom"/>
            <w:hideMark/>
          </w:tcPr>
          <w:p w14:paraId="0738ACC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(-1.339)</w:t>
            </w:r>
          </w:p>
        </w:tc>
      </w:tr>
      <w:tr w:rsidR="00A2501D" w:rsidRPr="00A2501D" w14:paraId="4F1873C9" w14:textId="77777777" w:rsidTr="0057645E">
        <w:trPr>
          <w:trHeight w:val="300"/>
        </w:trPr>
        <w:tc>
          <w:tcPr>
            <w:tcW w:w="3114" w:type="dxa"/>
            <w:noWrap/>
            <w:vAlign w:val="bottom"/>
            <w:hideMark/>
          </w:tcPr>
          <w:p w14:paraId="292A68C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CEOTEN</w:t>
            </w:r>
          </w:p>
        </w:tc>
        <w:tc>
          <w:tcPr>
            <w:tcW w:w="2126" w:type="dxa"/>
            <w:noWrap/>
            <w:vAlign w:val="bottom"/>
            <w:hideMark/>
          </w:tcPr>
          <w:p w14:paraId="5B021CB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2126" w:type="dxa"/>
            <w:noWrap/>
            <w:vAlign w:val="bottom"/>
            <w:hideMark/>
          </w:tcPr>
          <w:p w14:paraId="7B1384F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0.007**</w:t>
            </w:r>
          </w:p>
        </w:tc>
        <w:tc>
          <w:tcPr>
            <w:tcW w:w="1985" w:type="dxa"/>
            <w:noWrap/>
            <w:vAlign w:val="bottom"/>
            <w:hideMark/>
          </w:tcPr>
          <w:p w14:paraId="36E01F2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r>
      <w:tr w:rsidR="00A2501D" w:rsidRPr="00A2501D" w14:paraId="29FBDF72" w14:textId="77777777" w:rsidTr="0057645E">
        <w:trPr>
          <w:trHeight w:val="300"/>
        </w:trPr>
        <w:tc>
          <w:tcPr>
            <w:tcW w:w="3114" w:type="dxa"/>
            <w:noWrap/>
            <w:vAlign w:val="bottom"/>
            <w:hideMark/>
          </w:tcPr>
          <w:p w14:paraId="781EC49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4F68447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(0.856)</w:t>
            </w:r>
          </w:p>
        </w:tc>
        <w:tc>
          <w:tcPr>
            <w:tcW w:w="2126" w:type="dxa"/>
            <w:noWrap/>
            <w:vAlign w:val="bottom"/>
            <w:hideMark/>
          </w:tcPr>
          <w:p w14:paraId="6E16ABC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(2.184)</w:t>
            </w:r>
          </w:p>
        </w:tc>
        <w:tc>
          <w:tcPr>
            <w:tcW w:w="1985" w:type="dxa"/>
            <w:noWrap/>
            <w:vAlign w:val="bottom"/>
            <w:hideMark/>
          </w:tcPr>
          <w:p w14:paraId="76C9778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(1.203)</w:t>
            </w:r>
          </w:p>
        </w:tc>
      </w:tr>
      <w:tr w:rsidR="00A2501D" w:rsidRPr="00A2501D" w14:paraId="5B487957" w14:textId="77777777" w:rsidTr="0057645E">
        <w:trPr>
          <w:trHeight w:val="300"/>
        </w:trPr>
        <w:tc>
          <w:tcPr>
            <w:tcW w:w="3114" w:type="dxa"/>
            <w:noWrap/>
            <w:vAlign w:val="bottom"/>
            <w:hideMark/>
          </w:tcPr>
          <w:p w14:paraId="3EB7EB0F"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CEO_duality</w:t>
            </w:r>
            <w:proofErr w:type="spellEnd"/>
          </w:p>
        </w:tc>
        <w:tc>
          <w:tcPr>
            <w:tcW w:w="2126" w:type="dxa"/>
            <w:noWrap/>
            <w:vAlign w:val="bottom"/>
            <w:hideMark/>
          </w:tcPr>
          <w:p w14:paraId="30C185B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0.027</w:t>
            </w:r>
          </w:p>
        </w:tc>
        <w:tc>
          <w:tcPr>
            <w:tcW w:w="2126" w:type="dxa"/>
            <w:noWrap/>
            <w:vAlign w:val="bottom"/>
            <w:hideMark/>
          </w:tcPr>
          <w:p w14:paraId="0B3309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0.030</w:t>
            </w:r>
          </w:p>
        </w:tc>
        <w:tc>
          <w:tcPr>
            <w:tcW w:w="1985" w:type="dxa"/>
            <w:noWrap/>
            <w:vAlign w:val="bottom"/>
            <w:hideMark/>
          </w:tcPr>
          <w:p w14:paraId="3FFCAB6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0.016</w:t>
            </w:r>
          </w:p>
        </w:tc>
      </w:tr>
      <w:tr w:rsidR="00A2501D" w:rsidRPr="00A2501D" w14:paraId="25E488C7" w14:textId="77777777" w:rsidTr="0057645E">
        <w:trPr>
          <w:trHeight w:val="300"/>
        </w:trPr>
        <w:tc>
          <w:tcPr>
            <w:tcW w:w="3114" w:type="dxa"/>
            <w:noWrap/>
            <w:vAlign w:val="bottom"/>
            <w:hideMark/>
          </w:tcPr>
          <w:p w14:paraId="0663E02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409B71C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(0.547)</w:t>
            </w:r>
          </w:p>
        </w:tc>
        <w:tc>
          <w:tcPr>
            <w:tcW w:w="2126" w:type="dxa"/>
            <w:noWrap/>
            <w:vAlign w:val="bottom"/>
            <w:hideMark/>
          </w:tcPr>
          <w:p w14:paraId="2668431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(0.308)</w:t>
            </w:r>
          </w:p>
        </w:tc>
        <w:tc>
          <w:tcPr>
            <w:tcW w:w="1985" w:type="dxa"/>
            <w:noWrap/>
            <w:vAlign w:val="bottom"/>
            <w:hideMark/>
          </w:tcPr>
          <w:p w14:paraId="08E3CAB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(0.152)</w:t>
            </w:r>
          </w:p>
        </w:tc>
      </w:tr>
      <w:tr w:rsidR="00A2501D" w:rsidRPr="00A2501D" w14:paraId="0737F950" w14:textId="77777777" w:rsidTr="0057645E">
        <w:trPr>
          <w:trHeight w:val="300"/>
        </w:trPr>
        <w:tc>
          <w:tcPr>
            <w:tcW w:w="3114" w:type="dxa"/>
            <w:noWrap/>
            <w:vAlign w:val="bottom"/>
            <w:hideMark/>
          </w:tcPr>
          <w:p w14:paraId="4B5FF9E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CEO_age</w:t>
            </w:r>
            <w:proofErr w:type="spellEnd"/>
          </w:p>
        </w:tc>
        <w:tc>
          <w:tcPr>
            <w:tcW w:w="2126" w:type="dxa"/>
            <w:noWrap/>
            <w:vAlign w:val="bottom"/>
            <w:hideMark/>
          </w:tcPr>
          <w:p w14:paraId="3C031B4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2126" w:type="dxa"/>
            <w:noWrap/>
            <w:vAlign w:val="bottom"/>
            <w:hideMark/>
          </w:tcPr>
          <w:p w14:paraId="5E3AAFD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0.001</w:t>
            </w:r>
          </w:p>
        </w:tc>
        <w:tc>
          <w:tcPr>
            <w:tcW w:w="1985" w:type="dxa"/>
            <w:noWrap/>
            <w:vAlign w:val="bottom"/>
            <w:hideMark/>
          </w:tcPr>
          <w:p w14:paraId="0C78894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0.005*</w:t>
            </w:r>
          </w:p>
        </w:tc>
      </w:tr>
      <w:tr w:rsidR="00A2501D" w:rsidRPr="00A2501D" w14:paraId="0A70CAE3" w14:textId="77777777" w:rsidTr="0057645E">
        <w:trPr>
          <w:trHeight w:val="300"/>
        </w:trPr>
        <w:tc>
          <w:tcPr>
            <w:tcW w:w="3114" w:type="dxa"/>
            <w:noWrap/>
            <w:vAlign w:val="bottom"/>
            <w:hideMark/>
          </w:tcPr>
          <w:p w14:paraId="0964173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5FDBE98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(-1.979)</w:t>
            </w:r>
          </w:p>
        </w:tc>
        <w:tc>
          <w:tcPr>
            <w:tcW w:w="2126" w:type="dxa"/>
            <w:noWrap/>
            <w:vAlign w:val="bottom"/>
            <w:hideMark/>
          </w:tcPr>
          <w:p w14:paraId="1299E71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(0.448)</w:t>
            </w:r>
          </w:p>
        </w:tc>
        <w:tc>
          <w:tcPr>
            <w:tcW w:w="1985" w:type="dxa"/>
            <w:noWrap/>
            <w:vAlign w:val="bottom"/>
            <w:hideMark/>
          </w:tcPr>
          <w:p w14:paraId="3543F09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(1.684)</w:t>
            </w:r>
          </w:p>
        </w:tc>
      </w:tr>
      <w:tr w:rsidR="00A2501D" w:rsidRPr="00A2501D" w14:paraId="77BF0A41" w14:textId="77777777" w:rsidTr="0057645E">
        <w:trPr>
          <w:trHeight w:val="300"/>
        </w:trPr>
        <w:tc>
          <w:tcPr>
            <w:tcW w:w="3114" w:type="dxa"/>
            <w:vAlign w:val="center"/>
            <w:hideMark/>
          </w:tcPr>
          <w:p w14:paraId="242422A2"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 xml:space="preserve">Year Fixed Effects </w:t>
            </w:r>
          </w:p>
        </w:tc>
        <w:tc>
          <w:tcPr>
            <w:tcW w:w="2126" w:type="dxa"/>
            <w:vAlign w:val="center"/>
            <w:hideMark/>
          </w:tcPr>
          <w:p w14:paraId="1951753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2126" w:type="dxa"/>
            <w:vAlign w:val="center"/>
            <w:hideMark/>
          </w:tcPr>
          <w:p w14:paraId="650AD3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985" w:type="dxa"/>
            <w:vAlign w:val="center"/>
            <w:hideMark/>
          </w:tcPr>
          <w:p w14:paraId="6B5D5CD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r>
      <w:tr w:rsidR="00A2501D" w:rsidRPr="00A2501D" w14:paraId="360D501D" w14:textId="77777777" w:rsidTr="0057645E">
        <w:trPr>
          <w:trHeight w:val="300"/>
        </w:trPr>
        <w:tc>
          <w:tcPr>
            <w:tcW w:w="3114" w:type="dxa"/>
            <w:vAlign w:val="center"/>
            <w:hideMark/>
          </w:tcPr>
          <w:p w14:paraId="76F9465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Industry Fixed Effects</w:t>
            </w:r>
          </w:p>
        </w:tc>
        <w:tc>
          <w:tcPr>
            <w:tcW w:w="2126" w:type="dxa"/>
            <w:vAlign w:val="center"/>
            <w:hideMark/>
          </w:tcPr>
          <w:p w14:paraId="540C52A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2126" w:type="dxa"/>
            <w:vAlign w:val="center"/>
            <w:hideMark/>
          </w:tcPr>
          <w:p w14:paraId="77CB521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985" w:type="dxa"/>
            <w:vAlign w:val="center"/>
            <w:hideMark/>
          </w:tcPr>
          <w:p w14:paraId="4E19278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r>
      <w:tr w:rsidR="00A2501D" w:rsidRPr="00A2501D" w14:paraId="2ECEBC9F" w14:textId="77777777" w:rsidTr="0057645E">
        <w:trPr>
          <w:trHeight w:val="300"/>
        </w:trPr>
        <w:tc>
          <w:tcPr>
            <w:tcW w:w="3114" w:type="dxa"/>
            <w:noWrap/>
            <w:vAlign w:val="bottom"/>
            <w:hideMark/>
          </w:tcPr>
          <w:p w14:paraId="37C7309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Constant</w:t>
            </w:r>
          </w:p>
        </w:tc>
        <w:tc>
          <w:tcPr>
            <w:tcW w:w="2126" w:type="dxa"/>
            <w:noWrap/>
            <w:vAlign w:val="bottom"/>
            <w:hideMark/>
          </w:tcPr>
          <w:p w14:paraId="6FA0ED3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-0.659***</w:t>
            </w:r>
          </w:p>
        </w:tc>
        <w:tc>
          <w:tcPr>
            <w:tcW w:w="2126" w:type="dxa"/>
            <w:noWrap/>
            <w:vAlign w:val="bottom"/>
            <w:hideMark/>
          </w:tcPr>
          <w:p w14:paraId="0BB8822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-0.648*</w:t>
            </w:r>
          </w:p>
        </w:tc>
        <w:tc>
          <w:tcPr>
            <w:tcW w:w="1985" w:type="dxa"/>
            <w:noWrap/>
            <w:vAlign w:val="bottom"/>
            <w:hideMark/>
          </w:tcPr>
          <w:p w14:paraId="4066476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2.200***</w:t>
            </w:r>
          </w:p>
        </w:tc>
      </w:tr>
      <w:tr w:rsidR="00A2501D" w:rsidRPr="00A2501D" w14:paraId="09767108" w14:textId="77777777" w:rsidTr="0057645E">
        <w:trPr>
          <w:trHeight w:val="300"/>
        </w:trPr>
        <w:tc>
          <w:tcPr>
            <w:tcW w:w="3114" w:type="dxa"/>
            <w:noWrap/>
            <w:vAlign w:val="bottom"/>
            <w:hideMark/>
          </w:tcPr>
          <w:p w14:paraId="4C26F70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2126" w:type="dxa"/>
            <w:noWrap/>
            <w:vAlign w:val="bottom"/>
            <w:hideMark/>
          </w:tcPr>
          <w:p w14:paraId="0DE09F0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(-3.853)</w:t>
            </w:r>
          </w:p>
        </w:tc>
        <w:tc>
          <w:tcPr>
            <w:tcW w:w="2126" w:type="dxa"/>
            <w:noWrap/>
            <w:vAlign w:val="bottom"/>
            <w:hideMark/>
          </w:tcPr>
          <w:p w14:paraId="7D41288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(-1.880)</w:t>
            </w:r>
          </w:p>
        </w:tc>
        <w:tc>
          <w:tcPr>
            <w:tcW w:w="1985" w:type="dxa"/>
            <w:noWrap/>
            <w:vAlign w:val="bottom"/>
            <w:hideMark/>
          </w:tcPr>
          <w:p w14:paraId="47BBC4B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(2.604)</w:t>
            </w:r>
          </w:p>
        </w:tc>
      </w:tr>
      <w:tr w:rsidR="00A2501D" w:rsidRPr="00A2501D" w14:paraId="06130286" w14:textId="77777777" w:rsidTr="0057645E">
        <w:trPr>
          <w:trHeight w:val="300"/>
        </w:trPr>
        <w:tc>
          <w:tcPr>
            <w:tcW w:w="3114" w:type="dxa"/>
            <w:noWrap/>
            <w:vAlign w:val="bottom"/>
            <w:hideMark/>
          </w:tcPr>
          <w:p w14:paraId="1FDAFD80"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lastRenderedPageBreak/>
              <w:t>Observations</w:t>
            </w:r>
          </w:p>
        </w:tc>
        <w:tc>
          <w:tcPr>
            <w:tcW w:w="2126" w:type="dxa"/>
            <w:noWrap/>
            <w:vAlign w:val="bottom"/>
            <w:hideMark/>
          </w:tcPr>
          <w:p w14:paraId="2F3BD6D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1860</w:t>
            </w:r>
          </w:p>
        </w:tc>
        <w:tc>
          <w:tcPr>
            <w:tcW w:w="2126" w:type="dxa"/>
            <w:noWrap/>
            <w:vAlign w:val="bottom"/>
            <w:hideMark/>
          </w:tcPr>
          <w:p w14:paraId="25ACD61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637</w:t>
            </w:r>
          </w:p>
        </w:tc>
        <w:tc>
          <w:tcPr>
            <w:tcW w:w="1985" w:type="dxa"/>
            <w:noWrap/>
            <w:vAlign w:val="bottom"/>
            <w:hideMark/>
          </w:tcPr>
          <w:p w14:paraId="729CD7E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637</w:t>
            </w:r>
          </w:p>
        </w:tc>
      </w:tr>
      <w:tr w:rsidR="00A2501D" w:rsidRPr="00A2501D" w14:paraId="0369DE73" w14:textId="77777777" w:rsidTr="0057645E">
        <w:trPr>
          <w:trHeight w:val="300"/>
        </w:trPr>
        <w:tc>
          <w:tcPr>
            <w:tcW w:w="3114" w:type="dxa"/>
            <w:noWrap/>
            <w:vAlign w:val="bottom"/>
            <w:hideMark/>
          </w:tcPr>
          <w:p w14:paraId="22548741"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R-</w:t>
            </w:r>
            <w:proofErr w:type="spellStart"/>
            <w:r w:rsidRPr="00A2501D">
              <w:rPr>
                <w:rFonts w:ascii="Times New Roman" w:eastAsia="Times New Roman" w:hAnsi="Times New Roman" w:cs="Times New Roman"/>
                <w:sz w:val="20"/>
                <w:szCs w:val="20"/>
                <w:lang w:eastAsia="en-GB"/>
              </w:rPr>
              <w:t>sq</w:t>
            </w:r>
            <w:proofErr w:type="spellEnd"/>
          </w:p>
        </w:tc>
        <w:tc>
          <w:tcPr>
            <w:tcW w:w="2126" w:type="dxa"/>
            <w:noWrap/>
            <w:vAlign w:val="bottom"/>
            <w:hideMark/>
          </w:tcPr>
          <w:p w14:paraId="1FD581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0.141</w:t>
            </w:r>
          </w:p>
        </w:tc>
        <w:tc>
          <w:tcPr>
            <w:tcW w:w="2126" w:type="dxa"/>
            <w:noWrap/>
            <w:vAlign w:val="bottom"/>
            <w:hideMark/>
          </w:tcPr>
          <w:p w14:paraId="5CD266D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0.237</w:t>
            </w:r>
          </w:p>
        </w:tc>
        <w:tc>
          <w:tcPr>
            <w:tcW w:w="1985" w:type="dxa"/>
            <w:noWrap/>
            <w:vAlign w:val="bottom"/>
            <w:hideMark/>
          </w:tcPr>
          <w:p w14:paraId="0EC0542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0.238</w:t>
            </w:r>
          </w:p>
        </w:tc>
      </w:tr>
      <w:tr w:rsidR="00A2501D" w:rsidRPr="00A2501D" w14:paraId="42C3F289" w14:textId="77777777" w:rsidTr="0057645E">
        <w:trPr>
          <w:trHeight w:val="300"/>
        </w:trPr>
        <w:tc>
          <w:tcPr>
            <w:tcW w:w="3114" w:type="dxa"/>
            <w:noWrap/>
            <w:vAlign w:val="bottom"/>
            <w:hideMark/>
          </w:tcPr>
          <w:p w14:paraId="0F8799AD"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adj. R-</w:t>
            </w:r>
            <w:proofErr w:type="spellStart"/>
            <w:r w:rsidRPr="00A2501D">
              <w:rPr>
                <w:rFonts w:ascii="Times New Roman" w:eastAsia="Times New Roman" w:hAnsi="Times New Roman" w:cs="Times New Roman"/>
                <w:sz w:val="20"/>
                <w:szCs w:val="20"/>
                <w:lang w:eastAsia="en-GB"/>
              </w:rPr>
              <w:t>sq</w:t>
            </w:r>
            <w:proofErr w:type="spellEnd"/>
          </w:p>
        </w:tc>
        <w:tc>
          <w:tcPr>
            <w:tcW w:w="2126" w:type="dxa"/>
            <w:noWrap/>
            <w:vAlign w:val="bottom"/>
            <w:hideMark/>
          </w:tcPr>
          <w:p w14:paraId="601F48A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0.127</w:t>
            </w:r>
          </w:p>
        </w:tc>
        <w:tc>
          <w:tcPr>
            <w:tcW w:w="2126" w:type="dxa"/>
            <w:noWrap/>
            <w:vAlign w:val="bottom"/>
            <w:hideMark/>
          </w:tcPr>
          <w:p w14:paraId="2B33217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0.200</w:t>
            </w:r>
          </w:p>
        </w:tc>
        <w:tc>
          <w:tcPr>
            <w:tcW w:w="1985" w:type="dxa"/>
            <w:noWrap/>
            <w:vAlign w:val="bottom"/>
            <w:hideMark/>
          </w:tcPr>
          <w:p w14:paraId="639769D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0.202</w:t>
            </w:r>
          </w:p>
        </w:tc>
      </w:tr>
      <w:tr w:rsidR="00A2501D" w:rsidRPr="00A2501D" w14:paraId="5B23ED76" w14:textId="77777777" w:rsidTr="0057645E">
        <w:trPr>
          <w:trHeight w:val="300"/>
        </w:trPr>
        <w:tc>
          <w:tcPr>
            <w:tcW w:w="3114" w:type="dxa"/>
            <w:noWrap/>
            <w:vAlign w:val="bottom"/>
            <w:hideMark/>
          </w:tcPr>
          <w:p w14:paraId="723C49A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F</w:t>
            </w:r>
          </w:p>
        </w:tc>
        <w:tc>
          <w:tcPr>
            <w:tcW w:w="2126" w:type="dxa"/>
            <w:noWrap/>
            <w:vAlign w:val="bottom"/>
            <w:hideMark/>
          </w:tcPr>
          <w:p w14:paraId="0DE2B4B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12.576</w:t>
            </w:r>
          </w:p>
        </w:tc>
        <w:tc>
          <w:tcPr>
            <w:tcW w:w="2126" w:type="dxa"/>
            <w:noWrap/>
            <w:vAlign w:val="bottom"/>
            <w:hideMark/>
          </w:tcPr>
          <w:p w14:paraId="4D3B553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8.172</w:t>
            </w:r>
          </w:p>
        </w:tc>
        <w:tc>
          <w:tcPr>
            <w:tcW w:w="1985" w:type="dxa"/>
            <w:noWrap/>
            <w:vAlign w:val="bottom"/>
            <w:hideMark/>
          </w:tcPr>
          <w:p w14:paraId="7840705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8.198</w:t>
            </w:r>
          </w:p>
        </w:tc>
      </w:tr>
    </w:tbl>
    <w:p w14:paraId="29B3B594" w14:textId="2944B1B6"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variable definitions are provided in Appendix A</w:t>
      </w:r>
      <w:r w:rsidRPr="008C1D50">
        <w:rPr>
          <w:rFonts w:ascii="Times New Roman" w:hAnsi="Times New Roman" w:cs="Times New Roman"/>
          <w:sz w:val="20"/>
          <w:szCs w:val="20"/>
        </w:rPr>
        <w:t>.</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69188655" w14:textId="77777777" w:rsidR="005351CF" w:rsidRPr="00B97C93" w:rsidRDefault="005351CF" w:rsidP="005351CF">
      <w:pPr>
        <w:rPr>
          <w:color w:val="1F497D" w:themeColor="text2"/>
        </w:rPr>
      </w:pPr>
    </w:p>
    <w:bookmarkEnd w:id="26"/>
    <w:p w14:paraId="6CE65F17" w14:textId="77777777" w:rsidR="005351CF" w:rsidRPr="00B97C93" w:rsidRDefault="005351CF" w:rsidP="005351CF">
      <w:pPr>
        <w:jc w:val="both"/>
        <w:rPr>
          <w:rFonts w:ascii="Times New Roman" w:eastAsia="Times New Roman" w:hAnsi="Times New Roman" w:cs="Times New Roman"/>
          <w:b/>
          <w:bCs/>
          <w:color w:val="1F497D" w:themeColor="text2"/>
          <w:sz w:val="20"/>
          <w:szCs w:val="20"/>
        </w:rPr>
      </w:pPr>
    </w:p>
    <w:p w14:paraId="5CDAEAFE" w14:textId="77777777" w:rsidR="005351CF" w:rsidRDefault="005351CF" w:rsidP="005351CF">
      <w:pPr>
        <w:jc w:val="both"/>
        <w:rPr>
          <w:rFonts w:ascii="Times New Roman" w:eastAsia="Times New Roman" w:hAnsi="Times New Roman" w:cs="Times New Roman"/>
          <w:b/>
          <w:bCs/>
          <w:sz w:val="20"/>
          <w:szCs w:val="20"/>
          <w:highlight w:val="yellow"/>
        </w:rPr>
      </w:pPr>
    </w:p>
    <w:p w14:paraId="5575F301" w14:textId="77777777" w:rsidR="005351CF" w:rsidRDefault="005351CF" w:rsidP="005351CF">
      <w:pPr>
        <w:jc w:val="both"/>
        <w:rPr>
          <w:rFonts w:ascii="Times New Roman" w:eastAsia="Times New Roman" w:hAnsi="Times New Roman" w:cs="Times New Roman"/>
          <w:b/>
          <w:bCs/>
          <w:sz w:val="20"/>
          <w:szCs w:val="20"/>
          <w:highlight w:val="yellow"/>
        </w:rPr>
      </w:pPr>
    </w:p>
    <w:p w14:paraId="28F85A50" w14:textId="77777777" w:rsidR="005351CF" w:rsidRDefault="005351CF" w:rsidP="005351CF">
      <w:pPr>
        <w:jc w:val="both"/>
        <w:rPr>
          <w:rFonts w:ascii="Times New Roman" w:eastAsia="Times New Roman" w:hAnsi="Times New Roman" w:cs="Times New Roman"/>
          <w:b/>
          <w:bCs/>
          <w:sz w:val="20"/>
          <w:szCs w:val="20"/>
          <w:highlight w:val="yellow"/>
        </w:rPr>
      </w:pPr>
    </w:p>
    <w:p w14:paraId="5AAD6695" w14:textId="77777777" w:rsidR="005351CF" w:rsidRDefault="005351CF" w:rsidP="005351CF">
      <w:pPr>
        <w:jc w:val="both"/>
        <w:rPr>
          <w:rFonts w:ascii="Times New Roman" w:eastAsia="Times New Roman" w:hAnsi="Times New Roman" w:cs="Times New Roman"/>
          <w:b/>
          <w:bCs/>
          <w:sz w:val="20"/>
          <w:szCs w:val="20"/>
          <w:highlight w:val="yellow"/>
        </w:rPr>
      </w:pPr>
    </w:p>
    <w:p w14:paraId="494552D2" w14:textId="77777777" w:rsidR="005351CF" w:rsidRDefault="005351CF" w:rsidP="005351CF">
      <w:pPr>
        <w:jc w:val="both"/>
        <w:rPr>
          <w:rFonts w:ascii="Times New Roman" w:eastAsia="Times New Roman" w:hAnsi="Times New Roman" w:cs="Times New Roman"/>
          <w:b/>
          <w:bCs/>
          <w:sz w:val="20"/>
          <w:szCs w:val="20"/>
          <w:highlight w:val="yellow"/>
        </w:rPr>
      </w:pPr>
    </w:p>
    <w:p w14:paraId="03872353" w14:textId="77777777" w:rsidR="005351CF" w:rsidRDefault="005351CF" w:rsidP="005351CF">
      <w:pPr>
        <w:jc w:val="both"/>
        <w:rPr>
          <w:rFonts w:ascii="Times New Roman" w:eastAsia="Times New Roman" w:hAnsi="Times New Roman" w:cs="Times New Roman"/>
          <w:b/>
          <w:bCs/>
          <w:sz w:val="20"/>
          <w:szCs w:val="20"/>
          <w:highlight w:val="yellow"/>
        </w:rPr>
      </w:pPr>
    </w:p>
    <w:p w14:paraId="7262E33E" w14:textId="77777777" w:rsidR="005351CF" w:rsidRDefault="005351CF" w:rsidP="005351CF">
      <w:pPr>
        <w:jc w:val="both"/>
        <w:rPr>
          <w:rFonts w:ascii="Times New Roman" w:eastAsia="Times New Roman" w:hAnsi="Times New Roman" w:cs="Times New Roman"/>
          <w:b/>
          <w:bCs/>
          <w:sz w:val="20"/>
          <w:szCs w:val="20"/>
          <w:highlight w:val="yellow"/>
        </w:rPr>
      </w:pPr>
    </w:p>
    <w:p w14:paraId="56B4B549" w14:textId="77777777" w:rsidR="005351CF" w:rsidRDefault="005351CF" w:rsidP="005351CF">
      <w:pPr>
        <w:jc w:val="both"/>
        <w:rPr>
          <w:rFonts w:ascii="Times New Roman" w:eastAsia="Times New Roman" w:hAnsi="Times New Roman" w:cs="Times New Roman"/>
          <w:b/>
          <w:bCs/>
          <w:sz w:val="20"/>
          <w:szCs w:val="20"/>
          <w:highlight w:val="yellow"/>
        </w:rPr>
      </w:pPr>
    </w:p>
    <w:p w14:paraId="6D9BA3C8" w14:textId="77777777" w:rsidR="005351CF" w:rsidRDefault="005351CF" w:rsidP="005351CF">
      <w:pPr>
        <w:jc w:val="both"/>
        <w:rPr>
          <w:rFonts w:ascii="Times New Roman" w:eastAsia="Times New Roman" w:hAnsi="Times New Roman" w:cs="Times New Roman"/>
          <w:b/>
          <w:bCs/>
          <w:sz w:val="20"/>
          <w:szCs w:val="20"/>
          <w:highlight w:val="yellow"/>
        </w:rPr>
      </w:pPr>
    </w:p>
    <w:p w14:paraId="06E72FF0" w14:textId="77777777" w:rsidR="005351CF" w:rsidRDefault="005351CF" w:rsidP="005351CF">
      <w:pPr>
        <w:jc w:val="both"/>
        <w:rPr>
          <w:rFonts w:ascii="Times New Roman" w:eastAsia="Times New Roman" w:hAnsi="Times New Roman" w:cs="Times New Roman"/>
          <w:b/>
          <w:bCs/>
          <w:sz w:val="20"/>
          <w:szCs w:val="20"/>
          <w:highlight w:val="yellow"/>
        </w:rPr>
      </w:pPr>
    </w:p>
    <w:p w14:paraId="6E26BC76" w14:textId="77777777" w:rsidR="005351CF" w:rsidRDefault="005351CF" w:rsidP="005351CF">
      <w:pPr>
        <w:jc w:val="both"/>
        <w:rPr>
          <w:rFonts w:ascii="Times New Roman" w:eastAsia="Times New Roman" w:hAnsi="Times New Roman" w:cs="Times New Roman"/>
          <w:b/>
          <w:bCs/>
          <w:sz w:val="20"/>
          <w:szCs w:val="20"/>
          <w:highlight w:val="yellow"/>
        </w:rPr>
      </w:pPr>
    </w:p>
    <w:p w14:paraId="5F18F67F" w14:textId="77777777" w:rsidR="005351CF" w:rsidRDefault="005351CF" w:rsidP="005351CF">
      <w:pPr>
        <w:jc w:val="both"/>
        <w:rPr>
          <w:rFonts w:ascii="Times New Roman" w:eastAsia="Times New Roman" w:hAnsi="Times New Roman" w:cs="Times New Roman"/>
          <w:b/>
          <w:bCs/>
          <w:sz w:val="20"/>
          <w:szCs w:val="20"/>
          <w:highlight w:val="yellow"/>
        </w:rPr>
      </w:pPr>
    </w:p>
    <w:p w14:paraId="2969BC08" w14:textId="77777777" w:rsidR="005351CF" w:rsidRDefault="005351CF" w:rsidP="005351CF">
      <w:pPr>
        <w:jc w:val="both"/>
        <w:rPr>
          <w:rFonts w:ascii="Times New Roman" w:eastAsia="Times New Roman" w:hAnsi="Times New Roman" w:cs="Times New Roman"/>
          <w:b/>
          <w:bCs/>
          <w:sz w:val="20"/>
          <w:szCs w:val="20"/>
          <w:highlight w:val="yellow"/>
        </w:rPr>
      </w:pPr>
    </w:p>
    <w:p w14:paraId="4D15EBA9" w14:textId="77777777" w:rsidR="005351CF" w:rsidRDefault="005351CF" w:rsidP="005351CF">
      <w:pPr>
        <w:jc w:val="both"/>
        <w:rPr>
          <w:rFonts w:ascii="Times New Roman" w:eastAsia="Times New Roman" w:hAnsi="Times New Roman" w:cs="Times New Roman"/>
          <w:b/>
          <w:bCs/>
          <w:sz w:val="20"/>
          <w:szCs w:val="20"/>
          <w:highlight w:val="yellow"/>
        </w:rPr>
      </w:pPr>
    </w:p>
    <w:p w14:paraId="2D802E1F" w14:textId="77777777" w:rsidR="005351CF" w:rsidRDefault="005351CF" w:rsidP="005351CF">
      <w:pPr>
        <w:jc w:val="both"/>
        <w:rPr>
          <w:rFonts w:ascii="Times New Roman" w:eastAsia="Times New Roman" w:hAnsi="Times New Roman" w:cs="Times New Roman"/>
          <w:b/>
          <w:bCs/>
          <w:sz w:val="20"/>
          <w:szCs w:val="20"/>
          <w:highlight w:val="yellow"/>
        </w:rPr>
      </w:pPr>
    </w:p>
    <w:p w14:paraId="36A67AB4" w14:textId="77777777" w:rsidR="005351CF" w:rsidRDefault="005351CF" w:rsidP="005351CF">
      <w:pPr>
        <w:jc w:val="both"/>
        <w:rPr>
          <w:rFonts w:ascii="Times New Roman" w:eastAsia="Times New Roman" w:hAnsi="Times New Roman" w:cs="Times New Roman"/>
          <w:b/>
          <w:bCs/>
          <w:sz w:val="20"/>
          <w:szCs w:val="20"/>
          <w:highlight w:val="yellow"/>
        </w:rPr>
      </w:pPr>
    </w:p>
    <w:p w14:paraId="3970510E" w14:textId="77777777" w:rsidR="005351CF" w:rsidRDefault="005351CF" w:rsidP="005351CF">
      <w:pPr>
        <w:jc w:val="both"/>
        <w:rPr>
          <w:rFonts w:ascii="Times New Roman" w:eastAsia="Times New Roman" w:hAnsi="Times New Roman" w:cs="Times New Roman"/>
          <w:b/>
          <w:bCs/>
          <w:sz w:val="20"/>
          <w:szCs w:val="20"/>
          <w:highlight w:val="yellow"/>
        </w:rPr>
      </w:pPr>
    </w:p>
    <w:p w14:paraId="1878FBF3" w14:textId="77777777" w:rsidR="005351CF" w:rsidRDefault="005351CF" w:rsidP="005351CF">
      <w:pPr>
        <w:jc w:val="both"/>
        <w:rPr>
          <w:rFonts w:ascii="Times New Roman" w:eastAsia="Times New Roman" w:hAnsi="Times New Roman" w:cs="Times New Roman"/>
          <w:b/>
          <w:bCs/>
          <w:sz w:val="20"/>
          <w:szCs w:val="20"/>
          <w:highlight w:val="yellow"/>
        </w:rPr>
      </w:pPr>
    </w:p>
    <w:p w14:paraId="14CC0C14" w14:textId="77777777" w:rsidR="005351CF" w:rsidRDefault="005351CF" w:rsidP="005351CF">
      <w:pPr>
        <w:jc w:val="both"/>
        <w:rPr>
          <w:rFonts w:ascii="Times New Roman" w:eastAsia="Times New Roman" w:hAnsi="Times New Roman" w:cs="Times New Roman"/>
          <w:b/>
          <w:bCs/>
          <w:sz w:val="20"/>
          <w:szCs w:val="20"/>
          <w:highlight w:val="yellow"/>
        </w:rPr>
      </w:pPr>
    </w:p>
    <w:p w14:paraId="34CFB8DD" w14:textId="77777777" w:rsidR="005351CF" w:rsidRDefault="005351CF" w:rsidP="005351CF">
      <w:pPr>
        <w:jc w:val="both"/>
        <w:rPr>
          <w:rFonts w:ascii="Times New Roman" w:eastAsia="Times New Roman" w:hAnsi="Times New Roman" w:cs="Times New Roman"/>
          <w:b/>
          <w:bCs/>
          <w:sz w:val="20"/>
          <w:szCs w:val="20"/>
          <w:highlight w:val="yellow"/>
        </w:rPr>
      </w:pPr>
    </w:p>
    <w:p w14:paraId="66FA3381" w14:textId="77777777" w:rsidR="005351CF" w:rsidRDefault="005351CF" w:rsidP="005351CF">
      <w:pPr>
        <w:jc w:val="both"/>
        <w:rPr>
          <w:rFonts w:ascii="Times New Roman" w:eastAsia="Times New Roman" w:hAnsi="Times New Roman" w:cs="Times New Roman"/>
          <w:b/>
          <w:bCs/>
          <w:sz w:val="20"/>
          <w:szCs w:val="20"/>
          <w:highlight w:val="yellow"/>
        </w:rPr>
      </w:pPr>
    </w:p>
    <w:p w14:paraId="5C9A427E" w14:textId="77777777" w:rsidR="005351CF" w:rsidRDefault="005351CF" w:rsidP="005351CF">
      <w:pPr>
        <w:jc w:val="both"/>
        <w:rPr>
          <w:rFonts w:ascii="Times New Roman" w:eastAsia="Times New Roman" w:hAnsi="Times New Roman" w:cs="Times New Roman"/>
          <w:b/>
          <w:bCs/>
          <w:sz w:val="20"/>
          <w:szCs w:val="20"/>
          <w:highlight w:val="yellow"/>
        </w:rPr>
      </w:pPr>
    </w:p>
    <w:p w14:paraId="017E9720" w14:textId="77777777" w:rsidR="005351CF" w:rsidRDefault="005351CF" w:rsidP="005351CF">
      <w:pPr>
        <w:jc w:val="both"/>
        <w:rPr>
          <w:rFonts w:ascii="Times New Roman" w:eastAsia="Times New Roman" w:hAnsi="Times New Roman" w:cs="Times New Roman"/>
          <w:b/>
          <w:bCs/>
          <w:sz w:val="20"/>
          <w:szCs w:val="20"/>
          <w:highlight w:val="yellow"/>
        </w:rPr>
      </w:pPr>
    </w:p>
    <w:p w14:paraId="5339B3B9" w14:textId="77777777" w:rsidR="005351CF" w:rsidRDefault="005351CF" w:rsidP="005351CF">
      <w:pPr>
        <w:jc w:val="both"/>
        <w:rPr>
          <w:rFonts w:ascii="Times New Roman" w:eastAsia="Times New Roman" w:hAnsi="Times New Roman" w:cs="Times New Roman"/>
          <w:b/>
          <w:bCs/>
          <w:sz w:val="20"/>
          <w:szCs w:val="20"/>
          <w:highlight w:val="yellow"/>
        </w:rPr>
      </w:pPr>
    </w:p>
    <w:p w14:paraId="7DA24990" w14:textId="77777777" w:rsidR="005351CF" w:rsidRDefault="005351CF" w:rsidP="005351CF">
      <w:pPr>
        <w:jc w:val="both"/>
        <w:rPr>
          <w:rFonts w:ascii="Times New Roman" w:eastAsia="Times New Roman" w:hAnsi="Times New Roman" w:cs="Times New Roman"/>
          <w:b/>
          <w:bCs/>
          <w:sz w:val="20"/>
          <w:szCs w:val="20"/>
          <w:highlight w:val="yellow"/>
        </w:rPr>
      </w:pPr>
    </w:p>
    <w:p w14:paraId="01C5480D" w14:textId="77777777" w:rsidR="005351CF" w:rsidRDefault="005351CF" w:rsidP="005351CF">
      <w:pPr>
        <w:jc w:val="both"/>
        <w:rPr>
          <w:rFonts w:ascii="Times New Roman" w:eastAsia="Times New Roman" w:hAnsi="Times New Roman" w:cs="Times New Roman"/>
          <w:b/>
          <w:bCs/>
          <w:sz w:val="20"/>
          <w:szCs w:val="20"/>
          <w:highlight w:val="yellow"/>
        </w:rPr>
      </w:pPr>
    </w:p>
    <w:p w14:paraId="5F62DD54" w14:textId="77777777" w:rsidR="005351CF" w:rsidRDefault="005351CF" w:rsidP="005351CF">
      <w:pPr>
        <w:jc w:val="both"/>
        <w:rPr>
          <w:rFonts w:ascii="Times New Roman" w:eastAsia="Times New Roman" w:hAnsi="Times New Roman" w:cs="Times New Roman"/>
          <w:b/>
          <w:bCs/>
          <w:sz w:val="20"/>
          <w:szCs w:val="20"/>
          <w:highlight w:val="yellow"/>
        </w:rPr>
      </w:pPr>
    </w:p>
    <w:p w14:paraId="00193E34" w14:textId="77777777" w:rsidR="005351CF" w:rsidRDefault="005351CF" w:rsidP="005351CF">
      <w:pPr>
        <w:jc w:val="both"/>
        <w:rPr>
          <w:rFonts w:ascii="Times New Roman" w:eastAsia="Times New Roman" w:hAnsi="Times New Roman" w:cs="Times New Roman"/>
          <w:b/>
          <w:bCs/>
          <w:sz w:val="20"/>
          <w:szCs w:val="20"/>
          <w:highlight w:val="yellow"/>
        </w:rPr>
      </w:pPr>
    </w:p>
    <w:p w14:paraId="751D58B7" w14:textId="77777777" w:rsidR="005351CF" w:rsidRDefault="005351CF" w:rsidP="005351CF">
      <w:pPr>
        <w:jc w:val="both"/>
        <w:rPr>
          <w:rFonts w:ascii="Times New Roman" w:eastAsia="Times New Roman" w:hAnsi="Times New Roman" w:cs="Times New Roman"/>
          <w:b/>
          <w:bCs/>
          <w:sz w:val="20"/>
          <w:szCs w:val="20"/>
          <w:highlight w:val="yellow"/>
        </w:rPr>
      </w:pPr>
    </w:p>
    <w:p w14:paraId="3D876ED7" w14:textId="77777777" w:rsidR="005351CF" w:rsidRDefault="005351CF" w:rsidP="005351CF">
      <w:pPr>
        <w:jc w:val="both"/>
        <w:rPr>
          <w:rFonts w:ascii="Times New Roman" w:eastAsia="Times New Roman" w:hAnsi="Times New Roman" w:cs="Times New Roman"/>
          <w:b/>
          <w:bCs/>
          <w:sz w:val="20"/>
          <w:szCs w:val="20"/>
          <w:highlight w:val="yellow"/>
        </w:rPr>
      </w:pPr>
    </w:p>
    <w:p w14:paraId="08FAD395" w14:textId="77777777" w:rsidR="005351CF" w:rsidRDefault="005351CF" w:rsidP="005351CF">
      <w:pPr>
        <w:jc w:val="both"/>
        <w:rPr>
          <w:rFonts w:ascii="Times New Roman" w:eastAsia="Times New Roman" w:hAnsi="Times New Roman" w:cs="Times New Roman"/>
          <w:b/>
          <w:bCs/>
          <w:sz w:val="20"/>
          <w:szCs w:val="20"/>
          <w:highlight w:val="yellow"/>
        </w:rPr>
      </w:pPr>
    </w:p>
    <w:p w14:paraId="540B260C" w14:textId="77777777" w:rsidR="005351CF" w:rsidRDefault="005351CF" w:rsidP="005351CF">
      <w:pPr>
        <w:jc w:val="both"/>
        <w:rPr>
          <w:rFonts w:ascii="Times New Roman" w:eastAsia="Times New Roman" w:hAnsi="Times New Roman" w:cs="Times New Roman"/>
          <w:b/>
          <w:bCs/>
          <w:sz w:val="20"/>
          <w:szCs w:val="20"/>
          <w:highlight w:val="yellow"/>
        </w:rPr>
      </w:pPr>
    </w:p>
    <w:p w14:paraId="5BB55B40" w14:textId="77777777" w:rsidR="005351CF" w:rsidRDefault="005351CF" w:rsidP="005351CF">
      <w:pPr>
        <w:jc w:val="both"/>
        <w:rPr>
          <w:rFonts w:ascii="Times New Roman" w:eastAsia="Times New Roman" w:hAnsi="Times New Roman" w:cs="Times New Roman"/>
          <w:b/>
          <w:bCs/>
          <w:sz w:val="20"/>
          <w:szCs w:val="20"/>
          <w:highlight w:val="yellow"/>
        </w:rPr>
      </w:pPr>
    </w:p>
    <w:p w14:paraId="577A7C6B" w14:textId="77777777" w:rsidR="005351CF" w:rsidRDefault="005351CF" w:rsidP="005351CF">
      <w:pPr>
        <w:jc w:val="both"/>
        <w:rPr>
          <w:rFonts w:ascii="Times New Roman" w:eastAsia="Times New Roman" w:hAnsi="Times New Roman" w:cs="Times New Roman"/>
          <w:b/>
          <w:bCs/>
          <w:sz w:val="20"/>
          <w:szCs w:val="20"/>
          <w:highlight w:val="yellow"/>
        </w:rPr>
      </w:pPr>
    </w:p>
    <w:p w14:paraId="1103EA5E" w14:textId="77777777" w:rsidR="005351CF" w:rsidRDefault="005351CF" w:rsidP="005351CF">
      <w:pPr>
        <w:jc w:val="both"/>
        <w:rPr>
          <w:rFonts w:ascii="Times New Roman" w:eastAsia="Times New Roman" w:hAnsi="Times New Roman" w:cs="Times New Roman"/>
          <w:b/>
          <w:bCs/>
          <w:sz w:val="20"/>
          <w:szCs w:val="20"/>
          <w:highlight w:val="yellow"/>
        </w:rPr>
      </w:pPr>
    </w:p>
    <w:p w14:paraId="5E42D54A" w14:textId="77777777" w:rsidR="005351CF" w:rsidRDefault="005351CF" w:rsidP="005351CF">
      <w:pPr>
        <w:jc w:val="both"/>
        <w:rPr>
          <w:rFonts w:ascii="Times New Roman" w:eastAsia="Times New Roman" w:hAnsi="Times New Roman" w:cs="Times New Roman"/>
          <w:b/>
          <w:bCs/>
          <w:sz w:val="20"/>
          <w:szCs w:val="20"/>
          <w:highlight w:val="yellow"/>
        </w:rPr>
      </w:pPr>
    </w:p>
    <w:p w14:paraId="44FD5A1D" w14:textId="77777777" w:rsidR="005351CF" w:rsidRDefault="005351CF" w:rsidP="005351CF">
      <w:pPr>
        <w:jc w:val="both"/>
        <w:rPr>
          <w:rFonts w:ascii="Times New Roman" w:eastAsia="Times New Roman" w:hAnsi="Times New Roman" w:cs="Times New Roman"/>
          <w:b/>
          <w:bCs/>
          <w:sz w:val="20"/>
          <w:szCs w:val="20"/>
          <w:highlight w:val="yellow"/>
        </w:rPr>
      </w:pPr>
    </w:p>
    <w:p w14:paraId="4676E965" w14:textId="77777777" w:rsidR="005351CF" w:rsidRDefault="005351CF" w:rsidP="005351CF">
      <w:pPr>
        <w:jc w:val="both"/>
        <w:rPr>
          <w:rFonts w:ascii="Times New Roman" w:eastAsia="Times New Roman" w:hAnsi="Times New Roman" w:cs="Times New Roman"/>
          <w:b/>
          <w:bCs/>
          <w:sz w:val="20"/>
          <w:szCs w:val="20"/>
          <w:highlight w:val="yellow"/>
        </w:rPr>
      </w:pPr>
    </w:p>
    <w:p w14:paraId="5AE49FE1" w14:textId="77777777" w:rsidR="005351CF" w:rsidRDefault="005351CF" w:rsidP="005351CF">
      <w:pPr>
        <w:jc w:val="both"/>
        <w:rPr>
          <w:rFonts w:ascii="Times New Roman" w:eastAsia="Times New Roman" w:hAnsi="Times New Roman" w:cs="Times New Roman"/>
          <w:b/>
          <w:bCs/>
          <w:sz w:val="20"/>
          <w:szCs w:val="20"/>
          <w:highlight w:val="yellow"/>
        </w:rPr>
      </w:pPr>
    </w:p>
    <w:p w14:paraId="0FD672ED" w14:textId="77777777" w:rsidR="005351CF" w:rsidRDefault="005351CF" w:rsidP="005351CF">
      <w:pPr>
        <w:jc w:val="both"/>
        <w:rPr>
          <w:rFonts w:ascii="Times New Roman" w:eastAsia="Times New Roman" w:hAnsi="Times New Roman" w:cs="Times New Roman"/>
          <w:b/>
          <w:bCs/>
          <w:sz w:val="20"/>
          <w:szCs w:val="20"/>
          <w:highlight w:val="yellow"/>
        </w:rPr>
      </w:pPr>
    </w:p>
    <w:p w14:paraId="3103AF10" w14:textId="77777777" w:rsidR="005351CF" w:rsidRDefault="005351CF" w:rsidP="005351CF">
      <w:pPr>
        <w:jc w:val="both"/>
        <w:rPr>
          <w:rFonts w:ascii="Times New Roman" w:eastAsia="Times New Roman" w:hAnsi="Times New Roman" w:cs="Times New Roman"/>
          <w:b/>
          <w:bCs/>
          <w:sz w:val="20"/>
          <w:szCs w:val="20"/>
          <w:highlight w:val="yellow"/>
        </w:rPr>
      </w:pPr>
    </w:p>
    <w:p w14:paraId="755FBECB" w14:textId="77777777" w:rsidR="005351CF" w:rsidRDefault="005351CF" w:rsidP="005351CF">
      <w:pPr>
        <w:jc w:val="both"/>
        <w:rPr>
          <w:rFonts w:ascii="Times New Roman" w:eastAsia="Times New Roman" w:hAnsi="Times New Roman" w:cs="Times New Roman"/>
          <w:b/>
          <w:bCs/>
          <w:sz w:val="20"/>
          <w:szCs w:val="20"/>
          <w:highlight w:val="yellow"/>
        </w:rPr>
      </w:pPr>
    </w:p>
    <w:p w14:paraId="7527649C" w14:textId="77777777" w:rsidR="005351CF" w:rsidRDefault="005351CF" w:rsidP="005351CF">
      <w:pPr>
        <w:jc w:val="both"/>
        <w:rPr>
          <w:rFonts w:ascii="Times New Roman" w:eastAsia="Times New Roman" w:hAnsi="Times New Roman" w:cs="Times New Roman"/>
          <w:b/>
          <w:bCs/>
          <w:sz w:val="20"/>
          <w:szCs w:val="20"/>
          <w:highlight w:val="yellow"/>
        </w:rPr>
      </w:pPr>
    </w:p>
    <w:p w14:paraId="034BA00C" w14:textId="77777777" w:rsidR="005351CF" w:rsidRDefault="005351CF" w:rsidP="005351CF">
      <w:pPr>
        <w:jc w:val="both"/>
        <w:rPr>
          <w:rFonts w:ascii="Times New Roman" w:eastAsia="Times New Roman" w:hAnsi="Times New Roman" w:cs="Times New Roman"/>
          <w:b/>
          <w:bCs/>
          <w:sz w:val="20"/>
          <w:szCs w:val="20"/>
          <w:highlight w:val="yellow"/>
        </w:rPr>
      </w:pPr>
    </w:p>
    <w:p w14:paraId="0747AB14" w14:textId="77777777" w:rsidR="005351CF" w:rsidRDefault="005351CF" w:rsidP="005351CF">
      <w:pPr>
        <w:jc w:val="both"/>
        <w:rPr>
          <w:rFonts w:ascii="Times New Roman" w:eastAsia="Times New Roman" w:hAnsi="Times New Roman" w:cs="Times New Roman"/>
          <w:b/>
          <w:bCs/>
          <w:sz w:val="20"/>
          <w:szCs w:val="20"/>
          <w:highlight w:val="yellow"/>
        </w:rPr>
      </w:pPr>
    </w:p>
    <w:p w14:paraId="637AD304" w14:textId="77777777" w:rsidR="005351CF" w:rsidRPr="00A2501D" w:rsidRDefault="005351CF" w:rsidP="002A2C72">
      <w:pPr>
        <w:jc w:val="both"/>
        <w:rPr>
          <w:b/>
          <w:bCs/>
          <w:sz w:val="20"/>
          <w:szCs w:val="20"/>
        </w:rPr>
      </w:pPr>
      <w:r w:rsidRPr="00A2501D">
        <w:rPr>
          <w:rFonts w:ascii="Times New Roman" w:eastAsia="Times New Roman" w:hAnsi="Times New Roman" w:cs="Times New Roman"/>
          <w:b/>
          <w:bCs/>
          <w:sz w:val="20"/>
          <w:szCs w:val="20"/>
        </w:rPr>
        <w:lastRenderedPageBreak/>
        <w:t>Table 9: Regression results of the association between NDT and board gender diversity: Critical Mass Theory</w:t>
      </w:r>
    </w:p>
    <w:tbl>
      <w:tblPr>
        <w:tblW w:w="9123" w:type="dxa"/>
        <w:tblBorders>
          <w:top w:val="single" w:sz="4" w:space="0" w:color="auto"/>
          <w:bottom w:val="single" w:sz="4" w:space="0" w:color="auto"/>
        </w:tblBorders>
        <w:tblLook w:val="04A0" w:firstRow="1" w:lastRow="0" w:firstColumn="1" w:lastColumn="0" w:noHBand="0" w:noVBand="1"/>
      </w:tblPr>
      <w:tblGrid>
        <w:gridCol w:w="2830"/>
        <w:gridCol w:w="1418"/>
        <w:gridCol w:w="1134"/>
        <w:gridCol w:w="1190"/>
        <w:gridCol w:w="1276"/>
        <w:gridCol w:w="1275"/>
      </w:tblGrid>
      <w:tr w:rsidR="00A2501D" w:rsidRPr="00A2501D" w14:paraId="08C1D55E" w14:textId="77777777" w:rsidTr="0057645E">
        <w:trPr>
          <w:trHeight w:val="300"/>
        </w:trPr>
        <w:tc>
          <w:tcPr>
            <w:tcW w:w="2830" w:type="dxa"/>
            <w:tcBorders>
              <w:top w:val="single" w:sz="4" w:space="0" w:color="auto"/>
              <w:bottom w:val="single" w:sz="4" w:space="0" w:color="auto"/>
            </w:tcBorders>
            <w:noWrap/>
            <w:vAlign w:val="bottom"/>
            <w:hideMark/>
          </w:tcPr>
          <w:p w14:paraId="79FE2C7D"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p>
        </w:tc>
        <w:tc>
          <w:tcPr>
            <w:tcW w:w="1418" w:type="dxa"/>
            <w:tcBorders>
              <w:top w:val="single" w:sz="4" w:space="0" w:color="auto"/>
              <w:bottom w:val="single" w:sz="4" w:space="0" w:color="auto"/>
            </w:tcBorders>
            <w:noWrap/>
            <w:vAlign w:val="bottom"/>
            <w:hideMark/>
          </w:tcPr>
          <w:p w14:paraId="26FDA57B"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(1)</w:t>
            </w:r>
          </w:p>
        </w:tc>
        <w:tc>
          <w:tcPr>
            <w:tcW w:w="1134" w:type="dxa"/>
            <w:tcBorders>
              <w:top w:val="single" w:sz="4" w:space="0" w:color="auto"/>
              <w:bottom w:val="single" w:sz="4" w:space="0" w:color="auto"/>
            </w:tcBorders>
            <w:noWrap/>
            <w:vAlign w:val="bottom"/>
            <w:hideMark/>
          </w:tcPr>
          <w:p w14:paraId="6BC23314"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(2)</w:t>
            </w:r>
          </w:p>
        </w:tc>
        <w:tc>
          <w:tcPr>
            <w:tcW w:w="1190" w:type="dxa"/>
            <w:tcBorders>
              <w:top w:val="single" w:sz="4" w:space="0" w:color="auto"/>
              <w:bottom w:val="single" w:sz="4" w:space="0" w:color="auto"/>
            </w:tcBorders>
            <w:noWrap/>
            <w:vAlign w:val="bottom"/>
            <w:hideMark/>
          </w:tcPr>
          <w:p w14:paraId="142E667A"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(3)</w:t>
            </w:r>
          </w:p>
        </w:tc>
        <w:tc>
          <w:tcPr>
            <w:tcW w:w="1276" w:type="dxa"/>
            <w:tcBorders>
              <w:top w:val="single" w:sz="4" w:space="0" w:color="auto"/>
              <w:bottom w:val="single" w:sz="4" w:space="0" w:color="auto"/>
            </w:tcBorders>
            <w:noWrap/>
            <w:vAlign w:val="bottom"/>
            <w:hideMark/>
          </w:tcPr>
          <w:p w14:paraId="531E127D"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(4)</w:t>
            </w:r>
          </w:p>
        </w:tc>
        <w:tc>
          <w:tcPr>
            <w:tcW w:w="1275" w:type="dxa"/>
            <w:tcBorders>
              <w:top w:val="single" w:sz="4" w:space="0" w:color="auto"/>
              <w:bottom w:val="single" w:sz="4" w:space="0" w:color="auto"/>
            </w:tcBorders>
            <w:noWrap/>
            <w:vAlign w:val="bottom"/>
            <w:hideMark/>
          </w:tcPr>
          <w:p w14:paraId="43B819C8" w14:textId="77777777" w:rsidR="005351CF" w:rsidRPr="00A2501D" w:rsidRDefault="005351CF" w:rsidP="002A2C72">
            <w:pPr>
              <w:spacing w:line="240" w:lineRule="auto"/>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Model (5)</w:t>
            </w:r>
          </w:p>
        </w:tc>
      </w:tr>
      <w:tr w:rsidR="00A2501D" w:rsidRPr="00A2501D" w14:paraId="225B2803" w14:textId="77777777" w:rsidTr="0057645E">
        <w:trPr>
          <w:trHeight w:val="300"/>
        </w:trPr>
        <w:tc>
          <w:tcPr>
            <w:tcW w:w="2830" w:type="dxa"/>
            <w:tcBorders>
              <w:top w:val="single" w:sz="4" w:space="0" w:color="auto"/>
              <w:bottom w:val="single" w:sz="4" w:space="0" w:color="auto"/>
            </w:tcBorders>
            <w:noWrap/>
            <w:vAlign w:val="bottom"/>
            <w:hideMark/>
          </w:tcPr>
          <w:p w14:paraId="0F23241C" w14:textId="77777777" w:rsidR="005351CF" w:rsidRPr="00A2501D" w:rsidRDefault="005351CF" w:rsidP="0057645E">
            <w:pPr>
              <w:spacing w:line="240" w:lineRule="auto"/>
              <w:rPr>
                <w:rFonts w:ascii="Times New Roman" w:eastAsia="Times New Roman" w:hAnsi="Times New Roman" w:cs="Times New Roman"/>
                <w:b/>
                <w:bCs/>
                <w:sz w:val="20"/>
                <w:szCs w:val="20"/>
                <w:lang w:eastAsia="en-GB"/>
              </w:rPr>
            </w:pPr>
          </w:p>
        </w:tc>
        <w:tc>
          <w:tcPr>
            <w:tcW w:w="6293" w:type="dxa"/>
            <w:gridSpan w:val="5"/>
            <w:tcBorders>
              <w:top w:val="single" w:sz="4" w:space="0" w:color="auto"/>
              <w:bottom w:val="single" w:sz="4" w:space="0" w:color="auto"/>
            </w:tcBorders>
            <w:noWrap/>
            <w:vAlign w:val="bottom"/>
            <w:hideMark/>
          </w:tcPr>
          <w:p w14:paraId="522CF90C" w14:textId="77777777" w:rsidR="005351CF" w:rsidRPr="00A2501D" w:rsidRDefault="005351CF" w:rsidP="0057645E">
            <w:pPr>
              <w:spacing w:line="240" w:lineRule="auto"/>
              <w:jc w:val="center"/>
              <w:rPr>
                <w:rFonts w:ascii="Times New Roman" w:eastAsia="Times New Roman" w:hAnsi="Times New Roman" w:cs="Times New Roman"/>
                <w:b/>
                <w:bCs/>
                <w:sz w:val="20"/>
                <w:szCs w:val="20"/>
                <w:lang w:eastAsia="en-GB"/>
              </w:rPr>
            </w:pPr>
            <w:r w:rsidRPr="00A2501D">
              <w:rPr>
                <w:rFonts w:ascii="Times New Roman" w:eastAsia="Times New Roman" w:hAnsi="Times New Roman" w:cs="Times New Roman"/>
                <w:b/>
                <w:bCs/>
                <w:sz w:val="20"/>
                <w:szCs w:val="20"/>
                <w:lang w:eastAsia="en-GB"/>
              </w:rPr>
              <w:t>Dependent variable=</w:t>
            </w:r>
            <w:proofErr w:type="spellStart"/>
            <w:r w:rsidRPr="00A2501D">
              <w:rPr>
                <w:rFonts w:ascii="Times New Roman" w:eastAsia="Times New Roman" w:hAnsi="Times New Roman" w:cs="Times New Roman"/>
                <w:b/>
                <w:bCs/>
                <w:sz w:val="20"/>
                <w:szCs w:val="20"/>
                <w:lang w:eastAsia="en-GB"/>
              </w:rPr>
              <w:t>Net_tone</w:t>
            </w:r>
            <w:proofErr w:type="spellEnd"/>
          </w:p>
        </w:tc>
      </w:tr>
      <w:tr w:rsidR="00A2501D" w:rsidRPr="00A2501D" w14:paraId="30C6A771" w14:textId="77777777" w:rsidTr="0057645E">
        <w:trPr>
          <w:trHeight w:val="300"/>
        </w:trPr>
        <w:tc>
          <w:tcPr>
            <w:tcW w:w="2830" w:type="dxa"/>
            <w:tcBorders>
              <w:top w:val="single" w:sz="4" w:space="0" w:color="auto"/>
            </w:tcBorders>
            <w:noWrap/>
            <w:vAlign w:val="bottom"/>
            <w:hideMark/>
          </w:tcPr>
          <w:p w14:paraId="1E1ACF1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Womenless10%</w:t>
            </w:r>
          </w:p>
        </w:tc>
        <w:tc>
          <w:tcPr>
            <w:tcW w:w="1418" w:type="dxa"/>
            <w:tcBorders>
              <w:top w:val="single" w:sz="4" w:space="0" w:color="auto"/>
            </w:tcBorders>
            <w:noWrap/>
            <w:vAlign w:val="bottom"/>
            <w:hideMark/>
          </w:tcPr>
          <w:p w14:paraId="05874A3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0.018</w:t>
            </w:r>
          </w:p>
        </w:tc>
        <w:tc>
          <w:tcPr>
            <w:tcW w:w="1134" w:type="dxa"/>
            <w:tcBorders>
              <w:top w:val="single" w:sz="4" w:space="0" w:color="auto"/>
            </w:tcBorders>
            <w:noWrap/>
            <w:vAlign w:val="bottom"/>
            <w:hideMark/>
          </w:tcPr>
          <w:p w14:paraId="32372E4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tcBorders>
              <w:top w:val="single" w:sz="4" w:space="0" w:color="auto"/>
            </w:tcBorders>
            <w:noWrap/>
            <w:vAlign w:val="bottom"/>
            <w:hideMark/>
          </w:tcPr>
          <w:p w14:paraId="09F6E47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tcBorders>
            <w:noWrap/>
            <w:vAlign w:val="bottom"/>
            <w:hideMark/>
          </w:tcPr>
          <w:p w14:paraId="5FA6483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tcBorders>
              <w:top w:val="single" w:sz="4" w:space="0" w:color="auto"/>
            </w:tcBorders>
            <w:noWrap/>
            <w:vAlign w:val="bottom"/>
            <w:hideMark/>
          </w:tcPr>
          <w:p w14:paraId="092D7AA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3437BECB" w14:textId="77777777" w:rsidTr="0057645E">
        <w:trPr>
          <w:trHeight w:val="300"/>
        </w:trPr>
        <w:tc>
          <w:tcPr>
            <w:tcW w:w="2830" w:type="dxa"/>
            <w:noWrap/>
            <w:vAlign w:val="bottom"/>
            <w:hideMark/>
          </w:tcPr>
          <w:p w14:paraId="501266ED"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6D0379D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(0.757)</w:t>
            </w:r>
          </w:p>
        </w:tc>
        <w:tc>
          <w:tcPr>
            <w:tcW w:w="1134" w:type="dxa"/>
            <w:noWrap/>
            <w:vAlign w:val="bottom"/>
            <w:hideMark/>
          </w:tcPr>
          <w:p w14:paraId="39674FC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4B6D6BF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3FD41D0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4769784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603F0FF7" w14:textId="77777777" w:rsidTr="0057645E">
        <w:trPr>
          <w:trHeight w:val="300"/>
        </w:trPr>
        <w:tc>
          <w:tcPr>
            <w:tcW w:w="2830" w:type="dxa"/>
            <w:noWrap/>
            <w:vAlign w:val="bottom"/>
            <w:hideMark/>
          </w:tcPr>
          <w:p w14:paraId="599F2F6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Women10%</w:t>
            </w:r>
          </w:p>
        </w:tc>
        <w:tc>
          <w:tcPr>
            <w:tcW w:w="1418" w:type="dxa"/>
            <w:noWrap/>
            <w:vAlign w:val="bottom"/>
            <w:hideMark/>
          </w:tcPr>
          <w:p w14:paraId="4AEABBC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2A331CC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-0.018</w:t>
            </w:r>
          </w:p>
        </w:tc>
        <w:tc>
          <w:tcPr>
            <w:tcW w:w="1190" w:type="dxa"/>
            <w:noWrap/>
            <w:vAlign w:val="bottom"/>
            <w:hideMark/>
          </w:tcPr>
          <w:p w14:paraId="05E3194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744E0B6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7118D20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4A0954C0" w14:textId="77777777" w:rsidTr="0057645E">
        <w:trPr>
          <w:trHeight w:val="300"/>
        </w:trPr>
        <w:tc>
          <w:tcPr>
            <w:tcW w:w="2830" w:type="dxa"/>
            <w:noWrap/>
            <w:vAlign w:val="bottom"/>
            <w:hideMark/>
          </w:tcPr>
          <w:p w14:paraId="6E546F70"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38440D6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25C4049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(-0.757)</w:t>
            </w:r>
          </w:p>
        </w:tc>
        <w:tc>
          <w:tcPr>
            <w:tcW w:w="1190" w:type="dxa"/>
            <w:noWrap/>
            <w:vAlign w:val="bottom"/>
            <w:hideMark/>
          </w:tcPr>
          <w:p w14:paraId="6BF1B1B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323C43B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4CFE121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7C2F10A0" w14:textId="77777777" w:rsidTr="0057645E">
        <w:trPr>
          <w:trHeight w:val="300"/>
        </w:trPr>
        <w:tc>
          <w:tcPr>
            <w:tcW w:w="2830" w:type="dxa"/>
            <w:noWrap/>
            <w:vAlign w:val="bottom"/>
            <w:hideMark/>
          </w:tcPr>
          <w:p w14:paraId="63051367"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Women20%</w:t>
            </w:r>
          </w:p>
        </w:tc>
        <w:tc>
          <w:tcPr>
            <w:tcW w:w="1418" w:type="dxa"/>
            <w:noWrap/>
            <w:vAlign w:val="bottom"/>
            <w:hideMark/>
          </w:tcPr>
          <w:p w14:paraId="54C6457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5563A10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6A2639C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0.047**</w:t>
            </w:r>
          </w:p>
        </w:tc>
        <w:tc>
          <w:tcPr>
            <w:tcW w:w="1276" w:type="dxa"/>
            <w:noWrap/>
            <w:vAlign w:val="bottom"/>
            <w:hideMark/>
          </w:tcPr>
          <w:p w14:paraId="5782664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409A580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0C58CAAE" w14:textId="77777777" w:rsidTr="0057645E">
        <w:trPr>
          <w:trHeight w:val="300"/>
        </w:trPr>
        <w:tc>
          <w:tcPr>
            <w:tcW w:w="2830" w:type="dxa"/>
            <w:noWrap/>
            <w:vAlign w:val="bottom"/>
            <w:hideMark/>
          </w:tcPr>
          <w:p w14:paraId="349DCA67"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246AAA0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2B0AD6B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59DC1F7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(2.179)</w:t>
            </w:r>
          </w:p>
        </w:tc>
        <w:tc>
          <w:tcPr>
            <w:tcW w:w="1276" w:type="dxa"/>
            <w:noWrap/>
            <w:vAlign w:val="bottom"/>
            <w:hideMark/>
          </w:tcPr>
          <w:p w14:paraId="6CAF20A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158437A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78566F9D" w14:textId="77777777" w:rsidTr="0057645E">
        <w:trPr>
          <w:trHeight w:val="300"/>
        </w:trPr>
        <w:tc>
          <w:tcPr>
            <w:tcW w:w="2830" w:type="dxa"/>
            <w:noWrap/>
            <w:vAlign w:val="bottom"/>
            <w:hideMark/>
          </w:tcPr>
          <w:p w14:paraId="45643F17"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Women30%</w:t>
            </w:r>
          </w:p>
        </w:tc>
        <w:tc>
          <w:tcPr>
            <w:tcW w:w="1418" w:type="dxa"/>
            <w:noWrap/>
            <w:vAlign w:val="bottom"/>
            <w:hideMark/>
          </w:tcPr>
          <w:p w14:paraId="31D532F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5B101C5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141D33A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3F53E1B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0.083***</w:t>
            </w:r>
          </w:p>
        </w:tc>
        <w:tc>
          <w:tcPr>
            <w:tcW w:w="1275" w:type="dxa"/>
            <w:noWrap/>
            <w:vAlign w:val="bottom"/>
            <w:hideMark/>
          </w:tcPr>
          <w:p w14:paraId="100704F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69BDADDB" w14:textId="77777777" w:rsidTr="0057645E">
        <w:trPr>
          <w:trHeight w:val="300"/>
        </w:trPr>
        <w:tc>
          <w:tcPr>
            <w:tcW w:w="2830" w:type="dxa"/>
            <w:noWrap/>
            <w:vAlign w:val="bottom"/>
            <w:hideMark/>
          </w:tcPr>
          <w:p w14:paraId="2704CBDA"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7E0D40B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5D7964A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151669E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17E98E9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(2.660)</w:t>
            </w:r>
          </w:p>
        </w:tc>
        <w:tc>
          <w:tcPr>
            <w:tcW w:w="1275" w:type="dxa"/>
            <w:noWrap/>
            <w:vAlign w:val="bottom"/>
            <w:hideMark/>
          </w:tcPr>
          <w:p w14:paraId="7610489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r>
      <w:tr w:rsidR="00A2501D" w:rsidRPr="00A2501D" w14:paraId="16D5F980" w14:textId="77777777" w:rsidTr="0057645E">
        <w:trPr>
          <w:trHeight w:val="300"/>
        </w:trPr>
        <w:tc>
          <w:tcPr>
            <w:tcW w:w="2830" w:type="dxa"/>
            <w:noWrap/>
            <w:vAlign w:val="bottom"/>
            <w:hideMark/>
          </w:tcPr>
          <w:p w14:paraId="2CC3A511"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Women40%</w:t>
            </w:r>
          </w:p>
        </w:tc>
        <w:tc>
          <w:tcPr>
            <w:tcW w:w="1418" w:type="dxa"/>
            <w:noWrap/>
            <w:vAlign w:val="bottom"/>
            <w:hideMark/>
          </w:tcPr>
          <w:p w14:paraId="68A0565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6A1D274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7B7919F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6FE73CD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151662B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0.178***</w:t>
            </w:r>
          </w:p>
        </w:tc>
      </w:tr>
      <w:tr w:rsidR="00A2501D" w:rsidRPr="00A2501D" w14:paraId="778E422F" w14:textId="77777777" w:rsidTr="0057645E">
        <w:trPr>
          <w:trHeight w:val="300"/>
        </w:trPr>
        <w:tc>
          <w:tcPr>
            <w:tcW w:w="2830" w:type="dxa"/>
            <w:noWrap/>
            <w:vAlign w:val="bottom"/>
            <w:hideMark/>
          </w:tcPr>
          <w:p w14:paraId="29D15002"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5DF7328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34" w:type="dxa"/>
            <w:noWrap/>
            <w:vAlign w:val="bottom"/>
            <w:hideMark/>
          </w:tcPr>
          <w:p w14:paraId="6F59F15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190" w:type="dxa"/>
            <w:noWrap/>
            <w:vAlign w:val="bottom"/>
            <w:hideMark/>
          </w:tcPr>
          <w:p w14:paraId="688C1BA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6" w:type="dxa"/>
            <w:noWrap/>
            <w:vAlign w:val="bottom"/>
            <w:hideMark/>
          </w:tcPr>
          <w:p w14:paraId="620CA98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p>
        </w:tc>
        <w:tc>
          <w:tcPr>
            <w:tcW w:w="1275" w:type="dxa"/>
            <w:noWrap/>
            <w:vAlign w:val="bottom"/>
            <w:hideMark/>
          </w:tcPr>
          <w:p w14:paraId="1AD1A40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(2.965)</w:t>
            </w:r>
          </w:p>
        </w:tc>
      </w:tr>
      <w:tr w:rsidR="00A2501D" w:rsidRPr="00A2501D" w14:paraId="1B77D91F" w14:textId="77777777" w:rsidTr="0057645E">
        <w:trPr>
          <w:trHeight w:val="300"/>
        </w:trPr>
        <w:tc>
          <w:tcPr>
            <w:tcW w:w="2830" w:type="dxa"/>
            <w:noWrap/>
            <w:vAlign w:val="bottom"/>
            <w:hideMark/>
          </w:tcPr>
          <w:p w14:paraId="278DF44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SIZE</w:t>
            </w:r>
          </w:p>
        </w:tc>
        <w:tc>
          <w:tcPr>
            <w:tcW w:w="1418" w:type="dxa"/>
            <w:noWrap/>
            <w:vAlign w:val="bottom"/>
            <w:hideMark/>
          </w:tcPr>
          <w:p w14:paraId="0BE0C3D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0.017**</w:t>
            </w:r>
          </w:p>
        </w:tc>
        <w:tc>
          <w:tcPr>
            <w:tcW w:w="1134" w:type="dxa"/>
            <w:noWrap/>
            <w:vAlign w:val="bottom"/>
            <w:hideMark/>
          </w:tcPr>
          <w:p w14:paraId="48C5377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0.017**</w:t>
            </w:r>
          </w:p>
        </w:tc>
        <w:tc>
          <w:tcPr>
            <w:tcW w:w="1190" w:type="dxa"/>
            <w:noWrap/>
            <w:vAlign w:val="bottom"/>
            <w:hideMark/>
          </w:tcPr>
          <w:p w14:paraId="50ECAFF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0.014*</w:t>
            </w:r>
          </w:p>
        </w:tc>
        <w:tc>
          <w:tcPr>
            <w:tcW w:w="1276" w:type="dxa"/>
            <w:noWrap/>
            <w:vAlign w:val="bottom"/>
            <w:hideMark/>
          </w:tcPr>
          <w:p w14:paraId="232735E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0.014*</w:t>
            </w:r>
          </w:p>
        </w:tc>
        <w:tc>
          <w:tcPr>
            <w:tcW w:w="1275" w:type="dxa"/>
            <w:noWrap/>
            <w:vAlign w:val="bottom"/>
            <w:hideMark/>
          </w:tcPr>
          <w:p w14:paraId="324BA7F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0.015*</w:t>
            </w:r>
          </w:p>
        </w:tc>
      </w:tr>
      <w:tr w:rsidR="00A2501D" w:rsidRPr="00A2501D" w14:paraId="5F02E3FF" w14:textId="77777777" w:rsidTr="0057645E">
        <w:trPr>
          <w:trHeight w:val="300"/>
        </w:trPr>
        <w:tc>
          <w:tcPr>
            <w:tcW w:w="2830" w:type="dxa"/>
            <w:noWrap/>
            <w:vAlign w:val="bottom"/>
            <w:hideMark/>
          </w:tcPr>
          <w:p w14:paraId="5FD12FAF"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771F39F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(2.149)</w:t>
            </w:r>
          </w:p>
        </w:tc>
        <w:tc>
          <w:tcPr>
            <w:tcW w:w="1134" w:type="dxa"/>
            <w:noWrap/>
            <w:vAlign w:val="bottom"/>
            <w:hideMark/>
          </w:tcPr>
          <w:p w14:paraId="03FFC06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(2.149)</w:t>
            </w:r>
          </w:p>
        </w:tc>
        <w:tc>
          <w:tcPr>
            <w:tcW w:w="1190" w:type="dxa"/>
            <w:noWrap/>
            <w:vAlign w:val="bottom"/>
            <w:hideMark/>
          </w:tcPr>
          <w:p w14:paraId="0585EDA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(1.850)</w:t>
            </w:r>
          </w:p>
        </w:tc>
        <w:tc>
          <w:tcPr>
            <w:tcW w:w="1276" w:type="dxa"/>
            <w:noWrap/>
            <w:vAlign w:val="bottom"/>
            <w:hideMark/>
          </w:tcPr>
          <w:p w14:paraId="7DFA707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(1.905)</w:t>
            </w:r>
          </w:p>
        </w:tc>
        <w:tc>
          <w:tcPr>
            <w:tcW w:w="1275" w:type="dxa"/>
            <w:noWrap/>
            <w:vAlign w:val="bottom"/>
            <w:hideMark/>
          </w:tcPr>
          <w:p w14:paraId="0BB94E7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(1.960)</w:t>
            </w:r>
          </w:p>
        </w:tc>
      </w:tr>
      <w:tr w:rsidR="00A2501D" w:rsidRPr="00A2501D" w14:paraId="1B99248D" w14:textId="77777777" w:rsidTr="0057645E">
        <w:trPr>
          <w:trHeight w:val="300"/>
        </w:trPr>
        <w:tc>
          <w:tcPr>
            <w:tcW w:w="2830" w:type="dxa"/>
            <w:noWrap/>
            <w:vAlign w:val="bottom"/>
            <w:hideMark/>
          </w:tcPr>
          <w:p w14:paraId="0CF18827"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LEV</w:t>
            </w:r>
          </w:p>
        </w:tc>
        <w:tc>
          <w:tcPr>
            <w:tcW w:w="1418" w:type="dxa"/>
            <w:noWrap/>
            <w:vAlign w:val="bottom"/>
            <w:hideMark/>
          </w:tcPr>
          <w:p w14:paraId="290103D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34" w:type="dxa"/>
            <w:noWrap/>
            <w:vAlign w:val="bottom"/>
            <w:hideMark/>
          </w:tcPr>
          <w:p w14:paraId="26FCB6A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90" w:type="dxa"/>
            <w:noWrap/>
            <w:vAlign w:val="bottom"/>
            <w:hideMark/>
          </w:tcPr>
          <w:p w14:paraId="47F902C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6" w:type="dxa"/>
            <w:noWrap/>
            <w:vAlign w:val="bottom"/>
            <w:hideMark/>
          </w:tcPr>
          <w:p w14:paraId="36ED919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5" w:type="dxa"/>
            <w:noWrap/>
            <w:vAlign w:val="bottom"/>
            <w:hideMark/>
          </w:tcPr>
          <w:p w14:paraId="52F8531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r>
      <w:tr w:rsidR="00A2501D" w:rsidRPr="00A2501D" w14:paraId="49F0CB5D" w14:textId="77777777" w:rsidTr="0057645E">
        <w:trPr>
          <w:trHeight w:val="300"/>
        </w:trPr>
        <w:tc>
          <w:tcPr>
            <w:tcW w:w="2830" w:type="dxa"/>
            <w:noWrap/>
            <w:vAlign w:val="bottom"/>
            <w:hideMark/>
          </w:tcPr>
          <w:p w14:paraId="5D1C04B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16EDFC5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(-4.439)</w:t>
            </w:r>
          </w:p>
        </w:tc>
        <w:tc>
          <w:tcPr>
            <w:tcW w:w="1134" w:type="dxa"/>
            <w:noWrap/>
            <w:vAlign w:val="bottom"/>
            <w:hideMark/>
          </w:tcPr>
          <w:p w14:paraId="42F61B8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(-4.439)</w:t>
            </w:r>
          </w:p>
        </w:tc>
        <w:tc>
          <w:tcPr>
            <w:tcW w:w="1190" w:type="dxa"/>
            <w:noWrap/>
            <w:vAlign w:val="bottom"/>
            <w:hideMark/>
          </w:tcPr>
          <w:p w14:paraId="768ACAE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(-4.375)</w:t>
            </w:r>
          </w:p>
        </w:tc>
        <w:tc>
          <w:tcPr>
            <w:tcW w:w="1276" w:type="dxa"/>
            <w:noWrap/>
            <w:vAlign w:val="bottom"/>
            <w:hideMark/>
          </w:tcPr>
          <w:p w14:paraId="4597F1D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(-4.497)</w:t>
            </w:r>
          </w:p>
        </w:tc>
        <w:tc>
          <w:tcPr>
            <w:tcW w:w="1275" w:type="dxa"/>
            <w:noWrap/>
            <w:vAlign w:val="bottom"/>
            <w:hideMark/>
          </w:tcPr>
          <w:p w14:paraId="712595C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(-4.468)</w:t>
            </w:r>
          </w:p>
        </w:tc>
      </w:tr>
      <w:tr w:rsidR="00A2501D" w:rsidRPr="00A2501D" w14:paraId="4A64337F" w14:textId="77777777" w:rsidTr="0057645E">
        <w:trPr>
          <w:trHeight w:val="300"/>
        </w:trPr>
        <w:tc>
          <w:tcPr>
            <w:tcW w:w="2830" w:type="dxa"/>
            <w:noWrap/>
            <w:vAlign w:val="bottom"/>
            <w:hideMark/>
          </w:tcPr>
          <w:p w14:paraId="35B68C3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MTB</w:t>
            </w:r>
          </w:p>
        </w:tc>
        <w:tc>
          <w:tcPr>
            <w:tcW w:w="1418" w:type="dxa"/>
            <w:noWrap/>
            <w:vAlign w:val="bottom"/>
            <w:hideMark/>
          </w:tcPr>
          <w:p w14:paraId="372E2D9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134" w:type="dxa"/>
            <w:noWrap/>
            <w:vAlign w:val="bottom"/>
            <w:hideMark/>
          </w:tcPr>
          <w:p w14:paraId="0197CD4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190" w:type="dxa"/>
            <w:noWrap/>
            <w:vAlign w:val="bottom"/>
            <w:hideMark/>
          </w:tcPr>
          <w:p w14:paraId="37A9F07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276" w:type="dxa"/>
            <w:noWrap/>
            <w:vAlign w:val="bottom"/>
            <w:hideMark/>
          </w:tcPr>
          <w:p w14:paraId="0D7A9B0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275" w:type="dxa"/>
            <w:noWrap/>
            <w:vAlign w:val="bottom"/>
            <w:hideMark/>
          </w:tcPr>
          <w:p w14:paraId="339A881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r>
      <w:tr w:rsidR="00A2501D" w:rsidRPr="00A2501D" w14:paraId="6E2753ED" w14:textId="77777777" w:rsidTr="0057645E">
        <w:trPr>
          <w:trHeight w:val="300"/>
        </w:trPr>
        <w:tc>
          <w:tcPr>
            <w:tcW w:w="2830" w:type="dxa"/>
            <w:noWrap/>
            <w:vAlign w:val="bottom"/>
            <w:hideMark/>
          </w:tcPr>
          <w:p w14:paraId="0118781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22C4B65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(-0.750)</w:t>
            </w:r>
          </w:p>
        </w:tc>
        <w:tc>
          <w:tcPr>
            <w:tcW w:w="1134" w:type="dxa"/>
            <w:noWrap/>
            <w:vAlign w:val="bottom"/>
            <w:hideMark/>
          </w:tcPr>
          <w:p w14:paraId="6F95191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(-0.750)</w:t>
            </w:r>
          </w:p>
        </w:tc>
        <w:tc>
          <w:tcPr>
            <w:tcW w:w="1190" w:type="dxa"/>
            <w:noWrap/>
            <w:vAlign w:val="bottom"/>
            <w:hideMark/>
          </w:tcPr>
          <w:p w14:paraId="45EFECF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(-0.751)</w:t>
            </w:r>
          </w:p>
        </w:tc>
        <w:tc>
          <w:tcPr>
            <w:tcW w:w="1276" w:type="dxa"/>
            <w:noWrap/>
            <w:vAlign w:val="bottom"/>
            <w:hideMark/>
          </w:tcPr>
          <w:p w14:paraId="2061C58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(-0.742)</w:t>
            </w:r>
          </w:p>
        </w:tc>
        <w:tc>
          <w:tcPr>
            <w:tcW w:w="1275" w:type="dxa"/>
            <w:noWrap/>
            <w:vAlign w:val="bottom"/>
            <w:hideMark/>
          </w:tcPr>
          <w:p w14:paraId="61E375B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(-0.329)</w:t>
            </w:r>
          </w:p>
        </w:tc>
      </w:tr>
      <w:tr w:rsidR="00A2501D" w:rsidRPr="00A2501D" w14:paraId="01D6F4BD" w14:textId="77777777" w:rsidTr="0057645E">
        <w:trPr>
          <w:trHeight w:val="300"/>
        </w:trPr>
        <w:tc>
          <w:tcPr>
            <w:tcW w:w="2830" w:type="dxa"/>
            <w:noWrap/>
            <w:vAlign w:val="bottom"/>
            <w:hideMark/>
          </w:tcPr>
          <w:p w14:paraId="75CBAD9F"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ROE</w:t>
            </w:r>
          </w:p>
        </w:tc>
        <w:tc>
          <w:tcPr>
            <w:tcW w:w="1418" w:type="dxa"/>
            <w:noWrap/>
            <w:vAlign w:val="bottom"/>
            <w:hideMark/>
          </w:tcPr>
          <w:p w14:paraId="21D096C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134" w:type="dxa"/>
            <w:noWrap/>
            <w:vAlign w:val="bottom"/>
            <w:hideMark/>
          </w:tcPr>
          <w:p w14:paraId="5A3577C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190" w:type="dxa"/>
            <w:noWrap/>
            <w:vAlign w:val="bottom"/>
            <w:hideMark/>
          </w:tcPr>
          <w:p w14:paraId="5040260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276" w:type="dxa"/>
            <w:noWrap/>
            <w:vAlign w:val="bottom"/>
            <w:hideMark/>
          </w:tcPr>
          <w:p w14:paraId="4800424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c>
          <w:tcPr>
            <w:tcW w:w="1275" w:type="dxa"/>
            <w:noWrap/>
            <w:vAlign w:val="bottom"/>
            <w:hideMark/>
          </w:tcPr>
          <w:p w14:paraId="4CFC305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0.000**</w:t>
            </w:r>
          </w:p>
        </w:tc>
      </w:tr>
      <w:tr w:rsidR="00A2501D" w:rsidRPr="00A2501D" w14:paraId="20637F05" w14:textId="77777777" w:rsidTr="0057645E">
        <w:trPr>
          <w:trHeight w:val="300"/>
        </w:trPr>
        <w:tc>
          <w:tcPr>
            <w:tcW w:w="2830" w:type="dxa"/>
            <w:noWrap/>
            <w:vAlign w:val="bottom"/>
            <w:hideMark/>
          </w:tcPr>
          <w:p w14:paraId="2E77B18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40E3659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(2.657)</w:t>
            </w:r>
          </w:p>
        </w:tc>
        <w:tc>
          <w:tcPr>
            <w:tcW w:w="1134" w:type="dxa"/>
            <w:noWrap/>
            <w:vAlign w:val="bottom"/>
            <w:hideMark/>
          </w:tcPr>
          <w:p w14:paraId="6EBD038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(2.657)</w:t>
            </w:r>
          </w:p>
        </w:tc>
        <w:tc>
          <w:tcPr>
            <w:tcW w:w="1190" w:type="dxa"/>
            <w:noWrap/>
            <w:vAlign w:val="bottom"/>
            <w:hideMark/>
          </w:tcPr>
          <w:p w14:paraId="643D62A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(2.442)</w:t>
            </w:r>
          </w:p>
        </w:tc>
        <w:tc>
          <w:tcPr>
            <w:tcW w:w="1276" w:type="dxa"/>
            <w:noWrap/>
            <w:vAlign w:val="bottom"/>
            <w:hideMark/>
          </w:tcPr>
          <w:p w14:paraId="21FE906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(2.481)</w:t>
            </w:r>
          </w:p>
        </w:tc>
        <w:tc>
          <w:tcPr>
            <w:tcW w:w="1275" w:type="dxa"/>
            <w:noWrap/>
            <w:vAlign w:val="bottom"/>
            <w:hideMark/>
          </w:tcPr>
          <w:p w14:paraId="3DF5F92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(2.357)</w:t>
            </w:r>
          </w:p>
        </w:tc>
      </w:tr>
      <w:tr w:rsidR="00A2501D" w:rsidRPr="00A2501D" w14:paraId="5DE890F9" w14:textId="77777777" w:rsidTr="0057645E">
        <w:trPr>
          <w:trHeight w:val="300"/>
        </w:trPr>
        <w:tc>
          <w:tcPr>
            <w:tcW w:w="2830" w:type="dxa"/>
            <w:noWrap/>
            <w:vAlign w:val="bottom"/>
            <w:hideMark/>
          </w:tcPr>
          <w:p w14:paraId="240CAB5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Salesgrowth</w:t>
            </w:r>
            <w:proofErr w:type="spellEnd"/>
          </w:p>
        </w:tc>
        <w:tc>
          <w:tcPr>
            <w:tcW w:w="1418" w:type="dxa"/>
            <w:noWrap/>
            <w:vAlign w:val="bottom"/>
            <w:hideMark/>
          </w:tcPr>
          <w:p w14:paraId="1516489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34" w:type="dxa"/>
            <w:noWrap/>
            <w:vAlign w:val="bottom"/>
            <w:hideMark/>
          </w:tcPr>
          <w:p w14:paraId="12EB280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90" w:type="dxa"/>
            <w:noWrap/>
            <w:vAlign w:val="bottom"/>
            <w:hideMark/>
          </w:tcPr>
          <w:p w14:paraId="626BCC0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6" w:type="dxa"/>
            <w:noWrap/>
            <w:vAlign w:val="bottom"/>
            <w:hideMark/>
          </w:tcPr>
          <w:p w14:paraId="5C7F959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5" w:type="dxa"/>
            <w:noWrap/>
            <w:vAlign w:val="bottom"/>
            <w:hideMark/>
          </w:tcPr>
          <w:p w14:paraId="259B9D2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r>
      <w:tr w:rsidR="00A2501D" w:rsidRPr="00A2501D" w14:paraId="11F2E45D" w14:textId="77777777" w:rsidTr="0057645E">
        <w:trPr>
          <w:trHeight w:val="300"/>
        </w:trPr>
        <w:tc>
          <w:tcPr>
            <w:tcW w:w="2830" w:type="dxa"/>
            <w:noWrap/>
            <w:vAlign w:val="bottom"/>
            <w:hideMark/>
          </w:tcPr>
          <w:p w14:paraId="3E0E75F3"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4BCFCEC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(2.354)</w:t>
            </w:r>
          </w:p>
        </w:tc>
        <w:tc>
          <w:tcPr>
            <w:tcW w:w="1134" w:type="dxa"/>
            <w:noWrap/>
            <w:vAlign w:val="bottom"/>
            <w:hideMark/>
          </w:tcPr>
          <w:p w14:paraId="7E3CB0E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(2.354)</w:t>
            </w:r>
          </w:p>
        </w:tc>
        <w:tc>
          <w:tcPr>
            <w:tcW w:w="1190" w:type="dxa"/>
            <w:noWrap/>
            <w:vAlign w:val="bottom"/>
            <w:hideMark/>
          </w:tcPr>
          <w:p w14:paraId="795AD35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(2.370)</w:t>
            </w:r>
          </w:p>
        </w:tc>
        <w:tc>
          <w:tcPr>
            <w:tcW w:w="1276" w:type="dxa"/>
            <w:noWrap/>
            <w:vAlign w:val="bottom"/>
            <w:hideMark/>
          </w:tcPr>
          <w:p w14:paraId="2C69EF7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(2.366)</w:t>
            </w:r>
          </w:p>
        </w:tc>
        <w:tc>
          <w:tcPr>
            <w:tcW w:w="1275" w:type="dxa"/>
            <w:noWrap/>
            <w:vAlign w:val="bottom"/>
            <w:hideMark/>
          </w:tcPr>
          <w:p w14:paraId="7715949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(2.376)</w:t>
            </w:r>
          </w:p>
        </w:tc>
      </w:tr>
      <w:tr w:rsidR="00A2501D" w:rsidRPr="00A2501D" w14:paraId="31008D80" w14:textId="77777777" w:rsidTr="0057645E">
        <w:trPr>
          <w:trHeight w:val="300"/>
        </w:trPr>
        <w:tc>
          <w:tcPr>
            <w:tcW w:w="2830" w:type="dxa"/>
            <w:noWrap/>
            <w:vAlign w:val="bottom"/>
            <w:hideMark/>
          </w:tcPr>
          <w:p w14:paraId="2E2F868C"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B_size</w:t>
            </w:r>
            <w:proofErr w:type="spellEnd"/>
          </w:p>
        </w:tc>
        <w:tc>
          <w:tcPr>
            <w:tcW w:w="1418" w:type="dxa"/>
            <w:noWrap/>
            <w:vAlign w:val="bottom"/>
            <w:hideMark/>
          </w:tcPr>
          <w:p w14:paraId="70497CA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34" w:type="dxa"/>
            <w:noWrap/>
            <w:vAlign w:val="bottom"/>
            <w:hideMark/>
          </w:tcPr>
          <w:p w14:paraId="4E3F092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90" w:type="dxa"/>
            <w:noWrap/>
            <w:vAlign w:val="bottom"/>
            <w:hideMark/>
          </w:tcPr>
          <w:p w14:paraId="634FD15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6" w:type="dxa"/>
            <w:noWrap/>
            <w:vAlign w:val="bottom"/>
            <w:hideMark/>
          </w:tcPr>
          <w:p w14:paraId="081F208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275" w:type="dxa"/>
            <w:noWrap/>
            <w:vAlign w:val="bottom"/>
            <w:hideMark/>
          </w:tcPr>
          <w:p w14:paraId="2D304CD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r>
      <w:tr w:rsidR="00A2501D" w:rsidRPr="00A2501D" w14:paraId="36B5787C" w14:textId="77777777" w:rsidTr="0057645E">
        <w:trPr>
          <w:trHeight w:val="300"/>
        </w:trPr>
        <w:tc>
          <w:tcPr>
            <w:tcW w:w="2830" w:type="dxa"/>
            <w:noWrap/>
            <w:vAlign w:val="bottom"/>
            <w:hideMark/>
          </w:tcPr>
          <w:p w14:paraId="7D41469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4C3DAF3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(0.520)</w:t>
            </w:r>
          </w:p>
        </w:tc>
        <w:tc>
          <w:tcPr>
            <w:tcW w:w="1134" w:type="dxa"/>
            <w:noWrap/>
            <w:vAlign w:val="bottom"/>
            <w:hideMark/>
          </w:tcPr>
          <w:p w14:paraId="7578098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(0.520)</w:t>
            </w:r>
          </w:p>
        </w:tc>
        <w:tc>
          <w:tcPr>
            <w:tcW w:w="1190" w:type="dxa"/>
            <w:noWrap/>
            <w:vAlign w:val="bottom"/>
            <w:hideMark/>
          </w:tcPr>
          <w:p w14:paraId="1912687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(0.309)</w:t>
            </w:r>
          </w:p>
        </w:tc>
        <w:tc>
          <w:tcPr>
            <w:tcW w:w="1276" w:type="dxa"/>
            <w:noWrap/>
            <w:vAlign w:val="bottom"/>
            <w:hideMark/>
          </w:tcPr>
          <w:p w14:paraId="723F8BB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(0.454)</w:t>
            </w:r>
          </w:p>
        </w:tc>
        <w:tc>
          <w:tcPr>
            <w:tcW w:w="1275" w:type="dxa"/>
            <w:noWrap/>
            <w:vAlign w:val="bottom"/>
            <w:hideMark/>
          </w:tcPr>
          <w:p w14:paraId="0ADF61B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(0.618)</w:t>
            </w:r>
          </w:p>
        </w:tc>
      </w:tr>
      <w:tr w:rsidR="00A2501D" w:rsidRPr="00A2501D" w14:paraId="3D40450C" w14:textId="77777777" w:rsidTr="0057645E">
        <w:trPr>
          <w:trHeight w:val="300"/>
        </w:trPr>
        <w:tc>
          <w:tcPr>
            <w:tcW w:w="2830" w:type="dxa"/>
            <w:noWrap/>
            <w:vAlign w:val="bottom"/>
            <w:hideMark/>
          </w:tcPr>
          <w:p w14:paraId="6ADC0B4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B_ind</w:t>
            </w:r>
            <w:proofErr w:type="spellEnd"/>
          </w:p>
        </w:tc>
        <w:tc>
          <w:tcPr>
            <w:tcW w:w="1418" w:type="dxa"/>
            <w:noWrap/>
            <w:vAlign w:val="bottom"/>
            <w:hideMark/>
          </w:tcPr>
          <w:p w14:paraId="16AA9C8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34" w:type="dxa"/>
            <w:noWrap/>
            <w:vAlign w:val="bottom"/>
            <w:hideMark/>
          </w:tcPr>
          <w:p w14:paraId="2A42F3B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90" w:type="dxa"/>
            <w:noWrap/>
            <w:vAlign w:val="bottom"/>
            <w:hideMark/>
          </w:tcPr>
          <w:p w14:paraId="658D11D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276" w:type="dxa"/>
            <w:noWrap/>
            <w:vAlign w:val="bottom"/>
            <w:hideMark/>
          </w:tcPr>
          <w:p w14:paraId="6FF34FA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275" w:type="dxa"/>
            <w:noWrap/>
            <w:vAlign w:val="bottom"/>
            <w:hideMark/>
          </w:tcPr>
          <w:p w14:paraId="6444C4D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r>
      <w:tr w:rsidR="00A2501D" w:rsidRPr="00A2501D" w14:paraId="6C0F7D2E" w14:textId="77777777" w:rsidTr="0057645E">
        <w:trPr>
          <w:trHeight w:val="300"/>
        </w:trPr>
        <w:tc>
          <w:tcPr>
            <w:tcW w:w="2830" w:type="dxa"/>
            <w:noWrap/>
            <w:vAlign w:val="bottom"/>
            <w:hideMark/>
          </w:tcPr>
          <w:p w14:paraId="65A5A823"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1F302B3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(-2.462)</w:t>
            </w:r>
          </w:p>
        </w:tc>
        <w:tc>
          <w:tcPr>
            <w:tcW w:w="1134" w:type="dxa"/>
            <w:noWrap/>
            <w:vAlign w:val="bottom"/>
            <w:hideMark/>
          </w:tcPr>
          <w:p w14:paraId="15F5E6E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(-2.462)</w:t>
            </w:r>
          </w:p>
        </w:tc>
        <w:tc>
          <w:tcPr>
            <w:tcW w:w="1190" w:type="dxa"/>
            <w:noWrap/>
            <w:vAlign w:val="bottom"/>
            <w:hideMark/>
          </w:tcPr>
          <w:p w14:paraId="15A7AED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(-2.589)</w:t>
            </w:r>
          </w:p>
        </w:tc>
        <w:tc>
          <w:tcPr>
            <w:tcW w:w="1276" w:type="dxa"/>
            <w:noWrap/>
            <w:vAlign w:val="bottom"/>
            <w:hideMark/>
          </w:tcPr>
          <w:p w14:paraId="5CEB4B2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(-2.565)</w:t>
            </w:r>
          </w:p>
        </w:tc>
        <w:tc>
          <w:tcPr>
            <w:tcW w:w="1275" w:type="dxa"/>
            <w:noWrap/>
            <w:vAlign w:val="bottom"/>
            <w:hideMark/>
          </w:tcPr>
          <w:p w14:paraId="49AF7B0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(-2.459)</w:t>
            </w:r>
          </w:p>
        </w:tc>
      </w:tr>
      <w:tr w:rsidR="00A2501D" w:rsidRPr="00A2501D" w14:paraId="7CEFC143" w14:textId="77777777" w:rsidTr="0057645E">
        <w:trPr>
          <w:trHeight w:val="300"/>
        </w:trPr>
        <w:tc>
          <w:tcPr>
            <w:tcW w:w="2830" w:type="dxa"/>
            <w:noWrap/>
            <w:vAlign w:val="bottom"/>
            <w:hideMark/>
          </w:tcPr>
          <w:p w14:paraId="29422C0C"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B_activity</w:t>
            </w:r>
            <w:proofErr w:type="spellEnd"/>
          </w:p>
        </w:tc>
        <w:tc>
          <w:tcPr>
            <w:tcW w:w="1418" w:type="dxa"/>
            <w:noWrap/>
            <w:vAlign w:val="bottom"/>
            <w:hideMark/>
          </w:tcPr>
          <w:p w14:paraId="6AA0963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134" w:type="dxa"/>
            <w:noWrap/>
            <w:vAlign w:val="bottom"/>
            <w:hideMark/>
          </w:tcPr>
          <w:p w14:paraId="2DAF64E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190" w:type="dxa"/>
            <w:noWrap/>
            <w:vAlign w:val="bottom"/>
            <w:hideMark/>
          </w:tcPr>
          <w:p w14:paraId="3CBE5F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276" w:type="dxa"/>
            <w:noWrap/>
            <w:vAlign w:val="bottom"/>
            <w:hideMark/>
          </w:tcPr>
          <w:p w14:paraId="6E5F1E2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275" w:type="dxa"/>
            <w:noWrap/>
            <w:vAlign w:val="bottom"/>
            <w:hideMark/>
          </w:tcPr>
          <w:p w14:paraId="5214A44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r>
      <w:tr w:rsidR="00A2501D" w:rsidRPr="00A2501D" w14:paraId="01EA17AC" w14:textId="77777777" w:rsidTr="0057645E">
        <w:trPr>
          <w:trHeight w:val="300"/>
        </w:trPr>
        <w:tc>
          <w:tcPr>
            <w:tcW w:w="2830" w:type="dxa"/>
            <w:noWrap/>
            <w:vAlign w:val="bottom"/>
            <w:hideMark/>
          </w:tcPr>
          <w:p w14:paraId="14D61663"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74258EE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(-1.207)</w:t>
            </w:r>
          </w:p>
        </w:tc>
        <w:tc>
          <w:tcPr>
            <w:tcW w:w="1134" w:type="dxa"/>
            <w:noWrap/>
            <w:vAlign w:val="bottom"/>
            <w:hideMark/>
          </w:tcPr>
          <w:p w14:paraId="5FE93EC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(-1.207)</w:t>
            </w:r>
          </w:p>
        </w:tc>
        <w:tc>
          <w:tcPr>
            <w:tcW w:w="1190" w:type="dxa"/>
            <w:noWrap/>
            <w:vAlign w:val="bottom"/>
            <w:hideMark/>
          </w:tcPr>
          <w:p w14:paraId="121AAED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(-1.226)</w:t>
            </w:r>
          </w:p>
        </w:tc>
        <w:tc>
          <w:tcPr>
            <w:tcW w:w="1276" w:type="dxa"/>
            <w:noWrap/>
            <w:vAlign w:val="bottom"/>
            <w:hideMark/>
          </w:tcPr>
          <w:p w14:paraId="24B13CD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(-1.067)</w:t>
            </w:r>
          </w:p>
        </w:tc>
        <w:tc>
          <w:tcPr>
            <w:tcW w:w="1275" w:type="dxa"/>
            <w:noWrap/>
            <w:vAlign w:val="bottom"/>
            <w:hideMark/>
          </w:tcPr>
          <w:p w14:paraId="3E774DA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(-1.081)</w:t>
            </w:r>
          </w:p>
        </w:tc>
      </w:tr>
      <w:tr w:rsidR="00A2501D" w:rsidRPr="00A2501D" w14:paraId="323F2B72" w14:textId="77777777" w:rsidTr="0057645E">
        <w:trPr>
          <w:trHeight w:val="300"/>
        </w:trPr>
        <w:tc>
          <w:tcPr>
            <w:tcW w:w="2830" w:type="dxa"/>
            <w:noWrap/>
            <w:vAlign w:val="bottom"/>
            <w:hideMark/>
          </w:tcPr>
          <w:p w14:paraId="0C9AD07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AC_size</w:t>
            </w:r>
          </w:p>
        </w:tc>
        <w:tc>
          <w:tcPr>
            <w:tcW w:w="1418" w:type="dxa"/>
            <w:noWrap/>
            <w:vAlign w:val="bottom"/>
            <w:hideMark/>
          </w:tcPr>
          <w:p w14:paraId="2A3C3AC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0.053***</w:t>
            </w:r>
          </w:p>
        </w:tc>
        <w:tc>
          <w:tcPr>
            <w:tcW w:w="1134" w:type="dxa"/>
            <w:noWrap/>
            <w:vAlign w:val="bottom"/>
            <w:hideMark/>
          </w:tcPr>
          <w:p w14:paraId="63A8A59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0.053***</w:t>
            </w:r>
          </w:p>
        </w:tc>
        <w:tc>
          <w:tcPr>
            <w:tcW w:w="1190" w:type="dxa"/>
            <w:noWrap/>
            <w:vAlign w:val="bottom"/>
            <w:hideMark/>
          </w:tcPr>
          <w:p w14:paraId="57E4E48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0.049***</w:t>
            </w:r>
          </w:p>
        </w:tc>
        <w:tc>
          <w:tcPr>
            <w:tcW w:w="1276" w:type="dxa"/>
            <w:noWrap/>
            <w:vAlign w:val="bottom"/>
            <w:hideMark/>
          </w:tcPr>
          <w:p w14:paraId="0321368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0.049***</w:t>
            </w:r>
          </w:p>
        </w:tc>
        <w:tc>
          <w:tcPr>
            <w:tcW w:w="1275" w:type="dxa"/>
            <w:noWrap/>
            <w:vAlign w:val="bottom"/>
            <w:hideMark/>
          </w:tcPr>
          <w:p w14:paraId="2C3617E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0.049***</w:t>
            </w:r>
          </w:p>
        </w:tc>
      </w:tr>
      <w:tr w:rsidR="00A2501D" w:rsidRPr="00A2501D" w14:paraId="6AA3D556" w14:textId="77777777" w:rsidTr="0057645E">
        <w:trPr>
          <w:trHeight w:val="300"/>
        </w:trPr>
        <w:tc>
          <w:tcPr>
            <w:tcW w:w="2830" w:type="dxa"/>
            <w:noWrap/>
            <w:vAlign w:val="bottom"/>
            <w:hideMark/>
          </w:tcPr>
          <w:p w14:paraId="3C7285F0"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108913A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(4.475)</w:t>
            </w:r>
          </w:p>
        </w:tc>
        <w:tc>
          <w:tcPr>
            <w:tcW w:w="1134" w:type="dxa"/>
            <w:noWrap/>
            <w:vAlign w:val="bottom"/>
            <w:hideMark/>
          </w:tcPr>
          <w:p w14:paraId="75C3510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(4.475)</w:t>
            </w:r>
          </w:p>
        </w:tc>
        <w:tc>
          <w:tcPr>
            <w:tcW w:w="1190" w:type="dxa"/>
            <w:noWrap/>
            <w:vAlign w:val="bottom"/>
            <w:hideMark/>
          </w:tcPr>
          <w:p w14:paraId="6109045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(4.377)</w:t>
            </w:r>
          </w:p>
        </w:tc>
        <w:tc>
          <w:tcPr>
            <w:tcW w:w="1276" w:type="dxa"/>
            <w:noWrap/>
            <w:vAlign w:val="bottom"/>
            <w:hideMark/>
          </w:tcPr>
          <w:p w14:paraId="31F936E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(4.291)</w:t>
            </w:r>
          </w:p>
        </w:tc>
        <w:tc>
          <w:tcPr>
            <w:tcW w:w="1275" w:type="dxa"/>
            <w:noWrap/>
            <w:vAlign w:val="bottom"/>
            <w:hideMark/>
          </w:tcPr>
          <w:p w14:paraId="40BB407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(4.263)</w:t>
            </w:r>
          </w:p>
        </w:tc>
      </w:tr>
      <w:tr w:rsidR="00A2501D" w:rsidRPr="00A2501D" w14:paraId="74028903" w14:textId="77777777" w:rsidTr="0057645E">
        <w:trPr>
          <w:trHeight w:val="300"/>
        </w:trPr>
        <w:tc>
          <w:tcPr>
            <w:tcW w:w="2830" w:type="dxa"/>
            <w:noWrap/>
            <w:vAlign w:val="bottom"/>
            <w:hideMark/>
          </w:tcPr>
          <w:p w14:paraId="2A3C3D7A"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AC_ind</w:t>
            </w:r>
            <w:proofErr w:type="spellEnd"/>
          </w:p>
        </w:tc>
        <w:tc>
          <w:tcPr>
            <w:tcW w:w="1418" w:type="dxa"/>
            <w:noWrap/>
            <w:vAlign w:val="bottom"/>
            <w:hideMark/>
          </w:tcPr>
          <w:p w14:paraId="640F471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134" w:type="dxa"/>
            <w:noWrap/>
            <w:vAlign w:val="bottom"/>
            <w:hideMark/>
          </w:tcPr>
          <w:p w14:paraId="3927FC8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190" w:type="dxa"/>
            <w:noWrap/>
            <w:vAlign w:val="bottom"/>
            <w:hideMark/>
          </w:tcPr>
          <w:p w14:paraId="4E107EF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276" w:type="dxa"/>
            <w:noWrap/>
            <w:vAlign w:val="bottom"/>
            <w:hideMark/>
          </w:tcPr>
          <w:p w14:paraId="69E3D07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c>
          <w:tcPr>
            <w:tcW w:w="1275" w:type="dxa"/>
            <w:noWrap/>
            <w:vAlign w:val="bottom"/>
            <w:hideMark/>
          </w:tcPr>
          <w:p w14:paraId="63C0BC3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0.004***</w:t>
            </w:r>
          </w:p>
        </w:tc>
      </w:tr>
      <w:tr w:rsidR="00A2501D" w:rsidRPr="00A2501D" w14:paraId="71DB96A4" w14:textId="77777777" w:rsidTr="0057645E">
        <w:trPr>
          <w:trHeight w:val="300"/>
        </w:trPr>
        <w:tc>
          <w:tcPr>
            <w:tcW w:w="2830" w:type="dxa"/>
            <w:noWrap/>
            <w:vAlign w:val="bottom"/>
            <w:hideMark/>
          </w:tcPr>
          <w:p w14:paraId="204F26E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1794850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(3.471)</w:t>
            </w:r>
          </w:p>
        </w:tc>
        <w:tc>
          <w:tcPr>
            <w:tcW w:w="1134" w:type="dxa"/>
            <w:noWrap/>
            <w:vAlign w:val="bottom"/>
            <w:hideMark/>
          </w:tcPr>
          <w:p w14:paraId="37BF080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(3.471)</w:t>
            </w:r>
          </w:p>
        </w:tc>
        <w:tc>
          <w:tcPr>
            <w:tcW w:w="1190" w:type="dxa"/>
            <w:noWrap/>
            <w:vAlign w:val="bottom"/>
            <w:hideMark/>
          </w:tcPr>
          <w:p w14:paraId="36A2A7E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(3.437)</w:t>
            </w:r>
          </w:p>
        </w:tc>
        <w:tc>
          <w:tcPr>
            <w:tcW w:w="1276" w:type="dxa"/>
            <w:noWrap/>
            <w:vAlign w:val="bottom"/>
            <w:hideMark/>
          </w:tcPr>
          <w:p w14:paraId="1910938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(3.447)</w:t>
            </w:r>
          </w:p>
        </w:tc>
        <w:tc>
          <w:tcPr>
            <w:tcW w:w="1275" w:type="dxa"/>
            <w:noWrap/>
            <w:vAlign w:val="bottom"/>
            <w:hideMark/>
          </w:tcPr>
          <w:p w14:paraId="2BF85B8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(3.422)</w:t>
            </w:r>
          </w:p>
        </w:tc>
      </w:tr>
      <w:tr w:rsidR="00A2501D" w:rsidRPr="00A2501D" w14:paraId="475241B1" w14:textId="77777777" w:rsidTr="0057645E">
        <w:trPr>
          <w:trHeight w:val="300"/>
        </w:trPr>
        <w:tc>
          <w:tcPr>
            <w:tcW w:w="2830" w:type="dxa"/>
            <w:noWrap/>
            <w:vAlign w:val="bottom"/>
            <w:hideMark/>
          </w:tcPr>
          <w:p w14:paraId="102EFA8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AC_activity</w:t>
            </w:r>
            <w:proofErr w:type="spellEnd"/>
          </w:p>
        </w:tc>
        <w:tc>
          <w:tcPr>
            <w:tcW w:w="1418" w:type="dxa"/>
            <w:noWrap/>
            <w:vAlign w:val="bottom"/>
            <w:hideMark/>
          </w:tcPr>
          <w:p w14:paraId="754EDF7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-0.036***</w:t>
            </w:r>
          </w:p>
        </w:tc>
        <w:tc>
          <w:tcPr>
            <w:tcW w:w="1134" w:type="dxa"/>
            <w:noWrap/>
            <w:vAlign w:val="bottom"/>
            <w:hideMark/>
          </w:tcPr>
          <w:p w14:paraId="6DE0D0A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-0.036***</w:t>
            </w:r>
          </w:p>
        </w:tc>
        <w:tc>
          <w:tcPr>
            <w:tcW w:w="1190" w:type="dxa"/>
            <w:noWrap/>
            <w:vAlign w:val="bottom"/>
            <w:hideMark/>
          </w:tcPr>
          <w:p w14:paraId="64B21F8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-0.035***</w:t>
            </w:r>
          </w:p>
        </w:tc>
        <w:tc>
          <w:tcPr>
            <w:tcW w:w="1276" w:type="dxa"/>
            <w:noWrap/>
            <w:vAlign w:val="bottom"/>
            <w:hideMark/>
          </w:tcPr>
          <w:p w14:paraId="2070CED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-0.036***</w:t>
            </w:r>
          </w:p>
        </w:tc>
        <w:tc>
          <w:tcPr>
            <w:tcW w:w="1275" w:type="dxa"/>
            <w:noWrap/>
            <w:vAlign w:val="bottom"/>
            <w:hideMark/>
          </w:tcPr>
          <w:p w14:paraId="22BCFD6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-0.036***</w:t>
            </w:r>
          </w:p>
        </w:tc>
      </w:tr>
      <w:tr w:rsidR="00A2501D" w:rsidRPr="00A2501D" w14:paraId="2ACDD10E" w14:textId="77777777" w:rsidTr="0057645E">
        <w:trPr>
          <w:trHeight w:val="300"/>
        </w:trPr>
        <w:tc>
          <w:tcPr>
            <w:tcW w:w="2830" w:type="dxa"/>
            <w:noWrap/>
            <w:vAlign w:val="bottom"/>
            <w:hideMark/>
          </w:tcPr>
          <w:p w14:paraId="39AF0502"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0A5FF22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(-5.471)</w:t>
            </w:r>
          </w:p>
        </w:tc>
        <w:tc>
          <w:tcPr>
            <w:tcW w:w="1134" w:type="dxa"/>
            <w:noWrap/>
            <w:vAlign w:val="bottom"/>
            <w:hideMark/>
          </w:tcPr>
          <w:p w14:paraId="1DDA50A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(-5.471)</w:t>
            </w:r>
          </w:p>
        </w:tc>
        <w:tc>
          <w:tcPr>
            <w:tcW w:w="1190" w:type="dxa"/>
            <w:noWrap/>
            <w:vAlign w:val="bottom"/>
            <w:hideMark/>
          </w:tcPr>
          <w:p w14:paraId="5B55329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(-5.352)</w:t>
            </w:r>
          </w:p>
        </w:tc>
        <w:tc>
          <w:tcPr>
            <w:tcW w:w="1276" w:type="dxa"/>
            <w:noWrap/>
            <w:vAlign w:val="bottom"/>
            <w:hideMark/>
          </w:tcPr>
          <w:p w14:paraId="6E82CAD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(-5.492)</w:t>
            </w:r>
          </w:p>
        </w:tc>
        <w:tc>
          <w:tcPr>
            <w:tcW w:w="1275" w:type="dxa"/>
            <w:noWrap/>
            <w:vAlign w:val="bottom"/>
            <w:hideMark/>
          </w:tcPr>
          <w:p w14:paraId="2AAC308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(-5.489)</w:t>
            </w:r>
          </w:p>
        </w:tc>
      </w:tr>
      <w:tr w:rsidR="00A2501D" w:rsidRPr="00A2501D" w14:paraId="07EDAA80" w14:textId="77777777" w:rsidTr="0057645E">
        <w:trPr>
          <w:trHeight w:val="300"/>
        </w:trPr>
        <w:tc>
          <w:tcPr>
            <w:tcW w:w="2830" w:type="dxa"/>
            <w:noWrap/>
            <w:vAlign w:val="bottom"/>
            <w:hideMark/>
          </w:tcPr>
          <w:p w14:paraId="34D9DA2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CEOTEN</w:t>
            </w:r>
          </w:p>
        </w:tc>
        <w:tc>
          <w:tcPr>
            <w:tcW w:w="1418" w:type="dxa"/>
            <w:noWrap/>
            <w:vAlign w:val="bottom"/>
            <w:hideMark/>
          </w:tcPr>
          <w:p w14:paraId="249302B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34" w:type="dxa"/>
            <w:noWrap/>
            <w:vAlign w:val="bottom"/>
            <w:hideMark/>
          </w:tcPr>
          <w:p w14:paraId="36DC7D6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190" w:type="dxa"/>
            <w:noWrap/>
            <w:vAlign w:val="bottom"/>
            <w:hideMark/>
          </w:tcPr>
          <w:p w14:paraId="43C2A39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6" w:type="dxa"/>
            <w:noWrap/>
            <w:vAlign w:val="bottom"/>
            <w:hideMark/>
          </w:tcPr>
          <w:p w14:paraId="1D0BB2C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c>
          <w:tcPr>
            <w:tcW w:w="1275" w:type="dxa"/>
            <w:noWrap/>
            <w:vAlign w:val="bottom"/>
            <w:hideMark/>
          </w:tcPr>
          <w:p w14:paraId="64D62F9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0.002</w:t>
            </w:r>
          </w:p>
        </w:tc>
      </w:tr>
      <w:tr w:rsidR="00A2501D" w:rsidRPr="00A2501D" w14:paraId="56D31B98" w14:textId="77777777" w:rsidTr="0057645E">
        <w:trPr>
          <w:trHeight w:val="300"/>
        </w:trPr>
        <w:tc>
          <w:tcPr>
            <w:tcW w:w="2830" w:type="dxa"/>
            <w:noWrap/>
            <w:vAlign w:val="bottom"/>
            <w:hideMark/>
          </w:tcPr>
          <w:p w14:paraId="43B2ABC5"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3874720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(0.872)</w:t>
            </w:r>
          </w:p>
        </w:tc>
        <w:tc>
          <w:tcPr>
            <w:tcW w:w="1134" w:type="dxa"/>
            <w:noWrap/>
            <w:vAlign w:val="bottom"/>
            <w:hideMark/>
          </w:tcPr>
          <w:p w14:paraId="6647E2C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(0.872)</w:t>
            </w:r>
          </w:p>
        </w:tc>
        <w:tc>
          <w:tcPr>
            <w:tcW w:w="1190" w:type="dxa"/>
            <w:noWrap/>
            <w:vAlign w:val="bottom"/>
            <w:hideMark/>
          </w:tcPr>
          <w:p w14:paraId="6ED4549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(0.839)</w:t>
            </w:r>
          </w:p>
        </w:tc>
        <w:tc>
          <w:tcPr>
            <w:tcW w:w="1276" w:type="dxa"/>
            <w:noWrap/>
            <w:vAlign w:val="bottom"/>
            <w:hideMark/>
          </w:tcPr>
          <w:p w14:paraId="62BD422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(0.875)</w:t>
            </w:r>
          </w:p>
        </w:tc>
        <w:tc>
          <w:tcPr>
            <w:tcW w:w="1275" w:type="dxa"/>
            <w:noWrap/>
            <w:vAlign w:val="bottom"/>
            <w:hideMark/>
          </w:tcPr>
          <w:p w14:paraId="11A089C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(0.852)</w:t>
            </w:r>
          </w:p>
        </w:tc>
      </w:tr>
      <w:tr w:rsidR="00A2501D" w:rsidRPr="00A2501D" w14:paraId="7CBCBB32" w14:textId="77777777" w:rsidTr="0057645E">
        <w:trPr>
          <w:trHeight w:val="300"/>
        </w:trPr>
        <w:tc>
          <w:tcPr>
            <w:tcW w:w="2830" w:type="dxa"/>
            <w:noWrap/>
            <w:vAlign w:val="bottom"/>
            <w:hideMark/>
          </w:tcPr>
          <w:p w14:paraId="7BD670CE"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CEO_duality</w:t>
            </w:r>
            <w:proofErr w:type="spellEnd"/>
          </w:p>
        </w:tc>
        <w:tc>
          <w:tcPr>
            <w:tcW w:w="1418" w:type="dxa"/>
            <w:noWrap/>
            <w:vAlign w:val="bottom"/>
            <w:hideMark/>
          </w:tcPr>
          <w:p w14:paraId="6CB27FD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-0.018</w:t>
            </w:r>
          </w:p>
        </w:tc>
        <w:tc>
          <w:tcPr>
            <w:tcW w:w="1134" w:type="dxa"/>
            <w:noWrap/>
            <w:vAlign w:val="bottom"/>
            <w:hideMark/>
          </w:tcPr>
          <w:p w14:paraId="16DEBE9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-0.018</w:t>
            </w:r>
          </w:p>
        </w:tc>
        <w:tc>
          <w:tcPr>
            <w:tcW w:w="1190" w:type="dxa"/>
            <w:noWrap/>
            <w:vAlign w:val="bottom"/>
            <w:hideMark/>
          </w:tcPr>
          <w:p w14:paraId="7A4145FE"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-0.018</w:t>
            </w:r>
          </w:p>
        </w:tc>
        <w:tc>
          <w:tcPr>
            <w:tcW w:w="1276" w:type="dxa"/>
            <w:noWrap/>
            <w:vAlign w:val="bottom"/>
            <w:hideMark/>
          </w:tcPr>
          <w:p w14:paraId="35271D8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-0.016</w:t>
            </w:r>
          </w:p>
        </w:tc>
        <w:tc>
          <w:tcPr>
            <w:tcW w:w="1275" w:type="dxa"/>
            <w:noWrap/>
            <w:vAlign w:val="bottom"/>
            <w:hideMark/>
          </w:tcPr>
          <w:p w14:paraId="38A3BDF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-0.020</w:t>
            </w:r>
          </w:p>
        </w:tc>
      </w:tr>
      <w:tr w:rsidR="00A2501D" w:rsidRPr="00A2501D" w14:paraId="2717AE12" w14:textId="77777777" w:rsidTr="0057645E">
        <w:trPr>
          <w:trHeight w:val="300"/>
        </w:trPr>
        <w:tc>
          <w:tcPr>
            <w:tcW w:w="2830" w:type="dxa"/>
            <w:noWrap/>
            <w:vAlign w:val="bottom"/>
            <w:hideMark/>
          </w:tcPr>
          <w:p w14:paraId="6F666C04"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474AC33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(-0.400)</w:t>
            </w:r>
          </w:p>
        </w:tc>
        <w:tc>
          <w:tcPr>
            <w:tcW w:w="1134" w:type="dxa"/>
            <w:noWrap/>
            <w:vAlign w:val="bottom"/>
            <w:hideMark/>
          </w:tcPr>
          <w:p w14:paraId="1A303F9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(-0.400)</w:t>
            </w:r>
          </w:p>
        </w:tc>
        <w:tc>
          <w:tcPr>
            <w:tcW w:w="1190" w:type="dxa"/>
            <w:noWrap/>
            <w:vAlign w:val="bottom"/>
            <w:hideMark/>
          </w:tcPr>
          <w:p w14:paraId="4804748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(-0.404)</w:t>
            </w:r>
          </w:p>
        </w:tc>
        <w:tc>
          <w:tcPr>
            <w:tcW w:w="1276" w:type="dxa"/>
            <w:noWrap/>
            <w:vAlign w:val="bottom"/>
            <w:hideMark/>
          </w:tcPr>
          <w:p w14:paraId="6DF7FFE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(-0.366)</w:t>
            </w:r>
          </w:p>
        </w:tc>
        <w:tc>
          <w:tcPr>
            <w:tcW w:w="1275" w:type="dxa"/>
            <w:noWrap/>
            <w:vAlign w:val="bottom"/>
            <w:hideMark/>
          </w:tcPr>
          <w:p w14:paraId="5E20B04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(-0.458)</w:t>
            </w:r>
          </w:p>
        </w:tc>
      </w:tr>
      <w:tr w:rsidR="00A2501D" w:rsidRPr="00A2501D" w14:paraId="23A35D54" w14:textId="77777777" w:rsidTr="0057645E">
        <w:trPr>
          <w:trHeight w:val="300"/>
        </w:trPr>
        <w:tc>
          <w:tcPr>
            <w:tcW w:w="2830" w:type="dxa"/>
            <w:noWrap/>
            <w:vAlign w:val="bottom"/>
            <w:hideMark/>
          </w:tcPr>
          <w:p w14:paraId="527DC24D"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roofErr w:type="spellStart"/>
            <w:r w:rsidRPr="00A2501D">
              <w:rPr>
                <w:rFonts w:ascii="Times New Roman" w:eastAsia="Times New Roman" w:hAnsi="Times New Roman" w:cs="Times New Roman"/>
                <w:sz w:val="20"/>
                <w:szCs w:val="20"/>
                <w:lang w:eastAsia="en-GB"/>
              </w:rPr>
              <w:t>CEO_age</w:t>
            </w:r>
            <w:proofErr w:type="spellEnd"/>
          </w:p>
        </w:tc>
        <w:tc>
          <w:tcPr>
            <w:tcW w:w="1418" w:type="dxa"/>
            <w:noWrap/>
            <w:vAlign w:val="bottom"/>
            <w:hideMark/>
          </w:tcPr>
          <w:p w14:paraId="3D93F50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34" w:type="dxa"/>
            <w:noWrap/>
            <w:vAlign w:val="bottom"/>
            <w:hideMark/>
          </w:tcPr>
          <w:p w14:paraId="702C5E2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190" w:type="dxa"/>
            <w:noWrap/>
            <w:vAlign w:val="bottom"/>
            <w:hideMark/>
          </w:tcPr>
          <w:p w14:paraId="71247F4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276" w:type="dxa"/>
            <w:noWrap/>
            <w:vAlign w:val="bottom"/>
            <w:hideMark/>
          </w:tcPr>
          <w:p w14:paraId="20342F9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c>
          <w:tcPr>
            <w:tcW w:w="1275" w:type="dxa"/>
            <w:noWrap/>
            <w:vAlign w:val="bottom"/>
            <w:hideMark/>
          </w:tcPr>
          <w:p w14:paraId="0D12C1D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-0.003**</w:t>
            </w:r>
          </w:p>
        </w:tc>
      </w:tr>
      <w:tr w:rsidR="00A2501D" w:rsidRPr="00A2501D" w14:paraId="5BB9B487" w14:textId="77777777" w:rsidTr="0057645E">
        <w:trPr>
          <w:trHeight w:val="300"/>
        </w:trPr>
        <w:tc>
          <w:tcPr>
            <w:tcW w:w="2830" w:type="dxa"/>
            <w:noWrap/>
            <w:vAlign w:val="bottom"/>
            <w:hideMark/>
          </w:tcPr>
          <w:p w14:paraId="4D401B88"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2F6D1D3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(-2.067)</w:t>
            </w:r>
          </w:p>
        </w:tc>
        <w:tc>
          <w:tcPr>
            <w:tcW w:w="1134" w:type="dxa"/>
            <w:noWrap/>
            <w:vAlign w:val="bottom"/>
            <w:hideMark/>
          </w:tcPr>
          <w:p w14:paraId="080623D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(-2.067)</w:t>
            </w:r>
          </w:p>
        </w:tc>
        <w:tc>
          <w:tcPr>
            <w:tcW w:w="1190" w:type="dxa"/>
            <w:noWrap/>
            <w:vAlign w:val="bottom"/>
            <w:hideMark/>
          </w:tcPr>
          <w:p w14:paraId="6E99C1A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(-2.075)</w:t>
            </w:r>
          </w:p>
        </w:tc>
        <w:tc>
          <w:tcPr>
            <w:tcW w:w="1276" w:type="dxa"/>
            <w:noWrap/>
            <w:vAlign w:val="bottom"/>
            <w:hideMark/>
          </w:tcPr>
          <w:p w14:paraId="1BA7EA2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(-2.073)</w:t>
            </w:r>
          </w:p>
        </w:tc>
        <w:tc>
          <w:tcPr>
            <w:tcW w:w="1275" w:type="dxa"/>
            <w:noWrap/>
            <w:vAlign w:val="bottom"/>
            <w:hideMark/>
          </w:tcPr>
          <w:p w14:paraId="13CDDD9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(-2.041)</w:t>
            </w:r>
          </w:p>
        </w:tc>
      </w:tr>
      <w:tr w:rsidR="00A2501D" w:rsidRPr="00A2501D" w14:paraId="4C5126E8" w14:textId="77777777" w:rsidTr="0057645E">
        <w:trPr>
          <w:trHeight w:val="300"/>
        </w:trPr>
        <w:tc>
          <w:tcPr>
            <w:tcW w:w="2830" w:type="dxa"/>
            <w:noWrap/>
            <w:vAlign w:val="bottom"/>
            <w:hideMark/>
          </w:tcPr>
          <w:p w14:paraId="7E4F895D"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Constant</w:t>
            </w:r>
          </w:p>
        </w:tc>
        <w:tc>
          <w:tcPr>
            <w:tcW w:w="1418" w:type="dxa"/>
            <w:noWrap/>
            <w:vAlign w:val="bottom"/>
            <w:hideMark/>
          </w:tcPr>
          <w:p w14:paraId="4C55AB5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-0.431***</w:t>
            </w:r>
          </w:p>
        </w:tc>
        <w:tc>
          <w:tcPr>
            <w:tcW w:w="1134" w:type="dxa"/>
            <w:noWrap/>
            <w:vAlign w:val="bottom"/>
            <w:hideMark/>
          </w:tcPr>
          <w:p w14:paraId="0D9A506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-0.412***</w:t>
            </w:r>
          </w:p>
        </w:tc>
        <w:tc>
          <w:tcPr>
            <w:tcW w:w="1190" w:type="dxa"/>
            <w:noWrap/>
            <w:vAlign w:val="bottom"/>
            <w:hideMark/>
          </w:tcPr>
          <w:p w14:paraId="740BD45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-0.351**</w:t>
            </w:r>
          </w:p>
        </w:tc>
        <w:tc>
          <w:tcPr>
            <w:tcW w:w="1276" w:type="dxa"/>
            <w:noWrap/>
            <w:vAlign w:val="bottom"/>
            <w:hideMark/>
          </w:tcPr>
          <w:p w14:paraId="04DED62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-0.371***</w:t>
            </w:r>
          </w:p>
        </w:tc>
        <w:tc>
          <w:tcPr>
            <w:tcW w:w="1275" w:type="dxa"/>
            <w:noWrap/>
            <w:vAlign w:val="bottom"/>
            <w:hideMark/>
          </w:tcPr>
          <w:p w14:paraId="73CAF62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-0.393***</w:t>
            </w:r>
          </w:p>
        </w:tc>
      </w:tr>
      <w:tr w:rsidR="00A2501D" w:rsidRPr="00A2501D" w14:paraId="171DAFCC" w14:textId="77777777" w:rsidTr="0057645E">
        <w:trPr>
          <w:trHeight w:val="300"/>
        </w:trPr>
        <w:tc>
          <w:tcPr>
            <w:tcW w:w="2830" w:type="dxa"/>
            <w:noWrap/>
            <w:vAlign w:val="bottom"/>
            <w:hideMark/>
          </w:tcPr>
          <w:p w14:paraId="604E60BB"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p>
        </w:tc>
        <w:tc>
          <w:tcPr>
            <w:tcW w:w="1418" w:type="dxa"/>
            <w:noWrap/>
            <w:vAlign w:val="bottom"/>
            <w:hideMark/>
          </w:tcPr>
          <w:p w14:paraId="39E1C697"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(-3.190)</w:t>
            </w:r>
          </w:p>
        </w:tc>
        <w:tc>
          <w:tcPr>
            <w:tcW w:w="1134" w:type="dxa"/>
            <w:noWrap/>
            <w:vAlign w:val="bottom"/>
            <w:hideMark/>
          </w:tcPr>
          <w:p w14:paraId="258C74D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(-3.108)</w:t>
            </w:r>
          </w:p>
        </w:tc>
        <w:tc>
          <w:tcPr>
            <w:tcW w:w="1190" w:type="dxa"/>
            <w:noWrap/>
            <w:vAlign w:val="bottom"/>
            <w:hideMark/>
          </w:tcPr>
          <w:p w14:paraId="186AF16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(-2.573)</w:t>
            </w:r>
          </w:p>
        </w:tc>
        <w:tc>
          <w:tcPr>
            <w:tcW w:w="1276" w:type="dxa"/>
            <w:noWrap/>
            <w:vAlign w:val="bottom"/>
            <w:hideMark/>
          </w:tcPr>
          <w:p w14:paraId="59BB2CE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(-2.759)</w:t>
            </w:r>
          </w:p>
        </w:tc>
        <w:tc>
          <w:tcPr>
            <w:tcW w:w="1275" w:type="dxa"/>
            <w:noWrap/>
            <w:vAlign w:val="bottom"/>
            <w:hideMark/>
          </w:tcPr>
          <w:p w14:paraId="7CB717E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(-2.952)</w:t>
            </w:r>
          </w:p>
        </w:tc>
      </w:tr>
      <w:tr w:rsidR="00A2501D" w:rsidRPr="00A2501D" w14:paraId="090EC0A2" w14:textId="77777777" w:rsidTr="0057645E">
        <w:trPr>
          <w:trHeight w:val="300"/>
        </w:trPr>
        <w:tc>
          <w:tcPr>
            <w:tcW w:w="2830" w:type="dxa"/>
            <w:vAlign w:val="center"/>
            <w:hideMark/>
          </w:tcPr>
          <w:p w14:paraId="68EDF0B6"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 xml:space="preserve">Year Fixed Effects </w:t>
            </w:r>
          </w:p>
        </w:tc>
        <w:tc>
          <w:tcPr>
            <w:tcW w:w="1418" w:type="dxa"/>
            <w:vAlign w:val="center"/>
            <w:hideMark/>
          </w:tcPr>
          <w:p w14:paraId="0B385A8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134" w:type="dxa"/>
            <w:vAlign w:val="center"/>
            <w:hideMark/>
          </w:tcPr>
          <w:p w14:paraId="0BF5897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190" w:type="dxa"/>
            <w:vAlign w:val="center"/>
            <w:hideMark/>
          </w:tcPr>
          <w:p w14:paraId="65A687D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276" w:type="dxa"/>
            <w:vAlign w:val="center"/>
            <w:hideMark/>
          </w:tcPr>
          <w:p w14:paraId="40B55FF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275" w:type="dxa"/>
            <w:vAlign w:val="center"/>
            <w:hideMark/>
          </w:tcPr>
          <w:p w14:paraId="092FC7C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r>
      <w:tr w:rsidR="00A2501D" w:rsidRPr="00A2501D" w14:paraId="7AC3BFDA" w14:textId="77777777" w:rsidTr="0057645E">
        <w:trPr>
          <w:trHeight w:val="300"/>
        </w:trPr>
        <w:tc>
          <w:tcPr>
            <w:tcW w:w="2830" w:type="dxa"/>
            <w:vAlign w:val="center"/>
            <w:hideMark/>
          </w:tcPr>
          <w:p w14:paraId="1600BCF4"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Industry Fixed Effects</w:t>
            </w:r>
          </w:p>
        </w:tc>
        <w:tc>
          <w:tcPr>
            <w:tcW w:w="1418" w:type="dxa"/>
            <w:vAlign w:val="center"/>
            <w:hideMark/>
          </w:tcPr>
          <w:p w14:paraId="355D95A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134" w:type="dxa"/>
            <w:vAlign w:val="center"/>
            <w:hideMark/>
          </w:tcPr>
          <w:p w14:paraId="62435700"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190" w:type="dxa"/>
            <w:vAlign w:val="center"/>
            <w:hideMark/>
          </w:tcPr>
          <w:p w14:paraId="4C6D765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276" w:type="dxa"/>
            <w:vAlign w:val="center"/>
            <w:hideMark/>
          </w:tcPr>
          <w:p w14:paraId="1E61AB3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c>
          <w:tcPr>
            <w:tcW w:w="1275" w:type="dxa"/>
            <w:vAlign w:val="center"/>
            <w:hideMark/>
          </w:tcPr>
          <w:p w14:paraId="23F14A7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YES</w:t>
            </w:r>
          </w:p>
        </w:tc>
      </w:tr>
      <w:tr w:rsidR="00A2501D" w:rsidRPr="00A2501D" w14:paraId="04818321" w14:textId="77777777" w:rsidTr="0057645E">
        <w:trPr>
          <w:trHeight w:val="300"/>
        </w:trPr>
        <w:tc>
          <w:tcPr>
            <w:tcW w:w="2830" w:type="dxa"/>
            <w:noWrap/>
            <w:vAlign w:val="bottom"/>
            <w:hideMark/>
          </w:tcPr>
          <w:p w14:paraId="42A4069B"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lastRenderedPageBreak/>
              <w:t>Observations</w:t>
            </w:r>
          </w:p>
        </w:tc>
        <w:tc>
          <w:tcPr>
            <w:tcW w:w="1418" w:type="dxa"/>
            <w:noWrap/>
            <w:vAlign w:val="bottom"/>
            <w:hideMark/>
          </w:tcPr>
          <w:p w14:paraId="299E3E41"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2435</w:t>
            </w:r>
          </w:p>
        </w:tc>
        <w:tc>
          <w:tcPr>
            <w:tcW w:w="1134" w:type="dxa"/>
            <w:noWrap/>
            <w:vAlign w:val="bottom"/>
            <w:hideMark/>
          </w:tcPr>
          <w:p w14:paraId="36C70434"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2435</w:t>
            </w:r>
          </w:p>
        </w:tc>
        <w:tc>
          <w:tcPr>
            <w:tcW w:w="1190" w:type="dxa"/>
            <w:noWrap/>
            <w:vAlign w:val="bottom"/>
            <w:hideMark/>
          </w:tcPr>
          <w:p w14:paraId="0BF90866"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2435</w:t>
            </w:r>
          </w:p>
        </w:tc>
        <w:tc>
          <w:tcPr>
            <w:tcW w:w="1276" w:type="dxa"/>
            <w:noWrap/>
            <w:vAlign w:val="bottom"/>
            <w:hideMark/>
          </w:tcPr>
          <w:p w14:paraId="6BC3EBC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2435</w:t>
            </w:r>
          </w:p>
        </w:tc>
        <w:tc>
          <w:tcPr>
            <w:tcW w:w="1275" w:type="dxa"/>
            <w:noWrap/>
            <w:vAlign w:val="bottom"/>
            <w:hideMark/>
          </w:tcPr>
          <w:p w14:paraId="5639DA8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2435</w:t>
            </w:r>
          </w:p>
        </w:tc>
      </w:tr>
      <w:tr w:rsidR="00A2501D" w:rsidRPr="00A2501D" w14:paraId="0792F9B2" w14:textId="77777777" w:rsidTr="0057645E">
        <w:trPr>
          <w:trHeight w:val="300"/>
        </w:trPr>
        <w:tc>
          <w:tcPr>
            <w:tcW w:w="2830" w:type="dxa"/>
            <w:noWrap/>
            <w:vAlign w:val="bottom"/>
            <w:hideMark/>
          </w:tcPr>
          <w:p w14:paraId="779035CB"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R-</w:t>
            </w:r>
            <w:proofErr w:type="spellStart"/>
            <w:r w:rsidRPr="00A2501D">
              <w:rPr>
                <w:rFonts w:ascii="Times New Roman" w:eastAsia="Times New Roman" w:hAnsi="Times New Roman" w:cs="Times New Roman"/>
                <w:sz w:val="20"/>
                <w:szCs w:val="20"/>
                <w:lang w:eastAsia="en-GB"/>
              </w:rPr>
              <w:t>sq</w:t>
            </w:r>
            <w:proofErr w:type="spellEnd"/>
          </w:p>
        </w:tc>
        <w:tc>
          <w:tcPr>
            <w:tcW w:w="1418" w:type="dxa"/>
            <w:noWrap/>
            <w:vAlign w:val="bottom"/>
            <w:hideMark/>
          </w:tcPr>
          <w:p w14:paraId="726C9E6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0.099</w:t>
            </w:r>
          </w:p>
        </w:tc>
        <w:tc>
          <w:tcPr>
            <w:tcW w:w="1134" w:type="dxa"/>
            <w:noWrap/>
            <w:vAlign w:val="bottom"/>
            <w:hideMark/>
          </w:tcPr>
          <w:p w14:paraId="4C06111D"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0.099</w:t>
            </w:r>
          </w:p>
        </w:tc>
        <w:tc>
          <w:tcPr>
            <w:tcW w:w="1190" w:type="dxa"/>
            <w:noWrap/>
            <w:vAlign w:val="bottom"/>
            <w:hideMark/>
          </w:tcPr>
          <w:p w14:paraId="1FCB5FD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0.101</w:t>
            </w:r>
          </w:p>
        </w:tc>
        <w:tc>
          <w:tcPr>
            <w:tcW w:w="1276" w:type="dxa"/>
            <w:noWrap/>
            <w:vAlign w:val="bottom"/>
            <w:hideMark/>
          </w:tcPr>
          <w:p w14:paraId="5827F6C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0.102</w:t>
            </w:r>
          </w:p>
        </w:tc>
        <w:tc>
          <w:tcPr>
            <w:tcW w:w="1275" w:type="dxa"/>
            <w:noWrap/>
            <w:vAlign w:val="bottom"/>
            <w:hideMark/>
          </w:tcPr>
          <w:p w14:paraId="1032CA9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0.102</w:t>
            </w:r>
          </w:p>
        </w:tc>
      </w:tr>
      <w:tr w:rsidR="00A2501D" w:rsidRPr="00A2501D" w14:paraId="7B567307" w14:textId="77777777" w:rsidTr="0057645E">
        <w:trPr>
          <w:trHeight w:val="300"/>
        </w:trPr>
        <w:tc>
          <w:tcPr>
            <w:tcW w:w="2830" w:type="dxa"/>
            <w:noWrap/>
            <w:vAlign w:val="bottom"/>
            <w:hideMark/>
          </w:tcPr>
          <w:p w14:paraId="2C81D84A"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adj. R-</w:t>
            </w:r>
            <w:proofErr w:type="spellStart"/>
            <w:r w:rsidRPr="00A2501D">
              <w:rPr>
                <w:rFonts w:ascii="Times New Roman" w:eastAsia="Times New Roman" w:hAnsi="Times New Roman" w:cs="Times New Roman"/>
                <w:sz w:val="20"/>
                <w:szCs w:val="20"/>
                <w:lang w:eastAsia="en-GB"/>
              </w:rPr>
              <w:t>sq</w:t>
            </w:r>
            <w:proofErr w:type="spellEnd"/>
          </w:p>
        </w:tc>
        <w:tc>
          <w:tcPr>
            <w:tcW w:w="1418" w:type="dxa"/>
            <w:noWrap/>
            <w:vAlign w:val="bottom"/>
            <w:hideMark/>
          </w:tcPr>
          <w:p w14:paraId="0C535252"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0.088</w:t>
            </w:r>
          </w:p>
        </w:tc>
        <w:tc>
          <w:tcPr>
            <w:tcW w:w="1134" w:type="dxa"/>
            <w:noWrap/>
            <w:vAlign w:val="bottom"/>
            <w:hideMark/>
          </w:tcPr>
          <w:p w14:paraId="7389D98B"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0.088</w:t>
            </w:r>
          </w:p>
        </w:tc>
        <w:tc>
          <w:tcPr>
            <w:tcW w:w="1190" w:type="dxa"/>
            <w:noWrap/>
            <w:vAlign w:val="bottom"/>
            <w:hideMark/>
          </w:tcPr>
          <w:p w14:paraId="0A6BADD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0.090</w:t>
            </w:r>
          </w:p>
        </w:tc>
        <w:tc>
          <w:tcPr>
            <w:tcW w:w="1276" w:type="dxa"/>
            <w:noWrap/>
            <w:vAlign w:val="bottom"/>
            <w:hideMark/>
          </w:tcPr>
          <w:p w14:paraId="5FF822BC"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0.090</w:t>
            </w:r>
          </w:p>
        </w:tc>
        <w:tc>
          <w:tcPr>
            <w:tcW w:w="1275" w:type="dxa"/>
            <w:noWrap/>
            <w:vAlign w:val="bottom"/>
            <w:hideMark/>
          </w:tcPr>
          <w:p w14:paraId="4D597125"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0.091</w:t>
            </w:r>
          </w:p>
        </w:tc>
      </w:tr>
      <w:tr w:rsidR="00A2501D" w:rsidRPr="00A2501D" w14:paraId="34C790D7" w14:textId="77777777" w:rsidTr="0057645E">
        <w:trPr>
          <w:trHeight w:val="300"/>
        </w:trPr>
        <w:tc>
          <w:tcPr>
            <w:tcW w:w="2830" w:type="dxa"/>
            <w:noWrap/>
            <w:vAlign w:val="bottom"/>
            <w:hideMark/>
          </w:tcPr>
          <w:p w14:paraId="3E87C489" w14:textId="77777777" w:rsidR="005351CF" w:rsidRPr="00A2501D" w:rsidRDefault="005351CF" w:rsidP="0057645E">
            <w:pPr>
              <w:spacing w:line="240" w:lineRule="auto"/>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F</w:t>
            </w:r>
          </w:p>
        </w:tc>
        <w:tc>
          <w:tcPr>
            <w:tcW w:w="1418" w:type="dxa"/>
            <w:noWrap/>
            <w:vAlign w:val="bottom"/>
            <w:hideMark/>
          </w:tcPr>
          <w:p w14:paraId="798B924F"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14.558</w:t>
            </w:r>
          </w:p>
        </w:tc>
        <w:tc>
          <w:tcPr>
            <w:tcW w:w="1134" w:type="dxa"/>
            <w:noWrap/>
            <w:vAlign w:val="bottom"/>
            <w:hideMark/>
          </w:tcPr>
          <w:p w14:paraId="7A78D908"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14.558</w:t>
            </w:r>
          </w:p>
        </w:tc>
        <w:tc>
          <w:tcPr>
            <w:tcW w:w="1190" w:type="dxa"/>
            <w:noWrap/>
            <w:vAlign w:val="bottom"/>
            <w:hideMark/>
          </w:tcPr>
          <w:p w14:paraId="092AFD53"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14.661</w:t>
            </w:r>
          </w:p>
        </w:tc>
        <w:tc>
          <w:tcPr>
            <w:tcW w:w="1276" w:type="dxa"/>
            <w:noWrap/>
            <w:vAlign w:val="bottom"/>
            <w:hideMark/>
          </w:tcPr>
          <w:p w14:paraId="5144FE8A"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14.641</w:t>
            </w:r>
          </w:p>
        </w:tc>
        <w:tc>
          <w:tcPr>
            <w:tcW w:w="1275" w:type="dxa"/>
            <w:noWrap/>
            <w:vAlign w:val="bottom"/>
            <w:hideMark/>
          </w:tcPr>
          <w:p w14:paraId="5EE5E679" w14:textId="77777777" w:rsidR="005351CF" w:rsidRPr="00A2501D" w:rsidRDefault="005351CF" w:rsidP="0057645E">
            <w:pPr>
              <w:spacing w:line="240" w:lineRule="auto"/>
              <w:jc w:val="center"/>
              <w:rPr>
                <w:rFonts w:ascii="Times New Roman" w:eastAsia="Times New Roman" w:hAnsi="Times New Roman" w:cs="Times New Roman"/>
                <w:sz w:val="20"/>
                <w:szCs w:val="20"/>
                <w:lang w:eastAsia="en-GB"/>
              </w:rPr>
            </w:pPr>
            <w:r w:rsidRPr="00A2501D">
              <w:rPr>
                <w:rFonts w:ascii="Times New Roman" w:eastAsia="Times New Roman" w:hAnsi="Times New Roman" w:cs="Times New Roman"/>
                <w:sz w:val="20"/>
                <w:szCs w:val="20"/>
                <w:lang w:eastAsia="en-GB"/>
              </w:rPr>
              <w:t>14.756</w:t>
            </w:r>
          </w:p>
        </w:tc>
      </w:tr>
    </w:tbl>
    <w:p w14:paraId="2C852982" w14:textId="25AB7F01"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xml:space="preserve">; variable definitions are provided in </w:t>
      </w:r>
      <w:r w:rsidRPr="008C1D50">
        <w:rPr>
          <w:rFonts w:ascii="Times New Roman" w:hAnsi="Times New Roman" w:cs="Times New Roman"/>
          <w:sz w:val="20"/>
          <w:szCs w:val="20"/>
        </w:rPr>
        <w:t>Appendix A.</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604A3BC4" w14:textId="77777777" w:rsidR="005351CF" w:rsidRPr="00A2501D" w:rsidRDefault="005351CF" w:rsidP="005351CF">
      <w:pPr>
        <w:spacing w:after="160"/>
        <w:jc w:val="both"/>
        <w:rPr>
          <w:rFonts w:ascii="Times New Roman" w:eastAsia="Times New Roman" w:hAnsi="Times New Roman" w:cs="Times New Roman"/>
          <w:b/>
          <w:bCs/>
          <w:sz w:val="20"/>
          <w:szCs w:val="20"/>
        </w:rPr>
      </w:pPr>
    </w:p>
    <w:bookmarkEnd w:id="25"/>
    <w:p w14:paraId="1AE3BFA6" w14:textId="77777777" w:rsidR="005351CF" w:rsidRDefault="005351CF" w:rsidP="005351CF">
      <w:pPr>
        <w:spacing w:after="160"/>
        <w:jc w:val="both"/>
        <w:rPr>
          <w:rFonts w:ascii="Times New Roman" w:eastAsia="Times New Roman" w:hAnsi="Times New Roman" w:cs="Times New Roman"/>
          <w:b/>
          <w:bCs/>
          <w:sz w:val="20"/>
          <w:szCs w:val="20"/>
        </w:rPr>
      </w:pPr>
    </w:p>
    <w:p w14:paraId="2E3BF6EF" w14:textId="77777777" w:rsidR="005351CF" w:rsidRDefault="005351CF" w:rsidP="005351CF">
      <w:pPr>
        <w:spacing w:after="160"/>
        <w:jc w:val="both"/>
        <w:rPr>
          <w:rFonts w:ascii="Times New Roman" w:eastAsia="Times New Roman" w:hAnsi="Times New Roman" w:cs="Times New Roman"/>
          <w:b/>
          <w:bCs/>
          <w:sz w:val="20"/>
          <w:szCs w:val="20"/>
        </w:rPr>
      </w:pPr>
    </w:p>
    <w:p w14:paraId="4D7CE812" w14:textId="77777777" w:rsidR="005351CF" w:rsidRDefault="005351CF" w:rsidP="005351CF">
      <w:pPr>
        <w:spacing w:after="160"/>
        <w:jc w:val="both"/>
        <w:rPr>
          <w:rFonts w:ascii="Times New Roman" w:eastAsia="Times New Roman" w:hAnsi="Times New Roman" w:cs="Times New Roman"/>
          <w:b/>
          <w:bCs/>
          <w:sz w:val="20"/>
          <w:szCs w:val="20"/>
        </w:rPr>
      </w:pPr>
    </w:p>
    <w:p w14:paraId="4BDFCBB0" w14:textId="77777777" w:rsidR="005351CF" w:rsidRDefault="005351CF" w:rsidP="005351CF">
      <w:pPr>
        <w:spacing w:after="160"/>
        <w:jc w:val="both"/>
        <w:rPr>
          <w:rFonts w:ascii="Times New Roman" w:eastAsia="Times New Roman" w:hAnsi="Times New Roman" w:cs="Times New Roman"/>
          <w:b/>
          <w:bCs/>
          <w:sz w:val="20"/>
          <w:szCs w:val="20"/>
        </w:rPr>
      </w:pPr>
    </w:p>
    <w:p w14:paraId="6395EDE9" w14:textId="77777777" w:rsidR="005351CF" w:rsidRDefault="005351CF" w:rsidP="005351CF">
      <w:pPr>
        <w:spacing w:after="160"/>
        <w:jc w:val="both"/>
        <w:rPr>
          <w:rFonts w:ascii="Times New Roman" w:eastAsia="Times New Roman" w:hAnsi="Times New Roman" w:cs="Times New Roman"/>
          <w:b/>
          <w:bCs/>
          <w:sz w:val="20"/>
          <w:szCs w:val="20"/>
        </w:rPr>
      </w:pPr>
    </w:p>
    <w:p w14:paraId="09D4EEB8" w14:textId="77777777" w:rsidR="005351CF" w:rsidRDefault="005351CF" w:rsidP="005351CF">
      <w:pPr>
        <w:spacing w:after="160"/>
        <w:jc w:val="both"/>
        <w:rPr>
          <w:rFonts w:ascii="Times New Roman" w:eastAsia="Times New Roman" w:hAnsi="Times New Roman" w:cs="Times New Roman"/>
          <w:b/>
          <w:bCs/>
          <w:sz w:val="20"/>
          <w:szCs w:val="20"/>
        </w:rPr>
      </w:pPr>
    </w:p>
    <w:p w14:paraId="48D6D1F9" w14:textId="77777777" w:rsidR="005351CF" w:rsidRDefault="005351CF" w:rsidP="005351CF">
      <w:pPr>
        <w:spacing w:after="160"/>
        <w:jc w:val="both"/>
        <w:rPr>
          <w:rFonts w:ascii="Times New Roman" w:eastAsia="Times New Roman" w:hAnsi="Times New Roman" w:cs="Times New Roman"/>
          <w:b/>
          <w:bCs/>
          <w:sz w:val="20"/>
          <w:szCs w:val="20"/>
        </w:rPr>
      </w:pPr>
    </w:p>
    <w:p w14:paraId="74422215" w14:textId="77777777" w:rsidR="005351CF" w:rsidRDefault="005351CF" w:rsidP="005351CF">
      <w:pPr>
        <w:spacing w:after="160"/>
        <w:jc w:val="both"/>
        <w:rPr>
          <w:rFonts w:ascii="Times New Roman" w:eastAsia="Times New Roman" w:hAnsi="Times New Roman" w:cs="Times New Roman"/>
          <w:b/>
          <w:bCs/>
          <w:sz w:val="20"/>
          <w:szCs w:val="20"/>
        </w:rPr>
      </w:pPr>
    </w:p>
    <w:p w14:paraId="28227DA9" w14:textId="77777777" w:rsidR="005351CF" w:rsidRDefault="005351CF" w:rsidP="005351CF">
      <w:pPr>
        <w:spacing w:after="160"/>
        <w:jc w:val="both"/>
        <w:rPr>
          <w:rFonts w:ascii="Times New Roman" w:eastAsia="Times New Roman" w:hAnsi="Times New Roman" w:cs="Times New Roman"/>
          <w:b/>
          <w:bCs/>
          <w:sz w:val="20"/>
          <w:szCs w:val="20"/>
        </w:rPr>
      </w:pPr>
    </w:p>
    <w:p w14:paraId="4E3B83F3" w14:textId="77777777" w:rsidR="005351CF" w:rsidRDefault="005351CF" w:rsidP="005351CF">
      <w:pPr>
        <w:spacing w:after="160"/>
        <w:jc w:val="both"/>
        <w:rPr>
          <w:rFonts w:ascii="Times New Roman" w:eastAsia="Times New Roman" w:hAnsi="Times New Roman" w:cs="Times New Roman"/>
          <w:b/>
          <w:bCs/>
          <w:sz w:val="20"/>
          <w:szCs w:val="20"/>
        </w:rPr>
      </w:pPr>
    </w:p>
    <w:p w14:paraId="5C41ED06" w14:textId="77777777" w:rsidR="005351CF" w:rsidRDefault="005351CF" w:rsidP="005351CF">
      <w:pPr>
        <w:spacing w:after="160"/>
        <w:jc w:val="both"/>
        <w:rPr>
          <w:rFonts w:ascii="Times New Roman" w:eastAsia="Times New Roman" w:hAnsi="Times New Roman" w:cs="Times New Roman"/>
          <w:b/>
          <w:bCs/>
          <w:sz w:val="20"/>
          <w:szCs w:val="20"/>
        </w:rPr>
      </w:pPr>
    </w:p>
    <w:p w14:paraId="682EE0A9" w14:textId="77777777" w:rsidR="005351CF" w:rsidRDefault="005351CF" w:rsidP="005351CF">
      <w:pPr>
        <w:spacing w:after="160"/>
        <w:jc w:val="both"/>
        <w:rPr>
          <w:rFonts w:ascii="Times New Roman" w:eastAsia="Times New Roman" w:hAnsi="Times New Roman" w:cs="Times New Roman"/>
          <w:b/>
          <w:bCs/>
          <w:sz w:val="20"/>
          <w:szCs w:val="20"/>
        </w:rPr>
      </w:pPr>
    </w:p>
    <w:p w14:paraId="696D994B" w14:textId="77777777" w:rsidR="005351CF" w:rsidRDefault="005351CF" w:rsidP="005351CF">
      <w:pPr>
        <w:spacing w:after="160"/>
        <w:jc w:val="both"/>
        <w:rPr>
          <w:rFonts w:ascii="Times New Roman" w:eastAsia="Times New Roman" w:hAnsi="Times New Roman" w:cs="Times New Roman"/>
          <w:b/>
          <w:bCs/>
          <w:sz w:val="20"/>
          <w:szCs w:val="20"/>
        </w:rPr>
      </w:pPr>
    </w:p>
    <w:p w14:paraId="2C9ED3A6" w14:textId="77777777" w:rsidR="005351CF" w:rsidRDefault="005351CF" w:rsidP="005351CF">
      <w:pPr>
        <w:spacing w:after="160"/>
        <w:jc w:val="both"/>
        <w:rPr>
          <w:rFonts w:ascii="Times New Roman" w:eastAsia="Times New Roman" w:hAnsi="Times New Roman" w:cs="Times New Roman"/>
          <w:b/>
          <w:bCs/>
          <w:sz w:val="20"/>
          <w:szCs w:val="20"/>
        </w:rPr>
      </w:pPr>
    </w:p>
    <w:p w14:paraId="642A5561" w14:textId="77777777" w:rsidR="005351CF" w:rsidRDefault="005351CF" w:rsidP="005351CF">
      <w:pPr>
        <w:jc w:val="both"/>
        <w:rPr>
          <w:rFonts w:ascii="Times New Roman" w:eastAsia="Times New Roman" w:hAnsi="Times New Roman" w:cs="Times New Roman"/>
          <w:b/>
          <w:bCs/>
          <w:sz w:val="20"/>
          <w:szCs w:val="20"/>
        </w:rPr>
      </w:pPr>
    </w:p>
    <w:p w14:paraId="471A4E6B" w14:textId="77777777" w:rsidR="005351CF" w:rsidRDefault="005351CF" w:rsidP="005351CF">
      <w:pPr>
        <w:spacing w:after="160"/>
        <w:jc w:val="both"/>
        <w:rPr>
          <w:rFonts w:ascii="Times New Roman" w:eastAsia="Times New Roman" w:hAnsi="Times New Roman" w:cs="Times New Roman"/>
          <w:b/>
          <w:bCs/>
          <w:sz w:val="20"/>
          <w:szCs w:val="20"/>
        </w:rPr>
      </w:pPr>
    </w:p>
    <w:p w14:paraId="06CDB826" w14:textId="77777777" w:rsidR="002A2C72" w:rsidRDefault="002A2C72" w:rsidP="002A2C72">
      <w:pPr>
        <w:jc w:val="both"/>
        <w:rPr>
          <w:rFonts w:ascii="Times New Roman" w:eastAsia="Times New Roman" w:hAnsi="Times New Roman" w:cs="Times New Roman"/>
          <w:b/>
          <w:bCs/>
          <w:sz w:val="20"/>
          <w:szCs w:val="20"/>
        </w:rPr>
      </w:pPr>
    </w:p>
    <w:p w14:paraId="2CC59D75" w14:textId="77777777" w:rsidR="002A2C72" w:rsidRDefault="002A2C72" w:rsidP="002A2C72">
      <w:pPr>
        <w:jc w:val="both"/>
        <w:rPr>
          <w:rFonts w:ascii="Times New Roman" w:eastAsia="Times New Roman" w:hAnsi="Times New Roman" w:cs="Times New Roman"/>
          <w:b/>
          <w:bCs/>
          <w:sz w:val="20"/>
          <w:szCs w:val="20"/>
        </w:rPr>
      </w:pPr>
    </w:p>
    <w:p w14:paraId="25FA8991" w14:textId="77777777" w:rsidR="002A2C72" w:rsidRDefault="002A2C72" w:rsidP="002A2C72">
      <w:pPr>
        <w:jc w:val="both"/>
        <w:rPr>
          <w:rFonts w:ascii="Times New Roman" w:eastAsia="Times New Roman" w:hAnsi="Times New Roman" w:cs="Times New Roman"/>
          <w:b/>
          <w:bCs/>
          <w:sz w:val="20"/>
          <w:szCs w:val="20"/>
        </w:rPr>
      </w:pPr>
    </w:p>
    <w:p w14:paraId="15107655" w14:textId="77777777" w:rsidR="002A2C72" w:rsidRDefault="002A2C72" w:rsidP="002A2C72">
      <w:pPr>
        <w:jc w:val="both"/>
        <w:rPr>
          <w:rFonts w:ascii="Times New Roman" w:eastAsia="Times New Roman" w:hAnsi="Times New Roman" w:cs="Times New Roman"/>
          <w:b/>
          <w:bCs/>
          <w:sz w:val="20"/>
          <w:szCs w:val="20"/>
        </w:rPr>
      </w:pPr>
    </w:p>
    <w:p w14:paraId="74D1ECED" w14:textId="77777777" w:rsidR="002A2C72" w:rsidRDefault="002A2C72" w:rsidP="002A2C72">
      <w:pPr>
        <w:jc w:val="both"/>
        <w:rPr>
          <w:rFonts w:ascii="Times New Roman" w:eastAsia="Times New Roman" w:hAnsi="Times New Roman" w:cs="Times New Roman"/>
          <w:b/>
          <w:bCs/>
          <w:sz w:val="20"/>
          <w:szCs w:val="20"/>
        </w:rPr>
      </w:pPr>
    </w:p>
    <w:p w14:paraId="764D87ED" w14:textId="77777777" w:rsidR="002A2C72" w:rsidRDefault="002A2C72" w:rsidP="002A2C72">
      <w:pPr>
        <w:jc w:val="both"/>
        <w:rPr>
          <w:rFonts w:ascii="Times New Roman" w:eastAsia="Times New Roman" w:hAnsi="Times New Roman" w:cs="Times New Roman"/>
          <w:b/>
          <w:bCs/>
          <w:sz w:val="20"/>
          <w:szCs w:val="20"/>
        </w:rPr>
      </w:pPr>
    </w:p>
    <w:p w14:paraId="08F6E1FF" w14:textId="77777777" w:rsidR="002A2C72" w:rsidRDefault="002A2C72" w:rsidP="002A2C72">
      <w:pPr>
        <w:jc w:val="both"/>
        <w:rPr>
          <w:rFonts w:ascii="Times New Roman" w:eastAsia="Times New Roman" w:hAnsi="Times New Roman" w:cs="Times New Roman"/>
          <w:b/>
          <w:bCs/>
          <w:sz w:val="20"/>
          <w:szCs w:val="20"/>
        </w:rPr>
      </w:pPr>
    </w:p>
    <w:p w14:paraId="369F07F6" w14:textId="77777777" w:rsidR="002A2C72" w:rsidRDefault="002A2C72" w:rsidP="002A2C72">
      <w:pPr>
        <w:jc w:val="both"/>
        <w:rPr>
          <w:rFonts w:ascii="Times New Roman" w:eastAsia="Times New Roman" w:hAnsi="Times New Roman" w:cs="Times New Roman"/>
          <w:b/>
          <w:bCs/>
          <w:sz w:val="20"/>
          <w:szCs w:val="20"/>
        </w:rPr>
      </w:pPr>
    </w:p>
    <w:p w14:paraId="5ED4D0C4" w14:textId="77777777" w:rsidR="002A2C72" w:rsidRDefault="002A2C72" w:rsidP="002A2C72">
      <w:pPr>
        <w:jc w:val="both"/>
        <w:rPr>
          <w:rFonts w:ascii="Times New Roman" w:eastAsia="Times New Roman" w:hAnsi="Times New Roman" w:cs="Times New Roman"/>
          <w:b/>
          <w:bCs/>
          <w:sz w:val="20"/>
          <w:szCs w:val="20"/>
        </w:rPr>
      </w:pPr>
    </w:p>
    <w:p w14:paraId="04930DDB" w14:textId="77777777" w:rsidR="002A2C72" w:rsidRDefault="002A2C72" w:rsidP="002A2C72">
      <w:pPr>
        <w:jc w:val="both"/>
        <w:rPr>
          <w:rFonts w:ascii="Times New Roman" w:eastAsia="Times New Roman" w:hAnsi="Times New Roman" w:cs="Times New Roman"/>
          <w:b/>
          <w:bCs/>
          <w:sz w:val="20"/>
          <w:szCs w:val="20"/>
        </w:rPr>
      </w:pPr>
    </w:p>
    <w:p w14:paraId="17F92A38" w14:textId="77777777" w:rsidR="002A2C72" w:rsidRDefault="002A2C72" w:rsidP="002A2C72">
      <w:pPr>
        <w:jc w:val="both"/>
        <w:rPr>
          <w:rFonts w:ascii="Times New Roman" w:eastAsia="Times New Roman" w:hAnsi="Times New Roman" w:cs="Times New Roman"/>
          <w:b/>
          <w:bCs/>
          <w:sz w:val="20"/>
          <w:szCs w:val="20"/>
        </w:rPr>
      </w:pPr>
    </w:p>
    <w:p w14:paraId="3233C452" w14:textId="77777777" w:rsidR="002A2C72" w:rsidRDefault="002A2C72" w:rsidP="002A2C72">
      <w:pPr>
        <w:jc w:val="both"/>
        <w:rPr>
          <w:rFonts w:ascii="Times New Roman" w:eastAsia="Times New Roman" w:hAnsi="Times New Roman" w:cs="Times New Roman"/>
          <w:b/>
          <w:bCs/>
          <w:sz w:val="20"/>
          <w:szCs w:val="20"/>
        </w:rPr>
      </w:pPr>
    </w:p>
    <w:p w14:paraId="0C02967A" w14:textId="77777777" w:rsidR="002A2C72" w:rsidRDefault="002A2C72" w:rsidP="002A2C72">
      <w:pPr>
        <w:jc w:val="both"/>
        <w:rPr>
          <w:rFonts w:ascii="Times New Roman" w:eastAsia="Times New Roman" w:hAnsi="Times New Roman" w:cs="Times New Roman"/>
          <w:b/>
          <w:bCs/>
          <w:sz w:val="20"/>
          <w:szCs w:val="20"/>
        </w:rPr>
      </w:pPr>
    </w:p>
    <w:p w14:paraId="4DDC2B25" w14:textId="77777777" w:rsidR="002A2C72" w:rsidRDefault="002A2C72" w:rsidP="002A2C72">
      <w:pPr>
        <w:jc w:val="both"/>
        <w:rPr>
          <w:rFonts w:ascii="Times New Roman" w:eastAsia="Times New Roman" w:hAnsi="Times New Roman" w:cs="Times New Roman"/>
          <w:b/>
          <w:bCs/>
          <w:sz w:val="20"/>
          <w:szCs w:val="20"/>
        </w:rPr>
      </w:pPr>
    </w:p>
    <w:p w14:paraId="6FC57FCA" w14:textId="77777777" w:rsidR="002A2C72" w:rsidRDefault="002A2C72" w:rsidP="002A2C72">
      <w:pPr>
        <w:jc w:val="both"/>
        <w:rPr>
          <w:rFonts w:ascii="Times New Roman" w:eastAsia="Times New Roman" w:hAnsi="Times New Roman" w:cs="Times New Roman"/>
          <w:b/>
          <w:bCs/>
          <w:sz w:val="20"/>
          <w:szCs w:val="20"/>
        </w:rPr>
      </w:pPr>
    </w:p>
    <w:p w14:paraId="36046A3A" w14:textId="77777777" w:rsidR="002A2C72" w:rsidRDefault="002A2C72" w:rsidP="002A2C72">
      <w:pPr>
        <w:jc w:val="both"/>
        <w:rPr>
          <w:rFonts w:ascii="Times New Roman" w:eastAsia="Times New Roman" w:hAnsi="Times New Roman" w:cs="Times New Roman"/>
          <w:b/>
          <w:bCs/>
          <w:sz w:val="20"/>
          <w:szCs w:val="20"/>
        </w:rPr>
      </w:pPr>
    </w:p>
    <w:p w14:paraId="62F39DF3" w14:textId="77777777" w:rsidR="002A2C72" w:rsidRDefault="002A2C72" w:rsidP="002A2C72">
      <w:pPr>
        <w:jc w:val="both"/>
        <w:rPr>
          <w:rFonts w:ascii="Times New Roman" w:eastAsia="Times New Roman" w:hAnsi="Times New Roman" w:cs="Times New Roman"/>
          <w:b/>
          <w:bCs/>
          <w:sz w:val="20"/>
          <w:szCs w:val="20"/>
        </w:rPr>
      </w:pPr>
    </w:p>
    <w:p w14:paraId="7CAB5924" w14:textId="77777777" w:rsidR="002A2C72" w:rsidRDefault="002A2C72" w:rsidP="002A2C72">
      <w:pPr>
        <w:jc w:val="both"/>
        <w:rPr>
          <w:rFonts w:ascii="Times New Roman" w:eastAsia="Times New Roman" w:hAnsi="Times New Roman" w:cs="Times New Roman"/>
          <w:b/>
          <w:bCs/>
          <w:sz w:val="20"/>
          <w:szCs w:val="20"/>
        </w:rPr>
      </w:pPr>
    </w:p>
    <w:p w14:paraId="77FEF6EF" w14:textId="77777777" w:rsidR="002A2C72" w:rsidRDefault="002A2C72" w:rsidP="002A2C72">
      <w:pPr>
        <w:jc w:val="both"/>
        <w:rPr>
          <w:rFonts w:ascii="Times New Roman" w:eastAsia="Times New Roman" w:hAnsi="Times New Roman" w:cs="Times New Roman"/>
          <w:b/>
          <w:bCs/>
          <w:sz w:val="20"/>
          <w:szCs w:val="20"/>
        </w:rPr>
      </w:pPr>
    </w:p>
    <w:p w14:paraId="3777930C" w14:textId="77777777" w:rsidR="002A2C72" w:rsidRDefault="002A2C72" w:rsidP="002A2C72">
      <w:pPr>
        <w:jc w:val="both"/>
        <w:rPr>
          <w:rFonts w:ascii="Times New Roman" w:eastAsia="Times New Roman" w:hAnsi="Times New Roman" w:cs="Times New Roman"/>
          <w:b/>
          <w:bCs/>
          <w:sz w:val="20"/>
          <w:szCs w:val="20"/>
        </w:rPr>
      </w:pPr>
    </w:p>
    <w:p w14:paraId="573F3317" w14:textId="0B542E0E" w:rsidR="005351CF" w:rsidRPr="00556D64" w:rsidRDefault="005351CF" w:rsidP="002A2C72">
      <w:pPr>
        <w:jc w:val="both"/>
        <w:rPr>
          <w:sz w:val="20"/>
          <w:szCs w:val="20"/>
        </w:rPr>
      </w:pPr>
      <w:r w:rsidRPr="00556D64">
        <w:rPr>
          <w:rFonts w:ascii="Times New Roman" w:eastAsia="Times New Roman" w:hAnsi="Times New Roman" w:cs="Times New Roman"/>
          <w:b/>
          <w:bCs/>
          <w:sz w:val="20"/>
          <w:szCs w:val="20"/>
        </w:rPr>
        <w:lastRenderedPageBreak/>
        <w:t xml:space="preserve">Table </w:t>
      </w:r>
      <w:r>
        <w:rPr>
          <w:rFonts w:ascii="Times New Roman" w:eastAsia="Times New Roman" w:hAnsi="Times New Roman" w:cs="Times New Roman"/>
          <w:b/>
          <w:bCs/>
          <w:sz w:val="20"/>
          <w:szCs w:val="20"/>
        </w:rPr>
        <w:t>10</w:t>
      </w:r>
      <w:r w:rsidRPr="00556D64">
        <w:rPr>
          <w:rFonts w:ascii="Times New Roman" w:eastAsia="Times New Roman" w:hAnsi="Times New Roman" w:cs="Times New Roman"/>
          <w:b/>
          <w:bCs/>
          <w:sz w:val="20"/>
          <w:szCs w:val="20"/>
        </w:rPr>
        <w:t>: Additional Analysis: Regression results of the association between executive directors’ NDT and board gender diversity</w:t>
      </w:r>
    </w:p>
    <w:tbl>
      <w:tblPr>
        <w:tblW w:w="9016" w:type="dxa"/>
        <w:tblCellMar>
          <w:left w:w="0" w:type="dxa"/>
          <w:right w:w="0" w:type="dxa"/>
        </w:tblCellMar>
        <w:tblLook w:val="04A0" w:firstRow="1" w:lastRow="0" w:firstColumn="1" w:lastColumn="0" w:noHBand="0" w:noVBand="1"/>
      </w:tblPr>
      <w:tblGrid>
        <w:gridCol w:w="4494"/>
        <w:gridCol w:w="1645"/>
        <w:gridCol w:w="1504"/>
        <w:gridCol w:w="1373"/>
      </w:tblGrid>
      <w:tr w:rsidR="005351CF" w:rsidRPr="00556D64" w14:paraId="1C478384" w14:textId="77777777" w:rsidTr="00253BF3">
        <w:trPr>
          <w:trHeight w:val="300"/>
        </w:trPr>
        <w:tc>
          <w:tcPr>
            <w:tcW w:w="4494" w:type="dxa"/>
            <w:tcBorders>
              <w:top w:val="single" w:sz="4" w:space="0" w:color="000000"/>
              <w:bottom w:val="single" w:sz="4" w:space="0" w:color="000000"/>
            </w:tcBorders>
            <w:tcMar>
              <w:top w:w="0" w:type="dxa"/>
              <w:left w:w="118" w:type="dxa"/>
              <w:bottom w:w="0" w:type="dxa"/>
              <w:right w:w="118" w:type="dxa"/>
            </w:tcMar>
            <w:vAlign w:val="bottom"/>
          </w:tcPr>
          <w:p w14:paraId="2E97D97D" w14:textId="77777777" w:rsidR="005351CF" w:rsidRPr="00556D64" w:rsidRDefault="005351CF" w:rsidP="002A2C72">
            <w:pPr>
              <w:spacing w:line="240" w:lineRule="auto"/>
              <w:rPr>
                <w:rFonts w:ascii="Times New Roman" w:eastAsia="Times New Roman" w:hAnsi="Times New Roman" w:cs="Times New Roman"/>
                <w:sz w:val="20"/>
                <w:szCs w:val="20"/>
              </w:rPr>
            </w:pPr>
          </w:p>
        </w:tc>
        <w:tc>
          <w:tcPr>
            <w:tcW w:w="1645" w:type="dxa"/>
            <w:tcBorders>
              <w:top w:val="single" w:sz="4" w:space="0" w:color="000000"/>
              <w:bottom w:val="single" w:sz="4" w:space="0" w:color="000000"/>
            </w:tcBorders>
            <w:tcMar>
              <w:top w:w="0" w:type="dxa"/>
              <w:left w:w="118" w:type="dxa"/>
              <w:bottom w:w="0" w:type="dxa"/>
              <w:right w:w="118" w:type="dxa"/>
            </w:tcMar>
            <w:vAlign w:val="bottom"/>
            <w:hideMark/>
          </w:tcPr>
          <w:p w14:paraId="127F6BFA" w14:textId="77777777" w:rsidR="005351CF" w:rsidRPr="00556D64" w:rsidRDefault="005351CF" w:rsidP="002A2C72">
            <w:pPr>
              <w:spacing w:line="240" w:lineRule="auto"/>
              <w:jc w:val="center"/>
              <w:rPr>
                <w:sz w:val="20"/>
                <w:szCs w:val="20"/>
              </w:rPr>
            </w:pPr>
            <w:r w:rsidRPr="00556D64">
              <w:rPr>
                <w:rFonts w:ascii="Times New Roman" w:eastAsia="Times New Roman" w:hAnsi="Times New Roman" w:cs="Times New Roman"/>
                <w:b/>
                <w:bCs/>
                <w:sz w:val="20"/>
                <w:szCs w:val="20"/>
              </w:rPr>
              <w:t>Model (1)</w:t>
            </w:r>
          </w:p>
        </w:tc>
        <w:tc>
          <w:tcPr>
            <w:tcW w:w="1504" w:type="dxa"/>
            <w:tcBorders>
              <w:top w:val="single" w:sz="4" w:space="0" w:color="000000"/>
              <w:bottom w:val="single" w:sz="4" w:space="0" w:color="000000"/>
            </w:tcBorders>
            <w:tcMar>
              <w:top w:w="0" w:type="dxa"/>
              <w:left w:w="118" w:type="dxa"/>
              <w:bottom w:w="0" w:type="dxa"/>
              <w:right w:w="118" w:type="dxa"/>
            </w:tcMar>
            <w:vAlign w:val="bottom"/>
            <w:hideMark/>
          </w:tcPr>
          <w:p w14:paraId="3D5E07F3" w14:textId="77777777" w:rsidR="005351CF" w:rsidRPr="00556D64" w:rsidRDefault="005351CF" w:rsidP="002A2C72">
            <w:pPr>
              <w:spacing w:line="240" w:lineRule="auto"/>
              <w:jc w:val="center"/>
              <w:rPr>
                <w:sz w:val="20"/>
                <w:szCs w:val="20"/>
              </w:rPr>
            </w:pPr>
            <w:r w:rsidRPr="00556D64">
              <w:rPr>
                <w:rFonts w:ascii="Times New Roman" w:eastAsia="Times New Roman" w:hAnsi="Times New Roman" w:cs="Times New Roman"/>
                <w:b/>
                <w:bCs/>
                <w:sz w:val="20"/>
                <w:szCs w:val="20"/>
              </w:rPr>
              <w:t>Model (2)</w:t>
            </w:r>
          </w:p>
        </w:tc>
        <w:tc>
          <w:tcPr>
            <w:tcW w:w="1373" w:type="dxa"/>
            <w:tcBorders>
              <w:top w:val="single" w:sz="4" w:space="0" w:color="000000"/>
              <w:bottom w:val="single" w:sz="4" w:space="0" w:color="000000"/>
            </w:tcBorders>
            <w:tcMar>
              <w:top w:w="0" w:type="dxa"/>
              <w:left w:w="118" w:type="dxa"/>
              <w:bottom w:w="0" w:type="dxa"/>
              <w:right w:w="118" w:type="dxa"/>
            </w:tcMar>
            <w:vAlign w:val="bottom"/>
            <w:hideMark/>
          </w:tcPr>
          <w:p w14:paraId="5B63BC9C" w14:textId="77777777" w:rsidR="005351CF" w:rsidRPr="00556D64" w:rsidRDefault="005351CF" w:rsidP="002A2C72">
            <w:pPr>
              <w:spacing w:line="240" w:lineRule="auto"/>
              <w:jc w:val="center"/>
              <w:rPr>
                <w:sz w:val="20"/>
                <w:szCs w:val="20"/>
              </w:rPr>
            </w:pPr>
            <w:r w:rsidRPr="00556D64">
              <w:rPr>
                <w:rFonts w:ascii="Times New Roman" w:eastAsia="Times New Roman" w:hAnsi="Times New Roman" w:cs="Times New Roman"/>
                <w:b/>
                <w:bCs/>
                <w:sz w:val="20"/>
                <w:szCs w:val="20"/>
              </w:rPr>
              <w:t>Model (3)</w:t>
            </w:r>
          </w:p>
        </w:tc>
      </w:tr>
      <w:tr w:rsidR="005351CF" w:rsidRPr="00556D64" w14:paraId="42B5AC20" w14:textId="77777777" w:rsidTr="00253BF3">
        <w:trPr>
          <w:trHeight w:val="300"/>
        </w:trPr>
        <w:tc>
          <w:tcPr>
            <w:tcW w:w="4494" w:type="dxa"/>
            <w:tcBorders>
              <w:top w:val="single" w:sz="4" w:space="0" w:color="000000"/>
              <w:bottom w:val="single" w:sz="4" w:space="0" w:color="000000"/>
            </w:tcBorders>
            <w:tcMar>
              <w:top w:w="0" w:type="dxa"/>
              <w:left w:w="118" w:type="dxa"/>
              <w:bottom w:w="0" w:type="dxa"/>
              <w:right w:w="118" w:type="dxa"/>
            </w:tcMar>
            <w:vAlign w:val="bottom"/>
          </w:tcPr>
          <w:p w14:paraId="7E8D266E" w14:textId="77777777" w:rsidR="005351CF" w:rsidRPr="00556D64" w:rsidRDefault="005351CF" w:rsidP="002A2C72">
            <w:pPr>
              <w:spacing w:line="240" w:lineRule="auto"/>
              <w:rPr>
                <w:rFonts w:ascii="Times New Roman" w:eastAsia="Times New Roman" w:hAnsi="Times New Roman" w:cs="Times New Roman"/>
                <w:sz w:val="20"/>
                <w:szCs w:val="20"/>
              </w:rPr>
            </w:pPr>
          </w:p>
        </w:tc>
        <w:tc>
          <w:tcPr>
            <w:tcW w:w="4522" w:type="dxa"/>
            <w:gridSpan w:val="3"/>
            <w:tcBorders>
              <w:top w:val="single" w:sz="4" w:space="0" w:color="000000"/>
              <w:bottom w:val="single" w:sz="4" w:space="0" w:color="000000"/>
            </w:tcBorders>
            <w:tcMar>
              <w:top w:w="0" w:type="dxa"/>
              <w:left w:w="118" w:type="dxa"/>
              <w:bottom w:w="0" w:type="dxa"/>
              <w:right w:w="118" w:type="dxa"/>
            </w:tcMar>
            <w:vAlign w:val="bottom"/>
            <w:hideMark/>
          </w:tcPr>
          <w:p w14:paraId="0808551B" w14:textId="77777777" w:rsidR="005351CF" w:rsidRPr="00556D64" w:rsidRDefault="005351CF" w:rsidP="002A2C72">
            <w:pPr>
              <w:spacing w:line="240" w:lineRule="auto"/>
              <w:jc w:val="center"/>
              <w:rPr>
                <w:sz w:val="20"/>
                <w:szCs w:val="20"/>
              </w:rPr>
            </w:pPr>
            <w:r w:rsidRPr="00556D64">
              <w:rPr>
                <w:rFonts w:ascii="Times New Roman" w:eastAsia="Times New Roman" w:hAnsi="Times New Roman" w:cs="Times New Roman"/>
                <w:b/>
                <w:bCs/>
                <w:sz w:val="20"/>
                <w:szCs w:val="20"/>
              </w:rPr>
              <w:t>Dependent variable=</w:t>
            </w:r>
            <w:proofErr w:type="spellStart"/>
            <w:r w:rsidRPr="00556D64">
              <w:rPr>
                <w:rFonts w:ascii="Times New Roman" w:eastAsia="Times New Roman" w:hAnsi="Times New Roman" w:cs="Times New Roman"/>
                <w:b/>
                <w:bCs/>
                <w:sz w:val="20"/>
                <w:szCs w:val="20"/>
              </w:rPr>
              <w:t>Executive_Net_tone</w:t>
            </w:r>
            <w:proofErr w:type="spellEnd"/>
          </w:p>
        </w:tc>
      </w:tr>
      <w:tr w:rsidR="005351CF" w:rsidRPr="00556D64" w14:paraId="2AF23FCE" w14:textId="77777777" w:rsidTr="00253BF3">
        <w:trPr>
          <w:trHeight w:val="300"/>
        </w:trPr>
        <w:tc>
          <w:tcPr>
            <w:tcW w:w="4494" w:type="dxa"/>
            <w:tcBorders>
              <w:top w:val="single" w:sz="4" w:space="0" w:color="000000"/>
            </w:tcBorders>
            <w:tcMar>
              <w:top w:w="0" w:type="dxa"/>
              <w:left w:w="118" w:type="dxa"/>
              <w:bottom w:w="0" w:type="dxa"/>
              <w:right w:w="118" w:type="dxa"/>
            </w:tcMar>
            <w:vAlign w:val="bottom"/>
            <w:hideMark/>
          </w:tcPr>
          <w:p w14:paraId="4E990DC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BD</w:t>
            </w:r>
          </w:p>
        </w:tc>
        <w:tc>
          <w:tcPr>
            <w:tcW w:w="1645" w:type="dxa"/>
            <w:tcBorders>
              <w:top w:val="single" w:sz="4" w:space="0" w:color="000000"/>
            </w:tcBorders>
            <w:tcMar>
              <w:top w:w="0" w:type="dxa"/>
              <w:left w:w="118" w:type="dxa"/>
              <w:bottom w:w="0" w:type="dxa"/>
              <w:right w:w="118" w:type="dxa"/>
            </w:tcMar>
            <w:vAlign w:val="bottom"/>
            <w:hideMark/>
          </w:tcPr>
          <w:p w14:paraId="60B1A5E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0.004**</w:t>
            </w:r>
          </w:p>
        </w:tc>
        <w:tc>
          <w:tcPr>
            <w:tcW w:w="1504" w:type="dxa"/>
            <w:tcBorders>
              <w:top w:val="single" w:sz="4" w:space="0" w:color="000000"/>
            </w:tcBorders>
            <w:tcMar>
              <w:top w:w="0" w:type="dxa"/>
              <w:left w:w="118" w:type="dxa"/>
              <w:bottom w:w="0" w:type="dxa"/>
              <w:right w:w="118" w:type="dxa"/>
            </w:tcMar>
            <w:vAlign w:val="bottom"/>
            <w:hideMark/>
          </w:tcPr>
          <w:p w14:paraId="1A36E51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0.016**</w:t>
            </w:r>
          </w:p>
        </w:tc>
        <w:tc>
          <w:tcPr>
            <w:tcW w:w="1373" w:type="dxa"/>
            <w:tcBorders>
              <w:top w:val="single" w:sz="4" w:space="0" w:color="000000"/>
            </w:tcBorders>
            <w:tcMar>
              <w:top w:w="0" w:type="dxa"/>
              <w:left w:w="118" w:type="dxa"/>
              <w:bottom w:w="0" w:type="dxa"/>
              <w:right w:w="118" w:type="dxa"/>
            </w:tcMar>
            <w:vAlign w:val="bottom"/>
            <w:hideMark/>
          </w:tcPr>
          <w:p w14:paraId="46FE759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-0.080*</w:t>
            </w:r>
          </w:p>
        </w:tc>
      </w:tr>
      <w:tr w:rsidR="005351CF" w:rsidRPr="00556D64" w14:paraId="2C5042C0" w14:textId="77777777" w:rsidTr="00253BF3">
        <w:trPr>
          <w:trHeight w:val="300"/>
        </w:trPr>
        <w:tc>
          <w:tcPr>
            <w:tcW w:w="4494" w:type="dxa"/>
            <w:tcMar>
              <w:top w:w="0" w:type="dxa"/>
              <w:left w:w="118" w:type="dxa"/>
              <w:bottom w:w="0" w:type="dxa"/>
              <w:right w:w="118" w:type="dxa"/>
            </w:tcMar>
            <w:vAlign w:val="bottom"/>
          </w:tcPr>
          <w:p w14:paraId="2A8697C8"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0879944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(2.113)</w:t>
            </w:r>
          </w:p>
        </w:tc>
        <w:tc>
          <w:tcPr>
            <w:tcW w:w="1504" w:type="dxa"/>
            <w:tcMar>
              <w:top w:w="0" w:type="dxa"/>
              <w:left w:w="118" w:type="dxa"/>
              <w:bottom w:w="0" w:type="dxa"/>
              <w:right w:w="118" w:type="dxa"/>
            </w:tcMar>
            <w:vAlign w:val="bottom"/>
            <w:hideMark/>
          </w:tcPr>
          <w:p w14:paraId="3B38FE6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(2.479)</w:t>
            </w:r>
          </w:p>
        </w:tc>
        <w:tc>
          <w:tcPr>
            <w:tcW w:w="1373" w:type="dxa"/>
            <w:tcMar>
              <w:top w:w="0" w:type="dxa"/>
              <w:left w:w="118" w:type="dxa"/>
              <w:bottom w:w="0" w:type="dxa"/>
              <w:right w:w="118" w:type="dxa"/>
            </w:tcMar>
            <w:vAlign w:val="bottom"/>
            <w:hideMark/>
          </w:tcPr>
          <w:p w14:paraId="1484237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(-1.766)</w:t>
            </w:r>
          </w:p>
        </w:tc>
      </w:tr>
      <w:tr w:rsidR="005351CF" w:rsidRPr="00556D64" w14:paraId="0CD0876E" w14:textId="77777777" w:rsidTr="00253BF3">
        <w:trPr>
          <w:trHeight w:val="300"/>
        </w:trPr>
        <w:tc>
          <w:tcPr>
            <w:tcW w:w="4494" w:type="dxa"/>
            <w:tcMar>
              <w:top w:w="0" w:type="dxa"/>
              <w:left w:w="118" w:type="dxa"/>
              <w:bottom w:w="0" w:type="dxa"/>
              <w:right w:w="118" w:type="dxa"/>
            </w:tcMar>
            <w:vAlign w:val="bottom"/>
            <w:hideMark/>
          </w:tcPr>
          <w:p w14:paraId="1E1D890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Board_tenure</w:t>
            </w:r>
            <w:proofErr w:type="spellEnd"/>
          </w:p>
        </w:tc>
        <w:tc>
          <w:tcPr>
            <w:tcW w:w="1645" w:type="dxa"/>
            <w:tcMar>
              <w:top w:w="0" w:type="dxa"/>
              <w:left w:w="118" w:type="dxa"/>
              <w:bottom w:w="0" w:type="dxa"/>
              <w:right w:w="118" w:type="dxa"/>
            </w:tcMar>
            <w:vAlign w:val="bottom"/>
          </w:tcPr>
          <w:p w14:paraId="6E1EC41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hideMark/>
          </w:tcPr>
          <w:p w14:paraId="2D56359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0.042**</w:t>
            </w:r>
          </w:p>
        </w:tc>
        <w:tc>
          <w:tcPr>
            <w:tcW w:w="1373" w:type="dxa"/>
            <w:tcMar>
              <w:top w:w="0" w:type="dxa"/>
              <w:left w:w="118" w:type="dxa"/>
              <w:bottom w:w="0" w:type="dxa"/>
              <w:right w:w="118" w:type="dxa"/>
            </w:tcMar>
            <w:vAlign w:val="bottom"/>
          </w:tcPr>
          <w:p w14:paraId="5F52F6BD"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6AC17657" w14:textId="77777777" w:rsidTr="00253BF3">
        <w:trPr>
          <w:trHeight w:val="300"/>
        </w:trPr>
        <w:tc>
          <w:tcPr>
            <w:tcW w:w="4494" w:type="dxa"/>
            <w:tcMar>
              <w:top w:w="0" w:type="dxa"/>
              <w:left w:w="118" w:type="dxa"/>
              <w:bottom w:w="0" w:type="dxa"/>
              <w:right w:w="118" w:type="dxa"/>
            </w:tcMar>
            <w:vAlign w:val="bottom"/>
          </w:tcPr>
          <w:p w14:paraId="36E8477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tcPr>
          <w:p w14:paraId="080AD5DC"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hideMark/>
          </w:tcPr>
          <w:p w14:paraId="22BB17C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(2.006)</w:t>
            </w:r>
          </w:p>
        </w:tc>
        <w:tc>
          <w:tcPr>
            <w:tcW w:w="1373" w:type="dxa"/>
            <w:tcMar>
              <w:top w:w="0" w:type="dxa"/>
              <w:left w:w="118" w:type="dxa"/>
              <w:bottom w:w="0" w:type="dxa"/>
              <w:right w:w="118" w:type="dxa"/>
            </w:tcMar>
            <w:vAlign w:val="bottom"/>
          </w:tcPr>
          <w:p w14:paraId="7E8C6311"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0D0E0F54" w14:textId="77777777" w:rsidTr="00253BF3">
        <w:trPr>
          <w:trHeight w:val="300"/>
        </w:trPr>
        <w:tc>
          <w:tcPr>
            <w:tcW w:w="4494" w:type="dxa"/>
            <w:tcMar>
              <w:top w:w="0" w:type="dxa"/>
              <w:left w:w="118" w:type="dxa"/>
              <w:bottom w:w="0" w:type="dxa"/>
              <w:right w:w="118" w:type="dxa"/>
            </w:tcMar>
            <w:vAlign w:val="bottom"/>
            <w:hideMark/>
          </w:tcPr>
          <w:p w14:paraId="1AE5C87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Board_tenure</w:t>
            </w:r>
            <w:proofErr w:type="spellEnd"/>
          </w:p>
        </w:tc>
        <w:tc>
          <w:tcPr>
            <w:tcW w:w="1645" w:type="dxa"/>
            <w:tcMar>
              <w:top w:w="0" w:type="dxa"/>
              <w:left w:w="118" w:type="dxa"/>
              <w:bottom w:w="0" w:type="dxa"/>
              <w:right w:w="118" w:type="dxa"/>
            </w:tcMar>
            <w:vAlign w:val="bottom"/>
          </w:tcPr>
          <w:p w14:paraId="7C4937ED"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hideMark/>
          </w:tcPr>
          <w:p w14:paraId="1FF37B1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c>
          <w:tcPr>
            <w:tcW w:w="1373" w:type="dxa"/>
            <w:tcMar>
              <w:top w:w="0" w:type="dxa"/>
              <w:left w:w="118" w:type="dxa"/>
              <w:bottom w:w="0" w:type="dxa"/>
              <w:right w:w="118" w:type="dxa"/>
            </w:tcMar>
            <w:vAlign w:val="bottom"/>
          </w:tcPr>
          <w:p w14:paraId="5AC685F6"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28594E2F" w14:textId="77777777" w:rsidTr="00253BF3">
        <w:trPr>
          <w:trHeight w:val="300"/>
        </w:trPr>
        <w:tc>
          <w:tcPr>
            <w:tcW w:w="4494" w:type="dxa"/>
            <w:tcMar>
              <w:top w:w="0" w:type="dxa"/>
              <w:left w:w="118" w:type="dxa"/>
              <w:bottom w:w="0" w:type="dxa"/>
              <w:right w:w="118" w:type="dxa"/>
            </w:tcMar>
            <w:vAlign w:val="bottom"/>
          </w:tcPr>
          <w:p w14:paraId="6F6EBEA3"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tcPr>
          <w:p w14:paraId="06946B1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hideMark/>
          </w:tcPr>
          <w:p w14:paraId="06DD8FE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(-2.329)</w:t>
            </w:r>
          </w:p>
        </w:tc>
        <w:tc>
          <w:tcPr>
            <w:tcW w:w="1373" w:type="dxa"/>
            <w:tcMar>
              <w:top w:w="0" w:type="dxa"/>
              <w:left w:w="118" w:type="dxa"/>
              <w:bottom w:w="0" w:type="dxa"/>
              <w:right w:w="118" w:type="dxa"/>
            </w:tcMar>
            <w:vAlign w:val="bottom"/>
          </w:tcPr>
          <w:p w14:paraId="7CE64105" w14:textId="77777777" w:rsidR="005351CF" w:rsidRPr="00556D64" w:rsidRDefault="005351CF" w:rsidP="0057645E">
            <w:pPr>
              <w:spacing w:line="240" w:lineRule="auto"/>
              <w:rPr>
                <w:rFonts w:ascii="Times New Roman" w:eastAsia="Times New Roman" w:hAnsi="Times New Roman" w:cs="Times New Roman"/>
                <w:sz w:val="20"/>
                <w:szCs w:val="20"/>
              </w:rPr>
            </w:pPr>
          </w:p>
        </w:tc>
      </w:tr>
      <w:tr w:rsidR="005351CF" w:rsidRPr="00556D64" w14:paraId="5E55D687" w14:textId="77777777" w:rsidTr="00253BF3">
        <w:trPr>
          <w:trHeight w:val="300"/>
        </w:trPr>
        <w:tc>
          <w:tcPr>
            <w:tcW w:w="4494" w:type="dxa"/>
            <w:tcMar>
              <w:top w:w="0" w:type="dxa"/>
              <w:left w:w="118" w:type="dxa"/>
              <w:bottom w:w="0" w:type="dxa"/>
              <w:right w:w="118" w:type="dxa"/>
            </w:tcMar>
            <w:vAlign w:val="bottom"/>
            <w:hideMark/>
          </w:tcPr>
          <w:p w14:paraId="0519342C"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Board_age</w:t>
            </w:r>
            <w:proofErr w:type="spellEnd"/>
          </w:p>
        </w:tc>
        <w:tc>
          <w:tcPr>
            <w:tcW w:w="1645" w:type="dxa"/>
            <w:tcMar>
              <w:top w:w="0" w:type="dxa"/>
              <w:left w:w="118" w:type="dxa"/>
              <w:bottom w:w="0" w:type="dxa"/>
              <w:right w:w="118" w:type="dxa"/>
            </w:tcMar>
            <w:vAlign w:val="bottom"/>
          </w:tcPr>
          <w:p w14:paraId="32F3405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tcPr>
          <w:p w14:paraId="38F7567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373" w:type="dxa"/>
            <w:tcMar>
              <w:top w:w="0" w:type="dxa"/>
              <w:left w:w="118" w:type="dxa"/>
              <w:bottom w:w="0" w:type="dxa"/>
              <w:right w:w="118" w:type="dxa"/>
            </w:tcMar>
            <w:vAlign w:val="bottom"/>
            <w:hideMark/>
          </w:tcPr>
          <w:p w14:paraId="03BBFFE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-0.045***</w:t>
            </w:r>
          </w:p>
        </w:tc>
      </w:tr>
      <w:tr w:rsidR="005351CF" w:rsidRPr="00556D64" w14:paraId="5CB8E5E3" w14:textId="77777777" w:rsidTr="00253BF3">
        <w:trPr>
          <w:trHeight w:val="300"/>
        </w:trPr>
        <w:tc>
          <w:tcPr>
            <w:tcW w:w="4494" w:type="dxa"/>
            <w:tcMar>
              <w:top w:w="0" w:type="dxa"/>
              <w:left w:w="118" w:type="dxa"/>
              <w:bottom w:w="0" w:type="dxa"/>
              <w:right w:w="118" w:type="dxa"/>
            </w:tcMar>
            <w:vAlign w:val="bottom"/>
          </w:tcPr>
          <w:p w14:paraId="1E13D20F"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tcPr>
          <w:p w14:paraId="796E5B3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tcPr>
          <w:p w14:paraId="19AD6D8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373" w:type="dxa"/>
            <w:tcMar>
              <w:top w:w="0" w:type="dxa"/>
              <w:left w:w="118" w:type="dxa"/>
              <w:bottom w:w="0" w:type="dxa"/>
              <w:right w:w="118" w:type="dxa"/>
            </w:tcMar>
            <w:vAlign w:val="bottom"/>
            <w:hideMark/>
          </w:tcPr>
          <w:p w14:paraId="2D4F77E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(-2.955)</w:t>
            </w:r>
          </w:p>
        </w:tc>
      </w:tr>
      <w:tr w:rsidR="005351CF" w:rsidRPr="00556D64" w14:paraId="19F0341C" w14:textId="77777777" w:rsidTr="00253BF3">
        <w:trPr>
          <w:trHeight w:val="300"/>
        </w:trPr>
        <w:tc>
          <w:tcPr>
            <w:tcW w:w="4494" w:type="dxa"/>
            <w:tcMar>
              <w:top w:w="0" w:type="dxa"/>
              <w:left w:w="118" w:type="dxa"/>
              <w:bottom w:w="0" w:type="dxa"/>
              <w:right w:w="118" w:type="dxa"/>
            </w:tcMar>
            <w:vAlign w:val="bottom"/>
            <w:hideMark/>
          </w:tcPr>
          <w:p w14:paraId="3C581C0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BD × </w:t>
            </w:r>
            <w:proofErr w:type="spellStart"/>
            <w:r w:rsidRPr="00556D64">
              <w:rPr>
                <w:rFonts w:ascii="Times New Roman" w:eastAsia="Times New Roman" w:hAnsi="Times New Roman" w:cs="Times New Roman"/>
                <w:sz w:val="20"/>
                <w:szCs w:val="20"/>
              </w:rPr>
              <w:t>Board_age</w:t>
            </w:r>
            <w:proofErr w:type="spellEnd"/>
          </w:p>
        </w:tc>
        <w:tc>
          <w:tcPr>
            <w:tcW w:w="1645" w:type="dxa"/>
            <w:tcMar>
              <w:top w:w="0" w:type="dxa"/>
              <w:left w:w="118" w:type="dxa"/>
              <w:bottom w:w="0" w:type="dxa"/>
              <w:right w:w="118" w:type="dxa"/>
            </w:tcMar>
            <w:vAlign w:val="bottom"/>
          </w:tcPr>
          <w:p w14:paraId="1B389F0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tcPr>
          <w:p w14:paraId="66397887"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373" w:type="dxa"/>
            <w:tcMar>
              <w:top w:w="0" w:type="dxa"/>
              <w:left w:w="118" w:type="dxa"/>
              <w:bottom w:w="0" w:type="dxa"/>
              <w:right w:w="118" w:type="dxa"/>
            </w:tcMar>
            <w:vAlign w:val="bottom"/>
            <w:hideMark/>
          </w:tcPr>
          <w:p w14:paraId="45D1BA9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0.001*</w:t>
            </w:r>
          </w:p>
        </w:tc>
      </w:tr>
      <w:tr w:rsidR="005351CF" w:rsidRPr="00556D64" w14:paraId="3F09A666" w14:textId="77777777" w:rsidTr="00253BF3">
        <w:trPr>
          <w:trHeight w:val="300"/>
        </w:trPr>
        <w:tc>
          <w:tcPr>
            <w:tcW w:w="4494" w:type="dxa"/>
            <w:tcMar>
              <w:top w:w="0" w:type="dxa"/>
              <w:left w:w="118" w:type="dxa"/>
              <w:bottom w:w="0" w:type="dxa"/>
              <w:right w:w="118" w:type="dxa"/>
            </w:tcMar>
            <w:vAlign w:val="bottom"/>
          </w:tcPr>
          <w:p w14:paraId="2F0BD65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tcPr>
          <w:p w14:paraId="7429811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504" w:type="dxa"/>
            <w:tcMar>
              <w:top w:w="0" w:type="dxa"/>
              <w:left w:w="118" w:type="dxa"/>
              <w:bottom w:w="0" w:type="dxa"/>
              <w:right w:w="118" w:type="dxa"/>
            </w:tcMar>
            <w:vAlign w:val="bottom"/>
          </w:tcPr>
          <w:p w14:paraId="774B55B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373" w:type="dxa"/>
            <w:tcMar>
              <w:top w:w="0" w:type="dxa"/>
              <w:left w:w="118" w:type="dxa"/>
              <w:bottom w:w="0" w:type="dxa"/>
              <w:right w:w="118" w:type="dxa"/>
            </w:tcMar>
            <w:vAlign w:val="bottom"/>
            <w:hideMark/>
          </w:tcPr>
          <w:p w14:paraId="2024CE4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(1.794)</w:t>
            </w:r>
          </w:p>
        </w:tc>
      </w:tr>
      <w:tr w:rsidR="005351CF" w:rsidRPr="00556D64" w14:paraId="5C2C842E" w14:textId="77777777" w:rsidTr="00253BF3">
        <w:trPr>
          <w:trHeight w:val="300"/>
        </w:trPr>
        <w:tc>
          <w:tcPr>
            <w:tcW w:w="4494" w:type="dxa"/>
            <w:tcMar>
              <w:top w:w="0" w:type="dxa"/>
              <w:left w:w="118" w:type="dxa"/>
              <w:bottom w:w="0" w:type="dxa"/>
              <w:right w:w="118" w:type="dxa"/>
            </w:tcMar>
            <w:vAlign w:val="bottom"/>
            <w:hideMark/>
          </w:tcPr>
          <w:p w14:paraId="70416A8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SIZE</w:t>
            </w:r>
          </w:p>
        </w:tc>
        <w:tc>
          <w:tcPr>
            <w:tcW w:w="1645" w:type="dxa"/>
            <w:tcMar>
              <w:top w:w="0" w:type="dxa"/>
              <w:left w:w="118" w:type="dxa"/>
              <w:bottom w:w="0" w:type="dxa"/>
              <w:right w:w="118" w:type="dxa"/>
            </w:tcMar>
            <w:vAlign w:val="bottom"/>
            <w:hideMark/>
          </w:tcPr>
          <w:p w14:paraId="18A07DD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0.023**</w:t>
            </w:r>
          </w:p>
        </w:tc>
        <w:tc>
          <w:tcPr>
            <w:tcW w:w="1504" w:type="dxa"/>
            <w:tcMar>
              <w:top w:w="0" w:type="dxa"/>
              <w:left w:w="118" w:type="dxa"/>
              <w:bottom w:w="0" w:type="dxa"/>
              <w:right w:w="118" w:type="dxa"/>
            </w:tcMar>
            <w:vAlign w:val="bottom"/>
            <w:hideMark/>
          </w:tcPr>
          <w:p w14:paraId="6009190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0.021</w:t>
            </w:r>
          </w:p>
        </w:tc>
        <w:tc>
          <w:tcPr>
            <w:tcW w:w="1373" w:type="dxa"/>
            <w:tcMar>
              <w:top w:w="0" w:type="dxa"/>
              <w:left w:w="118" w:type="dxa"/>
              <w:bottom w:w="0" w:type="dxa"/>
              <w:right w:w="118" w:type="dxa"/>
            </w:tcMar>
            <w:vAlign w:val="bottom"/>
            <w:hideMark/>
          </w:tcPr>
          <w:p w14:paraId="581296B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0.028*</w:t>
            </w:r>
          </w:p>
        </w:tc>
      </w:tr>
      <w:tr w:rsidR="005351CF" w:rsidRPr="00556D64" w14:paraId="3EC63501" w14:textId="77777777" w:rsidTr="00253BF3">
        <w:trPr>
          <w:trHeight w:val="300"/>
        </w:trPr>
        <w:tc>
          <w:tcPr>
            <w:tcW w:w="4494" w:type="dxa"/>
            <w:tcMar>
              <w:top w:w="0" w:type="dxa"/>
              <w:left w:w="118" w:type="dxa"/>
              <w:bottom w:w="0" w:type="dxa"/>
              <w:right w:w="118" w:type="dxa"/>
            </w:tcMar>
            <w:vAlign w:val="bottom"/>
          </w:tcPr>
          <w:p w14:paraId="32D7BE2A"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19A728D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(2.363)</w:t>
            </w:r>
          </w:p>
        </w:tc>
        <w:tc>
          <w:tcPr>
            <w:tcW w:w="1504" w:type="dxa"/>
            <w:tcMar>
              <w:top w:w="0" w:type="dxa"/>
              <w:left w:w="118" w:type="dxa"/>
              <w:bottom w:w="0" w:type="dxa"/>
              <w:right w:w="118" w:type="dxa"/>
            </w:tcMar>
            <w:vAlign w:val="bottom"/>
            <w:hideMark/>
          </w:tcPr>
          <w:p w14:paraId="3CD6F3A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(1.343)</w:t>
            </w:r>
          </w:p>
        </w:tc>
        <w:tc>
          <w:tcPr>
            <w:tcW w:w="1373" w:type="dxa"/>
            <w:tcMar>
              <w:top w:w="0" w:type="dxa"/>
              <w:left w:w="118" w:type="dxa"/>
              <w:bottom w:w="0" w:type="dxa"/>
              <w:right w:w="118" w:type="dxa"/>
            </w:tcMar>
            <w:vAlign w:val="bottom"/>
            <w:hideMark/>
          </w:tcPr>
          <w:p w14:paraId="1D4D6FC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(1.807)</w:t>
            </w:r>
          </w:p>
        </w:tc>
      </w:tr>
      <w:tr w:rsidR="005351CF" w:rsidRPr="00556D64" w14:paraId="44580936" w14:textId="77777777" w:rsidTr="00253BF3">
        <w:trPr>
          <w:trHeight w:val="300"/>
        </w:trPr>
        <w:tc>
          <w:tcPr>
            <w:tcW w:w="4494" w:type="dxa"/>
            <w:tcMar>
              <w:top w:w="0" w:type="dxa"/>
              <w:left w:w="118" w:type="dxa"/>
              <w:bottom w:w="0" w:type="dxa"/>
              <w:right w:w="118" w:type="dxa"/>
            </w:tcMar>
            <w:vAlign w:val="bottom"/>
            <w:hideMark/>
          </w:tcPr>
          <w:p w14:paraId="54EC500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LEV</w:t>
            </w:r>
          </w:p>
        </w:tc>
        <w:tc>
          <w:tcPr>
            <w:tcW w:w="1645" w:type="dxa"/>
            <w:tcMar>
              <w:top w:w="0" w:type="dxa"/>
              <w:left w:w="118" w:type="dxa"/>
              <w:bottom w:w="0" w:type="dxa"/>
              <w:right w:w="118" w:type="dxa"/>
            </w:tcMar>
            <w:vAlign w:val="bottom"/>
            <w:hideMark/>
          </w:tcPr>
          <w:p w14:paraId="08C75FF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c>
          <w:tcPr>
            <w:tcW w:w="1504" w:type="dxa"/>
            <w:tcMar>
              <w:top w:w="0" w:type="dxa"/>
              <w:left w:w="118" w:type="dxa"/>
              <w:bottom w:w="0" w:type="dxa"/>
              <w:right w:w="118" w:type="dxa"/>
            </w:tcMar>
            <w:vAlign w:val="bottom"/>
            <w:hideMark/>
          </w:tcPr>
          <w:p w14:paraId="63B9090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-0.002**</w:t>
            </w:r>
          </w:p>
        </w:tc>
        <w:tc>
          <w:tcPr>
            <w:tcW w:w="1373" w:type="dxa"/>
            <w:tcMar>
              <w:top w:w="0" w:type="dxa"/>
              <w:left w:w="118" w:type="dxa"/>
              <w:bottom w:w="0" w:type="dxa"/>
              <w:right w:w="118" w:type="dxa"/>
            </w:tcMar>
            <w:vAlign w:val="bottom"/>
            <w:hideMark/>
          </w:tcPr>
          <w:p w14:paraId="4C9D29C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-0.002**</w:t>
            </w:r>
          </w:p>
        </w:tc>
      </w:tr>
      <w:tr w:rsidR="005351CF" w:rsidRPr="00556D64" w14:paraId="7295185D" w14:textId="77777777" w:rsidTr="00253BF3">
        <w:trPr>
          <w:trHeight w:val="300"/>
        </w:trPr>
        <w:tc>
          <w:tcPr>
            <w:tcW w:w="4494" w:type="dxa"/>
            <w:tcMar>
              <w:top w:w="0" w:type="dxa"/>
              <w:left w:w="118" w:type="dxa"/>
              <w:bottom w:w="0" w:type="dxa"/>
              <w:right w:w="118" w:type="dxa"/>
            </w:tcMar>
            <w:vAlign w:val="bottom"/>
          </w:tcPr>
          <w:p w14:paraId="006641A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6DF044E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(-5.175)</w:t>
            </w:r>
          </w:p>
        </w:tc>
        <w:tc>
          <w:tcPr>
            <w:tcW w:w="1504" w:type="dxa"/>
            <w:tcMar>
              <w:top w:w="0" w:type="dxa"/>
              <w:left w:w="118" w:type="dxa"/>
              <w:bottom w:w="0" w:type="dxa"/>
              <w:right w:w="118" w:type="dxa"/>
            </w:tcMar>
            <w:vAlign w:val="bottom"/>
            <w:hideMark/>
          </w:tcPr>
          <w:p w14:paraId="3590517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(-2.476)</w:t>
            </w:r>
          </w:p>
        </w:tc>
        <w:tc>
          <w:tcPr>
            <w:tcW w:w="1373" w:type="dxa"/>
            <w:tcMar>
              <w:top w:w="0" w:type="dxa"/>
              <w:left w:w="118" w:type="dxa"/>
              <w:bottom w:w="0" w:type="dxa"/>
              <w:right w:w="118" w:type="dxa"/>
            </w:tcMar>
            <w:vAlign w:val="bottom"/>
            <w:hideMark/>
          </w:tcPr>
          <w:p w14:paraId="7C91707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(-2.405)</w:t>
            </w:r>
          </w:p>
        </w:tc>
      </w:tr>
      <w:tr w:rsidR="005351CF" w:rsidRPr="00556D64" w14:paraId="7DEDD47F" w14:textId="77777777" w:rsidTr="00253BF3">
        <w:trPr>
          <w:trHeight w:val="300"/>
        </w:trPr>
        <w:tc>
          <w:tcPr>
            <w:tcW w:w="4494" w:type="dxa"/>
            <w:tcMar>
              <w:top w:w="0" w:type="dxa"/>
              <w:left w:w="118" w:type="dxa"/>
              <w:bottom w:w="0" w:type="dxa"/>
              <w:right w:w="118" w:type="dxa"/>
            </w:tcMar>
            <w:vAlign w:val="bottom"/>
            <w:hideMark/>
          </w:tcPr>
          <w:p w14:paraId="5CD4A76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MTB</w:t>
            </w:r>
          </w:p>
        </w:tc>
        <w:tc>
          <w:tcPr>
            <w:tcW w:w="1645" w:type="dxa"/>
            <w:tcMar>
              <w:top w:w="0" w:type="dxa"/>
              <w:left w:w="118" w:type="dxa"/>
              <w:bottom w:w="0" w:type="dxa"/>
              <w:right w:w="118" w:type="dxa"/>
            </w:tcMar>
            <w:vAlign w:val="bottom"/>
            <w:hideMark/>
          </w:tcPr>
          <w:p w14:paraId="652667B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-0.000</w:t>
            </w:r>
          </w:p>
        </w:tc>
        <w:tc>
          <w:tcPr>
            <w:tcW w:w="1504" w:type="dxa"/>
            <w:tcMar>
              <w:top w:w="0" w:type="dxa"/>
              <w:left w:w="118" w:type="dxa"/>
              <w:bottom w:w="0" w:type="dxa"/>
              <w:right w:w="118" w:type="dxa"/>
            </w:tcMar>
            <w:vAlign w:val="bottom"/>
            <w:hideMark/>
          </w:tcPr>
          <w:p w14:paraId="0D64CC4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-0.001</w:t>
            </w:r>
          </w:p>
        </w:tc>
        <w:tc>
          <w:tcPr>
            <w:tcW w:w="1373" w:type="dxa"/>
            <w:tcMar>
              <w:top w:w="0" w:type="dxa"/>
              <w:left w:w="118" w:type="dxa"/>
              <w:bottom w:w="0" w:type="dxa"/>
              <w:right w:w="118" w:type="dxa"/>
            </w:tcMar>
            <w:vAlign w:val="bottom"/>
            <w:hideMark/>
          </w:tcPr>
          <w:p w14:paraId="6EFD13C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-0.001</w:t>
            </w:r>
          </w:p>
        </w:tc>
      </w:tr>
      <w:tr w:rsidR="005351CF" w:rsidRPr="00556D64" w14:paraId="4D1C6568" w14:textId="77777777" w:rsidTr="00253BF3">
        <w:trPr>
          <w:trHeight w:val="300"/>
        </w:trPr>
        <w:tc>
          <w:tcPr>
            <w:tcW w:w="4494" w:type="dxa"/>
            <w:tcMar>
              <w:top w:w="0" w:type="dxa"/>
              <w:left w:w="118" w:type="dxa"/>
              <w:bottom w:w="0" w:type="dxa"/>
              <w:right w:w="118" w:type="dxa"/>
            </w:tcMar>
            <w:vAlign w:val="bottom"/>
          </w:tcPr>
          <w:p w14:paraId="27FE065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574641B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(-1.059)</w:t>
            </w:r>
          </w:p>
        </w:tc>
        <w:tc>
          <w:tcPr>
            <w:tcW w:w="1504" w:type="dxa"/>
            <w:tcMar>
              <w:top w:w="0" w:type="dxa"/>
              <w:left w:w="118" w:type="dxa"/>
              <w:bottom w:w="0" w:type="dxa"/>
              <w:right w:w="118" w:type="dxa"/>
            </w:tcMar>
            <w:vAlign w:val="bottom"/>
            <w:hideMark/>
          </w:tcPr>
          <w:p w14:paraId="3D5340C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(-1.615)</w:t>
            </w:r>
          </w:p>
        </w:tc>
        <w:tc>
          <w:tcPr>
            <w:tcW w:w="1373" w:type="dxa"/>
            <w:tcMar>
              <w:top w:w="0" w:type="dxa"/>
              <w:left w:w="118" w:type="dxa"/>
              <w:bottom w:w="0" w:type="dxa"/>
              <w:right w:w="118" w:type="dxa"/>
            </w:tcMar>
            <w:vAlign w:val="bottom"/>
            <w:hideMark/>
          </w:tcPr>
          <w:p w14:paraId="3DE9CAF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(-1.238)</w:t>
            </w:r>
          </w:p>
        </w:tc>
      </w:tr>
      <w:tr w:rsidR="005351CF" w:rsidRPr="00556D64" w14:paraId="182802ED" w14:textId="77777777" w:rsidTr="00253BF3">
        <w:trPr>
          <w:trHeight w:val="300"/>
        </w:trPr>
        <w:tc>
          <w:tcPr>
            <w:tcW w:w="4494" w:type="dxa"/>
            <w:tcMar>
              <w:top w:w="0" w:type="dxa"/>
              <w:left w:w="118" w:type="dxa"/>
              <w:bottom w:w="0" w:type="dxa"/>
              <w:right w:w="118" w:type="dxa"/>
            </w:tcMar>
            <w:vAlign w:val="bottom"/>
            <w:hideMark/>
          </w:tcPr>
          <w:p w14:paraId="556B346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ROE</w:t>
            </w:r>
          </w:p>
        </w:tc>
        <w:tc>
          <w:tcPr>
            <w:tcW w:w="1645" w:type="dxa"/>
            <w:tcMar>
              <w:top w:w="0" w:type="dxa"/>
              <w:left w:w="118" w:type="dxa"/>
              <w:bottom w:w="0" w:type="dxa"/>
              <w:right w:w="118" w:type="dxa"/>
            </w:tcMar>
            <w:vAlign w:val="bottom"/>
            <w:hideMark/>
          </w:tcPr>
          <w:p w14:paraId="0CC6234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0.000*</w:t>
            </w:r>
          </w:p>
        </w:tc>
        <w:tc>
          <w:tcPr>
            <w:tcW w:w="1504" w:type="dxa"/>
            <w:tcMar>
              <w:top w:w="0" w:type="dxa"/>
              <w:left w:w="118" w:type="dxa"/>
              <w:bottom w:w="0" w:type="dxa"/>
              <w:right w:w="118" w:type="dxa"/>
            </w:tcMar>
            <w:vAlign w:val="bottom"/>
            <w:hideMark/>
          </w:tcPr>
          <w:p w14:paraId="2844BFD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0.000</w:t>
            </w:r>
          </w:p>
        </w:tc>
        <w:tc>
          <w:tcPr>
            <w:tcW w:w="1373" w:type="dxa"/>
            <w:tcMar>
              <w:top w:w="0" w:type="dxa"/>
              <w:left w:w="118" w:type="dxa"/>
              <w:bottom w:w="0" w:type="dxa"/>
              <w:right w:w="118" w:type="dxa"/>
            </w:tcMar>
            <w:vAlign w:val="bottom"/>
            <w:hideMark/>
          </w:tcPr>
          <w:p w14:paraId="7080CC3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0.000</w:t>
            </w:r>
          </w:p>
        </w:tc>
      </w:tr>
      <w:tr w:rsidR="005351CF" w:rsidRPr="00556D64" w14:paraId="452C5F31" w14:textId="77777777" w:rsidTr="00253BF3">
        <w:trPr>
          <w:trHeight w:val="300"/>
        </w:trPr>
        <w:tc>
          <w:tcPr>
            <w:tcW w:w="4494" w:type="dxa"/>
            <w:tcMar>
              <w:top w:w="0" w:type="dxa"/>
              <w:left w:w="118" w:type="dxa"/>
              <w:bottom w:w="0" w:type="dxa"/>
              <w:right w:w="118" w:type="dxa"/>
            </w:tcMar>
            <w:vAlign w:val="bottom"/>
          </w:tcPr>
          <w:p w14:paraId="5204EB9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21CE706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(1.826)</w:t>
            </w:r>
          </w:p>
        </w:tc>
        <w:tc>
          <w:tcPr>
            <w:tcW w:w="1504" w:type="dxa"/>
            <w:tcMar>
              <w:top w:w="0" w:type="dxa"/>
              <w:left w:w="118" w:type="dxa"/>
              <w:bottom w:w="0" w:type="dxa"/>
              <w:right w:w="118" w:type="dxa"/>
            </w:tcMar>
            <w:vAlign w:val="bottom"/>
            <w:hideMark/>
          </w:tcPr>
          <w:p w14:paraId="07BBA90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(0.816)</w:t>
            </w:r>
          </w:p>
        </w:tc>
        <w:tc>
          <w:tcPr>
            <w:tcW w:w="1373" w:type="dxa"/>
            <w:tcMar>
              <w:top w:w="0" w:type="dxa"/>
              <w:left w:w="118" w:type="dxa"/>
              <w:bottom w:w="0" w:type="dxa"/>
              <w:right w:w="118" w:type="dxa"/>
            </w:tcMar>
            <w:vAlign w:val="bottom"/>
            <w:hideMark/>
          </w:tcPr>
          <w:p w14:paraId="4550BB4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(0.813)</w:t>
            </w:r>
          </w:p>
        </w:tc>
      </w:tr>
      <w:tr w:rsidR="005351CF" w:rsidRPr="00556D64" w14:paraId="3FD8AB7F" w14:textId="77777777" w:rsidTr="00253BF3">
        <w:trPr>
          <w:trHeight w:val="300"/>
        </w:trPr>
        <w:tc>
          <w:tcPr>
            <w:tcW w:w="4494" w:type="dxa"/>
            <w:tcMar>
              <w:top w:w="0" w:type="dxa"/>
              <w:left w:w="118" w:type="dxa"/>
              <w:bottom w:w="0" w:type="dxa"/>
              <w:right w:w="118" w:type="dxa"/>
            </w:tcMar>
            <w:vAlign w:val="bottom"/>
            <w:hideMark/>
          </w:tcPr>
          <w:p w14:paraId="524CA594"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Salesgrowth</w:t>
            </w:r>
            <w:proofErr w:type="spellEnd"/>
          </w:p>
        </w:tc>
        <w:tc>
          <w:tcPr>
            <w:tcW w:w="1645" w:type="dxa"/>
            <w:tcMar>
              <w:top w:w="0" w:type="dxa"/>
              <w:left w:w="118" w:type="dxa"/>
              <w:bottom w:w="0" w:type="dxa"/>
              <w:right w:w="118" w:type="dxa"/>
            </w:tcMar>
            <w:vAlign w:val="bottom"/>
            <w:hideMark/>
          </w:tcPr>
          <w:p w14:paraId="6179033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0.005***</w:t>
            </w:r>
          </w:p>
        </w:tc>
        <w:tc>
          <w:tcPr>
            <w:tcW w:w="1504" w:type="dxa"/>
            <w:tcMar>
              <w:top w:w="0" w:type="dxa"/>
              <w:left w:w="118" w:type="dxa"/>
              <w:bottom w:w="0" w:type="dxa"/>
              <w:right w:w="118" w:type="dxa"/>
            </w:tcMar>
            <w:vAlign w:val="bottom"/>
            <w:hideMark/>
          </w:tcPr>
          <w:p w14:paraId="7A7E519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c>
          <w:tcPr>
            <w:tcW w:w="1373" w:type="dxa"/>
            <w:tcMar>
              <w:top w:w="0" w:type="dxa"/>
              <w:left w:w="118" w:type="dxa"/>
              <w:bottom w:w="0" w:type="dxa"/>
              <w:right w:w="118" w:type="dxa"/>
            </w:tcMar>
            <w:vAlign w:val="bottom"/>
            <w:hideMark/>
          </w:tcPr>
          <w:p w14:paraId="5B0DEA0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r>
      <w:tr w:rsidR="005351CF" w:rsidRPr="00556D64" w14:paraId="39F909FF" w14:textId="77777777" w:rsidTr="00253BF3">
        <w:trPr>
          <w:trHeight w:val="300"/>
        </w:trPr>
        <w:tc>
          <w:tcPr>
            <w:tcW w:w="4494" w:type="dxa"/>
            <w:tcMar>
              <w:top w:w="0" w:type="dxa"/>
              <w:left w:w="118" w:type="dxa"/>
              <w:bottom w:w="0" w:type="dxa"/>
              <w:right w:w="118" w:type="dxa"/>
            </w:tcMar>
            <w:vAlign w:val="bottom"/>
          </w:tcPr>
          <w:p w14:paraId="7637F88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5C45771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(4.692)</w:t>
            </w:r>
          </w:p>
        </w:tc>
        <w:tc>
          <w:tcPr>
            <w:tcW w:w="1504" w:type="dxa"/>
            <w:tcMar>
              <w:top w:w="0" w:type="dxa"/>
              <w:left w:w="118" w:type="dxa"/>
              <w:bottom w:w="0" w:type="dxa"/>
              <w:right w:w="118" w:type="dxa"/>
            </w:tcMar>
            <w:vAlign w:val="bottom"/>
            <w:hideMark/>
          </w:tcPr>
          <w:p w14:paraId="6FF7259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(2.991)</w:t>
            </w:r>
          </w:p>
        </w:tc>
        <w:tc>
          <w:tcPr>
            <w:tcW w:w="1373" w:type="dxa"/>
            <w:tcMar>
              <w:top w:w="0" w:type="dxa"/>
              <w:left w:w="118" w:type="dxa"/>
              <w:bottom w:w="0" w:type="dxa"/>
              <w:right w:w="118" w:type="dxa"/>
            </w:tcMar>
            <w:vAlign w:val="bottom"/>
            <w:hideMark/>
          </w:tcPr>
          <w:p w14:paraId="776A097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(2.542)</w:t>
            </w:r>
          </w:p>
        </w:tc>
      </w:tr>
      <w:tr w:rsidR="005351CF" w:rsidRPr="00556D64" w14:paraId="15F48152" w14:textId="77777777" w:rsidTr="00253BF3">
        <w:trPr>
          <w:trHeight w:val="300"/>
        </w:trPr>
        <w:tc>
          <w:tcPr>
            <w:tcW w:w="4494" w:type="dxa"/>
            <w:tcMar>
              <w:top w:w="0" w:type="dxa"/>
              <w:left w:w="118" w:type="dxa"/>
              <w:bottom w:w="0" w:type="dxa"/>
              <w:right w:w="118" w:type="dxa"/>
            </w:tcMar>
            <w:vAlign w:val="bottom"/>
            <w:hideMark/>
          </w:tcPr>
          <w:p w14:paraId="22013C4D"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B_size</w:t>
            </w:r>
            <w:proofErr w:type="spellEnd"/>
          </w:p>
        </w:tc>
        <w:tc>
          <w:tcPr>
            <w:tcW w:w="1645" w:type="dxa"/>
            <w:tcMar>
              <w:top w:w="0" w:type="dxa"/>
              <w:left w:w="118" w:type="dxa"/>
              <w:bottom w:w="0" w:type="dxa"/>
              <w:right w:w="118" w:type="dxa"/>
            </w:tcMar>
            <w:vAlign w:val="bottom"/>
            <w:hideMark/>
          </w:tcPr>
          <w:p w14:paraId="2473267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0.005</w:t>
            </w:r>
          </w:p>
        </w:tc>
        <w:tc>
          <w:tcPr>
            <w:tcW w:w="1504" w:type="dxa"/>
            <w:tcMar>
              <w:top w:w="0" w:type="dxa"/>
              <w:left w:w="118" w:type="dxa"/>
              <w:bottom w:w="0" w:type="dxa"/>
              <w:right w:w="118" w:type="dxa"/>
            </w:tcMar>
            <w:vAlign w:val="bottom"/>
            <w:hideMark/>
          </w:tcPr>
          <w:p w14:paraId="7096C06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-0.029***</w:t>
            </w:r>
          </w:p>
        </w:tc>
        <w:tc>
          <w:tcPr>
            <w:tcW w:w="1373" w:type="dxa"/>
            <w:tcMar>
              <w:top w:w="0" w:type="dxa"/>
              <w:left w:w="118" w:type="dxa"/>
              <w:bottom w:w="0" w:type="dxa"/>
              <w:right w:w="118" w:type="dxa"/>
            </w:tcMar>
            <w:vAlign w:val="bottom"/>
            <w:hideMark/>
          </w:tcPr>
          <w:p w14:paraId="625FF2D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-0.028***</w:t>
            </w:r>
          </w:p>
        </w:tc>
      </w:tr>
      <w:tr w:rsidR="005351CF" w:rsidRPr="00556D64" w14:paraId="74C72181" w14:textId="77777777" w:rsidTr="00253BF3">
        <w:trPr>
          <w:trHeight w:val="300"/>
        </w:trPr>
        <w:tc>
          <w:tcPr>
            <w:tcW w:w="4494" w:type="dxa"/>
            <w:tcMar>
              <w:top w:w="0" w:type="dxa"/>
              <w:left w:w="118" w:type="dxa"/>
              <w:bottom w:w="0" w:type="dxa"/>
              <w:right w:w="118" w:type="dxa"/>
            </w:tcMar>
            <w:vAlign w:val="bottom"/>
          </w:tcPr>
          <w:p w14:paraId="6011DE62"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288D4D4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(0.793)</w:t>
            </w:r>
          </w:p>
        </w:tc>
        <w:tc>
          <w:tcPr>
            <w:tcW w:w="1504" w:type="dxa"/>
            <w:tcMar>
              <w:top w:w="0" w:type="dxa"/>
              <w:left w:w="118" w:type="dxa"/>
              <w:bottom w:w="0" w:type="dxa"/>
              <w:right w:w="118" w:type="dxa"/>
            </w:tcMar>
            <w:vAlign w:val="bottom"/>
            <w:hideMark/>
          </w:tcPr>
          <w:p w14:paraId="4FD9E04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(-2.758)</w:t>
            </w:r>
          </w:p>
        </w:tc>
        <w:tc>
          <w:tcPr>
            <w:tcW w:w="1373" w:type="dxa"/>
            <w:tcMar>
              <w:top w:w="0" w:type="dxa"/>
              <w:left w:w="118" w:type="dxa"/>
              <w:bottom w:w="0" w:type="dxa"/>
              <w:right w:w="118" w:type="dxa"/>
            </w:tcMar>
            <w:vAlign w:val="bottom"/>
            <w:hideMark/>
          </w:tcPr>
          <w:p w14:paraId="747CDA1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(-2.633)</w:t>
            </w:r>
          </w:p>
        </w:tc>
      </w:tr>
      <w:tr w:rsidR="005351CF" w:rsidRPr="00556D64" w14:paraId="2D2134F8" w14:textId="77777777" w:rsidTr="00253BF3">
        <w:trPr>
          <w:trHeight w:val="300"/>
        </w:trPr>
        <w:tc>
          <w:tcPr>
            <w:tcW w:w="4494" w:type="dxa"/>
            <w:tcMar>
              <w:top w:w="0" w:type="dxa"/>
              <w:left w:w="118" w:type="dxa"/>
              <w:bottom w:w="0" w:type="dxa"/>
              <w:right w:w="118" w:type="dxa"/>
            </w:tcMar>
            <w:vAlign w:val="bottom"/>
            <w:hideMark/>
          </w:tcPr>
          <w:p w14:paraId="165D55F7"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B_ind</w:t>
            </w:r>
            <w:proofErr w:type="spellEnd"/>
          </w:p>
        </w:tc>
        <w:tc>
          <w:tcPr>
            <w:tcW w:w="1645" w:type="dxa"/>
            <w:tcMar>
              <w:top w:w="0" w:type="dxa"/>
              <w:left w:w="118" w:type="dxa"/>
              <w:bottom w:w="0" w:type="dxa"/>
              <w:right w:w="118" w:type="dxa"/>
            </w:tcMar>
            <w:vAlign w:val="bottom"/>
            <w:hideMark/>
          </w:tcPr>
          <w:p w14:paraId="15B7A13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-0.002</w:t>
            </w:r>
          </w:p>
        </w:tc>
        <w:tc>
          <w:tcPr>
            <w:tcW w:w="1504" w:type="dxa"/>
            <w:tcMar>
              <w:top w:w="0" w:type="dxa"/>
              <w:left w:w="118" w:type="dxa"/>
              <w:bottom w:w="0" w:type="dxa"/>
              <w:right w:w="118" w:type="dxa"/>
            </w:tcMar>
            <w:vAlign w:val="bottom"/>
            <w:hideMark/>
          </w:tcPr>
          <w:p w14:paraId="40AFEB6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0.000</w:t>
            </w:r>
          </w:p>
        </w:tc>
        <w:tc>
          <w:tcPr>
            <w:tcW w:w="1373" w:type="dxa"/>
            <w:tcMar>
              <w:top w:w="0" w:type="dxa"/>
              <w:left w:w="118" w:type="dxa"/>
              <w:bottom w:w="0" w:type="dxa"/>
              <w:right w:w="118" w:type="dxa"/>
            </w:tcMar>
            <w:vAlign w:val="bottom"/>
            <w:hideMark/>
          </w:tcPr>
          <w:p w14:paraId="37E6D25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0.001</w:t>
            </w:r>
          </w:p>
        </w:tc>
      </w:tr>
      <w:tr w:rsidR="005351CF" w:rsidRPr="00556D64" w14:paraId="1C73C16E" w14:textId="77777777" w:rsidTr="00253BF3">
        <w:trPr>
          <w:trHeight w:val="300"/>
        </w:trPr>
        <w:tc>
          <w:tcPr>
            <w:tcW w:w="4494" w:type="dxa"/>
            <w:tcMar>
              <w:top w:w="0" w:type="dxa"/>
              <w:left w:w="118" w:type="dxa"/>
              <w:bottom w:w="0" w:type="dxa"/>
              <w:right w:w="118" w:type="dxa"/>
            </w:tcMar>
            <w:vAlign w:val="bottom"/>
          </w:tcPr>
          <w:p w14:paraId="6DF9D93F"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251026D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(-1.264)</w:t>
            </w:r>
          </w:p>
        </w:tc>
        <w:tc>
          <w:tcPr>
            <w:tcW w:w="1504" w:type="dxa"/>
            <w:tcMar>
              <w:top w:w="0" w:type="dxa"/>
              <w:left w:w="118" w:type="dxa"/>
              <w:bottom w:w="0" w:type="dxa"/>
              <w:right w:w="118" w:type="dxa"/>
            </w:tcMar>
            <w:vAlign w:val="bottom"/>
            <w:hideMark/>
          </w:tcPr>
          <w:p w14:paraId="77AF081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(0.135)</w:t>
            </w:r>
          </w:p>
        </w:tc>
        <w:tc>
          <w:tcPr>
            <w:tcW w:w="1373" w:type="dxa"/>
            <w:tcMar>
              <w:top w:w="0" w:type="dxa"/>
              <w:left w:w="118" w:type="dxa"/>
              <w:bottom w:w="0" w:type="dxa"/>
              <w:right w:w="118" w:type="dxa"/>
            </w:tcMar>
            <w:vAlign w:val="bottom"/>
            <w:hideMark/>
          </w:tcPr>
          <w:p w14:paraId="10D6D34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(0.409)</w:t>
            </w:r>
          </w:p>
        </w:tc>
      </w:tr>
      <w:tr w:rsidR="005351CF" w:rsidRPr="00556D64" w14:paraId="1702CEDB" w14:textId="77777777" w:rsidTr="00253BF3">
        <w:trPr>
          <w:trHeight w:val="300"/>
        </w:trPr>
        <w:tc>
          <w:tcPr>
            <w:tcW w:w="4494" w:type="dxa"/>
            <w:tcMar>
              <w:top w:w="0" w:type="dxa"/>
              <w:left w:w="118" w:type="dxa"/>
              <w:bottom w:w="0" w:type="dxa"/>
              <w:right w:w="118" w:type="dxa"/>
            </w:tcMar>
            <w:vAlign w:val="bottom"/>
            <w:hideMark/>
          </w:tcPr>
          <w:p w14:paraId="1FD057C1"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B_activity</w:t>
            </w:r>
            <w:proofErr w:type="spellEnd"/>
          </w:p>
        </w:tc>
        <w:tc>
          <w:tcPr>
            <w:tcW w:w="1645" w:type="dxa"/>
            <w:tcMar>
              <w:top w:w="0" w:type="dxa"/>
              <w:left w:w="118" w:type="dxa"/>
              <w:bottom w:w="0" w:type="dxa"/>
              <w:right w:w="118" w:type="dxa"/>
            </w:tcMar>
            <w:vAlign w:val="bottom"/>
            <w:hideMark/>
          </w:tcPr>
          <w:p w14:paraId="16C342D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-0.007</w:t>
            </w:r>
          </w:p>
        </w:tc>
        <w:tc>
          <w:tcPr>
            <w:tcW w:w="1504" w:type="dxa"/>
            <w:tcMar>
              <w:top w:w="0" w:type="dxa"/>
              <w:left w:w="118" w:type="dxa"/>
              <w:bottom w:w="0" w:type="dxa"/>
              <w:right w:w="118" w:type="dxa"/>
            </w:tcMar>
            <w:vAlign w:val="bottom"/>
            <w:hideMark/>
          </w:tcPr>
          <w:p w14:paraId="5BE7B64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-0.004</w:t>
            </w:r>
          </w:p>
        </w:tc>
        <w:tc>
          <w:tcPr>
            <w:tcW w:w="1373" w:type="dxa"/>
            <w:tcMar>
              <w:top w:w="0" w:type="dxa"/>
              <w:left w:w="118" w:type="dxa"/>
              <w:bottom w:w="0" w:type="dxa"/>
              <w:right w:w="118" w:type="dxa"/>
            </w:tcMar>
            <w:vAlign w:val="bottom"/>
            <w:hideMark/>
          </w:tcPr>
          <w:p w14:paraId="6349886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-0.006</w:t>
            </w:r>
          </w:p>
        </w:tc>
      </w:tr>
      <w:tr w:rsidR="005351CF" w:rsidRPr="00556D64" w14:paraId="17ABC327" w14:textId="77777777" w:rsidTr="00253BF3">
        <w:trPr>
          <w:trHeight w:val="300"/>
        </w:trPr>
        <w:tc>
          <w:tcPr>
            <w:tcW w:w="4494" w:type="dxa"/>
            <w:tcMar>
              <w:top w:w="0" w:type="dxa"/>
              <w:left w:w="118" w:type="dxa"/>
              <w:bottom w:w="0" w:type="dxa"/>
              <w:right w:w="118" w:type="dxa"/>
            </w:tcMar>
            <w:vAlign w:val="bottom"/>
          </w:tcPr>
          <w:p w14:paraId="61C66F90"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14B2D68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(-1.644)</w:t>
            </w:r>
          </w:p>
        </w:tc>
        <w:tc>
          <w:tcPr>
            <w:tcW w:w="1504" w:type="dxa"/>
            <w:tcMar>
              <w:top w:w="0" w:type="dxa"/>
              <w:left w:w="118" w:type="dxa"/>
              <w:bottom w:w="0" w:type="dxa"/>
              <w:right w:w="118" w:type="dxa"/>
            </w:tcMar>
            <w:vAlign w:val="bottom"/>
            <w:hideMark/>
          </w:tcPr>
          <w:p w14:paraId="2BDC01F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(-0.549)</w:t>
            </w:r>
          </w:p>
        </w:tc>
        <w:tc>
          <w:tcPr>
            <w:tcW w:w="1373" w:type="dxa"/>
            <w:tcMar>
              <w:top w:w="0" w:type="dxa"/>
              <w:left w:w="118" w:type="dxa"/>
              <w:bottom w:w="0" w:type="dxa"/>
              <w:right w:w="118" w:type="dxa"/>
            </w:tcMar>
            <w:vAlign w:val="bottom"/>
            <w:hideMark/>
          </w:tcPr>
          <w:p w14:paraId="3244E25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(-0.807)</w:t>
            </w:r>
          </w:p>
        </w:tc>
      </w:tr>
      <w:tr w:rsidR="005351CF" w:rsidRPr="00556D64" w14:paraId="4469FA55" w14:textId="77777777" w:rsidTr="00253BF3">
        <w:trPr>
          <w:trHeight w:val="300"/>
        </w:trPr>
        <w:tc>
          <w:tcPr>
            <w:tcW w:w="4494" w:type="dxa"/>
            <w:tcMar>
              <w:top w:w="0" w:type="dxa"/>
              <w:left w:w="118" w:type="dxa"/>
              <w:bottom w:w="0" w:type="dxa"/>
              <w:right w:w="118" w:type="dxa"/>
            </w:tcMar>
            <w:vAlign w:val="bottom"/>
            <w:hideMark/>
          </w:tcPr>
          <w:p w14:paraId="336A74B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AC_size</w:t>
            </w:r>
          </w:p>
        </w:tc>
        <w:tc>
          <w:tcPr>
            <w:tcW w:w="1645" w:type="dxa"/>
            <w:tcMar>
              <w:top w:w="0" w:type="dxa"/>
              <w:left w:w="118" w:type="dxa"/>
              <w:bottom w:w="0" w:type="dxa"/>
              <w:right w:w="118" w:type="dxa"/>
            </w:tcMar>
            <w:vAlign w:val="bottom"/>
            <w:hideMark/>
          </w:tcPr>
          <w:p w14:paraId="160BE67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0.046***</w:t>
            </w:r>
          </w:p>
        </w:tc>
        <w:tc>
          <w:tcPr>
            <w:tcW w:w="1504" w:type="dxa"/>
            <w:tcMar>
              <w:top w:w="0" w:type="dxa"/>
              <w:left w:w="118" w:type="dxa"/>
              <w:bottom w:w="0" w:type="dxa"/>
              <w:right w:w="118" w:type="dxa"/>
            </w:tcMar>
            <w:vAlign w:val="bottom"/>
            <w:hideMark/>
          </w:tcPr>
          <w:p w14:paraId="6194811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0.033*</w:t>
            </w:r>
          </w:p>
        </w:tc>
        <w:tc>
          <w:tcPr>
            <w:tcW w:w="1373" w:type="dxa"/>
            <w:tcMar>
              <w:top w:w="0" w:type="dxa"/>
              <w:left w:w="118" w:type="dxa"/>
              <w:bottom w:w="0" w:type="dxa"/>
              <w:right w:w="118" w:type="dxa"/>
            </w:tcMar>
            <w:vAlign w:val="bottom"/>
            <w:hideMark/>
          </w:tcPr>
          <w:p w14:paraId="192891B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0.026</w:t>
            </w:r>
          </w:p>
        </w:tc>
      </w:tr>
      <w:tr w:rsidR="005351CF" w:rsidRPr="00556D64" w14:paraId="2B64F5D1" w14:textId="77777777" w:rsidTr="00253BF3">
        <w:trPr>
          <w:trHeight w:val="300"/>
        </w:trPr>
        <w:tc>
          <w:tcPr>
            <w:tcW w:w="4494" w:type="dxa"/>
            <w:tcMar>
              <w:top w:w="0" w:type="dxa"/>
              <w:left w:w="118" w:type="dxa"/>
              <w:bottom w:w="0" w:type="dxa"/>
              <w:right w:w="118" w:type="dxa"/>
            </w:tcMar>
            <w:vAlign w:val="bottom"/>
          </w:tcPr>
          <w:p w14:paraId="30B57036"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3B9E9F9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(3.555)</w:t>
            </w:r>
          </w:p>
        </w:tc>
        <w:tc>
          <w:tcPr>
            <w:tcW w:w="1504" w:type="dxa"/>
            <w:tcMar>
              <w:top w:w="0" w:type="dxa"/>
              <w:left w:w="118" w:type="dxa"/>
              <w:bottom w:w="0" w:type="dxa"/>
              <w:right w:w="118" w:type="dxa"/>
            </w:tcMar>
            <w:vAlign w:val="bottom"/>
            <w:hideMark/>
          </w:tcPr>
          <w:p w14:paraId="4F5CFA6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(1.730)</w:t>
            </w:r>
          </w:p>
        </w:tc>
        <w:tc>
          <w:tcPr>
            <w:tcW w:w="1373" w:type="dxa"/>
            <w:tcMar>
              <w:top w:w="0" w:type="dxa"/>
              <w:left w:w="118" w:type="dxa"/>
              <w:bottom w:w="0" w:type="dxa"/>
              <w:right w:w="118" w:type="dxa"/>
            </w:tcMar>
            <w:vAlign w:val="bottom"/>
            <w:hideMark/>
          </w:tcPr>
          <w:p w14:paraId="3CFF5B7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(1.417)</w:t>
            </w:r>
          </w:p>
        </w:tc>
      </w:tr>
      <w:tr w:rsidR="005351CF" w:rsidRPr="00556D64" w14:paraId="30A39623" w14:textId="77777777" w:rsidTr="00253BF3">
        <w:trPr>
          <w:trHeight w:val="300"/>
        </w:trPr>
        <w:tc>
          <w:tcPr>
            <w:tcW w:w="4494" w:type="dxa"/>
            <w:tcMar>
              <w:top w:w="0" w:type="dxa"/>
              <w:left w:w="118" w:type="dxa"/>
              <w:bottom w:w="0" w:type="dxa"/>
              <w:right w:w="118" w:type="dxa"/>
            </w:tcMar>
            <w:vAlign w:val="bottom"/>
            <w:hideMark/>
          </w:tcPr>
          <w:p w14:paraId="5B3729FE"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AC_ind</w:t>
            </w:r>
            <w:proofErr w:type="spellEnd"/>
          </w:p>
        </w:tc>
        <w:tc>
          <w:tcPr>
            <w:tcW w:w="1645" w:type="dxa"/>
            <w:tcMar>
              <w:top w:w="0" w:type="dxa"/>
              <w:left w:w="118" w:type="dxa"/>
              <w:bottom w:w="0" w:type="dxa"/>
              <w:right w:w="118" w:type="dxa"/>
            </w:tcMar>
            <w:vAlign w:val="bottom"/>
            <w:hideMark/>
          </w:tcPr>
          <w:p w14:paraId="6E52D1A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0.006***</w:t>
            </w:r>
          </w:p>
        </w:tc>
        <w:tc>
          <w:tcPr>
            <w:tcW w:w="1504" w:type="dxa"/>
            <w:tcMar>
              <w:top w:w="0" w:type="dxa"/>
              <w:left w:w="118" w:type="dxa"/>
              <w:bottom w:w="0" w:type="dxa"/>
              <w:right w:w="118" w:type="dxa"/>
            </w:tcMar>
            <w:vAlign w:val="bottom"/>
            <w:hideMark/>
          </w:tcPr>
          <w:p w14:paraId="7A4218C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c>
          <w:tcPr>
            <w:tcW w:w="1373" w:type="dxa"/>
            <w:tcMar>
              <w:top w:w="0" w:type="dxa"/>
              <w:left w:w="118" w:type="dxa"/>
              <w:bottom w:w="0" w:type="dxa"/>
              <w:right w:w="118" w:type="dxa"/>
            </w:tcMar>
            <w:vAlign w:val="bottom"/>
            <w:hideMark/>
          </w:tcPr>
          <w:p w14:paraId="54BEA3E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r>
      <w:tr w:rsidR="005351CF" w:rsidRPr="00556D64" w14:paraId="37B145B2" w14:textId="77777777" w:rsidTr="00253BF3">
        <w:trPr>
          <w:trHeight w:val="300"/>
        </w:trPr>
        <w:tc>
          <w:tcPr>
            <w:tcW w:w="4494" w:type="dxa"/>
            <w:tcMar>
              <w:top w:w="0" w:type="dxa"/>
              <w:left w:w="118" w:type="dxa"/>
              <w:bottom w:w="0" w:type="dxa"/>
              <w:right w:w="118" w:type="dxa"/>
            </w:tcMar>
            <w:vAlign w:val="bottom"/>
          </w:tcPr>
          <w:p w14:paraId="0EC38ACB"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7EB04B8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(3.894)</w:t>
            </w:r>
          </w:p>
        </w:tc>
        <w:tc>
          <w:tcPr>
            <w:tcW w:w="1504" w:type="dxa"/>
            <w:tcMar>
              <w:top w:w="0" w:type="dxa"/>
              <w:left w:w="118" w:type="dxa"/>
              <w:bottom w:w="0" w:type="dxa"/>
              <w:right w:w="118" w:type="dxa"/>
            </w:tcMar>
            <w:vAlign w:val="bottom"/>
            <w:hideMark/>
          </w:tcPr>
          <w:p w14:paraId="4C4FA78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(1.143)</w:t>
            </w:r>
          </w:p>
        </w:tc>
        <w:tc>
          <w:tcPr>
            <w:tcW w:w="1373" w:type="dxa"/>
            <w:tcMar>
              <w:top w:w="0" w:type="dxa"/>
              <w:left w:w="118" w:type="dxa"/>
              <w:bottom w:w="0" w:type="dxa"/>
              <w:right w:w="118" w:type="dxa"/>
            </w:tcMar>
            <w:vAlign w:val="bottom"/>
            <w:hideMark/>
          </w:tcPr>
          <w:p w14:paraId="26DAEC8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(1.031)</w:t>
            </w:r>
          </w:p>
        </w:tc>
      </w:tr>
      <w:tr w:rsidR="005351CF" w:rsidRPr="00556D64" w14:paraId="07D3A13F" w14:textId="77777777" w:rsidTr="00253BF3">
        <w:trPr>
          <w:trHeight w:val="300"/>
        </w:trPr>
        <w:tc>
          <w:tcPr>
            <w:tcW w:w="4494" w:type="dxa"/>
            <w:tcMar>
              <w:top w:w="0" w:type="dxa"/>
              <w:left w:w="118" w:type="dxa"/>
              <w:bottom w:w="0" w:type="dxa"/>
              <w:right w:w="118" w:type="dxa"/>
            </w:tcMar>
            <w:vAlign w:val="bottom"/>
            <w:hideMark/>
          </w:tcPr>
          <w:p w14:paraId="26CB9628"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AC_activity</w:t>
            </w:r>
            <w:proofErr w:type="spellEnd"/>
          </w:p>
        </w:tc>
        <w:tc>
          <w:tcPr>
            <w:tcW w:w="1645" w:type="dxa"/>
            <w:tcMar>
              <w:top w:w="0" w:type="dxa"/>
              <w:left w:w="118" w:type="dxa"/>
              <w:bottom w:w="0" w:type="dxa"/>
              <w:right w:w="118" w:type="dxa"/>
            </w:tcMar>
            <w:vAlign w:val="bottom"/>
            <w:hideMark/>
          </w:tcPr>
          <w:p w14:paraId="6B4C43DC"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-0.034***</w:t>
            </w:r>
          </w:p>
        </w:tc>
        <w:tc>
          <w:tcPr>
            <w:tcW w:w="1504" w:type="dxa"/>
            <w:tcMar>
              <w:top w:w="0" w:type="dxa"/>
              <w:left w:w="118" w:type="dxa"/>
              <w:bottom w:w="0" w:type="dxa"/>
              <w:right w:w="118" w:type="dxa"/>
            </w:tcMar>
            <w:vAlign w:val="bottom"/>
            <w:hideMark/>
          </w:tcPr>
          <w:p w14:paraId="67D44C2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-0.016</w:t>
            </w:r>
          </w:p>
        </w:tc>
        <w:tc>
          <w:tcPr>
            <w:tcW w:w="1373" w:type="dxa"/>
            <w:tcMar>
              <w:top w:w="0" w:type="dxa"/>
              <w:left w:w="118" w:type="dxa"/>
              <w:bottom w:w="0" w:type="dxa"/>
              <w:right w:w="118" w:type="dxa"/>
            </w:tcMar>
            <w:vAlign w:val="bottom"/>
            <w:hideMark/>
          </w:tcPr>
          <w:p w14:paraId="5679558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-0.013</w:t>
            </w:r>
          </w:p>
        </w:tc>
      </w:tr>
      <w:tr w:rsidR="005351CF" w:rsidRPr="00556D64" w14:paraId="53674643" w14:textId="77777777" w:rsidTr="00253BF3">
        <w:trPr>
          <w:trHeight w:val="300"/>
        </w:trPr>
        <w:tc>
          <w:tcPr>
            <w:tcW w:w="4494" w:type="dxa"/>
            <w:tcMar>
              <w:top w:w="0" w:type="dxa"/>
              <w:left w:w="118" w:type="dxa"/>
              <w:bottom w:w="0" w:type="dxa"/>
              <w:right w:w="118" w:type="dxa"/>
            </w:tcMar>
            <w:vAlign w:val="bottom"/>
          </w:tcPr>
          <w:p w14:paraId="5CDDA901"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3EA9714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(-4.579)</w:t>
            </w:r>
          </w:p>
        </w:tc>
        <w:tc>
          <w:tcPr>
            <w:tcW w:w="1504" w:type="dxa"/>
            <w:tcMar>
              <w:top w:w="0" w:type="dxa"/>
              <w:left w:w="118" w:type="dxa"/>
              <w:bottom w:w="0" w:type="dxa"/>
              <w:right w:w="118" w:type="dxa"/>
            </w:tcMar>
            <w:vAlign w:val="bottom"/>
            <w:hideMark/>
          </w:tcPr>
          <w:p w14:paraId="056B18B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(-1.090)</w:t>
            </w:r>
          </w:p>
        </w:tc>
        <w:tc>
          <w:tcPr>
            <w:tcW w:w="1373" w:type="dxa"/>
            <w:tcMar>
              <w:top w:w="0" w:type="dxa"/>
              <w:left w:w="118" w:type="dxa"/>
              <w:bottom w:w="0" w:type="dxa"/>
              <w:right w:w="118" w:type="dxa"/>
            </w:tcMar>
            <w:vAlign w:val="bottom"/>
            <w:hideMark/>
          </w:tcPr>
          <w:p w14:paraId="78A0FF1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(-0.887)</w:t>
            </w:r>
          </w:p>
        </w:tc>
      </w:tr>
      <w:tr w:rsidR="005351CF" w:rsidRPr="00556D64" w14:paraId="1818A6F3" w14:textId="77777777" w:rsidTr="00253BF3">
        <w:trPr>
          <w:trHeight w:val="300"/>
        </w:trPr>
        <w:tc>
          <w:tcPr>
            <w:tcW w:w="4494" w:type="dxa"/>
            <w:tcMar>
              <w:top w:w="0" w:type="dxa"/>
              <w:left w:w="118" w:type="dxa"/>
              <w:bottom w:w="0" w:type="dxa"/>
              <w:right w:w="118" w:type="dxa"/>
            </w:tcMar>
            <w:vAlign w:val="bottom"/>
            <w:hideMark/>
          </w:tcPr>
          <w:p w14:paraId="3BFF4CA2" w14:textId="050197A5" w:rsidR="005351CF" w:rsidRPr="00645449" w:rsidRDefault="005351CF" w:rsidP="0057645E">
            <w:pPr>
              <w:spacing w:line="240" w:lineRule="auto"/>
              <w:rPr>
                <w:sz w:val="20"/>
                <w:szCs w:val="20"/>
              </w:rPr>
            </w:pPr>
            <w:r w:rsidRPr="00645449">
              <w:rPr>
                <w:rFonts w:ascii="Times New Roman" w:eastAsia="Times New Roman" w:hAnsi="Times New Roman" w:cs="Times New Roman"/>
                <w:sz w:val="20"/>
                <w:szCs w:val="20"/>
              </w:rPr>
              <w:t>CEO</w:t>
            </w:r>
            <w:r w:rsidR="003F43F5" w:rsidRPr="00645449">
              <w:rPr>
                <w:rFonts w:ascii="Times New Roman" w:eastAsia="Times New Roman" w:hAnsi="Times New Roman" w:cs="Times New Roman"/>
                <w:sz w:val="20"/>
                <w:szCs w:val="20"/>
              </w:rPr>
              <w:t>TEN</w:t>
            </w:r>
          </w:p>
        </w:tc>
        <w:tc>
          <w:tcPr>
            <w:tcW w:w="1645" w:type="dxa"/>
            <w:tcMar>
              <w:top w:w="0" w:type="dxa"/>
              <w:left w:w="118" w:type="dxa"/>
              <w:bottom w:w="0" w:type="dxa"/>
              <w:right w:w="118" w:type="dxa"/>
            </w:tcMar>
            <w:vAlign w:val="bottom"/>
            <w:hideMark/>
          </w:tcPr>
          <w:p w14:paraId="4C2BC9F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0.001</w:t>
            </w:r>
          </w:p>
        </w:tc>
        <w:tc>
          <w:tcPr>
            <w:tcW w:w="1504" w:type="dxa"/>
            <w:tcMar>
              <w:top w:w="0" w:type="dxa"/>
              <w:left w:w="118" w:type="dxa"/>
              <w:bottom w:w="0" w:type="dxa"/>
              <w:right w:w="118" w:type="dxa"/>
            </w:tcMar>
            <w:vAlign w:val="bottom"/>
            <w:hideMark/>
          </w:tcPr>
          <w:p w14:paraId="46EF6D1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0.004</w:t>
            </w:r>
          </w:p>
        </w:tc>
        <w:tc>
          <w:tcPr>
            <w:tcW w:w="1373" w:type="dxa"/>
            <w:tcMar>
              <w:top w:w="0" w:type="dxa"/>
              <w:left w:w="118" w:type="dxa"/>
              <w:bottom w:w="0" w:type="dxa"/>
              <w:right w:w="118" w:type="dxa"/>
            </w:tcMar>
            <w:vAlign w:val="bottom"/>
            <w:hideMark/>
          </w:tcPr>
          <w:p w14:paraId="6A38977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0.002</w:t>
            </w:r>
          </w:p>
        </w:tc>
      </w:tr>
      <w:tr w:rsidR="005351CF" w:rsidRPr="00556D64" w14:paraId="1D85A9F5" w14:textId="77777777" w:rsidTr="00253BF3">
        <w:trPr>
          <w:trHeight w:val="300"/>
        </w:trPr>
        <w:tc>
          <w:tcPr>
            <w:tcW w:w="4494" w:type="dxa"/>
            <w:tcMar>
              <w:top w:w="0" w:type="dxa"/>
              <w:left w:w="118" w:type="dxa"/>
              <w:bottom w:w="0" w:type="dxa"/>
              <w:right w:w="118" w:type="dxa"/>
            </w:tcMar>
            <w:vAlign w:val="bottom"/>
          </w:tcPr>
          <w:p w14:paraId="04C97A85" w14:textId="77777777" w:rsidR="005351CF" w:rsidRPr="00645449"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406DE34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(0.510)</w:t>
            </w:r>
          </w:p>
        </w:tc>
        <w:tc>
          <w:tcPr>
            <w:tcW w:w="1504" w:type="dxa"/>
            <w:tcMar>
              <w:top w:w="0" w:type="dxa"/>
              <w:left w:w="118" w:type="dxa"/>
              <w:bottom w:w="0" w:type="dxa"/>
              <w:right w:w="118" w:type="dxa"/>
            </w:tcMar>
            <w:vAlign w:val="bottom"/>
            <w:hideMark/>
          </w:tcPr>
          <w:p w14:paraId="52B620D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(1.383)</w:t>
            </w:r>
          </w:p>
        </w:tc>
        <w:tc>
          <w:tcPr>
            <w:tcW w:w="1373" w:type="dxa"/>
            <w:tcMar>
              <w:top w:w="0" w:type="dxa"/>
              <w:left w:w="118" w:type="dxa"/>
              <w:bottom w:w="0" w:type="dxa"/>
              <w:right w:w="118" w:type="dxa"/>
            </w:tcMar>
            <w:vAlign w:val="bottom"/>
            <w:hideMark/>
          </w:tcPr>
          <w:p w14:paraId="3017D65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(0.683)</w:t>
            </w:r>
          </w:p>
        </w:tc>
      </w:tr>
      <w:tr w:rsidR="005351CF" w:rsidRPr="00556D64" w14:paraId="1FA1E392" w14:textId="77777777" w:rsidTr="00253BF3">
        <w:trPr>
          <w:trHeight w:val="300"/>
        </w:trPr>
        <w:tc>
          <w:tcPr>
            <w:tcW w:w="4494" w:type="dxa"/>
            <w:tcMar>
              <w:top w:w="0" w:type="dxa"/>
              <w:left w:w="118" w:type="dxa"/>
              <w:bottom w:w="0" w:type="dxa"/>
              <w:right w:w="118" w:type="dxa"/>
            </w:tcMar>
            <w:vAlign w:val="bottom"/>
            <w:hideMark/>
          </w:tcPr>
          <w:p w14:paraId="2BD5EF40"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CEO_duality</w:t>
            </w:r>
            <w:proofErr w:type="spellEnd"/>
          </w:p>
        </w:tc>
        <w:tc>
          <w:tcPr>
            <w:tcW w:w="1645" w:type="dxa"/>
            <w:tcMar>
              <w:top w:w="0" w:type="dxa"/>
              <w:left w:w="118" w:type="dxa"/>
              <w:bottom w:w="0" w:type="dxa"/>
              <w:right w:w="118" w:type="dxa"/>
            </w:tcMar>
            <w:vAlign w:val="bottom"/>
            <w:hideMark/>
          </w:tcPr>
          <w:p w14:paraId="49483C8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0.013</w:t>
            </w:r>
          </w:p>
        </w:tc>
        <w:tc>
          <w:tcPr>
            <w:tcW w:w="1504" w:type="dxa"/>
            <w:tcMar>
              <w:top w:w="0" w:type="dxa"/>
              <w:left w:w="118" w:type="dxa"/>
              <w:bottom w:w="0" w:type="dxa"/>
              <w:right w:w="118" w:type="dxa"/>
            </w:tcMar>
            <w:vAlign w:val="bottom"/>
            <w:hideMark/>
          </w:tcPr>
          <w:p w14:paraId="7346A51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-0.093</w:t>
            </w:r>
          </w:p>
        </w:tc>
        <w:tc>
          <w:tcPr>
            <w:tcW w:w="1373" w:type="dxa"/>
            <w:tcMar>
              <w:top w:w="0" w:type="dxa"/>
              <w:left w:w="118" w:type="dxa"/>
              <w:bottom w:w="0" w:type="dxa"/>
              <w:right w:w="118" w:type="dxa"/>
            </w:tcMar>
            <w:vAlign w:val="bottom"/>
            <w:hideMark/>
          </w:tcPr>
          <w:p w14:paraId="783836F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-0.107</w:t>
            </w:r>
          </w:p>
        </w:tc>
      </w:tr>
      <w:tr w:rsidR="005351CF" w:rsidRPr="00556D64" w14:paraId="5CEA2CAD" w14:textId="77777777" w:rsidTr="00253BF3">
        <w:trPr>
          <w:trHeight w:val="300"/>
        </w:trPr>
        <w:tc>
          <w:tcPr>
            <w:tcW w:w="4494" w:type="dxa"/>
            <w:tcMar>
              <w:top w:w="0" w:type="dxa"/>
              <w:left w:w="118" w:type="dxa"/>
              <w:bottom w:w="0" w:type="dxa"/>
              <w:right w:w="118" w:type="dxa"/>
            </w:tcMar>
            <w:vAlign w:val="bottom"/>
          </w:tcPr>
          <w:p w14:paraId="20A42E49"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55905C9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(0.266)</w:t>
            </w:r>
          </w:p>
        </w:tc>
        <w:tc>
          <w:tcPr>
            <w:tcW w:w="1504" w:type="dxa"/>
            <w:tcMar>
              <w:top w:w="0" w:type="dxa"/>
              <w:left w:w="118" w:type="dxa"/>
              <w:bottom w:w="0" w:type="dxa"/>
              <w:right w:w="118" w:type="dxa"/>
            </w:tcMar>
            <w:vAlign w:val="bottom"/>
            <w:hideMark/>
          </w:tcPr>
          <w:p w14:paraId="1E3DF8C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(-0.990)</w:t>
            </w:r>
          </w:p>
        </w:tc>
        <w:tc>
          <w:tcPr>
            <w:tcW w:w="1373" w:type="dxa"/>
            <w:tcMar>
              <w:top w:w="0" w:type="dxa"/>
              <w:left w:w="118" w:type="dxa"/>
              <w:bottom w:w="0" w:type="dxa"/>
              <w:right w:w="118" w:type="dxa"/>
            </w:tcMar>
            <w:vAlign w:val="bottom"/>
            <w:hideMark/>
          </w:tcPr>
          <w:p w14:paraId="4A7DF34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(-1.049)</w:t>
            </w:r>
          </w:p>
        </w:tc>
      </w:tr>
      <w:tr w:rsidR="005351CF" w:rsidRPr="00556D64" w14:paraId="091CF0B9" w14:textId="77777777" w:rsidTr="00253BF3">
        <w:trPr>
          <w:trHeight w:val="300"/>
        </w:trPr>
        <w:tc>
          <w:tcPr>
            <w:tcW w:w="4494" w:type="dxa"/>
            <w:tcMar>
              <w:top w:w="0" w:type="dxa"/>
              <w:left w:w="118" w:type="dxa"/>
              <w:bottom w:w="0" w:type="dxa"/>
              <w:right w:w="118" w:type="dxa"/>
            </w:tcMar>
            <w:vAlign w:val="bottom"/>
            <w:hideMark/>
          </w:tcPr>
          <w:p w14:paraId="1EC0D2CC" w14:textId="77777777" w:rsidR="005351CF" w:rsidRPr="00556D64" w:rsidRDefault="005351CF" w:rsidP="0057645E">
            <w:pPr>
              <w:spacing w:line="240" w:lineRule="auto"/>
              <w:rPr>
                <w:sz w:val="20"/>
                <w:szCs w:val="20"/>
              </w:rPr>
            </w:pPr>
            <w:proofErr w:type="spellStart"/>
            <w:r w:rsidRPr="00556D64">
              <w:rPr>
                <w:rFonts w:ascii="Times New Roman" w:eastAsia="Times New Roman" w:hAnsi="Times New Roman" w:cs="Times New Roman"/>
                <w:sz w:val="20"/>
                <w:szCs w:val="20"/>
              </w:rPr>
              <w:t>CEO_age</w:t>
            </w:r>
            <w:proofErr w:type="spellEnd"/>
          </w:p>
        </w:tc>
        <w:tc>
          <w:tcPr>
            <w:tcW w:w="1645" w:type="dxa"/>
            <w:tcMar>
              <w:top w:w="0" w:type="dxa"/>
              <w:left w:w="118" w:type="dxa"/>
              <w:bottom w:w="0" w:type="dxa"/>
              <w:right w:w="118" w:type="dxa"/>
            </w:tcMar>
            <w:vAlign w:val="bottom"/>
            <w:hideMark/>
          </w:tcPr>
          <w:p w14:paraId="6663AFC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-0.003*</w:t>
            </w:r>
          </w:p>
        </w:tc>
        <w:tc>
          <w:tcPr>
            <w:tcW w:w="1504" w:type="dxa"/>
            <w:tcMar>
              <w:top w:w="0" w:type="dxa"/>
              <w:left w:w="118" w:type="dxa"/>
              <w:bottom w:w="0" w:type="dxa"/>
              <w:right w:w="118" w:type="dxa"/>
            </w:tcMar>
            <w:vAlign w:val="bottom"/>
            <w:hideMark/>
          </w:tcPr>
          <w:p w14:paraId="195C478E"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0.002</w:t>
            </w:r>
          </w:p>
        </w:tc>
        <w:tc>
          <w:tcPr>
            <w:tcW w:w="1373" w:type="dxa"/>
            <w:tcMar>
              <w:top w:w="0" w:type="dxa"/>
              <w:left w:w="118" w:type="dxa"/>
              <w:bottom w:w="0" w:type="dxa"/>
              <w:right w:w="118" w:type="dxa"/>
            </w:tcMar>
            <w:vAlign w:val="bottom"/>
            <w:hideMark/>
          </w:tcPr>
          <w:p w14:paraId="0431E4A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0.007**</w:t>
            </w:r>
          </w:p>
        </w:tc>
      </w:tr>
      <w:tr w:rsidR="005351CF" w:rsidRPr="00556D64" w14:paraId="54FE9EFA" w14:textId="77777777" w:rsidTr="00253BF3">
        <w:trPr>
          <w:trHeight w:val="300"/>
        </w:trPr>
        <w:tc>
          <w:tcPr>
            <w:tcW w:w="4494" w:type="dxa"/>
            <w:tcMar>
              <w:top w:w="0" w:type="dxa"/>
              <w:left w:w="118" w:type="dxa"/>
              <w:bottom w:w="0" w:type="dxa"/>
              <w:right w:w="118" w:type="dxa"/>
            </w:tcMar>
            <w:vAlign w:val="bottom"/>
          </w:tcPr>
          <w:p w14:paraId="364BA2D4"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0EB26CA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(-1.733)</w:t>
            </w:r>
          </w:p>
        </w:tc>
        <w:tc>
          <w:tcPr>
            <w:tcW w:w="1504" w:type="dxa"/>
            <w:tcMar>
              <w:top w:w="0" w:type="dxa"/>
              <w:left w:w="118" w:type="dxa"/>
              <w:bottom w:w="0" w:type="dxa"/>
              <w:right w:w="118" w:type="dxa"/>
            </w:tcMar>
            <w:vAlign w:val="bottom"/>
            <w:hideMark/>
          </w:tcPr>
          <w:p w14:paraId="6DFEB04F"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(0.826)</w:t>
            </w:r>
          </w:p>
        </w:tc>
        <w:tc>
          <w:tcPr>
            <w:tcW w:w="1373" w:type="dxa"/>
            <w:tcMar>
              <w:top w:w="0" w:type="dxa"/>
              <w:left w:w="118" w:type="dxa"/>
              <w:bottom w:w="0" w:type="dxa"/>
              <w:right w:w="118" w:type="dxa"/>
            </w:tcMar>
            <w:vAlign w:val="bottom"/>
            <w:hideMark/>
          </w:tcPr>
          <w:p w14:paraId="5EBEB3A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(2.065)</w:t>
            </w:r>
          </w:p>
        </w:tc>
      </w:tr>
      <w:tr w:rsidR="005351CF" w:rsidRPr="00556D64" w14:paraId="590AC2EC" w14:textId="77777777" w:rsidTr="00253BF3">
        <w:trPr>
          <w:trHeight w:val="300"/>
        </w:trPr>
        <w:tc>
          <w:tcPr>
            <w:tcW w:w="4494" w:type="dxa"/>
            <w:tcMar>
              <w:top w:w="0" w:type="dxa"/>
              <w:left w:w="118" w:type="dxa"/>
              <w:bottom w:w="0" w:type="dxa"/>
              <w:right w:w="118" w:type="dxa"/>
            </w:tcMar>
            <w:vAlign w:val="bottom"/>
            <w:hideMark/>
          </w:tcPr>
          <w:p w14:paraId="4725B516"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Constant</w:t>
            </w:r>
          </w:p>
        </w:tc>
        <w:tc>
          <w:tcPr>
            <w:tcW w:w="1645" w:type="dxa"/>
            <w:tcMar>
              <w:top w:w="0" w:type="dxa"/>
              <w:left w:w="118" w:type="dxa"/>
              <w:bottom w:w="0" w:type="dxa"/>
              <w:right w:w="118" w:type="dxa"/>
            </w:tcMar>
            <w:vAlign w:val="bottom"/>
            <w:hideMark/>
          </w:tcPr>
          <w:p w14:paraId="0CA0E5C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13.346***</w:t>
            </w:r>
          </w:p>
        </w:tc>
        <w:tc>
          <w:tcPr>
            <w:tcW w:w="1504" w:type="dxa"/>
            <w:tcMar>
              <w:top w:w="0" w:type="dxa"/>
              <w:left w:w="118" w:type="dxa"/>
              <w:bottom w:w="0" w:type="dxa"/>
              <w:right w:w="118" w:type="dxa"/>
            </w:tcMar>
            <w:vAlign w:val="bottom"/>
            <w:hideMark/>
          </w:tcPr>
          <w:p w14:paraId="139C0CDD"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13.200***</w:t>
            </w:r>
          </w:p>
        </w:tc>
        <w:tc>
          <w:tcPr>
            <w:tcW w:w="1373" w:type="dxa"/>
            <w:tcMar>
              <w:top w:w="0" w:type="dxa"/>
              <w:left w:w="118" w:type="dxa"/>
              <w:bottom w:w="0" w:type="dxa"/>
              <w:right w:w="118" w:type="dxa"/>
            </w:tcMar>
            <w:vAlign w:val="bottom"/>
            <w:hideMark/>
          </w:tcPr>
          <w:p w14:paraId="64A640A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15.747***</w:t>
            </w:r>
          </w:p>
        </w:tc>
      </w:tr>
      <w:tr w:rsidR="005351CF" w:rsidRPr="00556D64" w14:paraId="57F81736" w14:textId="77777777" w:rsidTr="00253BF3">
        <w:trPr>
          <w:trHeight w:val="300"/>
        </w:trPr>
        <w:tc>
          <w:tcPr>
            <w:tcW w:w="4494" w:type="dxa"/>
            <w:tcMar>
              <w:top w:w="0" w:type="dxa"/>
              <w:left w:w="118" w:type="dxa"/>
              <w:bottom w:w="0" w:type="dxa"/>
              <w:right w:w="118" w:type="dxa"/>
            </w:tcMar>
            <w:vAlign w:val="bottom"/>
          </w:tcPr>
          <w:p w14:paraId="0CE4AE6E" w14:textId="77777777" w:rsidR="005351CF" w:rsidRPr="00556D64" w:rsidRDefault="005351CF" w:rsidP="0057645E">
            <w:pPr>
              <w:spacing w:line="240" w:lineRule="auto"/>
              <w:rPr>
                <w:rFonts w:ascii="Times New Roman" w:eastAsia="Times New Roman" w:hAnsi="Times New Roman" w:cs="Times New Roman"/>
                <w:sz w:val="20"/>
                <w:szCs w:val="20"/>
              </w:rPr>
            </w:pPr>
          </w:p>
        </w:tc>
        <w:tc>
          <w:tcPr>
            <w:tcW w:w="1645" w:type="dxa"/>
            <w:tcMar>
              <w:top w:w="0" w:type="dxa"/>
              <w:left w:w="118" w:type="dxa"/>
              <w:bottom w:w="0" w:type="dxa"/>
              <w:right w:w="118" w:type="dxa"/>
            </w:tcMar>
            <w:vAlign w:val="bottom"/>
            <w:hideMark/>
          </w:tcPr>
          <w:p w14:paraId="3C046B8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(76.459)</w:t>
            </w:r>
          </w:p>
        </w:tc>
        <w:tc>
          <w:tcPr>
            <w:tcW w:w="1504" w:type="dxa"/>
            <w:tcMar>
              <w:top w:w="0" w:type="dxa"/>
              <w:left w:w="118" w:type="dxa"/>
              <w:bottom w:w="0" w:type="dxa"/>
              <w:right w:w="118" w:type="dxa"/>
            </w:tcMar>
            <w:vAlign w:val="bottom"/>
            <w:hideMark/>
          </w:tcPr>
          <w:p w14:paraId="109D20E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(36.342)</w:t>
            </w:r>
          </w:p>
        </w:tc>
        <w:tc>
          <w:tcPr>
            <w:tcW w:w="1373" w:type="dxa"/>
            <w:tcMar>
              <w:top w:w="0" w:type="dxa"/>
              <w:left w:w="118" w:type="dxa"/>
              <w:bottom w:w="0" w:type="dxa"/>
              <w:right w:w="118" w:type="dxa"/>
            </w:tcMar>
            <w:vAlign w:val="bottom"/>
            <w:hideMark/>
          </w:tcPr>
          <w:p w14:paraId="770362F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(16.891)</w:t>
            </w:r>
          </w:p>
        </w:tc>
      </w:tr>
      <w:tr w:rsidR="005351CF" w:rsidRPr="00556D64" w14:paraId="725D7CCC" w14:textId="77777777" w:rsidTr="00253BF3">
        <w:trPr>
          <w:trHeight w:val="300"/>
        </w:trPr>
        <w:tc>
          <w:tcPr>
            <w:tcW w:w="4494" w:type="dxa"/>
            <w:tcMar>
              <w:top w:w="0" w:type="dxa"/>
              <w:left w:w="118" w:type="dxa"/>
              <w:bottom w:w="0" w:type="dxa"/>
              <w:right w:w="118" w:type="dxa"/>
            </w:tcMar>
            <w:vAlign w:val="bottom"/>
            <w:hideMark/>
          </w:tcPr>
          <w:p w14:paraId="639F541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 xml:space="preserve">Year Fixed Effects </w:t>
            </w:r>
          </w:p>
        </w:tc>
        <w:tc>
          <w:tcPr>
            <w:tcW w:w="1645" w:type="dxa"/>
            <w:tcMar>
              <w:top w:w="0" w:type="dxa"/>
              <w:left w:w="118" w:type="dxa"/>
              <w:bottom w:w="0" w:type="dxa"/>
              <w:right w:w="118" w:type="dxa"/>
            </w:tcMar>
            <w:vAlign w:val="bottom"/>
            <w:hideMark/>
          </w:tcPr>
          <w:p w14:paraId="726A28F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c>
          <w:tcPr>
            <w:tcW w:w="1504" w:type="dxa"/>
            <w:tcMar>
              <w:top w:w="0" w:type="dxa"/>
              <w:left w:w="118" w:type="dxa"/>
              <w:bottom w:w="0" w:type="dxa"/>
              <w:right w:w="118" w:type="dxa"/>
            </w:tcMar>
            <w:vAlign w:val="bottom"/>
            <w:hideMark/>
          </w:tcPr>
          <w:p w14:paraId="6DB3269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c>
          <w:tcPr>
            <w:tcW w:w="1373" w:type="dxa"/>
            <w:tcMar>
              <w:top w:w="0" w:type="dxa"/>
              <w:left w:w="118" w:type="dxa"/>
              <w:bottom w:w="0" w:type="dxa"/>
              <w:right w:w="118" w:type="dxa"/>
            </w:tcMar>
            <w:vAlign w:val="bottom"/>
            <w:hideMark/>
          </w:tcPr>
          <w:p w14:paraId="0CDC16A5"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r>
      <w:tr w:rsidR="005351CF" w:rsidRPr="00556D64" w14:paraId="29BA3DC4" w14:textId="77777777" w:rsidTr="00253BF3">
        <w:trPr>
          <w:trHeight w:val="300"/>
        </w:trPr>
        <w:tc>
          <w:tcPr>
            <w:tcW w:w="4494" w:type="dxa"/>
            <w:tcMar>
              <w:top w:w="0" w:type="dxa"/>
              <w:left w:w="118" w:type="dxa"/>
              <w:bottom w:w="0" w:type="dxa"/>
              <w:right w:w="118" w:type="dxa"/>
            </w:tcMar>
            <w:vAlign w:val="bottom"/>
            <w:hideMark/>
          </w:tcPr>
          <w:p w14:paraId="07899B8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Industry Fixed Effects</w:t>
            </w:r>
          </w:p>
        </w:tc>
        <w:tc>
          <w:tcPr>
            <w:tcW w:w="1645" w:type="dxa"/>
            <w:tcMar>
              <w:top w:w="0" w:type="dxa"/>
              <w:left w:w="118" w:type="dxa"/>
              <w:bottom w:w="0" w:type="dxa"/>
              <w:right w:w="118" w:type="dxa"/>
            </w:tcMar>
            <w:vAlign w:val="bottom"/>
            <w:hideMark/>
          </w:tcPr>
          <w:p w14:paraId="4520D9AB"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c>
          <w:tcPr>
            <w:tcW w:w="1504" w:type="dxa"/>
            <w:tcMar>
              <w:top w:w="0" w:type="dxa"/>
              <w:left w:w="118" w:type="dxa"/>
              <w:bottom w:w="0" w:type="dxa"/>
              <w:right w:w="118" w:type="dxa"/>
            </w:tcMar>
            <w:vAlign w:val="bottom"/>
            <w:hideMark/>
          </w:tcPr>
          <w:p w14:paraId="184B5B7A"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c>
          <w:tcPr>
            <w:tcW w:w="1373" w:type="dxa"/>
            <w:tcMar>
              <w:top w:w="0" w:type="dxa"/>
              <w:left w:w="118" w:type="dxa"/>
              <w:bottom w:w="0" w:type="dxa"/>
              <w:right w:w="118" w:type="dxa"/>
            </w:tcMar>
            <w:vAlign w:val="bottom"/>
            <w:hideMark/>
          </w:tcPr>
          <w:p w14:paraId="1E010F7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YES</w:t>
            </w:r>
          </w:p>
        </w:tc>
      </w:tr>
      <w:tr w:rsidR="005351CF" w:rsidRPr="00556D64" w14:paraId="6DB83F9D" w14:textId="77777777" w:rsidTr="00253BF3">
        <w:trPr>
          <w:trHeight w:val="300"/>
        </w:trPr>
        <w:tc>
          <w:tcPr>
            <w:tcW w:w="4494" w:type="dxa"/>
            <w:tcMar>
              <w:top w:w="0" w:type="dxa"/>
              <w:left w:w="118" w:type="dxa"/>
              <w:bottom w:w="0" w:type="dxa"/>
              <w:right w:w="118" w:type="dxa"/>
            </w:tcMar>
            <w:vAlign w:val="bottom"/>
            <w:hideMark/>
          </w:tcPr>
          <w:p w14:paraId="68E0484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lastRenderedPageBreak/>
              <w:t>Observations</w:t>
            </w:r>
          </w:p>
        </w:tc>
        <w:tc>
          <w:tcPr>
            <w:tcW w:w="1645" w:type="dxa"/>
            <w:tcMar>
              <w:top w:w="0" w:type="dxa"/>
              <w:left w:w="118" w:type="dxa"/>
              <w:bottom w:w="0" w:type="dxa"/>
              <w:right w:w="118" w:type="dxa"/>
            </w:tcMar>
            <w:vAlign w:val="bottom"/>
            <w:hideMark/>
          </w:tcPr>
          <w:p w14:paraId="7F413E2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1794</w:t>
            </w:r>
          </w:p>
        </w:tc>
        <w:tc>
          <w:tcPr>
            <w:tcW w:w="1504" w:type="dxa"/>
            <w:tcMar>
              <w:top w:w="0" w:type="dxa"/>
              <w:left w:w="118" w:type="dxa"/>
              <w:bottom w:w="0" w:type="dxa"/>
              <w:right w:w="118" w:type="dxa"/>
            </w:tcMar>
            <w:vAlign w:val="bottom"/>
            <w:hideMark/>
          </w:tcPr>
          <w:p w14:paraId="04FA5C2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608</w:t>
            </w:r>
          </w:p>
        </w:tc>
        <w:tc>
          <w:tcPr>
            <w:tcW w:w="1373" w:type="dxa"/>
            <w:tcMar>
              <w:top w:w="0" w:type="dxa"/>
              <w:left w:w="118" w:type="dxa"/>
              <w:bottom w:w="0" w:type="dxa"/>
              <w:right w:w="118" w:type="dxa"/>
            </w:tcMar>
            <w:vAlign w:val="bottom"/>
            <w:hideMark/>
          </w:tcPr>
          <w:p w14:paraId="13ACF824"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608</w:t>
            </w:r>
          </w:p>
        </w:tc>
      </w:tr>
      <w:tr w:rsidR="005351CF" w:rsidRPr="00556D64" w14:paraId="1EA408DE" w14:textId="77777777" w:rsidTr="00253BF3">
        <w:trPr>
          <w:trHeight w:val="300"/>
        </w:trPr>
        <w:tc>
          <w:tcPr>
            <w:tcW w:w="4494" w:type="dxa"/>
            <w:tcMar>
              <w:top w:w="0" w:type="dxa"/>
              <w:left w:w="118" w:type="dxa"/>
              <w:bottom w:w="0" w:type="dxa"/>
              <w:right w:w="118" w:type="dxa"/>
            </w:tcMar>
            <w:vAlign w:val="bottom"/>
            <w:hideMark/>
          </w:tcPr>
          <w:p w14:paraId="506D4F4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R-</w:t>
            </w:r>
            <w:proofErr w:type="spellStart"/>
            <w:r w:rsidRPr="00556D64">
              <w:rPr>
                <w:rFonts w:ascii="Times New Roman" w:eastAsia="Times New Roman" w:hAnsi="Times New Roman" w:cs="Times New Roman"/>
                <w:sz w:val="20"/>
                <w:szCs w:val="20"/>
              </w:rPr>
              <w:t>sq</w:t>
            </w:r>
            <w:proofErr w:type="spellEnd"/>
          </w:p>
        </w:tc>
        <w:tc>
          <w:tcPr>
            <w:tcW w:w="1645" w:type="dxa"/>
            <w:tcMar>
              <w:top w:w="0" w:type="dxa"/>
              <w:left w:w="118" w:type="dxa"/>
              <w:bottom w:w="0" w:type="dxa"/>
              <w:right w:w="118" w:type="dxa"/>
            </w:tcMar>
            <w:vAlign w:val="bottom"/>
            <w:hideMark/>
          </w:tcPr>
          <w:p w14:paraId="0C86A67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0.131</w:t>
            </w:r>
          </w:p>
        </w:tc>
        <w:tc>
          <w:tcPr>
            <w:tcW w:w="1504" w:type="dxa"/>
            <w:tcMar>
              <w:top w:w="0" w:type="dxa"/>
              <w:left w:w="118" w:type="dxa"/>
              <w:bottom w:w="0" w:type="dxa"/>
              <w:right w:w="118" w:type="dxa"/>
            </w:tcMar>
            <w:vAlign w:val="bottom"/>
            <w:hideMark/>
          </w:tcPr>
          <w:p w14:paraId="24ACF70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0.181</w:t>
            </w:r>
          </w:p>
        </w:tc>
        <w:tc>
          <w:tcPr>
            <w:tcW w:w="1373" w:type="dxa"/>
            <w:tcMar>
              <w:top w:w="0" w:type="dxa"/>
              <w:left w:w="118" w:type="dxa"/>
              <w:bottom w:w="0" w:type="dxa"/>
              <w:right w:w="118" w:type="dxa"/>
            </w:tcMar>
            <w:vAlign w:val="bottom"/>
            <w:hideMark/>
          </w:tcPr>
          <w:p w14:paraId="1A8C97B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0.185</w:t>
            </w:r>
          </w:p>
        </w:tc>
      </w:tr>
      <w:tr w:rsidR="005351CF" w:rsidRPr="00556D64" w14:paraId="6946A6FB" w14:textId="77777777" w:rsidTr="00253BF3">
        <w:trPr>
          <w:trHeight w:val="300"/>
        </w:trPr>
        <w:tc>
          <w:tcPr>
            <w:tcW w:w="4494" w:type="dxa"/>
            <w:tcMar>
              <w:top w:w="0" w:type="dxa"/>
              <w:left w:w="118" w:type="dxa"/>
              <w:bottom w:w="0" w:type="dxa"/>
              <w:right w:w="118" w:type="dxa"/>
            </w:tcMar>
            <w:vAlign w:val="bottom"/>
            <w:hideMark/>
          </w:tcPr>
          <w:p w14:paraId="15F4DC88"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adj. R-</w:t>
            </w:r>
            <w:proofErr w:type="spellStart"/>
            <w:r w:rsidRPr="00556D64">
              <w:rPr>
                <w:rFonts w:ascii="Times New Roman" w:eastAsia="Times New Roman" w:hAnsi="Times New Roman" w:cs="Times New Roman"/>
                <w:sz w:val="20"/>
                <w:szCs w:val="20"/>
              </w:rPr>
              <w:t>sq</w:t>
            </w:r>
            <w:proofErr w:type="spellEnd"/>
          </w:p>
        </w:tc>
        <w:tc>
          <w:tcPr>
            <w:tcW w:w="1645" w:type="dxa"/>
            <w:tcMar>
              <w:top w:w="0" w:type="dxa"/>
              <w:left w:w="118" w:type="dxa"/>
              <w:bottom w:w="0" w:type="dxa"/>
              <w:right w:w="118" w:type="dxa"/>
            </w:tcMar>
            <w:vAlign w:val="bottom"/>
            <w:hideMark/>
          </w:tcPr>
          <w:p w14:paraId="6DBD0381"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0.116</w:t>
            </w:r>
          </w:p>
        </w:tc>
        <w:tc>
          <w:tcPr>
            <w:tcW w:w="1504" w:type="dxa"/>
            <w:tcMar>
              <w:top w:w="0" w:type="dxa"/>
              <w:left w:w="118" w:type="dxa"/>
              <w:bottom w:w="0" w:type="dxa"/>
              <w:right w:w="118" w:type="dxa"/>
            </w:tcMar>
            <w:vAlign w:val="bottom"/>
            <w:hideMark/>
          </w:tcPr>
          <w:p w14:paraId="073C4B40"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0.140</w:t>
            </w:r>
          </w:p>
        </w:tc>
        <w:tc>
          <w:tcPr>
            <w:tcW w:w="1373" w:type="dxa"/>
            <w:tcMar>
              <w:top w:w="0" w:type="dxa"/>
              <w:left w:w="118" w:type="dxa"/>
              <w:bottom w:w="0" w:type="dxa"/>
              <w:right w:w="118" w:type="dxa"/>
            </w:tcMar>
            <w:vAlign w:val="bottom"/>
            <w:hideMark/>
          </w:tcPr>
          <w:p w14:paraId="2F1F9292"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0.144</w:t>
            </w:r>
          </w:p>
        </w:tc>
      </w:tr>
      <w:tr w:rsidR="005351CF" w:rsidRPr="00556D64" w14:paraId="67012DA2" w14:textId="77777777" w:rsidTr="00253BF3">
        <w:trPr>
          <w:trHeight w:val="300"/>
        </w:trPr>
        <w:tc>
          <w:tcPr>
            <w:tcW w:w="4494" w:type="dxa"/>
            <w:tcBorders>
              <w:bottom w:val="single" w:sz="4" w:space="0" w:color="000000"/>
            </w:tcBorders>
            <w:tcMar>
              <w:top w:w="0" w:type="dxa"/>
              <w:left w:w="118" w:type="dxa"/>
              <w:bottom w:w="0" w:type="dxa"/>
              <w:right w:w="118" w:type="dxa"/>
            </w:tcMar>
            <w:vAlign w:val="bottom"/>
            <w:hideMark/>
          </w:tcPr>
          <w:p w14:paraId="5680D103"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F</w:t>
            </w:r>
          </w:p>
        </w:tc>
        <w:tc>
          <w:tcPr>
            <w:tcW w:w="1645" w:type="dxa"/>
            <w:tcBorders>
              <w:bottom w:val="single" w:sz="4" w:space="0" w:color="000000"/>
            </w:tcBorders>
            <w:tcMar>
              <w:top w:w="0" w:type="dxa"/>
              <w:left w:w="118" w:type="dxa"/>
              <w:bottom w:w="0" w:type="dxa"/>
              <w:right w:w="118" w:type="dxa"/>
            </w:tcMar>
            <w:vAlign w:val="bottom"/>
            <w:hideMark/>
          </w:tcPr>
          <w:p w14:paraId="26DF342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11.403</w:t>
            </w:r>
          </w:p>
        </w:tc>
        <w:tc>
          <w:tcPr>
            <w:tcW w:w="1504" w:type="dxa"/>
            <w:tcBorders>
              <w:bottom w:val="single" w:sz="4" w:space="0" w:color="000000"/>
            </w:tcBorders>
            <w:tcMar>
              <w:top w:w="0" w:type="dxa"/>
              <w:left w:w="118" w:type="dxa"/>
              <w:bottom w:w="0" w:type="dxa"/>
              <w:right w:w="118" w:type="dxa"/>
            </w:tcMar>
            <w:vAlign w:val="bottom"/>
            <w:hideMark/>
          </w:tcPr>
          <w:p w14:paraId="5BE0DB17"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5.145</w:t>
            </w:r>
          </w:p>
        </w:tc>
        <w:tc>
          <w:tcPr>
            <w:tcW w:w="1373" w:type="dxa"/>
            <w:tcBorders>
              <w:bottom w:val="single" w:sz="4" w:space="0" w:color="000000"/>
            </w:tcBorders>
            <w:tcMar>
              <w:top w:w="0" w:type="dxa"/>
              <w:left w:w="118" w:type="dxa"/>
              <w:bottom w:w="0" w:type="dxa"/>
              <w:right w:w="118" w:type="dxa"/>
            </w:tcMar>
            <w:vAlign w:val="bottom"/>
            <w:hideMark/>
          </w:tcPr>
          <w:p w14:paraId="5C41E529" w14:textId="77777777" w:rsidR="005351CF" w:rsidRPr="00556D64" w:rsidRDefault="005351CF" w:rsidP="0057645E">
            <w:pPr>
              <w:spacing w:line="240" w:lineRule="auto"/>
              <w:rPr>
                <w:sz w:val="20"/>
                <w:szCs w:val="20"/>
              </w:rPr>
            </w:pPr>
            <w:r w:rsidRPr="00556D64">
              <w:rPr>
                <w:rFonts w:ascii="Times New Roman" w:eastAsia="Times New Roman" w:hAnsi="Times New Roman" w:cs="Times New Roman"/>
                <w:sz w:val="20"/>
                <w:szCs w:val="20"/>
              </w:rPr>
              <w:t>5.471</w:t>
            </w:r>
          </w:p>
        </w:tc>
      </w:tr>
    </w:tbl>
    <w:p w14:paraId="0B963DE4" w14:textId="10DC2F8D" w:rsidR="00A2501D" w:rsidRPr="007626A5" w:rsidRDefault="00A2501D" w:rsidP="00A2501D">
      <w:pPr>
        <w:widowControl w:val="0"/>
        <w:autoSpaceDE w:val="0"/>
        <w:autoSpaceDN w:val="0"/>
        <w:adjustRightInd w:val="0"/>
        <w:jc w:val="both"/>
        <w:rPr>
          <w:rFonts w:ascii="Times New Roman" w:hAnsi="Times New Roman" w:cs="Times New Roman"/>
          <w:sz w:val="20"/>
          <w:szCs w:val="20"/>
        </w:rPr>
      </w:pPr>
      <w:r w:rsidRPr="00B8628C">
        <w:rPr>
          <w:rFonts w:ascii="Times New Roman" w:hAnsi="Times New Roman" w:cs="Times New Roman"/>
          <w:b/>
          <w:bCs/>
          <w:i/>
          <w:iCs/>
          <w:sz w:val="20"/>
          <w:szCs w:val="20"/>
        </w:rPr>
        <w:t>Note</w:t>
      </w:r>
      <w:r w:rsidR="003D458B">
        <w:rPr>
          <w:rFonts w:ascii="Times New Roman" w:hAnsi="Times New Roman" w:cs="Times New Roman"/>
          <w:b/>
          <w:bCs/>
          <w:i/>
          <w:iCs/>
          <w:sz w:val="20"/>
          <w:szCs w:val="20"/>
        </w:rPr>
        <w:t>s</w:t>
      </w:r>
      <w:r w:rsidRPr="00B8628C">
        <w:rPr>
          <w:rFonts w:ascii="Times New Roman" w:hAnsi="Times New Roman" w:cs="Times New Roman"/>
          <w:b/>
          <w:bCs/>
          <w:i/>
          <w:iCs/>
          <w:sz w:val="20"/>
          <w:szCs w:val="20"/>
        </w:rPr>
        <w:t>:</w:t>
      </w:r>
      <w:r w:rsidRPr="007626A5">
        <w:rPr>
          <w:rFonts w:ascii="Times New Roman" w:hAnsi="Times New Roman" w:cs="Times New Roman"/>
          <w:sz w:val="20"/>
          <w:szCs w:val="20"/>
        </w:rPr>
        <w:t xml:space="preserve"> Superscript asterisks</w:t>
      </w:r>
      <w:r w:rsidRPr="007626A5">
        <w:rPr>
          <w:rFonts w:ascii="Times New Roman" w:hAnsi="Times New Roman" w:cs="Times New Roman"/>
          <w:sz w:val="20"/>
          <w:szCs w:val="20"/>
          <w:vertAlign w:val="superscript"/>
        </w:rPr>
        <w:t xml:space="preserve"> ***</w:t>
      </w:r>
      <w:r w:rsidRPr="007626A5">
        <w:rPr>
          <w:rFonts w:ascii="Times New Roman" w:hAnsi="Times New Roman" w:cs="Times New Roman"/>
          <w:sz w:val="20"/>
          <w:szCs w:val="20"/>
        </w:rPr>
        <w:t xml:space="preserve">,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and </w:t>
      </w:r>
      <w:r w:rsidRPr="007626A5">
        <w:rPr>
          <w:rFonts w:ascii="Times New Roman" w:hAnsi="Times New Roman" w:cs="Times New Roman"/>
          <w:sz w:val="20"/>
          <w:szCs w:val="20"/>
          <w:vertAlign w:val="superscript"/>
        </w:rPr>
        <w:t>*</w:t>
      </w:r>
      <w:r w:rsidRPr="007626A5">
        <w:rPr>
          <w:rFonts w:ascii="Times New Roman" w:hAnsi="Times New Roman" w:cs="Times New Roman"/>
          <w:sz w:val="20"/>
          <w:szCs w:val="20"/>
        </w:rPr>
        <w:t xml:space="preserve"> represent statistical significance at the 1%, 5%, and 10% levels, respectively; coefficient values are shown with</w:t>
      </w:r>
      <w:r>
        <w:rPr>
          <w:rFonts w:ascii="Times New Roman" w:hAnsi="Times New Roman" w:cs="Times New Roman"/>
          <w:sz w:val="20"/>
          <w:szCs w:val="20"/>
        </w:rPr>
        <w:t xml:space="preserve"> robust</w:t>
      </w:r>
      <w:r w:rsidRPr="007626A5">
        <w:rPr>
          <w:rFonts w:ascii="Times New Roman" w:hAnsi="Times New Roman" w:cs="Times New Roman"/>
          <w:sz w:val="20"/>
          <w:szCs w:val="20"/>
        </w:rPr>
        <w:t xml:space="preserve"> </w:t>
      </w:r>
      <w:r w:rsidRPr="002E3C92">
        <w:rPr>
          <w:rFonts w:ascii="Times New Roman" w:hAnsi="Times New Roman" w:cs="Times New Roman"/>
          <w:i/>
          <w:iCs/>
          <w:sz w:val="20"/>
          <w:szCs w:val="20"/>
        </w:rPr>
        <w:t>t-</w:t>
      </w:r>
      <w:r>
        <w:rPr>
          <w:rFonts w:ascii="Times New Roman" w:hAnsi="Times New Roman" w:cs="Times New Roman"/>
          <w:sz w:val="20"/>
          <w:szCs w:val="20"/>
        </w:rPr>
        <w:t>statistics in parentheses</w:t>
      </w:r>
      <w:r w:rsidRPr="007626A5">
        <w:rPr>
          <w:rFonts w:ascii="Times New Roman" w:hAnsi="Times New Roman" w:cs="Times New Roman"/>
          <w:sz w:val="20"/>
          <w:szCs w:val="20"/>
        </w:rPr>
        <w:t xml:space="preserve">; variable definitions are provided in </w:t>
      </w:r>
      <w:r w:rsidRPr="008C1D50">
        <w:rPr>
          <w:rFonts w:ascii="Times New Roman" w:hAnsi="Times New Roman" w:cs="Times New Roman"/>
          <w:sz w:val="20"/>
          <w:szCs w:val="20"/>
        </w:rPr>
        <w:t>Appendix A.</w:t>
      </w:r>
      <w:r w:rsidR="00645449" w:rsidRPr="008C1D50">
        <w:rPr>
          <w:rFonts w:ascii="Times New Roman" w:hAnsi="Times New Roman" w:cs="Times New Roman"/>
          <w:sz w:val="20"/>
          <w:szCs w:val="20"/>
        </w:rPr>
        <w:t xml:space="preserve"> </w:t>
      </w:r>
      <w:r w:rsidR="00645449" w:rsidRPr="008C1D50">
        <w:rPr>
          <w:rFonts w:ascii="Times New Roman" w:eastAsia="Times New Roman" w:hAnsi="Times New Roman" w:cs="Times New Roman"/>
          <w:sz w:val="20"/>
          <w:szCs w:val="20"/>
        </w:rPr>
        <w:t>Source(s): Created by Authors.</w:t>
      </w:r>
    </w:p>
    <w:p w14:paraId="4F913E8B" w14:textId="77777777" w:rsidR="005351CF" w:rsidRPr="00556D64" w:rsidRDefault="005351CF" w:rsidP="005351CF">
      <w:pPr>
        <w:spacing w:after="160"/>
        <w:rPr>
          <w:rFonts w:ascii="Times New Roman" w:eastAsia="Times New Roman" w:hAnsi="Times New Roman" w:cs="Times New Roman"/>
          <w:b/>
          <w:bCs/>
          <w:sz w:val="20"/>
          <w:szCs w:val="20"/>
        </w:rPr>
      </w:pPr>
    </w:p>
    <w:p w14:paraId="12194499" w14:textId="77777777" w:rsidR="005351CF" w:rsidRPr="00556D64" w:rsidRDefault="005351CF" w:rsidP="005351CF">
      <w:pPr>
        <w:spacing w:after="160"/>
        <w:rPr>
          <w:rFonts w:ascii="Times New Roman" w:eastAsia="Times New Roman" w:hAnsi="Times New Roman" w:cs="Times New Roman"/>
          <w:sz w:val="20"/>
          <w:szCs w:val="20"/>
        </w:rPr>
      </w:pPr>
    </w:p>
    <w:p w14:paraId="6E695CD9" w14:textId="77777777" w:rsidR="005351CF" w:rsidRPr="00556D64" w:rsidRDefault="005351CF" w:rsidP="005351CF">
      <w:pPr>
        <w:spacing w:after="160"/>
        <w:rPr>
          <w:rFonts w:ascii="Times New Roman" w:eastAsia="Times New Roman" w:hAnsi="Times New Roman" w:cs="Times New Roman"/>
          <w:sz w:val="24"/>
          <w:szCs w:val="24"/>
        </w:rPr>
      </w:pPr>
    </w:p>
    <w:p w14:paraId="5B1BE4AB" w14:textId="77777777" w:rsidR="005351CF" w:rsidRPr="00556D64" w:rsidRDefault="005351CF" w:rsidP="005351CF">
      <w:pPr>
        <w:spacing w:after="160"/>
        <w:rPr>
          <w:rFonts w:ascii="Times New Roman" w:eastAsia="Times New Roman" w:hAnsi="Times New Roman" w:cs="Times New Roman"/>
          <w:sz w:val="24"/>
          <w:szCs w:val="24"/>
        </w:rPr>
      </w:pPr>
    </w:p>
    <w:p w14:paraId="58206D6E" w14:textId="77777777" w:rsidR="005351CF" w:rsidRPr="00556D64" w:rsidRDefault="005351CF" w:rsidP="005351CF">
      <w:pPr>
        <w:spacing w:after="160"/>
        <w:rPr>
          <w:rFonts w:ascii="Times New Roman" w:eastAsia="Times New Roman" w:hAnsi="Times New Roman" w:cs="Times New Roman"/>
          <w:sz w:val="24"/>
          <w:szCs w:val="24"/>
        </w:rPr>
      </w:pPr>
    </w:p>
    <w:p w14:paraId="3BB62562" w14:textId="77777777" w:rsidR="005351CF" w:rsidRPr="00556D64" w:rsidRDefault="005351CF" w:rsidP="005351CF">
      <w:pPr>
        <w:sectPr w:rsidR="005351CF" w:rsidRPr="00556D64" w:rsidSect="005351CF">
          <w:pgSz w:w="11906" w:h="16838"/>
          <w:pgMar w:top="1440" w:right="1440" w:bottom="1440" w:left="1440" w:header="709" w:footer="709" w:gutter="0"/>
          <w:cols w:space="708"/>
        </w:sectPr>
      </w:pPr>
    </w:p>
    <w:p w14:paraId="55C4F857" w14:textId="13F2EB1D" w:rsidR="005351CF" w:rsidRPr="00344D23" w:rsidRDefault="005351CF" w:rsidP="002A2C72">
      <w:pPr>
        <w:rPr>
          <w:rFonts w:ascii="Times New Roman" w:hAnsi="Times New Roman" w:cs="Times New Roman"/>
          <w:sz w:val="20"/>
          <w:szCs w:val="20"/>
        </w:rPr>
      </w:pPr>
      <w:r w:rsidRPr="00344D23">
        <w:rPr>
          <w:rFonts w:ascii="Times New Roman" w:eastAsia="Times New Roman" w:hAnsi="Times New Roman" w:cs="Times New Roman"/>
          <w:b/>
          <w:bCs/>
          <w:sz w:val="20"/>
          <w:szCs w:val="20"/>
        </w:rPr>
        <w:lastRenderedPageBreak/>
        <w:t xml:space="preserve">Appendix </w:t>
      </w:r>
      <w:r w:rsidR="002A2C72">
        <w:rPr>
          <w:rFonts w:ascii="Times New Roman" w:eastAsia="Times New Roman" w:hAnsi="Times New Roman" w:cs="Times New Roman"/>
          <w:b/>
          <w:bCs/>
          <w:sz w:val="20"/>
          <w:szCs w:val="20"/>
        </w:rPr>
        <w:t>A</w:t>
      </w:r>
      <w:r w:rsidRPr="00344D23">
        <w:rPr>
          <w:rFonts w:ascii="Times New Roman" w:eastAsia="Times New Roman" w:hAnsi="Times New Roman" w:cs="Times New Roman"/>
          <w:b/>
          <w:bCs/>
          <w:sz w:val="20"/>
          <w:szCs w:val="20"/>
        </w:rPr>
        <w:t xml:space="preserve">: Definition of variables </w:t>
      </w:r>
    </w:p>
    <w:tbl>
      <w:tblPr>
        <w:tblW w:w="10060" w:type="dxa"/>
        <w:tblCellMar>
          <w:left w:w="0" w:type="dxa"/>
          <w:right w:w="0" w:type="dxa"/>
        </w:tblCellMar>
        <w:tblLook w:val="04A0" w:firstRow="1" w:lastRow="0" w:firstColumn="1" w:lastColumn="0" w:noHBand="0" w:noVBand="1"/>
      </w:tblPr>
      <w:tblGrid>
        <w:gridCol w:w="1869"/>
        <w:gridCol w:w="2521"/>
        <w:gridCol w:w="199"/>
        <w:gridCol w:w="5471"/>
      </w:tblGrid>
      <w:tr w:rsidR="005351CF" w:rsidRPr="00344D23" w14:paraId="4BF0B91F" w14:textId="77777777" w:rsidTr="00253BF3">
        <w:tc>
          <w:tcPr>
            <w:tcW w:w="1869" w:type="dxa"/>
            <w:tcBorders>
              <w:top w:val="single" w:sz="4" w:space="0" w:color="000000"/>
              <w:bottom w:val="single" w:sz="4" w:space="0" w:color="000000"/>
            </w:tcBorders>
            <w:tcMar>
              <w:top w:w="0" w:type="dxa"/>
              <w:left w:w="118" w:type="dxa"/>
              <w:bottom w:w="0" w:type="dxa"/>
              <w:right w:w="118" w:type="dxa"/>
            </w:tcMar>
            <w:hideMark/>
          </w:tcPr>
          <w:p w14:paraId="00781659"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Variables</w:t>
            </w:r>
          </w:p>
        </w:tc>
        <w:tc>
          <w:tcPr>
            <w:tcW w:w="2720" w:type="dxa"/>
            <w:gridSpan w:val="2"/>
            <w:tcBorders>
              <w:top w:val="single" w:sz="4" w:space="0" w:color="000000"/>
              <w:bottom w:val="single" w:sz="4" w:space="0" w:color="000000"/>
            </w:tcBorders>
            <w:tcMar>
              <w:top w:w="0" w:type="dxa"/>
              <w:left w:w="118" w:type="dxa"/>
              <w:bottom w:w="0" w:type="dxa"/>
              <w:right w:w="118" w:type="dxa"/>
            </w:tcMar>
            <w:hideMark/>
          </w:tcPr>
          <w:p w14:paraId="19FE07A9"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Explanation</w:t>
            </w:r>
          </w:p>
        </w:tc>
        <w:tc>
          <w:tcPr>
            <w:tcW w:w="5471" w:type="dxa"/>
            <w:tcBorders>
              <w:top w:val="single" w:sz="4" w:space="0" w:color="000000"/>
              <w:bottom w:val="single" w:sz="4" w:space="0" w:color="000000"/>
            </w:tcBorders>
            <w:tcMar>
              <w:top w:w="0" w:type="dxa"/>
              <w:left w:w="118" w:type="dxa"/>
              <w:bottom w:w="0" w:type="dxa"/>
              <w:right w:w="118" w:type="dxa"/>
            </w:tcMar>
            <w:hideMark/>
          </w:tcPr>
          <w:p w14:paraId="4178A222"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Definitions</w:t>
            </w:r>
          </w:p>
        </w:tc>
      </w:tr>
      <w:tr w:rsidR="005351CF" w:rsidRPr="00344D23" w14:paraId="6935371B"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6CFAB66C"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 xml:space="preserve">Dependent variable </w:t>
            </w:r>
          </w:p>
        </w:tc>
      </w:tr>
      <w:tr w:rsidR="005351CF" w:rsidRPr="00344D23" w14:paraId="29123361" w14:textId="77777777" w:rsidTr="00253BF3">
        <w:tc>
          <w:tcPr>
            <w:tcW w:w="1869" w:type="dxa"/>
            <w:tcBorders>
              <w:top w:val="single" w:sz="4" w:space="0" w:color="000000"/>
              <w:bottom w:val="single" w:sz="4" w:space="0" w:color="000000"/>
            </w:tcBorders>
            <w:tcMar>
              <w:top w:w="0" w:type="dxa"/>
              <w:left w:w="118" w:type="dxa"/>
              <w:bottom w:w="0" w:type="dxa"/>
              <w:right w:w="118" w:type="dxa"/>
            </w:tcMar>
            <w:hideMark/>
          </w:tcPr>
          <w:p w14:paraId="398FF9F9"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Net_tone</w:t>
            </w:r>
            <w:proofErr w:type="spellEnd"/>
          </w:p>
        </w:tc>
        <w:tc>
          <w:tcPr>
            <w:tcW w:w="2720" w:type="dxa"/>
            <w:gridSpan w:val="2"/>
            <w:tcBorders>
              <w:top w:val="single" w:sz="4" w:space="0" w:color="000000"/>
              <w:bottom w:val="single" w:sz="4" w:space="0" w:color="000000"/>
            </w:tcBorders>
            <w:tcMar>
              <w:top w:w="0" w:type="dxa"/>
              <w:left w:w="118" w:type="dxa"/>
              <w:bottom w:w="0" w:type="dxa"/>
              <w:right w:w="118" w:type="dxa"/>
            </w:tcMar>
            <w:hideMark/>
          </w:tcPr>
          <w:p w14:paraId="6375A643"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Narrative disclosure tone </w:t>
            </w:r>
          </w:p>
        </w:tc>
        <w:tc>
          <w:tcPr>
            <w:tcW w:w="5471" w:type="dxa"/>
            <w:tcBorders>
              <w:top w:val="single" w:sz="4" w:space="0" w:color="000000"/>
              <w:bottom w:val="single" w:sz="4" w:space="0" w:color="000000"/>
            </w:tcBorders>
            <w:tcMar>
              <w:top w:w="0" w:type="dxa"/>
              <w:left w:w="118" w:type="dxa"/>
              <w:bottom w:w="0" w:type="dxa"/>
              <w:right w:w="118" w:type="dxa"/>
            </w:tcMar>
            <w:hideMark/>
          </w:tcPr>
          <w:p w14:paraId="33784C41" w14:textId="1EF8D976"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Number of (positive words–negative words) divided by the total number of words in </w:t>
            </w:r>
            <w:r w:rsidR="002A2C72">
              <w:rPr>
                <w:rFonts w:ascii="Times New Roman" w:eastAsia="Times New Roman" w:hAnsi="Times New Roman" w:cs="Times New Roman"/>
                <w:sz w:val="20"/>
                <w:szCs w:val="20"/>
              </w:rPr>
              <w:t xml:space="preserve">an </w:t>
            </w:r>
            <w:r w:rsidRPr="00344D23">
              <w:rPr>
                <w:rFonts w:ascii="Times New Roman" w:eastAsia="Times New Roman" w:hAnsi="Times New Roman" w:cs="Times New Roman"/>
                <w:sz w:val="20"/>
                <w:szCs w:val="20"/>
              </w:rPr>
              <w:t>annual report</w:t>
            </w:r>
            <w:r w:rsidR="003D458B">
              <w:rPr>
                <w:rFonts w:ascii="Times New Roman" w:eastAsia="Times New Roman" w:hAnsi="Times New Roman" w:cs="Times New Roman"/>
                <w:sz w:val="20"/>
                <w:szCs w:val="20"/>
              </w:rPr>
              <w:t>.</w:t>
            </w:r>
          </w:p>
        </w:tc>
      </w:tr>
      <w:tr w:rsidR="005351CF" w:rsidRPr="00344D23" w14:paraId="3E612D10"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3A49DAF1"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 xml:space="preserve">Research Variable </w:t>
            </w:r>
          </w:p>
        </w:tc>
      </w:tr>
      <w:tr w:rsidR="005351CF" w:rsidRPr="00344D23" w14:paraId="28978E7F" w14:textId="77777777" w:rsidTr="00253BF3">
        <w:tc>
          <w:tcPr>
            <w:tcW w:w="1869" w:type="dxa"/>
            <w:tcBorders>
              <w:top w:val="single" w:sz="4" w:space="0" w:color="000000"/>
              <w:bottom w:val="single" w:sz="4" w:space="0" w:color="000000"/>
            </w:tcBorders>
            <w:tcMar>
              <w:top w:w="0" w:type="dxa"/>
              <w:left w:w="118" w:type="dxa"/>
              <w:bottom w:w="0" w:type="dxa"/>
              <w:right w:w="118" w:type="dxa"/>
            </w:tcMar>
            <w:hideMark/>
          </w:tcPr>
          <w:p w14:paraId="310A8CAA"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BD</w:t>
            </w:r>
          </w:p>
        </w:tc>
        <w:tc>
          <w:tcPr>
            <w:tcW w:w="2720" w:type="dxa"/>
            <w:gridSpan w:val="2"/>
            <w:tcBorders>
              <w:top w:val="single" w:sz="4" w:space="0" w:color="000000"/>
              <w:bottom w:val="single" w:sz="4" w:space="0" w:color="000000"/>
            </w:tcBorders>
            <w:tcMar>
              <w:top w:w="0" w:type="dxa"/>
              <w:left w:w="118" w:type="dxa"/>
              <w:bottom w:w="0" w:type="dxa"/>
              <w:right w:w="118" w:type="dxa"/>
            </w:tcMar>
            <w:hideMark/>
          </w:tcPr>
          <w:p w14:paraId="7CC32507"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Board Diversity </w:t>
            </w:r>
          </w:p>
        </w:tc>
        <w:tc>
          <w:tcPr>
            <w:tcW w:w="5471" w:type="dxa"/>
            <w:tcBorders>
              <w:top w:val="single" w:sz="4" w:space="0" w:color="000000"/>
              <w:bottom w:val="single" w:sz="4" w:space="0" w:color="000000"/>
            </w:tcBorders>
            <w:tcMar>
              <w:top w:w="0" w:type="dxa"/>
              <w:left w:w="118" w:type="dxa"/>
              <w:bottom w:w="0" w:type="dxa"/>
              <w:right w:w="118" w:type="dxa"/>
            </w:tcMar>
            <w:hideMark/>
          </w:tcPr>
          <w:p w14:paraId="6570847D" w14:textId="35A1E5C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Percentage of females on board of directors</w:t>
            </w:r>
            <w:r w:rsidR="003D458B">
              <w:rPr>
                <w:rFonts w:ascii="Times New Roman" w:eastAsia="Times New Roman" w:hAnsi="Times New Roman" w:cs="Times New Roman"/>
                <w:sz w:val="20"/>
                <w:szCs w:val="20"/>
              </w:rPr>
              <w:t>.</w:t>
            </w:r>
          </w:p>
        </w:tc>
      </w:tr>
      <w:tr w:rsidR="005351CF" w:rsidRPr="00344D23" w14:paraId="63248478"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594264DE"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Firm-level control variables</w:t>
            </w:r>
          </w:p>
        </w:tc>
      </w:tr>
      <w:tr w:rsidR="005351CF" w:rsidRPr="00344D23" w14:paraId="380FFA4F" w14:textId="77777777" w:rsidTr="00253BF3">
        <w:tc>
          <w:tcPr>
            <w:tcW w:w="1869" w:type="dxa"/>
            <w:tcBorders>
              <w:top w:val="single" w:sz="4" w:space="0" w:color="000000"/>
            </w:tcBorders>
            <w:tcMar>
              <w:top w:w="0" w:type="dxa"/>
              <w:left w:w="118" w:type="dxa"/>
              <w:bottom w:w="0" w:type="dxa"/>
              <w:right w:w="118" w:type="dxa"/>
            </w:tcMar>
            <w:hideMark/>
          </w:tcPr>
          <w:p w14:paraId="0AFAD80C"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Size</w:t>
            </w:r>
          </w:p>
        </w:tc>
        <w:tc>
          <w:tcPr>
            <w:tcW w:w="2720" w:type="dxa"/>
            <w:gridSpan w:val="2"/>
            <w:tcBorders>
              <w:top w:val="single" w:sz="4" w:space="0" w:color="000000"/>
            </w:tcBorders>
            <w:tcMar>
              <w:top w:w="0" w:type="dxa"/>
              <w:left w:w="118" w:type="dxa"/>
              <w:bottom w:w="0" w:type="dxa"/>
              <w:right w:w="118" w:type="dxa"/>
            </w:tcMar>
            <w:hideMark/>
          </w:tcPr>
          <w:p w14:paraId="543EFFC7" w14:textId="32E7712D"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Firm’s </w:t>
            </w:r>
            <w:r w:rsidR="003D458B">
              <w:rPr>
                <w:rFonts w:ascii="Times New Roman" w:eastAsia="Times New Roman" w:hAnsi="Times New Roman" w:cs="Times New Roman"/>
                <w:sz w:val="20"/>
                <w:szCs w:val="20"/>
              </w:rPr>
              <w:t>s</w:t>
            </w:r>
            <w:r w:rsidRPr="00344D23">
              <w:rPr>
                <w:rFonts w:ascii="Times New Roman" w:eastAsia="Times New Roman" w:hAnsi="Times New Roman" w:cs="Times New Roman"/>
                <w:sz w:val="20"/>
                <w:szCs w:val="20"/>
              </w:rPr>
              <w:t>ize</w:t>
            </w:r>
          </w:p>
        </w:tc>
        <w:tc>
          <w:tcPr>
            <w:tcW w:w="5471" w:type="dxa"/>
            <w:tcBorders>
              <w:top w:val="single" w:sz="4" w:space="0" w:color="000000"/>
            </w:tcBorders>
            <w:tcMar>
              <w:top w:w="0" w:type="dxa"/>
              <w:left w:w="118" w:type="dxa"/>
              <w:bottom w:w="0" w:type="dxa"/>
              <w:right w:w="118" w:type="dxa"/>
            </w:tcMar>
            <w:hideMark/>
          </w:tcPr>
          <w:p w14:paraId="0FE750B5" w14:textId="27B714B3"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Natural logarithm of total assets at the end of </w:t>
            </w:r>
            <w:r w:rsidR="002A2C72">
              <w:rPr>
                <w:rFonts w:ascii="Times New Roman" w:eastAsia="Times New Roman" w:hAnsi="Times New Roman" w:cs="Times New Roman"/>
                <w:sz w:val="20"/>
                <w:szCs w:val="20"/>
              </w:rPr>
              <w:t xml:space="preserve">the </w:t>
            </w:r>
            <w:r w:rsidRPr="00344D23">
              <w:rPr>
                <w:rFonts w:ascii="Times New Roman" w:eastAsia="Times New Roman" w:hAnsi="Times New Roman" w:cs="Times New Roman"/>
                <w:sz w:val="20"/>
                <w:szCs w:val="20"/>
              </w:rPr>
              <w:t>fiscal year</w:t>
            </w:r>
            <w:r w:rsidR="003D458B">
              <w:rPr>
                <w:rFonts w:ascii="Times New Roman" w:eastAsia="Times New Roman" w:hAnsi="Times New Roman" w:cs="Times New Roman"/>
                <w:sz w:val="20"/>
                <w:szCs w:val="20"/>
              </w:rPr>
              <w:t>.</w:t>
            </w:r>
          </w:p>
        </w:tc>
      </w:tr>
      <w:tr w:rsidR="005351CF" w:rsidRPr="00344D23" w14:paraId="501CAC84" w14:textId="77777777" w:rsidTr="00253BF3">
        <w:tc>
          <w:tcPr>
            <w:tcW w:w="1869" w:type="dxa"/>
            <w:tcMar>
              <w:top w:w="0" w:type="dxa"/>
              <w:left w:w="118" w:type="dxa"/>
              <w:bottom w:w="0" w:type="dxa"/>
              <w:right w:w="118" w:type="dxa"/>
            </w:tcMar>
            <w:hideMark/>
          </w:tcPr>
          <w:p w14:paraId="58027846"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LEV</w:t>
            </w:r>
          </w:p>
        </w:tc>
        <w:tc>
          <w:tcPr>
            <w:tcW w:w="2720" w:type="dxa"/>
            <w:gridSpan w:val="2"/>
            <w:tcMar>
              <w:top w:w="0" w:type="dxa"/>
              <w:left w:w="118" w:type="dxa"/>
              <w:bottom w:w="0" w:type="dxa"/>
              <w:right w:w="118" w:type="dxa"/>
            </w:tcMar>
            <w:hideMark/>
          </w:tcPr>
          <w:p w14:paraId="71CCEB85"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Financial leverage </w:t>
            </w:r>
          </w:p>
        </w:tc>
        <w:tc>
          <w:tcPr>
            <w:tcW w:w="5471" w:type="dxa"/>
            <w:tcMar>
              <w:top w:w="0" w:type="dxa"/>
              <w:left w:w="118" w:type="dxa"/>
              <w:bottom w:w="0" w:type="dxa"/>
              <w:right w:w="118" w:type="dxa"/>
            </w:tcMar>
            <w:hideMark/>
          </w:tcPr>
          <w:p w14:paraId="5D744234" w14:textId="47B28C24"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Total assets scaled by total liability</w:t>
            </w:r>
            <w:r w:rsidR="003D458B">
              <w:rPr>
                <w:rFonts w:ascii="Times New Roman" w:eastAsia="Times New Roman" w:hAnsi="Times New Roman" w:cs="Times New Roman"/>
                <w:sz w:val="20"/>
                <w:szCs w:val="20"/>
              </w:rPr>
              <w:t>.</w:t>
            </w:r>
          </w:p>
        </w:tc>
      </w:tr>
      <w:tr w:rsidR="005351CF" w:rsidRPr="00344D23" w14:paraId="0C0CCE23" w14:textId="77777777" w:rsidTr="00253BF3">
        <w:trPr>
          <w:trHeight w:val="287"/>
        </w:trPr>
        <w:tc>
          <w:tcPr>
            <w:tcW w:w="1869" w:type="dxa"/>
            <w:tcMar>
              <w:top w:w="0" w:type="dxa"/>
              <w:left w:w="118" w:type="dxa"/>
              <w:bottom w:w="0" w:type="dxa"/>
              <w:right w:w="118" w:type="dxa"/>
            </w:tcMar>
            <w:hideMark/>
          </w:tcPr>
          <w:p w14:paraId="771325CE"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MTB</w:t>
            </w:r>
          </w:p>
        </w:tc>
        <w:tc>
          <w:tcPr>
            <w:tcW w:w="2720" w:type="dxa"/>
            <w:gridSpan w:val="2"/>
            <w:tcMar>
              <w:top w:w="0" w:type="dxa"/>
              <w:left w:w="118" w:type="dxa"/>
              <w:bottom w:w="0" w:type="dxa"/>
              <w:right w:w="118" w:type="dxa"/>
            </w:tcMar>
            <w:hideMark/>
          </w:tcPr>
          <w:p w14:paraId="349E5895"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Market-to-book ratio </w:t>
            </w:r>
          </w:p>
        </w:tc>
        <w:tc>
          <w:tcPr>
            <w:tcW w:w="5471" w:type="dxa"/>
            <w:tcMar>
              <w:top w:w="0" w:type="dxa"/>
              <w:left w:w="118" w:type="dxa"/>
              <w:bottom w:w="0" w:type="dxa"/>
              <w:right w:w="118" w:type="dxa"/>
            </w:tcMar>
            <w:hideMark/>
          </w:tcPr>
          <w:p w14:paraId="39B912A3" w14:textId="046F94F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Market price to book value ratio</w:t>
            </w:r>
            <w:r w:rsidR="003D458B">
              <w:rPr>
                <w:rFonts w:ascii="Times New Roman" w:eastAsia="Times New Roman" w:hAnsi="Times New Roman" w:cs="Times New Roman"/>
                <w:sz w:val="20"/>
                <w:szCs w:val="20"/>
              </w:rPr>
              <w:t>.</w:t>
            </w:r>
          </w:p>
        </w:tc>
      </w:tr>
      <w:tr w:rsidR="005351CF" w:rsidRPr="00344D23" w14:paraId="1526CDBD" w14:textId="77777777" w:rsidTr="00253BF3">
        <w:tc>
          <w:tcPr>
            <w:tcW w:w="1869" w:type="dxa"/>
            <w:tcMar>
              <w:top w:w="0" w:type="dxa"/>
              <w:left w:w="118" w:type="dxa"/>
              <w:bottom w:w="0" w:type="dxa"/>
              <w:right w:w="118" w:type="dxa"/>
            </w:tcMar>
            <w:hideMark/>
          </w:tcPr>
          <w:p w14:paraId="624CBCCD"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ROE</w:t>
            </w:r>
          </w:p>
        </w:tc>
        <w:tc>
          <w:tcPr>
            <w:tcW w:w="2720" w:type="dxa"/>
            <w:gridSpan w:val="2"/>
            <w:tcMar>
              <w:top w:w="0" w:type="dxa"/>
              <w:left w:w="118" w:type="dxa"/>
              <w:bottom w:w="0" w:type="dxa"/>
              <w:right w:w="118" w:type="dxa"/>
            </w:tcMar>
            <w:hideMark/>
          </w:tcPr>
          <w:p w14:paraId="34F3E522"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Return on equity </w:t>
            </w:r>
          </w:p>
        </w:tc>
        <w:tc>
          <w:tcPr>
            <w:tcW w:w="5471" w:type="dxa"/>
            <w:tcMar>
              <w:top w:w="0" w:type="dxa"/>
              <w:left w:w="118" w:type="dxa"/>
              <w:bottom w:w="0" w:type="dxa"/>
              <w:right w:w="118" w:type="dxa"/>
            </w:tcMar>
            <w:hideMark/>
          </w:tcPr>
          <w:p w14:paraId="0BAA08F8" w14:textId="7AFE2F75"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Total income divided by total equity</w:t>
            </w:r>
            <w:r w:rsidR="003D458B">
              <w:rPr>
                <w:rFonts w:ascii="Times New Roman" w:eastAsia="Times New Roman" w:hAnsi="Times New Roman" w:cs="Times New Roman"/>
                <w:sz w:val="20"/>
                <w:szCs w:val="20"/>
              </w:rPr>
              <w:t>.</w:t>
            </w:r>
            <w:r w:rsidRPr="00344D23">
              <w:rPr>
                <w:rFonts w:ascii="Times New Roman" w:eastAsia="Times New Roman" w:hAnsi="Times New Roman" w:cs="Times New Roman"/>
                <w:sz w:val="20"/>
                <w:szCs w:val="20"/>
              </w:rPr>
              <w:t xml:space="preserve"> </w:t>
            </w:r>
          </w:p>
        </w:tc>
      </w:tr>
      <w:tr w:rsidR="005351CF" w:rsidRPr="00344D23" w14:paraId="7C350C1C" w14:textId="77777777" w:rsidTr="00253BF3">
        <w:tc>
          <w:tcPr>
            <w:tcW w:w="1869" w:type="dxa"/>
            <w:tcBorders>
              <w:bottom w:val="single" w:sz="4" w:space="0" w:color="000000"/>
            </w:tcBorders>
            <w:tcMar>
              <w:top w:w="0" w:type="dxa"/>
              <w:left w:w="118" w:type="dxa"/>
              <w:bottom w:w="0" w:type="dxa"/>
              <w:right w:w="118" w:type="dxa"/>
            </w:tcMar>
            <w:hideMark/>
          </w:tcPr>
          <w:p w14:paraId="0CAF959E"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Salesgrowth</w:t>
            </w:r>
            <w:proofErr w:type="spellEnd"/>
            <w:r w:rsidRPr="00344D23">
              <w:rPr>
                <w:rFonts w:ascii="Times New Roman" w:eastAsia="Times New Roman" w:hAnsi="Times New Roman" w:cs="Times New Roman"/>
                <w:sz w:val="20"/>
                <w:szCs w:val="20"/>
              </w:rPr>
              <w:t xml:space="preserve"> </w:t>
            </w:r>
          </w:p>
        </w:tc>
        <w:tc>
          <w:tcPr>
            <w:tcW w:w="2720" w:type="dxa"/>
            <w:gridSpan w:val="2"/>
            <w:tcBorders>
              <w:bottom w:val="single" w:sz="4" w:space="0" w:color="000000"/>
            </w:tcBorders>
            <w:tcMar>
              <w:top w:w="0" w:type="dxa"/>
              <w:left w:w="118" w:type="dxa"/>
              <w:bottom w:w="0" w:type="dxa"/>
              <w:right w:w="118" w:type="dxa"/>
            </w:tcMar>
            <w:hideMark/>
          </w:tcPr>
          <w:p w14:paraId="470B8C97"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Sales growth </w:t>
            </w:r>
          </w:p>
        </w:tc>
        <w:tc>
          <w:tcPr>
            <w:tcW w:w="5471" w:type="dxa"/>
            <w:tcBorders>
              <w:bottom w:val="single" w:sz="4" w:space="0" w:color="000000"/>
            </w:tcBorders>
            <w:tcMar>
              <w:top w:w="0" w:type="dxa"/>
              <w:left w:w="118" w:type="dxa"/>
              <w:bottom w:w="0" w:type="dxa"/>
              <w:right w:w="118" w:type="dxa"/>
            </w:tcMar>
            <w:hideMark/>
          </w:tcPr>
          <w:p w14:paraId="211D4D8E" w14:textId="6F9324F8"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Change in sales compared with the previous fiscal year</w:t>
            </w:r>
            <w:r w:rsidR="003D458B">
              <w:rPr>
                <w:rFonts w:ascii="Times New Roman" w:eastAsia="Times New Roman" w:hAnsi="Times New Roman" w:cs="Times New Roman"/>
                <w:sz w:val="20"/>
                <w:szCs w:val="20"/>
              </w:rPr>
              <w:t>.</w:t>
            </w:r>
          </w:p>
        </w:tc>
      </w:tr>
      <w:tr w:rsidR="005351CF" w:rsidRPr="00344D23" w14:paraId="21D2C46B"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1A1E91F9"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Firm-level corporate governance variables</w:t>
            </w:r>
          </w:p>
        </w:tc>
      </w:tr>
      <w:tr w:rsidR="005351CF" w:rsidRPr="00344D23" w14:paraId="3B41A6C2" w14:textId="77777777" w:rsidTr="00253BF3">
        <w:tc>
          <w:tcPr>
            <w:tcW w:w="1869" w:type="dxa"/>
            <w:tcBorders>
              <w:top w:val="single" w:sz="4" w:space="0" w:color="000000"/>
            </w:tcBorders>
            <w:tcMar>
              <w:top w:w="0" w:type="dxa"/>
              <w:left w:w="118" w:type="dxa"/>
              <w:bottom w:w="0" w:type="dxa"/>
              <w:right w:w="118" w:type="dxa"/>
            </w:tcMar>
            <w:hideMark/>
          </w:tcPr>
          <w:p w14:paraId="2DC5F0DF"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B_size</w:t>
            </w:r>
            <w:proofErr w:type="spellEnd"/>
          </w:p>
        </w:tc>
        <w:tc>
          <w:tcPr>
            <w:tcW w:w="2720" w:type="dxa"/>
            <w:gridSpan w:val="2"/>
            <w:tcBorders>
              <w:top w:val="single" w:sz="4" w:space="0" w:color="000000"/>
            </w:tcBorders>
            <w:tcMar>
              <w:top w:w="0" w:type="dxa"/>
              <w:left w:w="118" w:type="dxa"/>
              <w:bottom w:w="0" w:type="dxa"/>
              <w:right w:w="118" w:type="dxa"/>
            </w:tcMar>
            <w:hideMark/>
          </w:tcPr>
          <w:p w14:paraId="1DB6771A" w14:textId="7DFE1E95"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Board </w:t>
            </w:r>
            <w:r w:rsidR="003D458B">
              <w:rPr>
                <w:rFonts w:ascii="Times New Roman" w:eastAsia="Times New Roman" w:hAnsi="Times New Roman" w:cs="Times New Roman"/>
                <w:sz w:val="20"/>
                <w:szCs w:val="20"/>
              </w:rPr>
              <w:t>s</w:t>
            </w:r>
            <w:r w:rsidRPr="00344D23">
              <w:rPr>
                <w:rFonts w:ascii="Times New Roman" w:eastAsia="Times New Roman" w:hAnsi="Times New Roman" w:cs="Times New Roman"/>
                <w:sz w:val="20"/>
                <w:szCs w:val="20"/>
              </w:rPr>
              <w:t>ize</w:t>
            </w:r>
          </w:p>
        </w:tc>
        <w:tc>
          <w:tcPr>
            <w:tcW w:w="5471" w:type="dxa"/>
            <w:tcBorders>
              <w:top w:val="single" w:sz="4" w:space="0" w:color="000000"/>
            </w:tcBorders>
            <w:tcMar>
              <w:top w:w="0" w:type="dxa"/>
              <w:left w:w="118" w:type="dxa"/>
              <w:bottom w:w="0" w:type="dxa"/>
              <w:right w:w="118" w:type="dxa"/>
            </w:tcMar>
            <w:hideMark/>
          </w:tcPr>
          <w:p w14:paraId="7C03DCFC" w14:textId="28AF7E75"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Number of members on the board of directors</w:t>
            </w:r>
            <w:r w:rsidR="003D458B">
              <w:rPr>
                <w:rFonts w:ascii="Times New Roman" w:eastAsia="Times New Roman" w:hAnsi="Times New Roman" w:cs="Times New Roman"/>
                <w:sz w:val="20"/>
                <w:szCs w:val="20"/>
              </w:rPr>
              <w:t>.</w:t>
            </w:r>
          </w:p>
        </w:tc>
      </w:tr>
      <w:tr w:rsidR="005351CF" w:rsidRPr="00344D23" w14:paraId="2E92665F" w14:textId="77777777" w:rsidTr="00253BF3">
        <w:tc>
          <w:tcPr>
            <w:tcW w:w="1869" w:type="dxa"/>
            <w:tcMar>
              <w:top w:w="0" w:type="dxa"/>
              <w:left w:w="118" w:type="dxa"/>
              <w:bottom w:w="0" w:type="dxa"/>
              <w:right w:w="118" w:type="dxa"/>
            </w:tcMar>
            <w:hideMark/>
          </w:tcPr>
          <w:p w14:paraId="60A73A04"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B_ind</w:t>
            </w:r>
            <w:proofErr w:type="spellEnd"/>
          </w:p>
        </w:tc>
        <w:tc>
          <w:tcPr>
            <w:tcW w:w="2720" w:type="dxa"/>
            <w:gridSpan w:val="2"/>
            <w:tcMar>
              <w:top w:w="0" w:type="dxa"/>
              <w:left w:w="118" w:type="dxa"/>
              <w:bottom w:w="0" w:type="dxa"/>
              <w:right w:w="118" w:type="dxa"/>
            </w:tcMar>
            <w:hideMark/>
          </w:tcPr>
          <w:p w14:paraId="0A69879E" w14:textId="1E4C7510"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Board </w:t>
            </w:r>
            <w:r w:rsidR="003D458B">
              <w:rPr>
                <w:rFonts w:ascii="Times New Roman" w:eastAsia="Times New Roman" w:hAnsi="Times New Roman" w:cs="Times New Roman"/>
                <w:sz w:val="20"/>
                <w:szCs w:val="20"/>
              </w:rPr>
              <w:t>i</w:t>
            </w:r>
            <w:r w:rsidRPr="00344D23">
              <w:rPr>
                <w:rFonts w:ascii="Times New Roman" w:eastAsia="Times New Roman" w:hAnsi="Times New Roman" w:cs="Times New Roman"/>
                <w:sz w:val="20"/>
                <w:szCs w:val="20"/>
              </w:rPr>
              <w:t xml:space="preserve">ndependence </w:t>
            </w:r>
          </w:p>
        </w:tc>
        <w:tc>
          <w:tcPr>
            <w:tcW w:w="5471" w:type="dxa"/>
            <w:tcMar>
              <w:top w:w="0" w:type="dxa"/>
              <w:left w:w="118" w:type="dxa"/>
              <w:bottom w:w="0" w:type="dxa"/>
              <w:right w:w="118" w:type="dxa"/>
            </w:tcMar>
            <w:hideMark/>
          </w:tcPr>
          <w:p w14:paraId="0D847BEA" w14:textId="281E2CF5"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Percentage of independent directors </w:t>
            </w:r>
            <w:r w:rsidR="002A2C72" w:rsidRPr="00344D23">
              <w:rPr>
                <w:rFonts w:ascii="Times New Roman" w:eastAsia="Times New Roman" w:hAnsi="Times New Roman" w:cs="Times New Roman"/>
                <w:sz w:val="20"/>
                <w:szCs w:val="20"/>
              </w:rPr>
              <w:t>on</w:t>
            </w:r>
            <w:r w:rsidRPr="00344D23">
              <w:rPr>
                <w:rFonts w:ascii="Times New Roman" w:eastAsia="Times New Roman" w:hAnsi="Times New Roman" w:cs="Times New Roman"/>
                <w:sz w:val="20"/>
                <w:szCs w:val="20"/>
              </w:rPr>
              <w:t xml:space="preserve"> the board</w:t>
            </w:r>
            <w:r w:rsidR="003D458B">
              <w:rPr>
                <w:rFonts w:ascii="Times New Roman" w:eastAsia="Times New Roman" w:hAnsi="Times New Roman" w:cs="Times New Roman"/>
                <w:sz w:val="20"/>
                <w:szCs w:val="20"/>
              </w:rPr>
              <w:t>.</w:t>
            </w:r>
          </w:p>
        </w:tc>
      </w:tr>
      <w:tr w:rsidR="005351CF" w:rsidRPr="00344D23" w14:paraId="57E8415B" w14:textId="77777777" w:rsidTr="00253BF3">
        <w:tc>
          <w:tcPr>
            <w:tcW w:w="1869" w:type="dxa"/>
            <w:tcMar>
              <w:top w:w="0" w:type="dxa"/>
              <w:left w:w="118" w:type="dxa"/>
              <w:bottom w:w="0" w:type="dxa"/>
              <w:right w:w="118" w:type="dxa"/>
            </w:tcMar>
            <w:hideMark/>
          </w:tcPr>
          <w:p w14:paraId="416E245A"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B_activity</w:t>
            </w:r>
            <w:proofErr w:type="spellEnd"/>
            <w:r w:rsidRPr="00344D23">
              <w:rPr>
                <w:rFonts w:ascii="Times New Roman" w:eastAsia="Times New Roman" w:hAnsi="Times New Roman" w:cs="Times New Roman"/>
                <w:sz w:val="20"/>
                <w:szCs w:val="20"/>
              </w:rPr>
              <w:t xml:space="preserve"> </w:t>
            </w:r>
          </w:p>
        </w:tc>
        <w:tc>
          <w:tcPr>
            <w:tcW w:w="2720" w:type="dxa"/>
            <w:gridSpan w:val="2"/>
            <w:tcMar>
              <w:top w:w="0" w:type="dxa"/>
              <w:left w:w="118" w:type="dxa"/>
              <w:bottom w:w="0" w:type="dxa"/>
              <w:right w:w="118" w:type="dxa"/>
            </w:tcMar>
            <w:hideMark/>
          </w:tcPr>
          <w:p w14:paraId="3975625E"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Board activities </w:t>
            </w:r>
          </w:p>
        </w:tc>
        <w:tc>
          <w:tcPr>
            <w:tcW w:w="5471" w:type="dxa"/>
            <w:tcMar>
              <w:top w:w="0" w:type="dxa"/>
              <w:left w:w="118" w:type="dxa"/>
              <w:bottom w:w="0" w:type="dxa"/>
              <w:right w:w="118" w:type="dxa"/>
            </w:tcMar>
            <w:hideMark/>
          </w:tcPr>
          <w:p w14:paraId="674B8989" w14:textId="571A543B"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Number of board meetings per year</w:t>
            </w:r>
            <w:r w:rsidR="003D458B">
              <w:rPr>
                <w:rFonts w:ascii="Times New Roman" w:eastAsia="Times New Roman" w:hAnsi="Times New Roman" w:cs="Times New Roman"/>
                <w:sz w:val="20"/>
                <w:szCs w:val="20"/>
              </w:rPr>
              <w:t>.</w:t>
            </w:r>
          </w:p>
        </w:tc>
      </w:tr>
      <w:tr w:rsidR="005351CF" w:rsidRPr="00344D23" w14:paraId="4C30EECA" w14:textId="77777777" w:rsidTr="00253BF3">
        <w:tc>
          <w:tcPr>
            <w:tcW w:w="1869" w:type="dxa"/>
            <w:tcMar>
              <w:top w:w="0" w:type="dxa"/>
              <w:left w:w="118" w:type="dxa"/>
              <w:bottom w:w="0" w:type="dxa"/>
              <w:right w:w="118" w:type="dxa"/>
            </w:tcMar>
            <w:hideMark/>
          </w:tcPr>
          <w:p w14:paraId="0420322E"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AC_size</w:t>
            </w:r>
          </w:p>
        </w:tc>
        <w:tc>
          <w:tcPr>
            <w:tcW w:w="2720" w:type="dxa"/>
            <w:gridSpan w:val="2"/>
            <w:tcMar>
              <w:top w:w="0" w:type="dxa"/>
              <w:left w:w="118" w:type="dxa"/>
              <w:bottom w:w="0" w:type="dxa"/>
              <w:right w:w="118" w:type="dxa"/>
            </w:tcMar>
            <w:hideMark/>
          </w:tcPr>
          <w:p w14:paraId="6231B453"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Audit committee size</w:t>
            </w:r>
          </w:p>
        </w:tc>
        <w:tc>
          <w:tcPr>
            <w:tcW w:w="5471" w:type="dxa"/>
            <w:tcMar>
              <w:top w:w="0" w:type="dxa"/>
              <w:left w:w="118" w:type="dxa"/>
              <w:bottom w:w="0" w:type="dxa"/>
              <w:right w:w="118" w:type="dxa"/>
            </w:tcMar>
            <w:hideMark/>
          </w:tcPr>
          <w:p w14:paraId="27DFB509" w14:textId="763AA0D4"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Number of members on the audit committee</w:t>
            </w:r>
            <w:r w:rsidR="003D458B">
              <w:rPr>
                <w:rFonts w:ascii="Times New Roman" w:eastAsia="Times New Roman" w:hAnsi="Times New Roman" w:cs="Times New Roman"/>
                <w:sz w:val="20"/>
                <w:szCs w:val="20"/>
              </w:rPr>
              <w:t>.</w:t>
            </w:r>
          </w:p>
        </w:tc>
      </w:tr>
      <w:tr w:rsidR="005351CF" w:rsidRPr="00344D23" w14:paraId="6167225B" w14:textId="77777777" w:rsidTr="00253BF3">
        <w:tc>
          <w:tcPr>
            <w:tcW w:w="1869" w:type="dxa"/>
            <w:tcMar>
              <w:top w:w="0" w:type="dxa"/>
              <w:left w:w="118" w:type="dxa"/>
              <w:bottom w:w="0" w:type="dxa"/>
              <w:right w:w="118" w:type="dxa"/>
            </w:tcMar>
            <w:hideMark/>
          </w:tcPr>
          <w:p w14:paraId="0C459108"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AC_ind</w:t>
            </w:r>
            <w:proofErr w:type="spellEnd"/>
          </w:p>
        </w:tc>
        <w:tc>
          <w:tcPr>
            <w:tcW w:w="2720" w:type="dxa"/>
            <w:gridSpan w:val="2"/>
            <w:tcMar>
              <w:top w:w="0" w:type="dxa"/>
              <w:left w:w="118" w:type="dxa"/>
              <w:bottom w:w="0" w:type="dxa"/>
              <w:right w:w="118" w:type="dxa"/>
            </w:tcMar>
            <w:hideMark/>
          </w:tcPr>
          <w:p w14:paraId="63D9849F"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Audit committee independence </w:t>
            </w:r>
          </w:p>
        </w:tc>
        <w:tc>
          <w:tcPr>
            <w:tcW w:w="5471" w:type="dxa"/>
            <w:tcMar>
              <w:top w:w="0" w:type="dxa"/>
              <w:left w:w="118" w:type="dxa"/>
              <w:bottom w:w="0" w:type="dxa"/>
              <w:right w:w="118" w:type="dxa"/>
            </w:tcMar>
            <w:hideMark/>
          </w:tcPr>
          <w:p w14:paraId="2AC1A1C1" w14:textId="1639D0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Percentage of independent members in the audit committee</w:t>
            </w:r>
            <w:r w:rsidR="003D458B">
              <w:rPr>
                <w:rFonts w:ascii="Times New Roman" w:eastAsia="Times New Roman" w:hAnsi="Times New Roman" w:cs="Times New Roman"/>
                <w:sz w:val="20"/>
                <w:szCs w:val="20"/>
              </w:rPr>
              <w:t>.</w:t>
            </w:r>
          </w:p>
        </w:tc>
      </w:tr>
      <w:tr w:rsidR="005351CF" w:rsidRPr="00344D23" w14:paraId="26C42E64" w14:textId="77777777" w:rsidTr="00253BF3">
        <w:trPr>
          <w:trHeight w:val="250"/>
        </w:trPr>
        <w:tc>
          <w:tcPr>
            <w:tcW w:w="1869" w:type="dxa"/>
            <w:tcMar>
              <w:top w:w="0" w:type="dxa"/>
              <w:left w:w="118" w:type="dxa"/>
              <w:bottom w:w="0" w:type="dxa"/>
              <w:right w:w="118" w:type="dxa"/>
            </w:tcMar>
            <w:hideMark/>
          </w:tcPr>
          <w:p w14:paraId="4C9DF492"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AC_activity</w:t>
            </w:r>
            <w:proofErr w:type="spellEnd"/>
            <w:r w:rsidRPr="00344D23">
              <w:rPr>
                <w:rFonts w:ascii="Times New Roman" w:eastAsia="Times New Roman" w:hAnsi="Times New Roman" w:cs="Times New Roman"/>
                <w:sz w:val="20"/>
                <w:szCs w:val="20"/>
              </w:rPr>
              <w:t xml:space="preserve"> </w:t>
            </w:r>
          </w:p>
        </w:tc>
        <w:tc>
          <w:tcPr>
            <w:tcW w:w="2720" w:type="dxa"/>
            <w:gridSpan w:val="2"/>
            <w:tcMar>
              <w:top w:w="0" w:type="dxa"/>
              <w:left w:w="118" w:type="dxa"/>
              <w:bottom w:w="0" w:type="dxa"/>
              <w:right w:w="118" w:type="dxa"/>
            </w:tcMar>
            <w:hideMark/>
          </w:tcPr>
          <w:p w14:paraId="62BC5403"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Audit committee activity </w:t>
            </w:r>
          </w:p>
        </w:tc>
        <w:tc>
          <w:tcPr>
            <w:tcW w:w="5471" w:type="dxa"/>
            <w:tcMar>
              <w:top w:w="0" w:type="dxa"/>
              <w:left w:w="118" w:type="dxa"/>
              <w:bottom w:w="0" w:type="dxa"/>
              <w:right w:w="118" w:type="dxa"/>
            </w:tcMar>
            <w:hideMark/>
          </w:tcPr>
          <w:p w14:paraId="6DEFE229" w14:textId="7B9ECD60" w:rsidR="005351CF" w:rsidRPr="00344D23" w:rsidRDefault="005351CF" w:rsidP="0057645E">
            <w:pPr>
              <w:spacing w:line="240" w:lineRule="auto"/>
              <w:rPr>
                <w:rFonts w:ascii="Times New Roman" w:eastAsia="Times New Roman" w:hAnsi="Times New Roman" w:cs="Times New Roman"/>
                <w:sz w:val="20"/>
                <w:szCs w:val="20"/>
              </w:rPr>
            </w:pPr>
            <w:r w:rsidRPr="00344D23">
              <w:rPr>
                <w:rFonts w:ascii="Times New Roman" w:eastAsia="Times New Roman" w:hAnsi="Times New Roman" w:cs="Times New Roman"/>
                <w:sz w:val="20"/>
                <w:szCs w:val="20"/>
              </w:rPr>
              <w:t>Number of audit committee meetings per year</w:t>
            </w:r>
            <w:r w:rsidR="003D458B">
              <w:rPr>
                <w:rFonts w:ascii="Times New Roman" w:eastAsia="Times New Roman" w:hAnsi="Times New Roman" w:cs="Times New Roman"/>
                <w:sz w:val="20"/>
                <w:szCs w:val="20"/>
              </w:rPr>
              <w:t>.</w:t>
            </w:r>
            <w:r w:rsidRPr="00344D23">
              <w:rPr>
                <w:rFonts w:ascii="Times New Roman" w:eastAsia="Times New Roman" w:hAnsi="Times New Roman" w:cs="Times New Roman"/>
                <w:sz w:val="20"/>
                <w:szCs w:val="20"/>
              </w:rPr>
              <w:tab/>
            </w:r>
          </w:p>
        </w:tc>
      </w:tr>
      <w:tr w:rsidR="005351CF" w:rsidRPr="00344D23" w14:paraId="3D7345D3" w14:textId="77777777" w:rsidTr="00253BF3">
        <w:tc>
          <w:tcPr>
            <w:tcW w:w="1869" w:type="dxa"/>
            <w:tcMar>
              <w:top w:w="0" w:type="dxa"/>
              <w:left w:w="118" w:type="dxa"/>
              <w:bottom w:w="0" w:type="dxa"/>
              <w:right w:w="118" w:type="dxa"/>
            </w:tcMar>
            <w:hideMark/>
          </w:tcPr>
          <w:p w14:paraId="4F347098"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CEOTEN</w:t>
            </w:r>
          </w:p>
        </w:tc>
        <w:tc>
          <w:tcPr>
            <w:tcW w:w="2720" w:type="dxa"/>
            <w:gridSpan w:val="2"/>
            <w:tcMar>
              <w:top w:w="0" w:type="dxa"/>
              <w:left w:w="118" w:type="dxa"/>
              <w:bottom w:w="0" w:type="dxa"/>
              <w:right w:w="118" w:type="dxa"/>
            </w:tcMar>
            <w:hideMark/>
          </w:tcPr>
          <w:p w14:paraId="29D04EE3"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CEO tenure </w:t>
            </w:r>
          </w:p>
        </w:tc>
        <w:tc>
          <w:tcPr>
            <w:tcW w:w="5471" w:type="dxa"/>
            <w:tcMar>
              <w:top w:w="0" w:type="dxa"/>
              <w:left w:w="118" w:type="dxa"/>
              <w:bottom w:w="0" w:type="dxa"/>
              <w:right w:w="118" w:type="dxa"/>
            </w:tcMar>
            <w:hideMark/>
          </w:tcPr>
          <w:p w14:paraId="376F21DF" w14:textId="63ACEA21"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Number of years CEO has </w:t>
            </w:r>
            <w:r w:rsidR="003D458B">
              <w:rPr>
                <w:rFonts w:ascii="Times New Roman" w:eastAsia="Times New Roman" w:hAnsi="Times New Roman" w:cs="Times New Roman"/>
                <w:sz w:val="20"/>
                <w:szCs w:val="20"/>
              </w:rPr>
              <w:t>held</w:t>
            </w:r>
            <w:r w:rsidRPr="00344D23">
              <w:rPr>
                <w:rFonts w:ascii="Times New Roman" w:eastAsia="Times New Roman" w:hAnsi="Times New Roman" w:cs="Times New Roman"/>
                <w:sz w:val="20"/>
                <w:szCs w:val="20"/>
              </w:rPr>
              <w:t xml:space="preserve"> the position</w:t>
            </w:r>
            <w:r w:rsidR="003D458B">
              <w:rPr>
                <w:rFonts w:ascii="Times New Roman" w:eastAsia="Times New Roman" w:hAnsi="Times New Roman" w:cs="Times New Roman"/>
                <w:sz w:val="20"/>
                <w:szCs w:val="20"/>
              </w:rPr>
              <w:t>.</w:t>
            </w:r>
          </w:p>
        </w:tc>
      </w:tr>
      <w:tr w:rsidR="005351CF" w:rsidRPr="00344D23" w14:paraId="22785E3C" w14:textId="77777777" w:rsidTr="00253BF3">
        <w:tc>
          <w:tcPr>
            <w:tcW w:w="1869" w:type="dxa"/>
            <w:tcMar>
              <w:top w:w="0" w:type="dxa"/>
              <w:left w:w="118" w:type="dxa"/>
              <w:bottom w:w="0" w:type="dxa"/>
              <w:right w:w="118" w:type="dxa"/>
            </w:tcMar>
            <w:hideMark/>
          </w:tcPr>
          <w:p w14:paraId="0A4A7304"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CEO_duality</w:t>
            </w:r>
            <w:proofErr w:type="spellEnd"/>
            <w:r w:rsidRPr="00344D23">
              <w:rPr>
                <w:rFonts w:ascii="Times New Roman" w:eastAsia="Times New Roman" w:hAnsi="Times New Roman" w:cs="Times New Roman"/>
                <w:sz w:val="20"/>
                <w:szCs w:val="20"/>
              </w:rPr>
              <w:t xml:space="preserve"> </w:t>
            </w:r>
          </w:p>
        </w:tc>
        <w:tc>
          <w:tcPr>
            <w:tcW w:w="2720" w:type="dxa"/>
            <w:gridSpan w:val="2"/>
            <w:tcMar>
              <w:top w:w="0" w:type="dxa"/>
              <w:left w:w="118" w:type="dxa"/>
              <w:bottom w:w="0" w:type="dxa"/>
              <w:right w:w="118" w:type="dxa"/>
            </w:tcMar>
            <w:hideMark/>
          </w:tcPr>
          <w:p w14:paraId="652B1F3E" w14:textId="77777777" w:rsidR="005351CF" w:rsidRPr="00344D23" w:rsidRDefault="005351CF" w:rsidP="0057645E">
            <w:pPr>
              <w:spacing w:line="240" w:lineRule="auto"/>
              <w:jc w:val="both"/>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CEO duality </w:t>
            </w:r>
          </w:p>
        </w:tc>
        <w:tc>
          <w:tcPr>
            <w:tcW w:w="5471" w:type="dxa"/>
            <w:tcMar>
              <w:top w:w="0" w:type="dxa"/>
              <w:left w:w="118" w:type="dxa"/>
              <w:bottom w:w="0" w:type="dxa"/>
              <w:right w:w="118" w:type="dxa"/>
            </w:tcMar>
            <w:hideMark/>
          </w:tcPr>
          <w:p w14:paraId="425A6F9B" w14:textId="77777777" w:rsidR="005351CF" w:rsidRPr="00344D23" w:rsidRDefault="005351CF" w:rsidP="0057645E">
            <w:pPr>
              <w:spacing w:line="240" w:lineRule="auto"/>
              <w:jc w:val="both"/>
              <w:rPr>
                <w:rFonts w:ascii="Times New Roman" w:hAnsi="Times New Roman" w:cs="Times New Roman"/>
                <w:sz w:val="20"/>
                <w:szCs w:val="20"/>
              </w:rPr>
            </w:pPr>
            <w:r w:rsidRPr="00344D23">
              <w:rPr>
                <w:rFonts w:ascii="Times New Roman" w:eastAsia="Times New Roman" w:hAnsi="Times New Roman" w:cs="Times New Roman"/>
                <w:sz w:val="20"/>
                <w:szCs w:val="20"/>
              </w:rPr>
              <w:t>A binary variable equal to 1 if a CEO is also the chair, 0 otherwise</w:t>
            </w:r>
          </w:p>
        </w:tc>
      </w:tr>
      <w:tr w:rsidR="005351CF" w:rsidRPr="00344D23" w14:paraId="2922718E" w14:textId="77777777" w:rsidTr="00253BF3">
        <w:tc>
          <w:tcPr>
            <w:tcW w:w="1869" w:type="dxa"/>
            <w:tcBorders>
              <w:bottom w:val="single" w:sz="4" w:space="0" w:color="000000"/>
            </w:tcBorders>
            <w:tcMar>
              <w:top w:w="0" w:type="dxa"/>
              <w:left w:w="118" w:type="dxa"/>
              <w:bottom w:w="0" w:type="dxa"/>
              <w:right w:w="118" w:type="dxa"/>
            </w:tcMar>
            <w:hideMark/>
          </w:tcPr>
          <w:p w14:paraId="7EC3DDDD"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CEO_age</w:t>
            </w:r>
            <w:proofErr w:type="spellEnd"/>
          </w:p>
        </w:tc>
        <w:tc>
          <w:tcPr>
            <w:tcW w:w="2720" w:type="dxa"/>
            <w:gridSpan w:val="2"/>
            <w:tcBorders>
              <w:bottom w:val="single" w:sz="4" w:space="0" w:color="000000"/>
            </w:tcBorders>
            <w:tcMar>
              <w:top w:w="0" w:type="dxa"/>
              <w:left w:w="118" w:type="dxa"/>
              <w:bottom w:w="0" w:type="dxa"/>
              <w:right w:w="118" w:type="dxa"/>
            </w:tcMar>
            <w:hideMark/>
          </w:tcPr>
          <w:p w14:paraId="3B235EB9"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CEO age </w:t>
            </w:r>
          </w:p>
        </w:tc>
        <w:tc>
          <w:tcPr>
            <w:tcW w:w="5471" w:type="dxa"/>
            <w:tcBorders>
              <w:bottom w:val="single" w:sz="4" w:space="0" w:color="000000"/>
            </w:tcBorders>
            <w:tcMar>
              <w:top w:w="0" w:type="dxa"/>
              <w:left w:w="118" w:type="dxa"/>
              <w:bottom w:w="0" w:type="dxa"/>
              <w:right w:w="118" w:type="dxa"/>
            </w:tcMar>
            <w:hideMark/>
          </w:tcPr>
          <w:p w14:paraId="56F5A75D"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CEO’s age</w:t>
            </w:r>
          </w:p>
        </w:tc>
      </w:tr>
      <w:tr w:rsidR="005351CF" w:rsidRPr="00344D23" w14:paraId="0C1548FC"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296B151A"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 xml:space="preserve">Moderating variables </w:t>
            </w:r>
          </w:p>
        </w:tc>
      </w:tr>
      <w:tr w:rsidR="005351CF" w:rsidRPr="00344D23" w14:paraId="0FBFA58B" w14:textId="77777777" w:rsidTr="00253BF3">
        <w:tc>
          <w:tcPr>
            <w:tcW w:w="1869" w:type="dxa"/>
            <w:tcBorders>
              <w:top w:val="single" w:sz="4" w:space="0" w:color="000000"/>
            </w:tcBorders>
            <w:tcMar>
              <w:top w:w="0" w:type="dxa"/>
              <w:left w:w="118" w:type="dxa"/>
              <w:bottom w:w="0" w:type="dxa"/>
              <w:right w:w="118" w:type="dxa"/>
            </w:tcMar>
            <w:hideMark/>
          </w:tcPr>
          <w:p w14:paraId="279DAA6A"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Board_tenure</w:t>
            </w:r>
            <w:proofErr w:type="spellEnd"/>
          </w:p>
        </w:tc>
        <w:tc>
          <w:tcPr>
            <w:tcW w:w="2720" w:type="dxa"/>
            <w:gridSpan w:val="2"/>
            <w:tcBorders>
              <w:top w:val="single" w:sz="4" w:space="0" w:color="000000"/>
            </w:tcBorders>
            <w:tcMar>
              <w:top w:w="0" w:type="dxa"/>
              <w:left w:w="118" w:type="dxa"/>
              <w:bottom w:w="0" w:type="dxa"/>
              <w:right w:w="118" w:type="dxa"/>
            </w:tcMar>
            <w:hideMark/>
          </w:tcPr>
          <w:p w14:paraId="669F6731" w14:textId="77777777" w:rsidR="005351CF" w:rsidRPr="00645449" w:rsidRDefault="005351CF" w:rsidP="0057645E">
            <w:pPr>
              <w:spacing w:line="240" w:lineRule="auto"/>
              <w:rPr>
                <w:rFonts w:ascii="Times New Roman" w:hAnsi="Times New Roman" w:cs="Times New Roman"/>
                <w:sz w:val="20"/>
                <w:szCs w:val="20"/>
              </w:rPr>
            </w:pPr>
            <w:r w:rsidRPr="00645449">
              <w:rPr>
                <w:rFonts w:ascii="Times New Roman" w:eastAsia="Times New Roman" w:hAnsi="Times New Roman" w:cs="Times New Roman"/>
                <w:sz w:val="20"/>
                <w:szCs w:val="20"/>
              </w:rPr>
              <w:t>Board Tenure</w:t>
            </w:r>
          </w:p>
        </w:tc>
        <w:tc>
          <w:tcPr>
            <w:tcW w:w="5471" w:type="dxa"/>
            <w:tcBorders>
              <w:top w:val="single" w:sz="4" w:space="0" w:color="000000"/>
            </w:tcBorders>
            <w:tcMar>
              <w:top w:w="0" w:type="dxa"/>
              <w:left w:w="118" w:type="dxa"/>
              <w:bottom w:w="0" w:type="dxa"/>
              <w:right w:w="118" w:type="dxa"/>
            </w:tcMar>
            <w:hideMark/>
          </w:tcPr>
          <w:p w14:paraId="0C46B5F8" w14:textId="620F62A6" w:rsidR="005351CF" w:rsidRPr="00645449" w:rsidRDefault="003F43F5" w:rsidP="0057645E">
            <w:pPr>
              <w:spacing w:line="240" w:lineRule="auto"/>
              <w:rPr>
                <w:rFonts w:ascii="Times New Roman" w:hAnsi="Times New Roman" w:cs="Times New Roman"/>
                <w:sz w:val="20"/>
                <w:szCs w:val="20"/>
              </w:rPr>
            </w:pPr>
            <w:r w:rsidRPr="00645449">
              <w:rPr>
                <w:rFonts w:ascii="Times New Roman" w:eastAsia="Times New Roman" w:hAnsi="Times New Roman" w:cs="Times New Roman"/>
                <w:sz w:val="20"/>
                <w:szCs w:val="20"/>
              </w:rPr>
              <w:t>Average n</w:t>
            </w:r>
            <w:r w:rsidR="005351CF" w:rsidRPr="00645449">
              <w:rPr>
                <w:rFonts w:ascii="Times New Roman" w:eastAsia="Times New Roman" w:hAnsi="Times New Roman" w:cs="Times New Roman"/>
                <w:sz w:val="20"/>
                <w:szCs w:val="20"/>
              </w:rPr>
              <w:t xml:space="preserve">umber of years board members have </w:t>
            </w:r>
            <w:r w:rsidR="003D458B" w:rsidRPr="00645449">
              <w:rPr>
                <w:rFonts w:ascii="Times New Roman" w:eastAsia="Times New Roman" w:hAnsi="Times New Roman" w:cs="Times New Roman"/>
                <w:sz w:val="20"/>
                <w:szCs w:val="20"/>
              </w:rPr>
              <w:t>held</w:t>
            </w:r>
            <w:r w:rsidR="005351CF" w:rsidRPr="00645449">
              <w:rPr>
                <w:rFonts w:ascii="Times New Roman" w:eastAsia="Times New Roman" w:hAnsi="Times New Roman" w:cs="Times New Roman"/>
                <w:sz w:val="20"/>
                <w:szCs w:val="20"/>
              </w:rPr>
              <w:t xml:space="preserve"> the position</w:t>
            </w:r>
          </w:p>
        </w:tc>
      </w:tr>
      <w:tr w:rsidR="005351CF" w:rsidRPr="00344D23" w14:paraId="483FBF36" w14:textId="77777777" w:rsidTr="00253BF3">
        <w:tc>
          <w:tcPr>
            <w:tcW w:w="1869" w:type="dxa"/>
            <w:tcBorders>
              <w:bottom w:val="single" w:sz="4" w:space="0" w:color="000000"/>
            </w:tcBorders>
            <w:tcMar>
              <w:top w:w="0" w:type="dxa"/>
              <w:left w:w="118" w:type="dxa"/>
              <w:bottom w:w="0" w:type="dxa"/>
              <w:right w:w="118" w:type="dxa"/>
            </w:tcMar>
            <w:hideMark/>
          </w:tcPr>
          <w:p w14:paraId="463E6CAF"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Board_age</w:t>
            </w:r>
            <w:proofErr w:type="spellEnd"/>
          </w:p>
        </w:tc>
        <w:tc>
          <w:tcPr>
            <w:tcW w:w="2720" w:type="dxa"/>
            <w:gridSpan w:val="2"/>
            <w:tcBorders>
              <w:bottom w:val="single" w:sz="4" w:space="0" w:color="000000"/>
            </w:tcBorders>
            <w:tcMar>
              <w:top w:w="0" w:type="dxa"/>
              <w:left w:w="118" w:type="dxa"/>
              <w:bottom w:w="0" w:type="dxa"/>
              <w:right w:w="118" w:type="dxa"/>
            </w:tcMar>
            <w:hideMark/>
          </w:tcPr>
          <w:p w14:paraId="63DC4F56" w14:textId="77777777" w:rsidR="005351CF" w:rsidRPr="00645449" w:rsidRDefault="005351CF" w:rsidP="0057645E">
            <w:pPr>
              <w:spacing w:line="240" w:lineRule="auto"/>
              <w:rPr>
                <w:rFonts w:ascii="Times New Roman" w:hAnsi="Times New Roman" w:cs="Times New Roman"/>
                <w:sz w:val="20"/>
                <w:szCs w:val="20"/>
              </w:rPr>
            </w:pPr>
            <w:r w:rsidRPr="00645449">
              <w:rPr>
                <w:rFonts w:ascii="Times New Roman" w:eastAsia="Times New Roman" w:hAnsi="Times New Roman" w:cs="Times New Roman"/>
                <w:sz w:val="20"/>
                <w:szCs w:val="20"/>
              </w:rPr>
              <w:t xml:space="preserve">Board age </w:t>
            </w:r>
          </w:p>
        </w:tc>
        <w:tc>
          <w:tcPr>
            <w:tcW w:w="5471" w:type="dxa"/>
            <w:tcBorders>
              <w:bottom w:val="single" w:sz="4" w:space="0" w:color="000000"/>
            </w:tcBorders>
            <w:tcMar>
              <w:top w:w="0" w:type="dxa"/>
              <w:left w:w="118" w:type="dxa"/>
              <w:bottom w:w="0" w:type="dxa"/>
              <w:right w:w="118" w:type="dxa"/>
            </w:tcMar>
            <w:hideMark/>
          </w:tcPr>
          <w:p w14:paraId="15DC8750" w14:textId="3503EB3A" w:rsidR="005351CF" w:rsidRPr="00645449" w:rsidRDefault="003F43F5" w:rsidP="0057645E">
            <w:pPr>
              <w:spacing w:line="240" w:lineRule="auto"/>
              <w:rPr>
                <w:rFonts w:ascii="Times New Roman" w:hAnsi="Times New Roman" w:cs="Times New Roman"/>
                <w:sz w:val="20"/>
                <w:szCs w:val="20"/>
              </w:rPr>
            </w:pPr>
            <w:r w:rsidRPr="00645449">
              <w:rPr>
                <w:rFonts w:ascii="Times New Roman" w:eastAsia="Times New Roman" w:hAnsi="Times New Roman" w:cs="Times New Roman"/>
                <w:sz w:val="20"/>
                <w:szCs w:val="20"/>
              </w:rPr>
              <w:t>Average</w:t>
            </w:r>
            <w:r w:rsidR="00C7695D" w:rsidRPr="00645449">
              <w:rPr>
                <w:rFonts w:ascii="Times New Roman" w:eastAsia="Times New Roman" w:hAnsi="Times New Roman" w:cs="Times New Roman"/>
                <w:sz w:val="20"/>
                <w:szCs w:val="20"/>
              </w:rPr>
              <w:t xml:space="preserve"> age of</w:t>
            </w:r>
            <w:r w:rsidRPr="00645449">
              <w:rPr>
                <w:rFonts w:ascii="Times New Roman" w:eastAsia="Times New Roman" w:hAnsi="Times New Roman" w:cs="Times New Roman"/>
                <w:sz w:val="20"/>
                <w:szCs w:val="20"/>
              </w:rPr>
              <w:t xml:space="preserve"> b</w:t>
            </w:r>
            <w:r w:rsidR="005351CF" w:rsidRPr="00645449">
              <w:rPr>
                <w:rFonts w:ascii="Times New Roman" w:eastAsia="Times New Roman" w:hAnsi="Times New Roman" w:cs="Times New Roman"/>
                <w:sz w:val="20"/>
                <w:szCs w:val="20"/>
              </w:rPr>
              <w:t>oard members</w:t>
            </w:r>
            <w:r w:rsidR="003D458B" w:rsidRPr="00645449">
              <w:rPr>
                <w:rFonts w:ascii="Times New Roman" w:eastAsia="Times New Roman" w:hAnsi="Times New Roman" w:cs="Times New Roman"/>
                <w:sz w:val="20"/>
                <w:szCs w:val="20"/>
              </w:rPr>
              <w:t>.</w:t>
            </w:r>
          </w:p>
        </w:tc>
      </w:tr>
      <w:tr w:rsidR="005351CF" w:rsidRPr="00344D23" w14:paraId="56C3F2DE"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50974878"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b/>
                <w:bCs/>
                <w:sz w:val="20"/>
                <w:szCs w:val="20"/>
              </w:rPr>
              <w:t xml:space="preserve">Instrumental variables </w:t>
            </w:r>
          </w:p>
        </w:tc>
      </w:tr>
      <w:tr w:rsidR="005351CF" w:rsidRPr="00344D23" w14:paraId="7817404A" w14:textId="77777777" w:rsidTr="00253BF3">
        <w:tc>
          <w:tcPr>
            <w:tcW w:w="1869" w:type="dxa"/>
            <w:tcBorders>
              <w:top w:val="single" w:sz="4" w:space="0" w:color="000000"/>
            </w:tcBorders>
            <w:tcMar>
              <w:top w:w="0" w:type="dxa"/>
              <w:left w:w="118" w:type="dxa"/>
              <w:bottom w:w="0" w:type="dxa"/>
              <w:right w:w="118" w:type="dxa"/>
            </w:tcMar>
            <w:hideMark/>
          </w:tcPr>
          <w:p w14:paraId="36490F3B"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Mean_BD</w:t>
            </w:r>
            <w:proofErr w:type="spellEnd"/>
          </w:p>
        </w:tc>
        <w:tc>
          <w:tcPr>
            <w:tcW w:w="2720" w:type="dxa"/>
            <w:gridSpan w:val="2"/>
            <w:tcBorders>
              <w:top w:val="single" w:sz="4" w:space="0" w:color="000000"/>
            </w:tcBorders>
            <w:tcMar>
              <w:top w:w="0" w:type="dxa"/>
              <w:left w:w="118" w:type="dxa"/>
              <w:bottom w:w="0" w:type="dxa"/>
              <w:right w:w="118" w:type="dxa"/>
            </w:tcMar>
            <w:hideMark/>
          </w:tcPr>
          <w:p w14:paraId="2BDA2972"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Average value of board diversity </w:t>
            </w:r>
          </w:p>
        </w:tc>
        <w:tc>
          <w:tcPr>
            <w:tcW w:w="5471" w:type="dxa"/>
            <w:tcBorders>
              <w:top w:val="single" w:sz="4" w:space="0" w:color="000000"/>
            </w:tcBorders>
            <w:tcMar>
              <w:top w:w="0" w:type="dxa"/>
              <w:left w:w="118" w:type="dxa"/>
              <w:bottom w:w="0" w:type="dxa"/>
              <w:right w:w="118" w:type="dxa"/>
            </w:tcMar>
            <w:hideMark/>
          </w:tcPr>
          <w:p w14:paraId="6B74BA2D" w14:textId="6C707F0F"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Year–industry average of peer firms’ board diversity</w:t>
            </w:r>
            <w:r w:rsidR="003D458B">
              <w:rPr>
                <w:rFonts w:ascii="Times New Roman" w:eastAsia="Times New Roman" w:hAnsi="Times New Roman" w:cs="Times New Roman"/>
                <w:sz w:val="20"/>
                <w:szCs w:val="20"/>
              </w:rPr>
              <w:t>.</w:t>
            </w:r>
          </w:p>
        </w:tc>
      </w:tr>
      <w:tr w:rsidR="005351CF" w:rsidRPr="00344D23" w14:paraId="736E4808" w14:textId="77777777" w:rsidTr="00253BF3">
        <w:tc>
          <w:tcPr>
            <w:tcW w:w="1869" w:type="dxa"/>
            <w:tcBorders>
              <w:bottom w:val="single" w:sz="4" w:space="0" w:color="000000"/>
            </w:tcBorders>
            <w:tcMar>
              <w:top w:w="0" w:type="dxa"/>
              <w:left w:w="118" w:type="dxa"/>
              <w:bottom w:w="0" w:type="dxa"/>
              <w:right w:w="118" w:type="dxa"/>
            </w:tcMar>
            <w:hideMark/>
          </w:tcPr>
          <w:p w14:paraId="2F0A3F1C" w14:textId="77777777" w:rsidR="005351CF" w:rsidRPr="00344D23" w:rsidRDefault="005351CF" w:rsidP="0057645E">
            <w:pPr>
              <w:spacing w:line="240" w:lineRule="auto"/>
              <w:rPr>
                <w:rFonts w:ascii="Times New Roman" w:hAnsi="Times New Roman" w:cs="Times New Roman"/>
                <w:sz w:val="20"/>
                <w:szCs w:val="20"/>
              </w:rPr>
            </w:pPr>
            <w:proofErr w:type="spellStart"/>
            <w:r w:rsidRPr="00344D23">
              <w:rPr>
                <w:rFonts w:ascii="Times New Roman" w:eastAsia="Times New Roman" w:hAnsi="Times New Roman" w:cs="Times New Roman"/>
                <w:sz w:val="20"/>
                <w:szCs w:val="20"/>
              </w:rPr>
              <w:t>Median_BD</w:t>
            </w:r>
            <w:proofErr w:type="spellEnd"/>
          </w:p>
        </w:tc>
        <w:tc>
          <w:tcPr>
            <w:tcW w:w="2720" w:type="dxa"/>
            <w:gridSpan w:val="2"/>
            <w:tcBorders>
              <w:bottom w:val="single" w:sz="4" w:space="0" w:color="000000"/>
            </w:tcBorders>
            <w:tcMar>
              <w:top w:w="0" w:type="dxa"/>
              <w:left w:w="118" w:type="dxa"/>
              <w:bottom w:w="0" w:type="dxa"/>
              <w:right w:w="118" w:type="dxa"/>
            </w:tcMar>
            <w:hideMark/>
          </w:tcPr>
          <w:p w14:paraId="3723E220" w14:textId="77777777"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 xml:space="preserve">Median value of board diversity </w:t>
            </w:r>
          </w:p>
        </w:tc>
        <w:tc>
          <w:tcPr>
            <w:tcW w:w="5471" w:type="dxa"/>
            <w:tcBorders>
              <w:bottom w:val="single" w:sz="4" w:space="0" w:color="000000"/>
            </w:tcBorders>
            <w:tcMar>
              <w:top w:w="0" w:type="dxa"/>
              <w:left w:w="118" w:type="dxa"/>
              <w:bottom w:w="0" w:type="dxa"/>
              <w:right w:w="118" w:type="dxa"/>
            </w:tcMar>
            <w:hideMark/>
          </w:tcPr>
          <w:p w14:paraId="76A6AE01" w14:textId="32C7558A" w:rsidR="005351CF" w:rsidRPr="00344D23" w:rsidRDefault="005351CF" w:rsidP="0057645E">
            <w:pPr>
              <w:spacing w:line="240" w:lineRule="auto"/>
              <w:rPr>
                <w:rFonts w:ascii="Times New Roman" w:hAnsi="Times New Roman" w:cs="Times New Roman"/>
                <w:sz w:val="20"/>
                <w:szCs w:val="20"/>
              </w:rPr>
            </w:pPr>
            <w:r w:rsidRPr="00344D23">
              <w:rPr>
                <w:rFonts w:ascii="Times New Roman" w:eastAsia="Times New Roman" w:hAnsi="Times New Roman" w:cs="Times New Roman"/>
                <w:sz w:val="20"/>
                <w:szCs w:val="20"/>
              </w:rPr>
              <w:t>Year–industry median of peer firms’ board diversity</w:t>
            </w:r>
            <w:r w:rsidR="003D458B">
              <w:rPr>
                <w:rFonts w:ascii="Times New Roman" w:eastAsia="Times New Roman" w:hAnsi="Times New Roman" w:cs="Times New Roman"/>
                <w:sz w:val="20"/>
                <w:szCs w:val="20"/>
              </w:rPr>
              <w:t>.</w:t>
            </w:r>
          </w:p>
        </w:tc>
      </w:tr>
      <w:tr w:rsidR="005351CF" w:rsidRPr="00344D23" w14:paraId="4FA6D1A0" w14:textId="77777777" w:rsidTr="00253BF3">
        <w:tc>
          <w:tcPr>
            <w:tcW w:w="10060" w:type="dxa"/>
            <w:gridSpan w:val="4"/>
            <w:tcBorders>
              <w:top w:val="single" w:sz="4" w:space="0" w:color="000000"/>
              <w:bottom w:val="single" w:sz="4" w:space="0" w:color="000000"/>
            </w:tcBorders>
            <w:tcMar>
              <w:top w:w="0" w:type="dxa"/>
              <w:left w:w="118" w:type="dxa"/>
              <w:bottom w:w="0" w:type="dxa"/>
              <w:right w:w="118" w:type="dxa"/>
            </w:tcMar>
            <w:hideMark/>
          </w:tcPr>
          <w:p w14:paraId="68CE5BDB" w14:textId="77777777" w:rsidR="005351CF" w:rsidRPr="003F43F5" w:rsidRDefault="005351CF" w:rsidP="0057645E">
            <w:pPr>
              <w:spacing w:line="240" w:lineRule="auto"/>
              <w:rPr>
                <w:rFonts w:ascii="Times New Roman" w:hAnsi="Times New Roman" w:cs="Times New Roman"/>
                <w:sz w:val="20"/>
                <w:szCs w:val="20"/>
              </w:rPr>
            </w:pPr>
            <w:r w:rsidRPr="003F43F5">
              <w:rPr>
                <w:rFonts w:ascii="Times New Roman" w:eastAsia="Times New Roman" w:hAnsi="Times New Roman" w:cs="Times New Roman"/>
                <w:b/>
                <w:bCs/>
                <w:sz w:val="20"/>
                <w:szCs w:val="20"/>
              </w:rPr>
              <w:t xml:space="preserve">Additional analysis dependent variables </w:t>
            </w:r>
          </w:p>
        </w:tc>
      </w:tr>
      <w:tr w:rsidR="005351CF" w:rsidRPr="00344D23" w14:paraId="52F6525C" w14:textId="77777777" w:rsidTr="00253BF3">
        <w:tc>
          <w:tcPr>
            <w:tcW w:w="1869" w:type="dxa"/>
            <w:tcBorders>
              <w:top w:val="single" w:sz="4" w:space="0" w:color="000000"/>
              <w:bottom w:val="single" w:sz="4" w:space="0" w:color="000000"/>
            </w:tcBorders>
            <w:tcMar>
              <w:top w:w="0" w:type="dxa"/>
              <w:left w:w="118" w:type="dxa"/>
              <w:bottom w:w="0" w:type="dxa"/>
              <w:right w:w="118" w:type="dxa"/>
            </w:tcMar>
            <w:hideMark/>
          </w:tcPr>
          <w:p w14:paraId="4DC4C4A3" w14:textId="77777777" w:rsidR="005351CF" w:rsidRPr="003F43F5" w:rsidRDefault="005351CF" w:rsidP="0057645E">
            <w:pPr>
              <w:spacing w:line="240" w:lineRule="auto"/>
              <w:rPr>
                <w:rFonts w:ascii="Times New Roman" w:hAnsi="Times New Roman" w:cs="Times New Roman"/>
                <w:sz w:val="20"/>
                <w:szCs w:val="20"/>
              </w:rPr>
            </w:pPr>
            <w:proofErr w:type="spellStart"/>
            <w:r w:rsidRPr="003F43F5">
              <w:rPr>
                <w:rFonts w:ascii="Times New Roman" w:eastAsia="Times New Roman" w:hAnsi="Times New Roman" w:cs="Times New Roman"/>
                <w:sz w:val="20"/>
                <w:szCs w:val="20"/>
              </w:rPr>
              <w:t>Executive_Net_tone</w:t>
            </w:r>
            <w:proofErr w:type="spellEnd"/>
          </w:p>
        </w:tc>
        <w:tc>
          <w:tcPr>
            <w:tcW w:w="2720" w:type="dxa"/>
            <w:gridSpan w:val="2"/>
            <w:tcBorders>
              <w:top w:val="single" w:sz="4" w:space="0" w:color="000000"/>
              <w:bottom w:val="single" w:sz="4" w:space="0" w:color="000000"/>
            </w:tcBorders>
            <w:tcMar>
              <w:top w:w="0" w:type="dxa"/>
              <w:left w:w="118" w:type="dxa"/>
              <w:bottom w:w="0" w:type="dxa"/>
              <w:right w:w="118" w:type="dxa"/>
            </w:tcMar>
            <w:hideMark/>
          </w:tcPr>
          <w:p w14:paraId="10B86F12" w14:textId="77777777" w:rsidR="005351CF" w:rsidRPr="003F43F5" w:rsidRDefault="005351CF" w:rsidP="0057645E">
            <w:pPr>
              <w:spacing w:line="240" w:lineRule="auto"/>
              <w:rPr>
                <w:rFonts w:ascii="Times New Roman" w:hAnsi="Times New Roman" w:cs="Times New Roman"/>
                <w:sz w:val="20"/>
                <w:szCs w:val="20"/>
              </w:rPr>
            </w:pPr>
            <w:r w:rsidRPr="003F43F5">
              <w:rPr>
                <w:rFonts w:ascii="Times New Roman" w:eastAsia="Times New Roman" w:hAnsi="Times New Roman" w:cs="Times New Roman"/>
                <w:sz w:val="20"/>
                <w:szCs w:val="20"/>
              </w:rPr>
              <w:t>Executives’ narrative disclosure</w:t>
            </w:r>
          </w:p>
        </w:tc>
        <w:tc>
          <w:tcPr>
            <w:tcW w:w="5471" w:type="dxa"/>
            <w:tcBorders>
              <w:top w:val="single" w:sz="4" w:space="0" w:color="000000"/>
              <w:bottom w:val="single" w:sz="4" w:space="0" w:color="000000"/>
            </w:tcBorders>
            <w:tcMar>
              <w:top w:w="0" w:type="dxa"/>
              <w:left w:w="118" w:type="dxa"/>
              <w:bottom w:w="0" w:type="dxa"/>
              <w:right w:w="118" w:type="dxa"/>
            </w:tcMar>
            <w:hideMark/>
          </w:tcPr>
          <w:p w14:paraId="0E89AE74" w14:textId="034861B6" w:rsidR="005351CF" w:rsidRPr="003F43F5" w:rsidRDefault="005351CF" w:rsidP="0057645E">
            <w:pPr>
              <w:spacing w:line="240" w:lineRule="auto"/>
              <w:rPr>
                <w:rFonts w:ascii="Times New Roman" w:hAnsi="Times New Roman" w:cs="Times New Roman"/>
                <w:sz w:val="20"/>
                <w:szCs w:val="20"/>
              </w:rPr>
            </w:pPr>
            <w:r w:rsidRPr="003F43F5">
              <w:rPr>
                <w:rFonts w:ascii="Times New Roman" w:eastAsia="Times New Roman" w:hAnsi="Times New Roman" w:cs="Times New Roman"/>
                <w:sz w:val="20"/>
                <w:szCs w:val="20"/>
              </w:rPr>
              <w:t>Number of (positive words–negative words) in the executives’ sections (operational and financial review, chairman statements, CEO letters to shareholders), divided by the total number of words of that section</w:t>
            </w:r>
            <w:r w:rsidR="003D458B">
              <w:rPr>
                <w:rFonts w:ascii="Times New Roman" w:eastAsia="Times New Roman" w:hAnsi="Times New Roman" w:cs="Times New Roman"/>
                <w:sz w:val="20"/>
                <w:szCs w:val="20"/>
              </w:rPr>
              <w:t>.</w:t>
            </w:r>
          </w:p>
        </w:tc>
      </w:tr>
      <w:tr w:rsidR="00253BF3" w:rsidRPr="00B91430" w14:paraId="68111527" w14:textId="77777777" w:rsidTr="0057645E">
        <w:tblPrEx>
          <w:tblBorders>
            <w:top w:val="single" w:sz="4" w:space="0" w:color="auto"/>
            <w:bottom w:val="single" w:sz="4" w:space="0" w:color="auto"/>
          </w:tblBorders>
        </w:tblPrEx>
        <w:tc>
          <w:tcPr>
            <w:tcW w:w="10060" w:type="dxa"/>
            <w:gridSpan w:val="4"/>
            <w:tcBorders>
              <w:top w:val="single" w:sz="4" w:space="0" w:color="auto"/>
              <w:bottom w:val="single" w:sz="4" w:space="0" w:color="auto"/>
            </w:tcBorders>
            <w:tcMar>
              <w:top w:w="0" w:type="dxa"/>
              <w:left w:w="118" w:type="dxa"/>
              <w:bottom w:w="0" w:type="dxa"/>
              <w:right w:w="118" w:type="dxa"/>
            </w:tcMar>
          </w:tcPr>
          <w:p w14:paraId="44861CF1" w14:textId="77777777"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b/>
                <w:bCs/>
                <w:sz w:val="20"/>
                <w:szCs w:val="20"/>
              </w:rPr>
              <w:t>Critical Mass Theory variables</w:t>
            </w:r>
          </w:p>
        </w:tc>
      </w:tr>
      <w:tr w:rsidR="00253BF3" w:rsidRPr="00C15EDE" w14:paraId="0EB2771A" w14:textId="77777777" w:rsidTr="0057645E">
        <w:tblPrEx>
          <w:tblBorders>
            <w:top w:val="single" w:sz="4" w:space="0" w:color="auto"/>
            <w:bottom w:val="single" w:sz="4" w:space="0" w:color="auto"/>
          </w:tblBorders>
        </w:tblPrEx>
        <w:tc>
          <w:tcPr>
            <w:tcW w:w="1869" w:type="dxa"/>
            <w:tcBorders>
              <w:top w:val="single" w:sz="4" w:space="0" w:color="auto"/>
            </w:tcBorders>
            <w:tcMar>
              <w:top w:w="0" w:type="dxa"/>
              <w:left w:w="118" w:type="dxa"/>
              <w:bottom w:w="0" w:type="dxa"/>
              <w:right w:w="118" w:type="dxa"/>
            </w:tcMar>
          </w:tcPr>
          <w:p w14:paraId="72655D92" w14:textId="77777777" w:rsidR="00253BF3" w:rsidRPr="003F43F5" w:rsidRDefault="00253BF3" w:rsidP="0057645E">
            <w:pPr>
              <w:spacing w:line="240" w:lineRule="auto"/>
              <w:rPr>
                <w:rFonts w:ascii="Times New Roman" w:hAnsi="Times New Roman" w:cs="Times New Roman"/>
                <w:sz w:val="20"/>
                <w:szCs w:val="20"/>
              </w:rPr>
            </w:pPr>
            <w:r w:rsidRPr="003F43F5">
              <w:rPr>
                <w:rFonts w:ascii="Times New Roman" w:hAnsi="Times New Roman" w:cs="Times New Roman"/>
                <w:sz w:val="20"/>
                <w:szCs w:val="20"/>
              </w:rPr>
              <w:t>Womenless10%</w:t>
            </w:r>
          </w:p>
        </w:tc>
        <w:tc>
          <w:tcPr>
            <w:tcW w:w="2521" w:type="dxa"/>
            <w:tcBorders>
              <w:top w:val="single" w:sz="4" w:space="0" w:color="auto"/>
            </w:tcBorders>
            <w:tcMar>
              <w:top w:w="0" w:type="dxa"/>
              <w:left w:w="118" w:type="dxa"/>
              <w:bottom w:w="0" w:type="dxa"/>
              <w:right w:w="118" w:type="dxa"/>
            </w:tcMar>
          </w:tcPr>
          <w:p w14:paraId="35C3932A" w14:textId="77777777"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Less than 10% of women</w:t>
            </w:r>
          </w:p>
        </w:tc>
        <w:tc>
          <w:tcPr>
            <w:tcW w:w="5670" w:type="dxa"/>
            <w:gridSpan w:val="2"/>
            <w:tcBorders>
              <w:top w:val="single" w:sz="4" w:space="0" w:color="auto"/>
            </w:tcBorders>
            <w:tcMar>
              <w:top w:w="0" w:type="dxa"/>
              <w:left w:w="118" w:type="dxa"/>
              <w:bottom w:w="0" w:type="dxa"/>
              <w:right w:w="118" w:type="dxa"/>
            </w:tcMar>
          </w:tcPr>
          <w:p w14:paraId="2AF1861B" w14:textId="4821CD23" w:rsidR="00253BF3" w:rsidRPr="003F43F5" w:rsidRDefault="00253BF3" w:rsidP="0057645E">
            <w:pPr>
              <w:spacing w:line="240" w:lineRule="auto"/>
              <w:jc w:val="both"/>
              <w:rPr>
                <w:rFonts w:ascii="Times New Roman" w:hAnsi="Times New Roman" w:cs="Times New Roman"/>
                <w:sz w:val="20"/>
                <w:szCs w:val="20"/>
              </w:rPr>
            </w:pPr>
            <w:r w:rsidRPr="003F43F5">
              <w:rPr>
                <w:rFonts w:ascii="Times New Roman" w:hAnsi="Times New Roman" w:cs="Times New Roman"/>
                <w:sz w:val="20"/>
                <w:szCs w:val="20"/>
              </w:rPr>
              <w:t xml:space="preserve">The dummy variable is equal to 1 if the percentage of women on the corporate board is below 10, and </w:t>
            </w:r>
            <w:r w:rsidR="003D458B">
              <w:rPr>
                <w:rFonts w:ascii="Times New Roman" w:hAnsi="Times New Roman" w:cs="Times New Roman"/>
                <w:sz w:val="20"/>
                <w:szCs w:val="20"/>
              </w:rPr>
              <w:t>0</w:t>
            </w:r>
            <w:r w:rsidRPr="003F43F5">
              <w:rPr>
                <w:rFonts w:ascii="Times New Roman" w:hAnsi="Times New Roman" w:cs="Times New Roman"/>
                <w:sz w:val="20"/>
                <w:szCs w:val="20"/>
              </w:rPr>
              <w:t xml:space="preserve"> otherwise.</w:t>
            </w:r>
          </w:p>
        </w:tc>
      </w:tr>
      <w:tr w:rsidR="00253BF3" w:rsidRPr="00C15EDE" w14:paraId="73E61BB5" w14:textId="77777777" w:rsidTr="0057645E">
        <w:tblPrEx>
          <w:tblBorders>
            <w:top w:val="single" w:sz="4" w:space="0" w:color="auto"/>
            <w:bottom w:val="single" w:sz="4" w:space="0" w:color="auto"/>
          </w:tblBorders>
        </w:tblPrEx>
        <w:tc>
          <w:tcPr>
            <w:tcW w:w="1869" w:type="dxa"/>
            <w:tcMar>
              <w:top w:w="0" w:type="dxa"/>
              <w:left w:w="118" w:type="dxa"/>
              <w:bottom w:w="0" w:type="dxa"/>
              <w:right w:w="118" w:type="dxa"/>
            </w:tcMar>
          </w:tcPr>
          <w:p w14:paraId="6F8FEA3F" w14:textId="77777777" w:rsidR="00253BF3" w:rsidRPr="003F43F5" w:rsidRDefault="00253BF3" w:rsidP="0057645E">
            <w:pPr>
              <w:spacing w:line="240" w:lineRule="auto"/>
              <w:rPr>
                <w:rFonts w:ascii="Times New Roman" w:hAnsi="Times New Roman" w:cs="Times New Roman"/>
                <w:sz w:val="20"/>
                <w:szCs w:val="20"/>
              </w:rPr>
            </w:pPr>
            <w:r w:rsidRPr="003F43F5">
              <w:rPr>
                <w:rFonts w:ascii="Times New Roman" w:hAnsi="Times New Roman" w:cs="Times New Roman"/>
                <w:sz w:val="20"/>
                <w:szCs w:val="20"/>
              </w:rPr>
              <w:t>Women10%</w:t>
            </w:r>
          </w:p>
        </w:tc>
        <w:tc>
          <w:tcPr>
            <w:tcW w:w="2521" w:type="dxa"/>
            <w:tcMar>
              <w:top w:w="0" w:type="dxa"/>
              <w:left w:w="118" w:type="dxa"/>
              <w:bottom w:w="0" w:type="dxa"/>
              <w:right w:w="118" w:type="dxa"/>
            </w:tcMar>
          </w:tcPr>
          <w:p w14:paraId="7F1A6FDD" w14:textId="77777777"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at least or higher than 10% of women</w:t>
            </w:r>
          </w:p>
        </w:tc>
        <w:tc>
          <w:tcPr>
            <w:tcW w:w="5670" w:type="dxa"/>
            <w:gridSpan w:val="2"/>
            <w:tcMar>
              <w:top w:w="0" w:type="dxa"/>
              <w:left w:w="118" w:type="dxa"/>
              <w:bottom w:w="0" w:type="dxa"/>
              <w:right w:w="118" w:type="dxa"/>
            </w:tcMar>
          </w:tcPr>
          <w:p w14:paraId="34427097" w14:textId="2A8645FB" w:rsidR="00253BF3" w:rsidRPr="003F43F5" w:rsidRDefault="00253BF3" w:rsidP="0057645E">
            <w:pPr>
              <w:spacing w:line="240" w:lineRule="auto"/>
              <w:jc w:val="both"/>
              <w:rPr>
                <w:rFonts w:ascii="Times New Roman" w:hAnsi="Times New Roman" w:cs="Times New Roman"/>
                <w:sz w:val="20"/>
                <w:szCs w:val="20"/>
              </w:rPr>
            </w:pPr>
            <w:r w:rsidRPr="003F43F5">
              <w:rPr>
                <w:rFonts w:ascii="Times New Roman" w:hAnsi="Times New Roman" w:cs="Times New Roman"/>
                <w:sz w:val="20"/>
                <w:szCs w:val="20"/>
              </w:rPr>
              <w:t xml:space="preserve">The dummy variable is equal to 1 if the percentage of women on the corporate board is at least or higher than 10%, and </w:t>
            </w:r>
            <w:r w:rsidR="003D458B">
              <w:rPr>
                <w:rFonts w:ascii="Times New Roman" w:hAnsi="Times New Roman" w:cs="Times New Roman"/>
                <w:sz w:val="20"/>
                <w:szCs w:val="20"/>
              </w:rPr>
              <w:t>0</w:t>
            </w:r>
            <w:r w:rsidRPr="003F43F5">
              <w:rPr>
                <w:rFonts w:ascii="Times New Roman" w:hAnsi="Times New Roman" w:cs="Times New Roman"/>
                <w:sz w:val="20"/>
                <w:szCs w:val="20"/>
              </w:rPr>
              <w:t xml:space="preserve"> otherwise.</w:t>
            </w:r>
          </w:p>
        </w:tc>
      </w:tr>
      <w:tr w:rsidR="00253BF3" w:rsidRPr="00B91430" w14:paraId="688F5A26" w14:textId="77777777" w:rsidTr="0057645E">
        <w:tblPrEx>
          <w:tblBorders>
            <w:top w:val="single" w:sz="4" w:space="0" w:color="auto"/>
            <w:bottom w:val="single" w:sz="4" w:space="0" w:color="auto"/>
          </w:tblBorders>
        </w:tblPrEx>
        <w:tc>
          <w:tcPr>
            <w:tcW w:w="1869" w:type="dxa"/>
            <w:tcMar>
              <w:top w:w="0" w:type="dxa"/>
              <w:left w:w="118" w:type="dxa"/>
              <w:bottom w:w="0" w:type="dxa"/>
              <w:right w:w="118" w:type="dxa"/>
            </w:tcMar>
          </w:tcPr>
          <w:p w14:paraId="5DC1DA33" w14:textId="77777777" w:rsidR="00253BF3" w:rsidRPr="003F43F5" w:rsidRDefault="00253BF3" w:rsidP="0057645E">
            <w:pPr>
              <w:spacing w:line="240" w:lineRule="auto"/>
              <w:rPr>
                <w:rFonts w:ascii="Times New Roman" w:hAnsi="Times New Roman" w:cs="Times New Roman"/>
                <w:sz w:val="20"/>
                <w:szCs w:val="20"/>
              </w:rPr>
            </w:pPr>
            <w:r w:rsidRPr="003F43F5">
              <w:rPr>
                <w:rFonts w:ascii="Times New Roman" w:hAnsi="Times New Roman" w:cs="Times New Roman"/>
                <w:sz w:val="20"/>
                <w:szCs w:val="20"/>
              </w:rPr>
              <w:t>Women20%</w:t>
            </w:r>
          </w:p>
        </w:tc>
        <w:tc>
          <w:tcPr>
            <w:tcW w:w="2521" w:type="dxa"/>
            <w:tcMar>
              <w:top w:w="0" w:type="dxa"/>
              <w:left w:w="118" w:type="dxa"/>
              <w:bottom w:w="0" w:type="dxa"/>
              <w:right w:w="118" w:type="dxa"/>
            </w:tcMar>
          </w:tcPr>
          <w:p w14:paraId="70DCC2A5" w14:textId="62DB3FC1"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 xml:space="preserve">at least or higher than </w:t>
            </w:r>
            <w:r w:rsidR="003F43F5" w:rsidRPr="00645449">
              <w:rPr>
                <w:rFonts w:ascii="Times New Roman" w:hAnsi="Times New Roman" w:cs="Times New Roman"/>
                <w:sz w:val="20"/>
                <w:szCs w:val="20"/>
              </w:rPr>
              <w:t>2</w:t>
            </w:r>
            <w:r w:rsidRPr="00645449">
              <w:rPr>
                <w:rFonts w:ascii="Times New Roman" w:hAnsi="Times New Roman" w:cs="Times New Roman"/>
                <w:sz w:val="20"/>
                <w:szCs w:val="20"/>
              </w:rPr>
              <w:t>0% of women</w:t>
            </w:r>
          </w:p>
        </w:tc>
        <w:tc>
          <w:tcPr>
            <w:tcW w:w="5670" w:type="dxa"/>
            <w:gridSpan w:val="2"/>
            <w:tcMar>
              <w:top w:w="0" w:type="dxa"/>
              <w:left w:w="118" w:type="dxa"/>
              <w:bottom w:w="0" w:type="dxa"/>
              <w:right w:w="118" w:type="dxa"/>
            </w:tcMar>
          </w:tcPr>
          <w:p w14:paraId="60243843" w14:textId="75E66854" w:rsidR="00253BF3" w:rsidRPr="003F43F5" w:rsidRDefault="00253BF3" w:rsidP="0057645E">
            <w:pPr>
              <w:spacing w:line="240" w:lineRule="auto"/>
              <w:jc w:val="both"/>
              <w:rPr>
                <w:rFonts w:ascii="Times New Roman" w:hAnsi="Times New Roman" w:cs="Times New Roman"/>
                <w:sz w:val="20"/>
                <w:szCs w:val="20"/>
              </w:rPr>
            </w:pPr>
            <w:r w:rsidRPr="003F43F5">
              <w:rPr>
                <w:rFonts w:ascii="Times New Roman" w:hAnsi="Times New Roman" w:cs="Times New Roman"/>
                <w:sz w:val="20"/>
                <w:szCs w:val="20"/>
              </w:rPr>
              <w:t xml:space="preserve">The dummy variable is equal to 1 if the percentage of women on the corporate board is at least or higher than 20%, and </w:t>
            </w:r>
            <w:r w:rsidR="003D458B">
              <w:rPr>
                <w:rFonts w:ascii="Times New Roman" w:hAnsi="Times New Roman" w:cs="Times New Roman"/>
                <w:sz w:val="20"/>
                <w:szCs w:val="20"/>
              </w:rPr>
              <w:t>0</w:t>
            </w:r>
            <w:r w:rsidRPr="003F43F5">
              <w:rPr>
                <w:rFonts w:ascii="Times New Roman" w:hAnsi="Times New Roman" w:cs="Times New Roman"/>
                <w:sz w:val="20"/>
                <w:szCs w:val="20"/>
              </w:rPr>
              <w:t xml:space="preserve"> otherwise.</w:t>
            </w:r>
          </w:p>
        </w:tc>
      </w:tr>
      <w:tr w:rsidR="00253BF3" w:rsidRPr="00B91430" w14:paraId="668B75D9" w14:textId="77777777" w:rsidTr="0057645E">
        <w:tblPrEx>
          <w:tblBorders>
            <w:top w:val="single" w:sz="4" w:space="0" w:color="auto"/>
            <w:bottom w:val="single" w:sz="4" w:space="0" w:color="auto"/>
          </w:tblBorders>
        </w:tblPrEx>
        <w:tc>
          <w:tcPr>
            <w:tcW w:w="1869" w:type="dxa"/>
            <w:tcMar>
              <w:top w:w="0" w:type="dxa"/>
              <w:left w:w="118" w:type="dxa"/>
              <w:bottom w:w="0" w:type="dxa"/>
              <w:right w:w="118" w:type="dxa"/>
            </w:tcMar>
          </w:tcPr>
          <w:p w14:paraId="5E824EA7" w14:textId="77777777" w:rsidR="00253BF3" w:rsidRPr="003F43F5" w:rsidRDefault="00253BF3" w:rsidP="0057645E">
            <w:pPr>
              <w:spacing w:line="240" w:lineRule="auto"/>
              <w:rPr>
                <w:rFonts w:ascii="Times New Roman" w:hAnsi="Times New Roman" w:cs="Times New Roman"/>
                <w:sz w:val="20"/>
                <w:szCs w:val="20"/>
              </w:rPr>
            </w:pPr>
            <w:r w:rsidRPr="003F43F5">
              <w:rPr>
                <w:rFonts w:ascii="Times New Roman" w:hAnsi="Times New Roman" w:cs="Times New Roman"/>
                <w:sz w:val="20"/>
                <w:szCs w:val="20"/>
              </w:rPr>
              <w:t>Women30%</w:t>
            </w:r>
          </w:p>
        </w:tc>
        <w:tc>
          <w:tcPr>
            <w:tcW w:w="2521" w:type="dxa"/>
            <w:tcMar>
              <w:top w:w="0" w:type="dxa"/>
              <w:left w:w="118" w:type="dxa"/>
              <w:bottom w:w="0" w:type="dxa"/>
              <w:right w:w="118" w:type="dxa"/>
            </w:tcMar>
          </w:tcPr>
          <w:p w14:paraId="48103742" w14:textId="29EA22D0"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 xml:space="preserve">at least or higher than </w:t>
            </w:r>
            <w:r w:rsidR="003F43F5" w:rsidRPr="00645449">
              <w:rPr>
                <w:rFonts w:ascii="Times New Roman" w:hAnsi="Times New Roman" w:cs="Times New Roman"/>
                <w:sz w:val="20"/>
                <w:szCs w:val="20"/>
              </w:rPr>
              <w:t>3</w:t>
            </w:r>
            <w:r w:rsidRPr="00645449">
              <w:rPr>
                <w:rFonts w:ascii="Times New Roman" w:hAnsi="Times New Roman" w:cs="Times New Roman"/>
                <w:sz w:val="20"/>
                <w:szCs w:val="20"/>
              </w:rPr>
              <w:t>0% of women</w:t>
            </w:r>
          </w:p>
        </w:tc>
        <w:tc>
          <w:tcPr>
            <w:tcW w:w="5670" w:type="dxa"/>
            <w:gridSpan w:val="2"/>
            <w:tcMar>
              <w:top w:w="0" w:type="dxa"/>
              <w:left w:w="118" w:type="dxa"/>
              <w:bottom w:w="0" w:type="dxa"/>
              <w:right w:w="118" w:type="dxa"/>
            </w:tcMar>
          </w:tcPr>
          <w:p w14:paraId="3124A99B" w14:textId="022E6433" w:rsidR="00253BF3" w:rsidRPr="003F43F5" w:rsidRDefault="00253BF3" w:rsidP="0057645E">
            <w:pPr>
              <w:spacing w:line="240" w:lineRule="auto"/>
              <w:jc w:val="both"/>
              <w:rPr>
                <w:rFonts w:ascii="Times New Roman" w:hAnsi="Times New Roman" w:cs="Times New Roman"/>
                <w:sz w:val="20"/>
                <w:szCs w:val="20"/>
              </w:rPr>
            </w:pPr>
            <w:r w:rsidRPr="003F43F5">
              <w:rPr>
                <w:rFonts w:ascii="Times New Roman" w:hAnsi="Times New Roman" w:cs="Times New Roman"/>
                <w:sz w:val="20"/>
                <w:szCs w:val="20"/>
              </w:rPr>
              <w:t xml:space="preserve">The dummy variable is equal to 1 if the percentage of women on the corporate board is at least or higher than 30%, and </w:t>
            </w:r>
            <w:r w:rsidR="003D458B">
              <w:rPr>
                <w:rFonts w:ascii="Times New Roman" w:hAnsi="Times New Roman" w:cs="Times New Roman"/>
                <w:sz w:val="20"/>
                <w:szCs w:val="20"/>
              </w:rPr>
              <w:t>0</w:t>
            </w:r>
            <w:r w:rsidRPr="003F43F5">
              <w:rPr>
                <w:rFonts w:ascii="Times New Roman" w:hAnsi="Times New Roman" w:cs="Times New Roman"/>
                <w:sz w:val="20"/>
                <w:szCs w:val="20"/>
              </w:rPr>
              <w:t xml:space="preserve"> otherwise.</w:t>
            </w:r>
          </w:p>
        </w:tc>
      </w:tr>
      <w:tr w:rsidR="00253BF3" w:rsidRPr="00B91430" w14:paraId="1A0B7C7D" w14:textId="77777777" w:rsidTr="0057645E">
        <w:tblPrEx>
          <w:tblBorders>
            <w:top w:val="single" w:sz="4" w:space="0" w:color="auto"/>
            <w:bottom w:val="single" w:sz="4" w:space="0" w:color="auto"/>
          </w:tblBorders>
        </w:tblPrEx>
        <w:tc>
          <w:tcPr>
            <w:tcW w:w="1869" w:type="dxa"/>
            <w:tcMar>
              <w:top w:w="0" w:type="dxa"/>
              <w:left w:w="118" w:type="dxa"/>
              <w:bottom w:w="0" w:type="dxa"/>
              <w:right w:w="118" w:type="dxa"/>
            </w:tcMar>
          </w:tcPr>
          <w:p w14:paraId="0F34FE2C" w14:textId="77777777" w:rsidR="00253BF3" w:rsidRPr="003F43F5" w:rsidRDefault="00253BF3" w:rsidP="0057645E">
            <w:pPr>
              <w:spacing w:line="240" w:lineRule="auto"/>
              <w:rPr>
                <w:rFonts w:ascii="Times New Roman" w:hAnsi="Times New Roman" w:cs="Times New Roman"/>
                <w:sz w:val="20"/>
                <w:szCs w:val="20"/>
              </w:rPr>
            </w:pPr>
            <w:r w:rsidRPr="003F43F5">
              <w:rPr>
                <w:rFonts w:ascii="Times New Roman" w:hAnsi="Times New Roman" w:cs="Times New Roman"/>
                <w:sz w:val="20"/>
                <w:szCs w:val="20"/>
              </w:rPr>
              <w:t>Women40%</w:t>
            </w:r>
          </w:p>
        </w:tc>
        <w:tc>
          <w:tcPr>
            <w:tcW w:w="2521" w:type="dxa"/>
            <w:tcMar>
              <w:top w:w="0" w:type="dxa"/>
              <w:left w:w="118" w:type="dxa"/>
              <w:bottom w:w="0" w:type="dxa"/>
              <w:right w:w="118" w:type="dxa"/>
            </w:tcMar>
          </w:tcPr>
          <w:p w14:paraId="7F078684" w14:textId="23625421" w:rsidR="00253BF3" w:rsidRPr="00645449" w:rsidRDefault="00253BF3" w:rsidP="0057645E">
            <w:pPr>
              <w:spacing w:line="240" w:lineRule="auto"/>
              <w:rPr>
                <w:rFonts w:ascii="Times New Roman" w:hAnsi="Times New Roman" w:cs="Times New Roman"/>
                <w:sz w:val="20"/>
                <w:szCs w:val="20"/>
              </w:rPr>
            </w:pPr>
            <w:r w:rsidRPr="00645449">
              <w:rPr>
                <w:rFonts w:ascii="Times New Roman" w:hAnsi="Times New Roman" w:cs="Times New Roman"/>
                <w:sz w:val="20"/>
                <w:szCs w:val="20"/>
              </w:rPr>
              <w:t xml:space="preserve">at least or higher than </w:t>
            </w:r>
            <w:r w:rsidR="003F43F5" w:rsidRPr="00645449">
              <w:rPr>
                <w:rFonts w:ascii="Times New Roman" w:hAnsi="Times New Roman" w:cs="Times New Roman"/>
                <w:sz w:val="20"/>
                <w:szCs w:val="20"/>
              </w:rPr>
              <w:t>4</w:t>
            </w:r>
            <w:r w:rsidRPr="00645449">
              <w:rPr>
                <w:rFonts w:ascii="Times New Roman" w:hAnsi="Times New Roman" w:cs="Times New Roman"/>
                <w:sz w:val="20"/>
                <w:szCs w:val="20"/>
              </w:rPr>
              <w:t>0% of women</w:t>
            </w:r>
          </w:p>
        </w:tc>
        <w:tc>
          <w:tcPr>
            <w:tcW w:w="5670" w:type="dxa"/>
            <w:gridSpan w:val="2"/>
            <w:tcMar>
              <w:top w:w="0" w:type="dxa"/>
              <w:left w:w="118" w:type="dxa"/>
              <w:bottom w:w="0" w:type="dxa"/>
              <w:right w:w="118" w:type="dxa"/>
            </w:tcMar>
          </w:tcPr>
          <w:p w14:paraId="5EC0806B" w14:textId="0B4836F1" w:rsidR="00253BF3" w:rsidRPr="003F43F5" w:rsidRDefault="00253BF3" w:rsidP="0057645E">
            <w:pPr>
              <w:spacing w:line="240" w:lineRule="auto"/>
              <w:jc w:val="both"/>
              <w:rPr>
                <w:rFonts w:ascii="Times New Roman" w:hAnsi="Times New Roman" w:cs="Times New Roman"/>
                <w:sz w:val="20"/>
                <w:szCs w:val="20"/>
              </w:rPr>
            </w:pPr>
            <w:r w:rsidRPr="003F43F5">
              <w:rPr>
                <w:rFonts w:ascii="Times New Roman" w:hAnsi="Times New Roman" w:cs="Times New Roman"/>
                <w:sz w:val="20"/>
                <w:szCs w:val="20"/>
              </w:rPr>
              <w:t xml:space="preserve">The dummy variable is equal to 1 if the percentage of women on the corporate board is at least or higher than 40%, and </w:t>
            </w:r>
            <w:r w:rsidR="003D458B">
              <w:rPr>
                <w:rFonts w:ascii="Times New Roman" w:hAnsi="Times New Roman" w:cs="Times New Roman"/>
                <w:sz w:val="20"/>
                <w:szCs w:val="20"/>
              </w:rPr>
              <w:t>0</w:t>
            </w:r>
            <w:r w:rsidRPr="003F43F5">
              <w:rPr>
                <w:rFonts w:ascii="Times New Roman" w:hAnsi="Times New Roman" w:cs="Times New Roman"/>
                <w:sz w:val="20"/>
                <w:szCs w:val="20"/>
              </w:rPr>
              <w:t xml:space="preserve"> otherwise.</w:t>
            </w:r>
          </w:p>
        </w:tc>
      </w:tr>
    </w:tbl>
    <w:p w14:paraId="28A92DF7" w14:textId="5AD374CC" w:rsidR="005351CF" w:rsidRDefault="00645449">
      <w:pPr>
        <w:spacing w:after="160"/>
        <w:rPr>
          <w:rFonts w:ascii="Times New Roman" w:eastAsia="Times New Roman" w:hAnsi="Times New Roman" w:cs="Times New Roman"/>
          <w:b/>
          <w:bCs/>
          <w:sz w:val="24"/>
          <w:szCs w:val="24"/>
        </w:rPr>
      </w:pPr>
      <w:r w:rsidRPr="008C1D50">
        <w:rPr>
          <w:rFonts w:ascii="Times New Roman" w:eastAsia="Times New Roman" w:hAnsi="Times New Roman" w:cs="Times New Roman"/>
          <w:sz w:val="20"/>
          <w:szCs w:val="20"/>
        </w:rPr>
        <w:t>Source(s): Created by Authors.</w:t>
      </w:r>
    </w:p>
    <w:p w14:paraId="52289599" w14:textId="77777777" w:rsidR="00C94E99" w:rsidRDefault="00C94E99">
      <w:pPr>
        <w:spacing w:after="160"/>
        <w:rPr>
          <w:rFonts w:ascii="Times New Roman" w:eastAsia="Times New Roman" w:hAnsi="Times New Roman" w:cs="Times New Roman"/>
          <w:b/>
          <w:bCs/>
          <w:sz w:val="24"/>
          <w:szCs w:val="24"/>
        </w:rPr>
      </w:pPr>
    </w:p>
    <w:p w14:paraId="69FA239A" w14:textId="77777777" w:rsidR="00C94E99" w:rsidRDefault="00C94E99">
      <w:pPr>
        <w:spacing w:after="160"/>
        <w:rPr>
          <w:rFonts w:ascii="Times New Roman" w:eastAsia="Times New Roman" w:hAnsi="Times New Roman" w:cs="Times New Roman"/>
          <w:b/>
          <w:bCs/>
          <w:sz w:val="24"/>
          <w:szCs w:val="24"/>
        </w:rPr>
      </w:pPr>
    </w:p>
    <w:p w14:paraId="4E00DDE5" w14:textId="77777777" w:rsidR="00C94E99" w:rsidRDefault="00C94E99">
      <w:pPr>
        <w:spacing w:after="160"/>
        <w:rPr>
          <w:rFonts w:ascii="Times New Roman" w:eastAsia="Times New Roman" w:hAnsi="Times New Roman" w:cs="Times New Roman"/>
          <w:b/>
          <w:bCs/>
          <w:sz w:val="24"/>
          <w:szCs w:val="24"/>
        </w:rPr>
      </w:pPr>
    </w:p>
    <w:p w14:paraId="3F0A785B" w14:textId="77777777" w:rsidR="00C94E99" w:rsidRPr="00556D64" w:rsidRDefault="00C94E99">
      <w:pPr>
        <w:spacing w:after="160"/>
        <w:rPr>
          <w:rFonts w:ascii="Times New Roman" w:eastAsia="Times New Roman" w:hAnsi="Times New Roman" w:cs="Times New Roman"/>
          <w:b/>
          <w:bCs/>
          <w:sz w:val="24"/>
          <w:szCs w:val="24"/>
        </w:rPr>
      </w:pPr>
    </w:p>
    <w:p w14:paraId="1F364DA6" w14:textId="77777777" w:rsidR="000143BC" w:rsidRPr="00556D64" w:rsidRDefault="000143BC">
      <w:pPr>
        <w:spacing w:after="160"/>
        <w:rPr>
          <w:rFonts w:ascii="Times New Roman" w:eastAsia="Times New Roman" w:hAnsi="Times New Roman" w:cs="Times New Roman"/>
          <w:b/>
          <w:bCs/>
          <w:sz w:val="24"/>
          <w:szCs w:val="24"/>
        </w:rPr>
      </w:pPr>
    </w:p>
    <w:sectPr w:rsidR="000143BC" w:rsidRPr="00556D64" w:rsidSect="005351C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8B67" w14:textId="77777777" w:rsidR="006C1F46" w:rsidRPr="00B04EBE" w:rsidRDefault="006C1F46">
      <w:pPr>
        <w:spacing w:line="240" w:lineRule="auto"/>
      </w:pPr>
      <w:r w:rsidRPr="00B04EBE">
        <w:separator/>
      </w:r>
    </w:p>
  </w:endnote>
  <w:endnote w:type="continuationSeparator" w:id="0">
    <w:p w14:paraId="1ECF569D" w14:textId="77777777" w:rsidR="006C1F46" w:rsidRPr="00B04EBE" w:rsidRDefault="006C1F46">
      <w:pPr>
        <w:spacing w:line="240" w:lineRule="auto"/>
      </w:pPr>
      <w:r w:rsidRPr="00B04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596B" w14:textId="77777777" w:rsidR="00613B24" w:rsidRDefault="00613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726263"/>
      <w:placeholder>
        <w:docPart w:val="DefaultPlaceholder_22675703"/>
      </w:placeholder>
    </w:sdtPr>
    <w:sdtEndPr/>
    <w:sdtContent>
      <w:p w14:paraId="0BBD8FA2" w14:textId="77777777" w:rsidR="005351CF" w:rsidRPr="00B04EBE" w:rsidRDefault="005351CF">
        <w:pPr>
          <w:spacing w:line="240" w:lineRule="auto"/>
          <w:jc w:val="center"/>
        </w:pPr>
        <w:r w:rsidRPr="00B04EBE">
          <w:fldChar w:fldCharType="begin"/>
        </w:r>
        <w:r w:rsidRPr="00B04EBE">
          <w:instrText xml:space="preserve"> PAGE   \* MERGEFORMAT </w:instrText>
        </w:r>
        <w:r w:rsidRPr="00B04EBE">
          <w:fldChar w:fldCharType="separate"/>
        </w:r>
        <w:r w:rsidRPr="00B04EBE">
          <w:t>48</w:t>
        </w:r>
        <w:r w:rsidRPr="00B04EBE">
          <w:fldChar w:fldCharType="end"/>
        </w:r>
      </w:p>
    </w:sdtContent>
  </w:sdt>
  <w:p w14:paraId="023BDFFF" w14:textId="77777777" w:rsidR="005351CF" w:rsidRPr="00B04EBE" w:rsidRDefault="005351CF">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DB44" w14:textId="77777777" w:rsidR="00613B24" w:rsidRDefault="0061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CAE7" w14:textId="77777777" w:rsidR="006C1F46" w:rsidRPr="00B04EBE" w:rsidRDefault="006C1F46">
      <w:pPr>
        <w:spacing w:line="240" w:lineRule="auto"/>
      </w:pPr>
      <w:r w:rsidRPr="00B04EBE">
        <w:separator/>
      </w:r>
    </w:p>
  </w:footnote>
  <w:footnote w:type="continuationSeparator" w:id="0">
    <w:p w14:paraId="4319D757" w14:textId="77777777" w:rsidR="006C1F46" w:rsidRPr="00B04EBE" w:rsidRDefault="006C1F46">
      <w:pPr>
        <w:spacing w:line="240" w:lineRule="auto"/>
      </w:pPr>
      <w:r w:rsidRPr="00B04EBE">
        <w:continuationSeparator/>
      </w:r>
    </w:p>
  </w:footnote>
  <w:footnote w:id="1">
    <w:p w14:paraId="51E1CD83" w14:textId="77777777" w:rsidR="005C1A1F" w:rsidRDefault="005C1A1F" w:rsidP="005C1A1F">
      <w:pPr>
        <w:pStyle w:val="NormalWeb"/>
        <w:shd w:val="clear" w:color="auto" w:fill="FFFFFF"/>
        <w:jc w:val="both"/>
      </w:pPr>
      <w:r>
        <w:rPr>
          <w:rStyle w:val="FootnoteReference"/>
        </w:rPr>
        <w:footnoteRef/>
      </w:r>
      <w:r>
        <w:t xml:space="preserve"> Corresponding author: Sajal Kumar Dey, Department of Accounting, Economics &amp; Finance</w:t>
      </w:r>
      <w:r>
        <w:rPr>
          <w:bdr w:val="none" w:sz="0" w:space="0" w:color="auto" w:frame="1"/>
        </w:rPr>
        <w:t>, Edinburgh Business School, Heriot-Watt University, Edinburgh, EH14 4AS, Scotland, United Kingdom, Telephone:</w:t>
      </w:r>
      <w:r>
        <w:rPr>
          <w:bdr w:val="none" w:sz="0" w:space="0" w:color="auto" w:frame="1"/>
          <w:shd w:val="clear" w:color="auto" w:fill="FFFFFF"/>
        </w:rPr>
        <w:t xml:space="preserve"> +44 (0) 131 451 3856, </w:t>
      </w:r>
      <w:r>
        <w:t xml:space="preserve">Email: </w:t>
      </w:r>
      <w:r>
        <w:rPr>
          <w:rStyle w:val="Hyperlink"/>
        </w:rPr>
        <w:t>s.dey@hw.ac.uk</w:t>
      </w:r>
    </w:p>
    <w:p w14:paraId="5E960EE1" w14:textId="77777777" w:rsidR="005C1A1F" w:rsidRDefault="005C1A1F" w:rsidP="005C1A1F">
      <w:pPr>
        <w:pStyle w:val="FootnoteText"/>
        <w:rPr>
          <w:rFonts w:ascii="Times New Roman" w:hAnsi="Times New Roman" w:cs="Times New Roman"/>
          <w:color w:val="0000FF"/>
          <w:u w:val="single"/>
          <w:bdr w:val="none" w:sz="0" w:space="0" w:color="auto" w:frame="1"/>
        </w:rPr>
      </w:pPr>
    </w:p>
    <w:p w14:paraId="3DC5A3FB" w14:textId="77777777" w:rsidR="005C1A1F" w:rsidRDefault="005C1A1F" w:rsidP="005C1A1F">
      <w:pPr>
        <w:pStyle w:val="FootnoteText"/>
        <w:rPr>
          <w:rFonts w:ascii="Times New Roman" w:hAnsi="Times New Roman" w:cs="Times New Roman"/>
          <w:b/>
          <w:bCs/>
          <w:color w:val="0000FF"/>
          <w:bdr w:val="none" w:sz="0" w:space="0" w:color="auto" w:frame="1"/>
        </w:rPr>
      </w:pPr>
    </w:p>
  </w:footnote>
  <w:footnote w:id="2">
    <w:p w14:paraId="15940A0A" w14:textId="2DBCE7F5" w:rsidR="000143BC" w:rsidRPr="00B04EBE" w:rsidRDefault="00DA0C4D">
      <w:pPr>
        <w:spacing w:line="240" w:lineRule="auto"/>
        <w:jc w:val="both"/>
        <w:rPr>
          <w:rFonts w:ascii="Times New Roman" w:eastAsia="Times New Roman" w:hAnsi="Times New Roman" w:cs="Times New Roman"/>
          <w:color w:val="000000"/>
          <w:sz w:val="24"/>
          <w:szCs w:val="24"/>
          <w:vertAlign w:val="superscript"/>
        </w:rPr>
      </w:pPr>
      <w:r w:rsidRPr="00B04EBE">
        <w:rPr>
          <w:rStyle w:val="FootnoteReference"/>
          <w:rFonts w:ascii="Times New Roman" w:eastAsia="Times New Roman" w:hAnsi="Times New Roman" w:cs="Times New Roman"/>
          <w:color w:val="000000"/>
          <w:sz w:val="24"/>
          <w:szCs w:val="24"/>
        </w:rPr>
        <w:footnoteRef/>
      </w:r>
      <w:r w:rsidRPr="00B04EBE">
        <w:rPr>
          <w:rFonts w:ascii="Times New Roman" w:eastAsia="Times New Roman" w:hAnsi="Times New Roman" w:cs="Times New Roman"/>
          <w:sz w:val="24"/>
          <w:szCs w:val="24"/>
        </w:rPr>
        <w:t xml:space="preserve"> </w:t>
      </w:r>
      <w:r w:rsidR="00774EC3">
        <w:rPr>
          <w:rFonts w:ascii="Times New Roman" w:eastAsia="Times New Roman" w:hAnsi="Times New Roman" w:cs="Times New Roman"/>
          <w:sz w:val="24"/>
          <w:szCs w:val="24"/>
        </w:rPr>
        <w:t>-</w:t>
      </w:r>
      <w:r w:rsidRPr="00B04EBE">
        <w:rPr>
          <w:rFonts w:ascii="Times New Roman" w:eastAsia="Times New Roman" w:hAnsi="Times New Roman" w:cs="Times New Roman"/>
          <w:sz w:val="20"/>
          <w:szCs w:val="20"/>
          <w:shd w:val="clear" w:color="auto" w:fill="FFFFFF"/>
        </w:rPr>
        <w:t>FTSE stands for </w:t>
      </w:r>
      <w:r w:rsidRPr="00B04EBE">
        <w:rPr>
          <w:rFonts w:ascii="Times New Roman" w:eastAsia="Times New Roman" w:hAnsi="Times New Roman" w:cs="Times New Roman"/>
          <w:b/>
          <w:bCs/>
          <w:sz w:val="20"/>
          <w:szCs w:val="20"/>
          <w:shd w:val="clear" w:color="auto" w:fill="FFFFFF"/>
        </w:rPr>
        <w:t>Financial Times Stock Exchange</w:t>
      </w:r>
      <w:r w:rsidRPr="00B04EBE">
        <w:rPr>
          <w:rFonts w:ascii="Times New Roman" w:eastAsia="Times New Roman" w:hAnsi="Times New Roman" w:cs="Times New Roman"/>
          <w:sz w:val="20"/>
          <w:szCs w:val="20"/>
          <w:shd w:val="clear" w:color="auto" w:fill="FFFFFF"/>
        </w:rPr>
        <w:t>.</w:t>
      </w:r>
      <w:r w:rsidRPr="00B04EBE">
        <w:rPr>
          <w:rFonts w:ascii="Times New Roman" w:eastAsia="Times New Roman" w:hAnsi="Times New Roman" w:cs="Times New Roman"/>
          <w:sz w:val="20"/>
          <w:szCs w:val="20"/>
        </w:rPr>
        <w:t xml:space="preserve"> </w:t>
      </w:r>
      <w:r w:rsidRPr="00B04EBE">
        <w:rPr>
          <w:rFonts w:ascii="Times New Roman" w:eastAsia="Times New Roman" w:hAnsi="Times New Roman" w:cs="Times New Roman"/>
          <w:b/>
          <w:bCs/>
          <w:sz w:val="20"/>
          <w:szCs w:val="20"/>
          <w:shd w:val="clear" w:color="auto" w:fill="FFFFFF"/>
        </w:rPr>
        <w:t>FTSE International Limited</w:t>
      </w:r>
      <w:r w:rsidRPr="00B04EBE">
        <w:rPr>
          <w:rFonts w:ascii="Times New Roman" w:eastAsia="Times New Roman" w:hAnsi="Times New Roman" w:cs="Times New Roman"/>
          <w:sz w:val="20"/>
          <w:szCs w:val="20"/>
          <w:shd w:val="clear" w:color="auto" w:fill="FFFFFF"/>
        </w:rPr>
        <w:t> trading as FTSE Russell</w:t>
      </w:r>
      <w:r w:rsidRPr="00B04EBE">
        <w:rPr>
          <w:rFonts w:ascii="Times New Roman" w:eastAsia="Times New Roman" w:hAnsi="Times New Roman" w:cs="Times New Roman"/>
          <w:sz w:val="20"/>
          <w:szCs w:val="20"/>
        </w:rPr>
        <w:t xml:space="preserve">. FTSE </w:t>
      </w:r>
      <w:r w:rsidRPr="00B04EBE">
        <w:rPr>
          <w:rFonts w:ascii="Times New Roman" w:eastAsia="Times New Roman" w:hAnsi="Times New Roman" w:cs="Times New Roman"/>
          <w:sz w:val="20"/>
          <w:szCs w:val="20"/>
          <w:shd w:val="clear" w:color="auto" w:fill="FFFFFF"/>
        </w:rPr>
        <w:t xml:space="preserve">is a British provider of stock market indices and associated data services, wholly owned by the London Stock Exchange (LSE) and operating from premises in Canary Wharf. It operates the well-known UK FTSE 100 Index as well as several other indices. </w:t>
      </w:r>
    </w:p>
  </w:footnote>
  <w:footnote w:id="3">
    <w:p w14:paraId="6B51D661" w14:textId="5AD31389" w:rsidR="000143BC" w:rsidRDefault="00DA0C4D">
      <w:pPr>
        <w:spacing w:line="240" w:lineRule="auto"/>
        <w:jc w:val="both"/>
        <w:rPr>
          <w:color w:val="000000"/>
          <w:sz w:val="20"/>
          <w:szCs w:val="20"/>
          <w:vertAlign w:val="superscript"/>
        </w:rPr>
      </w:pPr>
      <w:r w:rsidRPr="00B04EBE">
        <w:rPr>
          <w:rStyle w:val="FootnoteReference"/>
          <w:color w:val="000000"/>
          <w:sz w:val="20"/>
          <w:szCs w:val="20"/>
        </w:rPr>
        <w:footnoteRef/>
      </w:r>
      <w:r w:rsidRPr="00B04EBE">
        <w:rPr>
          <w:sz w:val="20"/>
          <w:szCs w:val="20"/>
        </w:rPr>
        <w:t xml:space="preserve"> </w:t>
      </w:r>
      <w:r w:rsidRPr="00B04EBE">
        <w:rPr>
          <w:rFonts w:ascii="Times New Roman" w:eastAsia="Times New Roman" w:hAnsi="Times New Roman" w:cs="Times New Roman"/>
          <w:color w:val="212529"/>
          <w:sz w:val="20"/>
          <w:szCs w:val="20"/>
        </w:rPr>
        <w:t>The Corporate Financial Information Environment (CFIE) is a research program exploring accounting and financial market text using natural language processing (NLP) and corpus linguistics methods. It</w:t>
      </w:r>
      <w:r w:rsidR="00774EC3">
        <w:rPr>
          <w:rFonts w:ascii="Times New Roman" w:eastAsia="Times New Roman" w:hAnsi="Times New Roman" w:cs="Times New Roman"/>
          <w:color w:val="212529"/>
          <w:sz w:val="20"/>
          <w:szCs w:val="20"/>
        </w:rPr>
        <w:t>s</w:t>
      </w:r>
      <w:r w:rsidRPr="00B04EBE">
        <w:rPr>
          <w:rFonts w:ascii="Times New Roman" w:eastAsia="Times New Roman" w:hAnsi="Times New Roman" w:cs="Times New Roman"/>
          <w:color w:val="212529"/>
          <w:sz w:val="20"/>
          <w:szCs w:val="20"/>
        </w:rPr>
        <w:t xml:space="preserve"> aim is to understand the properties and impact of financial narratives, with </w:t>
      </w:r>
      <w:r w:rsidRPr="00B04EBE">
        <w:rPr>
          <w:rFonts w:ascii="Times New Roman" w:eastAsia="Times New Roman" w:hAnsi="Times New Roman" w:cs="Times New Roman"/>
          <w:color w:val="B5082E"/>
          <w:sz w:val="20"/>
          <w:szCs w:val="20"/>
        </w:rPr>
        <w:t xml:space="preserve">a </w:t>
      </w:r>
      <w:r w:rsidRPr="00B04EBE">
        <w:rPr>
          <w:rFonts w:ascii="Times New Roman" w:eastAsia="Times New Roman" w:hAnsi="Times New Roman" w:cs="Times New Roman"/>
          <w:color w:val="212529"/>
          <w:sz w:val="20"/>
          <w:szCs w:val="20"/>
        </w:rPr>
        <w:t xml:space="preserve">particular emphasis on annual reports, preliminary earnings announcements, conference calls, and the financial media. For more information, please </w:t>
      </w:r>
      <w:proofErr w:type="gramStart"/>
      <w:r w:rsidRPr="00B04EBE">
        <w:rPr>
          <w:rFonts w:ascii="Times New Roman" w:eastAsia="Times New Roman" w:hAnsi="Times New Roman" w:cs="Times New Roman"/>
          <w:color w:val="212529"/>
          <w:sz w:val="20"/>
          <w:szCs w:val="20"/>
        </w:rPr>
        <w:t>visit:</w:t>
      </w:r>
      <w:r w:rsidRPr="00B04EBE">
        <w:rPr>
          <w:rFonts w:ascii="Times New Roman" w:eastAsia="Times New Roman" w:hAnsi="Times New Roman" w:cs="Times New Roman"/>
          <w:color w:val="0563C1"/>
          <w:sz w:val="20"/>
          <w:szCs w:val="20"/>
          <w:u w:val="single" w:color="0563C1"/>
        </w:rPr>
        <w:t>https://ucrel.lancs.ac.uk/cfie/#:~:text=CFIE%20is%20a%20research%20programme,NLP)%20and%20corpus%20linguistics%20methods</w:t>
      </w:r>
      <w:proofErr w:type="gramEnd"/>
      <w:r w:rsidRPr="00B04EBE">
        <w:rPr>
          <w:rFonts w:ascii="Times New Roman" w:eastAsia="Times New Roman" w:hAnsi="Times New Roman" w:cs="Times New Roman"/>
          <w:color w:val="212529"/>
          <w:sz w:val="20"/>
          <w:szCs w:val="20"/>
        </w:rPr>
        <w:t>.</w:t>
      </w:r>
    </w:p>
  </w:footnote>
  <w:footnote w:id="4">
    <w:p w14:paraId="354FE7F7" w14:textId="65F6B9FA" w:rsidR="00B8628C" w:rsidRDefault="00B8628C">
      <w:pPr>
        <w:pStyle w:val="FootnoteText"/>
      </w:pPr>
      <w:r w:rsidRPr="00645449">
        <w:rPr>
          <w:rStyle w:val="FootnoteReference"/>
        </w:rPr>
        <w:footnoteRef/>
      </w:r>
      <w:r w:rsidRPr="00645449">
        <w:t xml:space="preserve"> </w:t>
      </w:r>
      <w:r w:rsidRPr="00645449">
        <w:rPr>
          <w:rFonts w:ascii="Times New Roman" w:hAnsi="Times New Roman" w:cs="Times New Roman"/>
        </w:rPr>
        <w:t xml:space="preserve">We express our </w:t>
      </w:r>
      <w:r w:rsidR="00DA1F53" w:rsidRPr="00645449">
        <w:rPr>
          <w:rFonts w:ascii="Times New Roman" w:hAnsi="Times New Roman" w:cs="Times New Roman"/>
        </w:rPr>
        <w:t xml:space="preserve">sincere </w:t>
      </w:r>
      <w:r w:rsidRPr="00645449">
        <w:rPr>
          <w:rFonts w:ascii="Times New Roman" w:hAnsi="Times New Roman" w:cs="Times New Roman"/>
        </w:rPr>
        <w:t>gratitude to the anonymous reviewer for providing the insightful suggestion.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AE96" w14:textId="77777777" w:rsidR="00613B24" w:rsidRDefault="00613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8399" w14:textId="77777777" w:rsidR="005351CF" w:rsidRPr="00B04EBE" w:rsidRDefault="005351C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72F" w14:textId="77777777" w:rsidR="00613B24" w:rsidRDefault="00613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suff w:val="nothing"/>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suff w:val="nothing"/>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suff w:val="nothing"/>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4"/>
      <w:numFmt w:val="decimal"/>
      <w:suff w:val="nothing"/>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suff w:val="nothing"/>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decimal"/>
      <w:suff w:val="nothing"/>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3"/>
      <w:numFmt w:val="decimal"/>
      <w:suff w:val="nothing"/>
      <w:lvlText w:val="4.%1."/>
      <w:lvlJc w:val="left"/>
      <w:pPr>
        <w:ind w:left="720" w:hanging="360"/>
      </w:pPr>
    </w:lvl>
    <w:lvl w:ilvl="1">
      <w:start w:val="1"/>
      <w:numFmt w:val="decimal"/>
      <w:lvlText w:val="4.%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
      <w:numFmt w:val="decimal"/>
      <w:suff w:val="nothing"/>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5"/>
      <w:numFmt w:val="decimal"/>
      <w:suff w:val="nothing"/>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6"/>
      <w:numFmt w:val="decimal"/>
      <w:suff w:val="nothing"/>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suff w:val="nothing"/>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237927">
    <w:abstractNumId w:val="0"/>
  </w:num>
  <w:num w:numId="2" w16cid:durableId="1771311906">
    <w:abstractNumId w:val="1"/>
  </w:num>
  <w:num w:numId="3" w16cid:durableId="1109352748">
    <w:abstractNumId w:val="2"/>
  </w:num>
  <w:num w:numId="4" w16cid:durableId="641695306">
    <w:abstractNumId w:val="3"/>
  </w:num>
  <w:num w:numId="5" w16cid:durableId="2020228231">
    <w:abstractNumId w:val="4"/>
  </w:num>
  <w:num w:numId="6" w16cid:durableId="572548743">
    <w:abstractNumId w:val="5"/>
  </w:num>
  <w:num w:numId="7" w16cid:durableId="247155424">
    <w:abstractNumId w:val="6"/>
  </w:num>
  <w:num w:numId="8" w16cid:durableId="528110553">
    <w:abstractNumId w:val="7"/>
  </w:num>
  <w:num w:numId="9" w16cid:durableId="1312639171">
    <w:abstractNumId w:val="8"/>
  </w:num>
  <w:num w:numId="10" w16cid:durableId="895356563">
    <w:abstractNumId w:val="9"/>
  </w:num>
  <w:num w:numId="11" w16cid:durableId="863057247">
    <w:abstractNumId w:val="10"/>
  </w:num>
  <w:num w:numId="12" w16cid:durableId="2014380242">
    <w:abstractNumId w:val="11"/>
  </w:num>
  <w:num w:numId="13" w16cid:durableId="121114379">
    <w:abstractNumId w:val="12"/>
  </w:num>
  <w:num w:numId="14" w16cid:durableId="1184368888">
    <w:abstractNumId w:val="13"/>
  </w:num>
  <w:num w:numId="15" w16cid:durableId="507060395">
    <w:abstractNumId w:val="14"/>
  </w:num>
  <w:num w:numId="16" w16cid:durableId="456799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zMDCysDAws7A0sjBW0lEKTi0uzszPAykwrwUAa8a1cSwAAAA="/>
  </w:docVars>
  <w:rsids>
    <w:rsidRoot w:val="000143BC"/>
    <w:rsid w:val="00000C5F"/>
    <w:rsid w:val="000143BC"/>
    <w:rsid w:val="00017A54"/>
    <w:rsid w:val="00026082"/>
    <w:rsid w:val="000370AC"/>
    <w:rsid w:val="00043160"/>
    <w:rsid w:val="000466BD"/>
    <w:rsid w:val="00051C4A"/>
    <w:rsid w:val="00052204"/>
    <w:rsid w:val="00053990"/>
    <w:rsid w:val="00061BE4"/>
    <w:rsid w:val="00065F3F"/>
    <w:rsid w:val="0007400B"/>
    <w:rsid w:val="000775D8"/>
    <w:rsid w:val="000A23A5"/>
    <w:rsid w:val="000A5A14"/>
    <w:rsid w:val="000A67DF"/>
    <w:rsid w:val="000C0136"/>
    <w:rsid w:val="000C2B51"/>
    <w:rsid w:val="000D1E58"/>
    <w:rsid w:val="000D26BE"/>
    <w:rsid w:val="000D70AF"/>
    <w:rsid w:val="000F1C44"/>
    <w:rsid w:val="000F4629"/>
    <w:rsid w:val="00103D5D"/>
    <w:rsid w:val="00104DB8"/>
    <w:rsid w:val="00110C40"/>
    <w:rsid w:val="00116CD1"/>
    <w:rsid w:val="00137150"/>
    <w:rsid w:val="00137BD7"/>
    <w:rsid w:val="00155496"/>
    <w:rsid w:val="001605ED"/>
    <w:rsid w:val="0016085E"/>
    <w:rsid w:val="00163421"/>
    <w:rsid w:val="00166051"/>
    <w:rsid w:val="00180B9F"/>
    <w:rsid w:val="00182835"/>
    <w:rsid w:val="00182C57"/>
    <w:rsid w:val="00197267"/>
    <w:rsid w:val="001B28F3"/>
    <w:rsid w:val="001B481B"/>
    <w:rsid w:val="001C08E5"/>
    <w:rsid w:val="001E1937"/>
    <w:rsid w:val="001E4050"/>
    <w:rsid w:val="001F51F9"/>
    <w:rsid w:val="001F5DCB"/>
    <w:rsid w:val="00204631"/>
    <w:rsid w:val="00211045"/>
    <w:rsid w:val="00220B44"/>
    <w:rsid w:val="00240A76"/>
    <w:rsid w:val="00241948"/>
    <w:rsid w:val="0024504A"/>
    <w:rsid w:val="002478E2"/>
    <w:rsid w:val="00250202"/>
    <w:rsid w:val="00253BF3"/>
    <w:rsid w:val="002730BB"/>
    <w:rsid w:val="00274824"/>
    <w:rsid w:val="00274CCE"/>
    <w:rsid w:val="0027593E"/>
    <w:rsid w:val="002759EE"/>
    <w:rsid w:val="00284778"/>
    <w:rsid w:val="002934AE"/>
    <w:rsid w:val="002946A4"/>
    <w:rsid w:val="002A0CD6"/>
    <w:rsid w:val="002A2C72"/>
    <w:rsid w:val="002B10B8"/>
    <w:rsid w:val="002B3A17"/>
    <w:rsid w:val="002B7065"/>
    <w:rsid w:val="002C20E2"/>
    <w:rsid w:val="002D260C"/>
    <w:rsid w:val="002D4D83"/>
    <w:rsid w:val="002E093B"/>
    <w:rsid w:val="002E5CAB"/>
    <w:rsid w:val="002F39B3"/>
    <w:rsid w:val="002F5763"/>
    <w:rsid w:val="00301117"/>
    <w:rsid w:val="003056DC"/>
    <w:rsid w:val="0030612C"/>
    <w:rsid w:val="00320F73"/>
    <w:rsid w:val="00321B25"/>
    <w:rsid w:val="00321DC0"/>
    <w:rsid w:val="00331BFE"/>
    <w:rsid w:val="003458BB"/>
    <w:rsid w:val="00350A4F"/>
    <w:rsid w:val="00361DEC"/>
    <w:rsid w:val="00367FF5"/>
    <w:rsid w:val="00370A7A"/>
    <w:rsid w:val="0037550A"/>
    <w:rsid w:val="00384853"/>
    <w:rsid w:val="00386F22"/>
    <w:rsid w:val="003A719A"/>
    <w:rsid w:val="003C5445"/>
    <w:rsid w:val="003D458B"/>
    <w:rsid w:val="003F43F5"/>
    <w:rsid w:val="003F443F"/>
    <w:rsid w:val="004010B9"/>
    <w:rsid w:val="00411CB2"/>
    <w:rsid w:val="00417C76"/>
    <w:rsid w:val="00431592"/>
    <w:rsid w:val="004425E3"/>
    <w:rsid w:val="00454F3C"/>
    <w:rsid w:val="004659D4"/>
    <w:rsid w:val="00473A5C"/>
    <w:rsid w:val="00481320"/>
    <w:rsid w:val="00481833"/>
    <w:rsid w:val="00490CCE"/>
    <w:rsid w:val="00491785"/>
    <w:rsid w:val="004A7B34"/>
    <w:rsid w:val="004C06CF"/>
    <w:rsid w:val="004C4097"/>
    <w:rsid w:val="004C4511"/>
    <w:rsid w:val="004D72A5"/>
    <w:rsid w:val="004E2051"/>
    <w:rsid w:val="004E57FD"/>
    <w:rsid w:val="004F0ED8"/>
    <w:rsid w:val="004F1740"/>
    <w:rsid w:val="004F35F9"/>
    <w:rsid w:val="004F4FA9"/>
    <w:rsid w:val="00500DA9"/>
    <w:rsid w:val="005136B6"/>
    <w:rsid w:val="00513DEC"/>
    <w:rsid w:val="00516274"/>
    <w:rsid w:val="00521E32"/>
    <w:rsid w:val="00534CDD"/>
    <w:rsid w:val="00535179"/>
    <w:rsid w:val="005351CF"/>
    <w:rsid w:val="00547B4B"/>
    <w:rsid w:val="00552A76"/>
    <w:rsid w:val="00555D5D"/>
    <w:rsid w:val="00556D64"/>
    <w:rsid w:val="0058383C"/>
    <w:rsid w:val="00584757"/>
    <w:rsid w:val="00595D7A"/>
    <w:rsid w:val="005A112D"/>
    <w:rsid w:val="005A2922"/>
    <w:rsid w:val="005B3FC2"/>
    <w:rsid w:val="005C0181"/>
    <w:rsid w:val="005C1A1F"/>
    <w:rsid w:val="005F2878"/>
    <w:rsid w:val="00605D72"/>
    <w:rsid w:val="00610229"/>
    <w:rsid w:val="00611A99"/>
    <w:rsid w:val="006129F0"/>
    <w:rsid w:val="00613B24"/>
    <w:rsid w:val="00626274"/>
    <w:rsid w:val="00632795"/>
    <w:rsid w:val="00635687"/>
    <w:rsid w:val="0064434C"/>
    <w:rsid w:val="00645449"/>
    <w:rsid w:val="00646E21"/>
    <w:rsid w:val="006544AD"/>
    <w:rsid w:val="00656293"/>
    <w:rsid w:val="0066150E"/>
    <w:rsid w:val="00664822"/>
    <w:rsid w:val="00666471"/>
    <w:rsid w:val="00666DEB"/>
    <w:rsid w:val="00671CCD"/>
    <w:rsid w:val="006779FC"/>
    <w:rsid w:val="00692648"/>
    <w:rsid w:val="00695F0E"/>
    <w:rsid w:val="006A409A"/>
    <w:rsid w:val="006B25BF"/>
    <w:rsid w:val="006C1F46"/>
    <w:rsid w:val="006C205A"/>
    <w:rsid w:val="006C7C06"/>
    <w:rsid w:val="006D3024"/>
    <w:rsid w:val="006D41E1"/>
    <w:rsid w:val="006D4975"/>
    <w:rsid w:val="006F0CBE"/>
    <w:rsid w:val="006F0CCE"/>
    <w:rsid w:val="007024B2"/>
    <w:rsid w:val="007105D8"/>
    <w:rsid w:val="00730081"/>
    <w:rsid w:val="007325E2"/>
    <w:rsid w:val="007474CC"/>
    <w:rsid w:val="00751314"/>
    <w:rsid w:val="00751853"/>
    <w:rsid w:val="00754385"/>
    <w:rsid w:val="007557E1"/>
    <w:rsid w:val="00756F13"/>
    <w:rsid w:val="00766E8F"/>
    <w:rsid w:val="0077087A"/>
    <w:rsid w:val="00771882"/>
    <w:rsid w:val="00774EC3"/>
    <w:rsid w:val="0078718A"/>
    <w:rsid w:val="007B1EB1"/>
    <w:rsid w:val="007C0D7A"/>
    <w:rsid w:val="007C1339"/>
    <w:rsid w:val="007C1AD1"/>
    <w:rsid w:val="007C7510"/>
    <w:rsid w:val="007E1DF3"/>
    <w:rsid w:val="007E5ABC"/>
    <w:rsid w:val="007F0D1E"/>
    <w:rsid w:val="007F5924"/>
    <w:rsid w:val="008036E4"/>
    <w:rsid w:val="00805244"/>
    <w:rsid w:val="0080642A"/>
    <w:rsid w:val="008127E7"/>
    <w:rsid w:val="0082122F"/>
    <w:rsid w:val="0082380B"/>
    <w:rsid w:val="008354CF"/>
    <w:rsid w:val="00836705"/>
    <w:rsid w:val="00854996"/>
    <w:rsid w:val="00856387"/>
    <w:rsid w:val="00864DC6"/>
    <w:rsid w:val="0087217C"/>
    <w:rsid w:val="008800D5"/>
    <w:rsid w:val="00882E59"/>
    <w:rsid w:val="00887F60"/>
    <w:rsid w:val="00897E57"/>
    <w:rsid w:val="008C1D50"/>
    <w:rsid w:val="008C261E"/>
    <w:rsid w:val="008E7D66"/>
    <w:rsid w:val="008F2CAC"/>
    <w:rsid w:val="008F7018"/>
    <w:rsid w:val="00900553"/>
    <w:rsid w:val="009061A9"/>
    <w:rsid w:val="00912A01"/>
    <w:rsid w:val="00913027"/>
    <w:rsid w:val="00913631"/>
    <w:rsid w:val="0091660C"/>
    <w:rsid w:val="009303DA"/>
    <w:rsid w:val="00930C3F"/>
    <w:rsid w:val="009417D0"/>
    <w:rsid w:val="009465AA"/>
    <w:rsid w:val="00954904"/>
    <w:rsid w:val="00960FB8"/>
    <w:rsid w:val="009701CE"/>
    <w:rsid w:val="0097035C"/>
    <w:rsid w:val="00987B93"/>
    <w:rsid w:val="0099432C"/>
    <w:rsid w:val="009944BB"/>
    <w:rsid w:val="009A7DE9"/>
    <w:rsid w:val="009C1DF5"/>
    <w:rsid w:val="009C7BD3"/>
    <w:rsid w:val="009D35BA"/>
    <w:rsid w:val="009E5B69"/>
    <w:rsid w:val="009F33A1"/>
    <w:rsid w:val="00A027AD"/>
    <w:rsid w:val="00A04437"/>
    <w:rsid w:val="00A063B5"/>
    <w:rsid w:val="00A2012A"/>
    <w:rsid w:val="00A221AB"/>
    <w:rsid w:val="00A2501D"/>
    <w:rsid w:val="00A27CA5"/>
    <w:rsid w:val="00A3752F"/>
    <w:rsid w:val="00A42430"/>
    <w:rsid w:val="00A42E0F"/>
    <w:rsid w:val="00A4515C"/>
    <w:rsid w:val="00A63D14"/>
    <w:rsid w:val="00A8468A"/>
    <w:rsid w:val="00A85AD7"/>
    <w:rsid w:val="00A8694D"/>
    <w:rsid w:val="00A9287A"/>
    <w:rsid w:val="00A9788D"/>
    <w:rsid w:val="00AA1066"/>
    <w:rsid w:val="00AA1431"/>
    <w:rsid w:val="00AA4079"/>
    <w:rsid w:val="00AA4809"/>
    <w:rsid w:val="00AB4064"/>
    <w:rsid w:val="00AC0F45"/>
    <w:rsid w:val="00AD3580"/>
    <w:rsid w:val="00AE4AE4"/>
    <w:rsid w:val="00AE6596"/>
    <w:rsid w:val="00AE7C9A"/>
    <w:rsid w:val="00AF0FD8"/>
    <w:rsid w:val="00AF5CA2"/>
    <w:rsid w:val="00AF5D4D"/>
    <w:rsid w:val="00B020D9"/>
    <w:rsid w:val="00B027DA"/>
    <w:rsid w:val="00B04EBE"/>
    <w:rsid w:val="00B1437A"/>
    <w:rsid w:val="00B1655F"/>
    <w:rsid w:val="00B53CAD"/>
    <w:rsid w:val="00B53F54"/>
    <w:rsid w:val="00B5665A"/>
    <w:rsid w:val="00B85E5A"/>
    <w:rsid w:val="00B8628C"/>
    <w:rsid w:val="00B97C93"/>
    <w:rsid w:val="00BA7F55"/>
    <w:rsid w:val="00BB18AC"/>
    <w:rsid w:val="00BB6197"/>
    <w:rsid w:val="00BB7BC0"/>
    <w:rsid w:val="00BC1B68"/>
    <w:rsid w:val="00BC2FC5"/>
    <w:rsid w:val="00BC41B7"/>
    <w:rsid w:val="00BD1BCF"/>
    <w:rsid w:val="00BE1EBE"/>
    <w:rsid w:val="00BE28C7"/>
    <w:rsid w:val="00BF1FA6"/>
    <w:rsid w:val="00C11938"/>
    <w:rsid w:val="00C11945"/>
    <w:rsid w:val="00C1443F"/>
    <w:rsid w:val="00C41665"/>
    <w:rsid w:val="00C43DFD"/>
    <w:rsid w:val="00C64176"/>
    <w:rsid w:val="00C65E71"/>
    <w:rsid w:val="00C7695D"/>
    <w:rsid w:val="00C77D31"/>
    <w:rsid w:val="00C815DA"/>
    <w:rsid w:val="00C86F05"/>
    <w:rsid w:val="00C93084"/>
    <w:rsid w:val="00C94E99"/>
    <w:rsid w:val="00C95FD6"/>
    <w:rsid w:val="00CB50B4"/>
    <w:rsid w:val="00CB604F"/>
    <w:rsid w:val="00CD5CE9"/>
    <w:rsid w:val="00CE231A"/>
    <w:rsid w:val="00CE3B2B"/>
    <w:rsid w:val="00CE4B11"/>
    <w:rsid w:val="00CF7ABA"/>
    <w:rsid w:val="00D14588"/>
    <w:rsid w:val="00D15927"/>
    <w:rsid w:val="00D279AF"/>
    <w:rsid w:val="00D3549E"/>
    <w:rsid w:val="00D459EB"/>
    <w:rsid w:val="00D539F5"/>
    <w:rsid w:val="00D54836"/>
    <w:rsid w:val="00D56314"/>
    <w:rsid w:val="00D667A7"/>
    <w:rsid w:val="00D74DC7"/>
    <w:rsid w:val="00D83286"/>
    <w:rsid w:val="00D91FEA"/>
    <w:rsid w:val="00DA0C4D"/>
    <w:rsid w:val="00DA1F53"/>
    <w:rsid w:val="00DA3B4D"/>
    <w:rsid w:val="00DA3EE1"/>
    <w:rsid w:val="00DA5BD6"/>
    <w:rsid w:val="00DB2C6B"/>
    <w:rsid w:val="00DB62CC"/>
    <w:rsid w:val="00DC4596"/>
    <w:rsid w:val="00DC616F"/>
    <w:rsid w:val="00DD382C"/>
    <w:rsid w:val="00DD389B"/>
    <w:rsid w:val="00DE1712"/>
    <w:rsid w:val="00DE2389"/>
    <w:rsid w:val="00E01EB7"/>
    <w:rsid w:val="00E04324"/>
    <w:rsid w:val="00E05AA5"/>
    <w:rsid w:val="00E06C2C"/>
    <w:rsid w:val="00E14F88"/>
    <w:rsid w:val="00E36DE1"/>
    <w:rsid w:val="00E419A1"/>
    <w:rsid w:val="00E45BF2"/>
    <w:rsid w:val="00E5246F"/>
    <w:rsid w:val="00E659EA"/>
    <w:rsid w:val="00E6773D"/>
    <w:rsid w:val="00E7527E"/>
    <w:rsid w:val="00E9142C"/>
    <w:rsid w:val="00E938AE"/>
    <w:rsid w:val="00EA5C15"/>
    <w:rsid w:val="00EC2D13"/>
    <w:rsid w:val="00EC2D30"/>
    <w:rsid w:val="00EC4877"/>
    <w:rsid w:val="00EC7BAE"/>
    <w:rsid w:val="00EE0819"/>
    <w:rsid w:val="00F01736"/>
    <w:rsid w:val="00F04AD2"/>
    <w:rsid w:val="00F06E62"/>
    <w:rsid w:val="00F141A5"/>
    <w:rsid w:val="00F22678"/>
    <w:rsid w:val="00F37B8D"/>
    <w:rsid w:val="00F42707"/>
    <w:rsid w:val="00F437E7"/>
    <w:rsid w:val="00F505F0"/>
    <w:rsid w:val="00F523EA"/>
    <w:rsid w:val="00F561C0"/>
    <w:rsid w:val="00F81AD3"/>
    <w:rsid w:val="00F81F9D"/>
    <w:rsid w:val="00F826F9"/>
    <w:rsid w:val="00F9125F"/>
    <w:rsid w:val="00FA088F"/>
    <w:rsid w:val="00FA2004"/>
    <w:rsid w:val="00FA7917"/>
    <w:rsid w:val="00FD082E"/>
    <w:rsid w:val="00FD7B09"/>
    <w:rsid w:val="00FE7D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3F0BA"/>
  <w15:docId w15:val="{3E14D1F2-8844-4250-A2FD-F559DEF5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lang w:val="en-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5351C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51C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51C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BalloonText">
    <w:name w:val="Balloon Text"/>
    <w:basedOn w:val="Normal"/>
    <w:link w:val="BalloonTextChar"/>
    <w:uiPriority w:val="99"/>
    <w:semiHidden/>
    <w:unhideWhenUsed/>
    <w:rsid w:val="00DA0C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4D"/>
    <w:rPr>
      <w:rFonts w:ascii="Segoe UI" w:eastAsia="Calibri" w:hAnsi="Segoe UI" w:cs="Segoe UI"/>
      <w:sz w:val="18"/>
      <w:szCs w:val="18"/>
    </w:rPr>
  </w:style>
  <w:style w:type="paragraph" w:styleId="Header">
    <w:name w:val="header"/>
    <w:basedOn w:val="Normal"/>
    <w:link w:val="HeaderChar"/>
    <w:uiPriority w:val="99"/>
    <w:unhideWhenUsed/>
    <w:rsid w:val="00DA0C4D"/>
    <w:pPr>
      <w:tabs>
        <w:tab w:val="center" w:pos="4513"/>
        <w:tab w:val="right" w:pos="9026"/>
      </w:tabs>
      <w:spacing w:line="240" w:lineRule="auto"/>
    </w:pPr>
  </w:style>
  <w:style w:type="character" w:customStyle="1" w:styleId="HeaderChar">
    <w:name w:val="Header Char"/>
    <w:basedOn w:val="DefaultParagraphFont"/>
    <w:link w:val="Header"/>
    <w:uiPriority w:val="99"/>
    <w:rsid w:val="00DA0C4D"/>
    <w:rPr>
      <w:rFonts w:ascii="Calibri" w:eastAsia="Calibri" w:hAnsi="Calibri" w:cs="Calibri"/>
      <w:sz w:val="22"/>
      <w:szCs w:val="22"/>
    </w:rPr>
  </w:style>
  <w:style w:type="paragraph" w:styleId="Footer">
    <w:name w:val="footer"/>
    <w:basedOn w:val="Normal"/>
    <w:link w:val="FooterChar"/>
    <w:uiPriority w:val="99"/>
    <w:unhideWhenUsed/>
    <w:rsid w:val="00DA0C4D"/>
    <w:pPr>
      <w:tabs>
        <w:tab w:val="center" w:pos="4513"/>
        <w:tab w:val="right" w:pos="9026"/>
      </w:tabs>
      <w:spacing w:line="240" w:lineRule="auto"/>
    </w:pPr>
  </w:style>
  <w:style w:type="character" w:customStyle="1" w:styleId="FooterChar">
    <w:name w:val="Footer Char"/>
    <w:basedOn w:val="DefaultParagraphFont"/>
    <w:link w:val="Footer"/>
    <w:uiPriority w:val="99"/>
    <w:rsid w:val="00DA0C4D"/>
    <w:rPr>
      <w:rFonts w:ascii="Calibri" w:eastAsia="Calibri" w:hAnsi="Calibri" w:cs="Calibri"/>
      <w:sz w:val="22"/>
      <w:szCs w:val="22"/>
    </w:rPr>
  </w:style>
  <w:style w:type="paragraph" w:styleId="Revision">
    <w:name w:val="Revision"/>
    <w:hidden/>
    <w:uiPriority w:val="99"/>
    <w:semiHidden/>
    <w:rsid w:val="00B04EBE"/>
    <w:rPr>
      <w:rFonts w:ascii="Calibri" w:eastAsia="Calibri" w:hAnsi="Calibri" w:cs="Calibri"/>
      <w:sz w:val="22"/>
      <w:szCs w:val="22"/>
      <w:lang w:val="en-GB"/>
    </w:rPr>
  </w:style>
  <w:style w:type="paragraph" w:styleId="CommentSubject">
    <w:name w:val="annotation subject"/>
    <w:basedOn w:val="CommentText"/>
    <w:next w:val="CommentText"/>
    <w:link w:val="CommentSubjectChar"/>
    <w:uiPriority w:val="99"/>
    <w:semiHidden/>
    <w:unhideWhenUsed/>
    <w:rsid w:val="00B04EBE"/>
    <w:rPr>
      <w:b/>
      <w:bCs/>
    </w:rPr>
  </w:style>
  <w:style w:type="character" w:customStyle="1" w:styleId="CommentSubjectChar">
    <w:name w:val="Comment Subject Char"/>
    <w:basedOn w:val="CommentTextChar"/>
    <w:link w:val="CommentSubject"/>
    <w:uiPriority w:val="99"/>
    <w:semiHidden/>
    <w:rsid w:val="00B04EBE"/>
    <w:rPr>
      <w:rFonts w:ascii="Calibri" w:eastAsia="Calibri" w:hAnsi="Calibri" w:cs="Calibri"/>
      <w:b/>
      <w:bCs/>
      <w:lang w:val="en-GB"/>
    </w:rPr>
  </w:style>
  <w:style w:type="character" w:styleId="Hyperlink">
    <w:name w:val="Hyperlink"/>
    <w:basedOn w:val="DefaultParagraphFont"/>
    <w:uiPriority w:val="99"/>
    <w:unhideWhenUsed/>
    <w:rsid w:val="005136B6"/>
    <w:rPr>
      <w:color w:val="0000FF" w:themeColor="hyperlink"/>
      <w:u w:val="single"/>
    </w:rPr>
  </w:style>
  <w:style w:type="character" w:styleId="UnresolvedMention">
    <w:name w:val="Unresolved Mention"/>
    <w:basedOn w:val="DefaultParagraphFont"/>
    <w:uiPriority w:val="99"/>
    <w:semiHidden/>
    <w:unhideWhenUsed/>
    <w:rsid w:val="005136B6"/>
    <w:rPr>
      <w:color w:val="605E5C"/>
      <w:shd w:val="clear" w:color="auto" w:fill="E1DFDD"/>
    </w:rPr>
  </w:style>
  <w:style w:type="character" w:styleId="PlaceholderText">
    <w:name w:val="Placeholder Text"/>
    <w:basedOn w:val="DefaultParagraphFont"/>
    <w:uiPriority w:val="99"/>
    <w:semiHidden/>
    <w:rsid w:val="0082380B"/>
    <w:rPr>
      <w:color w:val="808080"/>
    </w:rPr>
  </w:style>
  <w:style w:type="character" w:customStyle="1" w:styleId="Heading7Char">
    <w:name w:val="Heading 7 Char"/>
    <w:basedOn w:val="DefaultParagraphFont"/>
    <w:link w:val="Heading7"/>
    <w:uiPriority w:val="9"/>
    <w:semiHidden/>
    <w:rsid w:val="005351CF"/>
    <w:rPr>
      <w:rFonts w:asciiTheme="minorHAnsi" w:eastAsiaTheme="majorEastAsia" w:hAnsiTheme="minorHAnsi" w:cstheme="majorBidi"/>
      <w:color w:val="595959" w:themeColor="text1" w:themeTint="A6"/>
      <w:kern w:val="2"/>
      <w:sz w:val="22"/>
      <w:szCs w:val="22"/>
      <w:lang w:val="en-GB"/>
      <w14:ligatures w14:val="standardContextual"/>
    </w:rPr>
  </w:style>
  <w:style w:type="character" w:customStyle="1" w:styleId="Heading8Char">
    <w:name w:val="Heading 8 Char"/>
    <w:basedOn w:val="DefaultParagraphFont"/>
    <w:link w:val="Heading8"/>
    <w:uiPriority w:val="9"/>
    <w:semiHidden/>
    <w:rsid w:val="005351CF"/>
    <w:rPr>
      <w:rFonts w:asciiTheme="minorHAnsi" w:eastAsiaTheme="majorEastAsia" w:hAnsiTheme="minorHAnsi" w:cstheme="majorBidi"/>
      <w:i/>
      <w:iCs/>
      <w:color w:val="272727" w:themeColor="text1" w:themeTint="D8"/>
      <w:kern w:val="2"/>
      <w:sz w:val="22"/>
      <w:szCs w:val="22"/>
      <w:lang w:val="en-GB"/>
      <w14:ligatures w14:val="standardContextual"/>
    </w:rPr>
  </w:style>
  <w:style w:type="character" w:customStyle="1" w:styleId="Heading9Char">
    <w:name w:val="Heading 9 Char"/>
    <w:basedOn w:val="DefaultParagraphFont"/>
    <w:link w:val="Heading9"/>
    <w:uiPriority w:val="9"/>
    <w:semiHidden/>
    <w:rsid w:val="005351CF"/>
    <w:rPr>
      <w:rFonts w:asciiTheme="minorHAnsi" w:eastAsiaTheme="majorEastAsia" w:hAnsiTheme="minorHAnsi" w:cstheme="majorBidi"/>
      <w:color w:val="272727" w:themeColor="text1" w:themeTint="D8"/>
      <w:kern w:val="2"/>
      <w:sz w:val="22"/>
      <w:szCs w:val="22"/>
      <w:lang w:val="en-GB"/>
      <w14:ligatures w14:val="standardContextual"/>
    </w:rPr>
  </w:style>
  <w:style w:type="paragraph" w:styleId="Title">
    <w:name w:val="Title"/>
    <w:basedOn w:val="Normal"/>
    <w:next w:val="Normal"/>
    <w:link w:val="TitleChar"/>
    <w:uiPriority w:val="10"/>
    <w:qFormat/>
    <w:rsid w:val="005351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51CF"/>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5351C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51CF"/>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5351C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351CF"/>
    <w:rPr>
      <w:rFonts w:asciiTheme="minorHAnsi" w:eastAsiaTheme="minorHAnsi" w:hAnsiTheme="minorHAnsi" w:cstheme="minorBidi"/>
      <w:i/>
      <w:iCs/>
      <w:color w:val="404040" w:themeColor="text1" w:themeTint="BF"/>
      <w:kern w:val="2"/>
      <w:sz w:val="22"/>
      <w:szCs w:val="22"/>
      <w:lang w:val="en-GB"/>
      <w14:ligatures w14:val="standardContextual"/>
    </w:rPr>
  </w:style>
  <w:style w:type="paragraph" w:styleId="ListParagraph">
    <w:name w:val="List Paragraph"/>
    <w:basedOn w:val="Normal"/>
    <w:uiPriority w:val="34"/>
    <w:qFormat/>
    <w:rsid w:val="005351CF"/>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351CF"/>
    <w:rPr>
      <w:i/>
      <w:iCs/>
      <w:color w:val="365F91" w:themeColor="accent1" w:themeShade="BF"/>
    </w:rPr>
  </w:style>
  <w:style w:type="paragraph" w:styleId="IntenseQuote">
    <w:name w:val="Intense Quote"/>
    <w:basedOn w:val="Normal"/>
    <w:next w:val="Normal"/>
    <w:link w:val="IntenseQuoteChar"/>
    <w:uiPriority w:val="30"/>
    <w:qFormat/>
    <w:rsid w:val="005351CF"/>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5351CF"/>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styleId="IntenseReference">
    <w:name w:val="Intense Reference"/>
    <w:basedOn w:val="DefaultParagraphFont"/>
    <w:uiPriority w:val="32"/>
    <w:qFormat/>
    <w:rsid w:val="005351CF"/>
    <w:rPr>
      <w:b/>
      <w:bCs/>
      <w:smallCaps/>
      <w:color w:val="365F91" w:themeColor="accent1" w:themeShade="BF"/>
      <w:spacing w:val="5"/>
    </w:rPr>
  </w:style>
  <w:style w:type="paragraph" w:styleId="NormalWeb">
    <w:name w:val="Normal (Web)"/>
    <w:basedOn w:val="Normal"/>
    <w:uiPriority w:val="99"/>
    <w:semiHidden/>
    <w:unhideWhenUsed/>
    <w:rsid w:val="005C1A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139">
      <w:bodyDiv w:val="1"/>
      <w:marLeft w:val="0"/>
      <w:marRight w:val="0"/>
      <w:marTop w:val="0"/>
      <w:marBottom w:val="0"/>
      <w:divBdr>
        <w:top w:val="none" w:sz="0" w:space="0" w:color="auto"/>
        <w:left w:val="none" w:sz="0" w:space="0" w:color="auto"/>
        <w:bottom w:val="none" w:sz="0" w:space="0" w:color="auto"/>
        <w:right w:val="none" w:sz="0" w:space="0" w:color="auto"/>
      </w:divBdr>
    </w:div>
    <w:div w:id="1020617977">
      <w:bodyDiv w:val="1"/>
      <w:marLeft w:val="0"/>
      <w:marRight w:val="0"/>
      <w:marTop w:val="0"/>
      <w:marBottom w:val="0"/>
      <w:divBdr>
        <w:top w:val="none" w:sz="0" w:space="0" w:color="auto"/>
        <w:left w:val="none" w:sz="0" w:space="0" w:color="auto"/>
        <w:bottom w:val="none" w:sz="0" w:space="0" w:color="auto"/>
        <w:right w:val="none" w:sz="0" w:space="0" w:color="auto"/>
      </w:divBdr>
    </w:div>
    <w:div w:id="1294019716">
      <w:bodyDiv w:val="1"/>
      <w:marLeft w:val="0"/>
      <w:marRight w:val="0"/>
      <w:marTop w:val="0"/>
      <w:marBottom w:val="0"/>
      <w:divBdr>
        <w:top w:val="none" w:sz="0" w:space="0" w:color="auto"/>
        <w:left w:val="none" w:sz="0" w:space="0" w:color="auto"/>
        <w:bottom w:val="none" w:sz="0" w:space="0" w:color="auto"/>
        <w:right w:val="none" w:sz="0" w:space="0" w:color="auto"/>
      </w:divBdr>
    </w:div>
    <w:div w:id="155919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assyouny@soton.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08/accr-50649"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94C62A1-62C3-402F-BE5B-083227278151}"/>
      </w:docPartPr>
      <w:docPartBody>
        <w:p w:rsidR="009961FA" w:rsidRDefault="009961FA">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B9A" w:rsidRDefault="00474B9A">
      <w:r>
        <w:separator/>
      </w:r>
    </w:p>
  </w:endnote>
  <w:endnote w:type="continuationSeparator" w:id="0">
    <w:p w:rsidR="00474B9A" w:rsidRDefault="00474B9A">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B9A" w:rsidRDefault="00474B9A">
      <w:r>
        <w:separator/>
      </w:r>
    </w:p>
  </w:footnote>
  <w:footnote w:type="continuationSeparator" w:id="0">
    <w:p w:rsidR="00474B9A" w:rsidRDefault="00474B9A">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1FA"/>
    <w:rsid w:val="00052204"/>
    <w:rsid w:val="00053953"/>
    <w:rsid w:val="00055431"/>
    <w:rsid w:val="00061EFB"/>
    <w:rsid w:val="000C2B51"/>
    <w:rsid w:val="00103D5D"/>
    <w:rsid w:val="001073DE"/>
    <w:rsid w:val="00137E87"/>
    <w:rsid w:val="00182835"/>
    <w:rsid w:val="001F4732"/>
    <w:rsid w:val="001F4F8F"/>
    <w:rsid w:val="001F51F9"/>
    <w:rsid w:val="00201F0C"/>
    <w:rsid w:val="002331BA"/>
    <w:rsid w:val="00240A76"/>
    <w:rsid w:val="00255913"/>
    <w:rsid w:val="002A0CD6"/>
    <w:rsid w:val="00301117"/>
    <w:rsid w:val="00384853"/>
    <w:rsid w:val="003A2D42"/>
    <w:rsid w:val="004323D5"/>
    <w:rsid w:val="00432D14"/>
    <w:rsid w:val="00474B9A"/>
    <w:rsid w:val="004C4097"/>
    <w:rsid w:val="004D72A5"/>
    <w:rsid w:val="004F0ED8"/>
    <w:rsid w:val="0053244E"/>
    <w:rsid w:val="00546B7F"/>
    <w:rsid w:val="00552A76"/>
    <w:rsid w:val="00560ED3"/>
    <w:rsid w:val="005816F8"/>
    <w:rsid w:val="005C0181"/>
    <w:rsid w:val="00611A99"/>
    <w:rsid w:val="00613CF7"/>
    <w:rsid w:val="0068329E"/>
    <w:rsid w:val="00695F0E"/>
    <w:rsid w:val="006E5029"/>
    <w:rsid w:val="007B1EC8"/>
    <w:rsid w:val="007F270C"/>
    <w:rsid w:val="00807BFA"/>
    <w:rsid w:val="00824223"/>
    <w:rsid w:val="008F0280"/>
    <w:rsid w:val="00967113"/>
    <w:rsid w:val="009944BB"/>
    <w:rsid w:val="009961FA"/>
    <w:rsid w:val="009B5F64"/>
    <w:rsid w:val="00BB16AA"/>
    <w:rsid w:val="00BC2420"/>
    <w:rsid w:val="00BD382D"/>
    <w:rsid w:val="00C17257"/>
    <w:rsid w:val="00C3523C"/>
    <w:rsid w:val="00CB459C"/>
    <w:rsid w:val="00CE51F4"/>
    <w:rsid w:val="00CF7ABA"/>
    <w:rsid w:val="00D57801"/>
    <w:rsid w:val="00D74DC7"/>
    <w:rsid w:val="00D75EFF"/>
    <w:rsid w:val="00D91FEA"/>
    <w:rsid w:val="00DB31CD"/>
    <w:rsid w:val="00E36DE1"/>
    <w:rsid w:val="00E97608"/>
    <w:rsid w:val="00F11E47"/>
    <w:rsid w:val="00F95079"/>
    <w:rsid w:val="00FE70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PlaceholderText">
    <w:name w:val="Placeholder Text"/>
    <w:basedOn w:val="DefaultParagraphFont"/>
    <w:uiPriority w:val="99"/>
    <w:semiHidden/>
    <w:rsid w:val="00560E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6E46FD-E9C7-4F5E-B64B-5CB7B4F0F96E}">
  <we:reference id="WA200001361" version="2.129.3.0" store="Omex" storeType="OMEX"/>
  <we:alternateReferences>
    <we:reference id="WA200001361" version="2.129.3.0" store="WA200001361" storeType="OMEX"/>
  </we:alternateReferences>
  <we:properties>
    <we:property name="paperpal-document-id" value="&quot;67da04d0-195b-4940-b0d2-42f0b72aa88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092C-0A02-4E32-B29E-06632C4D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56</Pages>
  <Words>17499</Words>
  <Characters>99748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Hesham Bassyouny</cp:lastModifiedBy>
  <cp:revision>31</cp:revision>
  <dcterms:created xsi:type="dcterms:W3CDTF">2025-03-16T21:27:00Z</dcterms:created>
  <dcterms:modified xsi:type="dcterms:W3CDTF">2025-10-03T08:43:00Z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58eb8c775c2b99b7221b4714ffe9839be6fab7a7a0ff876ae24f3b0746668fc9</vt:lpwstr>
  </property>
</Properties>
</file>