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ED8A1" w14:textId="11C0342D" w:rsidR="00CF143A" w:rsidRPr="008926BA" w:rsidRDefault="00204226" w:rsidP="00523486">
      <w:pPr>
        <w:pStyle w:val="Title1"/>
        <w:spacing w:line="240" w:lineRule="atLeast"/>
        <w:rPr>
          <w:vertAlign w:val="superscript"/>
          <w:lang w:val="en-GB"/>
        </w:rPr>
      </w:pPr>
      <w:bookmarkStart w:id="0" w:name="_Hlk109048647"/>
      <w:r w:rsidRPr="008926BA">
        <w:rPr>
          <w:lang w:val="en-GB"/>
        </w:rPr>
        <w:t xml:space="preserve">Synthesis, </w:t>
      </w:r>
      <w:r w:rsidR="001E1BDA" w:rsidRPr="008926BA">
        <w:rPr>
          <w:lang w:val="en-GB"/>
        </w:rPr>
        <w:t>B</w:t>
      </w:r>
      <w:r w:rsidRPr="008926BA">
        <w:rPr>
          <w:lang w:val="en-GB"/>
        </w:rPr>
        <w:t xml:space="preserve">iological </w:t>
      </w:r>
      <w:r w:rsidR="001E1BDA" w:rsidRPr="008926BA">
        <w:rPr>
          <w:lang w:val="en-GB"/>
        </w:rPr>
        <w:t>A</w:t>
      </w:r>
      <w:r w:rsidRPr="008926BA">
        <w:rPr>
          <w:lang w:val="en-GB"/>
        </w:rPr>
        <w:t xml:space="preserve">ctivity, and </w:t>
      </w:r>
      <w:r w:rsidR="001E1BDA" w:rsidRPr="008926BA">
        <w:rPr>
          <w:lang w:val="en-GB"/>
        </w:rPr>
        <w:t>M</w:t>
      </w:r>
      <w:r w:rsidRPr="008926BA">
        <w:rPr>
          <w:lang w:val="en-GB"/>
        </w:rPr>
        <w:t xml:space="preserve">olecular </w:t>
      </w:r>
      <w:r w:rsidR="001E1BDA" w:rsidRPr="008926BA">
        <w:rPr>
          <w:lang w:val="en-GB"/>
        </w:rPr>
        <w:t>D</w:t>
      </w:r>
      <w:r w:rsidRPr="008926BA">
        <w:rPr>
          <w:lang w:val="en-GB"/>
        </w:rPr>
        <w:t xml:space="preserve">ynamics </w:t>
      </w:r>
      <w:r w:rsidR="001E1BDA" w:rsidRPr="008926BA">
        <w:rPr>
          <w:lang w:val="en-GB"/>
        </w:rPr>
        <w:t>S</w:t>
      </w:r>
      <w:r w:rsidRPr="008926BA">
        <w:rPr>
          <w:lang w:val="en-GB"/>
        </w:rPr>
        <w:t xml:space="preserve">imulations </w:t>
      </w:r>
      <w:r w:rsidR="00F83AAB" w:rsidRPr="008926BA">
        <w:rPr>
          <w:lang w:val="en-GB"/>
        </w:rPr>
        <w:t xml:space="preserve">of </w:t>
      </w:r>
      <w:r w:rsidR="00B9144A" w:rsidRPr="008926BA">
        <w:rPr>
          <w:lang w:val="en-GB"/>
        </w:rPr>
        <w:t>LNA-</w:t>
      </w:r>
      <w:r w:rsidR="001E1BDA" w:rsidRPr="008926BA">
        <w:rPr>
          <w:lang w:val="en-GB"/>
        </w:rPr>
        <w:t>C</w:t>
      </w:r>
      <w:r w:rsidR="00B9144A" w:rsidRPr="008926BA">
        <w:rPr>
          <w:lang w:val="en-GB"/>
        </w:rPr>
        <w:t xml:space="preserve">harge </w:t>
      </w:r>
      <w:r w:rsidR="001E1BDA" w:rsidRPr="008926BA">
        <w:rPr>
          <w:lang w:val="en-GB"/>
        </w:rPr>
        <w:t>N</w:t>
      </w:r>
      <w:r w:rsidR="00B9144A" w:rsidRPr="008926BA">
        <w:rPr>
          <w:lang w:val="en-GB"/>
        </w:rPr>
        <w:t>eutral</w:t>
      </w:r>
      <w:r w:rsidR="00F83AAB" w:rsidRPr="008926BA">
        <w:rPr>
          <w:lang w:val="en-GB"/>
        </w:rPr>
        <w:t xml:space="preserve"> </w:t>
      </w:r>
      <w:r w:rsidR="001E1BDA" w:rsidRPr="008926BA">
        <w:rPr>
          <w:lang w:val="en-GB"/>
        </w:rPr>
        <w:t>L</w:t>
      </w:r>
      <w:r w:rsidR="00F83AAB" w:rsidRPr="008926BA">
        <w:rPr>
          <w:lang w:val="en-GB"/>
        </w:rPr>
        <w:t xml:space="preserve">inkages </w:t>
      </w:r>
      <w:r w:rsidRPr="008926BA">
        <w:rPr>
          <w:lang w:val="en-GB"/>
        </w:rPr>
        <w:t xml:space="preserve">for </w:t>
      </w:r>
      <w:r w:rsidR="001E1BDA" w:rsidRPr="008926BA">
        <w:rPr>
          <w:lang w:val="en-GB"/>
        </w:rPr>
        <w:t>E</w:t>
      </w:r>
      <w:r w:rsidRPr="008926BA">
        <w:rPr>
          <w:lang w:val="en-GB"/>
        </w:rPr>
        <w:t xml:space="preserve">nhanced </w:t>
      </w:r>
      <w:r w:rsidR="001E1BDA" w:rsidRPr="008926BA">
        <w:rPr>
          <w:lang w:val="en-GB"/>
        </w:rPr>
        <w:t>S</w:t>
      </w:r>
      <w:r w:rsidRPr="008926BA">
        <w:rPr>
          <w:lang w:val="en-GB"/>
        </w:rPr>
        <w:t>plice-</w:t>
      </w:r>
      <w:r w:rsidR="001E1BDA" w:rsidRPr="008926BA">
        <w:rPr>
          <w:lang w:val="en-GB"/>
        </w:rPr>
        <w:t>S</w:t>
      </w:r>
      <w:r w:rsidRPr="008926BA">
        <w:rPr>
          <w:lang w:val="en-GB"/>
        </w:rPr>
        <w:t xml:space="preserve">witching </w:t>
      </w:r>
      <w:r w:rsidR="001E1BDA" w:rsidRPr="008926BA">
        <w:rPr>
          <w:lang w:val="en-GB"/>
        </w:rPr>
        <w:t>A</w:t>
      </w:r>
      <w:r w:rsidRPr="008926BA">
        <w:rPr>
          <w:lang w:val="en-GB"/>
        </w:rPr>
        <w:t xml:space="preserve">ntisense </w:t>
      </w:r>
      <w:r w:rsidR="001E1BDA" w:rsidRPr="008926BA">
        <w:rPr>
          <w:lang w:val="en-GB"/>
        </w:rPr>
        <w:t>O</w:t>
      </w:r>
      <w:r w:rsidRPr="008926BA">
        <w:rPr>
          <w:lang w:val="en-GB"/>
        </w:rPr>
        <w:t>ligonucleotides</w:t>
      </w:r>
      <w:r w:rsidRPr="008926BA">
        <w:rPr>
          <w:vertAlign w:val="superscript"/>
          <w:lang w:val="en-GB"/>
        </w:rPr>
        <w:t xml:space="preserve"> </w:t>
      </w:r>
    </w:p>
    <w:bookmarkEnd w:id="0"/>
    <w:p w14:paraId="1F58365A" w14:textId="6714FE36" w:rsidR="008B75A5" w:rsidRPr="008926BA" w:rsidRDefault="008B75A5" w:rsidP="00523486">
      <w:pPr>
        <w:pStyle w:val="Authors"/>
        <w:spacing w:line="240" w:lineRule="atLeast"/>
        <w:rPr>
          <w:vertAlign w:val="superscript"/>
        </w:rPr>
      </w:pPr>
      <w:r w:rsidRPr="008926BA">
        <w:rPr>
          <w:vertAlign w:val="superscript"/>
        </w:rPr>
        <w:t>#</w:t>
      </w:r>
      <w:r w:rsidRPr="008926BA">
        <w:t>Alice Kennett</w:t>
      </w:r>
      <w:r w:rsidR="001820BA" w:rsidRPr="008926BA">
        <w:rPr>
          <w:vertAlign w:val="superscript"/>
        </w:rPr>
        <w:t>[a]</w:t>
      </w:r>
      <w:r w:rsidRPr="008926BA">
        <w:t xml:space="preserve">, </w:t>
      </w:r>
      <w:r w:rsidRPr="008926BA">
        <w:rPr>
          <w:vertAlign w:val="superscript"/>
        </w:rPr>
        <w:t>#</w:t>
      </w:r>
      <w:r w:rsidRPr="008926BA">
        <w:t>Lillian Lie</w:t>
      </w:r>
      <w:r w:rsidR="001820BA" w:rsidRPr="008926BA">
        <w:rPr>
          <w:vertAlign w:val="superscript"/>
        </w:rPr>
        <w:t>[a]</w:t>
      </w:r>
      <w:r w:rsidRPr="008926BA">
        <w:t>, Martin Flerin</w:t>
      </w:r>
      <w:r w:rsidR="001820BA" w:rsidRPr="008926BA">
        <w:rPr>
          <w:vertAlign w:val="superscript"/>
        </w:rPr>
        <w:t>[a]</w:t>
      </w:r>
      <w:r w:rsidRPr="008926BA">
        <w:t>, Belma Zengin Kurt</w:t>
      </w:r>
      <w:r w:rsidR="001820BA" w:rsidRPr="008926BA">
        <w:rPr>
          <w:vertAlign w:val="superscript"/>
        </w:rPr>
        <w:t>[</w:t>
      </w:r>
      <w:proofErr w:type="spellStart"/>
      <w:proofErr w:type="gramStart"/>
      <w:r w:rsidR="001820BA" w:rsidRPr="008926BA">
        <w:rPr>
          <w:vertAlign w:val="superscript"/>
        </w:rPr>
        <w:t>a,b</w:t>
      </w:r>
      <w:proofErr w:type="spellEnd"/>
      <w:proofErr w:type="gramEnd"/>
      <w:r w:rsidR="001820BA" w:rsidRPr="008926BA">
        <w:rPr>
          <w:vertAlign w:val="superscript"/>
        </w:rPr>
        <w:t>]</w:t>
      </w:r>
      <w:r w:rsidRPr="008926BA">
        <w:t>, Ysobel R. Baker</w:t>
      </w:r>
      <w:r w:rsidR="001820BA" w:rsidRPr="008926BA">
        <w:rPr>
          <w:vertAlign w:val="superscript"/>
        </w:rPr>
        <w:t>[</w:t>
      </w:r>
      <w:proofErr w:type="spellStart"/>
      <w:proofErr w:type="gramStart"/>
      <w:r w:rsidR="001820BA" w:rsidRPr="008926BA">
        <w:rPr>
          <w:vertAlign w:val="superscript"/>
        </w:rPr>
        <w:t>a,c</w:t>
      </w:r>
      <w:proofErr w:type="spellEnd"/>
      <w:proofErr w:type="gramEnd"/>
      <w:r w:rsidR="001820BA" w:rsidRPr="008926BA">
        <w:rPr>
          <w:vertAlign w:val="superscript"/>
        </w:rPr>
        <w:t>]</w:t>
      </w:r>
      <w:r w:rsidRPr="008926BA">
        <w:t xml:space="preserve">, </w:t>
      </w:r>
      <w:r w:rsidR="007A1D2A" w:rsidRPr="008926BA">
        <w:t>Alyssa C. Hill</w:t>
      </w:r>
      <w:r w:rsidR="007A1D2A" w:rsidRPr="008926BA">
        <w:rPr>
          <w:vertAlign w:val="superscript"/>
        </w:rPr>
        <w:t>[d]</w:t>
      </w:r>
      <w:r w:rsidR="007A1D2A" w:rsidRPr="008926BA">
        <w:t>, Abinaya Ramesh</w:t>
      </w:r>
      <w:r w:rsidR="007A1D2A" w:rsidRPr="008926BA">
        <w:rPr>
          <w:vertAlign w:val="superscript"/>
        </w:rPr>
        <w:t>[d]</w:t>
      </w:r>
      <w:r w:rsidR="007A1D2A" w:rsidRPr="008926BA">
        <w:t>, Matthew J.A. Wood</w:t>
      </w:r>
      <w:r w:rsidR="007A1D2A" w:rsidRPr="008926BA">
        <w:rPr>
          <w:vertAlign w:val="superscript"/>
        </w:rPr>
        <w:t>[d]</w:t>
      </w:r>
      <w:r w:rsidR="007A1D2A" w:rsidRPr="008926BA">
        <w:t>, Debashis Dhara</w:t>
      </w:r>
      <w:r w:rsidR="007A1D2A" w:rsidRPr="008926BA">
        <w:rPr>
          <w:vertAlign w:val="superscript"/>
        </w:rPr>
        <w:t>[a]</w:t>
      </w:r>
      <w:r w:rsidR="007A1D2A" w:rsidRPr="008926BA">
        <w:t>,</w:t>
      </w:r>
      <w:r w:rsidR="0049558F" w:rsidRPr="008926BA">
        <w:t xml:space="preserve"> </w:t>
      </w:r>
      <w:r w:rsidRPr="008926BA">
        <w:t>Afaf H. El-Sagheer</w:t>
      </w:r>
      <w:r w:rsidR="001820BA" w:rsidRPr="008926BA">
        <w:rPr>
          <w:vertAlign w:val="superscript"/>
        </w:rPr>
        <w:t>[</w:t>
      </w:r>
      <w:proofErr w:type="spellStart"/>
      <w:proofErr w:type="gramStart"/>
      <w:r w:rsidR="001820BA" w:rsidRPr="008926BA">
        <w:rPr>
          <w:vertAlign w:val="superscript"/>
        </w:rPr>
        <w:t>a,c</w:t>
      </w:r>
      <w:proofErr w:type="spellEnd"/>
      <w:proofErr w:type="gramEnd"/>
      <w:r w:rsidR="001820BA" w:rsidRPr="008926BA">
        <w:rPr>
          <w:vertAlign w:val="superscript"/>
        </w:rPr>
        <w:t>]</w:t>
      </w:r>
      <w:r w:rsidR="00D70561" w:rsidRPr="008926BA">
        <w:rPr>
          <w:vertAlign w:val="superscript"/>
        </w:rPr>
        <w:t xml:space="preserve"> *</w:t>
      </w:r>
      <w:r w:rsidRPr="008926BA">
        <w:t>, Fernanda Duarte</w:t>
      </w:r>
      <w:r w:rsidR="001820BA" w:rsidRPr="008926BA">
        <w:rPr>
          <w:vertAlign w:val="superscript"/>
        </w:rPr>
        <w:t>[a]</w:t>
      </w:r>
      <w:r w:rsidRPr="008926BA">
        <w:rPr>
          <w:vertAlign w:val="superscript"/>
        </w:rPr>
        <w:t>*</w:t>
      </w:r>
      <w:r w:rsidRPr="008926BA">
        <w:t xml:space="preserve"> and Tom Brown</w:t>
      </w:r>
      <w:r w:rsidR="001820BA" w:rsidRPr="008926BA">
        <w:rPr>
          <w:vertAlign w:val="superscript"/>
        </w:rPr>
        <w:t>[a]</w:t>
      </w:r>
      <w:r w:rsidRPr="008926BA">
        <w:rPr>
          <w:vertAlign w:val="superscript"/>
        </w:rPr>
        <w:t>*</w:t>
      </w:r>
    </w:p>
    <w:p w14:paraId="5AB06AAA" w14:textId="31B4FAAD" w:rsidR="001820BA" w:rsidRPr="008926BA" w:rsidRDefault="001820BA" w:rsidP="00523486">
      <w:pPr>
        <w:pStyle w:val="Adress"/>
        <w:pBdr>
          <w:top w:val="single" w:sz="4" w:space="1" w:color="000000"/>
        </w:pBdr>
        <w:spacing w:line="240" w:lineRule="atLeast"/>
        <w:rPr>
          <w:lang w:val="en-GB"/>
        </w:rPr>
      </w:pPr>
      <w:r w:rsidRPr="008926BA">
        <w:rPr>
          <w:lang w:val="en-GB"/>
        </w:rPr>
        <w:t>#</w:t>
      </w:r>
      <w:r w:rsidR="00EB7D20" w:rsidRPr="008926BA">
        <w:rPr>
          <w:lang w:val="en-GB"/>
        </w:rPr>
        <w:tab/>
        <w:t>Equal contributors</w:t>
      </w:r>
    </w:p>
    <w:p w14:paraId="7FDDC0C6" w14:textId="20613E70" w:rsidR="00A33B1D" w:rsidRPr="008926BA" w:rsidRDefault="00A33B1D" w:rsidP="00523486">
      <w:pPr>
        <w:pStyle w:val="Adress"/>
        <w:pBdr>
          <w:top w:val="single" w:sz="4" w:space="1" w:color="000000"/>
        </w:pBdr>
        <w:spacing w:line="240" w:lineRule="atLeast"/>
        <w:rPr>
          <w:lang w:val="en-GB"/>
        </w:rPr>
      </w:pPr>
      <w:r w:rsidRPr="008926BA">
        <w:rPr>
          <w:lang w:val="en-GB"/>
        </w:rPr>
        <w:t xml:space="preserve">* </w:t>
      </w:r>
      <w:r w:rsidRPr="008926BA">
        <w:rPr>
          <w:lang w:val="en-GB"/>
        </w:rPr>
        <w:tab/>
        <w:t>Corresponding authors</w:t>
      </w:r>
    </w:p>
    <w:p w14:paraId="1936165E" w14:textId="07409976" w:rsidR="00EB7D20" w:rsidRPr="008926BA" w:rsidRDefault="00CF143A" w:rsidP="00523486">
      <w:pPr>
        <w:pStyle w:val="Adress"/>
        <w:pBdr>
          <w:top w:val="single" w:sz="4" w:space="1" w:color="000000"/>
        </w:pBdr>
        <w:spacing w:line="240" w:lineRule="atLeast"/>
        <w:rPr>
          <w:lang w:val="en-GB"/>
        </w:rPr>
      </w:pPr>
      <w:r w:rsidRPr="008926BA">
        <w:rPr>
          <w:lang w:val="en-GB"/>
        </w:rPr>
        <w:t>[a]</w:t>
      </w:r>
      <w:r w:rsidRPr="008926BA">
        <w:rPr>
          <w:lang w:val="en-GB"/>
        </w:rPr>
        <w:tab/>
      </w:r>
      <w:r w:rsidR="00DC06AB" w:rsidRPr="008926BA">
        <w:rPr>
          <w:lang w:val="en-GB"/>
        </w:rPr>
        <w:t>Department of Chemistry</w:t>
      </w:r>
      <w:r w:rsidR="00EB7D20" w:rsidRPr="008926BA">
        <w:rPr>
          <w:lang w:val="en-GB"/>
        </w:rPr>
        <w:t xml:space="preserve">, </w:t>
      </w:r>
      <w:r w:rsidR="00DC06AB" w:rsidRPr="008926BA">
        <w:rPr>
          <w:lang w:val="en-GB"/>
        </w:rPr>
        <w:t>University of Oxford, Chemistry Research Laboratory, 12 Mansfield Road, Oxford, OX1 3TA, UK</w:t>
      </w:r>
    </w:p>
    <w:p w14:paraId="0F5C1AE8" w14:textId="4FFEBE04" w:rsidR="00DC06AB" w:rsidRPr="008926BA" w:rsidRDefault="00EB7D20" w:rsidP="00EB7D20">
      <w:pPr>
        <w:pStyle w:val="Adress"/>
        <w:pBdr>
          <w:top w:val="single" w:sz="4" w:space="1" w:color="000000"/>
        </w:pBdr>
        <w:spacing w:line="240" w:lineRule="atLeast"/>
        <w:rPr>
          <w:color w:val="0070C0"/>
          <w:u w:val="single"/>
          <w:lang w:val="en-GB"/>
        </w:rPr>
      </w:pPr>
      <w:r w:rsidRPr="008926BA">
        <w:rPr>
          <w:lang w:val="en-GB"/>
        </w:rPr>
        <w:tab/>
      </w:r>
      <w:r w:rsidR="000E1C93" w:rsidRPr="008926BA">
        <w:rPr>
          <w:lang w:val="en-GB"/>
        </w:rPr>
        <w:t>Email</w:t>
      </w:r>
      <w:r w:rsidRPr="008926BA">
        <w:rPr>
          <w:lang w:val="en-GB"/>
        </w:rPr>
        <w:t>s</w:t>
      </w:r>
      <w:r w:rsidR="000E1C93" w:rsidRPr="008926BA">
        <w:rPr>
          <w:lang w:val="en-GB"/>
        </w:rPr>
        <w:t xml:space="preserve">: </w:t>
      </w:r>
      <w:hyperlink r:id="rId11" w:history="1">
        <w:r w:rsidR="002A6BFD" w:rsidRPr="008926BA">
          <w:rPr>
            <w:rStyle w:val="Hyperlink"/>
            <w:color w:val="0070C0"/>
            <w:lang w:val="en-GB"/>
          </w:rPr>
          <w:t>fernanda.duartegonzalez@chem.ox.ac.uk</w:t>
        </w:r>
      </w:hyperlink>
      <w:r w:rsidRPr="008926BA">
        <w:rPr>
          <w:color w:val="0070C0"/>
          <w:u w:val="single"/>
          <w:lang w:val="en-GB"/>
        </w:rPr>
        <w:t>,</w:t>
      </w:r>
      <w:r w:rsidR="002A6BFD" w:rsidRPr="008926BA">
        <w:rPr>
          <w:color w:val="0070C0"/>
          <w:lang w:val="en-GB"/>
        </w:rPr>
        <w:t xml:space="preserve"> </w:t>
      </w:r>
      <w:r w:rsidR="002A6BFD" w:rsidRPr="008926BA">
        <w:rPr>
          <w:color w:val="0070C0"/>
          <w:u w:val="single"/>
          <w:lang w:val="en-GB"/>
        </w:rPr>
        <w:t>ahes@soton.ac.uk,</w:t>
      </w:r>
      <w:r w:rsidRPr="008926BA">
        <w:rPr>
          <w:color w:val="0070C0"/>
          <w:lang w:val="en-GB"/>
        </w:rPr>
        <w:t xml:space="preserve"> </w:t>
      </w:r>
      <w:r w:rsidRPr="008926BA">
        <w:rPr>
          <w:color w:val="0070C0"/>
          <w:u w:val="single"/>
          <w:lang w:val="en-GB"/>
        </w:rPr>
        <w:t>tom.brown@</w:t>
      </w:r>
      <w:r w:rsidR="002A6BFD" w:rsidRPr="008926BA">
        <w:rPr>
          <w:color w:val="0070C0"/>
          <w:u w:val="single"/>
          <w:lang w:val="en-GB"/>
        </w:rPr>
        <w:t>chem.</w:t>
      </w:r>
      <w:r w:rsidRPr="008926BA">
        <w:rPr>
          <w:color w:val="0070C0"/>
          <w:u w:val="single"/>
          <w:lang w:val="en-GB"/>
        </w:rPr>
        <w:t>ox.ac.uk</w:t>
      </w:r>
    </w:p>
    <w:p w14:paraId="1525812D" w14:textId="77777777" w:rsidR="00A01003" w:rsidRPr="008926BA" w:rsidRDefault="00CF143A" w:rsidP="00A01003">
      <w:pPr>
        <w:pStyle w:val="Adress"/>
        <w:spacing w:line="240" w:lineRule="atLeast"/>
        <w:rPr>
          <w:lang w:val="en-GB"/>
        </w:rPr>
      </w:pPr>
      <w:r w:rsidRPr="008926BA">
        <w:rPr>
          <w:lang w:val="en-GB"/>
        </w:rPr>
        <w:t>[b]</w:t>
      </w:r>
      <w:r w:rsidRPr="008926BA">
        <w:rPr>
          <w:lang w:val="en-GB"/>
        </w:rPr>
        <w:tab/>
      </w:r>
      <w:r w:rsidR="00A01003" w:rsidRPr="008926BA">
        <w:rPr>
          <w:lang w:val="en-GB"/>
        </w:rPr>
        <w:t xml:space="preserve">Department of Pharmaceutical Chemistry, Bezmialem </w:t>
      </w:r>
      <w:proofErr w:type="spellStart"/>
      <w:r w:rsidR="00A01003" w:rsidRPr="008926BA">
        <w:rPr>
          <w:lang w:val="en-GB"/>
        </w:rPr>
        <w:t>Vakif</w:t>
      </w:r>
      <w:proofErr w:type="spellEnd"/>
      <w:r w:rsidR="00A01003" w:rsidRPr="008926BA">
        <w:rPr>
          <w:lang w:val="en-GB"/>
        </w:rPr>
        <w:t xml:space="preserve"> University, Faculty of Pharmacy, 34093, Istanbul, Türkiye</w:t>
      </w:r>
    </w:p>
    <w:p w14:paraId="681A4E85" w14:textId="62FB5664" w:rsidR="00A01003" w:rsidRPr="008926BA" w:rsidRDefault="00A01003" w:rsidP="00A01003">
      <w:pPr>
        <w:pStyle w:val="Adress"/>
        <w:spacing w:line="240" w:lineRule="atLeast"/>
        <w:rPr>
          <w:lang w:val="en-GB"/>
        </w:rPr>
      </w:pPr>
      <w:r w:rsidRPr="008926BA">
        <w:rPr>
          <w:lang w:val="en-GB"/>
        </w:rPr>
        <w:t>[c]</w:t>
      </w:r>
      <w:r w:rsidRPr="008926BA">
        <w:rPr>
          <w:lang w:val="en-GB"/>
        </w:rPr>
        <w:tab/>
      </w:r>
      <w:r w:rsidR="001820BA" w:rsidRPr="008926BA">
        <w:rPr>
          <w:lang w:val="en-GB"/>
        </w:rPr>
        <w:t>School of Chemistry, University of Southampton, Highfield, Southampton, SO17 1BJ, UK</w:t>
      </w:r>
    </w:p>
    <w:p w14:paraId="37CC1D75" w14:textId="7F5753EA" w:rsidR="007A1D2A" w:rsidRPr="008926BA" w:rsidRDefault="007A1D2A" w:rsidP="00A01003">
      <w:pPr>
        <w:pStyle w:val="Adress"/>
        <w:spacing w:line="240" w:lineRule="atLeast"/>
        <w:rPr>
          <w:lang w:val="en-GB"/>
        </w:rPr>
      </w:pPr>
      <w:r w:rsidRPr="008926BA">
        <w:rPr>
          <w:lang w:val="en-GB"/>
        </w:rPr>
        <w:t>[d]</w:t>
      </w:r>
      <w:r w:rsidRPr="008926BA">
        <w:rPr>
          <w:lang w:val="en-GB"/>
        </w:rPr>
        <w:tab/>
        <w:t xml:space="preserve">Department of Paediatrics, Institute of Developmental and Regenerative Medicine (IDRM), University of Oxford, Oxford OX3 7TY, </w:t>
      </w:r>
      <w:r w:rsidR="003D0EB3" w:rsidRPr="008926BA">
        <w:rPr>
          <w:lang w:val="en-GB"/>
        </w:rPr>
        <w:t>UK</w:t>
      </w:r>
    </w:p>
    <w:p w14:paraId="48AAD853" w14:textId="77777777" w:rsidR="007A1D2A" w:rsidRPr="008926BA" w:rsidRDefault="007A1D2A" w:rsidP="00A01003">
      <w:pPr>
        <w:pStyle w:val="Adress"/>
        <w:spacing w:line="240" w:lineRule="atLeast"/>
        <w:rPr>
          <w:lang w:val="en-GB"/>
        </w:rPr>
      </w:pPr>
    </w:p>
    <w:p w14:paraId="69AFB35A" w14:textId="0E7507DD" w:rsidR="00CF143A" w:rsidRPr="008926BA" w:rsidRDefault="00CF143A" w:rsidP="001261D0">
      <w:pPr>
        <w:pStyle w:val="Footnote"/>
        <w:spacing w:after="360" w:line="240" w:lineRule="atLeast"/>
        <w:ind w:left="0" w:firstLine="0"/>
        <w:rPr>
          <w:color w:val="FF0000"/>
        </w:rPr>
      </w:pPr>
      <w:r w:rsidRPr="008926BA">
        <w:tab/>
        <w:t>Supporting information for this article is given via a link at the end of the document.</w:t>
      </w:r>
    </w:p>
    <w:p w14:paraId="1BFE5D88" w14:textId="77777777" w:rsidR="00430E09" w:rsidRPr="008926BA" w:rsidRDefault="00430E09" w:rsidP="00523486">
      <w:pPr>
        <w:pStyle w:val="Dedication"/>
        <w:spacing w:line="240" w:lineRule="atLeast"/>
        <w:rPr>
          <w:lang w:val="en-GB"/>
        </w:rPr>
        <w:sectPr w:rsidR="00430E09" w:rsidRPr="008926BA" w:rsidSect="00372EBE">
          <w:headerReference w:type="even" r:id="rId12"/>
          <w:headerReference w:type="default" r:id="rId13"/>
          <w:footerReference w:type="default" r:id="rId14"/>
          <w:headerReference w:type="first" r:id="rId15"/>
          <w:pgSz w:w="11906" w:h="16838" w:code="9"/>
          <w:pgMar w:top="1134" w:right="936" w:bottom="1134" w:left="936" w:header="1021" w:footer="0" w:gutter="0"/>
          <w:cols w:space="425"/>
          <w:docGrid w:linePitch="360"/>
        </w:sectPr>
      </w:pPr>
    </w:p>
    <w:p w14:paraId="0856DA4A" w14:textId="261A5726" w:rsidR="00E644BA" w:rsidRPr="008926BA" w:rsidRDefault="00E644BA" w:rsidP="00E644BA">
      <w:pPr>
        <w:pStyle w:val="Abstract"/>
        <w:spacing w:after="240" w:line="240" w:lineRule="atLeast"/>
      </w:pPr>
      <w:r w:rsidRPr="008926BA">
        <w:rPr>
          <w:b/>
        </w:rPr>
        <w:t>Abstract:</w:t>
      </w:r>
      <w:r w:rsidRPr="008926BA">
        <w:t xml:space="preserve"> </w:t>
      </w:r>
      <w:r w:rsidR="003F26B2" w:rsidRPr="008926BA">
        <w:t xml:space="preserve">Antisense oligonucleotides are </w:t>
      </w:r>
      <w:r w:rsidR="00140CDC" w:rsidRPr="008926BA">
        <w:t xml:space="preserve">promising </w:t>
      </w:r>
      <w:r w:rsidR="003F26B2" w:rsidRPr="008926BA">
        <w:t>therapeutic agents for a range of diseases</w:t>
      </w:r>
      <w:r w:rsidR="00701A2F" w:rsidRPr="008926BA">
        <w:t xml:space="preserve">, </w:t>
      </w:r>
      <w:r w:rsidR="003F26B2" w:rsidRPr="008926BA">
        <w:t xml:space="preserve">having found special clinical success for splice-switching genetic conditions </w:t>
      </w:r>
      <w:r w:rsidR="00685781" w:rsidRPr="008926BA">
        <w:t xml:space="preserve">such </w:t>
      </w:r>
      <w:r w:rsidR="003F26B2" w:rsidRPr="008926BA">
        <w:t>as spinal muscular atrophy</w:t>
      </w:r>
      <w:r w:rsidR="00685781" w:rsidRPr="008926BA">
        <w:t xml:space="preserve"> and Duchenne muscular dystrophy</w:t>
      </w:r>
      <w:r w:rsidR="003F26B2" w:rsidRPr="008926BA">
        <w:t>. However, novel chemistries are still required to discover modifications which improve their druggable properties.</w:t>
      </w:r>
      <w:r w:rsidR="00685781" w:rsidRPr="008926BA">
        <w:t xml:space="preserve"> For</w:t>
      </w:r>
      <w:r w:rsidR="003F26B2" w:rsidRPr="008926BA">
        <w:t xml:space="preserve"> </w:t>
      </w:r>
      <w:r w:rsidR="003F26B2" w:rsidRPr="008926BA">
        <w:rPr>
          <w:i/>
          <w:iCs/>
        </w:rPr>
        <w:t xml:space="preserve">in vitro </w:t>
      </w:r>
      <w:r w:rsidR="003F26B2" w:rsidRPr="008926BA">
        <w:t>studies</w:t>
      </w:r>
      <w:r w:rsidR="00685781" w:rsidRPr="008926BA">
        <w:t>,</w:t>
      </w:r>
      <w:r w:rsidR="003F26B2" w:rsidRPr="008926BA">
        <w:t xml:space="preserve"> thermal duplex stability, resistance</w:t>
      </w:r>
      <w:r w:rsidR="00685781" w:rsidRPr="008926BA">
        <w:t xml:space="preserve"> to enzymatic degradation</w:t>
      </w:r>
      <w:r w:rsidR="003F26B2" w:rsidRPr="008926BA">
        <w:t xml:space="preserve"> and gymnotic cellular activity are </w:t>
      </w:r>
      <w:r w:rsidR="00685781" w:rsidRPr="008926BA">
        <w:t>important</w:t>
      </w:r>
      <w:r w:rsidR="00B25F09" w:rsidRPr="008926BA">
        <w:t>, and b</w:t>
      </w:r>
      <w:r w:rsidR="00E01887" w:rsidRPr="008926BA">
        <w:t>i</w:t>
      </w:r>
      <w:r w:rsidR="003F26B2" w:rsidRPr="008926BA">
        <w:t xml:space="preserve">odistribution, </w:t>
      </w:r>
      <w:r w:rsidR="00685781" w:rsidRPr="008926BA">
        <w:t>toxicology</w:t>
      </w:r>
      <w:r w:rsidR="003F26B2" w:rsidRPr="008926BA">
        <w:t xml:space="preserve"> and potency </w:t>
      </w:r>
      <w:r w:rsidR="00685781" w:rsidRPr="008926BA">
        <w:t xml:space="preserve">must be </w:t>
      </w:r>
      <w:r w:rsidR="003F26B2" w:rsidRPr="008926BA">
        <w:t xml:space="preserve">optimised for </w:t>
      </w:r>
      <w:r w:rsidR="00140CDC" w:rsidRPr="008926BA">
        <w:t xml:space="preserve">clinical </w:t>
      </w:r>
      <w:r w:rsidR="003F26B2" w:rsidRPr="008926BA">
        <w:t xml:space="preserve">progression. We investigate the combination of locked nucleic acids (LNA) </w:t>
      </w:r>
      <w:r w:rsidR="00F13ED0" w:rsidRPr="008926BA">
        <w:t xml:space="preserve">and </w:t>
      </w:r>
      <w:r w:rsidR="007B4619" w:rsidRPr="008926BA">
        <w:t>charge</w:t>
      </w:r>
      <w:r w:rsidR="00715D27" w:rsidRPr="008926BA">
        <w:t xml:space="preserve"> </w:t>
      </w:r>
      <w:r w:rsidR="003F26B2" w:rsidRPr="008926BA">
        <w:t>neutral backbones in chimeric ASOs containing 2′</w:t>
      </w:r>
      <w:r w:rsidR="00685781" w:rsidRPr="008926BA">
        <w:t>-O</w:t>
      </w:r>
      <w:r w:rsidR="007F5961" w:rsidRPr="008926BA">
        <w:t>-methyl</w:t>
      </w:r>
      <w:r w:rsidR="003F26B2" w:rsidRPr="008926BA">
        <w:t xml:space="preserve"> sugars and phosphorothioate backbone</w:t>
      </w:r>
      <w:r w:rsidR="00685781" w:rsidRPr="008926BA">
        <w:t>s</w:t>
      </w:r>
      <w:r w:rsidR="00E01887" w:rsidRPr="008926BA">
        <w:t xml:space="preserve"> by </w:t>
      </w:r>
      <w:r w:rsidR="003F26B2" w:rsidRPr="008926BA">
        <w:t>evaluat</w:t>
      </w:r>
      <w:r w:rsidR="00E01887" w:rsidRPr="008926BA">
        <w:t>ing</w:t>
      </w:r>
      <w:r w:rsidR="003F26B2" w:rsidRPr="008926BA">
        <w:t xml:space="preserve"> their physical and biological properties. Backbones investigated are LNA-amide, LNA-carbamate, LNA-alkoxyamide, and LNA-sulfamate. </w:t>
      </w:r>
      <w:r w:rsidR="00F575D7" w:rsidRPr="008926BA">
        <w:t>Molecular</w:t>
      </w:r>
      <w:r w:rsidR="003F26B2" w:rsidRPr="008926BA">
        <w:t xml:space="preserve"> dynamics</w:t>
      </w:r>
      <w:r w:rsidR="00F575D7" w:rsidRPr="008926BA">
        <w:t xml:space="preserve"> </w:t>
      </w:r>
      <w:r w:rsidR="003F26B2" w:rsidRPr="008926BA">
        <w:t xml:space="preserve">simulations </w:t>
      </w:r>
      <w:r w:rsidR="00685781" w:rsidRPr="008926BA">
        <w:t>o</w:t>
      </w:r>
      <w:r w:rsidR="00E01887" w:rsidRPr="008926BA">
        <w:t>f</w:t>
      </w:r>
      <w:r w:rsidR="00685781" w:rsidRPr="008926BA">
        <w:t xml:space="preserve"> </w:t>
      </w:r>
      <w:r w:rsidR="003F26B2" w:rsidRPr="008926BA">
        <w:t xml:space="preserve">these </w:t>
      </w:r>
      <w:r w:rsidR="00B9144A" w:rsidRPr="008926BA">
        <w:t>LNA-charge neutral</w:t>
      </w:r>
      <w:r w:rsidR="003F26B2" w:rsidRPr="008926BA">
        <w:t xml:space="preserve"> backbones </w:t>
      </w:r>
      <w:r w:rsidR="00F575D7" w:rsidRPr="008926BA">
        <w:t>were conducted to explore the structural features which determine the experimentally observed thermal duplex stability and conformation.</w:t>
      </w:r>
      <w:r w:rsidR="003F26B2" w:rsidRPr="008926BA">
        <w:t xml:space="preserve"> The LNA-sulfamate linkage is of particular interest, forming </w:t>
      </w:r>
      <w:r w:rsidR="00685781" w:rsidRPr="008926BA">
        <w:t xml:space="preserve">very </w:t>
      </w:r>
      <w:r w:rsidR="003F26B2" w:rsidRPr="008926BA">
        <w:t xml:space="preserve">stable duplexes with its RNA target </w:t>
      </w:r>
      <w:r w:rsidR="00A237B7" w:rsidRPr="008926BA">
        <w:t xml:space="preserve">and </w:t>
      </w:r>
      <w:r w:rsidR="003F26B2" w:rsidRPr="008926BA">
        <w:t>having comparabl</w:t>
      </w:r>
      <w:r w:rsidR="00DA5A28" w:rsidRPr="008926BA">
        <w:t>e</w:t>
      </w:r>
      <w:r w:rsidR="003F26B2" w:rsidRPr="008926BA">
        <w:t xml:space="preserve"> gymnotic activity to the previously investigated LNA-amide, while being synthetically more accessible. Together, our studies indicate that a multi-faceted approach to expanding the ASO chemical space, using a combination of computational and experimental methods, can build structure-activity relationships and discover novel promising backbones for future therapeutic use.</w:t>
      </w:r>
    </w:p>
    <w:p w14:paraId="0700FEFC" w14:textId="77777777" w:rsidR="00AD78DA" w:rsidRPr="008926BA" w:rsidRDefault="00AD78DA" w:rsidP="00523486">
      <w:pPr>
        <w:pStyle w:val="H1"/>
        <w:spacing w:line="240" w:lineRule="atLeast"/>
      </w:pPr>
      <w:r w:rsidRPr="008926BA">
        <w:t>Introduction</w:t>
      </w:r>
    </w:p>
    <w:p w14:paraId="54678056" w14:textId="35CD28EC" w:rsidR="00F54A86" w:rsidRPr="008926BA" w:rsidRDefault="007052B7" w:rsidP="00A237B7">
      <w:pPr>
        <w:pStyle w:val="P1"/>
        <w:spacing w:line="240" w:lineRule="atLeast"/>
        <w:rPr>
          <w:lang w:val="en-GB"/>
        </w:rPr>
      </w:pPr>
      <w:bookmarkStart w:id="1" w:name="_Hlk109303027"/>
      <w:r w:rsidRPr="008926BA">
        <w:rPr>
          <w:lang w:val="en-GB"/>
        </w:rPr>
        <w:t>Antisense oligonucleotides (ASOs) have evolved as promising therapeutic agents for targeted gene modulation</w:t>
      </w:r>
      <w:r w:rsidR="00F13ED0" w:rsidRPr="008926BA">
        <w:rPr>
          <w:lang w:val="en-GB"/>
        </w:rPr>
        <w:t>,</w:t>
      </w:r>
      <w:r w:rsidRPr="008926BA">
        <w:rPr>
          <w:lang w:val="en-GB"/>
        </w:rPr>
        <w:t xml:space="preserve"> and their clinical success marks a transformative era in the field of nucleic acid therapeutics.</w:t>
      </w:r>
      <w:r w:rsidRPr="008926BA">
        <w:rPr>
          <w:lang w:val="en-GB"/>
        </w:rPr>
        <w:fldChar w:fldCharType="begin"/>
      </w:r>
      <w:r w:rsidR="00A671EA" w:rsidRPr="008926BA">
        <w:rPr>
          <w:lang w:val="en-GB"/>
        </w:rPr>
        <w:instrText xml:space="preserve"> ADDIN EN.CITE &lt;EndNote&gt;&lt;Cite&gt;&lt;Author&gt;Rinaldi&lt;/Author&gt;&lt;Year&gt;2018&lt;/Year&gt;&lt;RecNum&gt;1&lt;/RecNum&gt;&lt;DisplayText&gt;&lt;style face="superscript"&gt;[1]&lt;/style&gt;&lt;/DisplayText&gt;&lt;record&gt;&lt;rec-number&gt;1&lt;/rec-number&gt;&lt;foreign-keys&gt;&lt;key app="EN" db-id="p00dxpasev909mestptpfvs7esaaa2awvfr2" timestamp="1740566956"&gt;1&lt;/key&gt;&lt;/foreign-keys&gt;&lt;ref-type name="Journal Article"&gt;17&lt;/ref-type&gt;&lt;contributors&gt;&lt;authors&gt;&lt;author&gt;Rinaldi, C.&lt;/author&gt;&lt;author&gt;Wood, M. J. A.&lt;/author&gt;&lt;/authors&gt;&lt;/contributors&gt;&lt;auth-address&gt;Department of Physiology, Anatomy and Genetics, University of Oxford, Le Gros Clark Building, South Parks Road, Oxford OX1 3QX, UK.&lt;/auth-address&gt;&lt;titles&gt;&lt;title&gt;Antisense oligonucleotides: the next frontier for treatment of neurological disorders&lt;/title&gt;&lt;secondary-title&gt;Nature Reviews Neurology&lt;/secondary-title&gt;&lt;/titles&gt;&lt;periodical&gt;&lt;full-title&gt;Nature Reviews Neurology&lt;/full-title&gt;&lt;/periodical&gt;&lt;pages&gt;9-21&lt;/pages&gt;&lt;volume&gt;14&lt;/volume&gt;&lt;number&gt;1&lt;/number&gt;&lt;edition&gt;20171201&lt;/edition&gt;&lt;keywords&gt;&lt;keyword&gt;Humans&lt;/keyword&gt;&lt;keyword&gt;Nervous System Diseases/*therapy&lt;/keyword&gt;&lt;keyword&gt;Oligonucleotides, Antisense/*therapeutic use&lt;/keyword&gt;&lt;keyword&gt;Thionucleotides/therapeutic use&lt;/keyword&gt;&lt;/keywords&gt;&lt;dates&gt;&lt;year&gt;2018&lt;/year&gt;&lt;pub-dates&gt;&lt;date&gt;Jan&lt;/date&gt;&lt;/pub-dates&gt;&lt;/dates&gt;&lt;isbn&gt;1759-4766 (Electronic)&amp;#xD;1759-4758 (Linking)&lt;/isbn&gt;&lt;accession-num&gt;29192260&lt;/accession-num&gt;&lt;urls&gt;&lt;related-urls&gt;&lt;url&gt;https://www.ncbi.nlm.nih.gov/pubmed/29192260&lt;/url&gt;&lt;/related-urls&gt;&lt;/urls&gt;&lt;electronic-resource-num&gt;10.1038/nrneurol.2017.148&lt;/electronic-resource-num&gt;&lt;remote-database-name&gt;Medline&lt;/remote-database-name&gt;&lt;remote-database-provider&gt;NLM&lt;/remote-database-provider&gt;&lt;/record&gt;&lt;/Cite&gt;&lt;/EndNote&gt;</w:instrText>
      </w:r>
      <w:r w:rsidRPr="008926BA">
        <w:rPr>
          <w:lang w:val="en-GB"/>
        </w:rPr>
        <w:fldChar w:fldCharType="separate"/>
      </w:r>
      <w:r w:rsidR="003C737E" w:rsidRPr="008926BA">
        <w:rPr>
          <w:noProof/>
          <w:vertAlign w:val="superscript"/>
          <w:lang w:val="en-GB"/>
        </w:rPr>
        <w:t>[1]</w:t>
      </w:r>
      <w:r w:rsidRPr="008926BA">
        <w:rPr>
          <w:lang w:val="en-GB"/>
        </w:rPr>
        <w:fldChar w:fldCharType="end"/>
      </w:r>
      <w:r w:rsidRPr="008926BA">
        <w:rPr>
          <w:lang w:val="en-GB"/>
        </w:rPr>
        <w:t xml:space="preserve"> </w:t>
      </w:r>
      <w:r w:rsidR="00B443F9" w:rsidRPr="008926BA">
        <w:rPr>
          <w:lang w:val="en-GB"/>
        </w:rPr>
        <w:t>Th</w:t>
      </w:r>
      <w:r w:rsidR="0013230C" w:rsidRPr="008926BA">
        <w:rPr>
          <w:lang w:val="en-GB"/>
        </w:rPr>
        <w:t>e</w:t>
      </w:r>
      <w:r w:rsidR="00B443F9" w:rsidRPr="008926BA">
        <w:rPr>
          <w:lang w:val="en-GB"/>
        </w:rPr>
        <w:t xml:space="preserve">y </w:t>
      </w:r>
      <w:r w:rsidRPr="008926BA">
        <w:rPr>
          <w:lang w:val="en-GB"/>
        </w:rPr>
        <w:t xml:space="preserve">have gained approval for treating various genetic diseases including Duchenne muscular dystrophy </w:t>
      </w:r>
      <w:r w:rsidR="00FC18E9" w:rsidRPr="008926BA">
        <w:rPr>
          <w:lang w:val="en-GB"/>
        </w:rPr>
        <w:t xml:space="preserve">(DMD) </w:t>
      </w:r>
      <w:r w:rsidRPr="008926BA">
        <w:rPr>
          <w:lang w:val="en-GB"/>
        </w:rPr>
        <w:t>and spinal muscular atrophy</w:t>
      </w:r>
      <w:r w:rsidR="00FC18E9" w:rsidRPr="008926BA">
        <w:rPr>
          <w:lang w:val="en-GB"/>
        </w:rPr>
        <w:t xml:space="preserve"> (SMA)</w:t>
      </w:r>
      <w:r w:rsidRPr="008926BA">
        <w:rPr>
          <w:lang w:val="en-GB"/>
        </w:rPr>
        <w:t>, demonstrating their therapeutic potential.</w:t>
      </w:r>
      <w:r w:rsidRPr="008926BA">
        <w:rPr>
          <w:lang w:val="en-GB"/>
        </w:rPr>
        <w:fldChar w:fldCharType="begin">
          <w:fldData xml:space="preserve">PEVuZE5vdGU+PENpdGU+PEF1dGhvcj5TbWl0aDwvQXV0aG9yPjxZZWFyPjIwMTk8L1llYXI+PFJl
Y051bT4yPC9SZWNOdW0+PERpc3BsYXlUZXh0PjxzdHlsZSBmYWNlPSJzdXBlcnNjcmlwdCI+WzJd
PC9zdHlsZT48L0Rpc3BsYXlUZXh0PjxyZWNvcmQ+PHJlYy1udW1iZXI+MjwvcmVjLW51bWJlcj48
Zm9yZWlnbi1rZXlzPjxrZXkgYXBwPSJFTiIgZGItaWQ9InAwMGR4cGFzZXY5MDltZXN0cHRwZnZz
N2VzYWFhMmF3dmZyMiIgdGltZXN0YW1wPSIxNzQwNTY2OTU2Ij4yPC9rZXk+PC9mb3JlaWduLWtl
eXM+PHJlZi10eXBlIG5hbWU9IkpvdXJuYWwgQXJ0aWNsZSI+MTc8L3JlZi10eXBlPjxjb250cmli
dXRvcnM+PGF1dGhvcnM+PGF1dGhvcj5TbWl0aCwgQy4gSS4gRS48L2F1dGhvcj48YXV0aG9yPlph
aW4sIFIuPC9hdXRob3I+PC9hdXRob3JzPjwvY29udHJpYnV0b3JzPjxhdXRoLWFkZHJlc3M+RGVw
YXJ0bWVudCBvZiBMYWJvcmF0b3J5IE1lZGljaW5lLCBDbGluaWNhbCBSZXNlYXJjaCBDZW50ZXIs
IEthcm9saW5za2EgSW5zdGl0dXRldCwgS2Fyb2xpbnNrYSBVbml2ZXJzaXR5IEhvc3BpdGFsIEh1
ZGRpbmdlLCBTRS0xNDEgODYgU3RvY2tob2xtLCBTd2VkZW47IGVtYWlsOiBlZHZhcmQuc21pdGhA
a2kuc2UuJiN4RDtTdGVsbGVuYm9zY2ggSW5zdGl0dXRlIGZvciBBZHZhbmNlZCBTdHVkeSwgV2Fs
bGVuYmVyZyBSZXNlYXJjaCBDZW50cmUsIFN0ZWxsZW5ib3NjaCBVbml2ZXJzaXR5LCBTdGVsbGVu
Ym9zY2ggNzYwMCwgU291dGggQWZyaWNhLiYjeEQ7RGVwYXJ0bWVudCBvZiBDbGluaWNhbCBHZW5l
dGljcywgQ2VudHJlIGZvciBSYXJlIERpc2Vhc2VzLCBLYXJvbGluc2thIFVuaXZlcnNpdHkgSG9z
cGl0YWwsIFNFLTE3MSA3NiBTdG9ja2hvbG0sIFN3ZWRlbi48L2F1dGgtYWRkcmVzcz48dGl0bGVz
Pjx0aXRsZT5UaGVyYXBldXRpYyBPbGlnb251Y2xlb3RpZGVzOiBTdGF0ZSBvZiB0aGUgQXJ0PC90
aXRsZT48c2Vjb25kYXJ5LXRpdGxlPkFubnVhbCBSZXZpZXdzIG9mIFBoYXJtYWNvbG9neSBhbmQg
VG94aWNvbG9neTwvc2Vjb25kYXJ5LXRpdGxlPjwvdGl0bGVzPjxwZXJpb2RpY2FsPjxmdWxsLXRp
dGxlPkFubnVhbCBSZXZpZXdzIG9mIFBoYXJtYWNvbG9neSBhbmQgVG94aWNvbG9neTwvZnVsbC10
aXRsZT48L3BlcmlvZGljYWw+PHBhZ2VzPjYwNS02MzA8L3BhZ2VzPjx2b2x1bWU+NTk8L3ZvbHVt
ZT48ZWRpdGlvbj4yMDE4MTAwOTwvZWRpdGlvbj48a2V5d29yZHM+PGtleXdvcmQ+Q2xpbmljYWwg
VHJpYWxzIGFzIFRvcGljPC9rZXl3b3JkPjxrZXl3b3JkPkh1bWFuczwva2V5d29yZD48a2V5d29y
ZD5Nb3JwaG9saW5vcy90aGVyYXBldXRpYyB1c2U8L2tleXdvcmQ+PGtleXdvcmQ+TnVjbGVpYyBB
Y2lkcy9tZXRhYm9saXNtPC9rZXl3b3JkPjxrZXl3b3JkPk9saWdvbnVjbGVvdGlkZXMvKnRoZXJh
cGV1dGljIHVzZTwva2V5d29yZD48a2V5d29yZD5PbGlnb251Y2xlb3RpZGVzLCBBbnRpc2Vuc2Uv
dGhlcmFwZXV0aWMgdXNlPC9rZXl3b3JkPjxrZXl3b3JkPkNwRzwva2V5d29yZD48a2V5d29yZD5T
cGlucmF6YTwva2V5d29yZD48a2V5d29yZD5Ub2xsLWxpa2UgcmVjZXB0b3I8L2tleXdvcmQ+PGtl
eXdvcmQ+ZXRlcGxpcnNlbjwva2V5d29yZD48a2V5d29yZD5pbmNsaXNpcmFuPC9rZXl3b3JkPjxr
ZXl3b3JkPm1pcG9tZXJzZW48L2tleXdvcmQ+PGtleXdvcmQ+bnVzaW5lcnNlbjwva2V5d29yZD48
a2V5d29yZD5wYXRpc2lyYW48L2tleXdvcmQ+PGtleXdvcmQ+cmV0aW5vaWMgYWNpZC1pbmR1Y2li
bGUgZ2VuZSBJPC9rZXl3b3JkPjxrZXl3b3JkPnRyaW51Y2xlb3RpZGUgcmVwZWF0PC9rZXl3b3Jk
Pjwva2V5d29yZHM+PGRhdGVzPjx5ZWFyPjIwMTk8L3llYXI+PHB1Yi1kYXRlcz48ZGF0ZT5KYW4g
NjwvZGF0ZT48L3B1Yi1kYXRlcz48L2RhdGVzPjxpc2JuPjE1NDUtNDMwNCAoRWxlY3Ryb25pYykm
I3hEOzAzNjItMTY0MiAoTGlua2luZyk8L2lzYm4+PGFjY2Vzc2lvbi1udW0+MzAyODU1NDA8L2Fj
Y2Vzc2lvbi1udW0+PHVybHM+PHJlbGF0ZWQtdXJscz48dXJsPmh0dHBzOi8vd3d3Lm5jYmkubmxt
Lm5paC5nb3YvcHVibWVkLzMwMjg1NTQwPC91cmw+PC9yZWxhdGVkLXVybHM+PC91cmxzPjxlbGVj
dHJvbmljLXJlc291cmNlLW51bT4xMC4xMTQ2L2FubnVyZXYtcGhhcm10b3gtMDEwODE4LTAyMTA1
MDwvZWxlY3Ryb25pYy1yZXNvdXJjZS1udW0+PHJlbW90ZS1kYXRhYmFzZS1uYW1lPk1lZGxpbmU8
L3JlbW90ZS1kYXRhYmFzZS1uYW1lPjxyZW1vdGUtZGF0YWJhc2UtcHJvdmlkZXI+TkxNPC9yZW1v
dGUtZGF0YWJhc2UtcHJvdmlkZXI+PC9yZWNvcmQ+PC9DaXRlPjwvRW5kTm90ZT4A
</w:fldData>
        </w:fldChar>
      </w:r>
      <w:r w:rsidR="00A671EA" w:rsidRPr="008926BA">
        <w:rPr>
          <w:lang w:val="en-GB"/>
        </w:rPr>
        <w:instrText xml:space="preserve"> ADDIN EN.CITE </w:instrText>
      </w:r>
      <w:r w:rsidR="00A671EA" w:rsidRPr="008926BA">
        <w:rPr>
          <w:lang w:val="en-GB"/>
        </w:rPr>
        <w:fldChar w:fldCharType="begin">
          <w:fldData xml:space="preserve">PEVuZE5vdGU+PENpdGU+PEF1dGhvcj5TbWl0aDwvQXV0aG9yPjxZZWFyPjIwMTk8L1llYXI+PFJl
Y051bT4yPC9SZWNOdW0+PERpc3BsYXlUZXh0PjxzdHlsZSBmYWNlPSJzdXBlcnNjcmlwdCI+WzJd
PC9zdHlsZT48L0Rpc3BsYXlUZXh0PjxyZWNvcmQ+PHJlYy1udW1iZXI+MjwvcmVjLW51bWJlcj48
Zm9yZWlnbi1rZXlzPjxrZXkgYXBwPSJFTiIgZGItaWQ9InAwMGR4cGFzZXY5MDltZXN0cHRwZnZz
N2VzYWFhMmF3dmZyMiIgdGltZXN0YW1wPSIxNzQwNTY2OTU2Ij4yPC9rZXk+PC9mb3JlaWduLWtl
eXM+PHJlZi10eXBlIG5hbWU9IkpvdXJuYWwgQXJ0aWNsZSI+MTc8L3JlZi10eXBlPjxjb250cmli
dXRvcnM+PGF1dGhvcnM+PGF1dGhvcj5TbWl0aCwgQy4gSS4gRS48L2F1dGhvcj48YXV0aG9yPlph
aW4sIFIuPC9hdXRob3I+PC9hdXRob3JzPjwvY29udHJpYnV0b3JzPjxhdXRoLWFkZHJlc3M+RGVw
YXJ0bWVudCBvZiBMYWJvcmF0b3J5IE1lZGljaW5lLCBDbGluaWNhbCBSZXNlYXJjaCBDZW50ZXIs
IEthcm9saW5za2EgSW5zdGl0dXRldCwgS2Fyb2xpbnNrYSBVbml2ZXJzaXR5IEhvc3BpdGFsIEh1
ZGRpbmdlLCBTRS0xNDEgODYgU3RvY2tob2xtLCBTd2VkZW47IGVtYWlsOiBlZHZhcmQuc21pdGhA
a2kuc2UuJiN4RDtTdGVsbGVuYm9zY2ggSW5zdGl0dXRlIGZvciBBZHZhbmNlZCBTdHVkeSwgV2Fs
bGVuYmVyZyBSZXNlYXJjaCBDZW50cmUsIFN0ZWxsZW5ib3NjaCBVbml2ZXJzaXR5LCBTdGVsbGVu
Ym9zY2ggNzYwMCwgU291dGggQWZyaWNhLiYjeEQ7RGVwYXJ0bWVudCBvZiBDbGluaWNhbCBHZW5l
dGljcywgQ2VudHJlIGZvciBSYXJlIERpc2Vhc2VzLCBLYXJvbGluc2thIFVuaXZlcnNpdHkgSG9z
cGl0YWwsIFNFLTE3MSA3NiBTdG9ja2hvbG0sIFN3ZWRlbi48L2F1dGgtYWRkcmVzcz48dGl0bGVz
Pjx0aXRsZT5UaGVyYXBldXRpYyBPbGlnb251Y2xlb3RpZGVzOiBTdGF0ZSBvZiB0aGUgQXJ0PC90
aXRsZT48c2Vjb25kYXJ5LXRpdGxlPkFubnVhbCBSZXZpZXdzIG9mIFBoYXJtYWNvbG9neSBhbmQg
VG94aWNvbG9neTwvc2Vjb25kYXJ5LXRpdGxlPjwvdGl0bGVzPjxwZXJpb2RpY2FsPjxmdWxsLXRp
dGxlPkFubnVhbCBSZXZpZXdzIG9mIFBoYXJtYWNvbG9neSBhbmQgVG94aWNvbG9neTwvZnVsbC10
aXRsZT48L3BlcmlvZGljYWw+PHBhZ2VzPjYwNS02MzA8L3BhZ2VzPjx2b2x1bWU+NTk8L3ZvbHVt
ZT48ZWRpdGlvbj4yMDE4MTAwOTwvZWRpdGlvbj48a2V5d29yZHM+PGtleXdvcmQ+Q2xpbmljYWwg
VHJpYWxzIGFzIFRvcGljPC9rZXl3b3JkPjxrZXl3b3JkPkh1bWFuczwva2V5d29yZD48a2V5d29y
ZD5Nb3JwaG9saW5vcy90aGVyYXBldXRpYyB1c2U8L2tleXdvcmQ+PGtleXdvcmQ+TnVjbGVpYyBB
Y2lkcy9tZXRhYm9saXNtPC9rZXl3b3JkPjxrZXl3b3JkPk9saWdvbnVjbGVvdGlkZXMvKnRoZXJh
cGV1dGljIHVzZTwva2V5d29yZD48a2V5d29yZD5PbGlnb251Y2xlb3RpZGVzLCBBbnRpc2Vuc2Uv
dGhlcmFwZXV0aWMgdXNlPC9rZXl3b3JkPjxrZXl3b3JkPkNwRzwva2V5d29yZD48a2V5d29yZD5T
cGlucmF6YTwva2V5d29yZD48a2V5d29yZD5Ub2xsLWxpa2UgcmVjZXB0b3I8L2tleXdvcmQ+PGtl
eXdvcmQ+ZXRlcGxpcnNlbjwva2V5d29yZD48a2V5d29yZD5pbmNsaXNpcmFuPC9rZXl3b3JkPjxr
ZXl3b3JkPm1pcG9tZXJzZW48L2tleXdvcmQ+PGtleXdvcmQ+bnVzaW5lcnNlbjwva2V5d29yZD48
a2V5d29yZD5wYXRpc2lyYW48L2tleXdvcmQ+PGtleXdvcmQ+cmV0aW5vaWMgYWNpZC1pbmR1Y2li
bGUgZ2VuZSBJPC9rZXl3b3JkPjxrZXl3b3JkPnRyaW51Y2xlb3RpZGUgcmVwZWF0PC9rZXl3b3Jk
Pjwva2V5d29yZHM+PGRhdGVzPjx5ZWFyPjIwMTk8L3llYXI+PHB1Yi1kYXRlcz48ZGF0ZT5KYW4g
NjwvZGF0ZT48L3B1Yi1kYXRlcz48L2RhdGVzPjxpc2JuPjE1NDUtNDMwNCAoRWxlY3Ryb25pYykm
I3hEOzAzNjItMTY0MiAoTGlua2luZyk8L2lzYm4+PGFjY2Vzc2lvbi1udW0+MzAyODU1NDA8L2Fj
Y2Vzc2lvbi1udW0+PHVybHM+PHJlbGF0ZWQtdXJscz48dXJsPmh0dHBzOi8vd3d3Lm5jYmkubmxt
Lm5paC5nb3YvcHVibWVkLzMwMjg1NTQwPC91cmw+PC9yZWxhdGVkLXVybHM+PC91cmxzPjxlbGVj
dHJvbmljLXJlc291cmNlLW51bT4xMC4xMTQ2L2FubnVyZXYtcGhhcm10b3gtMDEwODE4LTAyMTA1
MDwvZWxlY3Ryb25pYy1yZXNvdXJjZS1udW0+PHJlbW90ZS1kYXRhYmFzZS1uYW1lPk1lZGxpbmU8
L3JlbW90ZS1kYXRhYmFzZS1uYW1lPjxyZW1vdGUtZGF0YWJhc2UtcHJvdmlkZXI+TkxNPC9yZW1v
dGUtZGF0YWJhc2UtcHJvdmlkZXI+PC9yZWNvcmQ+PC9DaXRlPjwvRW5kTm90ZT4A
</w:fldData>
        </w:fldChar>
      </w:r>
      <w:r w:rsidR="00A671EA" w:rsidRPr="008926BA">
        <w:rPr>
          <w:lang w:val="en-GB"/>
        </w:rPr>
        <w:instrText xml:space="preserve"> ADDIN EN.CITE.DATA </w:instrText>
      </w:r>
      <w:r w:rsidR="00A671EA" w:rsidRPr="008926BA">
        <w:rPr>
          <w:lang w:val="en-GB"/>
        </w:rPr>
      </w:r>
      <w:r w:rsidR="00A671EA" w:rsidRPr="008926BA">
        <w:rPr>
          <w:lang w:val="en-GB"/>
        </w:rPr>
        <w:fldChar w:fldCharType="end"/>
      </w:r>
      <w:r w:rsidRPr="008926BA">
        <w:rPr>
          <w:lang w:val="en-GB"/>
        </w:rPr>
      </w:r>
      <w:r w:rsidRPr="008926BA">
        <w:rPr>
          <w:lang w:val="en-GB"/>
        </w:rPr>
        <w:fldChar w:fldCharType="separate"/>
      </w:r>
      <w:r w:rsidR="003C737E" w:rsidRPr="008926BA">
        <w:rPr>
          <w:noProof/>
          <w:vertAlign w:val="superscript"/>
          <w:lang w:val="en-GB"/>
        </w:rPr>
        <w:t>[2]</w:t>
      </w:r>
      <w:r w:rsidRPr="008926BA">
        <w:rPr>
          <w:lang w:val="en-GB"/>
        </w:rPr>
        <w:fldChar w:fldCharType="end"/>
      </w:r>
      <w:r w:rsidRPr="008926BA">
        <w:rPr>
          <w:lang w:val="en-GB"/>
        </w:rPr>
        <w:t xml:space="preserve"> Ongoing research continues</w:t>
      </w:r>
      <w:r w:rsidR="00F13ED0" w:rsidRPr="008926BA">
        <w:rPr>
          <w:lang w:val="en-GB"/>
        </w:rPr>
        <w:t xml:space="preserve"> </w:t>
      </w:r>
      <w:r w:rsidRPr="008926BA">
        <w:rPr>
          <w:lang w:val="en-GB"/>
        </w:rPr>
        <w:t>to explore the efficacy of ASOs</w:t>
      </w:r>
      <w:r w:rsidR="00E01887" w:rsidRPr="008926BA">
        <w:rPr>
          <w:lang w:val="en-GB"/>
        </w:rPr>
        <w:t>,</w:t>
      </w:r>
      <w:r w:rsidR="00EC5317" w:rsidRPr="008926BA">
        <w:rPr>
          <w:lang w:val="en-GB"/>
        </w:rPr>
        <w:t xml:space="preserve"> siRNAs and miRNAs</w:t>
      </w:r>
      <w:r w:rsidR="00EC5317" w:rsidRPr="008926BA">
        <w:rPr>
          <w:lang w:val="en-GB"/>
        </w:rPr>
        <w:fldChar w:fldCharType="begin"/>
      </w:r>
      <w:r w:rsidR="00A671EA" w:rsidRPr="008926BA">
        <w:rPr>
          <w:lang w:val="en-GB"/>
        </w:rPr>
        <w:instrText xml:space="preserve"> ADDIN EN.CITE &lt;EndNote&gt;&lt;Cite&gt;&lt;Author&gt;Xia&lt;/Author&gt;&lt;Year&gt;2002&lt;/Year&gt;&lt;RecNum&gt;3&lt;/RecNum&gt;&lt;DisplayText&gt;&lt;style face="superscript"&gt;[3-4]&lt;/style&gt;&lt;/DisplayText&gt;&lt;record&gt;&lt;rec-number&gt;3&lt;/rec-number&gt;&lt;foreign-keys&gt;&lt;key app="EN" db-id="p00dxpasev909mestptpfvs7esaaa2awvfr2" timestamp="1740566956"&gt;3&lt;/key&gt;&lt;/foreign-keys&gt;&lt;ref-type name="Journal Article"&gt;17&lt;/ref-type&gt;&lt;contributors&gt;&lt;authors&gt;&lt;author&gt;Xia, Haiban&lt;/author&gt;&lt;author&gt;Mao, Qinwen&lt;/author&gt;&lt;author&gt;Paulson, Henry L.&lt;/author&gt;&lt;author&gt;Davidson, Beverly L.&lt;/author&gt;&lt;/authors&gt;&lt;/contributors&gt;&lt;titles&gt;&lt;title&gt;siRNA-mediated gene silencing in vitro and in vivo&lt;/title&gt;&lt;secondary-title&gt;Nature Biotechnology&lt;/secondary-title&gt;&lt;/titles&gt;&lt;periodical&gt;&lt;full-title&gt;Nature Biotechnology&lt;/full-title&gt;&lt;/periodical&gt;&lt;pages&gt;1006-1010&lt;/pages&gt;&lt;volume&gt;20&lt;/volume&gt;&lt;number&gt;10&lt;/number&gt;&lt;dates&gt;&lt;year&gt;2002&lt;/year&gt;&lt;pub-dates&gt;&lt;date&gt;2002/10/01&lt;/date&gt;&lt;/pub-dates&gt;&lt;/dates&gt;&lt;isbn&gt;1546-1696&lt;/isbn&gt;&lt;urls&gt;&lt;related-urls&gt;&lt;url&gt;https://doi.org/10.1038/nbt739&lt;/url&gt;&lt;/related-urls&gt;&lt;/urls&gt;&lt;electronic-resource-num&gt;10.1038/nbt739&lt;/electronic-resource-num&gt;&lt;/record&gt;&lt;/Cite&gt;&lt;Cite&gt;&lt;Author&gt;Carthew&lt;/Author&gt;&lt;Year&gt;2009&lt;/Year&gt;&lt;RecNum&gt;4&lt;/RecNum&gt;&lt;record&gt;&lt;rec-number&gt;4&lt;/rec-number&gt;&lt;foreign-keys&gt;&lt;key app="EN" db-id="p00dxpasev909mestptpfvs7esaaa2awvfr2" timestamp="1740566956"&gt;4&lt;/key&gt;&lt;/foreign-keys&gt;&lt;ref-type name="Journal Article"&gt;17&lt;/ref-type&gt;&lt;contributors&gt;&lt;authors&gt;&lt;author&gt;Carthew, R. W.&lt;/author&gt;&lt;author&gt;Sontheimer, E. J.&lt;/author&gt;&lt;/authors&gt;&lt;/contributors&gt;&lt;titles&gt;&lt;title&gt;Origins and Mechanisms of miRNAs and siRNAs&lt;/title&gt;&lt;secondary-title&gt;Cell&lt;/secondary-title&gt;&lt;/titles&gt;&lt;periodical&gt;&lt;full-title&gt;Cell&lt;/full-title&gt;&lt;/periodical&gt;&lt;pages&gt;642-655&lt;/pages&gt;&lt;volume&gt;136&lt;/volume&gt;&lt;number&gt;4&lt;/number&gt;&lt;dates&gt;&lt;year&gt;2009&lt;/year&gt;&lt;pub-dates&gt;&lt;date&gt;Feb&lt;/date&gt;&lt;/pub-dates&gt;&lt;/dates&gt;&lt;isbn&gt;0092-8674&lt;/isbn&gt;&lt;accession-num&gt;WOS:000263688200016&lt;/accession-num&gt;&lt;urls&gt;&lt;related-urls&gt;&lt;url&gt;&amp;lt;Go to ISI&amp;gt;://WOS:000263688200016&lt;/url&gt;&lt;/related-urls&gt;&lt;/urls&gt;&lt;electronic-resource-num&gt;10.1016/j.cell.2009.01.035&lt;/electronic-resource-num&gt;&lt;/record&gt;&lt;/Cite&gt;&lt;/EndNote&gt;</w:instrText>
      </w:r>
      <w:r w:rsidR="00EC5317" w:rsidRPr="008926BA">
        <w:rPr>
          <w:lang w:val="en-GB"/>
        </w:rPr>
        <w:fldChar w:fldCharType="separate"/>
      </w:r>
      <w:r w:rsidR="00A671EA" w:rsidRPr="008926BA">
        <w:rPr>
          <w:noProof/>
          <w:vertAlign w:val="superscript"/>
          <w:lang w:val="en-GB"/>
        </w:rPr>
        <w:t>[3-4]</w:t>
      </w:r>
      <w:r w:rsidR="00EC5317" w:rsidRPr="008926BA">
        <w:rPr>
          <w:lang w:val="en-GB"/>
        </w:rPr>
        <w:fldChar w:fldCharType="end"/>
      </w:r>
      <w:r w:rsidR="00EC5317" w:rsidRPr="008926BA">
        <w:rPr>
          <w:lang w:val="en-GB"/>
        </w:rPr>
        <w:t xml:space="preserve"> </w:t>
      </w:r>
      <w:r w:rsidR="00890E2C" w:rsidRPr="008926BA">
        <w:rPr>
          <w:lang w:val="en-GB"/>
        </w:rPr>
        <w:t xml:space="preserve">for a wide range of </w:t>
      </w:r>
      <w:r w:rsidR="00890E2C" w:rsidRPr="008926BA">
        <w:rPr>
          <w:lang w:val="en-GB"/>
        </w:rPr>
        <w:t xml:space="preserve">diseases including </w:t>
      </w:r>
      <w:r w:rsidRPr="008926BA">
        <w:rPr>
          <w:lang w:val="en-GB"/>
        </w:rPr>
        <w:t>neurodegenerative disorders</w:t>
      </w:r>
      <w:r w:rsidR="00EC5317" w:rsidRPr="008926BA">
        <w:rPr>
          <w:lang w:val="en-GB"/>
        </w:rPr>
        <w:t>, metabolic conditions</w:t>
      </w:r>
      <w:r w:rsidR="00EC5317" w:rsidRPr="008926BA">
        <w:rPr>
          <w:lang w:val="en-GB"/>
        </w:rPr>
        <w:fldChar w:fldCharType="begin"/>
      </w:r>
      <w:r w:rsidR="00A671EA" w:rsidRPr="008926BA">
        <w:rPr>
          <w:lang w:val="en-GB"/>
        </w:rPr>
        <w:instrText xml:space="preserve"> ADDIN EN.CITE &lt;EndNote&gt;&lt;Cite&gt;&lt;Author&gt;Raal&lt;/Author&gt;&lt;Year&gt;2020&lt;/Year&gt;&lt;RecNum&gt;5&lt;/RecNum&gt;&lt;DisplayText&gt;&lt;style face="superscript"&gt;[5]&lt;/style&gt;&lt;/DisplayText&gt;&lt;record&gt;&lt;rec-number&gt;5&lt;/rec-number&gt;&lt;foreign-keys&gt;&lt;key app="EN" db-id="p00dxpasev909mestptpfvs7esaaa2awvfr2" timestamp="1740566956"&gt;5&lt;/key&gt;&lt;/foreign-keys&gt;&lt;ref-type name="Journal Article"&gt;17&lt;/ref-type&gt;&lt;contributors&gt;&lt;authors&gt;&lt;author&gt;Raal, Frederick J.&lt;/author&gt;&lt;author&gt;Kallend, David&lt;/author&gt;&lt;author&gt;Ray, Kausik K.&lt;/author&gt;&lt;author&gt;Turner, Traci&lt;/author&gt;&lt;author&gt;Koenig, Wolfgang&lt;/author&gt;&lt;author&gt;Wright, R. Scott&lt;/author&gt;&lt;author&gt;Wijngaard, Peter L.J.&lt;/author&gt;&lt;author&gt;Curcio, Danielle&lt;/author&gt;&lt;author&gt;Jaros, Mark J.&lt;/author&gt;&lt;author&gt;Leiter, Lawrence A.&lt;/author&gt;&lt;author&gt;Kastelein, John J.P.&lt;/author&gt;&lt;/authors&gt;&lt;/contributors&gt;&lt;titles&gt;&lt;title&gt;Inclisiran for the Treatment of Heterozygous Familial Hypercholesterolemia&lt;/title&gt;&lt;secondary-title&gt;New England Journal of Medicine&lt;/secondary-title&gt;&lt;/titles&gt;&lt;periodical&gt;&lt;full-title&gt;New England Journal of Medicine&lt;/full-title&gt;&lt;/periodical&gt;&lt;pages&gt;1520-1530&lt;/pages&gt;&lt;volume&gt;382&lt;/volume&gt;&lt;number&gt;16&lt;/number&gt;&lt;dates&gt;&lt;year&gt;2020&lt;/year&gt;&lt;/dates&gt;&lt;accession-num&gt;32197277&lt;/accession-num&gt;&lt;urls&gt;&lt;related-urls&gt;&lt;url&gt;https://www.nejm.org/doi/full/10.1056/NEJMoa1913805&lt;/url&gt;&lt;/related-urls&gt;&lt;/urls&gt;&lt;electronic-resource-num&gt;10.1056/NEJMoa1913805&lt;/electronic-resource-num&gt;&lt;/record&gt;&lt;/Cite&gt;&lt;/EndNote&gt;</w:instrText>
      </w:r>
      <w:r w:rsidR="00EC5317" w:rsidRPr="008926BA">
        <w:rPr>
          <w:lang w:val="en-GB"/>
        </w:rPr>
        <w:fldChar w:fldCharType="separate"/>
      </w:r>
      <w:r w:rsidR="00A671EA" w:rsidRPr="008926BA">
        <w:rPr>
          <w:noProof/>
          <w:vertAlign w:val="superscript"/>
          <w:lang w:val="en-GB"/>
        </w:rPr>
        <w:t>[5]</w:t>
      </w:r>
      <w:r w:rsidR="00EC5317" w:rsidRPr="008926BA">
        <w:rPr>
          <w:lang w:val="en-GB"/>
        </w:rPr>
        <w:fldChar w:fldCharType="end"/>
      </w:r>
      <w:r w:rsidR="00266815" w:rsidRPr="008926BA">
        <w:rPr>
          <w:lang w:val="en-GB"/>
        </w:rPr>
        <w:t xml:space="preserve"> </w:t>
      </w:r>
      <w:r w:rsidRPr="008926BA">
        <w:rPr>
          <w:lang w:val="en-GB"/>
        </w:rPr>
        <w:t>and cancer.</w:t>
      </w:r>
      <w:r w:rsidRPr="008926BA">
        <w:rPr>
          <w:lang w:val="en-GB"/>
        </w:rPr>
        <w:fldChar w:fldCharType="begin">
          <w:fldData xml:space="preserve">PEVuZE5vdGU+PENpdGU+PEF1dGhvcj5YaW9uZzwvQXV0aG9yPjxZZWFyPjIwMjE8L1llYXI+PFJl
Y051bT42PC9SZWNOdW0+PERpc3BsYXlUZXh0PjxzdHlsZSBmYWNlPSJzdXBlcnNjcmlwdCI+WzZd
PC9zdHlsZT48L0Rpc3BsYXlUZXh0PjxyZWNvcmQ+PHJlYy1udW1iZXI+NjwvcmVjLW51bWJlcj48
Zm9yZWlnbi1rZXlzPjxrZXkgYXBwPSJFTiIgZGItaWQ9InAwMGR4cGFzZXY5MDltZXN0cHRwZnZz
N2VzYWFhMmF3dmZyMiIgdGltZXN0YW1wPSIxNzQwNTY2OTU2Ij42PC9rZXk+PC9mb3JlaWduLWtl
eXM+PHJlZi10eXBlIG5hbWU9IkpvdXJuYWwgQXJ0aWNsZSI+MTc8L3JlZi10eXBlPjxjb250cmli
dXRvcnM+PGF1dGhvcnM+PGF1dGhvcj5YaW9uZywgSC48L2F1dGhvcj48YXV0aG9yPlZlZWR1LCBS
LiBOLjwvYXV0aG9yPjxhdXRob3I+RGllcm1laWVyLCBTLiBELjwvYXV0aG9yPjwvYXV0aG9ycz48
L2NvbnRyaWJ1dG9ycz48YXV0aC1hZGRyZXNzPkRlcGFydG1lbnQgb2YgQmlvY2hlbWlzdHJ5LCBV
bml2ZXJzaXR5IG9mIE90YWdvLCBEdW5lZGluIDkwMTYsIE5ldyBaZWFsYW5kLiYjeEQ7Q2VudHJl
IGZvciBNb2xlY3VsYXIgTWVkaWNpbmUgYW5kIElubm92YXRpdmUgVGhlcmFwZXV0aWNzLCBNdXJk
b2NoIFVuaXZlcnNpdHksIFBlcnRoIDYxNTAsIEF1c3RyYWxpYS4mI3hEO1BlcnJvbiBJbnN0aXR1
dGUgZm9yIE5ldXJvbG9naWNhbCBhbmQgVHJhbnNsYXRpb25hbCBTY2llbmNlLCBQZXJ0aCA2MDA5
LCBBdXN0cmFsaWEuPC9hdXRoLWFkZHJlc3M+PHRpdGxlcz48dGl0bGU+UmVjZW50IEFkdmFuY2Vz
IGluIE9saWdvbnVjbGVvdGlkZSBUaGVyYXBldXRpY3MgaW4gT25jb2xvZ3k8L3RpdGxlPjxzZWNv
bmRhcnktdGl0bGU+SW50ZXJuYXRpb25hbCBKb3VybmFsIG9mIE1vbGVjdWxhciBTY2llbmNlczwv
c2Vjb25kYXJ5LXRpdGxlPjwvdGl0bGVzPjxwZXJpb2RpY2FsPjxmdWxsLXRpdGxlPkludGVybmF0
aW9uYWwgSm91cm5hbCBvZiBNb2xlY3VsYXIgU2NpZW5jZXM8L2Z1bGwtdGl0bGU+PC9wZXJpb2Rp
Y2FsPjx2b2x1bWU+MjI8L3ZvbHVtZT48bnVtYmVyPjc8L251bWJlcj48ZWRpdGlvbj4yMDIxMDMy
NDwvZWRpdGlvbj48a2V5d29yZHM+PGtleXdvcmQ+QW5pbWFsczwva2V5d29yZD48a2V5d29yZD5B
bnRhZ29taXJzLypnZW5ldGljczwva2V5d29yZD48a2V5d29yZD5BcHRhbWVycywgTnVjbGVvdGlk
ZS9nZW5ldGljczwva2V5d29yZD48a2V5d29yZD5DbGluaWNhbCBUcmlhbHMgYXMgVG9waWM8L2tl
eXdvcmQ+PGtleXdvcmQ+SHVtYW5zPC9rZXl3b3JkPjxrZXl3b3JkPk5lb3BsYXNtcy8qdGhlcmFw
eTwva2V5d29yZD48a2V5d29yZD5PbGlnb251Y2xlb3RpZGVzLCBBbnRpc2Vuc2UvKmdlbmV0aWNz
PC9rZXl3b3JkPjxrZXl3b3JkPlJOQSwgU21hbGwgSW50ZXJmZXJpbmcvZ2VuZXRpY3M8L2tleXdv
cmQ+PGtleXdvcmQ+Uk5BaSBUaGVyYXBldXRpY3MvKm1ldGhvZHM8L2tleXdvcmQ+PGtleXdvcmQ+
RE5BenltZXM8L2tleXdvcmQ+PGtleXdvcmQ+YW50aXNlbnNlIG9saWdvbnVjbGVvdGlkZXM8L2tl
eXdvcmQ+PGtleXdvcmQ+YXB0YW1lcnM8L2tleXdvcmQ+PGtleXdvcmQ+Y2FuY2Vyczwva2V5d29y
ZD48a2V5d29yZD5zaVJOQTwva2V5d29yZD48L2tleXdvcmRzPjxkYXRlcz48eWVhcj4yMDIxPC95
ZWFyPjxwdWItZGF0ZXM+PGRhdGU+TWFyIDI0PC9kYXRlPjwvcHViLWRhdGVzPjwvZGF0ZXM+PGlz
Ym4+MTQyMi0wMDY3IChFbGVjdHJvbmljKSYjeEQ7MTQyMi0wMDY3IChMaW5raW5nKTwvaXNibj48
YWNjZXNzaW9uLW51bT4zMzgwNDg1NjwvYWNjZXNzaW9uLW51bT48dXJscz48cmVsYXRlZC11cmxz
Pjx1cmw+aHR0cHM6Ly93d3cubmNiaS5ubG0ubmloLmdvdi9wdWJtZWQvMzM4MDQ4NTY8L3VybD48
L3JlbGF0ZWQtdXJscz48L3VybHM+PGN1c3RvbTE+VGhlIGF1dGhvcnMgZGVjbGFyZSBubyBjb25m
bGljdCBvZiBpbnRlcmVzdC48L2N1c3RvbTE+PGN1c3RvbTI+UE1DODAzNjU1NDwvY3VzdG9tMj48
ZWxlY3Ryb25pYy1yZXNvdXJjZS1udW0+MTAuMzM5MC9pam1zMjIwNzMyOTU8L2VsZWN0cm9uaWMt
cmVzb3VyY2UtbnVtPjxyZW1vdGUtZGF0YWJhc2UtbmFtZT5NZWRsaW5lPC9yZW1vdGUtZGF0YWJh
c2UtbmFtZT48cmVtb3RlLWRhdGFiYXNlLXByb3ZpZGVyPk5MTTwvcmVtb3RlLWRhdGFiYXNlLXBy
b3ZpZGVyPjwvcmVjb3JkPjwvQ2l0ZT48L0VuZE5vdGU+AG==
</w:fldData>
        </w:fldChar>
      </w:r>
      <w:r w:rsidR="00A671EA" w:rsidRPr="008926BA">
        <w:rPr>
          <w:lang w:val="en-GB"/>
        </w:rPr>
        <w:instrText xml:space="preserve"> ADDIN EN.CITE </w:instrText>
      </w:r>
      <w:r w:rsidR="00A671EA" w:rsidRPr="008926BA">
        <w:rPr>
          <w:lang w:val="en-GB"/>
        </w:rPr>
        <w:fldChar w:fldCharType="begin">
          <w:fldData xml:space="preserve">PEVuZE5vdGU+PENpdGU+PEF1dGhvcj5YaW9uZzwvQXV0aG9yPjxZZWFyPjIwMjE8L1llYXI+PFJl
Y051bT42PC9SZWNOdW0+PERpc3BsYXlUZXh0PjxzdHlsZSBmYWNlPSJzdXBlcnNjcmlwdCI+WzZd
PC9zdHlsZT48L0Rpc3BsYXlUZXh0PjxyZWNvcmQ+PHJlYy1udW1iZXI+NjwvcmVjLW51bWJlcj48
Zm9yZWlnbi1rZXlzPjxrZXkgYXBwPSJFTiIgZGItaWQ9InAwMGR4cGFzZXY5MDltZXN0cHRwZnZz
N2VzYWFhMmF3dmZyMiIgdGltZXN0YW1wPSIxNzQwNTY2OTU2Ij42PC9rZXk+PC9mb3JlaWduLWtl
eXM+PHJlZi10eXBlIG5hbWU9IkpvdXJuYWwgQXJ0aWNsZSI+MTc8L3JlZi10eXBlPjxjb250cmli
dXRvcnM+PGF1dGhvcnM+PGF1dGhvcj5YaW9uZywgSC48L2F1dGhvcj48YXV0aG9yPlZlZWR1LCBS
LiBOLjwvYXV0aG9yPjxhdXRob3I+RGllcm1laWVyLCBTLiBELjwvYXV0aG9yPjwvYXV0aG9ycz48
L2NvbnRyaWJ1dG9ycz48YXV0aC1hZGRyZXNzPkRlcGFydG1lbnQgb2YgQmlvY2hlbWlzdHJ5LCBV
bml2ZXJzaXR5IG9mIE90YWdvLCBEdW5lZGluIDkwMTYsIE5ldyBaZWFsYW5kLiYjeEQ7Q2VudHJl
IGZvciBNb2xlY3VsYXIgTWVkaWNpbmUgYW5kIElubm92YXRpdmUgVGhlcmFwZXV0aWNzLCBNdXJk
b2NoIFVuaXZlcnNpdHksIFBlcnRoIDYxNTAsIEF1c3RyYWxpYS4mI3hEO1BlcnJvbiBJbnN0aXR1
dGUgZm9yIE5ldXJvbG9naWNhbCBhbmQgVHJhbnNsYXRpb25hbCBTY2llbmNlLCBQZXJ0aCA2MDA5
LCBBdXN0cmFsaWEuPC9hdXRoLWFkZHJlc3M+PHRpdGxlcz48dGl0bGU+UmVjZW50IEFkdmFuY2Vz
IGluIE9saWdvbnVjbGVvdGlkZSBUaGVyYXBldXRpY3MgaW4gT25jb2xvZ3k8L3RpdGxlPjxzZWNv
bmRhcnktdGl0bGU+SW50ZXJuYXRpb25hbCBKb3VybmFsIG9mIE1vbGVjdWxhciBTY2llbmNlczwv
c2Vjb25kYXJ5LXRpdGxlPjwvdGl0bGVzPjxwZXJpb2RpY2FsPjxmdWxsLXRpdGxlPkludGVybmF0
aW9uYWwgSm91cm5hbCBvZiBNb2xlY3VsYXIgU2NpZW5jZXM8L2Z1bGwtdGl0bGU+PC9wZXJpb2Rp
Y2FsPjx2b2x1bWU+MjI8L3ZvbHVtZT48bnVtYmVyPjc8L251bWJlcj48ZWRpdGlvbj4yMDIxMDMy
NDwvZWRpdGlvbj48a2V5d29yZHM+PGtleXdvcmQ+QW5pbWFsczwva2V5d29yZD48a2V5d29yZD5B
bnRhZ29taXJzLypnZW5ldGljczwva2V5d29yZD48a2V5d29yZD5BcHRhbWVycywgTnVjbGVvdGlk
ZS9nZW5ldGljczwva2V5d29yZD48a2V5d29yZD5DbGluaWNhbCBUcmlhbHMgYXMgVG9waWM8L2tl
eXdvcmQ+PGtleXdvcmQ+SHVtYW5zPC9rZXl3b3JkPjxrZXl3b3JkPk5lb3BsYXNtcy8qdGhlcmFw
eTwva2V5d29yZD48a2V5d29yZD5PbGlnb251Y2xlb3RpZGVzLCBBbnRpc2Vuc2UvKmdlbmV0aWNz
PC9rZXl3b3JkPjxrZXl3b3JkPlJOQSwgU21hbGwgSW50ZXJmZXJpbmcvZ2VuZXRpY3M8L2tleXdv
cmQ+PGtleXdvcmQ+Uk5BaSBUaGVyYXBldXRpY3MvKm1ldGhvZHM8L2tleXdvcmQ+PGtleXdvcmQ+
RE5BenltZXM8L2tleXdvcmQ+PGtleXdvcmQ+YW50aXNlbnNlIG9saWdvbnVjbGVvdGlkZXM8L2tl
eXdvcmQ+PGtleXdvcmQ+YXB0YW1lcnM8L2tleXdvcmQ+PGtleXdvcmQ+Y2FuY2Vyczwva2V5d29y
ZD48a2V5d29yZD5zaVJOQTwva2V5d29yZD48L2tleXdvcmRzPjxkYXRlcz48eWVhcj4yMDIxPC95
ZWFyPjxwdWItZGF0ZXM+PGRhdGU+TWFyIDI0PC9kYXRlPjwvcHViLWRhdGVzPjwvZGF0ZXM+PGlz
Ym4+MTQyMi0wMDY3IChFbGVjdHJvbmljKSYjeEQ7MTQyMi0wMDY3IChMaW5raW5nKTwvaXNibj48
YWNjZXNzaW9uLW51bT4zMzgwNDg1NjwvYWNjZXNzaW9uLW51bT48dXJscz48cmVsYXRlZC11cmxz
Pjx1cmw+aHR0cHM6Ly93d3cubmNiaS5ubG0ubmloLmdvdi9wdWJtZWQvMzM4MDQ4NTY8L3VybD48
L3JlbGF0ZWQtdXJscz48L3VybHM+PGN1c3RvbTE+VGhlIGF1dGhvcnMgZGVjbGFyZSBubyBjb25m
bGljdCBvZiBpbnRlcmVzdC48L2N1c3RvbTE+PGN1c3RvbTI+UE1DODAzNjU1NDwvY3VzdG9tMj48
ZWxlY3Ryb25pYy1yZXNvdXJjZS1udW0+MTAuMzM5MC9pam1zMjIwNzMyOTU8L2VsZWN0cm9uaWMt
cmVzb3VyY2UtbnVtPjxyZW1vdGUtZGF0YWJhc2UtbmFtZT5NZWRsaW5lPC9yZW1vdGUtZGF0YWJh
c2UtbmFtZT48cmVtb3RlLWRhdGFiYXNlLXByb3ZpZGVyPk5MTTwvcmVtb3RlLWRhdGFiYXNlLXBy
b3ZpZGVyPjwvcmVjb3JkPjwvQ2l0ZT48L0VuZE5vdGU+AG==
</w:fldData>
        </w:fldChar>
      </w:r>
      <w:r w:rsidR="00A671EA" w:rsidRPr="008926BA">
        <w:rPr>
          <w:lang w:val="en-GB"/>
        </w:rPr>
        <w:instrText xml:space="preserve"> ADDIN EN.CITE.DATA </w:instrText>
      </w:r>
      <w:r w:rsidR="00A671EA" w:rsidRPr="008926BA">
        <w:rPr>
          <w:lang w:val="en-GB"/>
        </w:rPr>
      </w:r>
      <w:r w:rsidR="00A671EA" w:rsidRPr="008926BA">
        <w:rPr>
          <w:lang w:val="en-GB"/>
        </w:rPr>
        <w:fldChar w:fldCharType="end"/>
      </w:r>
      <w:r w:rsidRPr="008926BA">
        <w:rPr>
          <w:lang w:val="en-GB"/>
        </w:rPr>
      </w:r>
      <w:r w:rsidRPr="008926BA">
        <w:rPr>
          <w:lang w:val="en-GB"/>
        </w:rPr>
        <w:fldChar w:fldCharType="separate"/>
      </w:r>
      <w:r w:rsidR="00A671EA" w:rsidRPr="008926BA">
        <w:rPr>
          <w:noProof/>
          <w:vertAlign w:val="superscript"/>
          <w:lang w:val="en-GB"/>
        </w:rPr>
        <w:t>[6]</w:t>
      </w:r>
      <w:r w:rsidRPr="008926BA">
        <w:rPr>
          <w:lang w:val="en-GB"/>
        </w:rPr>
        <w:fldChar w:fldCharType="end"/>
      </w:r>
      <w:r w:rsidR="00DB2BC5" w:rsidRPr="008926BA">
        <w:rPr>
          <w:lang w:val="en-GB"/>
        </w:rPr>
        <w:t xml:space="preserve"> Despite their promise, ASOs suffer from poor biodistribution and delivery, reducing their widespread adoption. </w:t>
      </w:r>
      <w:r w:rsidRPr="008926BA">
        <w:rPr>
          <w:lang w:val="en-GB"/>
        </w:rPr>
        <w:t xml:space="preserve">One of the greatest challenges facing the therapeutic development of ASOs is their inability to </w:t>
      </w:r>
      <w:r w:rsidR="00890E2C" w:rsidRPr="008926BA">
        <w:rPr>
          <w:lang w:val="en-GB"/>
        </w:rPr>
        <w:t>efficiently</w:t>
      </w:r>
      <w:r w:rsidRPr="008926BA">
        <w:rPr>
          <w:lang w:val="en-GB"/>
        </w:rPr>
        <w:t xml:space="preserve"> cross cell membranes. </w:t>
      </w:r>
      <w:r w:rsidR="00B443F9" w:rsidRPr="008926BA">
        <w:rPr>
          <w:lang w:val="en-GB"/>
        </w:rPr>
        <w:t>For progression into the clinic</w:t>
      </w:r>
      <w:r w:rsidR="00E01887" w:rsidRPr="008926BA">
        <w:rPr>
          <w:lang w:val="en-GB"/>
        </w:rPr>
        <w:t>,</w:t>
      </w:r>
      <w:r w:rsidR="00B443F9" w:rsidRPr="008926BA">
        <w:rPr>
          <w:lang w:val="en-GB"/>
        </w:rPr>
        <w:t xml:space="preserve"> an ASO should be able to </w:t>
      </w:r>
      <w:r w:rsidR="004A42FD" w:rsidRPr="008926BA">
        <w:rPr>
          <w:lang w:val="en-GB"/>
        </w:rPr>
        <w:t xml:space="preserve">either </w:t>
      </w:r>
      <w:r w:rsidR="007B4619" w:rsidRPr="008926BA">
        <w:rPr>
          <w:lang w:val="en-GB"/>
        </w:rPr>
        <w:t>passively</w:t>
      </w:r>
      <w:r w:rsidR="004A42FD" w:rsidRPr="008926BA">
        <w:rPr>
          <w:lang w:val="en-GB"/>
        </w:rPr>
        <w:t xml:space="preserve"> translocate across the cell membrane or </w:t>
      </w:r>
      <w:r w:rsidR="00B443F9" w:rsidRPr="008926BA">
        <w:rPr>
          <w:lang w:val="en-GB"/>
        </w:rPr>
        <w:t xml:space="preserve">undergo </w:t>
      </w:r>
      <w:r w:rsidR="007B4619" w:rsidRPr="008926BA">
        <w:rPr>
          <w:lang w:val="en-GB"/>
        </w:rPr>
        <w:t xml:space="preserve">active </w:t>
      </w:r>
      <w:r w:rsidR="00B443F9" w:rsidRPr="008926BA">
        <w:rPr>
          <w:lang w:val="en-GB"/>
        </w:rPr>
        <w:t>cellular uptake, endosomal escape</w:t>
      </w:r>
      <w:r w:rsidR="00927752" w:rsidRPr="008926BA">
        <w:rPr>
          <w:lang w:val="en-GB"/>
        </w:rPr>
        <w:t>,</w:t>
      </w:r>
      <w:r w:rsidR="00DA5A28" w:rsidRPr="008926BA">
        <w:rPr>
          <w:lang w:val="en-GB"/>
        </w:rPr>
        <w:t xml:space="preserve"> </w:t>
      </w:r>
      <w:r w:rsidR="00B443F9" w:rsidRPr="008926BA">
        <w:rPr>
          <w:lang w:val="en-GB"/>
        </w:rPr>
        <w:t>and for some mechanisms of actio</w:t>
      </w:r>
      <w:r w:rsidR="00DA5A28" w:rsidRPr="008926BA">
        <w:rPr>
          <w:lang w:val="en-GB"/>
        </w:rPr>
        <w:t>n</w:t>
      </w:r>
      <w:r w:rsidR="00927752" w:rsidRPr="008926BA">
        <w:rPr>
          <w:lang w:val="en-GB"/>
        </w:rPr>
        <w:t xml:space="preserve"> </w:t>
      </w:r>
      <w:r w:rsidR="00FC18E9" w:rsidRPr="008926BA">
        <w:rPr>
          <w:lang w:val="en-GB"/>
        </w:rPr>
        <w:t xml:space="preserve">undergo </w:t>
      </w:r>
      <w:r w:rsidR="00B443F9" w:rsidRPr="008926BA">
        <w:rPr>
          <w:lang w:val="en-GB"/>
        </w:rPr>
        <w:t xml:space="preserve">nuclear </w:t>
      </w:r>
      <w:r w:rsidR="003D0EB3" w:rsidRPr="008926BA">
        <w:rPr>
          <w:lang w:val="en-GB"/>
        </w:rPr>
        <w:t>localization</w:t>
      </w:r>
      <w:r w:rsidR="00927752" w:rsidRPr="008926BA">
        <w:rPr>
          <w:lang w:val="en-GB"/>
        </w:rPr>
        <w:t>,</w:t>
      </w:r>
      <w:r w:rsidRPr="008926BA">
        <w:rPr>
          <w:lang w:val="en-GB"/>
        </w:rPr>
        <w:fldChar w:fldCharType="begin"/>
      </w:r>
      <w:r w:rsidR="00A671EA" w:rsidRPr="008926BA">
        <w:rPr>
          <w:lang w:val="en-GB"/>
        </w:rPr>
        <w:instrText xml:space="preserve"> ADDIN EN.CITE &lt;EndNote&gt;&lt;Cite&gt;&lt;Author&gt;Lebedeva&lt;/Author&gt;&lt;Year&gt;2000&lt;/Year&gt;&lt;RecNum&gt;7&lt;/RecNum&gt;&lt;DisplayText&gt;&lt;style face="superscript"&gt;[7]&lt;/style&gt;&lt;/DisplayText&gt;&lt;record&gt;&lt;rec-number&gt;7&lt;/rec-number&gt;&lt;foreign-keys&gt;&lt;key app="EN" db-id="p00dxpasev909mestptpfvs7esaaa2awvfr2" timestamp="1740566956"&gt;7&lt;/key&gt;&lt;/foreign-keys&gt;&lt;ref-type name="Journal Article"&gt;17&lt;/ref-type&gt;&lt;contributors&gt;&lt;authors&gt;&lt;author&gt;Lebedeva, I.&lt;/author&gt;&lt;author&gt;Benimetskaya, L.&lt;/author&gt;&lt;author&gt;Stein, C. A.&lt;/author&gt;&lt;author&gt;Vilenchik, M.&lt;/author&gt;&lt;/authors&gt;&lt;/contributors&gt;&lt;auth-address&gt;Columbia University, NY, New York, USA.&lt;/auth-address&gt;&lt;titles&gt;&lt;title&gt;Cellular delivery of antisense oligonucleotides&lt;/title&gt;&lt;secondary-title&gt;European Journal of Pharmaceutics and Biopharmaceutics&lt;/secondary-title&gt;&lt;/titles&gt;&lt;periodical&gt;&lt;full-title&gt;European Journal of Pharmaceutics and Biopharmaceutics&lt;/full-title&gt;&lt;/periodical&gt;&lt;pages&gt;101-19&lt;/pages&gt;&lt;volume&gt;50&lt;/volume&gt;&lt;number&gt;1&lt;/number&gt;&lt;keywords&gt;&lt;keyword&gt;Animals&lt;/keyword&gt;&lt;keyword&gt;Cells/metabolism&lt;/keyword&gt;&lt;keyword&gt;Humans&lt;/keyword&gt;&lt;keyword&gt;Liposomes&lt;/keyword&gt;&lt;keyword&gt;Oligonucleotides, Antisense/*administration &amp;amp; dosage/pharmacokinetics/therapeutic&lt;/keyword&gt;&lt;keyword&gt;use&lt;/keyword&gt;&lt;keyword&gt;Pharmaceutical Vehicles&lt;/keyword&gt;&lt;/keywords&gt;&lt;dates&gt;&lt;year&gt;2000&lt;/year&gt;&lt;pub-dates&gt;&lt;date&gt;Jul&lt;/date&gt;&lt;/pub-dates&gt;&lt;/dates&gt;&lt;isbn&gt;0939-6411 (Print)&amp;#xD;0939-6411 (Linking)&lt;/isbn&gt;&lt;accession-num&gt;10840195&lt;/accession-num&gt;&lt;urls&gt;&lt;related-urls&gt;&lt;url&gt;https://www.ncbi.nlm.nih.gov/pubmed/10840195&lt;/url&gt;&lt;/related-urls&gt;&lt;/urls&gt;&lt;electronic-resource-num&gt;10.1016/s0939-6411(00)00088-6&lt;/electronic-resource-num&gt;&lt;remote-database-name&gt;Medline&lt;/remote-database-name&gt;&lt;remote-database-provider&gt;NLM&lt;/remote-database-provider&gt;&lt;/record&gt;&lt;/Cite&gt;&lt;/EndNote&gt;</w:instrText>
      </w:r>
      <w:r w:rsidRPr="008926BA">
        <w:rPr>
          <w:lang w:val="en-GB"/>
        </w:rPr>
        <w:fldChar w:fldCharType="separate"/>
      </w:r>
      <w:r w:rsidR="00A671EA" w:rsidRPr="008926BA">
        <w:rPr>
          <w:noProof/>
          <w:vertAlign w:val="superscript"/>
          <w:lang w:val="en-GB"/>
        </w:rPr>
        <w:t>[7]</w:t>
      </w:r>
      <w:r w:rsidRPr="008926BA">
        <w:rPr>
          <w:lang w:val="en-GB"/>
        </w:rPr>
        <w:fldChar w:fldCharType="end"/>
      </w:r>
      <w:r w:rsidRPr="008926BA">
        <w:rPr>
          <w:lang w:val="en-GB"/>
        </w:rPr>
        <w:t xml:space="preserve"> in order to reach </w:t>
      </w:r>
      <w:r w:rsidR="003D0EB3" w:rsidRPr="008926BA">
        <w:rPr>
          <w:lang w:val="en-GB"/>
        </w:rPr>
        <w:t xml:space="preserve">its </w:t>
      </w:r>
      <w:r w:rsidR="00890E2C" w:rsidRPr="008926BA">
        <w:rPr>
          <w:lang w:val="en-GB"/>
        </w:rPr>
        <w:t xml:space="preserve">RNA </w:t>
      </w:r>
      <w:r w:rsidRPr="008926BA">
        <w:rPr>
          <w:lang w:val="en-GB"/>
        </w:rPr>
        <w:t>target.</w:t>
      </w:r>
      <w:r w:rsidRPr="008926BA">
        <w:rPr>
          <w:lang w:val="en-GB"/>
        </w:rPr>
        <w:fldChar w:fldCharType="begin"/>
      </w:r>
      <w:r w:rsidR="00A671EA" w:rsidRPr="008926BA">
        <w:rPr>
          <w:lang w:val="en-GB"/>
        </w:rPr>
        <w:instrText xml:space="preserve"> ADDIN EN.CITE &lt;EndNote&gt;&lt;Cite&gt;&lt;Author&gt;Khvorova&lt;/Author&gt;&lt;Year&gt;2017&lt;/Year&gt;&lt;RecNum&gt;8&lt;/RecNum&gt;&lt;DisplayText&gt;&lt;style face="superscript"&gt;[8]&lt;/style&gt;&lt;/DisplayText&gt;&lt;record&gt;&lt;rec-number&gt;8&lt;/rec-number&gt;&lt;foreign-keys&gt;&lt;key app="EN" db-id="p00dxpasev909mestptpfvs7esaaa2awvfr2" timestamp="1740566956"&gt;8&lt;/key&gt;&lt;/foreign-keys&gt;&lt;ref-type name="Journal Article"&gt;17&lt;/ref-type&gt;&lt;contributors&gt;&lt;authors&gt;&lt;author&gt;Khvorova, A.&lt;/author&gt;&lt;author&gt;Watts, J. K.&lt;/author&gt;&lt;/authors&gt;&lt;/contributors&gt;&lt;auth-address&gt;RNA Therapeutics Institute, University of Massachusetts Medical School, Worcester, Massachusetts, USA.&amp;#xD;Program in Molecular Medicine, University of Massachusetts Medical School, Worcester, Massachusetts, USA.&amp;#xD;Department of Biochemistry and Molecular Pharmacology, University of Massachusetts Medical School, Worcester, Massachusetts, USA.&lt;/auth-address&gt;&lt;titles&gt;&lt;title&gt;The chemical evolution of oligonucleotide therapies of clinical utility&lt;/title&gt;&lt;secondary-title&gt;Nature Biotechnology&lt;/secondary-title&gt;&lt;/titles&gt;&lt;periodical&gt;&lt;full-title&gt;Nature Biotechnology&lt;/full-title&gt;&lt;/periodical&gt;&lt;pages&gt;238-248&lt;/pages&gt;&lt;volume&gt;35&lt;/volume&gt;&lt;number&gt;3&lt;/number&gt;&lt;edition&gt;20170227&lt;/edition&gt;&lt;keywords&gt;&lt;keyword&gt;Animals&lt;/keyword&gt;&lt;keyword&gt;Drug Design&lt;/keyword&gt;&lt;keyword&gt;Humans&lt;/keyword&gt;&lt;keyword&gt;Molecular Targeted Therapy/methods&lt;/keyword&gt;&lt;keyword&gt;Oligonucleotides, Antisense/*genetics/*therapeutic use&lt;/keyword&gt;&lt;keyword&gt;RNA/*genetics/*therapeutic use&lt;/keyword&gt;&lt;keyword&gt;RNAi Therapeutics/*methods&lt;/keyword&gt;&lt;/keywords&gt;&lt;dates&gt;&lt;year&gt;2017&lt;/year&gt;&lt;pub-dates&gt;&lt;date&gt;Mar&lt;/date&gt;&lt;/pub-dates&gt;&lt;/dates&gt;&lt;isbn&gt;1546-1696 (Electronic)&amp;#xD;1087-0156 (Print)&amp;#xD;1087-0156 (Linking)&lt;/isbn&gt;&lt;accession-num&gt;28244990&lt;/accession-num&gt;&lt;urls&gt;&lt;related-urls&gt;&lt;url&gt;https://www.ncbi.nlm.nih.gov/pubmed/28244990&lt;/url&gt;&lt;/related-urls&gt;&lt;/urls&gt;&lt;custom2&gt;PMC5517098&lt;/custom2&gt;&lt;electronic-resource-num&gt;10.1038/nbt.3765&lt;/electronic-resource-num&gt;&lt;remote-database-name&gt;Medline&lt;/remote-database-name&gt;&lt;remote-database-provider&gt;NLM&lt;/remote-database-provider&gt;&lt;/record&gt;&lt;/Cite&gt;&lt;/EndNote&gt;</w:instrText>
      </w:r>
      <w:r w:rsidRPr="008926BA">
        <w:rPr>
          <w:lang w:val="en-GB"/>
        </w:rPr>
        <w:fldChar w:fldCharType="separate"/>
      </w:r>
      <w:r w:rsidR="00A671EA" w:rsidRPr="008926BA">
        <w:rPr>
          <w:noProof/>
          <w:vertAlign w:val="superscript"/>
          <w:lang w:val="en-GB"/>
        </w:rPr>
        <w:t>[8]</w:t>
      </w:r>
      <w:r w:rsidRPr="008926BA">
        <w:rPr>
          <w:lang w:val="en-GB"/>
        </w:rPr>
        <w:fldChar w:fldCharType="end"/>
      </w:r>
      <w:r w:rsidRPr="008926BA">
        <w:rPr>
          <w:lang w:val="en-GB"/>
        </w:rPr>
        <w:t xml:space="preserve"> </w:t>
      </w:r>
      <w:r w:rsidR="00890E2C" w:rsidRPr="008926BA">
        <w:rPr>
          <w:lang w:val="en-GB"/>
        </w:rPr>
        <w:t>Hence, t</w:t>
      </w:r>
      <w:r w:rsidRPr="008926BA">
        <w:rPr>
          <w:lang w:val="en-GB"/>
        </w:rPr>
        <w:t>here remains a</w:t>
      </w:r>
      <w:r w:rsidR="00C507F2" w:rsidRPr="008926BA">
        <w:rPr>
          <w:lang w:val="en-GB"/>
        </w:rPr>
        <w:t xml:space="preserve">n urgent </w:t>
      </w:r>
      <w:r w:rsidRPr="008926BA">
        <w:rPr>
          <w:lang w:val="en-GB"/>
        </w:rPr>
        <w:t>need for exploring new ASO chemistries w</w:t>
      </w:r>
      <w:r w:rsidR="00890E2C" w:rsidRPr="008926BA">
        <w:rPr>
          <w:lang w:val="en-GB"/>
        </w:rPr>
        <w:t>ith</w:t>
      </w:r>
      <w:r w:rsidRPr="008926BA">
        <w:rPr>
          <w:lang w:val="en-GB"/>
        </w:rPr>
        <w:t xml:space="preserve"> enhance</w:t>
      </w:r>
      <w:r w:rsidR="00890E2C" w:rsidRPr="008926BA">
        <w:rPr>
          <w:lang w:val="en-GB"/>
        </w:rPr>
        <w:t>d</w:t>
      </w:r>
      <w:r w:rsidRPr="008926BA">
        <w:rPr>
          <w:lang w:val="en-GB"/>
        </w:rPr>
        <w:t xml:space="preserve"> druggable properties. </w:t>
      </w:r>
    </w:p>
    <w:p w14:paraId="5D8F8971" w14:textId="77777777" w:rsidR="0065406A" w:rsidRPr="008926BA" w:rsidRDefault="0065406A" w:rsidP="00A237B7">
      <w:pPr>
        <w:pStyle w:val="P1"/>
        <w:spacing w:line="240" w:lineRule="atLeast"/>
        <w:rPr>
          <w:lang w:val="en-GB"/>
        </w:rPr>
      </w:pPr>
    </w:p>
    <w:p w14:paraId="4DB519F7" w14:textId="697290B8" w:rsidR="00F54A86" w:rsidRPr="008926BA" w:rsidRDefault="000D6D2D" w:rsidP="00E930EE">
      <w:pPr>
        <w:pStyle w:val="P1"/>
        <w:spacing w:line="240" w:lineRule="atLeast"/>
        <w:jc w:val="left"/>
        <w:rPr>
          <w:lang w:val="en-GB"/>
        </w:rPr>
      </w:pPr>
      <w:r w:rsidRPr="008926BA">
        <w:object w:dxaOrig="9996" w:dyaOrig="6718" w14:anchorId="2F77D8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9pt;height:163.25pt" o:ole="">
            <v:imagedata r:id="rId16" o:title=""/>
          </v:shape>
          <o:OLEObject Type="Embed" ProgID="ChemDraw.Document.6.0" ShapeID="_x0000_i1025" DrawAspect="Content" ObjectID="_1820928727" r:id="rId17"/>
        </w:object>
      </w:r>
    </w:p>
    <w:p w14:paraId="062FE345" w14:textId="00BD2CEA" w:rsidR="00885CDF" w:rsidRPr="008926BA" w:rsidRDefault="00AE1FA4" w:rsidP="005F492E">
      <w:pPr>
        <w:pStyle w:val="FigureCaption"/>
        <w:spacing w:after="240"/>
      </w:pPr>
      <w:bookmarkStart w:id="2" w:name="_Hlk191460729"/>
      <w:r w:rsidRPr="008926BA">
        <w:rPr>
          <w:b/>
          <w:bCs/>
        </w:rPr>
        <w:t>Figure 1.</w:t>
      </w:r>
      <w:r w:rsidR="00885CDF" w:rsidRPr="008926BA">
        <w:t xml:space="preserve"> </w:t>
      </w:r>
      <w:r w:rsidR="00B9144A" w:rsidRPr="008926BA">
        <w:t>LNA-charge neutral</w:t>
      </w:r>
      <w:r w:rsidR="00885CDF" w:rsidRPr="008926BA">
        <w:t xml:space="preserve"> linkages investigated</w:t>
      </w:r>
      <w:r w:rsidR="005A0192" w:rsidRPr="008926BA">
        <w:t xml:space="preserve"> in a spl</w:t>
      </w:r>
      <w:r w:rsidR="00E4154B" w:rsidRPr="008926BA">
        <w:t>i</w:t>
      </w:r>
      <w:r w:rsidR="005A0192" w:rsidRPr="008926BA">
        <w:t>ce</w:t>
      </w:r>
      <w:r w:rsidR="00927752" w:rsidRPr="008926BA">
        <w:t xml:space="preserve"> </w:t>
      </w:r>
      <w:r w:rsidR="005A0192" w:rsidRPr="008926BA">
        <w:t xml:space="preserve">switching chimeric oligonucleotide: </w:t>
      </w:r>
      <w:r w:rsidR="007B5436" w:rsidRPr="008926BA">
        <w:t>2</w:t>
      </w:r>
      <w:r w:rsidR="00927752" w:rsidRPr="008926BA">
        <w:rPr>
          <w:rFonts w:cs="Arial"/>
        </w:rPr>
        <w:t>'</w:t>
      </w:r>
      <w:r w:rsidR="007B5436" w:rsidRPr="008926BA">
        <w:t xml:space="preserve">OMe-PS control, </w:t>
      </w:r>
      <w:r w:rsidR="00885CDF" w:rsidRPr="008926BA">
        <w:t>LNA-amide, LNA-carbamate, LNA-alkoxyamide</w:t>
      </w:r>
      <w:r w:rsidR="0045432F" w:rsidRPr="008926BA">
        <w:t xml:space="preserve"> and</w:t>
      </w:r>
      <w:r w:rsidR="00885CDF" w:rsidRPr="008926BA">
        <w:t xml:space="preserve"> LNA-sulfamate</w:t>
      </w:r>
      <w:r w:rsidR="007B5436" w:rsidRPr="008926BA">
        <w:t>.</w:t>
      </w:r>
    </w:p>
    <w:bookmarkEnd w:id="2"/>
    <w:p w14:paraId="37209E8B" w14:textId="5A451E27" w:rsidR="007052B7" w:rsidRPr="008926BA" w:rsidRDefault="007052B7" w:rsidP="00A237B7">
      <w:pPr>
        <w:pStyle w:val="P1"/>
        <w:spacing w:line="240" w:lineRule="atLeast"/>
        <w:rPr>
          <w:szCs w:val="17"/>
        </w:rPr>
      </w:pPr>
      <w:r w:rsidRPr="008926BA">
        <w:rPr>
          <w:szCs w:val="17"/>
        </w:rPr>
        <w:t>Among</w:t>
      </w:r>
      <w:r w:rsidR="00DA5A28" w:rsidRPr="008926BA">
        <w:rPr>
          <w:szCs w:val="17"/>
        </w:rPr>
        <w:t>st</w:t>
      </w:r>
      <w:r w:rsidRPr="008926BA">
        <w:rPr>
          <w:szCs w:val="17"/>
        </w:rPr>
        <w:t xml:space="preserve"> the clinically validated therapeutic oligonucleotide modifications are </w:t>
      </w:r>
      <w:r w:rsidR="00B443F9" w:rsidRPr="008926BA">
        <w:rPr>
          <w:szCs w:val="17"/>
        </w:rPr>
        <w:t>2</w:t>
      </w:r>
      <w:r w:rsidR="004A42FD" w:rsidRPr="008926BA">
        <w:rPr>
          <w:rFonts w:cs="Arial"/>
          <w:szCs w:val="17"/>
        </w:rPr>
        <w:t>′</w:t>
      </w:r>
      <w:r w:rsidR="00B443F9" w:rsidRPr="008926BA">
        <w:rPr>
          <w:szCs w:val="17"/>
        </w:rPr>
        <w:t>-</w:t>
      </w:r>
      <w:r w:rsidRPr="008926BA">
        <w:rPr>
          <w:szCs w:val="17"/>
        </w:rPr>
        <w:t>alkylated ribose</w:t>
      </w:r>
      <w:r w:rsidR="00B443F9" w:rsidRPr="008926BA">
        <w:rPr>
          <w:szCs w:val="17"/>
        </w:rPr>
        <w:t xml:space="preserve"> derivatives</w:t>
      </w:r>
      <w:r w:rsidR="0013230C" w:rsidRPr="008926BA">
        <w:rPr>
          <w:szCs w:val="17"/>
        </w:rPr>
        <w:fldChar w:fldCharType="begin">
          <w:fldData xml:space="preserve">PEVuZE5vdGU+PENpdGU+PEF1dGhvcj5QYWxsYW48L0F1dGhvcj48WWVhcj4yMDEyPC9ZZWFyPjxS
ZWNOdW0+OTwvUmVjTnVtPjxEaXNwbGF5VGV4dD48c3R5bGUgZmFjZT0ic3VwZXJzY3JpcHQiPls5
LTEwXTwvc3R5bGU+PC9EaXNwbGF5VGV4dD48cmVjb3JkPjxyZWMtbnVtYmVyPjk8L3JlYy1udW1i
ZXI+PGZvcmVpZ24ta2V5cz48a2V5IGFwcD0iRU4iIGRiLWlkPSJwMDBkeHBhc2V2OTA5bWVzdHB0
cGZ2czdlc2FhYTJhd3ZmcjIiIHRpbWVzdGFtcD0iMTc0MDU2Njk1NiI+OTwva2V5PjwvZm9yZWln
bi1rZXlzPjxyZWYtdHlwZSBuYW1lPSJKb3VybmFsIEFydGljbGUiPjE3PC9yZWYtdHlwZT48Y29u
dHJpYnV0b3JzPjxhdXRob3JzPjxhdXRob3I+UGFsbGFuLCBQLiBTLjwvYXV0aG9yPjxhdXRob3I+
QWxsZXJzb24sIEMuIFIuPC9hdXRob3I+PGF1dGhvcj5CZXJkZWphLCBBLjwvYXV0aG9yPjxhdXRo
b3I+U2V0aCwgUC4gUC48L2F1dGhvcj48YXV0aG9yPlN3YXl6ZSwgRS4gRS48L2F1dGhvcj48YXV0
aG9yPlByYWthc2gsIFQuIFAuPC9hdXRob3I+PGF1dGhvcj5FZ2xpLCBNLjwvYXV0aG9yPjwvYXV0
aG9ycz48L2NvbnRyaWJ1dG9ycz48YXV0aC1hZGRyZXNzPlZhbmRlcmJpbHQgVW5pdiwgRGVwdCBC
aW9jaGVtLCBTY2ggTWVkLCBOYXNodmlsbGUsIFROIDM3MjMyIFVTQSYjeEQ7SXNpcyBQaGFybWFj
ZXV0IEluYywgRGVwdCBNZWQgQ2hlbSwgQ2FybHNiYWQsIENBIDkyMDEwIFVTQTwvYXV0aC1hZGRy
ZXNzPjx0aXRsZXM+PHRpdGxlPlN0cnVjdHVyZSBhbmQgbnVjbGVhc2UgcmVzaXN0YW5jZSBvZiAy
ICZhcG9zOyw0ICZhcG9zOy1jb25zdHJhaW5lZCAyICZhcG9zOy1PLW1ldGhveHlldGh5bCAoY01P
RSkgYW5kIDIgJmFwb3M7LU8tZXRoeWwgKGNFdCkgbW9kaWZpZWQgRE5BczwvdGl0bGU+PHNlY29u
ZGFyeS10aXRsZT5DaGVtaWNhbCBDb21tdW5pY2F0aW9uczwvc2Vjb25kYXJ5LXRpdGxlPjwvdGl0
bGVzPjxwZXJpb2RpY2FsPjxmdWxsLXRpdGxlPkNoZW1pY2FsIENvbW11bmljYXRpb25zPC9mdWxs
LXRpdGxlPjwvcGVyaW9kaWNhbD48cGFnZXM+ODE5NS04MTk3PC9wYWdlcz48dm9sdW1lPjQ4PC92
b2x1bWU+PG51bWJlcj42NjwvbnVtYmVyPjxrZXl3b3Jkcz48a2V5d29yZD5jcnlzdGFsLXN0cnVj
dHVyZTwva2V5d29yZD48a2V5d29yZD5hbnRpc2Vuc2Ugb2xpZ29udWNsZW90aWRlczwva2V5d29y
ZD48a2V5d29yZD5udWNsZW9zaWRlIGFuYWxvZ3M8L2tleXdvcmQ+PGtleXdvcmQ+YWNpZCBsbmE8
L2tleXdvcmQ+PGtleXdvcmQ+ZHVwbGV4ZXM8L2tleXdvcmQ+PGtleXdvcmQ+c3RhYmlsaXR5PC9r
ZXl3b3JkPjwva2V5d29yZHM+PGRhdGVzPjx5ZWFyPjIwMTI8L3llYXI+PC9kYXRlcz48aXNibj4x
MzU5LTczNDU8L2lzYm4+PGFjY2Vzc2lvbi1udW0+V09TOjAwMDMwNjY1NjgwMDAwODwvYWNjZXNz
aW9uLW51bT48dXJscz48cmVsYXRlZC11cmxzPjx1cmw+PHN0eWxlIGZhY2U9InVuZGVybGluZSIg
Zm9udD0iZGVmYXVsdCIgc2l6ZT0iMTAwJSI+Jmx0O0dvIHRvIElTSSZndDs6Ly9XT1M6MDAwMzA2
NjU2ODAwMDA4PC9zdHlsZT48L3VybD48L3JlbGF0ZWQtdXJscz48L3VybHM+PGVsZWN0cm9uaWMt
cmVzb3VyY2UtbnVtPjEwLjEwMzkvYzJjYzMyMjg2YjwvZWxlY3Ryb25pYy1yZXNvdXJjZS1udW0+
PGxhbmd1YWdlPkVuZ2xpc2g8L2xhbmd1YWdlPjwvcmVjb3JkPjwvQ2l0ZT48Q2l0ZT48QXV0aG9y
PlNtaXRoPC9BdXRob3I+PFllYXI+MjAxOTwvWWVhcj48UmVjTnVtPjY8L1JlY051bT48cmVjb3Jk
PjxyZWMtbnVtYmVyPjY8L3JlYy1udW1iZXI+PGZvcmVpZ24ta2V5cz48a2V5IGFwcD0iRU4iIGRi
LWlkPSJ2MGR4emZlNTk1c2VkeGV4c3ZrNTl0OXRzOTByYWRlYXZ2ZjAiIHRpbWVzdGFtcD0iMTU2
MzU2ODk4NyI+Njwva2V5PjwvZm9yZWlnbi1rZXlzPjxyZWYtdHlwZSBuYW1lPSJKb3VybmFsIEFy
dGljbGUiPjE3PC9yZWYtdHlwZT48Y29udHJpYnV0b3JzPjxhdXRob3JzPjxhdXRob3I+Qy5JLiBF
ZHZhcmQgU21pdGg8L2F1dGhvcj48YXV0aG9yPlJ1bGEgWmFpbjwvYXV0aG9yPjwvYXV0aG9ycz48
L2NvbnRyaWJ1dG9ycz48dGl0bGVzPjx0aXRsZT5UaGVyYXBldXRpYyBPbGlnb251Y2xlb3RpZGVz
OiBTdGF0ZSBvZiB0aGUgQXJ0PC90aXRsZT48c2Vjb25kYXJ5LXRpdGxlPkFubnVhbCBSZXZpZXcg
b2YgUGhhcm1hY29sb2d5IGFuZCBUb3hpY29sb2d5PC9zZWNvbmRhcnktdGl0bGU+PC90aXRsZXM+
PHBlcmlvZGljYWw+PGZ1bGwtdGl0bGU+QW5udWFsIFJldmlldyBvZiBQaGFybWFjb2xvZ3kgYW5k
IFRveGljb2xvZ3k8L2Z1bGwtdGl0bGU+PGFiYnItMT5Bbm51LiBSZXYuIFBoYXJtYWNvb2wuIFRv
eGljb2wuPC9hYmJyLTE+PGFiYnItMj5Bbm51IFJldiBQaGFybWFjb29sIFRveGljb2w8L2FiYnIt
Mj48L3BlcmlvZGljYWw+PHBhZ2VzPjYwNS02MzA8L3BhZ2VzPjx2b2x1bWU+NTk8L3ZvbHVtZT48
bnVtYmVyPjE8L251bWJlcj48a2V5d29yZHM+PGtleXdvcmQ+Q3BHLGV0ZXBsaXJzZW4saW5jbGlz
aXJhbixtaXBvbWVyc2VuLG51c2luZXJzZW4scGF0aXNpcmFuLHJldGlub2ljIGFjaWQtaW5kdWNp
YmxlIGdlbmUgSSxTcGlucmF6YSxUb2xsLWxpa2UgcmVjZXB0b3IsdHJpbnVjbGVvdGlkZSByZXBl
YXQ8L2tleXdvcmQ+PC9rZXl3b3Jkcz48ZGF0ZXM+PHllYXI+MjAxOTwveWVhcj48L2RhdGVzPjxh
Y2Nlc3Npb24tbnVtPjMwMjg1NTQwPC9hY2Nlc3Npb24tbnVtPjx1cmxzPjxyZWxhdGVkLXVybHM+
PHVybD5odHRwczovL3d3dy5hbm51YWxyZXZpZXdzLm9yZy9kb2kvYWJzLzEwLjExNDYvYW5udXJl
di1waGFybXRveC0wMTA4MTgtMDIxMDUwPC91cmw+PC9yZWxhdGVkLXVybHM+PC91cmxzPjxlbGVj
dHJvbmljLXJlc291cmNlLW51bT4xMC4xMTQ2L2FubnVyZXYtcGhhcm10b3gtMDEwODE4LTAyMTA1
MDwvZWxlY3Ryb25pYy1yZXNvdXJjZS1udW0+PC9yZWNvcmQ+PC9DaXRlPjwvRW5kTm90ZT5=
</w:fldData>
        </w:fldChar>
      </w:r>
      <w:r w:rsidR="00A671EA" w:rsidRPr="008926BA">
        <w:rPr>
          <w:szCs w:val="17"/>
        </w:rPr>
        <w:instrText xml:space="preserve"> ADDIN EN.CITE </w:instrText>
      </w:r>
      <w:r w:rsidR="00A671EA" w:rsidRPr="008926BA">
        <w:rPr>
          <w:szCs w:val="17"/>
        </w:rPr>
        <w:fldChar w:fldCharType="begin">
          <w:fldData xml:space="preserve">PEVuZE5vdGU+PENpdGU+PEF1dGhvcj5QYWxsYW48L0F1dGhvcj48WWVhcj4yMDEyPC9ZZWFyPjxS
ZWNOdW0+OTwvUmVjTnVtPjxEaXNwbGF5VGV4dD48c3R5bGUgZmFjZT0ic3VwZXJzY3JpcHQiPls5
LTEwXTwvc3R5bGU+PC9EaXNwbGF5VGV4dD48cmVjb3JkPjxyZWMtbnVtYmVyPjk8L3JlYy1udW1i
ZXI+PGZvcmVpZ24ta2V5cz48a2V5IGFwcD0iRU4iIGRiLWlkPSJwMDBkeHBhc2V2OTA5bWVzdHB0
cGZ2czdlc2FhYTJhd3ZmcjIiIHRpbWVzdGFtcD0iMTc0MDU2Njk1NiI+OTwva2V5PjwvZm9yZWln
bi1rZXlzPjxyZWYtdHlwZSBuYW1lPSJKb3VybmFsIEFydGljbGUiPjE3PC9yZWYtdHlwZT48Y29u
dHJpYnV0b3JzPjxhdXRob3JzPjxhdXRob3I+UGFsbGFuLCBQLiBTLjwvYXV0aG9yPjxhdXRob3I+
QWxsZXJzb24sIEMuIFIuPC9hdXRob3I+PGF1dGhvcj5CZXJkZWphLCBBLjwvYXV0aG9yPjxhdXRo
b3I+U2V0aCwgUC4gUC48L2F1dGhvcj48YXV0aG9yPlN3YXl6ZSwgRS4gRS48L2F1dGhvcj48YXV0
aG9yPlByYWthc2gsIFQuIFAuPC9hdXRob3I+PGF1dGhvcj5FZ2xpLCBNLjwvYXV0aG9yPjwvYXV0
aG9ycz48L2NvbnRyaWJ1dG9ycz48YXV0aC1hZGRyZXNzPlZhbmRlcmJpbHQgVW5pdiwgRGVwdCBC
aW9jaGVtLCBTY2ggTWVkLCBOYXNodmlsbGUsIFROIDM3MjMyIFVTQSYjeEQ7SXNpcyBQaGFybWFj
ZXV0IEluYywgRGVwdCBNZWQgQ2hlbSwgQ2FybHNiYWQsIENBIDkyMDEwIFVTQTwvYXV0aC1hZGRy
ZXNzPjx0aXRsZXM+PHRpdGxlPlN0cnVjdHVyZSBhbmQgbnVjbGVhc2UgcmVzaXN0YW5jZSBvZiAy
ICZhcG9zOyw0ICZhcG9zOy1jb25zdHJhaW5lZCAyICZhcG9zOy1PLW1ldGhveHlldGh5bCAoY01P
RSkgYW5kIDIgJmFwb3M7LU8tZXRoeWwgKGNFdCkgbW9kaWZpZWQgRE5BczwvdGl0bGU+PHNlY29u
ZGFyeS10aXRsZT5DaGVtaWNhbCBDb21tdW5pY2F0aW9uczwvc2Vjb25kYXJ5LXRpdGxlPjwvdGl0
bGVzPjxwZXJpb2RpY2FsPjxmdWxsLXRpdGxlPkNoZW1pY2FsIENvbW11bmljYXRpb25zPC9mdWxs
LXRpdGxlPjwvcGVyaW9kaWNhbD48cGFnZXM+ODE5NS04MTk3PC9wYWdlcz48dm9sdW1lPjQ4PC92
b2x1bWU+PG51bWJlcj42NjwvbnVtYmVyPjxrZXl3b3Jkcz48a2V5d29yZD5jcnlzdGFsLXN0cnVj
dHVyZTwva2V5d29yZD48a2V5d29yZD5hbnRpc2Vuc2Ugb2xpZ29udWNsZW90aWRlczwva2V5d29y
ZD48a2V5d29yZD5udWNsZW9zaWRlIGFuYWxvZ3M8L2tleXdvcmQ+PGtleXdvcmQ+YWNpZCBsbmE8
L2tleXdvcmQ+PGtleXdvcmQ+ZHVwbGV4ZXM8L2tleXdvcmQ+PGtleXdvcmQ+c3RhYmlsaXR5PC9r
ZXl3b3JkPjwva2V5d29yZHM+PGRhdGVzPjx5ZWFyPjIwMTI8L3llYXI+PC9kYXRlcz48aXNibj4x
MzU5LTczNDU8L2lzYm4+PGFjY2Vzc2lvbi1udW0+V09TOjAwMDMwNjY1NjgwMDAwODwvYWNjZXNz
aW9uLW51bT48dXJscz48cmVsYXRlZC11cmxzPjx1cmw+PHN0eWxlIGZhY2U9InVuZGVybGluZSIg
Zm9udD0iZGVmYXVsdCIgc2l6ZT0iMTAwJSI+Jmx0O0dvIHRvIElTSSZndDs6Ly9XT1M6MDAwMzA2
NjU2ODAwMDA4PC9zdHlsZT48L3VybD48L3JlbGF0ZWQtdXJscz48L3VybHM+PGVsZWN0cm9uaWMt
cmVzb3VyY2UtbnVtPjEwLjEwMzkvYzJjYzMyMjg2YjwvZWxlY3Ryb25pYy1yZXNvdXJjZS1udW0+
PGxhbmd1YWdlPkVuZ2xpc2g8L2xhbmd1YWdlPjwvcmVjb3JkPjwvQ2l0ZT48Q2l0ZT48QXV0aG9y
PlNtaXRoPC9BdXRob3I+PFllYXI+MjAxOTwvWWVhcj48UmVjTnVtPjY8L1JlY051bT48cmVjb3Jk
PjxyZWMtbnVtYmVyPjY8L3JlYy1udW1iZXI+PGZvcmVpZ24ta2V5cz48a2V5IGFwcD0iRU4iIGRi
LWlkPSJ2MGR4emZlNTk1c2VkeGV4c3ZrNTl0OXRzOTByYWRlYXZ2ZjAiIHRpbWVzdGFtcD0iMTU2
MzU2ODk4NyI+Njwva2V5PjwvZm9yZWlnbi1rZXlzPjxyZWYtdHlwZSBuYW1lPSJKb3VybmFsIEFy
dGljbGUiPjE3PC9yZWYtdHlwZT48Y29udHJpYnV0b3JzPjxhdXRob3JzPjxhdXRob3I+Qy5JLiBF
ZHZhcmQgU21pdGg8L2F1dGhvcj48YXV0aG9yPlJ1bGEgWmFpbjwvYXV0aG9yPjwvYXV0aG9ycz48
L2NvbnRyaWJ1dG9ycz48dGl0bGVzPjx0aXRsZT5UaGVyYXBldXRpYyBPbGlnb251Y2xlb3RpZGVz
OiBTdGF0ZSBvZiB0aGUgQXJ0PC90aXRsZT48c2Vjb25kYXJ5LXRpdGxlPkFubnVhbCBSZXZpZXcg
b2YgUGhhcm1hY29sb2d5IGFuZCBUb3hpY29sb2d5PC9zZWNvbmRhcnktdGl0bGU+PC90aXRsZXM+
PHBlcmlvZGljYWw+PGZ1bGwtdGl0bGU+QW5udWFsIFJldmlldyBvZiBQaGFybWFjb2xvZ3kgYW5k
IFRveGljb2xvZ3k8L2Z1bGwtdGl0bGU+PGFiYnItMT5Bbm51LiBSZXYuIFBoYXJtYWNvb2wuIFRv
eGljb2wuPC9hYmJyLTE+PGFiYnItMj5Bbm51IFJldiBQaGFybWFjb29sIFRveGljb2w8L2FiYnIt
Mj48L3BlcmlvZGljYWw+PHBhZ2VzPjYwNS02MzA8L3BhZ2VzPjx2b2x1bWU+NTk8L3ZvbHVtZT48
bnVtYmVyPjE8L251bWJlcj48a2V5d29yZHM+PGtleXdvcmQ+Q3BHLGV0ZXBsaXJzZW4saW5jbGlz
aXJhbixtaXBvbWVyc2VuLG51c2luZXJzZW4scGF0aXNpcmFuLHJldGlub2ljIGFjaWQtaW5kdWNp
YmxlIGdlbmUgSSxTcGlucmF6YSxUb2xsLWxpa2UgcmVjZXB0b3IsdHJpbnVjbGVvdGlkZSByZXBl
YXQ8L2tleXdvcmQ+PC9rZXl3b3Jkcz48ZGF0ZXM+PHllYXI+MjAxOTwveWVhcj48L2RhdGVzPjxh
Y2Nlc3Npb24tbnVtPjMwMjg1NTQwPC9hY2Nlc3Npb24tbnVtPjx1cmxzPjxyZWxhdGVkLXVybHM+
PHVybD5odHRwczovL3d3dy5hbm51YWxyZXZpZXdzLm9yZy9kb2kvYWJzLzEwLjExNDYvYW5udXJl
di1waGFybXRveC0wMTA4MTgtMDIxMDUwPC91cmw+PC9yZWxhdGVkLXVybHM+PC91cmxzPjxlbGVj
dHJvbmljLXJlc291cmNlLW51bT4xMC4xMTQ2L2FubnVyZXYtcGhhcm10b3gtMDEwODE4LTAyMTA1
MDwvZWxlY3Ryb25pYy1yZXNvdXJjZS1udW0+PC9yZWNvcmQ+PC9DaXRlPjwvRW5kTm90ZT5=
</w:fldData>
        </w:fldChar>
      </w:r>
      <w:r w:rsidR="00A671EA" w:rsidRPr="008926BA">
        <w:rPr>
          <w:szCs w:val="17"/>
        </w:rPr>
        <w:instrText xml:space="preserve"> ADDIN EN.CITE.DATA </w:instrText>
      </w:r>
      <w:r w:rsidR="00A671EA" w:rsidRPr="008926BA">
        <w:rPr>
          <w:szCs w:val="17"/>
        </w:rPr>
      </w:r>
      <w:r w:rsidR="00A671EA" w:rsidRPr="008926BA">
        <w:rPr>
          <w:szCs w:val="17"/>
        </w:rPr>
        <w:fldChar w:fldCharType="end"/>
      </w:r>
      <w:r w:rsidR="0013230C" w:rsidRPr="008926BA">
        <w:rPr>
          <w:szCs w:val="17"/>
        </w:rPr>
      </w:r>
      <w:r w:rsidR="0013230C" w:rsidRPr="008926BA">
        <w:rPr>
          <w:szCs w:val="17"/>
        </w:rPr>
        <w:fldChar w:fldCharType="separate"/>
      </w:r>
      <w:r w:rsidR="00A671EA" w:rsidRPr="008926BA">
        <w:rPr>
          <w:noProof/>
          <w:szCs w:val="17"/>
          <w:vertAlign w:val="superscript"/>
        </w:rPr>
        <w:t>[9-10]</w:t>
      </w:r>
      <w:r w:rsidR="0013230C" w:rsidRPr="008926BA">
        <w:rPr>
          <w:szCs w:val="17"/>
        </w:rPr>
        <w:fldChar w:fldCharType="end"/>
      </w:r>
      <w:r w:rsidRPr="008926BA">
        <w:rPr>
          <w:szCs w:val="17"/>
        </w:rPr>
        <w:t xml:space="preserve"> and the phosphorothioate </w:t>
      </w:r>
      <w:r w:rsidR="003D0EB3" w:rsidRPr="008926BA">
        <w:rPr>
          <w:szCs w:val="17"/>
        </w:rPr>
        <w:t xml:space="preserve">(PS) </w:t>
      </w:r>
      <w:r w:rsidRPr="008926BA">
        <w:rPr>
          <w:szCs w:val="17"/>
        </w:rPr>
        <w:t>backbone</w:t>
      </w:r>
      <w:r w:rsidR="006F31DF" w:rsidRPr="008926BA">
        <w:rPr>
          <w:szCs w:val="17"/>
        </w:rPr>
        <w:t>,</w:t>
      </w:r>
      <w:r w:rsidR="0013230C" w:rsidRPr="008926BA">
        <w:rPr>
          <w:szCs w:val="17"/>
        </w:rPr>
        <w:fldChar w:fldCharType="begin"/>
      </w:r>
      <w:r w:rsidR="00A671EA" w:rsidRPr="008926BA">
        <w:rPr>
          <w:szCs w:val="17"/>
        </w:rPr>
        <w:instrText xml:space="preserve"> ADDIN EN.CITE &lt;EndNote&gt;&lt;Cite&gt;&lt;Author&gt;Eckstein&lt;/Author&gt;&lt;Year&gt;2014&lt;/Year&gt;&lt;RecNum&gt;10&lt;/RecNum&gt;&lt;DisplayText&gt;&lt;style face="superscript"&gt;[11]&lt;/style&gt;&lt;/DisplayText&gt;&lt;record&gt;&lt;rec-number&gt;10&lt;/rec-number&gt;&lt;foreign-keys&gt;&lt;key app="EN" db-id="p00dxpasev909mestptpfvs7esaaa2awvfr2" timestamp="1740566956"&gt;10&lt;/key&gt;&lt;/foreign-keys&gt;&lt;ref-type name="Journal Article"&gt;17&lt;/ref-type&gt;&lt;contributors&gt;&lt;authors&gt;&lt;author&gt;Eckstein, Fritz&lt;/author&gt;&lt;/authors&gt;&lt;/contributors&gt;&lt;titles&gt;&lt;title&gt;Phosphorothioates, Essential Components of Therapeutic Oligonucleotides&lt;/title&gt;&lt;secondary-title&gt;Nucleic Acid Therapeutics&lt;/secondary-title&gt;&lt;/titles&gt;&lt;periodical&gt;&lt;full-title&gt;Nucleic Acid Therapeutics&lt;/full-title&gt;&lt;/periodical&gt;&lt;pages&gt;374-387&lt;/pages&gt;&lt;volume&gt;24&lt;/volume&gt;&lt;number&gt;6&lt;/number&gt;&lt;dates&gt;&lt;year&gt;2014&lt;/year&gt;&lt;pub-dates&gt;&lt;date&gt;2014/12/01&lt;/date&gt;&lt;/pub-dates&gt;&lt;/dates&gt;&lt;publisher&gt;Mary Ann Liebert, Inc., publishers&lt;/publisher&gt;&lt;isbn&gt;2159-3337&lt;/isbn&gt;&lt;urls&gt;&lt;related-urls&gt;&lt;url&gt;https://doi.org/10.1089/nat.2014.0506&lt;/url&gt;&lt;/related-urls&gt;&lt;/urls&gt;&lt;electronic-resource-num&gt;10.1089/nat.2014.0506&lt;/electronic-resource-num&gt;&lt;access-date&gt;2017/06/01&lt;/access-date&gt;&lt;/record&gt;&lt;/Cite&gt;&lt;/EndNote&gt;</w:instrText>
      </w:r>
      <w:r w:rsidR="0013230C" w:rsidRPr="008926BA">
        <w:rPr>
          <w:szCs w:val="17"/>
        </w:rPr>
        <w:fldChar w:fldCharType="separate"/>
      </w:r>
      <w:r w:rsidR="00A671EA" w:rsidRPr="008926BA">
        <w:rPr>
          <w:noProof/>
          <w:szCs w:val="17"/>
          <w:vertAlign w:val="superscript"/>
        </w:rPr>
        <w:t>[11]</w:t>
      </w:r>
      <w:r w:rsidR="0013230C" w:rsidRPr="008926BA">
        <w:rPr>
          <w:szCs w:val="17"/>
        </w:rPr>
        <w:fldChar w:fldCharType="end"/>
      </w:r>
      <w:r w:rsidRPr="008926BA">
        <w:rPr>
          <w:szCs w:val="17"/>
        </w:rPr>
        <w:t xml:space="preserve"> which</w:t>
      </w:r>
      <w:r w:rsidR="006972C6" w:rsidRPr="008926BA">
        <w:rPr>
          <w:szCs w:val="17"/>
        </w:rPr>
        <w:t xml:space="preserve"> </w:t>
      </w:r>
      <w:r w:rsidR="006F31DF" w:rsidRPr="008926BA">
        <w:rPr>
          <w:szCs w:val="17"/>
        </w:rPr>
        <w:t>in combination,</w:t>
      </w:r>
      <w:r w:rsidRPr="008926BA">
        <w:rPr>
          <w:szCs w:val="17"/>
        </w:rPr>
        <w:t xml:space="preserve"> confer increased duplex stability and enhanced enzymatic resistance to the ASO. </w:t>
      </w:r>
      <w:r w:rsidR="00266815" w:rsidRPr="008926BA">
        <w:rPr>
          <w:rFonts w:cs="Arial"/>
          <w:szCs w:val="17"/>
        </w:rPr>
        <w:t>Charge</w:t>
      </w:r>
      <w:r w:rsidR="00715D27" w:rsidRPr="008926BA">
        <w:rPr>
          <w:rFonts w:cs="Arial"/>
          <w:szCs w:val="17"/>
        </w:rPr>
        <w:t xml:space="preserve"> </w:t>
      </w:r>
      <w:r w:rsidR="00266815" w:rsidRPr="008926BA">
        <w:rPr>
          <w:rFonts w:cs="Arial"/>
          <w:szCs w:val="17"/>
        </w:rPr>
        <w:t>n</w:t>
      </w:r>
      <w:r w:rsidRPr="008926BA">
        <w:rPr>
          <w:rFonts w:cs="Arial"/>
          <w:szCs w:val="17"/>
        </w:rPr>
        <w:t xml:space="preserve">eutral backbone modifications have been </w:t>
      </w:r>
      <w:r w:rsidR="00890E2C" w:rsidRPr="008926BA">
        <w:rPr>
          <w:rFonts w:cs="Arial"/>
          <w:szCs w:val="17"/>
        </w:rPr>
        <w:t xml:space="preserve">studied </w:t>
      </w:r>
      <w:r w:rsidRPr="008926BA">
        <w:rPr>
          <w:rFonts w:cs="Arial"/>
          <w:szCs w:val="17"/>
        </w:rPr>
        <w:t xml:space="preserve">in the hope that a reduced overall charge would </w:t>
      </w:r>
      <w:r w:rsidR="00A237B7" w:rsidRPr="008926BA">
        <w:rPr>
          <w:rFonts w:cs="Arial"/>
          <w:szCs w:val="17"/>
        </w:rPr>
        <w:t>lower</w:t>
      </w:r>
      <w:r w:rsidRPr="008926BA">
        <w:rPr>
          <w:rFonts w:cs="Arial"/>
          <w:szCs w:val="17"/>
        </w:rPr>
        <w:t xml:space="preserve"> </w:t>
      </w:r>
      <w:r w:rsidRPr="008926BA">
        <w:rPr>
          <w:rFonts w:cs="Arial"/>
          <w:szCs w:val="17"/>
        </w:rPr>
        <w:lastRenderedPageBreak/>
        <w:t>electrostatic repulsion during duplex formation</w:t>
      </w:r>
      <w:r w:rsidR="00F13ED0" w:rsidRPr="008926BA">
        <w:rPr>
          <w:rFonts w:cs="Arial"/>
          <w:szCs w:val="17"/>
        </w:rPr>
        <w:t>,</w:t>
      </w:r>
      <w:r w:rsidRPr="008926BA">
        <w:rPr>
          <w:rFonts w:cs="Arial"/>
          <w:szCs w:val="17"/>
        </w:rPr>
        <w:t xml:space="preserve"> and </w:t>
      </w:r>
      <w:r w:rsidR="00C507F2" w:rsidRPr="008926BA">
        <w:rPr>
          <w:rFonts w:cs="Arial"/>
          <w:szCs w:val="17"/>
        </w:rPr>
        <w:t xml:space="preserve">that </w:t>
      </w:r>
      <w:r w:rsidRPr="008926BA">
        <w:rPr>
          <w:rFonts w:cs="Arial"/>
          <w:szCs w:val="17"/>
        </w:rPr>
        <w:t>ASOs with increased lipophilicity and reduced anionic charge would cross cell membranes more easily.</w:t>
      </w:r>
      <w:r w:rsidRPr="008926BA">
        <w:rPr>
          <w:rFonts w:cs="Arial"/>
          <w:szCs w:val="17"/>
        </w:rPr>
        <w:fldChar w:fldCharType="begin"/>
      </w:r>
      <w:r w:rsidR="00A671EA" w:rsidRPr="008926BA">
        <w:rPr>
          <w:rFonts w:cs="Arial"/>
          <w:szCs w:val="17"/>
        </w:rPr>
        <w:instrText xml:space="preserve"> ADDIN EN.CITE &lt;EndNote&gt;&lt;Cite&gt;&lt;Author&gt;Fettes&lt;/Author&gt;&lt;Year&gt;2002&lt;/Year&gt;&lt;RecNum&gt;11&lt;/RecNum&gt;&lt;DisplayText&gt;&lt;style face="superscript"&gt;[12]&lt;/style&gt;&lt;/DisplayText&gt;&lt;record&gt;&lt;rec-number&gt;11&lt;/rec-number&gt;&lt;foreign-keys&gt;&lt;key app="EN" db-id="p00dxpasev909mestptpfvs7esaaa2awvfr2" timestamp="1740566956"&gt;11&lt;/key&gt;&lt;/foreign-keys&gt;&lt;ref-type name="Journal Article"&gt;17&lt;/ref-type&gt;&lt;contributors&gt;&lt;authors&gt;&lt;author&gt;Fettes, K. J.&lt;/author&gt;&lt;author&gt;Howard, N.&lt;/author&gt;&lt;author&gt;Hickman, D. T.&lt;/author&gt;&lt;author&gt;Adah, S.&lt;/author&gt;&lt;author&gt;Player, M. R.&lt;/author&gt;&lt;author&gt;Torrence, P. F.&lt;/author&gt;&lt;author&gt;Micklefield, J.&lt;/author&gt;&lt;/authors&gt;&lt;/contributors&gt;&lt;auth-address&gt;Univ Manchester, Inst Sci &amp;amp; Technol, Dept Chem, Manchester M60 1QD, Lancs, England&amp;#xD;Univ London Birkbeck Coll, Dept Chem, London WC1H 0</w:instrText>
      </w:r>
      <w:r w:rsidR="00A671EA" w:rsidRPr="008926BA">
        <w:rPr>
          <w:rFonts w:cs="Arial" w:hint="eastAsia"/>
          <w:szCs w:val="17"/>
        </w:rPr>
        <w:instrText>PP, England&amp;#xD;NIDDK, Med Chem Lab, NIH, Bethesda, MD 20892 USA&amp;#xD;No Arizona Univ, Dept Chem, Flagstaff, AZ 86011 USA&lt;/auth-address&gt;&lt;titles&gt;&lt;title&gt;Synthesis and nucleic-acid-binding properties of sulfamide- and 3</w:instrText>
      </w:r>
      <w:r w:rsidR="00A671EA" w:rsidRPr="008926BA">
        <w:rPr>
          <w:rFonts w:cs="Arial" w:hint="eastAsia"/>
          <w:szCs w:val="17"/>
        </w:rPr>
        <w:instrText>′</w:instrText>
      </w:r>
      <w:r w:rsidR="00A671EA" w:rsidRPr="008926BA">
        <w:rPr>
          <w:rFonts w:cs="Arial" w:hint="eastAsia"/>
          <w:szCs w:val="17"/>
        </w:rPr>
        <w:instrText>-&amp;#xD;-sulfamate-modified DNA&lt;/title&gt;&lt;s</w:instrText>
      </w:r>
      <w:r w:rsidR="00A671EA" w:rsidRPr="008926BA">
        <w:rPr>
          <w:rFonts w:cs="Arial"/>
          <w:szCs w:val="17"/>
        </w:rPr>
        <w:instrText>econdary-title&gt;Journal of the Chemical Society-Perkin Transactions 1&lt;/secondary-title&gt;&lt;/titles&gt;&lt;periodical&gt;&lt;full-title&gt;Journal of the Chemical Society-Perkin Transactions 1&lt;/full-title&gt;&lt;/periodical&gt;&lt;pages&gt;485-495&lt;/pages&gt;&lt;number&gt;4&lt;/number&gt;&lt;keywords&gt;&lt;keyword&gt;conformational-analysis&lt;/keyword&gt;&lt;keyword&gt;phosphodiester linkage&lt;/keyword&gt;&lt;keyword&gt;duplex stability&lt;/keyword&gt;&lt;keyword&gt;in-vitro&lt;/keyword&gt;&lt;keyword&gt;rna&lt;/keyword&gt;&lt;keyword&gt;oligonucleotide&lt;/keyword&gt;&lt;keyword&gt;aminolysis&lt;/keyword&gt;&lt;keyword&gt;monophosphates&lt;/keyword&gt;&lt;keyword&gt;therapeutics&lt;/keyword&gt;&lt;keyword&gt;replacement&lt;/keyword&gt;&lt;/keywords&gt;&lt;dates&gt;&lt;year&gt;2002&lt;/year&gt;&lt;/dates&gt;&lt;isbn&gt;1472-7781&lt;/isbn&gt;&lt;accession-num&gt;WOS:000173823000006&lt;/accession-num&gt;&lt;urls&gt;&lt;related-urls&gt;&lt;url&gt;&lt;style face="underline" font="default" size="100%"&gt;&amp;lt;Go to ISI&amp;gt;://WOS:000173823000006&lt;/style&gt;&lt;/url&gt;&lt;/related-urls&gt;&lt;/urls&gt;&lt;electronic-resource-num&gt;10.1039/b110603c&lt;/electronic-resource-num&gt;&lt;language&gt;English&lt;/language&gt;&lt;/record&gt;&lt;/Cite&gt;&lt;/EndNote&gt;</w:instrText>
      </w:r>
      <w:r w:rsidRPr="008926BA">
        <w:rPr>
          <w:rFonts w:cs="Arial"/>
          <w:szCs w:val="17"/>
        </w:rPr>
        <w:fldChar w:fldCharType="separate"/>
      </w:r>
      <w:r w:rsidR="00A671EA" w:rsidRPr="008926BA">
        <w:rPr>
          <w:rFonts w:cs="Arial"/>
          <w:noProof/>
          <w:szCs w:val="17"/>
          <w:vertAlign w:val="superscript"/>
        </w:rPr>
        <w:t>[12]</w:t>
      </w:r>
      <w:r w:rsidRPr="008926BA">
        <w:rPr>
          <w:rFonts w:cs="Arial"/>
          <w:szCs w:val="17"/>
        </w:rPr>
        <w:fldChar w:fldCharType="end"/>
      </w:r>
      <w:r w:rsidRPr="008926BA">
        <w:rPr>
          <w:szCs w:val="17"/>
        </w:rPr>
        <w:t xml:space="preserve"> However, many </w:t>
      </w:r>
      <w:r w:rsidR="00B01A47" w:rsidRPr="008926BA">
        <w:rPr>
          <w:szCs w:val="17"/>
        </w:rPr>
        <w:t xml:space="preserve">charge </w:t>
      </w:r>
      <w:r w:rsidRPr="008926BA">
        <w:rPr>
          <w:szCs w:val="17"/>
        </w:rPr>
        <w:t xml:space="preserve">neutral backbones, such as </w:t>
      </w:r>
      <w:r w:rsidR="004664C4" w:rsidRPr="008926BA">
        <w:rPr>
          <w:szCs w:val="17"/>
        </w:rPr>
        <w:t xml:space="preserve">amides and </w:t>
      </w:r>
      <w:r w:rsidRPr="008926BA">
        <w:rPr>
          <w:szCs w:val="17"/>
        </w:rPr>
        <w:t>carbamates (multiple constitutional isomers),</w:t>
      </w:r>
      <w:r w:rsidR="00F83AAB" w:rsidRPr="008926BA">
        <w:rPr>
          <w:szCs w:val="17"/>
        </w:rPr>
        <w:t xml:space="preserve"> </w:t>
      </w:r>
      <w:r w:rsidRPr="008926BA">
        <w:rPr>
          <w:szCs w:val="17"/>
        </w:rPr>
        <w:t xml:space="preserve">suffer from reduced duplex stability when incorporated between two DNA nucleosides, but </w:t>
      </w:r>
      <w:r w:rsidR="00266815" w:rsidRPr="008926BA">
        <w:rPr>
          <w:szCs w:val="17"/>
        </w:rPr>
        <w:t xml:space="preserve">do </w:t>
      </w:r>
      <w:r w:rsidR="00C507F2" w:rsidRPr="008926BA">
        <w:rPr>
          <w:szCs w:val="17"/>
        </w:rPr>
        <w:t xml:space="preserve">tend to </w:t>
      </w:r>
      <w:r w:rsidRPr="008926BA">
        <w:rPr>
          <w:szCs w:val="17"/>
        </w:rPr>
        <w:t>increase enzymatic stability.</w:t>
      </w:r>
      <w:r w:rsidR="00886548" w:rsidRPr="008926BA">
        <w:rPr>
          <w:szCs w:val="17"/>
        </w:rPr>
        <w:fldChar w:fldCharType="begin"/>
      </w:r>
      <w:r w:rsidR="00A671EA" w:rsidRPr="008926BA">
        <w:rPr>
          <w:szCs w:val="17"/>
        </w:rPr>
        <w:instrText xml:space="preserve"> ADDIN EN.CITE &lt;EndNote&gt;&lt;Cite&gt;&lt;Author&gt;Idziak&lt;/Author&gt;&lt;Year&gt;1993&lt;/Year&gt;&lt;RecNum&gt;12&lt;/RecNum&gt;&lt;DisplayText&gt;&lt;style face="superscript"&gt;[13]&lt;/style&gt;&lt;/DisplayText&gt;&lt;record&gt;&lt;rec-number&gt;12&lt;/rec-number&gt;&lt;foreign-keys&gt;&lt;key app="EN" db-id="p00dxpasev909mestptpfvs7esaaa2awvfr2" timestamp="1740566956"&gt;12&lt;/key&gt;&lt;/foreign-keys&gt;&lt;ref-type name="Journal Article"&gt;17&lt;/ref-type&gt;&lt;contributors&gt;&lt;authors&gt;&lt;author&gt;Idziak, Irene&lt;/author&gt;&lt;author&gt;Just, George&lt;/author&gt;&lt;author&gt;Damha, Masad J.&lt;/author&gt;&lt;author&gt;Giannaris, Paul A.&lt;/author&gt;&lt;/authors&gt;&lt;/contributors&gt;&lt;titles&gt;&lt;title&gt;Synthesis and hybridization properties of amide-linked thymidine dimers incorporated into oligodeoxynucleotides&lt;/title&gt;&lt;secondary-title&gt;Tetrahedron Letters&lt;/secondary-title&gt;&lt;/titles&gt;&lt;periodical&gt;&lt;full-title&gt;Tetrahedron Letters&lt;/full-title&gt;&lt;/periodical&gt;&lt;pages&gt;5417-5420&lt;/pages&gt;&lt;volume&gt;34&lt;/volume&gt;&lt;number&gt;34&lt;/number&gt;&lt;dates&gt;&lt;year&gt;1993&lt;/year&gt;&lt;pub-dates&gt;&lt;date&gt;1993/01/01/&lt;/date&gt;&lt;/pub-dates&gt;&lt;/dates&gt;&lt;isbn&gt;0040-4039&lt;/isbn&gt;&lt;urls&gt;&lt;related-urls&gt;&lt;url&gt;https://www.sciencedirect.com/science/article/pii/S0040403900739232&lt;/url&gt;&lt;/related-urls&gt;&lt;/urls&gt;&lt;electronic-resource-num&gt;https://doi.org/10.1016/S0040-4039(00)73923-2&lt;/electronic-resource-num&gt;&lt;/record&gt;&lt;/Cite&gt;&lt;/EndNote&gt;</w:instrText>
      </w:r>
      <w:r w:rsidR="00886548" w:rsidRPr="008926BA">
        <w:rPr>
          <w:szCs w:val="17"/>
        </w:rPr>
        <w:fldChar w:fldCharType="separate"/>
      </w:r>
      <w:r w:rsidR="00A671EA" w:rsidRPr="008926BA">
        <w:rPr>
          <w:noProof/>
          <w:szCs w:val="17"/>
          <w:vertAlign w:val="superscript"/>
        </w:rPr>
        <w:t>[13]</w:t>
      </w:r>
      <w:r w:rsidR="00886548" w:rsidRPr="008926BA">
        <w:rPr>
          <w:szCs w:val="17"/>
        </w:rPr>
        <w:fldChar w:fldCharType="end"/>
      </w:r>
      <w:r w:rsidR="003D63B0" w:rsidRPr="008926BA">
        <w:rPr>
          <w:szCs w:val="17"/>
          <w:vertAlign w:val="superscript"/>
        </w:rPr>
        <w:t>,</w:t>
      </w:r>
      <w:r w:rsidR="00886548" w:rsidRPr="008926BA">
        <w:rPr>
          <w:szCs w:val="17"/>
        </w:rPr>
        <w:fldChar w:fldCharType="begin"/>
      </w:r>
      <w:r w:rsidR="00A671EA" w:rsidRPr="008926BA">
        <w:rPr>
          <w:szCs w:val="17"/>
        </w:rPr>
        <w:instrText xml:space="preserve"> ADDIN EN.CITE &lt;EndNote&gt;&lt;Cite&gt;&lt;Author&gt;De Mesmaeker&lt;/Author&gt;&lt;Year&gt;1994&lt;/Year&gt;&lt;RecNum&gt;13&lt;/RecNum&gt;&lt;DisplayText&gt;&lt;style face="superscript"&gt;[14]&lt;/style&gt;&lt;/DisplayText&gt;&lt;record&gt;&lt;rec-number&gt;13&lt;/rec-number&gt;&lt;foreign-keys&gt;&lt;key app="EN" db-id="p00dxpasev909mestptpfvs7esaaa2awvfr2" timestamp="1740566956"&gt;13&lt;/key&gt;&lt;/foreign-keys&gt;&lt;ref-type name="Journal Article"&gt;17&lt;/ref-type&gt;&lt;contributors&gt;&lt;authors&gt;&lt;author&gt;De Mesmaeker, Alain&lt;/author&gt;&lt;author&gt;Waldner, Adrian&lt;/author&gt;&lt;author&gt;Lebreton, Jacques&lt;/author&gt;&lt;author&gt;Hoffmann, Pascale&lt;/author&gt;&lt;author&gt;Fritsch, Valérie&lt;/author&gt;&lt;author&gt;Wolf, Romain M.&lt;/author&gt;&lt;author&gt;Freier, Susan M.&lt;/author&gt;&lt;/authors&gt;&lt;/contributors&gt;&lt;titles&gt;&lt;title&gt;Amides as a New Type of Backbone Modification in Oligonucleotides&lt;/title&gt;&lt;secondary-title&gt;Angewandte Chemie International Edition in English&lt;/secondary-title&gt;&lt;/titles&gt;&lt;periodical&gt;&lt;full-title&gt;Angewandte Chemie International Edition in English&lt;/full-title&gt;&lt;/periodical&gt;&lt;pages&gt;226-229&lt;/pages&gt;&lt;volume&gt;33&lt;/volume&gt;&lt;number&gt;2&lt;/number&gt;&lt;dates&gt;&lt;year&gt;1994&lt;/year&gt;&lt;/dates&gt;&lt;isbn&gt;0570-0833&lt;/isbn&gt;&lt;urls&gt;&lt;related-urls&gt;&lt;url&gt;https://onlinelibrary.wiley.com/doi/abs/10.1002/anie.199402261&lt;/url&gt;&lt;/related-urls&gt;&lt;/urls&gt;&lt;electronic-resource-num&gt;https://doi.org/10.1002/anie.199402261&lt;/electronic-resource-num&gt;&lt;/record&gt;&lt;/Cite&gt;&lt;/EndNote&gt;</w:instrText>
      </w:r>
      <w:r w:rsidR="00886548" w:rsidRPr="008926BA">
        <w:rPr>
          <w:szCs w:val="17"/>
        </w:rPr>
        <w:fldChar w:fldCharType="separate"/>
      </w:r>
      <w:r w:rsidR="00A671EA" w:rsidRPr="008926BA">
        <w:rPr>
          <w:noProof/>
          <w:szCs w:val="17"/>
          <w:vertAlign w:val="superscript"/>
        </w:rPr>
        <w:t>[14]</w:t>
      </w:r>
      <w:r w:rsidR="00886548" w:rsidRPr="008926BA">
        <w:rPr>
          <w:szCs w:val="17"/>
        </w:rPr>
        <w:fldChar w:fldCharType="end"/>
      </w:r>
      <w:r w:rsidR="003D63B0" w:rsidRPr="008926BA">
        <w:rPr>
          <w:szCs w:val="17"/>
          <w:vertAlign w:val="superscript"/>
        </w:rPr>
        <w:t>,</w:t>
      </w:r>
      <w:r w:rsidR="00886548" w:rsidRPr="008926BA">
        <w:rPr>
          <w:szCs w:val="17"/>
        </w:rPr>
        <w:fldChar w:fldCharType="begin"/>
      </w:r>
      <w:r w:rsidR="00A671EA" w:rsidRPr="008926BA">
        <w:rPr>
          <w:szCs w:val="17"/>
        </w:rPr>
        <w:instrText xml:space="preserve"> ADDIN EN.CITE &lt;EndNote&gt;&lt;Cite&gt;&lt;Author&gt;De Mesmaeker&lt;/Author&gt;&lt;Year&gt;1996&lt;/Year&gt;&lt;RecNum&gt;14&lt;/RecNum&gt;&lt;DisplayText&gt;&lt;style face="superscript"&gt;[15]&lt;/style&gt;&lt;/DisplayText&gt;&lt;record&gt;&lt;rec-number&gt;14&lt;/rec-number&gt;&lt;foreign-keys&gt;&lt;key app="EN" db-id="p00dxpasev909mestptpfvs7esaaa2awvfr2" timestamp="1740566956"&gt;14&lt;/key&gt;&lt;/foreign-keys&gt;&lt;ref-type name="Journal Article"&gt;17&lt;/ref-type&gt;&lt;contributors&gt;&lt;authors&gt;&lt;author&gt;De Mesmaeker, Alain&lt;/author&gt;&lt;author&gt;Lesueur, Catherine&lt;/author&gt;&lt;author&gt;Bévièrre, Marc-Olivier&lt;/author&gt;&lt;author&gt;Waldner, Adrian&lt;/author&gt;&lt;author&gt;Fritsch, Valérie&lt;/author&gt;&lt;author&gt;Wolf, Romain M.&lt;/author&gt;&lt;/authors&gt;&lt;/contributors&gt;&lt;titles&gt;&lt;title&gt;Amide Backbones with Conformationally Restricted Furanose Rings: Highly Improved Affinity of the Modified Oligonucleotides for Their RNA Complements&lt;/title&gt;&lt;secondary-title&gt;Angewandte Chemie International Edition in English&lt;/secondary-title&gt;&lt;/titles&gt;&lt;periodical&gt;&lt;full-title&gt;Angewandte Chemie International Edition in English&lt;/full-title&gt;&lt;/periodical&gt;&lt;pages&gt;2790-2794&lt;/pages&gt;&lt;volume&gt;35&lt;/volume&gt;&lt;number&gt;23-24&lt;/number&gt;&lt;dates&gt;&lt;year&gt;1996&lt;/year&gt;&lt;/dates&gt;&lt;isbn&gt;0570-0833&lt;/isbn&gt;&lt;urls&gt;&lt;related-urls&gt;&lt;url&gt;https://onlinelibrary.wiley.com/doi/abs/10.1002/anie.199627901&lt;/url&gt;&lt;/related-urls&gt;&lt;/urls&gt;&lt;electronic-resource-num&gt;https://doi.org/10.1002/anie.199627901&lt;/electronic-resource-num&gt;&lt;/record&gt;&lt;/Cite&gt;&lt;/EndNote&gt;</w:instrText>
      </w:r>
      <w:r w:rsidR="00886548" w:rsidRPr="008926BA">
        <w:rPr>
          <w:szCs w:val="17"/>
        </w:rPr>
        <w:fldChar w:fldCharType="separate"/>
      </w:r>
      <w:r w:rsidR="00A671EA" w:rsidRPr="008926BA">
        <w:rPr>
          <w:noProof/>
          <w:szCs w:val="17"/>
          <w:vertAlign w:val="superscript"/>
        </w:rPr>
        <w:t>[15]</w:t>
      </w:r>
      <w:r w:rsidR="00886548" w:rsidRPr="008926BA">
        <w:rPr>
          <w:szCs w:val="17"/>
        </w:rPr>
        <w:fldChar w:fldCharType="end"/>
      </w:r>
      <w:r w:rsidR="003D63B0" w:rsidRPr="008926BA">
        <w:rPr>
          <w:szCs w:val="17"/>
          <w:vertAlign w:val="superscript"/>
        </w:rPr>
        <w:t>,</w:t>
      </w:r>
      <w:r w:rsidR="00886548" w:rsidRPr="008926BA">
        <w:rPr>
          <w:szCs w:val="17"/>
        </w:rPr>
        <w:fldChar w:fldCharType="begin"/>
      </w:r>
      <w:r w:rsidR="00A671EA" w:rsidRPr="008926BA">
        <w:rPr>
          <w:szCs w:val="17"/>
        </w:rPr>
        <w:instrText xml:space="preserve"> ADDIN EN.CITE &lt;EndNote&gt;&lt;Cite&gt;&lt;Author&gt;Baker&lt;/Author&gt;&lt;Year&gt;2022&lt;/Year&gt;&lt;RecNum&gt;15&lt;/RecNum&gt;&lt;DisplayText&gt;&lt;style face="superscript"&gt;[16]&lt;/style&gt;&lt;/DisplayText&gt;&lt;record&gt;&lt;rec-number&gt;15&lt;/rec-number&gt;&lt;foreign-keys&gt;&lt;key app="EN" db-id="p00dxpasev909mestptpfvs7esaaa2awvfr2" timestamp="1740566956"&gt;15&lt;/key&gt;&lt;/foreign-keys&gt;&lt;ref-type name="Journal Article"&gt;17&lt;/ref-type&gt;&lt;contributors&gt;&lt;authors&gt;&lt;author&gt;Baker, Ysobel R.&lt;/author&gt;&lt;author&gt;Thorpe, Cameron&lt;/author&gt;&lt;author&gt;Chen, Jinfeng&lt;/author&gt;&lt;author&gt;Poller, Laura M.&lt;/author&gt;&lt;author&gt;Cox, Lina&lt;/author&gt;&lt;author&gt;Kumar, Pawan&lt;/author&gt;&lt;author&gt;Lim, Wooi F.&lt;/author&gt;&lt;author&gt;Lie, Lillian&lt;/author&gt;&lt;author&gt;McClorey, Graham&lt;/author&gt;&lt;author&gt;Epple, Sven&lt;/author&gt;&lt;author&gt;Singleton, Daniel&lt;/author&gt;&lt;author&gt;McDonough, Michael A.&lt;/author&gt;&lt;author&gt;Hardwick, Jack S.&lt;/author&gt;&lt;author&gt;Christensen, Kirsten E.&lt;/author&gt;&lt;author&gt;Wood, Matthew J. A.&lt;/author&gt;&lt;author&gt;Hall, James P.&lt;/author&gt;&lt;author&gt;El-Sagheer, Afaf H.&lt;/author&gt;&lt;author&gt;Brown, Tom&lt;/author&gt;&lt;/authors&gt;&lt;/contributors&gt;&lt;titles&gt;&lt;title&gt;An LNA-amide modification that enhances the cell uptake and activity of phosphorothioate exon-skipping oligonucleotides&lt;/title&gt;&lt;secondary-title&gt;Nature Communications&lt;/secondary-title&gt;&lt;/titles&gt;&lt;periodical&gt;&lt;full-title&gt;Nature Communications&lt;/full-title&gt;&lt;/periodical&gt;&lt;pages&gt;4036&lt;/pages&gt;&lt;volume&gt;13&lt;/volume&gt;&lt;number&gt;1&lt;/number&gt;&lt;dates&gt;&lt;year&gt;2022&lt;/year&gt;&lt;pub-dates&gt;&lt;date&gt;2022/07/12&lt;/date&gt;&lt;/pub-dates&gt;&lt;/dates&gt;&lt;isbn&gt;2041-1723&lt;/isbn&gt;&lt;urls&gt;&lt;related-urls&gt;&lt;url&gt;https://doi.org/10.1038/s41467-022-31636-2&lt;/url&gt;&lt;/related-urls&gt;&lt;/urls&gt;&lt;electronic-resource-num&gt;10.1038/s41467-022-31636-2&lt;/electronic-resource-num&gt;&lt;/record&gt;&lt;/Cite&gt;&lt;/EndNote&gt;</w:instrText>
      </w:r>
      <w:r w:rsidR="00886548" w:rsidRPr="008926BA">
        <w:rPr>
          <w:szCs w:val="17"/>
        </w:rPr>
        <w:fldChar w:fldCharType="separate"/>
      </w:r>
      <w:r w:rsidR="00A671EA" w:rsidRPr="008926BA">
        <w:rPr>
          <w:noProof/>
          <w:szCs w:val="17"/>
          <w:vertAlign w:val="superscript"/>
        </w:rPr>
        <w:t>[16]</w:t>
      </w:r>
      <w:r w:rsidR="00886548" w:rsidRPr="008926BA">
        <w:rPr>
          <w:szCs w:val="17"/>
        </w:rPr>
        <w:fldChar w:fldCharType="end"/>
      </w:r>
      <w:r w:rsidR="003D63B0" w:rsidRPr="008926BA">
        <w:rPr>
          <w:szCs w:val="17"/>
          <w:vertAlign w:val="superscript"/>
        </w:rPr>
        <w:t>,</w:t>
      </w:r>
      <w:r w:rsidR="00886548" w:rsidRPr="008926BA">
        <w:rPr>
          <w:szCs w:val="17"/>
        </w:rPr>
        <w:fldChar w:fldCharType="begin"/>
      </w:r>
      <w:r w:rsidR="00A671EA" w:rsidRPr="008926BA">
        <w:rPr>
          <w:szCs w:val="17"/>
        </w:rPr>
        <w:instrText xml:space="preserve"> ADDIN EN.CITE &lt;EndNote&gt;&lt;Cite&gt;&lt;Author&gt;Thorpe&lt;/Author&gt;&lt;Year&gt;2019&lt;/Year&gt;&lt;RecNum&gt;16&lt;/RecNum&gt;&lt;DisplayText&gt;&lt;style face="superscript"&gt;[17]&lt;/style&gt;&lt;/DisplayText&gt;&lt;record&gt;&lt;rec-number&gt;16&lt;/rec-number&gt;&lt;foreign-keys&gt;&lt;key app="EN" db-id="p00dxpasev909mestptpfvs7esaaa2awvfr2" timestamp="1740566956"&gt;16&lt;/key&gt;&lt;/foreign-keys&gt;&lt;ref-type name="Journal Article"&gt;17&lt;/ref-type&gt;&lt;contributors&gt;&lt;authors&gt;&lt;author&gt;Thorpe, Cameron&lt;/author&gt;&lt;author&gt;Epple, Sven&lt;/author&gt;&lt;author&gt;Woods, Benjamin&lt;/author&gt;&lt;author&gt;El-Sagheer, Afaf H.&lt;/author&gt;&lt;author&gt;Brown, Tom&lt;/author&gt;&lt;/authors&gt;&lt;/contributors&gt;&lt;titles&gt;&lt;title&gt;Synthesis and biophysical properties of carbamate-locked nucleic acid (LNA) oligonucleotides with potential antisense applications&lt;/title&gt;&lt;secondary-title&gt;Organic &amp;amp; Biomolecular Chemistry&lt;/secondary-title&gt;&lt;/titles&gt;&lt;periodical&gt;&lt;full-title&gt;Organic &amp;amp; Biomolecular Chemistry&lt;/full-title&gt;&lt;/periodical&gt;&lt;pages&gt;5341-5348&lt;/pages&gt;&lt;volume&gt;17&lt;/volume&gt;&lt;number&gt;21&lt;/number&gt;&lt;dates&gt;&lt;year&gt;2019&lt;/year&gt;&lt;/dates&gt;&lt;publisher&gt;The Royal Society of Chemistry&lt;/publisher&gt;&lt;isbn&gt;1477-0520&lt;/isbn&gt;&lt;work-type&gt;10.1039/C9OB00691E&lt;/work-type&gt;&lt;urls&gt;&lt;related-urls&gt;&lt;url&gt;http://dx.doi.org/10.1039/C9OB00691E&lt;/url&gt;&lt;/related-urls&gt;&lt;/urls&gt;&lt;electronic-resource-num&gt;10.1039/C9OB00691E&lt;/electronic-resource-num&gt;&lt;/record&gt;&lt;/Cite&gt;&lt;/EndNote&gt;</w:instrText>
      </w:r>
      <w:r w:rsidR="00886548" w:rsidRPr="008926BA">
        <w:rPr>
          <w:szCs w:val="17"/>
        </w:rPr>
        <w:fldChar w:fldCharType="separate"/>
      </w:r>
      <w:r w:rsidR="00A671EA" w:rsidRPr="008926BA">
        <w:rPr>
          <w:noProof/>
          <w:szCs w:val="17"/>
          <w:vertAlign w:val="superscript"/>
        </w:rPr>
        <w:t>[17]</w:t>
      </w:r>
      <w:r w:rsidR="00886548" w:rsidRPr="008926BA">
        <w:rPr>
          <w:szCs w:val="17"/>
        </w:rPr>
        <w:fldChar w:fldCharType="end"/>
      </w:r>
      <w:r w:rsidR="003D63B0" w:rsidRPr="008926BA">
        <w:rPr>
          <w:szCs w:val="17"/>
        </w:rPr>
        <w:t xml:space="preserve"> </w:t>
      </w:r>
      <w:r w:rsidRPr="008926BA">
        <w:rPr>
          <w:szCs w:val="17"/>
        </w:rPr>
        <w:t>The locked</w:t>
      </w:r>
      <w:r w:rsidR="004664C4" w:rsidRPr="008926BA">
        <w:rPr>
          <w:szCs w:val="17"/>
        </w:rPr>
        <w:t xml:space="preserve"> </w:t>
      </w:r>
      <w:r w:rsidRPr="008926BA">
        <w:rPr>
          <w:szCs w:val="17"/>
        </w:rPr>
        <w:t>nucleic acid (LNA) modification,</w:t>
      </w:r>
      <w:r w:rsidR="008C0CB2" w:rsidRPr="008926BA">
        <w:rPr>
          <w:szCs w:val="17"/>
        </w:rPr>
        <w:fldChar w:fldCharType="begin"/>
      </w:r>
      <w:r w:rsidR="00A671EA" w:rsidRPr="008926BA">
        <w:rPr>
          <w:szCs w:val="17"/>
        </w:rPr>
        <w:instrText xml:space="preserve"> ADDIN EN.CITE &lt;EndNote&gt;&lt;Cite&gt;&lt;Author&gt;Singh&lt;/Author&gt;&lt;Year&gt;1998&lt;/Year&gt;&lt;RecNum&gt;17&lt;/RecNum&gt;&lt;DisplayText&gt;&lt;style face="superscript"&gt;[18]&lt;/style&gt;&lt;/DisplayText&gt;&lt;record&gt;&lt;rec-number&gt;17&lt;/rec-number&gt;&lt;foreign-keys&gt;&lt;key app="EN" db-id="p00dxpasev909mestptpfvs7esaaa2awvfr2" timestamp="1740566956"&gt;17&lt;/key&gt;&lt;/foreign-keys&gt;&lt;ref-type name="Journal Article"&gt;17&lt;/ref-type&gt;&lt;contributors&gt;&lt;authors&gt;&lt;author&gt;Singh, S. K.&lt;/author&gt;&lt;author&gt;Nielsen, P.&lt;/author&gt;&lt;author&gt;Koshkin, A. A.&lt;/author&gt;&lt;author&gt;Wengel, J.&lt;/author&gt;&lt;/authors&gt;&lt;/contributors&gt;&lt;auth-address&gt;Univ Copenhagen, Dept Chem, DK-2100 Copenhagen, Denmark&amp;#xD;Odense Univ, Dept Chem, DK-5230 Odense M, Denmark&lt;/auth-address&gt;&lt;titles&gt;&lt;title&gt;LNA (locked nucleic acids): synthesis and high-affinity nucleic acid recognition&lt;/title&gt;&lt;secondary-title&gt;Chemical Communications&lt;/secondary-title&gt;&lt;alt-title&gt;ChemComm&lt;/alt-title&gt;&lt;/titles&gt;&lt;periodical&gt;&lt;full-title&gt;Chemical Communications&lt;/full-title&gt;&lt;/periodical&gt;&lt;pages&gt;455-456&lt;/pages&gt;&lt;number&gt;4&lt;/number&gt;&lt;keywords&gt;&lt;keyword&gt;nucleoside syntheses&lt;/keyword&gt;&lt;keyword&gt;sugar ring&lt;/keyword&gt;&lt;keyword&gt;oligonucleotides&lt;/keyword&gt;&lt;keyword&gt;DNA&lt;/keyword&gt;&lt;/keywords&gt;&lt;dates&gt;&lt;year&gt;1998&lt;/year&gt;&lt;pub-dates&gt;&lt;date&gt;Feb 21&lt;/date&gt;&lt;/pub-dates&gt;&lt;/dates&gt;&lt;isbn&gt;1359-7345&lt;/isbn&gt;&lt;accession-num&gt;WOS:000072236700005&lt;/accession-num&gt;&lt;urls&gt;&lt;related-urls&gt;&lt;url&gt;&lt;style face="underline" font="default" size="100%"&gt;&amp;lt;Go to ISI&amp;gt;://WOS:000072236700005&lt;/style&gt;&lt;/url&gt;&lt;/related-urls&gt;&lt;/urls&gt;&lt;electronic-resource-num&gt;DOI 10.1039/a708608c&lt;/electronic-resource-num&gt;&lt;language&gt;English&lt;/language&gt;&lt;/record&gt;&lt;/Cite&gt;&lt;/EndNote&gt;</w:instrText>
      </w:r>
      <w:r w:rsidR="008C0CB2" w:rsidRPr="008926BA">
        <w:rPr>
          <w:szCs w:val="17"/>
        </w:rPr>
        <w:fldChar w:fldCharType="separate"/>
      </w:r>
      <w:r w:rsidR="00A671EA" w:rsidRPr="008926BA">
        <w:rPr>
          <w:noProof/>
          <w:szCs w:val="17"/>
          <w:vertAlign w:val="superscript"/>
        </w:rPr>
        <w:t>[18]</w:t>
      </w:r>
      <w:r w:rsidR="008C0CB2" w:rsidRPr="008926BA">
        <w:rPr>
          <w:szCs w:val="17"/>
        </w:rPr>
        <w:fldChar w:fldCharType="end"/>
      </w:r>
      <w:r w:rsidRPr="008926BA">
        <w:rPr>
          <w:szCs w:val="17"/>
        </w:rPr>
        <w:t xml:space="preserve"> with its rigid bicyclic structure, is a well-studied modification which enhances RNA binding affinity due to its preferred C3</w:t>
      </w:r>
      <w:r w:rsidR="00927752" w:rsidRPr="008926BA">
        <w:rPr>
          <w:rFonts w:cs="Arial"/>
          <w:szCs w:val="17"/>
        </w:rPr>
        <w:t>'</w:t>
      </w:r>
      <w:r w:rsidRPr="008926BA">
        <w:rPr>
          <w:szCs w:val="17"/>
        </w:rPr>
        <w:t>-</w:t>
      </w:r>
      <w:r w:rsidRPr="008926BA">
        <w:rPr>
          <w:i/>
          <w:szCs w:val="17"/>
        </w:rPr>
        <w:t>endo</w:t>
      </w:r>
      <w:r w:rsidRPr="008926BA">
        <w:rPr>
          <w:szCs w:val="17"/>
        </w:rPr>
        <w:t xml:space="preserve"> conformation.</w:t>
      </w:r>
      <w:r w:rsidRPr="008926BA">
        <w:rPr>
          <w:szCs w:val="17"/>
        </w:rPr>
        <w:fldChar w:fldCharType="begin"/>
      </w:r>
      <w:r w:rsidR="00A671EA" w:rsidRPr="008926BA">
        <w:rPr>
          <w:szCs w:val="17"/>
        </w:rPr>
        <w:instrText xml:space="preserve"> ADDIN EN.CITE &lt;EndNote&gt;&lt;Cite&gt;&lt;Author&gt;Kurreck&lt;/Author&gt;&lt;Year&gt;2002&lt;/Year&gt;&lt;RecNum&gt;18&lt;/RecNum&gt;&lt;DisplayText&gt;&lt;style face="superscript"&gt;[19]&lt;/style&gt;&lt;/DisplayText&gt;&lt;record&gt;&lt;rec-number&gt;18&lt;/rec-number&gt;&lt;foreign-keys&gt;&lt;key app="EN" db-id="p00dxpasev909mestptpfvs7esaaa2awvfr2" timestamp="1740566956"&gt;18&lt;/key&gt;&lt;/foreign-keys&gt;&lt;ref-type name="Journal Article"&gt;17&lt;/ref-type&gt;&lt;contributors&gt;&lt;authors&gt;&lt;author&gt;Kurreck, Jens&lt;/author&gt;&lt;author&gt;Wyszko, Eliza&lt;/author&gt;&lt;author&gt;Gillen, Clemens&lt;/author&gt;&lt;author&gt;Erdmann, Volker A.&lt;/author&gt;&lt;/authors&gt;&lt;/contributors&gt;&lt;titles&gt;&lt;title&gt;Design of antisense oligonucleotides stabilized by locked nucleic acids&lt;/title&gt;&lt;secondary-title&gt;Nucleic Acids Research&lt;/secondary-title&gt;&lt;/titles&gt;&lt;periodical&gt;&lt;full-title&gt;Nucleic Acids Research&lt;/full-title&gt;&lt;/periodical&gt;&lt;pages&gt;1911-1918&lt;/pages&gt;&lt;volume&gt;30&lt;/volume&gt;&lt;number&gt;9&lt;/number&gt;&lt;dates&gt;&lt;year&gt;2002&lt;/year&gt;&lt;/dates&gt;&lt;isbn&gt;0305-1048&lt;/isbn&gt;&lt;urls&gt;&lt;related-urls&gt;&lt;url&gt;https://doi.org/10.1093/nar/30.9.1911&lt;/url&gt;&lt;/related-urls&gt;&lt;/urls&gt;&lt;electronic-resource-num&gt;10.1093/nar/30.9.1911&lt;/electronic-resource-num&gt;&lt;access-date&gt;2/27/2024&lt;/access-date&gt;&lt;/record&gt;&lt;/Cite&gt;&lt;/EndNote&gt;</w:instrText>
      </w:r>
      <w:r w:rsidRPr="008926BA">
        <w:rPr>
          <w:szCs w:val="17"/>
        </w:rPr>
        <w:fldChar w:fldCharType="separate"/>
      </w:r>
      <w:r w:rsidR="00A671EA" w:rsidRPr="008926BA">
        <w:rPr>
          <w:noProof/>
          <w:szCs w:val="17"/>
          <w:vertAlign w:val="superscript"/>
        </w:rPr>
        <w:t>[19]</w:t>
      </w:r>
      <w:r w:rsidRPr="008926BA">
        <w:rPr>
          <w:szCs w:val="17"/>
        </w:rPr>
        <w:fldChar w:fldCharType="end"/>
      </w:r>
      <w:r w:rsidRPr="008926BA">
        <w:rPr>
          <w:szCs w:val="17"/>
        </w:rPr>
        <w:t xml:space="preserve"> We previously </w:t>
      </w:r>
      <w:r w:rsidR="00B25F09" w:rsidRPr="008926BA">
        <w:rPr>
          <w:szCs w:val="17"/>
        </w:rPr>
        <w:t>hypothesized</w:t>
      </w:r>
      <w:r w:rsidRPr="008926BA">
        <w:rPr>
          <w:szCs w:val="17"/>
        </w:rPr>
        <w:t xml:space="preserve"> that combining the structural rigidity of LNA with </w:t>
      </w:r>
      <w:r w:rsidR="00C507F2" w:rsidRPr="008926BA">
        <w:rPr>
          <w:szCs w:val="17"/>
        </w:rPr>
        <w:t>charge</w:t>
      </w:r>
      <w:r w:rsidR="00715D27" w:rsidRPr="008926BA">
        <w:rPr>
          <w:szCs w:val="17"/>
        </w:rPr>
        <w:t xml:space="preserve"> </w:t>
      </w:r>
      <w:r w:rsidRPr="008926BA">
        <w:rPr>
          <w:szCs w:val="17"/>
        </w:rPr>
        <w:t>neutral linkages would produce ASO</w:t>
      </w:r>
      <w:r w:rsidR="00B01A47" w:rsidRPr="008926BA">
        <w:rPr>
          <w:szCs w:val="17"/>
        </w:rPr>
        <w:t>s</w:t>
      </w:r>
      <w:r w:rsidRPr="008926BA">
        <w:rPr>
          <w:szCs w:val="17"/>
        </w:rPr>
        <w:t xml:space="preserve"> with balanced therapeutic properties. This is indeed the case for the LNA-amide</w:t>
      </w:r>
      <w:r w:rsidRPr="008926BA">
        <w:rPr>
          <w:szCs w:val="17"/>
        </w:rPr>
        <w:fldChar w:fldCharType="begin"/>
      </w:r>
      <w:r w:rsidR="00A671EA" w:rsidRPr="008926BA">
        <w:rPr>
          <w:szCs w:val="17"/>
        </w:rPr>
        <w:instrText xml:space="preserve"> ADDIN EN.CITE &lt;EndNote&gt;&lt;Cite&gt;&lt;Author&gt;Baker&lt;/Author&gt;&lt;Year&gt;2022&lt;/Year&gt;&lt;RecNum&gt;15&lt;/RecNum&gt;&lt;DisplayText&gt;&lt;style face="superscript"&gt;[16]&lt;/style&gt;&lt;/DisplayText&gt;&lt;record&gt;&lt;rec-number&gt;15&lt;/rec-number&gt;&lt;foreign-keys&gt;&lt;key app="EN" db-id="p00dxpasev909mestptpfvs7esaaa2awvfr2" timestamp="1740566956"&gt;15&lt;/key&gt;&lt;/foreign-keys&gt;&lt;ref-type name="Journal Article"&gt;17&lt;/ref-type&gt;&lt;contributors&gt;&lt;authors&gt;&lt;author&gt;Baker, Ysobel R.&lt;/author&gt;&lt;author&gt;Thorpe, Cameron&lt;/author&gt;&lt;author&gt;Chen, Jinfeng&lt;/author&gt;&lt;author&gt;Poller, Laura M.&lt;/author&gt;&lt;author&gt;Cox, Lina&lt;/author&gt;&lt;author&gt;Kumar, Pawan&lt;/author&gt;&lt;author&gt;Lim, Wooi F.&lt;/author&gt;&lt;author&gt;Lie, Lillian&lt;/author&gt;&lt;author&gt;McClorey, Graham&lt;/author&gt;&lt;author&gt;Epple, Sven&lt;/author&gt;&lt;author&gt;Singleton, Daniel&lt;/author&gt;&lt;author&gt;McDonough, Michael A.&lt;/author&gt;&lt;author&gt;Hardwick, Jack S.&lt;/author&gt;&lt;author&gt;Christensen, Kirsten E.&lt;/author&gt;&lt;author&gt;Wood, Matthew J. A.&lt;/author&gt;&lt;author&gt;Hall, James P.&lt;/author&gt;&lt;author&gt;El-Sagheer, Afaf H.&lt;/author&gt;&lt;author&gt;Brown, Tom&lt;/author&gt;&lt;/authors&gt;&lt;/contributors&gt;&lt;titles&gt;&lt;title&gt;An LNA-amide modification that enhances the cell uptake and activity of phosphorothioate exon-skipping oligonucleotides&lt;/title&gt;&lt;secondary-title&gt;Nature Communications&lt;/secondary-title&gt;&lt;/titles&gt;&lt;periodical&gt;&lt;full-title&gt;Nature Communications&lt;/full-title&gt;&lt;/periodical&gt;&lt;pages&gt;4036&lt;/pages&gt;&lt;volume&gt;13&lt;/volume&gt;&lt;number&gt;1&lt;/number&gt;&lt;dates&gt;&lt;year&gt;2022&lt;/year&gt;&lt;pub-dates&gt;&lt;date&gt;2022/07/12&lt;/date&gt;&lt;/pub-dates&gt;&lt;/dates&gt;&lt;isbn&gt;2041-1723&lt;/isbn&gt;&lt;urls&gt;&lt;related-urls&gt;&lt;url&gt;https://doi.org/10.1038/s41467-022-31636-2&lt;/url&gt;&lt;/related-urls&gt;&lt;/urls&gt;&lt;electronic-resource-num&gt;10.1038/s41467-022-31636-2&lt;/electronic-resource-num&gt;&lt;/record&gt;&lt;/Cite&gt;&lt;/EndNote&gt;</w:instrText>
      </w:r>
      <w:r w:rsidRPr="008926BA">
        <w:rPr>
          <w:szCs w:val="17"/>
        </w:rPr>
        <w:fldChar w:fldCharType="separate"/>
      </w:r>
      <w:r w:rsidR="00A671EA" w:rsidRPr="008926BA">
        <w:rPr>
          <w:noProof/>
          <w:szCs w:val="17"/>
          <w:vertAlign w:val="superscript"/>
        </w:rPr>
        <w:t>[16]</w:t>
      </w:r>
      <w:r w:rsidRPr="008926BA">
        <w:rPr>
          <w:szCs w:val="17"/>
        </w:rPr>
        <w:fldChar w:fldCharType="end"/>
      </w:r>
      <w:r w:rsidRPr="008926BA">
        <w:rPr>
          <w:szCs w:val="17"/>
        </w:rPr>
        <w:t xml:space="preserve"> </w:t>
      </w:r>
      <w:r w:rsidR="005D3F6F" w:rsidRPr="008926BA">
        <w:rPr>
          <w:szCs w:val="17"/>
        </w:rPr>
        <w:t>and LNA-phosphothiotriester.</w:t>
      </w:r>
      <w:r w:rsidR="005D3F6F" w:rsidRPr="008926BA">
        <w:rPr>
          <w:szCs w:val="17"/>
        </w:rPr>
        <w:fldChar w:fldCharType="begin"/>
      </w:r>
      <w:r w:rsidR="00A671EA" w:rsidRPr="008926BA">
        <w:rPr>
          <w:szCs w:val="17"/>
        </w:rPr>
        <w:instrText xml:space="preserve"> ADDIN EN.CITE &lt;EndNote&gt;&lt;Cite&gt;&lt;Author&gt;Dhara&lt;/Author&gt;&lt;Year&gt;2024&lt;/Year&gt;&lt;RecNum&gt;19&lt;/RecNum&gt;&lt;DisplayText&gt;&lt;style face="superscript"&gt;[20]&lt;/style&gt;&lt;/DisplayText&gt;&lt;record&gt;&lt;rec-number&gt;19&lt;/rec-number&gt;&lt;foreign-keys&gt;&lt;key app="EN" db-id="p00dxpasev909mestptpfvs7esaaa2awvfr2" timestamp="1740566956"&gt;19&lt;/key&gt;&lt;/foreign-keys&gt;&lt;ref-type name="Journal Article"&gt;17&lt;/ref-type&gt;&lt;contributors&gt;&lt;authors&gt;&lt;author&gt;Dhara, Debashis&lt;/author&gt;&lt;author&gt;Hill, Alyssa C.&lt;/author&gt;&lt;author&gt;Ramesh, Abinaya&lt;/author&gt;&lt;author&gt;Wood, Matthew J. A.&lt;/author&gt;&lt;author&gt;El-Sagheer, Afaf H.&lt;/author&gt;&lt;author&gt;Brown, Tom&lt;/author&gt;&lt;/authors&gt;&lt;/contributors&gt;&lt;titles&gt;&lt;title&gt;Synthesis, Biophysical and Biological Evaluation of Splice-Switching Oligonucleotides with Multiple LNA-Phosphothiotriester Backbones&lt;/title&gt;&lt;secondary-title&gt;Journal of the American Chemical Society&lt;/secondary-title&gt;&lt;/titles&gt;&lt;periodical&gt;&lt;full-title&gt;Journal of the American Chemical Society&lt;/full-title&gt;&lt;/periodical&gt;&lt;pages&gt;29773-29781&lt;/pages&gt;&lt;volume&gt;146&lt;/volume&gt;&lt;number&gt;43&lt;/number&gt;&lt;dates&gt;&lt;year&gt;2024&lt;/year&gt;&lt;pub-dates&gt;&lt;date&gt;2024/10/30&lt;/date&gt;&lt;/pub-dates&gt;&lt;/dates&gt;&lt;publisher&gt;American Chemical Society&lt;/publisher&gt;&lt;isbn&gt;0002-7863&lt;/isbn&gt;&lt;urls&gt;&lt;related-urls&gt;&lt;url&gt;https://doi.org/10.1021/jacs.4c11402&lt;/url&gt;&lt;/related-urls&gt;&lt;/urls&gt;&lt;electronic-resource-num&gt;10.1021/jacs.4c11402&lt;/electronic-resource-num&gt;&lt;/record&gt;&lt;/Cite&gt;&lt;/EndNote&gt;</w:instrText>
      </w:r>
      <w:r w:rsidR="005D3F6F" w:rsidRPr="008926BA">
        <w:rPr>
          <w:szCs w:val="17"/>
        </w:rPr>
        <w:fldChar w:fldCharType="separate"/>
      </w:r>
      <w:r w:rsidR="00A671EA" w:rsidRPr="008926BA">
        <w:rPr>
          <w:noProof/>
          <w:szCs w:val="17"/>
          <w:vertAlign w:val="superscript"/>
        </w:rPr>
        <w:t>[20]</w:t>
      </w:r>
      <w:r w:rsidR="005D3F6F" w:rsidRPr="008926BA">
        <w:rPr>
          <w:szCs w:val="17"/>
        </w:rPr>
        <w:fldChar w:fldCharType="end"/>
      </w:r>
      <w:r w:rsidR="005D3F6F" w:rsidRPr="008926BA">
        <w:rPr>
          <w:szCs w:val="17"/>
        </w:rPr>
        <w:t xml:space="preserve"> </w:t>
      </w:r>
      <w:r w:rsidRPr="008926BA">
        <w:rPr>
          <w:szCs w:val="17"/>
        </w:rPr>
        <w:t xml:space="preserve">An ASO containing four LNA-amide-LNA </w:t>
      </w:r>
      <w:r w:rsidR="004664C4" w:rsidRPr="008926BA">
        <w:rPr>
          <w:szCs w:val="17"/>
        </w:rPr>
        <w:t xml:space="preserve">incorporations </w:t>
      </w:r>
      <w:r w:rsidRPr="008926BA">
        <w:rPr>
          <w:szCs w:val="17"/>
        </w:rPr>
        <w:t xml:space="preserve">formed highly stable duplexes, displayed </w:t>
      </w:r>
      <w:r w:rsidR="00C507F2" w:rsidRPr="008926BA">
        <w:rPr>
          <w:szCs w:val="17"/>
        </w:rPr>
        <w:t>resistance to enzymatic degradation</w:t>
      </w:r>
      <w:r w:rsidRPr="008926BA">
        <w:rPr>
          <w:szCs w:val="17"/>
        </w:rPr>
        <w:t xml:space="preserve">, and most importantly, was more biologically active in a gymnotic splice-switching reporter assay than </w:t>
      </w:r>
      <w:r w:rsidR="00890E2C" w:rsidRPr="008926BA">
        <w:rPr>
          <w:szCs w:val="17"/>
        </w:rPr>
        <w:t>the</w:t>
      </w:r>
      <w:r w:rsidRPr="008926BA">
        <w:rPr>
          <w:szCs w:val="17"/>
        </w:rPr>
        <w:t xml:space="preserve"> 2’OMe phosphorothioate control ASO. </w:t>
      </w:r>
    </w:p>
    <w:p w14:paraId="07DAA80D" w14:textId="77777777" w:rsidR="005F492E" w:rsidRPr="008926BA" w:rsidRDefault="005F492E" w:rsidP="00A237B7">
      <w:pPr>
        <w:pStyle w:val="P1"/>
        <w:spacing w:line="240" w:lineRule="atLeast"/>
      </w:pPr>
    </w:p>
    <w:p w14:paraId="796F0DE3" w14:textId="4636F896" w:rsidR="007052B7" w:rsidRPr="008926BA" w:rsidRDefault="007052B7" w:rsidP="007052B7">
      <w:pPr>
        <w:pStyle w:val="P1"/>
        <w:spacing w:line="240" w:lineRule="atLeast"/>
        <w:rPr>
          <w:lang w:val="en-GB"/>
        </w:rPr>
      </w:pPr>
      <w:r w:rsidRPr="008926BA">
        <w:rPr>
          <w:lang w:val="en-GB"/>
        </w:rPr>
        <w:t xml:space="preserve">Building on these promising results, we sought to investigate </w:t>
      </w:r>
      <w:r w:rsidR="007B4619" w:rsidRPr="008926BA">
        <w:rPr>
          <w:lang w:val="en-GB"/>
        </w:rPr>
        <w:t xml:space="preserve">more synthetically accessible </w:t>
      </w:r>
      <w:r w:rsidRPr="008926BA">
        <w:rPr>
          <w:lang w:val="en-GB"/>
        </w:rPr>
        <w:t xml:space="preserve">structural variations of the LNA-amide and </w:t>
      </w:r>
      <w:r w:rsidR="004C58D5" w:rsidRPr="008926BA">
        <w:rPr>
          <w:lang w:val="en-GB"/>
        </w:rPr>
        <w:t xml:space="preserve">probe </w:t>
      </w:r>
      <w:r w:rsidRPr="008926BA">
        <w:rPr>
          <w:lang w:val="en-GB"/>
        </w:rPr>
        <w:t>their biological activity. It is clear by comparing the thermal stability of carbamate backbones to amide</w:t>
      </w:r>
      <w:r w:rsidR="004664C4" w:rsidRPr="008926BA">
        <w:rPr>
          <w:lang w:val="en-GB"/>
        </w:rPr>
        <w:t xml:space="preserve"> backbones</w:t>
      </w:r>
      <w:r w:rsidRPr="008926BA">
        <w:rPr>
          <w:lang w:val="en-GB"/>
        </w:rPr>
        <w:t xml:space="preserve"> that a single atom change can dramatically </w:t>
      </w:r>
      <w:r w:rsidR="00890E2C" w:rsidRPr="008926BA">
        <w:rPr>
          <w:lang w:val="en-GB"/>
        </w:rPr>
        <w:t>affect</w:t>
      </w:r>
      <w:r w:rsidRPr="008926BA">
        <w:rPr>
          <w:lang w:val="en-GB"/>
        </w:rPr>
        <w:t xml:space="preserve"> </w:t>
      </w:r>
      <w:r w:rsidR="00544FAB" w:rsidRPr="008926BA">
        <w:rPr>
          <w:lang w:val="en-GB"/>
        </w:rPr>
        <w:t xml:space="preserve">the </w:t>
      </w:r>
      <w:r w:rsidRPr="008926BA">
        <w:rPr>
          <w:lang w:val="en-GB"/>
        </w:rPr>
        <w:t>biophysical properties</w:t>
      </w:r>
      <w:r w:rsidR="004664C4" w:rsidRPr="008926BA">
        <w:rPr>
          <w:lang w:val="en-GB"/>
        </w:rPr>
        <w:t xml:space="preserve"> of the ASO</w:t>
      </w:r>
      <w:r w:rsidRPr="008926BA">
        <w:rPr>
          <w:lang w:val="en-GB"/>
        </w:rPr>
        <w:t>.</w:t>
      </w:r>
      <w:r w:rsidRPr="008926BA">
        <w:rPr>
          <w:lang w:val="en-GB"/>
        </w:rPr>
        <w:fldChar w:fldCharType="begin"/>
      </w:r>
      <w:r w:rsidR="00A671EA" w:rsidRPr="008926BA">
        <w:rPr>
          <w:lang w:val="en-GB"/>
        </w:rPr>
        <w:instrText xml:space="preserve"> ADDIN EN.CITE &lt;EndNote&gt;&lt;Cite&gt;&lt;Author&gt;Thorpe&lt;/Author&gt;&lt;Year&gt;2019&lt;/Year&gt;&lt;RecNum&gt;16&lt;/RecNum&gt;&lt;DisplayText&gt;&lt;style face="superscript"&gt;[17]&lt;/style&gt;&lt;/DisplayText&gt;&lt;record&gt;&lt;rec-number&gt;16&lt;/rec-number&gt;&lt;foreign-keys&gt;&lt;key app="EN" db-id="p00dxpasev909mestptpfvs7esaaa2awvfr2" timestamp="1740566956"&gt;16&lt;/key&gt;&lt;/foreign-keys&gt;&lt;ref-type name="Journal Article"&gt;17&lt;/ref-type&gt;&lt;contributors&gt;&lt;authors&gt;&lt;author&gt;Thorpe, Cameron&lt;/author&gt;&lt;author&gt;Epple, Sven&lt;/author&gt;&lt;author&gt;Woods, Benjamin&lt;/author&gt;&lt;author&gt;El-Sagheer, Afaf H.&lt;/author&gt;&lt;author&gt;Brown, Tom&lt;/author&gt;&lt;/authors&gt;&lt;/contributors&gt;&lt;titles&gt;&lt;title&gt;Synthesis and biophysical properties of carbamate-locked nucleic acid (LNA) oligonucleotides with potential antisense applications&lt;/title&gt;&lt;secondary-title&gt;Organic &amp;amp; Biomolecular Chemistry&lt;/secondary-title&gt;&lt;/titles&gt;&lt;periodical&gt;&lt;full-title&gt;Organic &amp;amp; Biomolecular Chemistry&lt;/full-title&gt;&lt;/periodical&gt;&lt;pages&gt;5341-5348&lt;/pages&gt;&lt;volume&gt;17&lt;/volume&gt;&lt;number&gt;21&lt;/number&gt;&lt;dates&gt;&lt;year&gt;2019&lt;/year&gt;&lt;/dates&gt;&lt;publisher&gt;The Royal Society of Chemistry&lt;/publisher&gt;&lt;isbn&gt;1477-0520&lt;/isbn&gt;&lt;work-type&gt;10.1039/C9OB00691E&lt;/work-type&gt;&lt;urls&gt;&lt;related-urls&gt;&lt;url&gt;http://dx.doi.org/10.1039/C9OB00691E&lt;/url&gt;&lt;/related-urls&gt;&lt;/urls&gt;&lt;electronic-resource-num&gt;10.1039/C9OB00691E&lt;/electronic-resource-num&gt;&lt;/record&gt;&lt;/Cite&gt;&lt;/EndNote&gt;</w:instrText>
      </w:r>
      <w:r w:rsidRPr="008926BA">
        <w:rPr>
          <w:lang w:val="en-GB"/>
        </w:rPr>
        <w:fldChar w:fldCharType="separate"/>
      </w:r>
      <w:r w:rsidR="00A671EA" w:rsidRPr="008926BA">
        <w:rPr>
          <w:noProof/>
          <w:vertAlign w:val="superscript"/>
          <w:lang w:val="en-GB"/>
        </w:rPr>
        <w:t>[17]</w:t>
      </w:r>
      <w:r w:rsidRPr="008926BA">
        <w:rPr>
          <w:lang w:val="en-GB"/>
        </w:rPr>
        <w:fldChar w:fldCharType="end"/>
      </w:r>
      <w:r w:rsidRPr="008926BA">
        <w:rPr>
          <w:lang w:val="en-GB"/>
        </w:rPr>
        <w:t xml:space="preserve"> Here, we investigate four distinct neutral backbone modifications in combination with LNA </w:t>
      </w:r>
      <w:r w:rsidR="00266815" w:rsidRPr="008926BA">
        <w:rPr>
          <w:lang w:val="en-GB"/>
        </w:rPr>
        <w:t xml:space="preserve">- </w:t>
      </w:r>
      <w:r w:rsidRPr="008926BA">
        <w:rPr>
          <w:lang w:val="en-GB"/>
        </w:rPr>
        <w:t>the</w:t>
      </w:r>
      <w:r w:rsidR="00C507F2" w:rsidRPr="008926BA">
        <w:rPr>
          <w:lang w:val="en-GB"/>
        </w:rPr>
        <w:t xml:space="preserve"> </w:t>
      </w:r>
      <w:r w:rsidRPr="008926BA">
        <w:rPr>
          <w:lang w:val="en-GB"/>
        </w:rPr>
        <w:t xml:space="preserve">amide, carbamate, alkoxyamide, and sulfamate - each linkage offering a unique combination of heteroatoms, linker length, and conformational rigidity. We </w:t>
      </w:r>
      <w:r w:rsidR="00A640D4" w:rsidRPr="008926BA">
        <w:rPr>
          <w:lang w:val="en-GB"/>
        </w:rPr>
        <w:t>performed</w:t>
      </w:r>
      <w:r w:rsidRPr="008926BA">
        <w:rPr>
          <w:lang w:val="en-GB"/>
        </w:rPr>
        <w:t xml:space="preserve"> </w:t>
      </w:r>
      <w:r w:rsidR="004C58D5" w:rsidRPr="008926BA">
        <w:rPr>
          <w:lang w:val="en-GB"/>
        </w:rPr>
        <w:t>molecular dynamics (</w:t>
      </w:r>
      <w:r w:rsidR="00EE20B8" w:rsidRPr="008926BA">
        <w:rPr>
          <w:lang w:val="en-GB"/>
        </w:rPr>
        <w:t>MD</w:t>
      </w:r>
      <w:r w:rsidR="004C58D5" w:rsidRPr="008926BA">
        <w:rPr>
          <w:lang w:val="en-GB"/>
        </w:rPr>
        <w:t>)</w:t>
      </w:r>
      <w:r w:rsidRPr="008926BA">
        <w:rPr>
          <w:lang w:val="en-GB"/>
        </w:rPr>
        <w:t xml:space="preserve"> simulations of these four backbones to </w:t>
      </w:r>
      <w:r w:rsidR="00A640D4" w:rsidRPr="008926BA">
        <w:rPr>
          <w:lang w:val="en-GB"/>
        </w:rPr>
        <w:t>evaluate the stability of the</w:t>
      </w:r>
      <w:r w:rsidRPr="008926BA">
        <w:rPr>
          <w:lang w:val="en-GB"/>
        </w:rPr>
        <w:t xml:space="preserve"> duplex conformation</w:t>
      </w:r>
      <w:r w:rsidR="00A640D4" w:rsidRPr="008926BA">
        <w:rPr>
          <w:lang w:val="en-GB"/>
        </w:rPr>
        <w:t>s</w:t>
      </w:r>
      <w:r w:rsidRPr="008926BA">
        <w:rPr>
          <w:lang w:val="en-GB"/>
        </w:rPr>
        <w:t xml:space="preserve"> in comparison to an unmodified DNA/RNA duplex and an LNA-containing</w:t>
      </w:r>
      <w:r w:rsidR="00BB7E08" w:rsidRPr="008926BA">
        <w:rPr>
          <w:lang w:val="en-GB"/>
        </w:rPr>
        <w:t xml:space="preserve"> </w:t>
      </w:r>
      <w:r w:rsidRPr="008926BA">
        <w:rPr>
          <w:lang w:val="en-GB"/>
        </w:rPr>
        <w:t xml:space="preserve">DNA/RNA duplex. </w:t>
      </w:r>
      <w:r w:rsidR="00740091" w:rsidRPr="008926BA">
        <w:rPr>
          <w:lang w:val="en-GB"/>
        </w:rPr>
        <w:t>For the first time</w:t>
      </w:r>
      <w:r w:rsidR="004664C4" w:rsidRPr="008926BA">
        <w:rPr>
          <w:lang w:val="en-GB"/>
        </w:rPr>
        <w:t>,</w:t>
      </w:r>
      <w:r w:rsidR="00740091" w:rsidRPr="008926BA">
        <w:rPr>
          <w:lang w:val="en-GB"/>
        </w:rPr>
        <w:t xml:space="preserve"> w</w:t>
      </w:r>
      <w:r w:rsidRPr="008926BA">
        <w:rPr>
          <w:lang w:val="en-GB"/>
        </w:rPr>
        <w:t>e report the synthesis of</w:t>
      </w:r>
      <w:r w:rsidR="004664C4" w:rsidRPr="008926BA">
        <w:rPr>
          <w:lang w:val="en-GB"/>
        </w:rPr>
        <w:t xml:space="preserve"> </w:t>
      </w:r>
      <w:r w:rsidRPr="008926BA">
        <w:rPr>
          <w:lang w:val="en-GB"/>
        </w:rPr>
        <w:t xml:space="preserve">LNA-amide </w:t>
      </w:r>
      <w:r w:rsidR="00C507F2" w:rsidRPr="008926BA">
        <w:rPr>
          <w:lang w:val="en-GB"/>
        </w:rPr>
        <w:t>and</w:t>
      </w:r>
      <w:r w:rsidRPr="008926BA">
        <w:rPr>
          <w:lang w:val="en-GB"/>
        </w:rPr>
        <w:t xml:space="preserve"> LNA-alkoxyamide</w:t>
      </w:r>
      <w:r w:rsidR="00C507F2" w:rsidRPr="008926BA">
        <w:rPr>
          <w:lang w:val="en-GB"/>
        </w:rPr>
        <w:t xml:space="preserve"> </w:t>
      </w:r>
      <w:r w:rsidRPr="008926BA">
        <w:rPr>
          <w:lang w:val="en-GB"/>
        </w:rPr>
        <w:t>dimer phosphoramidites</w:t>
      </w:r>
      <w:r w:rsidR="00A701D8" w:rsidRPr="008926BA">
        <w:rPr>
          <w:lang w:val="en-GB"/>
        </w:rPr>
        <w:t xml:space="preserve">. We also </w:t>
      </w:r>
      <w:r w:rsidR="00713E6A" w:rsidRPr="008926BA">
        <w:rPr>
          <w:lang w:val="en-GB"/>
        </w:rPr>
        <w:t>synthesized</w:t>
      </w:r>
      <w:r w:rsidR="00A701D8" w:rsidRPr="008926BA">
        <w:rPr>
          <w:lang w:val="en-GB"/>
        </w:rPr>
        <w:t xml:space="preserve"> the</w:t>
      </w:r>
      <w:r w:rsidR="00C65140" w:rsidRPr="008926BA">
        <w:rPr>
          <w:lang w:val="en-GB"/>
        </w:rPr>
        <w:t xml:space="preserve"> LNA</w:t>
      </w:r>
      <w:r w:rsidR="004664C4" w:rsidRPr="008926BA">
        <w:rPr>
          <w:lang w:val="en-GB"/>
        </w:rPr>
        <w:t>-</w:t>
      </w:r>
      <w:r w:rsidR="00C65140" w:rsidRPr="008926BA">
        <w:rPr>
          <w:lang w:val="en-GB"/>
        </w:rPr>
        <w:t>carbamate and LNA</w:t>
      </w:r>
      <w:r w:rsidR="004664C4" w:rsidRPr="008926BA">
        <w:rPr>
          <w:lang w:val="en-GB"/>
        </w:rPr>
        <w:t>-</w:t>
      </w:r>
      <w:r w:rsidR="00C65140" w:rsidRPr="008926BA">
        <w:rPr>
          <w:lang w:val="en-GB"/>
        </w:rPr>
        <w:t>sulfamate</w:t>
      </w:r>
      <w:r w:rsidR="00A701D8" w:rsidRPr="008926BA">
        <w:rPr>
          <w:lang w:val="en-GB"/>
        </w:rPr>
        <w:t xml:space="preserve"> dimer phosphoramidites and incorporate</w:t>
      </w:r>
      <w:r w:rsidR="00F13ED0" w:rsidRPr="008926BA">
        <w:rPr>
          <w:lang w:val="en-GB"/>
        </w:rPr>
        <w:t>d</w:t>
      </w:r>
      <w:r w:rsidR="00A701D8" w:rsidRPr="008926BA">
        <w:rPr>
          <w:lang w:val="en-GB"/>
        </w:rPr>
        <w:t xml:space="preserve"> all of these </w:t>
      </w:r>
      <w:r w:rsidR="00B9144A" w:rsidRPr="008926BA">
        <w:rPr>
          <w:lang w:val="en-GB"/>
        </w:rPr>
        <w:t>LNA-charge neutral</w:t>
      </w:r>
      <w:r w:rsidR="00A701D8" w:rsidRPr="008926BA">
        <w:rPr>
          <w:lang w:val="en-GB"/>
        </w:rPr>
        <w:t xml:space="preserve"> modifications </w:t>
      </w:r>
      <w:r w:rsidRPr="008926BA">
        <w:rPr>
          <w:lang w:val="en-GB"/>
        </w:rPr>
        <w:t xml:space="preserve">into </w:t>
      </w:r>
      <w:r w:rsidR="00A701D8" w:rsidRPr="008926BA">
        <w:rPr>
          <w:lang w:val="en-GB"/>
        </w:rPr>
        <w:t>A</w:t>
      </w:r>
      <w:r w:rsidRPr="008926BA">
        <w:rPr>
          <w:lang w:val="en-GB"/>
        </w:rPr>
        <w:t xml:space="preserve">SOs </w:t>
      </w:r>
      <w:r w:rsidR="00C65140" w:rsidRPr="008926BA">
        <w:rPr>
          <w:lang w:val="en-GB"/>
        </w:rPr>
        <w:t xml:space="preserve">to </w:t>
      </w:r>
      <w:r w:rsidRPr="008926BA">
        <w:rPr>
          <w:lang w:val="en-GB"/>
        </w:rPr>
        <w:t>evaluate their thermal stability and helical conformation</w:t>
      </w:r>
      <w:r w:rsidR="00EC5317" w:rsidRPr="008926BA">
        <w:rPr>
          <w:lang w:val="en-GB"/>
        </w:rPr>
        <w:t>s</w:t>
      </w:r>
      <w:r w:rsidRPr="008926BA">
        <w:rPr>
          <w:lang w:val="en-GB"/>
        </w:rPr>
        <w:t>. Finally, we test</w:t>
      </w:r>
      <w:r w:rsidR="00F13ED0" w:rsidRPr="008926BA">
        <w:rPr>
          <w:lang w:val="en-GB"/>
        </w:rPr>
        <w:t>ed</w:t>
      </w:r>
      <w:r w:rsidRPr="008926BA">
        <w:rPr>
          <w:lang w:val="en-GB"/>
        </w:rPr>
        <w:t xml:space="preserve"> the biological activity of the ASOs in a splice-switching reporter assay,</w:t>
      </w:r>
      <w:r w:rsidR="0008169F" w:rsidRPr="008926BA">
        <w:rPr>
          <w:lang w:val="en-GB"/>
        </w:rPr>
        <w:fldChar w:fldCharType="begin"/>
      </w:r>
      <w:r w:rsidR="00A671EA" w:rsidRPr="008926BA">
        <w:rPr>
          <w:lang w:val="en-GB"/>
        </w:rPr>
        <w:instrText xml:space="preserve"> ADDIN EN.CITE &lt;EndNote&gt;&lt;Cite&gt;&lt;Author&gt;Resina&lt;/Author&gt;&lt;Year&gt;2007&lt;/Year&gt;&lt;RecNum&gt;20&lt;/RecNum&gt;&lt;DisplayText&gt;&lt;style face="superscript"&gt;[21]&lt;/style&gt;&lt;/DisplayText&gt;&lt;record&gt;&lt;rec-number&gt;20&lt;/rec-number&gt;&lt;foreign-keys&gt;&lt;key app="EN" db-id="p00dxpasev909mestptpfvs7esaaa2awvfr2" timestamp="1740566956"&gt;20&lt;/key&gt;&lt;/foreign-keys&gt;&lt;ref-type name="Journal Article"&gt;17&lt;/ref-type&gt;&lt;contributors&gt;&lt;authors&gt;&lt;author&gt;Resina, Sarah&lt;/author&gt;&lt;author&gt;Kole, Ryszard&lt;/author&gt;&lt;author&gt;Travo, Adrian&lt;/author&gt;&lt;author&gt;Lebleu, Bernard&lt;/author&gt;&lt;author&gt;Thierry, Alain R.&lt;/author&gt;&lt;/authors&gt;&lt;/contributors&gt;&lt;titles&gt;&lt;title&gt;Switching on transgene expression by correcting aberrant splicing using multi-targeting steric-blocking oligonucleotides&lt;/title&gt;&lt;secondary-title&gt;Journal of Gene Medicine&lt;/secondary-title&gt;&lt;/titles&gt;&lt;periodical&gt;&lt;full-title&gt;Journal of Gene Medicine&lt;/full-title&gt;&lt;/periodical&gt;&lt;pages&gt;498-510&lt;/pages&gt;&lt;volume&gt;9&lt;/volume&gt;&lt;number&gt;6&lt;/number&gt;&lt;dates&gt;&lt;year&gt;2007&lt;/year&gt;&lt;/dates&gt;&lt;isbn&gt;1099-498X&lt;/isbn&gt;&lt;urls&gt;&lt;related-urls&gt;&lt;url&gt;https://onlinelibrary.wiley.com/doi/abs/10.1002/jgm.1044&lt;/url&gt;&lt;/related-urls&gt;&lt;/urls&gt;&lt;electronic-resource-num&gt;https://doi.org/10.1002/jgm.1044&lt;/electronic-resource-num&gt;&lt;/record&gt;&lt;/Cite&gt;&lt;/EndNote&gt;</w:instrText>
      </w:r>
      <w:r w:rsidR="0008169F" w:rsidRPr="008926BA">
        <w:rPr>
          <w:lang w:val="en-GB"/>
        </w:rPr>
        <w:fldChar w:fldCharType="separate"/>
      </w:r>
      <w:r w:rsidR="00A671EA" w:rsidRPr="008926BA">
        <w:rPr>
          <w:noProof/>
          <w:vertAlign w:val="superscript"/>
          <w:lang w:val="en-GB"/>
        </w:rPr>
        <w:t>[21]</w:t>
      </w:r>
      <w:r w:rsidR="0008169F" w:rsidRPr="008926BA">
        <w:rPr>
          <w:lang w:val="en-GB"/>
        </w:rPr>
        <w:fldChar w:fldCharType="end"/>
      </w:r>
      <w:r w:rsidRPr="008926BA">
        <w:rPr>
          <w:lang w:val="en-GB"/>
        </w:rPr>
        <w:t xml:space="preserve"> using both transfect</w:t>
      </w:r>
      <w:r w:rsidR="00B01A47" w:rsidRPr="008926BA">
        <w:rPr>
          <w:lang w:val="en-GB"/>
        </w:rPr>
        <w:t>ion</w:t>
      </w:r>
      <w:r w:rsidRPr="008926BA">
        <w:rPr>
          <w:lang w:val="en-GB"/>
        </w:rPr>
        <w:t xml:space="preserve"> and </w:t>
      </w:r>
      <w:r w:rsidR="00B01A47" w:rsidRPr="008926BA">
        <w:rPr>
          <w:lang w:val="en-GB"/>
        </w:rPr>
        <w:t xml:space="preserve">unassisted </w:t>
      </w:r>
      <w:r w:rsidRPr="008926BA">
        <w:rPr>
          <w:lang w:val="en-GB"/>
        </w:rPr>
        <w:t xml:space="preserve">gymnotic delivery systems. Using computational, biophysical, and biological data, we aim to establish a better understanding of the structure-activity relationship for </w:t>
      </w:r>
      <w:r w:rsidR="007B4619" w:rsidRPr="008926BA">
        <w:rPr>
          <w:lang w:val="en-GB"/>
        </w:rPr>
        <w:t>charge</w:t>
      </w:r>
      <w:r w:rsidR="00715D27" w:rsidRPr="008926BA">
        <w:rPr>
          <w:lang w:val="en-GB"/>
        </w:rPr>
        <w:t xml:space="preserve"> </w:t>
      </w:r>
      <w:r w:rsidRPr="008926BA">
        <w:rPr>
          <w:lang w:val="en-GB"/>
        </w:rPr>
        <w:t xml:space="preserve">neutral heteroatom-containing linkages. By further investigating the interplay between stability, conformation, and splice-switching activity, we hope to contribute to ASO design principles and pave the way for the development of more effective therapeutics. </w:t>
      </w:r>
    </w:p>
    <w:bookmarkEnd w:id="1"/>
    <w:p w14:paraId="7F28CBB8" w14:textId="5387EF73" w:rsidR="00C00B45" w:rsidRPr="008926BA" w:rsidRDefault="00C00B45" w:rsidP="00523486">
      <w:pPr>
        <w:pStyle w:val="H1"/>
        <w:spacing w:line="240" w:lineRule="atLeast"/>
      </w:pPr>
      <w:r w:rsidRPr="008926BA">
        <w:t>R</w:t>
      </w:r>
      <w:r w:rsidR="007052B7" w:rsidRPr="008926BA">
        <w:t>e</w:t>
      </w:r>
      <w:r w:rsidRPr="008926BA">
        <w:t>sults and Discussion</w:t>
      </w:r>
    </w:p>
    <w:p w14:paraId="6B8F7737" w14:textId="4DED372F" w:rsidR="00AC3640" w:rsidRPr="008926BA" w:rsidRDefault="00AC3640" w:rsidP="007B4619">
      <w:pPr>
        <w:pStyle w:val="H2"/>
        <w:shd w:val="clear" w:color="000000" w:fill="auto"/>
        <w:spacing w:line="240" w:lineRule="atLeast"/>
        <w:ind w:left="0" w:firstLine="0"/>
        <w:rPr>
          <w:rFonts w:ascii="Arial" w:hAnsi="Arial" w:cs="Arial"/>
          <w:bCs/>
          <w:sz w:val="18"/>
          <w:szCs w:val="18"/>
          <w:lang w:val="en-GB"/>
        </w:rPr>
      </w:pPr>
      <w:r w:rsidRPr="008926BA">
        <w:rPr>
          <w:rFonts w:ascii="Arial" w:hAnsi="Arial" w:cs="Arial"/>
          <w:bCs/>
          <w:sz w:val="18"/>
          <w:szCs w:val="18"/>
          <w:lang w:val="en-GB"/>
        </w:rPr>
        <w:t>Synthesis of 5</w:t>
      </w:r>
      <w:r w:rsidR="002B79AD" w:rsidRPr="008926BA">
        <w:rPr>
          <w:rFonts w:ascii="Arial" w:hAnsi="Arial" w:cs="Arial"/>
          <w:bCs/>
          <w:sz w:val="18"/>
          <w:szCs w:val="18"/>
          <w:lang w:val="en-GB"/>
        </w:rPr>
        <w:t>’</w:t>
      </w:r>
      <w:r w:rsidRPr="008926BA">
        <w:rPr>
          <w:rFonts w:ascii="Arial" w:hAnsi="Arial" w:cs="Arial"/>
          <w:bCs/>
          <w:sz w:val="18"/>
          <w:szCs w:val="18"/>
          <w:lang w:val="en-GB"/>
        </w:rPr>
        <w:t>-</w:t>
      </w:r>
      <w:r w:rsidRPr="008926BA">
        <w:rPr>
          <w:rFonts w:ascii="Arial" w:hAnsi="Arial" w:cs="Arial"/>
          <w:bCs/>
          <w:i/>
          <w:iCs/>
          <w:sz w:val="18"/>
          <w:szCs w:val="18"/>
          <w:lang w:val="en-GB"/>
        </w:rPr>
        <w:t>O</w:t>
      </w:r>
      <w:r w:rsidRPr="008926BA">
        <w:rPr>
          <w:rFonts w:ascii="Arial" w:hAnsi="Arial" w:cs="Arial"/>
          <w:bCs/>
          <w:sz w:val="18"/>
          <w:szCs w:val="18"/>
          <w:lang w:val="en-GB"/>
        </w:rPr>
        <w:t xml:space="preserve">-DMTr-Protected Modified Dimer Phosphoramidites </w:t>
      </w:r>
    </w:p>
    <w:p w14:paraId="696824AA" w14:textId="720803A2" w:rsidR="00821D84" w:rsidRPr="008926BA" w:rsidRDefault="002B79AD" w:rsidP="00535885">
      <w:pPr>
        <w:pStyle w:val="P1"/>
        <w:spacing w:line="240" w:lineRule="atLeast"/>
        <w:rPr>
          <w:lang w:val="en-GB"/>
        </w:rPr>
      </w:pPr>
      <w:r w:rsidRPr="008926BA">
        <w:rPr>
          <w:lang w:val="en-GB"/>
        </w:rPr>
        <w:t xml:space="preserve">Previously we have shown that the incorporation of </w:t>
      </w:r>
      <w:r w:rsidR="005F492E" w:rsidRPr="008926BA">
        <w:rPr>
          <w:lang w:val="en-GB"/>
        </w:rPr>
        <w:t xml:space="preserve">four </w:t>
      </w:r>
      <w:r w:rsidRPr="008926BA">
        <w:rPr>
          <w:lang w:val="en-GB"/>
        </w:rPr>
        <w:t xml:space="preserve">LNA-amide linkages (Figure 1) in splice-switching oligonucleotides leads to increased </w:t>
      </w:r>
      <w:r w:rsidR="00B9144A" w:rsidRPr="008926BA">
        <w:rPr>
          <w:lang w:val="en-GB"/>
        </w:rPr>
        <w:t xml:space="preserve">gymnotic </w:t>
      </w:r>
      <w:r w:rsidR="001C09A5" w:rsidRPr="008926BA">
        <w:rPr>
          <w:lang w:val="en-GB"/>
        </w:rPr>
        <w:t xml:space="preserve">activity </w:t>
      </w:r>
      <w:r w:rsidRPr="008926BA">
        <w:rPr>
          <w:lang w:val="en-GB"/>
        </w:rPr>
        <w:t>in cells.</w:t>
      </w:r>
      <w:r w:rsidRPr="008926BA">
        <w:rPr>
          <w:lang w:val="en-GB"/>
        </w:rPr>
        <w:fldChar w:fldCharType="begin"/>
      </w:r>
      <w:r w:rsidR="00A671EA" w:rsidRPr="008926BA">
        <w:rPr>
          <w:lang w:val="en-GB"/>
        </w:rPr>
        <w:instrText xml:space="preserve"> ADDIN EN.CITE &lt;EndNote&gt;&lt;Cite&gt;&lt;Author&gt;Baker&lt;/Author&gt;&lt;Year&gt;2022&lt;/Year&gt;&lt;RecNum&gt;15&lt;/RecNum&gt;&lt;DisplayText&gt;&lt;style face="superscript"&gt;[16]&lt;/style&gt;&lt;/DisplayText&gt;&lt;record&gt;&lt;rec-number&gt;15&lt;/rec-number&gt;&lt;foreign-keys&gt;&lt;key app="EN" db-id="p00dxpasev909mestptpfvs7esaaa2awvfr2" timestamp="1740566956"&gt;15&lt;/key&gt;&lt;/foreign-keys&gt;&lt;ref-type name="Journal Article"&gt;17&lt;/ref-type&gt;&lt;contributors&gt;&lt;authors&gt;&lt;author&gt;Baker, Ysobel R.&lt;/author&gt;&lt;author&gt;Thorpe, Cameron&lt;/author&gt;&lt;author&gt;Chen, Jinfeng&lt;/author&gt;&lt;author&gt;Poller, Laura M.&lt;/author&gt;&lt;author&gt;Cox, Lina&lt;/author&gt;&lt;author&gt;Kumar, Pawan&lt;/author&gt;&lt;author&gt;Lim, Wooi F.&lt;/author&gt;&lt;author&gt;Lie, Lillian&lt;/author&gt;&lt;author&gt;McClorey, Graham&lt;/author&gt;&lt;author&gt;Epple, Sven&lt;/author&gt;&lt;author&gt;Singleton, Daniel&lt;/author&gt;&lt;author&gt;McDonough, Michael A.&lt;/author&gt;&lt;author&gt;Hardwick, Jack S.&lt;/author&gt;&lt;author&gt;Christensen, Kirsten E.&lt;/author&gt;&lt;author&gt;Wood, Matthew J. A.&lt;/author&gt;&lt;author&gt;Hall, James P.&lt;/author&gt;&lt;author&gt;El-Sagheer, Afaf H.&lt;/author&gt;&lt;author&gt;Brown, Tom&lt;/author&gt;&lt;/authors&gt;&lt;/contributors&gt;&lt;titles&gt;&lt;title&gt;An LNA-amide modification that enhances the cell uptake and activity of phosphorothioate exon-skipping oligonucleotides&lt;/title&gt;&lt;secondary-title&gt;Nature Communications&lt;/secondary-title&gt;&lt;/titles&gt;&lt;periodical&gt;&lt;full-title&gt;Nature Communications&lt;/full-title&gt;&lt;/periodical&gt;&lt;pages&gt;4036&lt;/pages&gt;&lt;volume&gt;13&lt;/volume&gt;&lt;number&gt;1&lt;/number&gt;&lt;dates&gt;&lt;year&gt;2022&lt;/year&gt;&lt;pub-dates&gt;&lt;date&gt;2022/07/12&lt;/date&gt;&lt;/pub-dates&gt;&lt;/dates&gt;&lt;isbn&gt;2041-1723&lt;/isbn&gt;&lt;urls&gt;&lt;related-urls&gt;&lt;url&gt;https://doi.org/10.1038/s41467-022-31636-2&lt;/url&gt;&lt;/related-urls&gt;&lt;/urls&gt;&lt;electronic-resource-num&gt;10.1038/s41467-022-31636-2&lt;/electronic-resource-num&gt;&lt;/record&gt;&lt;/Cite&gt;&lt;/EndNote&gt;</w:instrText>
      </w:r>
      <w:r w:rsidRPr="008926BA">
        <w:rPr>
          <w:lang w:val="en-GB"/>
        </w:rPr>
        <w:fldChar w:fldCharType="separate"/>
      </w:r>
      <w:r w:rsidR="00A671EA" w:rsidRPr="008926BA">
        <w:rPr>
          <w:noProof/>
          <w:vertAlign w:val="superscript"/>
          <w:lang w:val="en-GB"/>
        </w:rPr>
        <w:t>[16]</w:t>
      </w:r>
      <w:r w:rsidRPr="008926BA">
        <w:rPr>
          <w:lang w:val="en-GB"/>
        </w:rPr>
        <w:fldChar w:fldCharType="end"/>
      </w:r>
      <w:r w:rsidRPr="008926BA">
        <w:rPr>
          <w:lang w:val="en-GB"/>
        </w:rPr>
        <w:t xml:space="preserve"> </w:t>
      </w:r>
      <w:bookmarkStart w:id="3" w:name="_Hlk191458691"/>
      <w:r w:rsidR="00F72323" w:rsidRPr="008926BA">
        <w:rPr>
          <w:lang w:val="en-GB"/>
        </w:rPr>
        <w:t xml:space="preserve">For oligonucleotide </w:t>
      </w:r>
      <w:r w:rsidR="00DA5A28" w:rsidRPr="008926BA">
        <w:rPr>
          <w:lang w:val="en-GB"/>
        </w:rPr>
        <w:t xml:space="preserve">(ON) </w:t>
      </w:r>
      <w:r w:rsidR="00F72323" w:rsidRPr="008926BA">
        <w:rPr>
          <w:lang w:val="en-GB"/>
        </w:rPr>
        <w:t>assembly t</w:t>
      </w:r>
      <w:r w:rsidRPr="008926BA">
        <w:rPr>
          <w:lang w:val="en-GB"/>
        </w:rPr>
        <w:t xml:space="preserve">he </w:t>
      </w:r>
      <w:r w:rsidR="00B539D2" w:rsidRPr="008926BA">
        <w:rPr>
          <w:lang w:val="en-GB"/>
        </w:rPr>
        <w:t xml:space="preserve">automated </w:t>
      </w:r>
      <w:r w:rsidRPr="008926BA">
        <w:rPr>
          <w:lang w:val="en-GB"/>
        </w:rPr>
        <w:t xml:space="preserve">on-resin </w:t>
      </w:r>
      <w:r w:rsidR="00F13ED0" w:rsidRPr="008926BA">
        <w:rPr>
          <w:lang w:val="en-GB"/>
        </w:rPr>
        <w:t>amide</w:t>
      </w:r>
      <w:r w:rsidRPr="008926BA">
        <w:rPr>
          <w:lang w:val="en-GB"/>
        </w:rPr>
        <w:t xml:space="preserve"> coupling can be carried out on the same solid-phase synthesiser as phosphoramidite chemistry for therapeutic oligonucleotide development.</w:t>
      </w:r>
      <w:r w:rsidRPr="008926BA">
        <w:rPr>
          <w:lang w:val="en-GB"/>
        </w:rPr>
        <w:fldChar w:fldCharType="begin"/>
      </w:r>
      <w:r w:rsidR="00A671EA" w:rsidRPr="008926BA">
        <w:rPr>
          <w:lang w:val="en-GB"/>
        </w:rPr>
        <w:instrText xml:space="preserve"> ADDIN EN.CITE &lt;EndNote&gt;&lt;Cite&gt;&lt;Author&gt;Viel&lt;/Author&gt;&lt;Year&gt;2022&lt;/Year&gt;&lt;RecNum&gt;21&lt;/RecNum&gt;&lt;DisplayText&gt;&lt;style face="superscript"&gt;[22]&lt;/style&gt;&lt;/DisplayText&gt;&lt;record&gt;&lt;rec-number&gt;21&lt;/rec-number&gt;&lt;foreign-keys&gt;&lt;key app="EN" db-id="p00dxpasev909mestptpfvs7esaaa2awvfr2" timestamp="1740566956"&gt;21&lt;/key&gt;&lt;/foreign-keys&gt;&lt;ref-type name="Journal Article"&gt;17&lt;/ref-type&gt;&lt;contributors&gt;&lt;authors&gt;&lt;author&gt;Viel, J. A.&lt;/author&gt;&lt;author&gt;Pal, C.&lt;/author&gt;&lt;author&gt;Rozners, E.&lt;/author&gt;&lt;/authors&gt;&lt;/contributors&gt;&lt;auth-address&gt;Department of Chemistry, Binghamton University, Binghamton, New York 13902, United States.&lt;/auth-address&gt;&lt;titles&gt;&lt;title&gt;Optimization of Automated Synthesis of Amide-Linked RNA&lt;/title&gt;&lt;secondary-title&gt;ACS Omega&lt;/secondary-title&gt;&lt;/titles&gt;&lt;periodical&gt;&lt;full-title&gt;ACS Omega&lt;/full-title&gt;&lt;/periodical&gt;&lt;pages&gt;20420-20427&lt;/pages&gt;&lt;volume&gt;7&lt;/volume&gt;&lt;number&gt;23&lt;/number&gt;&lt;edition&gt;20220531&lt;/edition&gt;&lt;dates&gt;&lt;year&gt;2022&lt;/year&gt;&lt;pub-dates&gt;&lt;date&gt;Jun 14&lt;/date&gt;&lt;/pub-dates&gt;&lt;/dates&gt;&lt;isbn&gt;2470-1343 (Electronic)&amp;#xD;2470-1343 (Linking)&lt;/isbn&gt;&lt;accession-num&gt;35721988&lt;/accession-num&gt;&lt;urls&gt;&lt;related-urls&gt;&lt;url&gt;https://www.ncbi.nlm.nih.gov/pubmed/35721988&lt;/url&gt;&lt;/related-urls&gt;&lt;/urls&gt;&lt;custom1&gt;The authors declare no competing financial interest.&lt;/custom1&gt;&lt;custom2&gt;PMC9201902&lt;/custom2&gt;&lt;electronic-resource-num&gt;10.1021/acsomega.2c02742&lt;/electronic-resource-num&gt;&lt;remote-database-name&gt;PubMed-not-MEDLINE&lt;/remote-database-name&gt;&lt;remote-database-provider&gt;NLM&lt;/remote-database-provider&gt;&lt;/record&gt;&lt;/Cite&gt;&lt;/EndNote&gt;</w:instrText>
      </w:r>
      <w:r w:rsidRPr="008926BA">
        <w:rPr>
          <w:lang w:val="en-GB"/>
        </w:rPr>
        <w:fldChar w:fldCharType="separate"/>
      </w:r>
      <w:r w:rsidR="00A671EA" w:rsidRPr="008926BA">
        <w:rPr>
          <w:noProof/>
          <w:vertAlign w:val="superscript"/>
          <w:lang w:val="en-GB"/>
        </w:rPr>
        <w:t>[22]</w:t>
      </w:r>
      <w:r w:rsidRPr="008926BA">
        <w:rPr>
          <w:lang w:val="en-GB"/>
        </w:rPr>
        <w:fldChar w:fldCharType="end"/>
      </w:r>
      <w:r w:rsidRPr="008926BA">
        <w:rPr>
          <w:lang w:val="en-GB"/>
        </w:rPr>
        <w:t xml:space="preserve"> </w:t>
      </w:r>
      <w:bookmarkStart w:id="4" w:name="_Hlk191460289"/>
      <w:r w:rsidRPr="008926BA">
        <w:rPr>
          <w:lang w:val="en-GB"/>
        </w:rPr>
        <w:t>H</w:t>
      </w:r>
      <w:r w:rsidR="00F72323" w:rsidRPr="008926BA">
        <w:rPr>
          <w:lang w:val="en-GB"/>
        </w:rPr>
        <w:t xml:space="preserve">ere </w:t>
      </w:r>
      <w:r w:rsidRPr="008926BA">
        <w:rPr>
          <w:lang w:val="en-GB"/>
        </w:rPr>
        <w:t xml:space="preserve">we </w:t>
      </w:r>
      <w:r w:rsidR="00E80CC3" w:rsidRPr="008926BA">
        <w:rPr>
          <w:lang w:val="en-GB"/>
        </w:rPr>
        <w:t>carried out</w:t>
      </w:r>
      <w:r w:rsidRPr="008926BA">
        <w:rPr>
          <w:lang w:val="en-GB"/>
        </w:rPr>
        <w:t xml:space="preserve"> ON synthesis using a</w:t>
      </w:r>
      <w:r w:rsidR="00701A2F" w:rsidRPr="008926BA">
        <w:rPr>
          <w:lang w:val="en-GB"/>
        </w:rPr>
        <w:t>n</w:t>
      </w:r>
      <w:r w:rsidRPr="008926BA">
        <w:rPr>
          <w:lang w:val="en-GB"/>
        </w:rPr>
        <w:t xml:space="preserve"> </w:t>
      </w:r>
      <w:r w:rsidR="00701A2F" w:rsidRPr="008926BA">
        <w:rPr>
          <w:lang w:val="en-GB"/>
        </w:rPr>
        <w:t xml:space="preserve">established </w:t>
      </w:r>
      <w:r w:rsidRPr="008926BA">
        <w:rPr>
          <w:lang w:val="en-GB"/>
        </w:rPr>
        <w:t>dimer phosphoramidite approach</w:t>
      </w:r>
      <w:r w:rsidR="00F72323" w:rsidRPr="008926BA">
        <w:rPr>
          <w:lang w:val="en-GB"/>
        </w:rPr>
        <w:t xml:space="preserve"> </w:t>
      </w:r>
      <w:r w:rsidR="00E80CC3" w:rsidRPr="008926BA">
        <w:rPr>
          <w:lang w:val="en-GB"/>
        </w:rPr>
        <w:t xml:space="preserve">to </w:t>
      </w:r>
      <w:r w:rsidRPr="008926BA">
        <w:rPr>
          <w:lang w:val="en-GB"/>
        </w:rPr>
        <w:t>simplif</w:t>
      </w:r>
      <w:r w:rsidR="00E80CC3" w:rsidRPr="008926BA">
        <w:rPr>
          <w:lang w:val="en-GB"/>
        </w:rPr>
        <w:t>y</w:t>
      </w:r>
      <w:r w:rsidRPr="008926BA">
        <w:rPr>
          <w:lang w:val="en-GB"/>
        </w:rPr>
        <w:t xml:space="preserve"> the oligonucleotide construction</w:t>
      </w:r>
      <w:r w:rsidR="00F13ED0" w:rsidRPr="008926BA">
        <w:rPr>
          <w:lang w:val="en-GB"/>
        </w:rPr>
        <w:t xml:space="preserve"> chemistry</w:t>
      </w:r>
      <w:bookmarkEnd w:id="3"/>
      <w:r w:rsidR="00E80CC3" w:rsidRPr="008926BA">
        <w:rPr>
          <w:lang w:val="en-GB"/>
        </w:rPr>
        <w:t>.</w:t>
      </w:r>
      <w:bookmarkStart w:id="5" w:name="_Hlk191459898"/>
      <w:r w:rsidR="00A671EA" w:rsidRPr="008926BA">
        <w:rPr>
          <w:lang w:val="en-GB"/>
        </w:rPr>
        <w:fldChar w:fldCharType="begin"/>
      </w:r>
      <w:r w:rsidR="00A671EA" w:rsidRPr="008926BA">
        <w:rPr>
          <w:lang w:val="en-GB"/>
        </w:rPr>
        <w:instrText xml:space="preserve"> ADDIN EN.CITE &lt;EndNote&gt;&lt;Cite&gt;&lt;Author&gt;Kotikam&lt;/Author&gt;&lt;Year&gt;2020&lt;/Year&gt;&lt;RecNum&gt;44&lt;/RecNum&gt;&lt;DisplayText&gt;&lt;style face="superscript"&gt;[23]&lt;/style&gt;&lt;/DisplayText&gt;&lt;record&gt;&lt;rec-number&gt;44&lt;/rec-number&gt;&lt;foreign-keys&gt;&lt;key app="EN" db-id="p00dxpasev909mestptpfvs7esaaa2awvfr2" timestamp="1740566985"&gt;44&lt;/key&gt;&lt;/foreign-keys&gt;&lt;ref-type name="Journal Article"&gt;17&lt;/ref-type&gt;&lt;contributors&gt;&lt;authors&gt;&lt;author&gt;Kotikam, Venubabu&lt;/author&gt;&lt;author&gt;Rozners, Eriks&lt;/author&gt;&lt;/authors&gt;&lt;/contributors&gt;&lt;titles&gt;&lt;title&gt;Amide-Modified RNA: Using Protein Backbone to Modulate Function of Short Interfering RNAs&lt;/title&gt;&lt;secondary-title&gt;Accounts of Chemical Research&lt;/secondary-title&gt;&lt;/titles&gt;&lt;periodical&gt;&lt;full-title&gt;Accounts of Chemical Research&lt;/full-title&gt;&lt;/periodical&gt;&lt;pages&gt;1782-1790&lt;/pages&gt;&lt;volume&gt;53&lt;/volume&gt;&lt;number&gt;9&lt;/number&gt;&lt;dates&gt;&lt;year&gt;2020&lt;/year&gt;&lt;pub-dates&gt;&lt;date&gt;2020/09/15&lt;/date&gt;&lt;/pub-dates&gt;&lt;/dates&gt;&lt;publisher&gt;American Chemical Society&lt;/publisher&gt;&lt;isbn&gt;0001-4842&lt;/isbn&gt;&lt;urls&gt;&lt;related-urls&gt;&lt;url&gt;https://doi.org/10.1021/acs.accounts.0c00249&lt;/url&gt;&lt;/related-urls&gt;&lt;/urls&gt;&lt;electronic-resource-num&gt;10.1021/acs.accounts.0c00249&lt;/electronic-resource-num&gt;&lt;/record&gt;&lt;/Cite&gt;&lt;/EndNote&gt;</w:instrText>
      </w:r>
      <w:r w:rsidR="00A671EA" w:rsidRPr="008926BA">
        <w:rPr>
          <w:lang w:val="en-GB"/>
        </w:rPr>
        <w:fldChar w:fldCharType="separate"/>
      </w:r>
      <w:r w:rsidR="00A671EA" w:rsidRPr="008926BA">
        <w:rPr>
          <w:noProof/>
          <w:vertAlign w:val="superscript"/>
          <w:lang w:val="en-GB"/>
        </w:rPr>
        <w:t>[23]</w:t>
      </w:r>
      <w:r w:rsidR="00A671EA" w:rsidRPr="008926BA">
        <w:rPr>
          <w:lang w:val="en-GB"/>
        </w:rPr>
        <w:fldChar w:fldCharType="end"/>
      </w:r>
      <w:r w:rsidR="00E80CC3" w:rsidRPr="008926BA">
        <w:rPr>
          <w:lang w:val="en-GB"/>
        </w:rPr>
        <w:t xml:space="preserve"> </w:t>
      </w:r>
      <w:bookmarkEnd w:id="4"/>
      <w:bookmarkEnd w:id="5"/>
      <w:r w:rsidR="00535885" w:rsidRPr="008926BA">
        <w:rPr>
          <w:lang w:val="en-GB"/>
        </w:rPr>
        <w:t xml:space="preserve">With this in mind, </w:t>
      </w:r>
      <w:r w:rsidR="005156BC" w:rsidRPr="008926BA">
        <w:rPr>
          <w:lang w:val="en-GB"/>
        </w:rPr>
        <w:t>amide dinucleotide</w:t>
      </w:r>
      <w:r w:rsidR="00535885" w:rsidRPr="008926BA">
        <w:rPr>
          <w:lang w:val="en-GB"/>
        </w:rPr>
        <w:t xml:space="preserve"> </w:t>
      </w:r>
      <w:r w:rsidR="00F93C9D" w:rsidRPr="008926BA">
        <w:rPr>
          <w:b/>
          <w:bCs/>
          <w:lang w:val="en-GB"/>
        </w:rPr>
        <w:t>10</w:t>
      </w:r>
      <w:r w:rsidR="00535885" w:rsidRPr="008926BA">
        <w:rPr>
          <w:lang w:val="en-GB"/>
        </w:rPr>
        <w:t xml:space="preserve"> was </w:t>
      </w:r>
      <w:r w:rsidR="00713E6A" w:rsidRPr="008926BA">
        <w:rPr>
          <w:lang w:val="en-GB"/>
        </w:rPr>
        <w:t>synthesized</w:t>
      </w:r>
      <w:r w:rsidR="00535885" w:rsidRPr="008926BA">
        <w:rPr>
          <w:lang w:val="en-GB"/>
        </w:rPr>
        <w:t xml:space="preserve"> by HATU-mediated ligation of acid </w:t>
      </w:r>
      <w:r w:rsidR="00AE1FDB" w:rsidRPr="008926BA">
        <w:rPr>
          <w:b/>
          <w:bCs/>
          <w:lang w:val="en-GB"/>
        </w:rPr>
        <w:t>3</w:t>
      </w:r>
      <w:r w:rsidR="00535885" w:rsidRPr="008926BA">
        <w:rPr>
          <w:lang w:val="en-GB"/>
        </w:rPr>
        <w:fldChar w:fldCharType="begin"/>
      </w:r>
      <w:r w:rsidR="00A671EA" w:rsidRPr="008926BA">
        <w:rPr>
          <w:lang w:val="en-GB"/>
        </w:rPr>
        <w:instrText xml:space="preserve"> ADDIN EN.CITE &lt;EndNote&gt;&lt;Cite&gt;&lt;Author&gt;Baker&lt;/Author&gt;&lt;Year&gt;2022&lt;/Year&gt;&lt;RecNum&gt;15&lt;/RecNum&gt;&lt;DisplayText&gt;&lt;style face="superscript"&gt;[16]&lt;/style&gt;&lt;/DisplayText&gt;&lt;record&gt;&lt;rec-number&gt;15&lt;/rec-number&gt;&lt;foreign-keys&gt;&lt;key app="EN" db-id="p00dxpasev909mestptpfvs7esaaa2awvfr2" timestamp="1740566956"&gt;15&lt;/key&gt;&lt;/foreign-keys&gt;&lt;ref-type name="Journal Article"&gt;17&lt;/ref-type&gt;&lt;contributors&gt;&lt;authors&gt;&lt;author&gt;Baker, Ysobel R.&lt;/author&gt;&lt;author&gt;Thorpe, Cameron&lt;/author&gt;&lt;author&gt;Chen, Jinfeng&lt;/author&gt;&lt;author&gt;Poller, Laura M.&lt;/author&gt;&lt;author&gt;Cox, Lina&lt;/author&gt;&lt;author&gt;Kumar, Pawan&lt;/author&gt;&lt;author&gt;Lim, Wooi F.&lt;/author&gt;&lt;author&gt;Lie, Lillian&lt;/author&gt;&lt;author&gt;McClorey, Graham&lt;/author&gt;&lt;author&gt;Epple, Sven&lt;/author&gt;&lt;author&gt;Singleton, Daniel&lt;/author&gt;&lt;author&gt;McDonough, Michael A.&lt;/author&gt;&lt;author&gt;Hardwick, Jack S.&lt;/author&gt;&lt;author&gt;Christensen, Kirsten E.&lt;/author&gt;&lt;author&gt;Wood, Matthew J. A.&lt;/author&gt;&lt;author&gt;Hall, James P.&lt;/author&gt;&lt;author&gt;El-Sagheer, Afaf H.&lt;/author&gt;&lt;author&gt;Brown, Tom&lt;/author&gt;&lt;/authors&gt;&lt;/contributors&gt;&lt;titles&gt;&lt;title&gt;An LNA-amide modification that enhances the cell uptake and activity of phosphorothioate exon-skipping oligonucleotides&lt;/title&gt;&lt;secondary-title&gt;Nature Communications&lt;/secondary-title&gt;&lt;/titles&gt;&lt;periodical&gt;&lt;full-title&gt;Nature Communications&lt;/full-title&gt;&lt;/periodical&gt;&lt;pages&gt;4036&lt;/pages&gt;&lt;volume&gt;13&lt;/volume&gt;&lt;number&gt;1&lt;/number&gt;&lt;dates&gt;&lt;year&gt;2022&lt;/year&gt;&lt;pub-dates&gt;&lt;date&gt;2022/07/12&lt;/date&gt;&lt;/pub-dates&gt;&lt;/dates&gt;&lt;isbn&gt;2041-1723&lt;/isbn&gt;&lt;urls&gt;&lt;related-urls&gt;&lt;url&gt;https://doi.org/10.1038/s41467-022-31636-2&lt;/url&gt;&lt;/related-urls&gt;&lt;/urls&gt;&lt;electronic-resource-num&gt;10.1038/s41467-022-31636-2&lt;/electronic-resource-num&gt;&lt;/record&gt;&lt;/Cite&gt;&lt;/EndNote&gt;</w:instrText>
      </w:r>
      <w:r w:rsidR="00535885" w:rsidRPr="008926BA">
        <w:rPr>
          <w:lang w:val="en-GB"/>
        </w:rPr>
        <w:fldChar w:fldCharType="separate"/>
      </w:r>
      <w:r w:rsidR="00A671EA" w:rsidRPr="008926BA">
        <w:rPr>
          <w:noProof/>
          <w:vertAlign w:val="superscript"/>
          <w:lang w:val="en-GB"/>
        </w:rPr>
        <w:t>[16]</w:t>
      </w:r>
      <w:r w:rsidR="00535885" w:rsidRPr="008926BA">
        <w:rPr>
          <w:lang w:val="en-GB"/>
        </w:rPr>
        <w:fldChar w:fldCharType="end"/>
      </w:r>
      <w:r w:rsidR="00535885" w:rsidRPr="008926BA">
        <w:rPr>
          <w:b/>
          <w:bCs/>
          <w:lang w:val="en-GB"/>
        </w:rPr>
        <w:t xml:space="preserve"> </w:t>
      </w:r>
      <w:r w:rsidR="00342C1B" w:rsidRPr="008926BA">
        <w:rPr>
          <w:lang w:val="en-GB"/>
        </w:rPr>
        <w:t>and</w:t>
      </w:r>
      <w:r w:rsidR="00535885" w:rsidRPr="008926BA">
        <w:rPr>
          <w:lang w:val="en-GB"/>
        </w:rPr>
        <w:t xml:space="preserve"> amine </w:t>
      </w:r>
      <w:r w:rsidR="00535885" w:rsidRPr="008926BA">
        <w:rPr>
          <w:b/>
          <w:bCs/>
          <w:lang w:val="en-GB"/>
        </w:rPr>
        <w:t>1</w:t>
      </w:r>
      <w:r w:rsidR="00535885" w:rsidRPr="008926BA">
        <w:rPr>
          <w:lang w:val="en-GB"/>
        </w:rPr>
        <w:t xml:space="preserve"> in 77% yield</w:t>
      </w:r>
      <w:r w:rsidR="00821D84" w:rsidRPr="008926BA">
        <w:rPr>
          <w:lang w:val="en-GB"/>
        </w:rPr>
        <w:t xml:space="preserve"> (Scheme 1)</w:t>
      </w:r>
      <w:r w:rsidR="00535885" w:rsidRPr="008926BA">
        <w:rPr>
          <w:lang w:val="en-GB"/>
        </w:rPr>
        <w:t xml:space="preserve">. </w:t>
      </w:r>
      <w:bookmarkStart w:id="6" w:name="_Hlk191474316"/>
      <w:r w:rsidR="00535885" w:rsidRPr="008926BA">
        <w:rPr>
          <w:lang w:val="en-GB"/>
        </w:rPr>
        <w:t xml:space="preserve">This compound was then converted into phosphoramidite </w:t>
      </w:r>
      <w:r w:rsidR="002F35E5" w:rsidRPr="008926BA">
        <w:rPr>
          <w:b/>
          <w:bCs/>
          <w:lang w:val="en-GB"/>
        </w:rPr>
        <w:t>11</w:t>
      </w:r>
      <w:r w:rsidR="00535885" w:rsidRPr="008926BA">
        <w:rPr>
          <w:lang w:val="en-GB"/>
        </w:rPr>
        <w:t xml:space="preserve"> in 52% yield (Scheme 1</w:t>
      </w:r>
      <w:r w:rsidR="004A42FD" w:rsidRPr="008926BA">
        <w:rPr>
          <w:lang w:val="en-GB"/>
        </w:rPr>
        <w:t>A</w:t>
      </w:r>
      <w:r w:rsidR="0027537F" w:rsidRPr="008926BA">
        <w:rPr>
          <w:lang w:val="en-GB"/>
        </w:rPr>
        <w:t>, green</w:t>
      </w:r>
      <w:r w:rsidR="00535885" w:rsidRPr="008926BA">
        <w:rPr>
          <w:lang w:val="en-GB"/>
        </w:rPr>
        <w:t>).</w:t>
      </w:r>
      <w:r w:rsidR="00A701D8" w:rsidRPr="008926BA">
        <w:rPr>
          <w:lang w:val="en-GB"/>
        </w:rPr>
        <w:t xml:space="preserve"> </w:t>
      </w:r>
      <w:bookmarkEnd w:id="6"/>
      <w:r w:rsidR="00A701D8" w:rsidRPr="008926BA">
        <w:rPr>
          <w:lang w:val="en-GB"/>
        </w:rPr>
        <w:t xml:space="preserve">To investigate the combined effects of the </w:t>
      </w:r>
      <w:r w:rsidR="00B9144A" w:rsidRPr="008926BA">
        <w:rPr>
          <w:lang w:val="en-GB"/>
        </w:rPr>
        <w:t>LNA-charge neutral</w:t>
      </w:r>
      <w:r w:rsidR="00A701D8" w:rsidRPr="008926BA">
        <w:rPr>
          <w:lang w:val="en-GB"/>
        </w:rPr>
        <w:t xml:space="preserve"> linkages in 2’OMe/PS therapeutic oligonucleotides on improved cellular uptake we set out to prepare alternative linkages, related to the amide, that are synthetically more accessible</w:t>
      </w:r>
      <w:r w:rsidR="00821D84" w:rsidRPr="008926BA">
        <w:rPr>
          <w:lang w:val="en-GB"/>
        </w:rPr>
        <w:t>.</w:t>
      </w:r>
    </w:p>
    <w:p w14:paraId="20EA7BC2" w14:textId="3425D3F6" w:rsidR="002B79AD" w:rsidRPr="008926BA" w:rsidRDefault="002B79AD" w:rsidP="002B79AD">
      <w:pPr>
        <w:pStyle w:val="P1"/>
        <w:spacing w:line="240" w:lineRule="atLeast"/>
        <w:rPr>
          <w:lang w:val="en-GB"/>
        </w:rPr>
      </w:pPr>
    </w:p>
    <w:p w14:paraId="025EB221" w14:textId="39EC2F9C" w:rsidR="559EC5C6" w:rsidRPr="008926BA" w:rsidRDefault="00BE4112" w:rsidP="6F356907">
      <w:pPr>
        <w:pStyle w:val="P1"/>
        <w:spacing w:line="240" w:lineRule="atLeast"/>
        <w:rPr>
          <w:lang w:val="en-GB"/>
        </w:rPr>
      </w:pPr>
      <w:r w:rsidRPr="008926BA">
        <w:rPr>
          <w:noProof/>
        </w:rPr>
        <w:object w:dxaOrig="11714" w:dyaOrig="13926" w14:anchorId="000ECE4D">
          <v:shape id="_x0000_i1026" type="#_x0000_t75" alt="" style="width:240.15pt;height:288.25pt;mso-width-percent:0;mso-height-percent:0;mso-width-percent:0;mso-height-percent:0" o:ole="">
            <v:imagedata r:id="rId18" o:title=""/>
          </v:shape>
          <o:OLEObject Type="Embed" ProgID="ChemDraw.Document.6.0" ShapeID="_x0000_i1026" DrawAspect="Content" ObjectID="_1820928728" r:id="rId19"/>
        </w:object>
      </w:r>
    </w:p>
    <w:p w14:paraId="3E941A91" w14:textId="76489659" w:rsidR="0065406A" w:rsidRPr="008926BA" w:rsidRDefault="0065406A" w:rsidP="0065406A">
      <w:pPr>
        <w:pStyle w:val="FigureCaption"/>
        <w:spacing w:after="240" w:line="240" w:lineRule="atLeast"/>
      </w:pPr>
      <w:bookmarkStart w:id="7" w:name="_Hlk164606014"/>
      <w:bookmarkStart w:id="8" w:name="_Hlk165104573"/>
      <w:r w:rsidRPr="008926BA">
        <w:rPr>
          <w:b/>
          <w:bCs/>
        </w:rPr>
        <w:t>Scheme 1.</w:t>
      </w:r>
      <w:r w:rsidRPr="008926BA">
        <w:t xml:space="preserve"> Synthesis of dinucleotide phosphoramidites (</w:t>
      </w:r>
      <w:r w:rsidRPr="008926BA">
        <w:rPr>
          <w:b/>
          <w:bCs/>
        </w:rPr>
        <w:t>11</w:t>
      </w:r>
      <w:r w:rsidRPr="008926BA">
        <w:t xml:space="preserve">, </w:t>
      </w:r>
      <w:r w:rsidRPr="008926BA">
        <w:rPr>
          <w:b/>
          <w:bCs/>
        </w:rPr>
        <w:t>13</w:t>
      </w:r>
      <w:r w:rsidRPr="008926BA">
        <w:t xml:space="preserve">, </w:t>
      </w:r>
      <w:r w:rsidRPr="008926BA">
        <w:rPr>
          <w:b/>
          <w:bCs/>
        </w:rPr>
        <w:t>15</w:t>
      </w:r>
      <w:r w:rsidRPr="008926BA">
        <w:t xml:space="preserve">, </w:t>
      </w:r>
      <w:r w:rsidRPr="008926BA">
        <w:rPr>
          <w:b/>
          <w:bCs/>
        </w:rPr>
        <w:t>17</w:t>
      </w:r>
      <w:r w:rsidRPr="008926BA">
        <w:t xml:space="preserve">): Reagents and conditions: a. HATU, DIPEA, DMF, rt, 30 min, assumed quant.; b. </w:t>
      </w:r>
      <w:proofErr w:type="spellStart"/>
      <w:r w:rsidRPr="008926BA">
        <w:t>NaH</w:t>
      </w:r>
      <w:proofErr w:type="spellEnd"/>
      <w:r w:rsidRPr="008926BA">
        <w:t xml:space="preserve">, CDI, THF, 0 °C, 6 h, 79%; c. BSA, </w:t>
      </w:r>
      <w:proofErr w:type="spellStart"/>
      <w:r w:rsidRPr="008926BA">
        <w:t>MeCN</w:t>
      </w:r>
      <w:proofErr w:type="spellEnd"/>
      <w:r w:rsidRPr="008926BA">
        <w:t>, 80 °C, 1 h, then Et</w:t>
      </w:r>
      <w:r w:rsidRPr="008926BA">
        <w:rPr>
          <w:vertAlign w:val="subscript"/>
        </w:rPr>
        <w:t>3</w:t>
      </w:r>
      <w:r w:rsidRPr="008926BA">
        <w:t xml:space="preserve">N, </w:t>
      </w:r>
      <w:proofErr w:type="spellStart"/>
      <w:r w:rsidRPr="008926BA">
        <w:t>BzCl</w:t>
      </w:r>
      <w:proofErr w:type="spellEnd"/>
      <w:r w:rsidRPr="008926BA">
        <w:t xml:space="preserve">, rt, 16 h, then TBAF (1M in THF), rt, 5 h, 74%; d. </w:t>
      </w:r>
      <w:proofErr w:type="spellStart"/>
      <w:r w:rsidRPr="008926BA">
        <w:t>NaH</w:t>
      </w:r>
      <w:proofErr w:type="spellEnd"/>
      <w:r w:rsidRPr="008926BA">
        <w:t xml:space="preserve">, DMF, 0 °C to rt, 1 h, then methyl bromoacetate, rt, 16 h, 70%; e. 2M NaOH, THF/MeOH (1:1, v/v), rt, 16 h, 66%; f. </w:t>
      </w:r>
      <w:proofErr w:type="spellStart"/>
      <w:r w:rsidRPr="008926BA">
        <w:t>i</w:t>
      </w:r>
      <w:proofErr w:type="spellEnd"/>
      <w:r w:rsidRPr="008926BA">
        <w:t xml:space="preserve">. </w:t>
      </w:r>
      <w:proofErr w:type="spellStart"/>
      <w:r w:rsidRPr="008926BA">
        <w:t>MMTrCl</w:t>
      </w:r>
      <w:proofErr w:type="spellEnd"/>
      <w:r w:rsidRPr="008926BA">
        <w:t xml:space="preserve">, pyridine, rt, 4 h. ii. </w:t>
      </w:r>
      <w:proofErr w:type="spellStart"/>
      <w:r w:rsidRPr="008926BA">
        <w:t>TBSCl</w:t>
      </w:r>
      <w:proofErr w:type="spellEnd"/>
      <w:r w:rsidRPr="008926BA">
        <w:t>, imidazole, DMF rt, 16 h. iii) 3% TCA/CH</w:t>
      </w:r>
      <w:r w:rsidRPr="008926BA">
        <w:rPr>
          <w:vertAlign w:val="subscript"/>
        </w:rPr>
        <w:t>2</w:t>
      </w:r>
      <w:r w:rsidRPr="008926BA">
        <w:t>Cl</w:t>
      </w:r>
      <w:r w:rsidRPr="008926BA">
        <w:rPr>
          <w:vertAlign w:val="subscript"/>
        </w:rPr>
        <w:t>2</w:t>
      </w:r>
      <w:r w:rsidRPr="008926BA">
        <w:t>, rt, 1 h, yield over three steps</w:t>
      </w:r>
      <w:r w:rsidR="00503A46" w:rsidRPr="008926BA">
        <w:t>,</w:t>
      </w:r>
      <w:r w:rsidRPr="008926BA">
        <w:t xml:space="preserve"> 65%, g. 4-nitrophenol, Et</w:t>
      </w:r>
      <w:r w:rsidRPr="008926BA">
        <w:rPr>
          <w:vertAlign w:val="subscript"/>
        </w:rPr>
        <w:t>3</w:t>
      </w:r>
      <w:r w:rsidRPr="008926BA">
        <w:t>N, CH</w:t>
      </w:r>
      <w:r w:rsidRPr="008926BA">
        <w:rPr>
          <w:vertAlign w:val="subscript"/>
        </w:rPr>
        <w:t>2</w:t>
      </w:r>
      <w:r w:rsidRPr="008926BA">
        <w:t>Cl</w:t>
      </w:r>
      <w:r w:rsidRPr="008926BA">
        <w:rPr>
          <w:vertAlign w:val="subscript"/>
        </w:rPr>
        <w:t>2</w:t>
      </w:r>
      <w:r w:rsidRPr="008926BA">
        <w:t>, 4-nitrophenylsulfurochloridate, −78 °C, 1 h, then rt, aq. 1M NaH</w:t>
      </w:r>
      <w:r w:rsidRPr="008926BA">
        <w:rPr>
          <w:vertAlign w:val="subscript"/>
        </w:rPr>
        <w:t>2</w:t>
      </w:r>
      <w:r w:rsidRPr="008926BA">
        <w:t>PO</w:t>
      </w:r>
      <w:r w:rsidRPr="008926BA">
        <w:rPr>
          <w:vertAlign w:val="subscript"/>
        </w:rPr>
        <w:t>4</w:t>
      </w:r>
      <w:r w:rsidRPr="008926BA">
        <w:t xml:space="preserve">, 49%; h. amine 1, in situ generated HOAt ester, 5 h, rt, </w:t>
      </w:r>
      <w:r w:rsidRPr="008926BA">
        <w:rPr>
          <w:b/>
          <w:bCs/>
        </w:rPr>
        <w:t>10</w:t>
      </w:r>
      <w:r w:rsidRPr="008926BA">
        <w:t xml:space="preserve"> 77%, </w:t>
      </w:r>
      <w:r w:rsidRPr="008926BA">
        <w:rPr>
          <w:b/>
          <w:bCs/>
        </w:rPr>
        <w:t>14</w:t>
      </w:r>
      <w:r w:rsidRPr="008926BA">
        <w:t xml:space="preserve"> 72%; </w:t>
      </w:r>
      <w:proofErr w:type="spellStart"/>
      <w:r w:rsidRPr="008926BA">
        <w:t>i</w:t>
      </w:r>
      <w:proofErr w:type="spellEnd"/>
      <w:r w:rsidRPr="008926BA">
        <w:t>. crude 4, DMAP, pyridine, 80 °C, 24 h, 34%; j. DMAP, THF, rt, 16 h, then TBAF (1M in THF), rt, 5 h, 35%; k. chloro(diisopropylamino)-β-cyanoethoxyphosphine, Et</w:t>
      </w:r>
      <w:r w:rsidRPr="008926BA">
        <w:rPr>
          <w:vertAlign w:val="subscript"/>
        </w:rPr>
        <w:t>3</w:t>
      </w:r>
      <w:r w:rsidRPr="008926BA">
        <w:t>N, CH</w:t>
      </w:r>
      <w:r w:rsidRPr="008926BA">
        <w:rPr>
          <w:vertAlign w:val="subscript"/>
        </w:rPr>
        <w:t>2</w:t>
      </w:r>
      <w:r w:rsidRPr="008926BA">
        <w:t>Cl</w:t>
      </w:r>
      <w:r w:rsidRPr="008926BA">
        <w:rPr>
          <w:vertAlign w:val="subscript"/>
        </w:rPr>
        <w:t>2</w:t>
      </w:r>
      <w:r w:rsidRPr="008926BA">
        <w:t xml:space="preserve">, rt, 3 h, </w:t>
      </w:r>
      <w:r w:rsidRPr="008926BA">
        <w:rPr>
          <w:b/>
          <w:bCs/>
        </w:rPr>
        <w:t>11</w:t>
      </w:r>
      <w:r w:rsidRPr="008926BA">
        <w:t xml:space="preserve"> 52%, </w:t>
      </w:r>
      <w:r w:rsidRPr="008926BA">
        <w:rPr>
          <w:b/>
          <w:bCs/>
        </w:rPr>
        <w:t>13</w:t>
      </w:r>
      <w:r w:rsidRPr="008926BA">
        <w:t xml:space="preserve"> 57%, </w:t>
      </w:r>
      <w:r w:rsidRPr="008926BA">
        <w:rPr>
          <w:b/>
          <w:bCs/>
        </w:rPr>
        <w:t>15</w:t>
      </w:r>
      <w:r w:rsidRPr="008926BA">
        <w:t xml:space="preserve"> 65%, </w:t>
      </w:r>
      <w:r w:rsidRPr="008926BA">
        <w:rPr>
          <w:b/>
          <w:bCs/>
        </w:rPr>
        <w:t>17</w:t>
      </w:r>
      <w:r w:rsidRPr="008926BA">
        <w:t xml:space="preserve"> 65%. </w:t>
      </w:r>
      <w:bookmarkStart w:id="9" w:name="_Hlk191461292"/>
      <w:r w:rsidR="00914F3F" w:rsidRPr="008926BA">
        <w:rPr>
          <w:b/>
          <w:bCs/>
        </w:rPr>
        <w:t>A</w:t>
      </w:r>
      <w:r w:rsidR="00914F3F" w:rsidRPr="008926BA">
        <w:t xml:space="preserve"> is </w:t>
      </w:r>
      <w:r w:rsidR="00B9144A" w:rsidRPr="008926BA">
        <w:t xml:space="preserve">the </w:t>
      </w:r>
      <w:r w:rsidR="00914F3F" w:rsidRPr="008926BA">
        <w:t xml:space="preserve">amide linkage, </w:t>
      </w:r>
      <w:r w:rsidR="00914F3F" w:rsidRPr="008926BA">
        <w:rPr>
          <w:b/>
          <w:bCs/>
        </w:rPr>
        <w:t>B</w:t>
      </w:r>
      <w:r w:rsidR="00914F3F" w:rsidRPr="008926BA">
        <w:t xml:space="preserve"> is carbamate, </w:t>
      </w:r>
      <w:r w:rsidR="00914F3F" w:rsidRPr="008926BA">
        <w:rPr>
          <w:b/>
          <w:bCs/>
        </w:rPr>
        <w:t xml:space="preserve">C </w:t>
      </w:r>
      <w:r w:rsidR="00914F3F" w:rsidRPr="008926BA">
        <w:t xml:space="preserve">is </w:t>
      </w:r>
      <w:r w:rsidR="0049558F" w:rsidRPr="008926BA">
        <w:t>alk</w:t>
      </w:r>
      <w:r w:rsidR="00914F3F" w:rsidRPr="008926BA">
        <w:t xml:space="preserve">oxyamide, and </w:t>
      </w:r>
      <w:r w:rsidR="00914F3F" w:rsidRPr="008926BA">
        <w:rPr>
          <w:b/>
          <w:bCs/>
        </w:rPr>
        <w:t>D</w:t>
      </w:r>
      <w:r w:rsidR="00914F3F" w:rsidRPr="008926BA">
        <w:t xml:space="preserve"> is sulfamate. </w:t>
      </w:r>
      <w:bookmarkEnd w:id="9"/>
      <w:r w:rsidRPr="008926BA">
        <w:t xml:space="preserve">Abbreviations: </w:t>
      </w:r>
      <w:proofErr w:type="spellStart"/>
      <w:r w:rsidRPr="008926BA">
        <w:t>DMTr</w:t>
      </w:r>
      <w:proofErr w:type="spellEnd"/>
      <w:r w:rsidRPr="008926BA">
        <w:t xml:space="preserve"> 4,4’-dimethoxytrityl, BSA (</w:t>
      </w:r>
      <w:proofErr w:type="gramStart"/>
      <w:r w:rsidRPr="008926BA">
        <w:rPr>
          <w:i/>
          <w:iCs/>
        </w:rPr>
        <w:t>N,O</w:t>
      </w:r>
      <w:proofErr w:type="gramEnd"/>
      <w:r w:rsidRPr="008926BA">
        <w:t xml:space="preserve">-bis(trimethylsilyl)acetamide, HATU hexafluoro-phosphate </w:t>
      </w:r>
      <w:proofErr w:type="spellStart"/>
      <w:r w:rsidRPr="008926BA">
        <w:t>azabenzotriazole</w:t>
      </w:r>
      <w:proofErr w:type="spellEnd"/>
      <w:r w:rsidRPr="008926BA">
        <w:t xml:space="preserve"> tetramethyl uranium, HOAt 1-Hydroxy-7-azabenzotriazole, TBS </w:t>
      </w:r>
      <w:r w:rsidRPr="008926BA">
        <w:rPr>
          <w:i/>
          <w:iCs/>
        </w:rPr>
        <w:t>tert</w:t>
      </w:r>
      <w:r w:rsidRPr="008926BA">
        <w:t>-butyldimethylsilyl.</w:t>
      </w:r>
    </w:p>
    <w:bookmarkEnd w:id="7"/>
    <w:bookmarkEnd w:id="8"/>
    <w:p w14:paraId="62DA4677" w14:textId="171E67FC" w:rsidR="002B79AD" w:rsidRPr="008926BA" w:rsidRDefault="002B79AD" w:rsidP="002B79AD">
      <w:pPr>
        <w:pStyle w:val="P1"/>
        <w:spacing w:line="240" w:lineRule="atLeast"/>
        <w:rPr>
          <w:lang w:val="en-GB"/>
        </w:rPr>
      </w:pPr>
      <w:r w:rsidRPr="008926BA">
        <w:rPr>
          <w:lang w:val="en-GB"/>
        </w:rPr>
        <w:t xml:space="preserve">The </w:t>
      </w:r>
      <w:r w:rsidR="00973823" w:rsidRPr="008926BA">
        <w:rPr>
          <w:lang w:val="en-GB"/>
        </w:rPr>
        <w:t>LNA-</w:t>
      </w:r>
      <w:r w:rsidRPr="008926BA">
        <w:rPr>
          <w:lang w:val="en-GB"/>
        </w:rPr>
        <w:t xml:space="preserve">carbamate linkage </w:t>
      </w:r>
      <w:r w:rsidR="00990593" w:rsidRPr="008926BA">
        <w:rPr>
          <w:lang w:val="en-GB"/>
        </w:rPr>
        <w:t>(</w:t>
      </w:r>
      <w:r w:rsidR="00973823" w:rsidRPr="008926BA">
        <w:rPr>
          <w:lang w:val="en-GB"/>
        </w:rPr>
        <w:t xml:space="preserve">as </w:t>
      </w:r>
      <w:r w:rsidR="00C11962" w:rsidRPr="008926BA">
        <w:rPr>
          <w:lang w:val="en-GB"/>
        </w:rPr>
        <w:t xml:space="preserve">shown </w:t>
      </w:r>
      <w:r w:rsidR="00973823" w:rsidRPr="008926BA">
        <w:rPr>
          <w:lang w:val="en-GB"/>
        </w:rPr>
        <w:t xml:space="preserve">in </w:t>
      </w:r>
      <w:r w:rsidR="00990593" w:rsidRPr="008926BA">
        <w:rPr>
          <w:lang w:val="en-GB"/>
        </w:rPr>
        <w:t xml:space="preserve">ON3, Figure 1) </w:t>
      </w:r>
      <w:r w:rsidRPr="008926BA">
        <w:rPr>
          <w:lang w:val="en-GB"/>
        </w:rPr>
        <w:t xml:space="preserve">is much easier to incorporate into oligonucleotides than the </w:t>
      </w:r>
      <w:r w:rsidR="00973823" w:rsidRPr="008926BA">
        <w:rPr>
          <w:lang w:val="en-GB"/>
        </w:rPr>
        <w:t>LNA-</w:t>
      </w:r>
      <w:r w:rsidRPr="008926BA">
        <w:rPr>
          <w:lang w:val="en-GB"/>
        </w:rPr>
        <w:t xml:space="preserve">amide via synthesis of dinucleotide phosphoramidite </w:t>
      </w:r>
      <w:r w:rsidR="002F35E5" w:rsidRPr="008926BA">
        <w:rPr>
          <w:b/>
          <w:bCs/>
          <w:lang w:val="en-GB"/>
        </w:rPr>
        <w:t>13</w:t>
      </w:r>
      <w:r w:rsidR="00EC5317" w:rsidRPr="008926BA">
        <w:rPr>
          <w:lang w:val="en-GB"/>
        </w:rPr>
        <w:t>,</w:t>
      </w:r>
      <w:r w:rsidRPr="008926BA">
        <w:rPr>
          <w:lang w:val="en-GB"/>
        </w:rPr>
        <w:t xml:space="preserve"> </w:t>
      </w:r>
      <w:r w:rsidR="0042095F" w:rsidRPr="008926BA">
        <w:rPr>
          <w:lang w:val="en-GB"/>
        </w:rPr>
        <w:t xml:space="preserve">as </w:t>
      </w:r>
      <w:r w:rsidR="00486E9A" w:rsidRPr="008926BA">
        <w:rPr>
          <w:lang w:val="en-GB"/>
        </w:rPr>
        <w:t xml:space="preserve">electrophile </w:t>
      </w:r>
      <w:r w:rsidR="008A7CC8" w:rsidRPr="008926BA">
        <w:rPr>
          <w:b/>
          <w:bCs/>
          <w:lang w:val="en-GB"/>
        </w:rPr>
        <w:t>4</w:t>
      </w:r>
      <w:r w:rsidR="008A7CC8" w:rsidRPr="008926BA">
        <w:rPr>
          <w:lang w:val="en-GB"/>
        </w:rPr>
        <w:t xml:space="preserve"> </w:t>
      </w:r>
      <w:r w:rsidRPr="008926BA">
        <w:rPr>
          <w:lang w:val="en-GB"/>
        </w:rPr>
        <w:t xml:space="preserve">can be accessed from commercially available alcohol </w:t>
      </w:r>
      <w:r w:rsidR="002F35E5" w:rsidRPr="008926BA">
        <w:rPr>
          <w:b/>
          <w:bCs/>
          <w:lang w:val="en-GB"/>
        </w:rPr>
        <w:t>2</w:t>
      </w:r>
      <w:r w:rsidR="0042095F" w:rsidRPr="008926BA">
        <w:rPr>
          <w:lang w:val="en-GB"/>
        </w:rPr>
        <w:t>,</w:t>
      </w:r>
      <w:r w:rsidR="0042095F" w:rsidRPr="008926BA">
        <w:rPr>
          <w:b/>
          <w:bCs/>
          <w:lang w:val="en-GB"/>
        </w:rPr>
        <w:t xml:space="preserve"> </w:t>
      </w:r>
      <w:r w:rsidR="0042095F" w:rsidRPr="008926BA">
        <w:rPr>
          <w:lang w:val="en-GB"/>
        </w:rPr>
        <w:t>wh</w:t>
      </w:r>
      <w:r w:rsidR="00597BED" w:rsidRPr="008926BA">
        <w:rPr>
          <w:lang w:val="en-GB"/>
        </w:rPr>
        <w:t xml:space="preserve">ile </w:t>
      </w:r>
      <w:r w:rsidR="008A7CC8" w:rsidRPr="008926BA">
        <w:rPr>
          <w:lang w:val="en-GB"/>
        </w:rPr>
        <w:t xml:space="preserve">electrophile </w:t>
      </w:r>
      <w:r w:rsidR="008A7CC8" w:rsidRPr="008926BA">
        <w:rPr>
          <w:b/>
          <w:bCs/>
          <w:lang w:val="en-GB"/>
        </w:rPr>
        <w:t>3a</w:t>
      </w:r>
      <w:r w:rsidR="008A7CC8" w:rsidRPr="008926BA">
        <w:rPr>
          <w:lang w:val="en-GB"/>
        </w:rPr>
        <w:t xml:space="preserve"> (generated </w:t>
      </w:r>
      <w:r w:rsidR="008A7CC8" w:rsidRPr="008926BA">
        <w:rPr>
          <w:i/>
          <w:iCs/>
          <w:lang w:val="en-GB"/>
        </w:rPr>
        <w:t>in situ</w:t>
      </w:r>
      <w:r w:rsidR="008A7CC8" w:rsidRPr="008926BA">
        <w:rPr>
          <w:lang w:val="en-GB"/>
        </w:rPr>
        <w:t xml:space="preserve"> as a</w:t>
      </w:r>
      <w:r w:rsidR="00015833" w:rsidRPr="008926BA">
        <w:rPr>
          <w:lang w:val="en-GB"/>
        </w:rPr>
        <w:t xml:space="preserve">n activated </w:t>
      </w:r>
      <w:r w:rsidR="00C26BE2" w:rsidRPr="008926BA">
        <w:rPr>
          <w:lang w:val="en-GB"/>
        </w:rPr>
        <w:t>-</w:t>
      </w:r>
      <w:proofErr w:type="spellStart"/>
      <w:r w:rsidR="00C26BE2" w:rsidRPr="008926BA">
        <w:rPr>
          <w:lang w:val="en-GB"/>
        </w:rPr>
        <w:t>OAt</w:t>
      </w:r>
      <w:proofErr w:type="spellEnd"/>
      <w:r w:rsidR="00C26BE2" w:rsidRPr="008926BA">
        <w:rPr>
          <w:lang w:val="en-GB"/>
        </w:rPr>
        <w:t xml:space="preserve"> ester)</w:t>
      </w:r>
      <w:r w:rsidR="0042095F" w:rsidRPr="008926BA">
        <w:rPr>
          <w:lang w:val="en-GB"/>
        </w:rPr>
        <w:t xml:space="preserve"> requires a multi-step synthesis</w:t>
      </w:r>
      <w:r w:rsidRPr="008926BA">
        <w:rPr>
          <w:lang w:val="en-GB"/>
        </w:rPr>
        <w:t>.</w:t>
      </w:r>
      <w:r w:rsidRPr="008926BA">
        <w:rPr>
          <w:lang w:val="en-GB"/>
        </w:rPr>
        <w:fldChar w:fldCharType="begin"/>
      </w:r>
      <w:r w:rsidR="00A671EA" w:rsidRPr="008926BA">
        <w:rPr>
          <w:lang w:val="en-GB"/>
        </w:rPr>
        <w:instrText xml:space="preserve"> ADDIN EN.CITE &lt;EndNote&gt;&lt;Cite&gt;&lt;Author&gt;Baker&lt;/Author&gt;&lt;Year&gt;2022&lt;/Year&gt;&lt;RecNum&gt;15&lt;/RecNum&gt;&lt;DisplayText&gt;&lt;style face="superscript"&gt;[16]&lt;/style&gt;&lt;/DisplayText&gt;&lt;record&gt;&lt;rec-number&gt;15&lt;/rec-number&gt;&lt;foreign-keys&gt;&lt;key app="EN" db-id="p00dxpasev909mestptpfvs7esaaa2awvfr2" timestamp="1740566956"&gt;15&lt;/key&gt;&lt;/foreign-keys&gt;&lt;ref-type name="Journal Article"&gt;17&lt;/ref-type&gt;&lt;contributors&gt;&lt;authors&gt;&lt;author&gt;Baker, Ysobel R.&lt;/author&gt;&lt;author&gt;Thorpe, Cameron&lt;/author&gt;&lt;author&gt;Chen, Jinfeng&lt;/author&gt;&lt;author&gt;Poller, Laura M.&lt;/author&gt;&lt;author&gt;Cox, Lina&lt;/author&gt;&lt;author&gt;Kumar, Pawan&lt;/author&gt;&lt;author&gt;Lim, Wooi F.&lt;/author&gt;&lt;author&gt;Lie, Lillian&lt;/author&gt;&lt;author&gt;McClorey, Graham&lt;/author&gt;&lt;author&gt;Epple, Sven&lt;/author&gt;&lt;author&gt;Singleton, Daniel&lt;/author&gt;&lt;author&gt;McDonough, Michael A.&lt;/author&gt;&lt;author&gt;Hardwick, Jack S.&lt;/author&gt;&lt;author&gt;Christensen, Kirsten E.&lt;/author&gt;&lt;author&gt;Wood, Matthew J. A.&lt;/author&gt;&lt;author&gt;Hall, James P.&lt;/author&gt;&lt;author&gt;El-Sagheer, Afaf H.&lt;/author&gt;&lt;author&gt;Brown, Tom&lt;/author&gt;&lt;/authors&gt;&lt;/contributors&gt;&lt;titles&gt;&lt;title&gt;An LNA-amide modification that enhances the cell uptake and activity of phosphorothioate exon-skipping oligonucleotides&lt;/title&gt;&lt;secondary-title&gt;Nature Communications&lt;/secondary-title&gt;&lt;/titles&gt;&lt;periodical&gt;&lt;full-title&gt;Nature Communications&lt;/full-title&gt;&lt;/periodical&gt;&lt;pages&gt;4036&lt;/pages&gt;&lt;volume&gt;13&lt;/volume&gt;&lt;number&gt;1&lt;/number&gt;&lt;dates&gt;&lt;year&gt;2022&lt;/year&gt;&lt;pub-dates&gt;&lt;date&gt;2022/07/12&lt;/date&gt;&lt;/pub-dates&gt;&lt;/dates&gt;&lt;isbn&gt;2041-1723&lt;/isbn&gt;&lt;urls&gt;&lt;related-urls&gt;&lt;url&gt;https://doi.org/10.1038/s41467-022-31636-2&lt;/url&gt;&lt;/related-urls&gt;&lt;/urls&gt;&lt;electronic-resource-num&gt;10.1038/s41467-022-31636-2&lt;/electronic-resource-num&gt;&lt;/record&gt;&lt;/Cite&gt;&lt;/EndNote&gt;</w:instrText>
      </w:r>
      <w:r w:rsidRPr="008926BA">
        <w:rPr>
          <w:lang w:val="en-GB"/>
        </w:rPr>
        <w:fldChar w:fldCharType="separate"/>
      </w:r>
      <w:r w:rsidR="00A671EA" w:rsidRPr="008926BA">
        <w:rPr>
          <w:noProof/>
          <w:vertAlign w:val="superscript"/>
          <w:lang w:val="en-GB"/>
        </w:rPr>
        <w:t>[16]</w:t>
      </w:r>
      <w:r w:rsidRPr="008926BA">
        <w:rPr>
          <w:lang w:val="en-GB"/>
        </w:rPr>
        <w:fldChar w:fldCharType="end"/>
      </w:r>
      <w:r w:rsidRPr="008926BA">
        <w:rPr>
          <w:lang w:val="en-GB"/>
        </w:rPr>
        <w:t xml:space="preserve"> In preliminary investigations the LNA-carbamate was found to exert a slight negative effect on duplex stability in DNA oligomers (</w:t>
      </w:r>
      <w:r w:rsidR="00326E8C" w:rsidRPr="008926BA">
        <w:rPr>
          <w:lang w:val="en-GB"/>
        </w:rPr>
        <w:t>change in duplex melting temperature (</w:t>
      </w:r>
      <w:r w:rsidRPr="008926BA">
        <w:rPr>
          <w:lang w:val="en-GB"/>
        </w:rPr>
        <w:t>Δ</w:t>
      </w:r>
      <w:r w:rsidRPr="008926BA">
        <w:rPr>
          <w:i/>
          <w:iCs/>
          <w:lang w:val="en-GB"/>
        </w:rPr>
        <w:t>T</w:t>
      </w:r>
      <w:r w:rsidRPr="008926BA">
        <w:rPr>
          <w:vertAlign w:val="subscript"/>
          <w:lang w:val="en-GB"/>
        </w:rPr>
        <w:t>m</w:t>
      </w:r>
      <w:r w:rsidR="00326E8C" w:rsidRPr="008926BA">
        <w:rPr>
          <w:lang w:val="en-GB"/>
        </w:rPr>
        <w:t>))</w:t>
      </w:r>
      <w:r w:rsidRPr="008926BA">
        <w:rPr>
          <w:lang w:val="en-GB"/>
        </w:rPr>
        <w:t xml:space="preserve"> </w:t>
      </w:r>
      <w:r w:rsidR="00C11962" w:rsidRPr="008926BA">
        <w:rPr>
          <w:lang w:val="en-GB"/>
        </w:rPr>
        <w:t xml:space="preserve">= </w:t>
      </w:r>
      <w:r w:rsidRPr="008926BA">
        <w:rPr>
          <w:lang w:val="en-GB"/>
        </w:rPr>
        <w:t>−1.5 °C against an RNA target compared to the unmodified DNA control).</w:t>
      </w:r>
      <w:r w:rsidRPr="008926BA">
        <w:rPr>
          <w:lang w:val="en-GB"/>
        </w:rPr>
        <w:fldChar w:fldCharType="begin"/>
      </w:r>
      <w:r w:rsidR="00A671EA" w:rsidRPr="008926BA">
        <w:rPr>
          <w:lang w:val="en-GB"/>
        </w:rPr>
        <w:instrText xml:space="preserve"> ADDIN EN.CITE &lt;EndNote&gt;&lt;Cite&gt;&lt;Author&gt;Thorpe&lt;/Author&gt;&lt;Year&gt;2019&lt;/Year&gt;&lt;RecNum&gt;16&lt;/RecNum&gt;&lt;DisplayText&gt;&lt;style face="superscript"&gt;[17]&lt;/style&gt;&lt;/DisplayText&gt;&lt;record&gt;&lt;rec-number&gt;16&lt;/rec-number&gt;&lt;foreign-keys&gt;&lt;key app="EN" db-id="p00dxpasev909mestptpfvs7esaaa2awvfr2" timestamp="1740566956"&gt;16&lt;/key&gt;&lt;/foreign-keys&gt;&lt;ref-type name="Journal Article"&gt;17&lt;/ref-type&gt;&lt;contributors&gt;&lt;authors&gt;&lt;author&gt;Thorpe, Cameron&lt;/author&gt;&lt;author&gt;Epple, Sven&lt;/author&gt;&lt;author&gt;Woods, Benjamin&lt;/author&gt;&lt;author&gt;El-Sagheer, Afaf H.&lt;/author&gt;&lt;author&gt;Brown, Tom&lt;/author&gt;&lt;/authors&gt;&lt;/contributors&gt;&lt;titles&gt;&lt;title&gt;Synthesis and biophysical properties of carbamate-locked nucleic acid (LNA) oligonucleotides with potential antisense applications&lt;/title&gt;&lt;secondary-title&gt;Organic &amp;amp; Biomolecular Chemistry&lt;/secondary-title&gt;&lt;/titles&gt;&lt;periodical&gt;&lt;full-title&gt;Organic &amp;amp; Biomolecular Chemistry&lt;/full-title&gt;&lt;/periodical&gt;&lt;pages&gt;5341-5348&lt;/pages&gt;&lt;volume&gt;17&lt;/volume&gt;&lt;number&gt;21&lt;/number&gt;&lt;dates&gt;&lt;year&gt;2019&lt;/year&gt;&lt;/dates&gt;&lt;publisher&gt;The Royal Society of Chemistry&lt;/publisher&gt;&lt;isbn&gt;1477-0520&lt;/isbn&gt;&lt;work-type&gt;10.1039/C9OB00691E&lt;/work-type&gt;&lt;urls&gt;&lt;related-urls&gt;&lt;url&gt;http://dx.doi.org/10.1039/C9OB00691E&lt;/url&gt;&lt;/related-urls&gt;&lt;/urls&gt;&lt;electronic-resource-num&gt;10.1039/C9OB00691E&lt;/electronic-resource-num&gt;&lt;/record&gt;&lt;/Cite&gt;&lt;/EndNote&gt;</w:instrText>
      </w:r>
      <w:r w:rsidRPr="008926BA">
        <w:rPr>
          <w:lang w:val="en-GB"/>
        </w:rPr>
        <w:fldChar w:fldCharType="separate"/>
      </w:r>
      <w:r w:rsidR="00A671EA" w:rsidRPr="008926BA">
        <w:rPr>
          <w:noProof/>
          <w:vertAlign w:val="superscript"/>
          <w:lang w:val="en-GB"/>
        </w:rPr>
        <w:t>[17]</w:t>
      </w:r>
      <w:r w:rsidRPr="008926BA">
        <w:rPr>
          <w:lang w:val="en-GB"/>
        </w:rPr>
        <w:fldChar w:fldCharType="end"/>
      </w:r>
      <w:r w:rsidRPr="008926BA">
        <w:rPr>
          <w:lang w:val="en-GB"/>
        </w:rPr>
        <w:t xml:space="preserve"> Furthermore, when the LNA-carbamate was incorporated </w:t>
      </w:r>
      <w:r w:rsidR="00F13ED0" w:rsidRPr="008926BA">
        <w:rPr>
          <w:lang w:val="en-GB"/>
        </w:rPr>
        <w:t xml:space="preserve">into oligonucleotides </w:t>
      </w:r>
      <w:r w:rsidR="005F492E" w:rsidRPr="008926BA">
        <w:rPr>
          <w:lang w:val="en-GB"/>
        </w:rPr>
        <w:t>at three sites,</w:t>
      </w:r>
      <w:r w:rsidRPr="008926BA">
        <w:rPr>
          <w:lang w:val="en-GB"/>
        </w:rPr>
        <w:t xml:space="preserve"> there was only a duplex destabilisation of 2.0 °C, indicating that the destabilisation effect caused by the LNA-carbamate </w:t>
      </w:r>
      <w:r w:rsidR="005F492E" w:rsidRPr="008926BA">
        <w:rPr>
          <w:lang w:val="en-GB"/>
        </w:rPr>
        <w:t>is modest</w:t>
      </w:r>
      <w:r w:rsidRPr="008926BA">
        <w:rPr>
          <w:lang w:val="en-GB"/>
        </w:rPr>
        <w:t xml:space="preserve">. Encouraged by this, the T-T LNA-carbamate dinucleotide phosphoramidite </w:t>
      </w:r>
      <w:r w:rsidR="00C529A2" w:rsidRPr="008926BA">
        <w:rPr>
          <w:b/>
          <w:bCs/>
          <w:lang w:val="en-GB"/>
        </w:rPr>
        <w:t>1</w:t>
      </w:r>
      <w:r w:rsidR="000D0065" w:rsidRPr="008926BA">
        <w:rPr>
          <w:b/>
          <w:bCs/>
          <w:lang w:val="en-GB"/>
        </w:rPr>
        <w:t>3</w:t>
      </w:r>
      <w:r w:rsidRPr="008926BA">
        <w:rPr>
          <w:b/>
          <w:bCs/>
          <w:lang w:val="en-GB"/>
        </w:rPr>
        <w:t xml:space="preserve"> </w:t>
      </w:r>
      <w:r w:rsidRPr="008926BA">
        <w:rPr>
          <w:lang w:val="en-GB"/>
        </w:rPr>
        <w:t xml:space="preserve">was prepared and subsequently incorporated into 2’OMe/PS oligonucleotides for the first time </w:t>
      </w:r>
      <w:r w:rsidR="00597BED" w:rsidRPr="008926BA">
        <w:rPr>
          <w:lang w:val="en-GB"/>
        </w:rPr>
        <w:t xml:space="preserve">to assess its </w:t>
      </w:r>
      <w:r w:rsidRPr="008926BA">
        <w:rPr>
          <w:lang w:val="en-GB"/>
        </w:rPr>
        <w:t>potential therapeutic propertie</w:t>
      </w:r>
      <w:r w:rsidR="00597BED" w:rsidRPr="008926BA">
        <w:rPr>
          <w:lang w:val="en-GB"/>
        </w:rPr>
        <w:t>s</w:t>
      </w:r>
      <w:r w:rsidRPr="008926BA">
        <w:rPr>
          <w:lang w:val="en-GB"/>
        </w:rPr>
        <w:t xml:space="preserve">. Compound </w:t>
      </w:r>
      <w:r w:rsidR="000D0065" w:rsidRPr="008926BA">
        <w:rPr>
          <w:b/>
          <w:bCs/>
          <w:lang w:val="en-GB"/>
        </w:rPr>
        <w:t>12</w:t>
      </w:r>
      <w:r w:rsidRPr="008926BA">
        <w:rPr>
          <w:lang w:val="en-GB"/>
        </w:rPr>
        <w:t xml:space="preserve"> was </w:t>
      </w:r>
      <w:r w:rsidR="00713E6A" w:rsidRPr="008926BA">
        <w:rPr>
          <w:lang w:val="en-GB"/>
        </w:rPr>
        <w:t>synthesized</w:t>
      </w:r>
      <w:r w:rsidR="161DB45E" w:rsidRPr="008926BA">
        <w:rPr>
          <w:lang w:val="en-GB"/>
        </w:rPr>
        <w:t xml:space="preserve"> </w:t>
      </w:r>
      <w:r w:rsidR="51082D8E" w:rsidRPr="008926BA">
        <w:rPr>
          <w:lang w:val="en-GB"/>
        </w:rPr>
        <w:t>following previously reported conditions</w:t>
      </w:r>
      <w:r w:rsidRPr="008926BA">
        <w:rPr>
          <w:lang w:val="en-GB"/>
        </w:rPr>
        <w:t xml:space="preserve"> by </w:t>
      </w:r>
      <w:r w:rsidR="00DA4DF6" w:rsidRPr="008926BA">
        <w:rPr>
          <w:lang w:val="en-GB"/>
        </w:rPr>
        <w:t xml:space="preserve">reaction </w:t>
      </w:r>
      <w:r w:rsidRPr="008926BA">
        <w:rPr>
          <w:lang w:val="en-GB"/>
        </w:rPr>
        <w:t xml:space="preserve">of a 3’-activated imidazole carbamate (used crude from reaction of alcohol </w:t>
      </w:r>
      <w:r w:rsidR="000D0065" w:rsidRPr="008926BA">
        <w:rPr>
          <w:b/>
          <w:bCs/>
          <w:lang w:val="en-GB"/>
        </w:rPr>
        <w:t>2</w:t>
      </w:r>
      <w:r w:rsidRPr="008926BA">
        <w:rPr>
          <w:lang w:val="en-GB"/>
        </w:rPr>
        <w:t xml:space="preserve"> with CDI) and amine </w:t>
      </w:r>
      <w:r w:rsidRPr="008926BA">
        <w:rPr>
          <w:b/>
          <w:bCs/>
          <w:lang w:val="en-GB"/>
        </w:rPr>
        <w:t>1</w:t>
      </w:r>
      <w:r w:rsidR="161DB45E" w:rsidRPr="008926BA">
        <w:rPr>
          <w:lang w:val="en-GB"/>
        </w:rPr>
        <w:t>.</w:t>
      </w:r>
      <w:r w:rsidRPr="008926BA">
        <w:rPr>
          <w:lang w:val="en-GB"/>
        </w:rPr>
        <w:fldChar w:fldCharType="begin"/>
      </w:r>
      <w:r w:rsidR="00A671EA" w:rsidRPr="008926BA">
        <w:rPr>
          <w:lang w:val="en-GB"/>
        </w:rPr>
        <w:instrText xml:space="preserve"> ADDIN EN.CITE &lt;EndNote&gt;&lt;Cite&gt;&lt;Author&gt;Thorpe&lt;/Author&gt;&lt;Year&gt;2019&lt;/Year&gt;&lt;RecNum&gt;16&lt;/RecNum&gt;&lt;DisplayText&gt;&lt;style face="superscript"&gt;[17]&lt;/style&gt;&lt;/DisplayText&gt;&lt;record&gt;&lt;rec-number&gt;16&lt;/rec-number&gt;&lt;foreign-keys&gt;&lt;key app="EN" db-id="p00dxpasev909mestptpfvs7esaaa2awvfr2" timestamp="1740566956"&gt;16&lt;/key&gt;&lt;/foreign-keys&gt;&lt;ref-type name="Journal Article"&gt;17&lt;/ref-type&gt;&lt;contributors&gt;&lt;authors&gt;&lt;author&gt;Thorpe, Cameron&lt;/author&gt;&lt;author&gt;Epple, Sven&lt;/author&gt;&lt;author&gt;Woods, Benjamin&lt;/author&gt;&lt;author&gt;El-Sagheer, Afaf H.&lt;/author&gt;&lt;author&gt;Brown, Tom&lt;/author&gt;&lt;/authors&gt;&lt;/contributors&gt;&lt;titles&gt;&lt;title&gt;Synthesis and biophysical properties of carbamate-locked nucleic acid (LNA) oligonucleotides with potential antisense applications&lt;/title&gt;&lt;secondary-title&gt;Organic &amp;amp; Biomolecular Chemistry&lt;/secondary-title&gt;&lt;/titles&gt;&lt;periodical&gt;&lt;full-title&gt;Organic &amp;amp; Biomolecular Chemistry&lt;/full-title&gt;&lt;/periodical&gt;&lt;pages&gt;5341-5348&lt;/pages&gt;&lt;volume&gt;17&lt;/volume&gt;&lt;number&gt;21&lt;/number&gt;&lt;dates&gt;&lt;year&gt;2019&lt;/year&gt;&lt;/dates&gt;&lt;publisher&gt;The Royal Society of Chemistry&lt;/publisher&gt;&lt;isbn&gt;1477-0520&lt;/isbn&gt;&lt;work-type&gt;10.1039/C9OB00691E&lt;/work-type&gt;&lt;urls&gt;&lt;related-urls&gt;&lt;url&gt;http://dx.doi.org/10.1039/C9OB00691E&lt;/url&gt;&lt;/related-urls&gt;&lt;/urls&gt;&lt;electronic-resource-num&gt;10.1039/C9OB00691E&lt;/electronic-resource-num&gt;&lt;/record&gt;&lt;/Cite&gt;&lt;/EndNote&gt;</w:instrText>
      </w:r>
      <w:r w:rsidRPr="008926BA">
        <w:rPr>
          <w:lang w:val="en-GB"/>
        </w:rPr>
        <w:fldChar w:fldCharType="separate"/>
      </w:r>
      <w:r w:rsidR="00A671EA" w:rsidRPr="008926BA">
        <w:rPr>
          <w:noProof/>
          <w:vertAlign w:val="superscript"/>
          <w:lang w:val="en-GB"/>
        </w:rPr>
        <w:t>[17]</w:t>
      </w:r>
      <w:r w:rsidRPr="008926BA">
        <w:rPr>
          <w:lang w:val="en-GB"/>
        </w:rPr>
        <w:fldChar w:fldCharType="end"/>
      </w:r>
      <w:r w:rsidRPr="008926BA">
        <w:rPr>
          <w:lang w:val="en-GB"/>
        </w:rPr>
        <w:t xml:space="preserve"> </w:t>
      </w:r>
      <w:bookmarkStart w:id="10" w:name="_Hlk191474351"/>
      <w:r w:rsidRPr="008926BA">
        <w:rPr>
          <w:lang w:val="en-GB"/>
        </w:rPr>
        <w:t xml:space="preserve">Phosphitylation of </w:t>
      </w:r>
      <w:r w:rsidR="000D0065" w:rsidRPr="008926BA">
        <w:rPr>
          <w:b/>
          <w:bCs/>
          <w:lang w:val="en-GB"/>
        </w:rPr>
        <w:t>12</w:t>
      </w:r>
      <w:r w:rsidRPr="008926BA">
        <w:rPr>
          <w:lang w:val="en-GB"/>
        </w:rPr>
        <w:t xml:space="preserve"> was achieved under standard conditions by reaction with chloro(diisopropylamino)-β-cyanoethoxyphosphine to give </w:t>
      </w:r>
      <w:r w:rsidR="000D0065" w:rsidRPr="008926BA">
        <w:rPr>
          <w:b/>
          <w:bCs/>
          <w:lang w:val="en-GB"/>
        </w:rPr>
        <w:t>13</w:t>
      </w:r>
      <w:r w:rsidRPr="008926BA">
        <w:rPr>
          <w:lang w:val="en-GB"/>
        </w:rPr>
        <w:t xml:space="preserve"> in 57% yield (Scheme 1</w:t>
      </w:r>
      <w:r w:rsidR="004A42FD" w:rsidRPr="008926BA">
        <w:rPr>
          <w:lang w:val="en-GB"/>
        </w:rPr>
        <w:t>B</w:t>
      </w:r>
      <w:r w:rsidR="002A0A16" w:rsidRPr="008926BA">
        <w:rPr>
          <w:lang w:val="en-GB"/>
        </w:rPr>
        <w:t>, blue</w:t>
      </w:r>
      <w:r w:rsidRPr="008926BA">
        <w:rPr>
          <w:lang w:val="en-GB"/>
        </w:rPr>
        <w:t>).</w:t>
      </w:r>
      <w:r w:rsidRPr="008926BA">
        <w:rPr>
          <w:lang w:val="en-GB"/>
        </w:rPr>
        <w:fldChar w:fldCharType="begin"/>
      </w:r>
      <w:r w:rsidR="00A671EA" w:rsidRPr="008926BA">
        <w:rPr>
          <w:lang w:val="en-GB"/>
        </w:rPr>
        <w:instrText xml:space="preserve"> ADDIN EN.CITE &lt;EndNote&gt;&lt;Cite&gt;&lt;Author&gt;Thorpe&lt;/Author&gt;&lt;Year&gt;2019&lt;/Year&gt;&lt;RecNum&gt;16&lt;/RecNum&gt;&lt;DisplayText&gt;&lt;style face="superscript"&gt;[17]&lt;/style&gt;&lt;/DisplayText&gt;&lt;record&gt;&lt;rec-number&gt;16&lt;/rec-number&gt;&lt;foreign-keys&gt;&lt;key app="EN" db-id="p00dxpasev909mestptpfvs7esaaa2awvfr2" timestamp="1740566956"&gt;16&lt;/key&gt;&lt;/foreign-keys&gt;&lt;ref-type name="Journal Article"&gt;17&lt;/ref-type&gt;&lt;contributors&gt;&lt;authors&gt;&lt;author&gt;Thorpe, Cameron&lt;/author&gt;&lt;author&gt;Epple, Sven&lt;/author&gt;&lt;author&gt;Woods, Benjamin&lt;/author&gt;&lt;author&gt;El-Sagheer, Afaf H.&lt;/author&gt;&lt;author&gt;Brown, Tom&lt;/author&gt;&lt;/authors&gt;&lt;/contributors&gt;&lt;titles&gt;&lt;title&gt;Synthesis and biophysical properties of carbamate-locked nucleic acid (LNA) oligonucleotides with potential antisense applications&lt;/title&gt;&lt;secondary-title&gt;Organic &amp;amp; Biomolecular Chemistry&lt;/secondary-title&gt;&lt;/titles&gt;&lt;periodical&gt;&lt;full-title&gt;Organic &amp;amp; Biomolecular Chemistry&lt;/full-title&gt;&lt;/periodical&gt;&lt;pages&gt;5341-5348&lt;/pages&gt;&lt;volume&gt;17&lt;/volume&gt;&lt;number&gt;21&lt;/number&gt;&lt;dates&gt;&lt;year&gt;2019&lt;/year&gt;&lt;/dates&gt;&lt;publisher&gt;The Royal Society of Chemistry&lt;/publisher&gt;&lt;isbn&gt;1477-0520&lt;/isbn&gt;&lt;work-type&gt;10.1039/C9OB00691E&lt;/work-type&gt;&lt;urls&gt;&lt;related-urls&gt;&lt;url&gt;http://dx.doi.org/10.1039/C9OB00691E&lt;/url&gt;&lt;/related-urls&gt;&lt;/urls&gt;&lt;electronic-resource-num&gt;10.1039/C9OB00691E&lt;/electronic-resource-num&gt;&lt;/record&gt;&lt;/Cite&gt;&lt;/EndNote&gt;</w:instrText>
      </w:r>
      <w:r w:rsidRPr="008926BA">
        <w:rPr>
          <w:lang w:val="en-GB"/>
        </w:rPr>
        <w:fldChar w:fldCharType="separate"/>
      </w:r>
      <w:r w:rsidR="00A671EA" w:rsidRPr="008926BA">
        <w:rPr>
          <w:noProof/>
          <w:vertAlign w:val="superscript"/>
          <w:lang w:val="en-GB"/>
        </w:rPr>
        <w:t>[17]</w:t>
      </w:r>
      <w:r w:rsidRPr="008926BA">
        <w:rPr>
          <w:lang w:val="en-GB"/>
        </w:rPr>
        <w:fldChar w:fldCharType="end"/>
      </w:r>
      <w:bookmarkEnd w:id="10"/>
    </w:p>
    <w:p w14:paraId="4B1E575A" w14:textId="77777777" w:rsidR="002B79AD" w:rsidRPr="008926BA" w:rsidRDefault="002B79AD" w:rsidP="002B79AD">
      <w:pPr>
        <w:pStyle w:val="P1"/>
        <w:spacing w:line="240" w:lineRule="atLeast"/>
        <w:rPr>
          <w:lang w:val="en-GB"/>
        </w:rPr>
      </w:pPr>
    </w:p>
    <w:p w14:paraId="6ACE3831" w14:textId="3387D360" w:rsidR="002B79AD" w:rsidRPr="008926BA" w:rsidRDefault="002B79AD" w:rsidP="002B79AD">
      <w:pPr>
        <w:pStyle w:val="P1"/>
        <w:spacing w:line="240" w:lineRule="atLeast"/>
        <w:rPr>
          <w:lang w:val="en-GB"/>
        </w:rPr>
      </w:pPr>
      <w:r w:rsidRPr="008926BA">
        <w:rPr>
          <w:lang w:val="en-GB"/>
        </w:rPr>
        <w:t>Next, we reasoned that the duplex stability of the alkoxy-amide linkage could be increased by addition of the two flanking LNA sugars</w:t>
      </w:r>
      <w:r w:rsidR="00990593" w:rsidRPr="008926BA">
        <w:rPr>
          <w:lang w:val="en-GB"/>
        </w:rPr>
        <w:t xml:space="preserve"> (</w:t>
      </w:r>
      <w:r w:rsidR="00F32419" w:rsidRPr="008926BA">
        <w:rPr>
          <w:lang w:val="en-GB"/>
        </w:rPr>
        <w:t xml:space="preserve">as </w:t>
      </w:r>
      <w:r w:rsidR="00C11962" w:rsidRPr="008926BA">
        <w:rPr>
          <w:lang w:val="en-GB"/>
        </w:rPr>
        <w:t xml:space="preserve">shown </w:t>
      </w:r>
      <w:r w:rsidR="00F32419" w:rsidRPr="008926BA">
        <w:rPr>
          <w:lang w:val="en-GB"/>
        </w:rPr>
        <w:t xml:space="preserve">in </w:t>
      </w:r>
      <w:r w:rsidR="00990593" w:rsidRPr="008926BA">
        <w:rPr>
          <w:lang w:val="en-GB"/>
        </w:rPr>
        <w:t>ON4, Figure 1)</w:t>
      </w:r>
      <w:r w:rsidRPr="008926BA">
        <w:rPr>
          <w:lang w:val="en-GB"/>
        </w:rPr>
        <w:t>. This linkage has been investigated in the context of RNA-binding, and despite having a one atom-extension compared to the natural phosphodiester, this amide backbone is only minimally destabilising.</w:t>
      </w:r>
      <w:r w:rsidRPr="008926BA">
        <w:rPr>
          <w:lang w:val="en-GB"/>
        </w:rPr>
        <w:fldChar w:fldCharType="begin"/>
      </w:r>
      <w:r w:rsidR="00A671EA" w:rsidRPr="008926BA">
        <w:rPr>
          <w:lang w:val="en-GB"/>
        </w:rPr>
        <w:instrText xml:space="preserve"> ADDIN EN.CITE &lt;EndNote&gt;&lt;Cite&gt;&lt;Author&gt;Pallan&lt;/Author&gt;&lt;Year&gt;2006&lt;/Year&gt;&lt;RecNum&gt;22&lt;/RecNum&gt;&lt;DisplayText&gt;&lt;style face="superscript"&gt;[24]&lt;/style&gt;&lt;/DisplayText&gt;&lt;record&gt;&lt;rec-number&gt;22&lt;/rec-number&gt;&lt;foreign-keys&gt;&lt;key app="EN" db-id="p00dxpasev909mestptpfvs7esaaa2awvfr2" timestamp="1740566956"&gt;22&lt;/key&gt;&lt;/foreign-keys&gt;&lt;ref-type name="Journal Article"&gt;17&lt;/ref-type&gt;&lt;contributors&gt;&lt;authors&gt;&lt;author&gt;Pallan, P. S.&lt;/author&gt;&lt;author&gt;von Matt, P.&lt;/author&gt;&lt;author&gt;Wilds, C. J.&lt;/author&gt;&lt;author&gt;Altmann, K. H.&lt;/author&gt;&lt;author&gt;Egli, M.&lt;/author&gt;&lt;/authors&gt;&lt;/contributors&gt;&lt;auth-address&gt;Department of Biochemistry, School of Medicine, Vanderbilt University, Nashville, Tennessee 37232, USA.&lt;/auth-address&gt;&lt;titles&gt;&lt;title&gt;RNA-Binding affinities and crystal structure of oligonucleotides containing five-atom amide-based backbone structures&lt;/title&gt;&lt;secondary-title&gt;Biochemistry&lt;/secondary-title&gt;&lt;/titles&gt;&lt;periodical&gt;&lt;full-title&gt;Biochemistry&lt;/full-title&gt;&lt;/periodical&gt;&lt;pages&gt;8048-57&lt;/pages&gt;&lt;volume&gt;45&lt;/volume&gt;&lt;number&gt;26&lt;/number&gt;&lt;keywords&gt;&lt;keyword&gt;*Amides&lt;/keyword&gt;&lt;keyword&gt;Base Sequence&lt;/keyword&gt;&lt;keyword&gt;Circular Dichroism&lt;/keyword&gt;&lt;keyword&gt;Crystallography, X-Ray&lt;/keyword&gt;&lt;keyword&gt;DNA/chemistry/*metabolism&lt;/keyword&gt;&lt;keyword&gt;Dimerization&lt;/keyword&gt;&lt;keyword&gt;Electrons&lt;/keyword&gt;&lt;keyword&gt;Models, Molecular&lt;/keyword&gt;&lt;keyword&gt;Molecular Conformation&lt;/keyword&gt;&lt;keyword&gt;Oligonucleotides/*chemistry&lt;/keyword&gt;&lt;keyword&gt;RNA/chemistry/*metabolism&lt;/keyword&gt;&lt;keyword&gt;Thermodynamics&lt;/keyword&gt;&lt;/keywords&gt;&lt;dates&gt;&lt;year&gt;2006&lt;/year&gt;&lt;pub-dates&gt;&lt;date&gt;Jul 4&lt;/date&gt;&lt;/pub-dates&gt;&lt;/dates&gt;&lt;isbn&gt;0006-2960 (Print)&amp;#xD;0006-2960 (Linking)&lt;/isbn&gt;&lt;accession-num&gt;16800629&lt;/accession-num&gt;&lt;urls&gt;&lt;related-urls&gt;&lt;url&gt;https://www.ncbi.nlm.nih.gov/pubmed/16800629&lt;/url&gt;&lt;/related-urls&gt;&lt;/urls&gt;&lt;electronic-resource-num&gt;10.1021/bi060354o&lt;/electronic-resource-num&gt;&lt;remote-database-name&gt;Medline&lt;/remote-database-name&gt;&lt;remote-database-provider&gt;NLM&lt;/remote-database-provider&gt;&lt;/record&gt;&lt;/Cite&gt;&lt;/EndNote&gt;</w:instrText>
      </w:r>
      <w:r w:rsidRPr="008926BA">
        <w:rPr>
          <w:lang w:val="en-GB"/>
        </w:rPr>
        <w:fldChar w:fldCharType="separate"/>
      </w:r>
      <w:r w:rsidR="00A671EA" w:rsidRPr="008926BA">
        <w:rPr>
          <w:noProof/>
          <w:vertAlign w:val="superscript"/>
          <w:lang w:val="en-GB"/>
        </w:rPr>
        <w:t>[24]</w:t>
      </w:r>
      <w:r w:rsidRPr="008926BA">
        <w:rPr>
          <w:lang w:val="en-GB"/>
        </w:rPr>
        <w:fldChar w:fldCharType="end"/>
      </w:r>
      <w:r w:rsidRPr="008926BA">
        <w:rPr>
          <w:lang w:val="en-GB"/>
        </w:rPr>
        <w:t xml:space="preserve"> This linkage has not been reported in the context of therapeutic oligonucleotides</w:t>
      </w:r>
      <w:r w:rsidR="005A601A" w:rsidRPr="008926BA">
        <w:rPr>
          <w:lang w:val="en-GB"/>
        </w:rPr>
        <w:t xml:space="preserve">. It was </w:t>
      </w:r>
      <w:r w:rsidR="00266815" w:rsidRPr="008926BA">
        <w:rPr>
          <w:lang w:val="en-GB"/>
        </w:rPr>
        <w:t xml:space="preserve">particularly </w:t>
      </w:r>
      <w:r w:rsidR="005A601A" w:rsidRPr="008926BA">
        <w:rPr>
          <w:lang w:val="en-GB"/>
        </w:rPr>
        <w:t>interesting to us</w:t>
      </w:r>
      <w:r w:rsidR="00266815" w:rsidRPr="008926BA">
        <w:rPr>
          <w:lang w:val="en-GB"/>
        </w:rPr>
        <w:t>,</w:t>
      </w:r>
      <w:r w:rsidR="005A601A" w:rsidRPr="008926BA">
        <w:rPr>
          <w:lang w:val="en-GB"/>
        </w:rPr>
        <w:t xml:space="preserve"> </w:t>
      </w:r>
      <w:r w:rsidR="00266815" w:rsidRPr="008926BA">
        <w:rPr>
          <w:lang w:val="en-GB"/>
        </w:rPr>
        <w:t>being</w:t>
      </w:r>
      <w:r w:rsidR="005A601A" w:rsidRPr="008926BA">
        <w:rPr>
          <w:lang w:val="en-GB"/>
        </w:rPr>
        <w:t xml:space="preserve"> a</w:t>
      </w:r>
      <w:r w:rsidRPr="008926BA">
        <w:rPr>
          <w:lang w:val="en-GB"/>
        </w:rPr>
        <w:t xml:space="preserve"> structural hybrid of LNA-amide and LNA-carbamate</w:t>
      </w:r>
      <w:r w:rsidR="00597BED" w:rsidRPr="008926BA">
        <w:rPr>
          <w:lang w:val="en-GB"/>
        </w:rPr>
        <w:t>, as it combines</w:t>
      </w:r>
      <w:r w:rsidRPr="008926BA">
        <w:rPr>
          <w:lang w:val="en-GB"/>
        </w:rPr>
        <w:t xml:space="preserve"> both the 3’-</w:t>
      </w:r>
      <w:r w:rsidRPr="008926BA">
        <w:rPr>
          <w:i/>
          <w:iCs/>
          <w:lang w:val="en-GB"/>
        </w:rPr>
        <w:t>O</w:t>
      </w:r>
      <w:r w:rsidRPr="008926BA">
        <w:rPr>
          <w:lang w:val="en-GB"/>
        </w:rPr>
        <w:t xml:space="preserve">- and </w:t>
      </w:r>
      <w:r w:rsidR="00215881" w:rsidRPr="008926BA">
        <w:rPr>
          <w:lang w:val="en-GB"/>
        </w:rPr>
        <w:t>the</w:t>
      </w:r>
      <w:r w:rsidR="005A601A" w:rsidRPr="008926BA">
        <w:rPr>
          <w:lang w:val="en-GB"/>
        </w:rPr>
        <w:t xml:space="preserve"> </w:t>
      </w:r>
      <w:r w:rsidRPr="008926BA">
        <w:rPr>
          <w:lang w:val="en-GB"/>
        </w:rPr>
        <w:t>methylene linker. It was envisioned that the 3’-OCH</w:t>
      </w:r>
      <w:r w:rsidRPr="008926BA">
        <w:rPr>
          <w:vertAlign w:val="subscript"/>
          <w:lang w:val="en-GB"/>
        </w:rPr>
        <w:t>2</w:t>
      </w:r>
      <w:r w:rsidRPr="008926BA">
        <w:rPr>
          <w:lang w:val="en-GB"/>
        </w:rPr>
        <w:t>CO</w:t>
      </w:r>
      <w:r w:rsidRPr="008926BA">
        <w:rPr>
          <w:vertAlign w:val="subscript"/>
          <w:lang w:val="en-GB"/>
        </w:rPr>
        <w:t>2</w:t>
      </w:r>
      <w:r w:rsidRPr="008926BA">
        <w:rPr>
          <w:lang w:val="en-GB"/>
        </w:rPr>
        <w:t>H functio</w:t>
      </w:r>
      <w:r w:rsidR="00326E8C" w:rsidRPr="008926BA">
        <w:rPr>
          <w:lang w:val="en-GB"/>
        </w:rPr>
        <w:t>n</w:t>
      </w:r>
      <w:r w:rsidRPr="008926BA">
        <w:rPr>
          <w:lang w:val="en-GB"/>
        </w:rPr>
        <w:t xml:space="preserve"> could be installed via alkylation of the 3’-hydroxyl </w:t>
      </w:r>
      <w:r w:rsidR="009D3676" w:rsidRPr="008926BA">
        <w:rPr>
          <w:lang w:val="en-GB"/>
        </w:rPr>
        <w:t xml:space="preserve">group </w:t>
      </w:r>
      <w:r w:rsidRPr="008926BA">
        <w:rPr>
          <w:lang w:val="en-GB"/>
        </w:rPr>
        <w:t xml:space="preserve">of alcohol </w:t>
      </w:r>
      <w:r w:rsidR="000D0065" w:rsidRPr="008926BA">
        <w:rPr>
          <w:b/>
          <w:bCs/>
          <w:lang w:val="en-GB"/>
        </w:rPr>
        <w:t>2</w:t>
      </w:r>
      <w:r w:rsidRPr="008926BA">
        <w:rPr>
          <w:b/>
          <w:bCs/>
          <w:lang w:val="en-GB"/>
        </w:rPr>
        <w:t xml:space="preserve"> </w:t>
      </w:r>
      <w:r w:rsidRPr="008926BA">
        <w:rPr>
          <w:lang w:val="en-GB"/>
        </w:rPr>
        <w:t>with methyl bromoacetate followed by ester hydrolysis. It is well documented that if performed on N</w:t>
      </w:r>
      <w:r w:rsidRPr="008926BA">
        <w:rPr>
          <w:vertAlign w:val="superscript"/>
          <w:lang w:val="en-GB"/>
        </w:rPr>
        <w:t xml:space="preserve">3 </w:t>
      </w:r>
      <w:r w:rsidRPr="008926BA">
        <w:rPr>
          <w:lang w:val="en-GB"/>
        </w:rPr>
        <w:t>unprotected thymidine, alkylation occurs primarily at this position,</w:t>
      </w:r>
      <w:r w:rsidRPr="008926BA">
        <w:rPr>
          <w:lang w:val="en-GB"/>
        </w:rPr>
        <w:fldChar w:fldCharType="begin"/>
      </w:r>
      <w:r w:rsidR="00A671EA" w:rsidRPr="008926BA">
        <w:rPr>
          <w:lang w:val="en-GB"/>
        </w:rPr>
        <w:instrText xml:space="preserve"> ADDIN EN.CITE &lt;EndNote&gt;&lt;Cite&gt;&lt;Author&gt;Datta&lt;/Author&gt;&lt;Year&gt;2013&lt;/Year&gt;&lt;RecNum&gt;23&lt;/RecNum&gt;&lt;DisplayText&gt;&lt;style face="superscript"&gt;[25]&lt;/style&gt;&lt;/DisplayText&gt;&lt;record&gt;&lt;rec-number&gt;23&lt;/rec-number&gt;&lt;foreign-keys&gt;&lt;key app="EN" db-id="p00dxpasev909mestptpfvs7esaaa2awvfr2" timestamp="1740566956"&gt;23&lt;/key&gt;&lt;/foreign-keys&gt;&lt;ref-type name="Journal Article"&gt;17&lt;/ref-type&gt;&lt;contributors&gt;&lt;authors&gt;&lt;author&gt;Datta, D.&lt;/author&gt;&lt;author&gt;Samanta, A.&lt;/author&gt;&lt;author&gt;Dasgupta, S.&lt;/author&gt;&lt;author&gt;Pathak, T.&lt;/author&gt;&lt;/authors&gt;&lt;/contributors&gt;&lt;auth-address&gt;Department of Chemistry, Indian Institute of Technology Kharagpur, Kharagpur 721302, India.&lt;/auth-address&gt;&lt;titles&gt;&lt;title&gt;3&amp;apos;-Oxo-, amino-, thio- and sulfone-acetic acid modified thymidines: effect of increased acidity on ribonuclease A inhibition&lt;/title&gt;&lt;secondary-title&gt;Bioorganic &amp;amp; Medicinal Chemistry&lt;/secondary-title&gt;&lt;/titles&gt;&lt;periodical&gt;&lt;full-title&gt;Bioorganic &amp;amp; Medicinal Chemistry&lt;/full-title&gt;&lt;/periodical&gt;&lt;pages&gt;4634-45&lt;/pages&gt;&lt;volume&gt;21&lt;/volume&gt;&lt;number&gt;15&lt;/number&gt;&lt;edition&gt;20130603&lt;/edition&gt;&lt;keywords&gt;&lt;keyword&gt;Acetates/*chemistry/*pharmacology&lt;/keyword&gt;&lt;keyword&gt;Binding Sites&lt;/keyword&gt;&lt;keyword&gt;Enzyme Inhibitors/*chemistry/*pharmacology&lt;/keyword&gt;&lt;keyword&gt;Kinetics&lt;/keyword&gt;&lt;keyword&gt;Models, Molecular&lt;/keyword&gt;&lt;keyword&gt;Molecular Docking Simulation&lt;/keyword&gt;&lt;keyword&gt;Protein Binding&lt;/keyword&gt;&lt;keyword&gt;Ribonucleases/*antagonists &amp;amp; inhibitors/metabolism&lt;/keyword&gt;&lt;keyword&gt;Thymidine/*analogs &amp;amp; derivatives/chemistry/*pharmacology&lt;/keyword&gt;&lt;/keywords&gt;&lt;dates&gt;&lt;year&gt;2013&lt;/year&gt;&lt;pub-dates&gt;&lt;date&gt;Aug 1&lt;/date&gt;&lt;/pub-dates&gt;&lt;/dates&gt;&lt;isbn&gt;1464-3391 (Electronic)&amp;#xD;0968-0896 (Linking)&lt;/isbn&gt;&lt;accession-num&gt;23803221&lt;/accession-num&gt;&lt;urls&gt;&lt;related-urls&gt;&lt;url&gt;https://www.ncbi.nlm.nih.gov/pubmed/23803221&lt;/url&gt;&lt;/related-urls&gt;&lt;/urls&gt;&lt;electronic-resource-num&gt;10.1016/j.bmc.2013.05.047&lt;/electronic-resource-num&gt;&lt;remote-database-name&gt;Medline&lt;/remote-database-name&gt;&lt;remote-database-provider&gt;NLM&lt;/remote-database-provider&gt;&lt;/record&gt;&lt;/Cite&gt;&lt;/EndNote&gt;</w:instrText>
      </w:r>
      <w:r w:rsidRPr="008926BA">
        <w:rPr>
          <w:lang w:val="en-GB"/>
        </w:rPr>
        <w:fldChar w:fldCharType="separate"/>
      </w:r>
      <w:r w:rsidR="00A671EA" w:rsidRPr="008926BA">
        <w:rPr>
          <w:noProof/>
          <w:vertAlign w:val="superscript"/>
          <w:lang w:val="en-GB"/>
        </w:rPr>
        <w:t>[25]</w:t>
      </w:r>
      <w:r w:rsidRPr="008926BA">
        <w:rPr>
          <w:lang w:val="en-GB"/>
        </w:rPr>
        <w:fldChar w:fldCharType="end"/>
      </w:r>
      <w:r w:rsidRPr="008926BA">
        <w:rPr>
          <w:lang w:val="en-GB"/>
        </w:rPr>
        <w:t xml:space="preserve"> and therefore our synthesis began with the N</w:t>
      </w:r>
      <w:r w:rsidRPr="008926BA">
        <w:rPr>
          <w:vertAlign w:val="superscript"/>
          <w:lang w:val="en-GB"/>
        </w:rPr>
        <w:t>3</w:t>
      </w:r>
      <w:r w:rsidRPr="008926BA">
        <w:rPr>
          <w:lang w:val="en-GB"/>
        </w:rPr>
        <w:t xml:space="preserve">-benzoylation of </w:t>
      </w:r>
      <w:r w:rsidR="00C11962" w:rsidRPr="008926BA">
        <w:rPr>
          <w:b/>
          <w:bCs/>
          <w:lang w:val="en-GB"/>
        </w:rPr>
        <w:t xml:space="preserve">2 </w:t>
      </w:r>
      <w:r w:rsidRPr="008926BA">
        <w:rPr>
          <w:lang w:val="en-GB"/>
        </w:rPr>
        <w:t>following a protocol described for the N</w:t>
      </w:r>
      <w:r w:rsidRPr="008926BA">
        <w:rPr>
          <w:vertAlign w:val="superscript"/>
          <w:lang w:val="en-GB"/>
        </w:rPr>
        <w:t>3</w:t>
      </w:r>
      <w:r w:rsidRPr="008926BA">
        <w:rPr>
          <w:lang w:val="en-GB"/>
        </w:rPr>
        <w:t>-protection of DMT-thymidine.</w:t>
      </w:r>
      <w:r w:rsidRPr="008926BA">
        <w:rPr>
          <w:lang w:val="en-GB"/>
        </w:rPr>
        <w:fldChar w:fldCharType="begin"/>
      </w:r>
      <w:r w:rsidR="00A671EA" w:rsidRPr="008926BA">
        <w:rPr>
          <w:lang w:val="en-GB"/>
        </w:rPr>
        <w:instrText xml:space="preserve"> ADDIN EN.CITE &lt;EndNote&gt;&lt;Cite&gt;&lt;Author&gt;Peyrat&lt;/Author&gt;&lt;Year&gt;2012&lt;/Year&gt;&lt;RecNum&gt;24&lt;/RecNum&gt;&lt;DisplayText&gt;&lt;style face="superscript"&gt;[26]&lt;/style&gt;&lt;/DisplayText&gt;&lt;record&gt;&lt;rec-number&gt;24&lt;/rec-number&gt;&lt;foreign-keys&gt;&lt;key app="EN" db-id="p00dxpasev909mestptpfvs7esaaa2awvfr2" timestamp="1740566956"&gt;24&lt;/key&gt;&lt;/foreign-keys&gt;&lt;ref-type name="Journal Article"&gt;17&lt;/ref-type&gt;&lt;contributors&gt;&lt;authors&gt;&lt;author&gt;Peyrat, S.&lt;/author&gt;&lt;author&gt;Xie, J.&lt;/author&gt;&lt;/authors&gt;&lt;/contributors&gt;&lt;auth-address&gt;ENS Cachan, PPSM, Inst Alembert, CNRS,UMR 8</w:instrText>
      </w:r>
      <w:r w:rsidR="00A671EA" w:rsidRPr="008926BA">
        <w:rPr>
          <w:rFonts w:hint="eastAsia"/>
          <w:lang w:val="en-GB"/>
        </w:rPr>
        <w:instrText>531, F-94235 Cachan, France&lt;/auth-address&gt;&lt;titles&gt;&lt;title&gt;Synthesis of Thymidine Dimers from 5</w:instrText>
      </w:r>
      <w:r w:rsidR="00A671EA" w:rsidRPr="008926BA">
        <w:rPr>
          <w:rFonts w:hint="eastAsia"/>
          <w:lang w:val="en-GB"/>
        </w:rPr>
        <w:instrText>′</w:instrText>
      </w:r>
      <w:r w:rsidR="00A671EA" w:rsidRPr="008926BA">
        <w:rPr>
          <w:rFonts w:hint="eastAsia"/>
          <w:lang w:val="en-GB"/>
        </w:rPr>
        <w:instrText>-&amp;#xD;-Aminothymidine&lt;/title&gt;&lt;secondary-title&gt;Synthesis-Stuttgart&lt;/secondary-title&gt;&lt;alt-title&gt;Synthesis-Stuttgart&lt;/alt-title&gt;&lt;/titles&gt;&lt;periodical&gt;&lt;full-title&gt;Syn</w:instrText>
      </w:r>
      <w:r w:rsidR="00A671EA" w:rsidRPr="008926BA">
        <w:rPr>
          <w:lang w:val="en-GB"/>
        </w:rPr>
        <w:instrText>thesis-Stuttgart&lt;/full-title&gt;&lt;abbr-1&gt;Synthesis-Stuttgart&lt;/abbr-1&gt;&lt;/periodical&gt;&lt;alt-periodical&gt;&lt;full-title&gt;Synthesis-Stuttgart&lt;/full-title&gt;&lt;abbr-1&gt;Synthesis-Stuttgart&lt;/abbr-1&gt;&lt;/alt-periodical&gt;&lt;pages&gt;1718-1724&lt;/pages&gt;&lt;volume&gt;44&lt;/volume&gt;&lt;number&gt;11&lt;/number&gt;&lt;keywords&gt;&lt;keyword&gt;dinucleosides&lt;/keyword&gt;&lt;keyword&gt;o-amino nucleoside&lt;/keyword&gt;&lt;keyword&gt;thymidine&lt;/keyword&gt;&lt;keyword&gt;n-oxyamide&lt;/keyword&gt;&lt;keyword&gt;oxime&lt;/keyword&gt;&lt;keyword&gt;oxyamine&lt;/keyword&gt;&lt;keyword&gt;modified oligonucleotides&lt;/keyword&gt;&lt;keyword&gt;binding-properties&lt;/keyword&gt;&lt;keyword&gt;rna interference&lt;/keyword&gt;&lt;keyword&gt;nucleic-acids&lt;/keyword&gt;&lt;keyword&gt;analogs&lt;/keyword&gt;&lt;keyword&gt;therapeutics&lt;/keyword&gt;&lt;keyword&gt;nucleosides&lt;/keyword&gt;&lt;keyword&gt;backbone&lt;/keyword&gt;&lt;keyword&gt;recognition&lt;/keyword&gt;&lt;keyword&gt;formacetal&lt;/keyword&gt;&lt;/keywords&gt;&lt;dates&gt;&lt;year&gt;2012&lt;/year&gt;&lt;pub-dates&gt;&lt;date&gt;Jun&lt;/date&gt;&lt;/pub-dates&gt;&lt;/dates&gt;&lt;isbn&gt;0039-7881&lt;/isbn&gt;&lt;accession-num&gt;WOS:000304404100021&lt;/accession-num&gt;&lt;urls&gt;&lt;related-urls&gt;&lt;url&gt;&amp;lt;Go to ISI&amp;gt;://WOS:000304404100021&lt;/url&gt;&lt;/related-urls&gt;&lt;/urls&gt;&lt;electronic-resource-num&gt;10.1055/s-0031-1289759&lt;/electronic-resource-num&gt;&lt;language&gt;English&lt;/language&gt;&lt;/record&gt;&lt;/Cite&gt;&lt;/EndNote&gt;</w:instrText>
      </w:r>
      <w:r w:rsidRPr="008926BA">
        <w:rPr>
          <w:lang w:val="en-GB"/>
        </w:rPr>
        <w:fldChar w:fldCharType="separate"/>
      </w:r>
      <w:r w:rsidR="00A671EA" w:rsidRPr="008926BA">
        <w:rPr>
          <w:noProof/>
          <w:vertAlign w:val="superscript"/>
          <w:lang w:val="en-GB"/>
        </w:rPr>
        <w:t>[26]</w:t>
      </w:r>
      <w:r w:rsidRPr="008926BA">
        <w:rPr>
          <w:lang w:val="en-GB"/>
        </w:rPr>
        <w:fldChar w:fldCharType="end"/>
      </w:r>
      <w:r w:rsidRPr="008926BA">
        <w:rPr>
          <w:lang w:val="en-GB"/>
        </w:rPr>
        <w:t xml:space="preserve"> This protocol utilises a one-pot, three-step reaction that includes the temporary protection and deprotection of the 3’-OH with a trimethylsilyl group to achieve a high yield of mono-benzoylated </w:t>
      </w:r>
      <w:r w:rsidR="00714B5D" w:rsidRPr="008926BA">
        <w:rPr>
          <w:b/>
          <w:bCs/>
          <w:lang w:val="en-GB"/>
        </w:rPr>
        <w:t>5</w:t>
      </w:r>
      <w:r w:rsidRPr="008926BA">
        <w:rPr>
          <w:lang w:val="en-GB"/>
        </w:rPr>
        <w:t xml:space="preserve"> </w:t>
      </w:r>
      <w:r w:rsidR="00C11962" w:rsidRPr="008926BA">
        <w:rPr>
          <w:lang w:val="en-GB"/>
        </w:rPr>
        <w:t>(</w:t>
      </w:r>
      <w:r w:rsidRPr="008926BA">
        <w:rPr>
          <w:lang w:val="en-GB"/>
        </w:rPr>
        <w:t>74%</w:t>
      </w:r>
      <w:r w:rsidR="009D3676" w:rsidRPr="008926BA">
        <w:rPr>
          <w:lang w:val="en-GB"/>
        </w:rPr>
        <w:t>)</w:t>
      </w:r>
      <w:r w:rsidRPr="008926BA">
        <w:rPr>
          <w:lang w:val="en-GB"/>
        </w:rPr>
        <w:t xml:space="preserve">. Subsequent alkylation of </w:t>
      </w:r>
      <w:r w:rsidR="00714B5D" w:rsidRPr="008926BA">
        <w:rPr>
          <w:b/>
          <w:bCs/>
          <w:lang w:val="en-GB"/>
        </w:rPr>
        <w:t>5</w:t>
      </w:r>
      <w:r w:rsidRPr="008926BA">
        <w:rPr>
          <w:lang w:val="en-GB"/>
        </w:rPr>
        <w:t xml:space="preserve"> using </w:t>
      </w:r>
      <w:proofErr w:type="spellStart"/>
      <w:r w:rsidRPr="008926BA">
        <w:rPr>
          <w:lang w:val="en-GB"/>
        </w:rPr>
        <w:t>NaH</w:t>
      </w:r>
      <w:proofErr w:type="spellEnd"/>
      <w:r w:rsidRPr="008926BA">
        <w:rPr>
          <w:lang w:val="en-GB"/>
        </w:rPr>
        <w:t xml:space="preserve"> and methyl bromoacetate in DMF gave ester </w:t>
      </w:r>
      <w:r w:rsidR="00714B5D" w:rsidRPr="008926BA">
        <w:rPr>
          <w:b/>
          <w:bCs/>
          <w:lang w:val="en-GB"/>
        </w:rPr>
        <w:t>6</w:t>
      </w:r>
      <w:r w:rsidRPr="008926BA">
        <w:rPr>
          <w:lang w:val="en-GB"/>
        </w:rPr>
        <w:t xml:space="preserve"> in 70% yield. Finally, simultaneous hydrolysis </w:t>
      </w:r>
      <w:r w:rsidR="00C11962" w:rsidRPr="008926BA">
        <w:rPr>
          <w:lang w:val="en-GB"/>
        </w:rPr>
        <w:t>of</w:t>
      </w:r>
      <w:r w:rsidR="00740091" w:rsidRPr="008926BA">
        <w:rPr>
          <w:lang w:val="en-GB"/>
        </w:rPr>
        <w:t xml:space="preserve"> </w:t>
      </w:r>
      <w:r w:rsidRPr="008926BA">
        <w:rPr>
          <w:lang w:val="en-GB"/>
        </w:rPr>
        <w:t>the thymine N</w:t>
      </w:r>
      <w:r w:rsidRPr="008926BA">
        <w:rPr>
          <w:vertAlign w:val="superscript"/>
          <w:lang w:val="en-GB"/>
        </w:rPr>
        <w:t>3</w:t>
      </w:r>
      <w:r w:rsidRPr="008926BA">
        <w:rPr>
          <w:lang w:val="en-GB"/>
        </w:rPr>
        <w:t xml:space="preserve">-benzoyl </w:t>
      </w:r>
      <w:r w:rsidR="00C11962" w:rsidRPr="008926BA">
        <w:rPr>
          <w:lang w:val="en-GB"/>
        </w:rPr>
        <w:t xml:space="preserve">amide </w:t>
      </w:r>
      <w:r w:rsidRPr="008926BA">
        <w:rPr>
          <w:lang w:val="en-GB"/>
        </w:rPr>
        <w:t>and the 3’-</w:t>
      </w:r>
      <w:r w:rsidRPr="008926BA">
        <w:rPr>
          <w:i/>
          <w:iCs/>
          <w:lang w:val="en-GB"/>
        </w:rPr>
        <w:t>O</w:t>
      </w:r>
      <w:r w:rsidRPr="008926BA">
        <w:rPr>
          <w:lang w:val="en-GB"/>
        </w:rPr>
        <w:t xml:space="preserve">-methyl </w:t>
      </w:r>
      <w:proofErr w:type="gramStart"/>
      <w:r w:rsidRPr="008926BA">
        <w:rPr>
          <w:lang w:val="en-GB"/>
        </w:rPr>
        <w:t>ester</w:t>
      </w:r>
      <w:proofErr w:type="gramEnd"/>
      <w:r w:rsidRPr="008926BA">
        <w:rPr>
          <w:lang w:val="en-GB"/>
        </w:rPr>
        <w:t xml:space="preserve"> by reaction with aqueous sodium hydroxide gave LNA-T-3’</w:t>
      </w:r>
      <w:r w:rsidR="00821D84" w:rsidRPr="008926BA">
        <w:rPr>
          <w:lang w:val="en-GB"/>
        </w:rPr>
        <w:t>-</w:t>
      </w:r>
      <w:r w:rsidRPr="008926BA">
        <w:rPr>
          <w:lang w:val="en-GB"/>
        </w:rPr>
        <w:t xml:space="preserve">oxyacetic acid </w:t>
      </w:r>
      <w:r w:rsidR="00714B5D" w:rsidRPr="008926BA">
        <w:rPr>
          <w:b/>
          <w:bCs/>
          <w:lang w:val="en-GB"/>
        </w:rPr>
        <w:t>7</w:t>
      </w:r>
      <w:r w:rsidRPr="008926BA">
        <w:rPr>
          <w:lang w:val="en-GB"/>
        </w:rPr>
        <w:t xml:space="preserve"> in 66% yield. Reaction of </w:t>
      </w:r>
      <w:r w:rsidR="00714B5D" w:rsidRPr="008926BA">
        <w:rPr>
          <w:b/>
          <w:bCs/>
          <w:lang w:val="en-GB"/>
        </w:rPr>
        <w:t>7</w:t>
      </w:r>
      <w:r w:rsidRPr="008926BA">
        <w:rPr>
          <w:lang w:val="en-GB"/>
        </w:rPr>
        <w:t xml:space="preserve"> with </w:t>
      </w:r>
      <w:r w:rsidRPr="008926BA">
        <w:rPr>
          <w:b/>
          <w:bCs/>
          <w:lang w:val="en-GB"/>
        </w:rPr>
        <w:t xml:space="preserve">1 </w:t>
      </w:r>
      <w:r w:rsidRPr="008926BA">
        <w:rPr>
          <w:lang w:val="en-GB"/>
        </w:rPr>
        <w:t>was achieved using a HATU-mediated amide coupling, which proceeded</w:t>
      </w:r>
      <w:r w:rsidR="00C11962" w:rsidRPr="008926BA">
        <w:rPr>
          <w:lang w:val="en-GB"/>
        </w:rPr>
        <w:t xml:space="preserve"> to give dimer </w:t>
      </w:r>
      <w:r w:rsidR="00C11962" w:rsidRPr="008926BA">
        <w:rPr>
          <w:b/>
          <w:bCs/>
          <w:lang w:val="en-GB"/>
        </w:rPr>
        <w:t>14</w:t>
      </w:r>
      <w:r w:rsidRPr="008926BA">
        <w:rPr>
          <w:lang w:val="en-GB"/>
        </w:rPr>
        <w:t xml:space="preserve"> in good yield (</w:t>
      </w:r>
      <w:r w:rsidR="00C11962" w:rsidRPr="008926BA">
        <w:rPr>
          <w:lang w:val="en-GB"/>
        </w:rPr>
        <w:t>72%</w:t>
      </w:r>
      <w:r w:rsidRPr="008926BA">
        <w:rPr>
          <w:lang w:val="en-GB"/>
        </w:rPr>
        <w:t xml:space="preserve">). </w:t>
      </w:r>
      <w:bookmarkStart w:id="11" w:name="_Hlk191474422"/>
      <w:r w:rsidRPr="008926BA">
        <w:rPr>
          <w:lang w:val="en-GB"/>
        </w:rPr>
        <w:t xml:space="preserve">Finally, phosphitylation of the dinucleotide </w:t>
      </w:r>
      <w:r w:rsidRPr="008926BA">
        <w:rPr>
          <w:b/>
          <w:bCs/>
          <w:lang w:val="en-GB"/>
        </w:rPr>
        <w:t>1</w:t>
      </w:r>
      <w:r w:rsidR="00D158BA" w:rsidRPr="008926BA">
        <w:rPr>
          <w:b/>
          <w:bCs/>
          <w:lang w:val="en-GB"/>
        </w:rPr>
        <w:t>4</w:t>
      </w:r>
      <w:r w:rsidRPr="008926BA">
        <w:rPr>
          <w:lang w:val="en-GB"/>
        </w:rPr>
        <w:t xml:space="preserve"> was achieved using standard phosphitylation conditions to give phosphoramidite </w:t>
      </w:r>
      <w:r w:rsidRPr="008926BA">
        <w:rPr>
          <w:b/>
          <w:bCs/>
          <w:lang w:val="en-GB"/>
        </w:rPr>
        <w:t>1</w:t>
      </w:r>
      <w:r w:rsidR="00D158BA" w:rsidRPr="008926BA">
        <w:rPr>
          <w:b/>
          <w:bCs/>
          <w:lang w:val="en-GB"/>
        </w:rPr>
        <w:t>5</w:t>
      </w:r>
      <w:r w:rsidRPr="008926BA">
        <w:rPr>
          <w:b/>
          <w:bCs/>
          <w:lang w:val="en-GB"/>
        </w:rPr>
        <w:t xml:space="preserve"> </w:t>
      </w:r>
      <w:r w:rsidRPr="008926BA">
        <w:rPr>
          <w:lang w:val="en-GB"/>
        </w:rPr>
        <w:t>in 65% yield (Scheme 1</w:t>
      </w:r>
      <w:r w:rsidR="007F3EF6" w:rsidRPr="008926BA">
        <w:rPr>
          <w:lang w:val="en-GB"/>
        </w:rPr>
        <w:t>C</w:t>
      </w:r>
      <w:r w:rsidR="003B6EC4" w:rsidRPr="008926BA">
        <w:rPr>
          <w:lang w:val="en-GB"/>
        </w:rPr>
        <w:t>, red</w:t>
      </w:r>
      <w:r w:rsidRPr="008926BA">
        <w:rPr>
          <w:lang w:val="en-GB"/>
        </w:rPr>
        <w:t xml:space="preserve">). </w:t>
      </w:r>
      <w:bookmarkEnd w:id="11"/>
    </w:p>
    <w:p w14:paraId="617CBEEA" w14:textId="77777777" w:rsidR="00D158BA" w:rsidRPr="008926BA" w:rsidRDefault="00D158BA" w:rsidP="002B79AD">
      <w:pPr>
        <w:pStyle w:val="P1"/>
        <w:spacing w:line="240" w:lineRule="atLeast"/>
        <w:rPr>
          <w:lang w:val="en-GB"/>
        </w:rPr>
      </w:pPr>
    </w:p>
    <w:p w14:paraId="044E9E66" w14:textId="7E9BA651" w:rsidR="002B79AD" w:rsidRPr="008926BA" w:rsidRDefault="002B79AD" w:rsidP="002B79AD">
      <w:pPr>
        <w:pStyle w:val="P1"/>
        <w:spacing w:line="240" w:lineRule="atLeast"/>
        <w:rPr>
          <w:lang w:val="en-GB"/>
        </w:rPr>
      </w:pPr>
      <w:r w:rsidRPr="008926BA">
        <w:rPr>
          <w:lang w:val="en-GB"/>
        </w:rPr>
        <w:t>Sulfur-containing linkages such as the thioamide (5’-CH</w:t>
      </w:r>
      <w:r w:rsidRPr="008926BA">
        <w:rPr>
          <w:vertAlign w:val="subscript"/>
          <w:lang w:val="en-GB"/>
        </w:rPr>
        <w:t>2</w:t>
      </w:r>
      <w:r w:rsidRPr="008926BA">
        <w:rPr>
          <w:lang w:val="en-GB"/>
        </w:rPr>
        <w:t>SONHCH</w:t>
      </w:r>
      <w:r w:rsidRPr="008926BA">
        <w:rPr>
          <w:vertAlign w:val="subscript"/>
          <w:lang w:val="en-GB"/>
        </w:rPr>
        <w:t>2</w:t>
      </w:r>
      <w:r w:rsidRPr="008926BA">
        <w:rPr>
          <w:lang w:val="en-GB"/>
        </w:rPr>
        <w:t>-3’), thiocarbamate (5’-OC(=</w:t>
      </w:r>
      <w:proofErr w:type="gramStart"/>
      <w:r w:rsidRPr="008926BA">
        <w:rPr>
          <w:lang w:val="en-GB"/>
        </w:rPr>
        <w:t>S)NHCH</w:t>
      </w:r>
      <w:proofErr w:type="gramEnd"/>
      <w:r w:rsidRPr="008926BA">
        <w:rPr>
          <w:vertAlign w:val="subscript"/>
          <w:lang w:val="en-GB"/>
        </w:rPr>
        <w:t>2</w:t>
      </w:r>
      <w:r w:rsidRPr="008926BA">
        <w:rPr>
          <w:lang w:val="en-GB"/>
        </w:rPr>
        <w:t>-3’</w:t>
      </w:r>
      <w:proofErr w:type="gramStart"/>
      <w:r w:rsidRPr="008926BA">
        <w:rPr>
          <w:lang w:val="en-GB"/>
        </w:rPr>
        <w:t>),  sulfonamide</w:t>
      </w:r>
      <w:proofErr w:type="gramEnd"/>
      <w:r w:rsidRPr="008926BA">
        <w:rPr>
          <w:lang w:val="en-GB"/>
        </w:rPr>
        <w:t xml:space="preserve"> linkage (5’-CH</w:t>
      </w:r>
      <w:r w:rsidRPr="008926BA">
        <w:rPr>
          <w:vertAlign w:val="subscript"/>
          <w:lang w:val="en-GB"/>
        </w:rPr>
        <w:t>2</w:t>
      </w:r>
      <w:r w:rsidRPr="008926BA">
        <w:rPr>
          <w:lang w:val="en-GB"/>
        </w:rPr>
        <w:t>SO</w:t>
      </w:r>
      <w:r w:rsidRPr="008926BA">
        <w:rPr>
          <w:vertAlign w:val="subscript"/>
          <w:lang w:val="en-GB"/>
        </w:rPr>
        <w:t>2</w:t>
      </w:r>
      <w:r w:rsidRPr="008926BA">
        <w:rPr>
          <w:lang w:val="en-GB"/>
        </w:rPr>
        <w:t>NHCH</w:t>
      </w:r>
      <w:r w:rsidRPr="008926BA">
        <w:rPr>
          <w:vertAlign w:val="subscript"/>
          <w:lang w:val="en-GB"/>
        </w:rPr>
        <w:t>2</w:t>
      </w:r>
      <w:r w:rsidRPr="008926BA">
        <w:rPr>
          <w:lang w:val="en-GB"/>
        </w:rPr>
        <w:t>-3’), and the sulfamate (5’-OSO</w:t>
      </w:r>
      <w:r w:rsidRPr="008926BA">
        <w:rPr>
          <w:vertAlign w:val="subscript"/>
          <w:lang w:val="en-GB"/>
        </w:rPr>
        <w:t>2</w:t>
      </w:r>
      <w:r w:rsidRPr="008926BA">
        <w:rPr>
          <w:lang w:val="en-GB"/>
        </w:rPr>
        <w:t>NHCH</w:t>
      </w:r>
      <w:r w:rsidRPr="008926BA">
        <w:rPr>
          <w:vertAlign w:val="subscript"/>
          <w:lang w:val="en-GB"/>
        </w:rPr>
        <w:t>2</w:t>
      </w:r>
      <w:r w:rsidRPr="008926BA">
        <w:rPr>
          <w:lang w:val="en-GB"/>
        </w:rPr>
        <w:t xml:space="preserve">)-3’ were considered for investigation as neutral </w:t>
      </w:r>
      <w:r w:rsidR="00215881" w:rsidRPr="008926BA">
        <w:rPr>
          <w:lang w:val="en-GB"/>
        </w:rPr>
        <w:t>backbones</w:t>
      </w:r>
      <w:r w:rsidRPr="008926BA">
        <w:rPr>
          <w:lang w:val="en-GB"/>
        </w:rPr>
        <w:t xml:space="preserve"> which may have significantly different conformational properties than analog</w:t>
      </w:r>
      <w:r w:rsidR="00215881" w:rsidRPr="008926BA">
        <w:rPr>
          <w:lang w:val="en-GB"/>
        </w:rPr>
        <w:t>ou</w:t>
      </w:r>
      <w:r w:rsidRPr="008926BA">
        <w:rPr>
          <w:lang w:val="en-GB"/>
        </w:rPr>
        <w:t>s oxygen-containing structures (</w:t>
      </w:r>
      <w:r w:rsidR="003B6EC4" w:rsidRPr="008926BA">
        <w:rPr>
          <w:lang w:val="en-GB"/>
        </w:rPr>
        <w:t>S</w:t>
      </w:r>
      <w:r w:rsidR="558E3F54" w:rsidRPr="008926BA">
        <w:rPr>
          <w:lang w:val="en-GB"/>
        </w:rPr>
        <w:t xml:space="preserve">cheme </w:t>
      </w:r>
      <w:r w:rsidR="00D55645">
        <w:rPr>
          <w:lang w:val="en-GB"/>
        </w:rPr>
        <w:t>S</w:t>
      </w:r>
      <w:r w:rsidR="558E3F54" w:rsidRPr="008926BA">
        <w:rPr>
          <w:lang w:val="en-GB"/>
        </w:rPr>
        <w:t>1)</w:t>
      </w:r>
      <w:r w:rsidR="00D158BA" w:rsidRPr="008926BA">
        <w:rPr>
          <w:lang w:val="en-GB"/>
        </w:rPr>
        <w:t>.</w:t>
      </w:r>
      <w:r w:rsidRPr="008926BA">
        <w:rPr>
          <w:lang w:val="en-GB"/>
        </w:rPr>
        <w:t xml:space="preserve"> </w:t>
      </w:r>
      <w:r w:rsidR="00C11962" w:rsidRPr="008926BA">
        <w:rPr>
          <w:lang w:val="en-GB"/>
        </w:rPr>
        <w:t>Direct c</w:t>
      </w:r>
      <w:r w:rsidRPr="008926BA">
        <w:rPr>
          <w:lang w:val="en-GB"/>
        </w:rPr>
        <w:t xml:space="preserve">onversion of amide dinucleotide </w:t>
      </w:r>
      <w:r w:rsidR="00D158BA" w:rsidRPr="008926BA">
        <w:rPr>
          <w:b/>
          <w:bCs/>
          <w:lang w:val="en-GB"/>
        </w:rPr>
        <w:t>10</w:t>
      </w:r>
      <w:r w:rsidRPr="008926BA">
        <w:rPr>
          <w:lang w:val="en-GB"/>
        </w:rPr>
        <w:t xml:space="preserve"> to the corresponding thioamide </w:t>
      </w:r>
      <w:r w:rsidR="00C11962" w:rsidRPr="008926BA">
        <w:rPr>
          <w:lang w:val="en-GB"/>
        </w:rPr>
        <w:t>using Law</w:t>
      </w:r>
      <w:r w:rsidR="00ED3885" w:rsidRPr="008926BA">
        <w:rPr>
          <w:lang w:val="en-GB"/>
        </w:rPr>
        <w:t>e</w:t>
      </w:r>
      <w:r w:rsidR="00C11962" w:rsidRPr="008926BA">
        <w:rPr>
          <w:lang w:val="en-GB"/>
        </w:rPr>
        <w:t xml:space="preserve">sson’s reagent </w:t>
      </w:r>
      <w:r w:rsidRPr="008926BA">
        <w:rPr>
          <w:lang w:val="en-GB"/>
        </w:rPr>
        <w:t>was unsuccessful</w:t>
      </w:r>
      <w:r w:rsidR="00C11962" w:rsidRPr="008926BA">
        <w:rPr>
          <w:lang w:val="en-GB"/>
        </w:rPr>
        <w:t xml:space="preserve">; this result is supported by later literature, </w:t>
      </w:r>
      <w:r w:rsidR="00821D84" w:rsidRPr="008926BA">
        <w:rPr>
          <w:lang w:val="en-GB"/>
        </w:rPr>
        <w:t xml:space="preserve">in </w:t>
      </w:r>
      <w:r w:rsidR="00C11962" w:rsidRPr="008926BA">
        <w:rPr>
          <w:lang w:val="en-GB"/>
        </w:rPr>
        <w:t xml:space="preserve">which </w:t>
      </w:r>
      <w:r w:rsidR="00FC1AF1" w:rsidRPr="008926BA">
        <w:rPr>
          <w:lang w:val="en-GB"/>
        </w:rPr>
        <w:t xml:space="preserve">a thioamide </w:t>
      </w:r>
      <w:r w:rsidR="00C11962" w:rsidRPr="008926BA">
        <w:rPr>
          <w:lang w:val="en-GB"/>
        </w:rPr>
        <w:t xml:space="preserve">linkage </w:t>
      </w:r>
      <w:r w:rsidR="00FC1AF1" w:rsidRPr="008926BA">
        <w:rPr>
          <w:lang w:val="en-GB"/>
        </w:rPr>
        <w:t>between RNA nucleosides via a 3’-thio-carboxylic aci</w:t>
      </w:r>
      <w:r w:rsidR="00C11962" w:rsidRPr="008926BA">
        <w:rPr>
          <w:lang w:val="en-GB"/>
        </w:rPr>
        <w:t>d</w:t>
      </w:r>
      <w:r w:rsidR="00821D84" w:rsidRPr="008926BA">
        <w:rPr>
          <w:lang w:val="en-GB"/>
        </w:rPr>
        <w:t xml:space="preserve"> was synthesised</w:t>
      </w:r>
      <w:r w:rsidRPr="008926BA">
        <w:rPr>
          <w:lang w:val="en-GB"/>
        </w:rPr>
        <w:t>.</w:t>
      </w:r>
      <w:r w:rsidR="00914ABA" w:rsidRPr="008926BA">
        <w:rPr>
          <w:lang w:val="en-GB"/>
        </w:rPr>
        <w:fldChar w:fldCharType="begin"/>
      </w:r>
      <w:r w:rsidR="00A671EA" w:rsidRPr="008926BA">
        <w:rPr>
          <w:lang w:val="en-GB"/>
        </w:rPr>
        <w:instrText xml:space="preserve"> ADDIN EN.CITE &lt;EndNote&gt;&lt;Cite&gt;&lt;Author&gt;Gafur&lt;/Author&gt;&lt;RecNum&gt;25&lt;/RecNum&gt;&lt;DisplayText&gt;&lt;style face="superscript"&gt;[27]&lt;/style&gt;&lt;/DisplayText&gt;&lt;record&gt;&lt;rec-number&gt;25&lt;/rec-number&gt;&lt;foreign-keys&gt;&lt;key app="EN" db-id="p00dxpasev909mestptpfvs7esaaa2awvfr2" timestamp="1740566956"&gt;25&lt;/key&gt;&lt;/foreign-keys&gt;&lt;ref-type name="Journal Article"&gt;17&lt;/ref-type&gt;&lt;contributors&gt;&lt;authors&gt;&lt;author&gt;Gafur, Sayed Habibul&lt;/author&gt;&lt;author&gt;Ghosh, Samir&lt;/author&gt;&lt;author&gt;Richter, Michael&lt;/author&gt;&lt;author&gt;Rozners, Eriks&lt;/author&gt;&lt;/authors&gt;&lt;/contributors&gt;&lt;titles&gt;&lt;title&gt;Synthesis and Properties of RNA Modified with Thioamide Internucleoside Linkage&lt;/title&gt;&lt;secondary-title&gt;ChemBioChem&lt;/secondary-title&gt;&lt;/titles&gt;&lt;periodical&gt;&lt;full-title&gt;ChemBioChem&lt;/full-title&gt;&lt;/periodical&gt;&lt;pages&gt;e202400364&lt;/pages&gt;&lt;volume&gt;n/a&lt;/volume&gt;&lt;number&gt;n/a&lt;/number&gt;&lt;dates&gt;&lt;/dates&gt;&lt;isbn&gt;1439-4227&lt;/isbn&gt;&lt;urls&gt;&lt;related-urls&gt;&lt;url&gt;https://chemistry-europe.onlinelibrary.wiley.com/doi/abs/10.1002/cbic.202400364&lt;/url&gt;&lt;/related-urls&gt;&lt;/urls&gt;&lt;electronic-resource-num&gt;https://doi.org/10.1002/cbic.202400364&lt;/electronic-resource-num&gt;&lt;/record&gt;&lt;/Cite&gt;&lt;/EndNote&gt;</w:instrText>
      </w:r>
      <w:r w:rsidR="00914ABA" w:rsidRPr="008926BA">
        <w:rPr>
          <w:lang w:val="en-GB"/>
        </w:rPr>
        <w:fldChar w:fldCharType="separate"/>
      </w:r>
      <w:r w:rsidR="00A671EA" w:rsidRPr="008926BA">
        <w:rPr>
          <w:noProof/>
          <w:vertAlign w:val="superscript"/>
          <w:lang w:val="en-GB"/>
        </w:rPr>
        <w:t>[27]</w:t>
      </w:r>
      <w:r w:rsidR="00914ABA" w:rsidRPr="008926BA">
        <w:rPr>
          <w:lang w:val="en-GB"/>
        </w:rPr>
        <w:fldChar w:fldCharType="end"/>
      </w:r>
      <w:r w:rsidRPr="008926BA">
        <w:rPr>
          <w:lang w:val="en-GB"/>
        </w:rPr>
        <w:t xml:space="preserve"> </w:t>
      </w:r>
      <w:r w:rsidR="00C11962" w:rsidRPr="008926BA">
        <w:rPr>
          <w:lang w:val="en-GB"/>
        </w:rPr>
        <w:t>In contrast, t</w:t>
      </w:r>
      <w:r w:rsidRPr="008926BA">
        <w:rPr>
          <w:lang w:val="en-GB"/>
        </w:rPr>
        <w:t xml:space="preserve">he synthesis of a thiocarbamate dimer phosphoramidite was successful, but the oligonucleotide could not be isolated due to  instability. This was not investigated further due to reports which </w:t>
      </w:r>
      <w:r w:rsidR="00990593" w:rsidRPr="008926BA">
        <w:rPr>
          <w:lang w:val="en-GB"/>
        </w:rPr>
        <w:t>suggest that</w:t>
      </w:r>
      <w:r w:rsidRPr="008926BA">
        <w:rPr>
          <w:lang w:val="en-GB"/>
        </w:rPr>
        <w:t xml:space="preserve"> thiocarbonyl linkages </w:t>
      </w:r>
      <w:r w:rsidR="00990593" w:rsidRPr="008926BA">
        <w:rPr>
          <w:lang w:val="en-GB"/>
        </w:rPr>
        <w:t>are</w:t>
      </w:r>
      <w:r w:rsidRPr="008926BA">
        <w:rPr>
          <w:lang w:val="en-GB"/>
        </w:rPr>
        <w:t xml:space="preserve"> incompatible with ammonia deprotection conditions.</w:t>
      </w:r>
      <w:r w:rsidRPr="008926BA">
        <w:rPr>
          <w:lang w:val="en-GB"/>
        </w:rPr>
        <w:fldChar w:fldCharType="begin"/>
      </w:r>
      <w:r w:rsidR="00A671EA" w:rsidRPr="008926BA">
        <w:rPr>
          <w:lang w:val="en-GB"/>
        </w:rPr>
        <w:instrText xml:space="preserve"> ADDIN EN.CITE &lt;EndNote&gt;&lt;Cite&gt;&lt;Author&gt;Habuchi&lt;/Author&gt;&lt;Year&gt;2019&lt;/Year&gt;&lt;RecNum&gt;26&lt;/RecNum&gt;&lt;DisplayText&gt;&lt;style face="superscript"&gt;[28]&lt;/style&gt;&lt;/DisplayText&gt;&lt;record&gt;&lt;rec-number&gt;26&lt;/rec-number&gt;&lt;foreign-keys&gt;&lt;key app="EN" db-id="p00dxpasev909mestptpfvs7esaaa2awvfr2" timestamp="1740566956"&gt;26&lt;/key&gt;&lt;/foreign-keys&gt;&lt;ref-type name="Journal Article"&gt;17&lt;/ref-type&gt;&lt;contributors&gt;&lt;authors&gt;&lt;author&gt;Habuchi, Takaki&lt;/author&gt;&lt;author&gt;Yamaguchi, Takao&lt;/author&gt;&lt;author&gt;Obika, Satoshi&lt;/author&gt;&lt;/authors&gt;&lt;/contributors&gt;&lt;titles&gt;&lt;title&gt;Thioamide-Bridged Nucleic Acid (thioAmNA) Containing Thymine or 2-Thiothymine: Duplex-Forming Ability, Base Discrimination, and Enzymatic Stability&lt;/title&gt;&lt;secondary-title&gt;ChemBioChem&lt;/secondary-title&gt;&lt;/titles&gt;&lt;periodical&gt;&lt;full-title&gt;ChemBioChem&lt;/full-title&gt;&lt;/periodical&gt;&lt;pages&gt;1060-1067&lt;/pages&gt;&lt;volume&gt;20&lt;/volume&gt;&lt;number&gt;8&lt;/number&gt;&lt;keywords&gt;&lt;keyword&gt;antisense agents&lt;/keyword&gt;&lt;keyword&gt;bridged nucleic acids&lt;/keyword&gt;&lt;keyword&gt;duplex-forming ability&lt;/keyword&gt;&lt;keyword&gt;nuclease resistance&lt;/keyword&gt;&lt;keyword&gt;oligonucleotides&lt;/keyword&gt;&lt;/keywords&gt;&lt;dates&gt;&lt;year&gt;2019&lt;/year&gt;&lt;pub-dates&gt;&lt;date&gt;2019/04/15&lt;/date&gt;&lt;/pub-dates&gt;&lt;/dates&gt;&lt;publisher&gt;John Wiley &amp;amp; Sons, Ltd&lt;/publisher&gt;&lt;isbn&gt;1439-4227&lt;/isbn&gt;&lt;urls&gt;&lt;related-urls&gt;&lt;url&gt;https://doi.org/10.1002/cbic.201800702&lt;/url&gt;&lt;/related-urls&gt;&lt;/urls&gt;&lt;electronic-resource-num&gt;https://doi.org/10.1002/cbic.201800702&lt;/electronic-resource-num&gt;&lt;access-date&gt;2024/04/23&lt;/access-date&gt;&lt;/record&gt;&lt;/Cite&gt;&lt;/EndNote&gt;</w:instrText>
      </w:r>
      <w:r w:rsidRPr="008926BA">
        <w:rPr>
          <w:lang w:val="en-GB"/>
        </w:rPr>
        <w:fldChar w:fldCharType="separate"/>
      </w:r>
      <w:r w:rsidR="00A671EA" w:rsidRPr="008926BA">
        <w:rPr>
          <w:noProof/>
          <w:vertAlign w:val="superscript"/>
          <w:lang w:val="en-GB"/>
        </w:rPr>
        <w:t>[28]</w:t>
      </w:r>
      <w:r w:rsidRPr="008926BA">
        <w:rPr>
          <w:lang w:val="en-GB"/>
        </w:rPr>
        <w:fldChar w:fldCharType="end"/>
      </w:r>
      <w:r w:rsidRPr="008926BA">
        <w:rPr>
          <w:lang w:val="en-GB"/>
        </w:rPr>
        <w:t xml:space="preserve"> Finally, the sulfonamide linkage was considered, having been reported between DNA sugars for use in therapeutic oligonucleotides.</w:t>
      </w:r>
      <w:r w:rsidRPr="008926BA">
        <w:rPr>
          <w:lang w:val="en-GB"/>
        </w:rPr>
        <w:fldChar w:fldCharType="begin"/>
      </w:r>
      <w:r w:rsidR="00A671EA" w:rsidRPr="008926BA">
        <w:rPr>
          <w:lang w:val="en-GB"/>
        </w:rPr>
        <w:instrText xml:space="preserve"> ADDIN EN.CITE &lt;EndNote&gt;&lt;Cite&gt;&lt;Author&gt;Korotkovs&lt;/Author&gt;&lt;Year&gt;2019&lt;/Year&gt;&lt;RecNum&gt;27&lt;/RecNum&gt;&lt;DisplayText&gt;&lt;style face="superscript"&gt;[29]&lt;/style&gt;&lt;/DisplayText&gt;&lt;record&gt;&lt;rec-number&gt;27&lt;/rec-number&gt;&lt;foreign-keys&gt;&lt;key app="EN" db-id="p00dxpasev909mestptpfvs7esaaa2awvfr2" timestamp="1740566956"&gt;27&lt;/key&gt;&lt;/foreign-keys&gt;&lt;ref-type name="Journal Article"&gt;17&lt;/ref-type&gt;&lt;contributors&gt;&lt;authors&gt;&lt;author&gt;Korotkovs, V.&lt;/author&gt;&lt;author&gt;Reichenbach, L. F.&lt;/author&gt;&lt;author&gt;Pescheteau, C.&lt;/author&gt;&lt;author&gt;Burley, G. A.&lt;/author&gt;&lt;author&gt;Liskamp, R. M. J.&lt;/author&gt;&lt;/authors&gt;&lt;/contributors&gt;&lt;auth-address&gt;School of Chemistry , University of Glasgow , Joseph Black Building, University Avenue , Glasgow G12 8QQ , U.K.&amp;#xD;Department of Pure and Applied Chemistry , University of Strathclyde , 295 Cathedral Street , Glasgow G1 1XL , U.K.&amp;#xD;Department of Pharmaceutical Sciences, Faculty of Science , Utrecht University , P.O. Box 80082, NL-3508 TB Utrecht , The Netherlands.&lt;/auth-address&gt;&lt;titles&gt;&lt;title&gt;Molecular Construction of Sulfonamide Antisense Oligonucleotides&lt;/title&gt;&lt;secondary-title&gt;Journal of Organic Chemistry&lt;/secondary-title&gt;&lt;/titles&gt;&lt;periodical&gt;&lt;full-title&gt;Journal of Organic Chemistry&lt;/full-title&gt;&lt;/periodical&gt;&lt;pages&gt;10635-10648&lt;/pages&gt;&lt;volume&gt;84&lt;/volume&gt;&lt;number&gt;17&lt;/number&gt;&lt;edition&gt;20190819&lt;/edition&gt;&lt;keywords&gt;&lt;keyword&gt;DNA/chemistry&lt;/keyword&gt;&lt;keyword&gt;Oligonucleotides, Antisense/*chemical synthesis/*chemistry&lt;/keyword&gt;&lt;keyword&gt;RNA/chemistry&lt;/keyword&gt;&lt;keyword&gt;Solid-Phase Synthesis Techniques&lt;/keyword&gt;&lt;keyword&gt;Sulfonamides/*chemistry&lt;/keyword&gt;&lt;/keywords&gt;&lt;dates&gt;&lt;year&gt;2019&lt;/year&gt;&lt;pub-dates&gt;&lt;date&gt;Sep 6&lt;/date&gt;&lt;/pub-dates&gt;&lt;/dates&gt;&lt;isbn&gt;1520-6904 (Electronic)&amp;#xD;0022-3263 (Linking)&lt;/isbn&gt;&lt;accession-num&gt;31379169&lt;/accession-num&gt;&lt;urls&gt;&lt;related-urls&gt;&lt;url&gt;https://www.ncbi.nlm.nih.gov/pubmed/31379169&lt;/url&gt;&lt;/related-urls&gt;&lt;/urls&gt;&lt;electronic-resource-num&gt;10.1021/acs.joc.9b00941&lt;/electronic-resource-num&gt;&lt;remote-database-name&gt;Medline&lt;/remote-database-name&gt;&lt;remote-database-provider&gt;NLM&lt;/remote-database-provider&gt;&lt;/record&gt;&lt;/Cite&gt;&lt;/EndNote&gt;</w:instrText>
      </w:r>
      <w:r w:rsidRPr="008926BA">
        <w:rPr>
          <w:lang w:val="en-GB"/>
        </w:rPr>
        <w:fldChar w:fldCharType="separate"/>
      </w:r>
      <w:r w:rsidR="00A671EA" w:rsidRPr="008926BA">
        <w:rPr>
          <w:noProof/>
          <w:vertAlign w:val="superscript"/>
          <w:lang w:val="en-GB"/>
        </w:rPr>
        <w:t>[29]</w:t>
      </w:r>
      <w:r w:rsidRPr="008926BA">
        <w:rPr>
          <w:lang w:val="en-GB"/>
        </w:rPr>
        <w:fldChar w:fldCharType="end"/>
      </w:r>
      <w:r w:rsidRPr="008926BA">
        <w:rPr>
          <w:lang w:val="en-GB"/>
        </w:rPr>
        <w:t xml:space="preserve"> However, the synthetic route required for an LNA thymine sulfonamide dinucleotide was lengthy and did not satisfy our desire to find an easily accessible backbone modification. </w:t>
      </w:r>
      <w:r w:rsidR="000E7590" w:rsidRPr="008926BA">
        <w:rPr>
          <w:lang w:val="en-GB"/>
        </w:rPr>
        <w:t xml:space="preserve">Therefore, </w:t>
      </w:r>
      <w:r w:rsidR="00C11962" w:rsidRPr="008926BA">
        <w:rPr>
          <w:lang w:val="en-GB"/>
        </w:rPr>
        <w:t>we i</w:t>
      </w:r>
      <w:r w:rsidRPr="008926BA">
        <w:rPr>
          <w:lang w:val="en-GB"/>
        </w:rPr>
        <w:t>nvestigate</w:t>
      </w:r>
      <w:r w:rsidR="00C11962" w:rsidRPr="008926BA">
        <w:rPr>
          <w:lang w:val="en-GB"/>
        </w:rPr>
        <w:t>d</w:t>
      </w:r>
      <w:r w:rsidRPr="008926BA">
        <w:rPr>
          <w:lang w:val="en-GB"/>
        </w:rPr>
        <w:t xml:space="preserve"> the sulfamate</w:t>
      </w:r>
      <w:r w:rsidR="00990593" w:rsidRPr="008926BA">
        <w:rPr>
          <w:lang w:val="en-GB"/>
        </w:rPr>
        <w:t xml:space="preserve"> (</w:t>
      </w:r>
      <w:r w:rsidR="00C11962" w:rsidRPr="008926BA">
        <w:rPr>
          <w:lang w:val="en-GB"/>
        </w:rPr>
        <w:t xml:space="preserve">as shown in </w:t>
      </w:r>
      <w:r w:rsidR="00990593" w:rsidRPr="008926BA">
        <w:rPr>
          <w:lang w:val="en-GB"/>
        </w:rPr>
        <w:t>ON5, Figure 1)</w:t>
      </w:r>
      <w:r w:rsidR="005A601A" w:rsidRPr="008926BA">
        <w:rPr>
          <w:lang w:val="en-GB"/>
        </w:rPr>
        <w:t>,</w:t>
      </w:r>
      <w:r w:rsidRPr="008926BA">
        <w:rPr>
          <w:lang w:val="en-GB"/>
        </w:rPr>
        <w:t xml:space="preserve"> as this linkage can also be prepared from </w:t>
      </w:r>
      <w:r w:rsidR="00215881" w:rsidRPr="008926BA">
        <w:rPr>
          <w:lang w:val="en-GB"/>
        </w:rPr>
        <w:t xml:space="preserve">commercially available </w:t>
      </w:r>
      <w:r w:rsidRPr="008926BA">
        <w:rPr>
          <w:lang w:val="en-GB"/>
        </w:rPr>
        <w:t xml:space="preserve">alcohol </w:t>
      </w:r>
      <w:r w:rsidR="000E7590" w:rsidRPr="008926BA">
        <w:rPr>
          <w:b/>
          <w:bCs/>
          <w:lang w:val="en-GB"/>
        </w:rPr>
        <w:t>2</w:t>
      </w:r>
      <w:r w:rsidRPr="008926BA">
        <w:rPr>
          <w:lang w:val="en-GB"/>
        </w:rPr>
        <w:t xml:space="preserve"> in only a few steps. The LNA-sulfamate dimer phosphoramidite </w:t>
      </w:r>
      <w:r w:rsidRPr="008926BA">
        <w:rPr>
          <w:b/>
          <w:bCs/>
          <w:lang w:val="en-GB"/>
        </w:rPr>
        <w:t>1</w:t>
      </w:r>
      <w:r w:rsidR="000E7590" w:rsidRPr="008926BA">
        <w:rPr>
          <w:b/>
          <w:bCs/>
          <w:lang w:val="en-GB"/>
        </w:rPr>
        <w:t>7</w:t>
      </w:r>
      <w:r w:rsidRPr="008926BA">
        <w:rPr>
          <w:lang w:val="en-GB"/>
        </w:rPr>
        <w:t xml:space="preserve"> </w:t>
      </w:r>
      <w:bookmarkStart w:id="12" w:name="_Hlk164604146"/>
      <w:r w:rsidRPr="008926BA">
        <w:rPr>
          <w:lang w:val="en-GB"/>
        </w:rPr>
        <w:t xml:space="preserve">was </w:t>
      </w:r>
      <w:r w:rsidR="00713E6A" w:rsidRPr="008926BA">
        <w:rPr>
          <w:lang w:val="en-GB"/>
        </w:rPr>
        <w:t>synthesized</w:t>
      </w:r>
      <w:r w:rsidRPr="008926BA">
        <w:rPr>
          <w:lang w:val="en-GB"/>
        </w:rPr>
        <w:t xml:space="preserve"> via a 5’-(4-nitrophenyl)-activated sulfamate intermediate </w:t>
      </w:r>
      <w:r w:rsidR="000E7590" w:rsidRPr="008926BA">
        <w:rPr>
          <w:b/>
          <w:bCs/>
          <w:lang w:val="en-GB"/>
        </w:rPr>
        <w:t>9</w:t>
      </w:r>
      <w:r w:rsidRPr="008926BA">
        <w:rPr>
          <w:lang w:val="en-GB"/>
        </w:rPr>
        <w:t xml:space="preserve">. </w:t>
      </w:r>
      <w:r w:rsidR="00905715" w:rsidRPr="008926BA">
        <w:rPr>
          <w:lang w:val="en-GB"/>
        </w:rPr>
        <w:t xml:space="preserve">Reaction </w:t>
      </w:r>
      <w:r w:rsidRPr="008926BA">
        <w:rPr>
          <w:lang w:val="en-GB"/>
        </w:rPr>
        <w:t xml:space="preserve">of this intermediate with alcohol </w:t>
      </w:r>
      <w:r w:rsidR="000E7590" w:rsidRPr="008926BA">
        <w:rPr>
          <w:b/>
          <w:bCs/>
          <w:lang w:val="en-GB"/>
        </w:rPr>
        <w:t>2</w:t>
      </w:r>
      <w:r w:rsidRPr="008926BA">
        <w:rPr>
          <w:lang w:val="en-GB"/>
        </w:rPr>
        <w:t>, followed by TBAF-mediated TBS deprotection gave</w:t>
      </w:r>
      <w:r w:rsidRPr="008926BA">
        <w:rPr>
          <w:b/>
          <w:bCs/>
          <w:lang w:val="en-GB"/>
        </w:rPr>
        <w:t xml:space="preserve"> 1</w:t>
      </w:r>
      <w:r w:rsidR="00860119" w:rsidRPr="008926BA">
        <w:rPr>
          <w:b/>
          <w:bCs/>
          <w:lang w:val="en-GB"/>
        </w:rPr>
        <w:t>6</w:t>
      </w:r>
      <w:r w:rsidRPr="008926BA">
        <w:rPr>
          <w:b/>
          <w:bCs/>
          <w:lang w:val="en-GB"/>
        </w:rPr>
        <w:t xml:space="preserve"> </w:t>
      </w:r>
      <w:r w:rsidRPr="008926BA">
        <w:rPr>
          <w:lang w:val="en-GB"/>
        </w:rPr>
        <w:t xml:space="preserve">in 35% yield. </w:t>
      </w:r>
      <w:bookmarkStart w:id="13" w:name="_Hlk191474447"/>
      <w:r w:rsidRPr="008926BA">
        <w:rPr>
          <w:lang w:val="en-GB"/>
        </w:rPr>
        <w:t xml:space="preserve">Finally, phosphitylation of alcohol </w:t>
      </w:r>
      <w:r w:rsidRPr="008926BA">
        <w:rPr>
          <w:b/>
          <w:bCs/>
          <w:lang w:val="en-GB"/>
        </w:rPr>
        <w:t>1</w:t>
      </w:r>
      <w:r w:rsidR="00860119" w:rsidRPr="008926BA">
        <w:rPr>
          <w:b/>
          <w:bCs/>
          <w:lang w:val="en-GB"/>
        </w:rPr>
        <w:t>6</w:t>
      </w:r>
      <w:r w:rsidRPr="008926BA">
        <w:rPr>
          <w:b/>
          <w:bCs/>
          <w:lang w:val="en-GB"/>
        </w:rPr>
        <w:t xml:space="preserve"> </w:t>
      </w:r>
      <w:r w:rsidRPr="008926BA">
        <w:rPr>
          <w:lang w:val="en-GB"/>
        </w:rPr>
        <w:t xml:space="preserve">under standard conditions </w:t>
      </w:r>
      <w:bookmarkEnd w:id="12"/>
      <w:r w:rsidRPr="008926BA">
        <w:rPr>
          <w:lang w:val="en-GB"/>
        </w:rPr>
        <w:t xml:space="preserve">gave phosphoramidite dinucleotide </w:t>
      </w:r>
      <w:r w:rsidRPr="008926BA">
        <w:rPr>
          <w:b/>
          <w:bCs/>
          <w:lang w:val="en-GB"/>
        </w:rPr>
        <w:t>1</w:t>
      </w:r>
      <w:r w:rsidR="00860119" w:rsidRPr="008926BA">
        <w:rPr>
          <w:b/>
          <w:bCs/>
          <w:lang w:val="en-GB"/>
        </w:rPr>
        <w:t>7</w:t>
      </w:r>
      <w:r w:rsidRPr="008926BA">
        <w:rPr>
          <w:lang w:val="en-GB"/>
        </w:rPr>
        <w:t xml:space="preserve"> in 65% yield</w:t>
      </w:r>
      <w:r w:rsidR="003B6EC4" w:rsidRPr="008926BA">
        <w:rPr>
          <w:lang w:val="en-GB"/>
        </w:rPr>
        <w:t xml:space="preserve"> (Scheme 1</w:t>
      </w:r>
      <w:r w:rsidR="007F3EF6" w:rsidRPr="008926BA">
        <w:rPr>
          <w:lang w:val="en-GB"/>
        </w:rPr>
        <w:t>D</w:t>
      </w:r>
      <w:r w:rsidR="003B6EC4" w:rsidRPr="008926BA">
        <w:rPr>
          <w:lang w:val="en-GB"/>
        </w:rPr>
        <w:t>, yellow)</w:t>
      </w:r>
      <w:r w:rsidRPr="008926BA">
        <w:rPr>
          <w:lang w:val="en-GB"/>
        </w:rPr>
        <w:t>.</w:t>
      </w:r>
      <w:r w:rsidRPr="008926BA">
        <w:rPr>
          <w:lang w:val="en-GB"/>
        </w:rPr>
        <w:fldChar w:fldCharType="begin"/>
      </w:r>
      <w:r w:rsidR="00A671EA" w:rsidRPr="008926BA">
        <w:rPr>
          <w:lang w:val="en-GB"/>
        </w:rPr>
        <w:instrText xml:space="preserve"> ADDIN EN.CITE &lt;EndNote&gt;&lt;Cite&gt;&lt;Author&gt;Zengin Kurt&lt;/Author&gt;&lt;Year&gt;2024&lt;/Year&gt;&lt;RecNum&gt;28&lt;/RecNum&gt;&lt;DisplayText&gt;&lt;style face="superscript"&gt;[30]&lt;/style&gt;&lt;/DisplayText&gt;&lt;record&gt;&lt;rec-number&gt;28&lt;/rec-number&gt;&lt;foreign-keys&gt;&lt;key app="EN" db-id="p00dxpasev909mestptpfvs7esaaa2awvfr2" timestamp="1740566956"&gt;28&lt;/key&gt;&lt;/foreign-keys&gt;&lt;ref-type name="Journal Article"&gt;17&lt;/ref-type&gt;&lt;contributors&gt;&lt;authors&gt;&lt;author&gt;Zengin Kurt, Belma&lt;/author&gt;&lt;author&gt;Dhara, Debashis&lt;/author&gt;&lt;author&gt;El-Sagheer, Afaf H.&lt;/author&gt;&lt;author&gt;Brown, Tom&lt;/author&gt;&lt;/authors&gt;&lt;/contributors&gt;&lt;titles&gt;&lt;title&gt;Synthesis and Properties of Oligonucleotides Containing LNA-Sulfamate and Sulfamide Backbone Linkages&lt;/title&gt;&lt;secondary-title&gt;Organic Letters&lt;/secondary-title&gt;&lt;/titles&gt;&lt;periodical&gt;&lt;full-title&gt;Organic Letters&lt;/full-title&gt;&lt;/periodical&gt;&lt;pages&gt;4137-4141&lt;/pages&gt;&lt;volume&gt;26&lt;/volume&gt;&lt;number&gt;19&lt;/number&gt;&lt;dates&gt;&lt;year&gt;2024&lt;/year&gt;&lt;pub-dates&gt;&lt;date&gt;2024/05/08&lt;/date&gt;&lt;/pub-dates&gt;&lt;/dates&gt;&lt;publisher&gt;American Chemical Society&lt;/publisher&gt;&lt;isbn&gt;1523-7060&lt;/isbn&gt;&lt;urls&gt;&lt;related-urls&gt;&lt;url&gt;https://doi.org/10.1021/acs.orglett.4c01232&lt;/url&gt;&lt;/related-urls&gt;&lt;/urls&gt;&lt;electronic-resource-num&gt;10.1021/acs.orglett.4c01232&lt;/electronic-resource-num&gt;&lt;/record&gt;&lt;/Cite&gt;&lt;/EndNote&gt;</w:instrText>
      </w:r>
      <w:r w:rsidRPr="008926BA">
        <w:rPr>
          <w:lang w:val="en-GB"/>
        </w:rPr>
        <w:fldChar w:fldCharType="separate"/>
      </w:r>
      <w:r w:rsidR="00A671EA" w:rsidRPr="008926BA">
        <w:rPr>
          <w:noProof/>
          <w:vertAlign w:val="superscript"/>
          <w:lang w:val="en-GB"/>
        </w:rPr>
        <w:t>[30]</w:t>
      </w:r>
      <w:r w:rsidRPr="008926BA">
        <w:rPr>
          <w:lang w:val="en-GB"/>
        </w:rPr>
        <w:fldChar w:fldCharType="end"/>
      </w:r>
      <w:r w:rsidR="00BF1F59" w:rsidRPr="008926BA">
        <w:rPr>
          <w:lang w:val="en-GB"/>
        </w:rPr>
        <w:t xml:space="preserve"> </w:t>
      </w:r>
      <w:bookmarkEnd w:id="13"/>
    </w:p>
    <w:p w14:paraId="414325E5" w14:textId="64A466F2" w:rsidR="00193445" w:rsidRPr="008926BA" w:rsidRDefault="00193445" w:rsidP="00193445">
      <w:pPr>
        <w:pStyle w:val="H2"/>
        <w:shd w:val="clear" w:color="000000" w:fill="auto"/>
        <w:spacing w:line="240" w:lineRule="atLeast"/>
        <w:rPr>
          <w:rFonts w:ascii="Arial" w:hAnsi="Arial" w:cs="Arial"/>
          <w:bCs/>
          <w:sz w:val="18"/>
          <w:szCs w:val="18"/>
          <w:lang w:val="en-GB"/>
        </w:rPr>
      </w:pPr>
      <w:r w:rsidRPr="008926BA">
        <w:rPr>
          <w:rFonts w:ascii="Arial" w:hAnsi="Arial" w:cs="Arial"/>
          <w:bCs/>
          <w:sz w:val="18"/>
          <w:szCs w:val="18"/>
          <w:lang w:val="en-GB"/>
        </w:rPr>
        <w:t xml:space="preserve">Molecular Dynamics </w:t>
      </w:r>
      <w:r w:rsidR="0008169F" w:rsidRPr="008926BA">
        <w:rPr>
          <w:rFonts w:ascii="Arial" w:hAnsi="Arial" w:cs="Arial"/>
          <w:bCs/>
          <w:sz w:val="18"/>
          <w:szCs w:val="18"/>
          <w:lang w:val="en-GB"/>
        </w:rPr>
        <w:t xml:space="preserve">(MD) </w:t>
      </w:r>
      <w:r w:rsidRPr="008926BA">
        <w:rPr>
          <w:rFonts w:ascii="Arial" w:hAnsi="Arial" w:cs="Arial"/>
          <w:bCs/>
          <w:sz w:val="18"/>
          <w:szCs w:val="18"/>
          <w:lang w:val="en-GB"/>
        </w:rPr>
        <w:t>Simulations</w:t>
      </w:r>
    </w:p>
    <w:p w14:paraId="5388DF52" w14:textId="36B50141" w:rsidR="00642240" w:rsidRPr="008926BA" w:rsidRDefault="005F6D94" w:rsidP="00E559D9">
      <w:pPr>
        <w:pStyle w:val="P1"/>
        <w:spacing w:line="240" w:lineRule="atLeast"/>
        <w:rPr>
          <w:lang w:val="en-GB"/>
        </w:rPr>
      </w:pPr>
      <w:r w:rsidRPr="008926BA">
        <w:rPr>
          <w:lang w:val="en-GB"/>
        </w:rPr>
        <w:t xml:space="preserve">MD simulations were performed to investigate the impact of locked sugars and neutral linkages on the structure and stability of a model 10-mer heteroduplex. </w:t>
      </w:r>
      <w:r w:rsidRPr="008926BA">
        <w:rPr>
          <w:color w:val="000000" w:themeColor="text1"/>
        </w:rPr>
        <w:t>Attempts to obtain the crystal structure for the all-2'OMe-phosphorothioates have previously been unsuccessful</w:t>
      </w:r>
      <w:r w:rsidRPr="008926BA">
        <w:rPr>
          <w:color w:val="000000" w:themeColor="text1"/>
          <w:lang w:val="en-GB"/>
        </w:rPr>
        <w:t xml:space="preserve">, leading us to use the </w:t>
      </w:r>
      <w:r w:rsidRPr="008926BA">
        <w:rPr>
          <w:lang w:val="en-GB"/>
        </w:rPr>
        <w:t>published crystal structure of the d-CTT</w:t>
      </w:r>
      <w:r w:rsidRPr="008926BA">
        <w:rPr>
          <w:u w:val="single"/>
          <w:lang w:val="en-GB"/>
        </w:rPr>
        <w:t>TT</w:t>
      </w:r>
      <w:r w:rsidRPr="008926BA">
        <w:rPr>
          <w:lang w:val="en-GB"/>
        </w:rPr>
        <w:t>CTTTG/</w:t>
      </w:r>
      <w:proofErr w:type="spellStart"/>
      <w:r w:rsidRPr="008926BA">
        <w:rPr>
          <w:lang w:val="en-GB"/>
        </w:rPr>
        <w:t>rCAAAGAAAAG</w:t>
      </w:r>
      <w:proofErr w:type="spellEnd"/>
      <w:r w:rsidRPr="008926BA">
        <w:rPr>
          <w:lang w:val="en-GB"/>
        </w:rPr>
        <w:t xml:space="preserve"> heteroduplex in our study</w:t>
      </w:r>
      <w:r w:rsidRPr="008926BA">
        <w:t xml:space="preserve">. </w:t>
      </w:r>
      <w:r w:rsidRPr="008926BA">
        <w:rPr>
          <w:color w:val="000000" w:themeColor="text1"/>
        </w:rPr>
        <w:t xml:space="preserve">This structure, </w:t>
      </w:r>
      <w:r w:rsidRPr="008926BA">
        <w:t xml:space="preserve">with only phosphodiester linkages, </w:t>
      </w:r>
      <w:r w:rsidRPr="008926BA">
        <w:rPr>
          <w:lang w:val="en-GB"/>
        </w:rPr>
        <w:t xml:space="preserve">was used as a starting point for all simulations and as </w:t>
      </w:r>
      <w:r w:rsidRPr="008926BA">
        <w:t xml:space="preserve">the control for the unmodified state </w:t>
      </w:r>
      <w:r w:rsidRPr="008926BA">
        <w:rPr>
          <w:lang w:val="en-GB"/>
        </w:rPr>
        <w:t>(Figure 2a, Native Duplex)</w:t>
      </w:r>
      <w:r w:rsidR="00597BED" w:rsidRPr="008926BA">
        <w:rPr>
          <w:lang w:val="en-GB"/>
        </w:rPr>
        <w:t>.</w:t>
      </w:r>
      <w:r w:rsidR="00597BED" w:rsidRPr="008926BA">
        <w:rPr>
          <w:lang w:val="en-GB"/>
        </w:rPr>
        <w:fldChar w:fldCharType="begin">
          <w:fldData xml:space="preserve">PEVuZE5vdGU+PENpdGU+PEF1dGhvcj5CYWtlcjwvQXV0aG9yPjxZZWFyPjIwMjI8L1llYXI+PFJl
Y051bT4xNTwvUmVjTnVtPjxEaXNwbGF5VGV4dD48c3R5bGUgZmFjZT0ic3VwZXJzY3JpcHQiPlsx
NiwgMzFdPC9zdHlsZT48L0Rpc3BsYXlUZXh0PjxyZWNvcmQ+PHJlYy1udW1iZXI+MTU8L3JlYy1u
dW1iZXI+PGZvcmVpZ24ta2V5cz48a2V5IGFwcD0iRU4iIGRiLWlkPSJwMDBkeHBhc2V2OTA5bWVz
dHB0cGZ2czdlc2FhYTJhd3ZmcjIiIHRpbWVzdGFtcD0iMTc0MDU2Njk1NiI+MTU8L2tleT48L2Zv
cmVpZ24ta2V5cz48cmVmLXR5cGUgbmFtZT0iSm91cm5hbCBBcnRpY2xlIj4xNzwvcmVmLXR5cGU+
PGNvbnRyaWJ1dG9ycz48YXV0aG9ycz48YXV0aG9yPkJha2VyLCBZc29iZWwgUi48L2F1dGhvcj48
YXV0aG9yPlRob3JwZSwgQ2FtZXJvbjwvYXV0aG9yPjxhdXRob3I+Q2hlbiwgSmluZmVuZzwvYXV0
aG9yPjxhdXRob3I+UG9sbGVyLCBMYXVyYSBNLjwvYXV0aG9yPjxhdXRob3I+Q294LCBMaW5hPC9h
dXRob3I+PGF1dGhvcj5LdW1hciwgUGF3YW48L2F1dGhvcj48YXV0aG9yPkxpbSwgV29vaSBGLjwv
YXV0aG9yPjxhdXRob3I+TGllLCBMaWxsaWFuPC9hdXRob3I+PGF1dGhvcj5NY0Nsb3JleSwgR3Jh
aGFtPC9hdXRob3I+PGF1dGhvcj5FcHBsZSwgU3ZlbjwvYXV0aG9yPjxhdXRob3I+U2luZ2xldG9u
LCBEYW5pZWw8L2F1dGhvcj48YXV0aG9yPk1jRG9ub3VnaCwgTWljaGFlbCBBLjwvYXV0aG9yPjxh
dXRob3I+SGFyZHdpY2ssIEphY2sgUy48L2F1dGhvcj48YXV0aG9yPkNocmlzdGVuc2VuLCBLaXJz
dGVuIEUuPC9hdXRob3I+PGF1dGhvcj5Xb29kLCBNYXR0aGV3IEouIEEuPC9hdXRob3I+PGF1dGhv
cj5IYWxsLCBKYW1lcyBQLjwvYXV0aG9yPjxhdXRob3I+RWwtU2FnaGVlciwgQWZhZiBILjwvYXV0
aG9yPjxhdXRob3I+QnJvd24sIFRvbTwvYXV0aG9yPjwvYXV0aG9ycz48L2NvbnRyaWJ1dG9ycz48
dGl0bGVzPjx0aXRsZT5BbiBMTkEtYW1pZGUgbW9kaWZpY2F0aW9uIHRoYXQgZW5oYW5jZXMgdGhl
IGNlbGwgdXB0YWtlIGFuZCBhY3Rpdml0eSBvZiBwaG9zcGhvcm90aGlvYXRlIGV4b24tc2tpcHBp
bmcgb2xpZ29udWNsZW90aWRlczwvdGl0bGU+PHNlY29uZGFyeS10aXRsZT5OYXR1cmUgQ29tbXVu
aWNhdGlvbnM8L3NlY29uZGFyeS10aXRsZT48L3RpdGxlcz48cGVyaW9kaWNhbD48ZnVsbC10aXRs
ZT5OYXR1cmUgQ29tbXVuaWNhdGlvbnM8L2Z1bGwtdGl0bGU+PC9wZXJpb2RpY2FsPjxwYWdlcz40
MDM2PC9wYWdlcz48dm9sdW1lPjEzPC92b2x1bWU+PG51bWJlcj4xPC9udW1iZXI+PGRhdGVzPjx5
ZWFyPjIwMjI8L3llYXI+PHB1Yi1kYXRlcz48ZGF0ZT4yMDIyLzA3LzEyPC9kYXRlPjwvcHViLWRh
dGVzPjwvZGF0ZXM+PGlzYm4+MjA0MS0xNzIzPC9pc2JuPjx1cmxzPjxyZWxhdGVkLXVybHM+PHVy
bD5odHRwczovL2RvaS5vcmcvMTAuMTAzOC9zNDE0NjctMDIyLTMxNjM2LTI8L3VybD48L3JlbGF0
ZWQtdXJscz48L3VybHM+PGVsZWN0cm9uaWMtcmVzb3VyY2UtbnVtPjEwLjEwMzgvczQxNDY3LTAy
Mi0zMTYzNi0yPC9lbGVjdHJvbmljLXJlc291cmNlLW51bT48L3JlY29yZD48L0NpdGU+PENpdGU+
PEF1dGhvcj5Lb3BrYTwvQXV0aG9yPjxZZWFyPjIwMDM8L1llYXI+PFJlY051bT4yOTwvUmVjTnVt
PjxyZWNvcmQ+PHJlYy1udW1iZXI+Mjk8L3JlYy1udW1iZXI+PGZvcmVpZ24ta2V5cz48a2V5IGFw
cD0iRU4iIGRiLWlkPSJwMDBkeHBhc2V2OTA5bWVzdHB0cGZ2czdlc2FhYTJhd3ZmcjIiIHRpbWVz
dGFtcD0iMTc0MDU2Njk1NiI+Mjk8L2tleT48L2ZvcmVpZ24ta2V5cz48cmVmLXR5cGUgbmFtZT0i
Sm91cm5hbCBBcnRpY2xlIj4xNzwvcmVmLXR5cGU+PGNvbnRyaWJ1dG9ycz48YXV0aG9ycz48YXV0
aG9yPktvcGthLCBNLiBMLjwvYXV0aG9yPjxhdXRob3I+TGF2ZWxsZSwgTC48L2F1dGhvcj48YXV0
aG9yPkhhbiwgRy4gVy48L2F1dGhvcj48YXV0aG9yPk5nLCBILiBMLjwvYXV0aG9yPjxhdXRob3I+
RGlja2Vyc29uLCBSLiBFLjwvYXV0aG9yPjwvYXV0aG9ycz48L2NvbnRyaWJ1dG9ycz48YXV0aC1h
ZGRyZXNzPk1vbGVjdWxhciBCaW9sb2d5IEluc3RpdHV0ZSwgVW5pdmVyc2l0eSBvZiBDYWxpZm9y
bmlhLCBMb3MgQW5nZWxlcywgQ0EgOTAwOTUtMTU3MCwgVVNBLiBrb3BrYUBtYmkudWNsYS5lZHU8
L2F1dGgtYWRkcmVzcz48dGl0bGVzPjx0aXRsZT5BbiB1bnVzdWFsIHN1Z2FyIGNvbmZvcm1hdGlv
biBpbiB0aGUgc3RydWN0dXJlIG9mIGFuIFJOQS9ETkEgZGVjYW1lciBvZiB0aGUgcG9seXB1cmlu
ZSB0cmFjdCBtYXkgYWZmZWN0IHJlY29nbml0aW9uIGJ5IFJOYXNlIEg8L3RpdGxlPjxzZWNvbmRh
cnktdGl0bGU+Sm91cm5hbCBvZiBNb2xlY3VsYXIgQmlvbG9neTwvc2Vjb25kYXJ5LXRpdGxlPjwv
dGl0bGVzPjxwZXJpb2RpY2FsPjxmdWxsLXRpdGxlPkpvdXJuYWwgb2YgTW9sZWN1bGFyIEJpb2xv
Z3k8L2Z1bGwtdGl0bGU+PC9wZXJpb2RpY2FsPjxwYWdlcz42NTMtNjU8L3BhZ2VzPjx2b2x1bWU+
MzM0PC92b2x1bWU+PG51bWJlcj40PC9udW1iZXI+PGtleXdvcmRzPjxrZXl3b3JkPkJhc2UgU2Vx
dWVuY2U8L2tleXdvcmQ+PGtleXdvcmQ+Q2F0aW9ucy9jaGVtaXN0cnk8L2tleXdvcmQ+PGtleXdv
cmQ+Q2lyY3VsYXIgRGljaHJvaXNtPC9rZXl3b3JkPjxrZXl3b3JkPkNyeXN0YWxsb2dyYXBoeSwg
WC1SYXk8L2tleXdvcmQ+PGtleXdvcmQ+RE5BLypjaGVtaXN0cnkvbWV0YWJvbGlzbTwva2V5d29y
ZD48a2V5d29yZD5ETkEgUHJpbWVyczwva2V5d29yZD48a2V5d29yZD5ISVYgUmV2ZXJzZSBUcmFu
c2NyaXB0YXNlL21ldGFib2xpc208L2tleXdvcmQ+PGtleXdvcmQ+SHVtYW5zPC9rZXl3b3JkPjxr
ZXl3b3JkPk1hY3JvbW9sZWN1bGFyIFN1YnN0YW5jZXM8L2tleXdvcmQ+PGtleXdvcmQ+TW9sZWN1
bGFyIFN0cnVjdHVyZTwva2V5d29yZD48a2V5d29yZD4qTnVjbGVpYyBBY2lkIENvbmZvcm1hdGlv
bjwva2V5d29yZD48a2V5d29yZD5QdXJpbmUgTnVjbGVvc2lkZXMvY2hlbWlzdHJ5L2dlbmV0aWNz
LyptZXRhYm9saXNtPC9rZXl3b3JkPjxrZXl3b3JkPlJOQS8qY2hlbWlzdHJ5L21ldGFib2xpc208
L2tleXdvcmQ+PGtleXdvcmQ+UmV0cm92aXJpZGFlL2dlbmV0aWNzL21ldGFib2xpc208L2tleXdv
cmQ+PGtleXdvcmQ+Umlib251Y2xlYXNlIEgvKm1ldGFib2xpc208L2tleXdvcmQ+PGtleXdvcmQ+
V2F0ZXIvY2hlbWlzdHJ5PC9rZXl3b3JkPjwva2V5d29yZHM+PGRhdGVzPjx5ZWFyPjIwMDM8L3ll
YXI+PHB1Yi1kYXRlcz48ZGF0ZT5EZWMgNTwvZGF0ZT48L3B1Yi1kYXRlcz48L2RhdGVzPjxpc2Ju
PjAwMjItMjgzNiAoUHJpbnQpJiN4RDswMDIyLTI4MzYgKExpbmtpbmcpPC9pc2JuPjxhY2Nlc3Np
b24tbnVtPjE0NjM2NTk0PC9hY2Nlc3Npb24tbnVtPjx1cmxzPjxyZWxhdGVkLXVybHM+PHVybD5o
dHRwczovL3d3dy5uY2JpLm5sbS5uaWguZ292L3B1Ym1lZC8xNDYzNjU5NDwvdXJsPjwvcmVsYXRl
ZC11cmxzPjwvdXJscz48ZWxlY3Ryb25pYy1yZXNvdXJjZS1udW0+MTAuMTAxNi9qLmptYi4yMDAz
LjA5LjA1NzwvZWxlY3Ryb25pYy1yZXNvdXJjZS1udW0+PHJlbW90ZS1kYXRhYmFzZS1uYW1lPk1l
ZGxpbmU8L3JlbW90ZS1kYXRhYmFzZS1uYW1lPjxyZW1vdGUtZGF0YWJhc2UtcHJvdmlkZXI+TkxN
PC9yZW1vdGUtZGF0YWJhc2UtcHJvdmlkZXI+PC9yZWNvcmQ+PC9DaXRlPjwvRW5kTm90ZT4A
</w:fldData>
        </w:fldChar>
      </w:r>
      <w:r w:rsidR="00A671EA" w:rsidRPr="008926BA">
        <w:rPr>
          <w:lang w:val="en-GB"/>
        </w:rPr>
        <w:instrText xml:space="preserve"> ADDIN EN.CITE </w:instrText>
      </w:r>
      <w:r w:rsidR="00A671EA" w:rsidRPr="008926BA">
        <w:rPr>
          <w:lang w:val="en-GB"/>
        </w:rPr>
        <w:fldChar w:fldCharType="begin">
          <w:fldData xml:space="preserve">PEVuZE5vdGU+PENpdGU+PEF1dGhvcj5CYWtlcjwvQXV0aG9yPjxZZWFyPjIwMjI8L1llYXI+PFJl
Y051bT4xNTwvUmVjTnVtPjxEaXNwbGF5VGV4dD48c3R5bGUgZmFjZT0ic3VwZXJzY3JpcHQiPlsx
NiwgMzFdPC9zdHlsZT48L0Rpc3BsYXlUZXh0PjxyZWNvcmQ+PHJlYy1udW1iZXI+MTU8L3JlYy1u
dW1iZXI+PGZvcmVpZ24ta2V5cz48a2V5IGFwcD0iRU4iIGRiLWlkPSJwMDBkeHBhc2V2OTA5bWVz
dHB0cGZ2czdlc2FhYTJhd3ZmcjIiIHRpbWVzdGFtcD0iMTc0MDU2Njk1NiI+MTU8L2tleT48L2Zv
cmVpZ24ta2V5cz48cmVmLXR5cGUgbmFtZT0iSm91cm5hbCBBcnRpY2xlIj4xNzwvcmVmLXR5cGU+
PGNvbnRyaWJ1dG9ycz48YXV0aG9ycz48YXV0aG9yPkJha2VyLCBZc29iZWwgUi48L2F1dGhvcj48
YXV0aG9yPlRob3JwZSwgQ2FtZXJvbjwvYXV0aG9yPjxhdXRob3I+Q2hlbiwgSmluZmVuZzwvYXV0
aG9yPjxhdXRob3I+UG9sbGVyLCBMYXVyYSBNLjwvYXV0aG9yPjxhdXRob3I+Q294LCBMaW5hPC9h
dXRob3I+PGF1dGhvcj5LdW1hciwgUGF3YW48L2F1dGhvcj48YXV0aG9yPkxpbSwgV29vaSBGLjwv
YXV0aG9yPjxhdXRob3I+TGllLCBMaWxsaWFuPC9hdXRob3I+PGF1dGhvcj5NY0Nsb3JleSwgR3Jh
aGFtPC9hdXRob3I+PGF1dGhvcj5FcHBsZSwgU3ZlbjwvYXV0aG9yPjxhdXRob3I+U2luZ2xldG9u
LCBEYW5pZWw8L2F1dGhvcj48YXV0aG9yPk1jRG9ub3VnaCwgTWljaGFlbCBBLjwvYXV0aG9yPjxh
dXRob3I+SGFyZHdpY2ssIEphY2sgUy48L2F1dGhvcj48YXV0aG9yPkNocmlzdGVuc2VuLCBLaXJz
dGVuIEUuPC9hdXRob3I+PGF1dGhvcj5Xb29kLCBNYXR0aGV3IEouIEEuPC9hdXRob3I+PGF1dGhv
cj5IYWxsLCBKYW1lcyBQLjwvYXV0aG9yPjxhdXRob3I+RWwtU2FnaGVlciwgQWZhZiBILjwvYXV0
aG9yPjxhdXRob3I+QnJvd24sIFRvbTwvYXV0aG9yPjwvYXV0aG9ycz48L2NvbnRyaWJ1dG9ycz48
dGl0bGVzPjx0aXRsZT5BbiBMTkEtYW1pZGUgbW9kaWZpY2F0aW9uIHRoYXQgZW5oYW5jZXMgdGhl
IGNlbGwgdXB0YWtlIGFuZCBhY3Rpdml0eSBvZiBwaG9zcGhvcm90aGlvYXRlIGV4b24tc2tpcHBp
bmcgb2xpZ29udWNsZW90aWRlczwvdGl0bGU+PHNlY29uZGFyeS10aXRsZT5OYXR1cmUgQ29tbXVu
aWNhdGlvbnM8L3NlY29uZGFyeS10aXRsZT48L3RpdGxlcz48cGVyaW9kaWNhbD48ZnVsbC10aXRs
ZT5OYXR1cmUgQ29tbXVuaWNhdGlvbnM8L2Z1bGwtdGl0bGU+PC9wZXJpb2RpY2FsPjxwYWdlcz40
MDM2PC9wYWdlcz48dm9sdW1lPjEzPC92b2x1bWU+PG51bWJlcj4xPC9udW1iZXI+PGRhdGVzPjx5
ZWFyPjIwMjI8L3llYXI+PHB1Yi1kYXRlcz48ZGF0ZT4yMDIyLzA3LzEyPC9kYXRlPjwvcHViLWRh
dGVzPjwvZGF0ZXM+PGlzYm4+MjA0MS0xNzIzPC9pc2JuPjx1cmxzPjxyZWxhdGVkLXVybHM+PHVy
bD5odHRwczovL2RvaS5vcmcvMTAuMTAzOC9zNDE0NjctMDIyLTMxNjM2LTI8L3VybD48L3JlbGF0
ZWQtdXJscz48L3VybHM+PGVsZWN0cm9uaWMtcmVzb3VyY2UtbnVtPjEwLjEwMzgvczQxNDY3LTAy
Mi0zMTYzNi0yPC9lbGVjdHJvbmljLXJlc291cmNlLW51bT48L3JlY29yZD48L0NpdGU+PENpdGU+
PEF1dGhvcj5Lb3BrYTwvQXV0aG9yPjxZZWFyPjIwMDM8L1llYXI+PFJlY051bT4yOTwvUmVjTnVt
PjxyZWNvcmQ+PHJlYy1udW1iZXI+Mjk8L3JlYy1udW1iZXI+PGZvcmVpZ24ta2V5cz48a2V5IGFw
cD0iRU4iIGRiLWlkPSJwMDBkeHBhc2V2OTA5bWVzdHB0cGZ2czdlc2FhYTJhd3ZmcjIiIHRpbWVz
dGFtcD0iMTc0MDU2Njk1NiI+Mjk8L2tleT48L2ZvcmVpZ24ta2V5cz48cmVmLXR5cGUgbmFtZT0i
Sm91cm5hbCBBcnRpY2xlIj4xNzwvcmVmLXR5cGU+PGNvbnRyaWJ1dG9ycz48YXV0aG9ycz48YXV0
aG9yPktvcGthLCBNLiBMLjwvYXV0aG9yPjxhdXRob3I+TGF2ZWxsZSwgTC48L2F1dGhvcj48YXV0
aG9yPkhhbiwgRy4gVy48L2F1dGhvcj48YXV0aG9yPk5nLCBILiBMLjwvYXV0aG9yPjxhdXRob3I+
RGlja2Vyc29uLCBSLiBFLjwvYXV0aG9yPjwvYXV0aG9ycz48L2NvbnRyaWJ1dG9ycz48YXV0aC1h
ZGRyZXNzPk1vbGVjdWxhciBCaW9sb2d5IEluc3RpdHV0ZSwgVW5pdmVyc2l0eSBvZiBDYWxpZm9y
bmlhLCBMb3MgQW5nZWxlcywgQ0EgOTAwOTUtMTU3MCwgVVNBLiBrb3BrYUBtYmkudWNsYS5lZHU8
L2F1dGgtYWRkcmVzcz48dGl0bGVzPjx0aXRsZT5BbiB1bnVzdWFsIHN1Z2FyIGNvbmZvcm1hdGlv
biBpbiB0aGUgc3RydWN0dXJlIG9mIGFuIFJOQS9ETkEgZGVjYW1lciBvZiB0aGUgcG9seXB1cmlu
ZSB0cmFjdCBtYXkgYWZmZWN0IHJlY29nbml0aW9uIGJ5IFJOYXNlIEg8L3RpdGxlPjxzZWNvbmRh
cnktdGl0bGU+Sm91cm5hbCBvZiBNb2xlY3VsYXIgQmlvbG9neTwvc2Vjb25kYXJ5LXRpdGxlPjwv
dGl0bGVzPjxwZXJpb2RpY2FsPjxmdWxsLXRpdGxlPkpvdXJuYWwgb2YgTW9sZWN1bGFyIEJpb2xv
Z3k8L2Z1bGwtdGl0bGU+PC9wZXJpb2RpY2FsPjxwYWdlcz42NTMtNjU8L3BhZ2VzPjx2b2x1bWU+
MzM0PC92b2x1bWU+PG51bWJlcj40PC9udW1iZXI+PGtleXdvcmRzPjxrZXl3b3JkPkJhc2UgU2Vx
dWVuY2U8L2tleXdvcmQ+PGtleXdvcmQ+Q2F0aW9ucy9jaGVtaXN0cnk8L2tleXdvcmQ+PGtleXdv
cmQ+Q2lyY3VsYXIgRGljaHJvaXNtPC9rZXl3b3JkPjxrZXl3b3JkPkNyeXN0YWxsb2dyYXBoeSwg
WC1SYXk8L2tleXdvcmQ+PGtleXdvcmQ+RE5BLypjaGVtaXN0cnkvbWV0YWJvbGlzbTwva2V5d29y
ZD48a2V5d29yZD5ETkEgUHJpbWVyczwva2V5d29yZD48a2V5d29yZD5ISVYgUmV2ZXJzZSBUcmFu
c2NyaXB0YXNlL21ldGFib2xpc208L2tleXdvcmQ+PGtleXdvcmQ+SHVtYW5zPC9rZXl3b3JkPjxr
ZXl3b3JkPk1hY3JvbW9sZWN1bGFyIFN1YnN0YW5jZXM8L2tleXdvcmQ+PGtleXdvcmQ+TW9sZWN1
bGFyIFN0cnVjdHVyZTwva2V5d29yZD48a2V5d29yZD4qTnVjbGVpYyBBY2lkIENvbmZvcm1hdGlv
bjwva2V5d29yZD48a2V5d29yZD5QdXJpbmUgTnVjbGVvc2lkZXMvY2hlbWlzdHJ5L2dlbmV0aWNz
LyptZXRhYm9saXNtPC9rZXl3b3JkPjxrZXl3b3JkPlJOQS8qY2hlbWlzdHJ5L21ldGFib2xpc208
L2tleXdvcmQ+PGtleXdvcmQ+UmV0cm92aXJpZGFlL2dlbmV0aWNzL21ldGFib2xpc208L2tleXdv
cmQ+PGtleXdvcmQ+Umlib251Y2xlYXNlIEgvKm1ldGFib2xpc208L2tleXdvcmQ+PGtleXdvcmQ+
V2F0ZXIvY2hlbWlzdHJ5PC9rZXl3b3JkPjwva2V5d29yZHM+PGRhdGVzPjx5ZWFyPjIwMDM8L3ll
YXI+PHB1Yi1kYXRlcz48ZGF0ZT5EZWMgNTwvZGF0ZT48L3B1Yi1kYXRlcz48L2RhdGVzPjxpc2Ju
PjAwMjItMjgzNiAoUHJpbnQpJiN4RDswMDIyLTI4MzYgKExpbmtpbmcpPC9pc2JuPjxhY2Nlc3Np
b24tbnVtPjE0NjM2NTk0PC9hY2Nlc3Npb24tbnVtPjx1cmxzPjxyZWxhdGVkLXVybHM+PHVybD5o
dHRwczovL3d3dy5uY2JpLm5sbS5uaWguZ292L3B1Ym1lZC8xNDYzNjU5NDwvdXJsPjwvcmVsYXRl
ZC11cmxzPjwvdXJscz48ZWxlY3Ryb25pYy1yZXNvdXJjZS1udW0+MTAuMTAxNi9qLmptYi4yMDAz
LjA5LjA1NzwvZWxlY3Ryb25pYy1yZXNvdXJjZS1udW0+PHJlbW90ZS1kYXRhYmFzZS1uYW1lPk1l
ZGxpbmU8L3JlbW90ZS1kYXRhYmFzZS1uYW1lPjxyZW1vdGUtZGF0YWJhc2UtcHJvdmlkZXI+TkxN
PC9yZW1vdGUtZGF0YWJhc2UtcHJvdmlkZXI+PC9yZWNvcmQ+PC9DaXRlPjwvRW5kTm90ZT4A
</w:fldData>
        </w:fldChar>
      </w:r>
      <w:r w:rsidR="00A671EA" w:rsidRPr="008926BA">
        <w:rPr>
          <w:lang w:val="en-GB"/>
        </w:rPr>
        <w:instrText xml:space="preserve"> ADDIN EN.CITE.DATA </w:instrText>
      </w:r>
      <w:r w:rsidR="00A671EA" w:rsidRPr="008926BA">
        <w:rPr>
          <w:lang w:val="en-GB"/>
        </w:rPr>
      </w:r>
      <w:r w:rsidR="00A671EA" w:rsidRPr="008926BA">
        <w:rPr>
          <w:lang w:val="en-GB"/>
        </w:rPr>
        <w:fldChar w:fldCharType="end"/>
      </w:r>
      <w:r w:rsidR="00597BED" w:rsidRPr="008926BA">
        <w:rPr>
          <w:lang w:val="en-GB"/>
        </w:rPr>
      </w:r>
      <w:r w:rsidR="00597BED" w:rsidRPr="008926BA">
        <w:rPr>
          <w:lang w:val="en-GB"/>
        </w:rPr>
        <w:fldChar w:fldCharType="separate"/>
      </w:r>
      <w:r w:rsidR="00A671EA" w:rsidRPr="008926BA">
        <w:rPr>
          <w:noProof/>
          <w:vertAlign w:val="superscript"/>
          <w:lang w:val="en-GB"/>
        </w:rPr>
        <w:t>[16, 31]</w:t>
      </w:r>
      <w:r w:rsidR="00597BED" w:rsidRPr="008926BA">
        <w:rPr>
          <w:lang w:val="en-GB"/>
        </w:rPr>
        <w:fldChar w:fldCharType="end"/>
      </w:r>
      <w:r w:rsidR="00597BED" w:rsidRPr="008926BA">
        <w:rPr>
          <w:lang w:val="en-GB"/>
        </w:rPr>
        <w:t xml:space="preserve"> </w:t>
      </w:r>
      <w:r w:rsidR="00F71548" w:rsidRPr="008926BA">
        <w:rPr>
          <w:lang w:val="en-GB"/>
        </w:rPr>
        <w:t>Using this sequence, a system containing</w:t>
      </w:r>
      <w:r w:rsidR="00145D19" w:rsidRPr="008926BA">
        <w:rPr>
          <w:lang w:val="en-GB"/>
        </w:rPr>
        <w:t xml:space="preserve"> </w:t>
      </w:r>
      <w:r w:rsidR="004319A9" w:rsidRPr="008926BA">
        <w:rPr>
          <w:lang w:val="en-GB"/>
        </w:rPr>
        <w:t xml:space="preserve">two </w:t>
      </w:r>
      <w:r w:rsidR="00145D19" w:rsidRPr="008926BA">
        <w:rPr>
          <w:lang w:val="en-GB"/>
        </w:rPr>
        <w:t>locked sugars without modified linkers</w:t>
      </w:r>
      <w:r w:rsidR="00F71548" w:rsidRPr="008926BA">
        <w:rPr>
          <w:lang w:val="en-GB"/>
        </w:rPr>
        <w:t xml:space="preserve"> was generated by</w:t>
      </w:r>
      <w:r w:rsidR="00597BED" w:rsidRPr="008926BA">
        <w:rPr>
          <w:lang w:val="en-GB"/>
        </w:rPr>
        <w:t xml:space="preserve"> manually </w:t>
      </w:r>
      <w:r w:rsidR="00F71548" w:rsidRPr="008926BA">
        <w:rPr>
          <w:lang w:val="en-GB"/>
        </w:rPr>
        <w:t xml:space="preserve">altering </w:t>
      </w:r>
      <w:r w:rsidR="00597BED" w:rsidRPr="008926BA">
        <w:rPr>
          <w:lang w:val="en-GB"/>
        </w:rPr>
        <w:t xml:space="preserve">the </w:t>
      </w:r>
      <w:r w:rsidR="00CC5A23" w:rsidRPr="008926BA">
        <w:rPr>
          <w:lang w:val="en-GB"/>
        </w:rPr>
        <w:t xml:space="preserve">sugars of the underlined thymidine residues </w:t>
      </w:r>
      <w:r w:rsidR="00597BED" w:rsidRPr="008926BA">
        <w:rPr>
          <w:lang w:val="en-GB"/>
        </w:rPr>
        <w:t xml:space="preserve">to </w:t>
      </w:r>
      <w:r w:rsidR="00145D19" w:rsidRPr="008926BA">
        <w:rPr>
          <w:lang w:val="en-GB"/>
        </w:rPr>
        <w:t>enforce</w:t>
      </w:r>
      <w:r w:rsidR="00597BED" w:rsidRPr="008926BA">
        <w:rPr>
          <w:lang w:val="en-GB"/>
        </w:rPr>
        <w:t xml:space="preserve"> </w:t>
      </w:r>
      <w:r w:rsidR="00CC5A23" w:rsidRPr="008926BA">
        <w:rPr>
          <w:lang w:val="en-GB"/>
        </w:rPr>
        <w:t>a</w:t>
      </w:r>
      <w:r w:rsidR="00597BED" w:rsidRPr="008926BA">
        <w:rPr>
          <w:lang w:val="en-GB"/>
        </w:rPr>
        <w:t xml:space="preserve"> </w:t>
      </w:r>
      <w:r w:rsidR="00A972F8" w:rsidRPr="008926BA">
        <w:rPr>
          <w:lang w:val="en-GB"/>
        </w:rPr>
        <w:t>C3’-</w:t>
      </w:r>
      <w:r w:rsidR="00597BED" w:rsidRPr="008926BA">
        <w:rPr>
          <w:i/>
          <w:iCs/>
          <w:lang w:val="en-GB"/>
        </w:rPr>
        <w:t xml:space="preserve">endo </w:t>
      </w:r>
      <w:r w:rsidR="00597BED" w:rsidRPr="008926BA">
        <w:rPr>
          <w:lang w:val="en-GB"/>
        </w:rPr>
        <w:t>conformation (</w:t>
      </w:r>
      <w:r w:rsidR="003B6EC4" w:rsidRPr="008926BA">
        <w:rPr>
          <w:lang w:val="en-GB"/>
        </w:rPr>
        <w:t xml:space="preserve">Figure 2A, </w:t>
      </w:r>
      <w:r w:rsidR="00597BED" w:rsidRPr="008926BA">
        <w:rPr>
          <w:lang w:val="en-GB"/>
        </w:rPr>
        <w:t>LNA-</w:t>
      </w:r>
      <w:r w:rsidR="00981CA5" w:rsidRPr="008926BA">
        <w:rPr>
          <w:lang w:val="en-GB"/>
        </w:rPr>
        <w:t>p</w:t>
      </w:r>
      <w:r w:rsidR="003B6EC4" w:rsidRPr="008926BA">
        <w:rPr>
          <w:lang w:val="en-GB"/>
        </w:rPr>
        <w:t>hosphate</w:t>
      </w:r>
      <w:r w:rsidR="00597BED" w:rsidRPr="008926BA">
        <w:rPr>
          <w:lang w:val="en-GB"/>
        </w:rPr>
        <w:t>)</w:t>
      </w:r>
      <w:r w:rsidR="00F71548" w:rsidRPr="008926BA">
        <w:rPr>
          <w:lang w:val="en-GB"/>
        </w:rPr>
        <w:t xml:space="preserve">. Subsequently, </w:t>
      </w:r>
      <w:r w:rsidR="00597BED" w:rsidRPr="008926BA">
        <w:rPr>
          <w:lang w:val="en-GB"/>
        </w:rPr>
        <w:t>the linke</w:t>
      </w:r>
      <w:r w:rsidR="00145D19" w:rsidRPr="008926BA">
        <w:rPr>
          <w:lang w:val="en-GB"/>
        </w:rPr>
        <w:t>r</w:t>
      </w:r>
      <w:r w:rsidR="00CC5A23" w:rsidRPr="008926BA">
        <w:rPr>
          <w:lang w:val="en-GB"/>
        </w:rPr>
        <w:t xml:space="preserve">s between the two </w:t>
      </w:r>
      <w:r w:rsidR="009D3676" w:rsidRPr="008926BA">
        <w:rPr>
          <w:lang w:val="en-GB"/>
        </w:rPr>
        <w:t xml:space="preserve">underlined </w:t>
      </w:r>
      <w:proofErr w:type="spellStart"/>
      <w:r w:rsidR="00CC5A23" w:rsidRPr="008926BA">
        <w:rPr>
          <w:lang w:val="en-GB"/>
        </w:rPr>
        <w:t>thymidines</w:t>
      </w:r>
      <w:proofErr w:type="spellEnd"/>
      <w:r w:rsidR="00CC5A23" w:rsidRPr="008926BA">
        <w:rPr>
          <w:lang w:val="en-GB"/>
        </w:rPr>
        <w:t xml:space="preserve"> </w:t>
      </w:r>
      <w:r w:rsidR="00F71548" w:rsidRPr="008926BA">
        <w:rPr>
          <w:lang w:val="en-GB"/>
        </w:rPr>
        <w:t xml:space="preserve">were modified </w:t>
      </w:r>
      <w:r w:rsidR="00597BED" w:rsidRPr="008926BA">
        <w:rPr>
          <w:lang w:val="en-GB"/>
        </w:rPr>
        <w:t xml:space="preserve">to </w:t>
      </w:r>
      <w:r w:rsidR="00F71548" w:rsidRPr="008926BA">
        <w:rPr>
          <w:lang w:val="en-GB"/>
        </w:rPr>
        <w:t xml:space="preserve">produce </w:t>
      </w:r>
      <w:r w:rsidR="00597BED" w:rsidRPr="008926BA">
        <w:rPr>
          <w:lang w:val="en-GB"/>
        </w:rPr>
        <w:t>the LNA</w:t>
      </w:r>
      <w:r w:rsidR="00A972F8" w:rsidRPr="008926BA">
        <w:rPr>
          <w:lang w:val="en-GB"/>
        </w:rPr>
        <w:noBreakHyphen/>
        <w:t>amide,</w:t>
      </w:r>
      <w:r w:rsidR="00597BED" w:rsidRPr="008926BA">
        <w:rPr>
          <w:lang w:val="en-GB"/>
        </w:rPr>
        <w:t xml:space="preserve"> </w:t>
      </w:r>
      <w:r w:rsidR="00145D19" w:rsidRPr="008926BA">
        <w:rPr>
          <w:lang w:val="en-GB"/>
        </w:rPr>
        <w:t xml:space="preserve">-sulfamate, </w:t>
      </w:r>
      <w:r w:rsidR="00A972F8" w:rsidRPr="008926BA">
        <w:rPr>
          <w:lang w:val="en-GB"/>
        </w:rPr>
        <w:noBreakHyphen/>
        <w:t>carbamate</w:t>
      </w:r>
      <w:r w:rsidR="00597BED" w:rsidRPr="008926BA">
        <w:rPr>
          <w:lang w:val="en-GB"/>
        </w:rPr>
        <w:t xml:space="preserve">, </w:t>
      </w:r>
      <w:r w:rsidR="00145D19" w:rsidRPr="008926BA">
        <w:rPr>
          <w:lang w:val="en-GB"/>
        </w:rPr>
        <w:t xml:space="preserve">and </w:t>
      </w:r>
      <w:r w:rsidR="00642240" w:rsidRPr="008926BA">
        <w:rPr>
          <w:lang w:val="en-GB"/>
        </w:rPr>
        <w:noBreakHyphen/>
      </w:r>
      <w:r w:rsidR="00597BED" w:rsidRPr="008926BA">
        <w:rPr>
          <w:lang w:val="en-GB"/>
        </w:rPr>
        <w:t>alkoxyamide starting structures</w:t>
      </w:r>
      <w:r w:rsidR="0077132D" w:rsidRPr="008926BA">
        <w:rPr>
          <w:lang w:val="en-GB"/>
        </w:rPr>
        <w:t>.</w:t>
      </w:r>
      <w:r w:rsidR="00C02FCC" w:rsidRPr="008926BA">
        <w:rPr>
          <w:lang w:val="en-GB"/>
        </w:rPr>
        <w:t xml:space="preserve"> The modified backbones were positioned </w:t>
      </w:r>
      <w:r w:rsidR="00C02FCC" w:rsidRPr="008926BA">
        <w:rPr>
          <w:color w:val="000000" w:themeColor="text1"/>
          <w:lang w:val="en-GB"/>
        </w:rPr>
        <w:t xml:space="preserve">sufficiently far from the termini of the duplex to minimise fraying effects on the two T-A base pairs around them.  </w:t>
      </w:r>
      <w:r w:rsidR="009D3676" w:rsidRPr="008926BA">
        <w:rPr>
          <w:color w:val="000000" w:themeColor="text1"/>
          <w:lang w:val="en-GB"/>
        </w:rPr>
        <w:t xml:space="preserve"> </w:t>
      </w:r>
      <w:r w:rsidR="00F71548" w:rsidRPr="008926BA">
        <w:rPr>
          <w:lang w:val="en-GB"/>
        </w:rPr>
        <w:t>MD s</w:t>
      </w:r>
      <w:r w:rsidR="007A626C" w:rsidRPr="008926BA">
        <w:rPr>
          <w:lang w:val="en-GB"/>
        </w:rPr>
        <w:t xml:space="preserve">imulations were conducted using the parm99 Amber force field, with LNA parameters </w:t>
      </w:r>
      <w:r w:rsidR="00F71548" w:rsidRPr="008926BA">
        <w:rPr>
          <w:lang w:val="en-GB"/>
        </w:rPr>
        <w:t xml:space="preserve">obtained </w:t>
      </w:r>
      <w:r w:rsidR="007A626C" w:rsidRPr="008926BA">
        <w:rPr>
          <w:lang w:val="en-GB"/>
        </w:rPr>
        <w:t>from the modified LNA_parm99 force field reported by Condon et al</w:t>
      </w:r>
      <w:r w:rsidR="00642240" w:rsidRPr="008926BA">
        <w:rPr>
          <w:lang w:val="en-GB"/>
        </w:rPr>
        <w:t>.</w:t>
      </w:r>
      <w:r w:rsidR="007A626C" w:rsidRPr="008926BA">
        <w:rPr>
          <w:lang w:val="en-GB"/>
        </w:rPr>
        <w:t>, which account for the pucker of locked nucleotides and the dihedral angle between the sugar and base.</w:t>
      </w:r>
      <w:r w:rsidR="00467D19" w:rsidRPr="008926BA">
        <w:rPr>
          <w:lang w:val="en-GB"/>
        </w:rPr>
        <w:fldChar w:fldCharType="begin">
          <w:fldData xml:space="preserve">PEVuZE5vdGU+PENpdGU+PEF1dGhvcj5XYW5nPC9BdXRob3I+PFllYXI+MjAwMDwvWWVhcj48UmVj
TnVtPjMwPC9SZWNOdW0+PERpc3BsYXlUZXh0PjxzdHlsZSBmYWNlPSJzdXBlcnNjcmlwdCI+WzMy
LTMzXTwvc3R5bGU+PC9EaXNwbGF5VGV4dD48cmVjb3JkPjxyZWMtbnVtYmVyPjMwPC9yZWMtbnVt
YmVyPjxmb3JlaWduLWtleXM+PGtleSBhcHA9IkVOIiBkYi1pZD0icDAwZHhwYXNldjkwOW1lc3Rw
dHBmdnM3ZXNhYWEyYXd2ZnIyIiB0aW1lc3RhbXA9IjE3NDA1NjY5NTYiPjMwPC9rZXk+PC9mb3Jl
aWduLWtleXM+PHJlZi10eXBlIG5hbWU9IkpvdXJuYWwgQXJ0aWNsZSI+MTc8L3JlZi10eXBlPjxj
b250cmlidXRvcnM+PGF1dGhvcnM+PGF1dGhvcj5XYW5nLCBKLiBNLjwvYXV0aG9yPjxhdXRob3I+
Q2llcGxhaywgUC48L2F1dGhvcj48YXV0aG9yPktvbGxtYW4sIFAuIEEuPC9hdXRob3I+PC9hdXRo
b3JzPjwvY29udHJpYnV0b3JzPjxhdXRoLWFkZHJlc3M+VW5pdiBDYWxpZiBTYW4gRnJhbmNpc2Nv
LCBEZXB0IFBoYXJtYWNldXQgQ2hlbSwgU2FuIEZyYW5jaXNjbywgQ0EgOTQxNDMgVVNBJiN4RDtV
bml2IFdhcnNhdywgRGVwdCBDaGVtLCBXYXJzYXcsIFBvbGFuZDwvYXV0aC1hZGRyZXNzPjx0aXRs
ZXM+PHRpdGxlPkhvdyB3ZWxsIGRvZXMgYSByZXN0cmFpbmVkIGVsZWN0cm9zdGF0aWMgcG90ZW50
aWFsIChSRVNQKSBtb2RlbCBwZXJmb3JtIGluIGNhbGN1bGF0aW5nIGNvbmZvcm1hdGlvbmFsIGVu
ZXJnaWVzIG9mIG9yZ2FuaWMgYW5kIGJpb2xvZ2ljYWwgbW9sZWN1bGVzPzwvdGl0bGU+PHNlY29u
ZGFyeS10aXRsZT5Kb3VybmFsIG9mIENvbXB1dGF0aW9uYWwgQ2hlbWlzdHJ5PC9zZWNvbmRhcnkt
dGl0bGU+PGFsdC10aXRsZT5KIENvbXB1dCBDaGVtPC9hbHQtdGl0bGU+PC90aXRsZXM+PHBlcmlv
ZGljYWw+PGZ1bGwtdGl0bGU+Sm91cm5hbCBvZiBDb21wdXRhdGlvbmFsIENoZW1pc3RyeTwvZnVs
bC10aXRsZT48YWJici0xPkogQ29tcHV0IENoZW08L2FiYnItMT48L3BlcmlvZGljYWw+PGFsdC1w
ZXJpb2RpY2FsPjxmdWxsLXRpdGxlPkpvdXJuYWwgb2YgQ29tcHV0YXRpb25hbCBDaGVtaXN0cnk8
L2Z1bGwtdGl0bGU+PGFiYnItMT5KIENvbXB1dCBDaGVtPC9hYmJyLTE+PC9hbHQtcGVyaW9kaWNh
bD48cGFnZXM+MTA0OS0xMDc0PC9wYWdlcz48dm9sdW1lPjIxPC92b2x1bWU+PG51bWJlcj4xMjwv
bnVtYmVyPjxrZXl3b3Jkcz48a2V5d29yZD5hZGRpdGl2ZSBmb3JjZSBmaWVsZDwva2V5d29yZD48
a2V5d29yZD5ub25hZGRpdGl2ZSBmb3JjZSBmaWVsZDwva2V5d29yZD48a2V5d29yZD5yZXN0cmFp
bmVkIGVsZWN0cm9zdGF0aWMgcG90ZW50aWFsIChyZXNwKTwva2V5d29yZD48a2V5d29yZD50b3Jz
aW9uYWwgYW5nbGUgcGFyYW1ldGVyaXphdGlvbjwva2V5d29yZD48a2V5d29yZD50d2lzdC1ib2F0
IGNvbmZvcm1hdGlvbnM8L2tleXdvcmQ+PGtleXdvcmQ+Zm9yY2UtZmllbGQ8L2tleXdvcmQ+PGtl
eXdvcmQ+aW50ZXJuYWwtcm90YXRpb248L2tleXdvcmQ+PGtleXdvcmQ+ZHluYW1pY3Mgc2ltdWxh
dGlvbnM8L2tleXdvcmQ+PGtleXdvcmQ+bnVjbGVpYy1hY2lkczwva2V5d29yZD48a2V5d29yZD5o
YXJ0cmVlLWZvY2s8L2tleXdvcmQ+PGtleXdvcmQ+bWVjaGFuaWNzPC9rZXl3b3JkPjxrZXl3b3Jk
Pm1tZmY5NDwva2V5d29yZD48a2V5d29yZD5ETkE8L2tleXdvcmQ+PGtleXdvcmQ+cGFyYW1ldGVy
aXphdGlvbjwva2V5d29yZD48L2tleXdvcmRzPjxkYXRlcz48eWVhcj4yMDAwPC95ZWFyPjxwdWIt
ZGF0ZXM+PGRhdGU+U2VwPC9kYXRlPjwvcHViLWRhdGVzPjwvZGF0ZXM+PGlzYm4+MDE5Mi04NjUx
PC9pc2JuPjxhY2Nlc3Npb24tbnVtPldPUzowMDAwODgzNjYyMDAwMDM8L2FjY2Vzc2lvbi1udW0+
PHVybHM+PHJlbGF0ZWQtdXJscz48dXJsPiZsdDtHbyB0byBJU0kmZ3Q7Oi8vV09TOjAwMDA4ODM2
NjIwMDAwMzwvdXJsPjwvcmVsYXRlZC11cmxzPjwvdXJscz48ZWxlY3Ryb25pYy1yZXNvdXJjZS1u
dW0+RG9pIDEwLjEwMDIvMTA5Ni05ODd4KDIwMDAwOSkyMToxMiZsdDsxMDQ5OjpBaWQtSmNjMyZn
dDszLjMuQ287Mi02PC9lbGVjdHJvbmljLXJlc291cmNlLW51bT48bGFuZ3VhZ2U+RW5nbGlzaDwv
bGFuZ3VhZ2U+PC9yZWNvcmQ+PC9DaXRlPjxDaXRlPjxBdXRob3I+Q29uZG9uPC9BdXRob3I+PFll
YXI+MjAxNDwvWWVhcj48UmVjTnVtPjMxPC9SZWNOdW0+PHJlY29yZD48cmVjLW51bWJlcj4zMTwv
cmVjLW51bWJlcj48Zm9yZWlnbi1rZXlzPjxrZXkgYXBwPSJFTiIgZGItaWQ9InAwMGR4cGFzZXY5
MDltZXN0cHRwZnZzN2VzYWFhMmF3dmZyMiIgdGltZXN0YW1wPSIxNzQwNTY2OTU2Ij4zMTwva2V5
PjwvZm9yZWlnbi1rZXlzPjxyZWYtdHlwZSBuYW1lPSJKb3VybmFsIEFydGljbGUiPjE3PC9yZWYt
dHlwZT48Y29udHJpYnV0b3JzPjxhdXRob3JzPjxhdXRob3I+Q29uZG9uLCBELiBFLjwvYXV0aG9y
PjxhdXRob3I+WWlsZGlyaW0sIEkuPC9hdXRob3I+PGF1dGhvcj5LZW5uZWR5LCBTLiBELjwvYXV0
aG9yPjxhdXRob3I+TW9ydCwgQi4gQy48L2F1dGhvcj48YXV0aG9yPktpZXJ6ZWssIFIuPC9hdXRo
b3I+PGF1dGhvcj5UdXJuZXIsIEQuIEguPC9hdXRob3I+PC9hdXRob3JzPjwvY29udHJpYnV0b3Jz
PjxhdXRoLWFkZHJlc3M+RGVwYXJ0bWVudCBvZiBDaGVtaXN0cnksIFVuaXZlcnNpdHkgb2YgUm9j
aGVzdGVyICwgUm9jaGVzdGVyLCBOZXcgWW9yayAxNDYyNywgVW5pdGVkIFN0YXRlcy48L2F1dGgt
YWRkcmVzcz48dGl0bGVzPjx0aXRsZT5PcHRpbWl6YXRpb24gb2YgYW4gQU1CRVIgZm9yY2UgZmll
bGQgZm9yIHRoZSBhcnRpZmljaWFsIG51Y2xlaWMgYWNpZCwgTE5BLCBhbmQgYmVuY2htYXJraW5n
IHdpdGggTk1SIG9mIEwoQ0FBVSk8L3RpdGxlPjxzZWNvbmRhcnktdGl0bGU+Sm91cm5hbCBvZiBQ
aHlzaWNhbCBDaGVtaXN0cnkgQjwvc2Vjb25kYXJ5LXRpdGxlPjwvdGl0bGVzPjxwZXJpb2RpY2Fs
PjxmdWxsLXRpdGxlPkpvdXJuYWwgb2YgUGh5c2ljYWwgQ2hlbWlzdHJ5IEI8L2Z1bGwtdGl0bGU+
PC9wZXJpb2RpY2FsPjxwYWdlcz4xMjE2LTI4PC9wYWdlcz48dm9sdW1lPjExODwvdm9sdW1lPjxu
dW1iZXI+NTwvbnVtYmVyPjxlZGl0aW9uPjIwMTQwMTI0PC9lZGl0aW9uPjxrZXl3b3Jkcz48a2V5
d29yZD5CYXNlIFNlcXVlbmNlPC9rZXl3b3JkPjxrZXl3b3JkPk1vbGVjdWxhciBEeW5hbWljcyBT
aW11bGF0aW9uPC9rZXl3b3JkPjxrZXl3b3JkPk51Y2xlYXIgTWFnbmV0aWMgUmVzb25hbmNlLCBC
aW9tb2xlY3VsYXI8L2tleXdvcmQ+PGtleXdvcmQ+TnVjbGVpYyBBY2lkIENvbmZvcm1hdGlvbjwv
a2V5d29yZD48a2V5d29yZD5PbGlnb251Y2xlb3RpZGVzL2NoZW1pY2FsIHN5bnRoZXNpcy8qY2hl
bWlzdHJ5PC9rZXl3b3JkPjwva2V5d29yZHM+PGRhdGVzPjx5ZWFyPjIwMTQ8L3llYXI+PHB1Yi1k
YXRlcz48ZGF0ZT5GZWIgNjwvZGF0ZT48L3B1Yi1kYXRlcz48L2RhdGVzPjxpc2JuPjE1MjAtNTIw
NyAoRWxlY3Ryb25pYykmI3hEOzE1MjAtNjEwNiAoUHJpbnQpJiN4RDsxNTIwLTUyMDcgKExpbmtp
bmcpPC9pc2JuPjxhY2Nlc3Npb24tbnVtPjI0Mzc3MzIxPC9hY2Nlc3Npb24tbnVtPjx1cmxzPjxy
ZWxhdGVkLXVybHM+PHVybD5odHRwczovL3d3dy5uY2JpLm5sbS5uaWguZ292L3B1Ym1lZC8yNDM3
NzMyMTwvdXJsPjwvcmVsYXRlZC11cmxzPjwvdXJscz48Y3VzdG9tMj5QTUMzOTE3NjkxPC9jdXN0
b20yPjxlbGVjdHJvbmljLXJlc291cmNlLW51bT4xMC4xMDIxL2pwNDA4OTA5dDwvZWxlY3Ryb25p
Yy1yZXNvdXJjZS1udW0+PHJlbW90ZS1kYXRhYmFzZS1uYW1lPk1lZGxpbmU8L3JlbW90ZS1kYXRh
YmFzZS1uYW1lPjxyZW1vdGUtZGF0YWJhc2UtcHJvdmlkZXI+TkxNPC9yZW1vdGUtZGF0YWJhc2Ut
cHJvdmlkZXI+PC9yZWNvcmQ+PC9DaXRlPjwvRW5kTm90ZT4A
</w:fldData>
        </w:fldChar>
      </w:r>
      <w:r w:rsidR="00A671EA" w:rsidRPr="008926BA">
        <w:rPr>
          <w:lang w:val="en-GB"/>
        </w:rPr>
        <w:instrText xml:space="preserve"> ADDIN EN.CITE </w:instrText>
      </w:r>
      <w:r w:rsidR="00A671EA" w:rsidRPr="008926BA">
        <w:rPr>
          <w:lang w:val="en-GB"/>
        </w:rPr>
        <w:fldChar w:fldCharType="begin">
          <w:fldData xml:space="preserve">PEVuZE5vdGU+PENpdGU+PEF1dGhvcj5XYW5nPC9BdXRob3I+PFllYXI+MjAwMDwvWWVhcj48UmVj
TnVtPjMwPC9SZWNOdW0+PERpc3BsYXlUZXh0PjxzdHlsZSBmYWNlPSJzdXBlcnNjcmlwdCI+WzMy
LTMzXTwvc3R5bGU+PC9EaXNwbGF5VGV4dD48cmVjb3JkPjxyZWMtbnVtYmVyPjMwPC9yZWMtbnVt
YmVyPjxmb3JlaWduLWtleXM+PGtleSBhcHA9IkVOIiBkYi1pZD0icDAwZHhwYXNldjkwOW1lc3Rw
dHBmdnM3ZXNhYWEyYXd2ZnIyIiB0aW1lc3RhbXA9IjE3NDA1NjY5NTYiPjMwPC9rZXk+PC9mb3Jl
aWduLWtleXM+PHJlZi10eXBlIG5hbWU9IkpvdXJuYWwgQXJ0aWNsZSI+MTc8L3JlZi10eXBlPjxj
b250cmlidXRvcnM+PGF1dGhvcnM+PGF1dGhvcj5XYW5nLCBKLiBNLjwvYXV0aG9yPjxhdXRob3I+
Q2llcGxhaywgUC48L2F1dGhvcj48YXV0aG9yPktvbGxtYW4sIFAuIEEuPC9hdXRob3I+PC9hdXRo
b3JzPjwvY29udHJpYnV0b3JzPjxhdXRoLWFkZHJlc3M+VW5pdiBDYWxpZiBTYW4gRnJhbmNpc2Nv
LCBEZXB0IFBoYXJtYWNldXQgQ2hlbSwgU2FuIEZyYW5jaXNjbywgQ0EgOTQxNDMgVVNBJiN4RDtV
bml2IFdhcnNhdywgRGVwdCBDaGVtLCBXYXJzYXcsIFBvbGFuZDwvYXV0aC1hZGRyZXNzPjx0aXRs
ZXM+PHRpdGxlPkhvdyB3ZWxsIGRvZXMgYSByZXN0cmFpbmVkIGVsZWN0cm9zdGF0aWMgcG90ZW50
aWFsIChSRVNQKSBtb2RlbCBwZXJmb3JtIGluIGNhbGN1bGF0aW5nIGNvbmZvcm1hdGlvbmFsIGVu
ZXJnaWVzIG9mIG9yZ2FuaWMgYW5kIGJpb2xvZ2ljYWwgbW9sZWN1bGVzPzwvdGl0bGU+PHNlY29u
ZGFyeS10aXRsZT5Kb3VybmFsIG9mIENvbXB1dGF0aW9uYWwgQ2hlbWlzdHJ5PC9zZWNvbmRhcnkt
dGl0bGU+PGFsdC10aXRsZT5KIENvbXB1dCBDaGVtPC9hbHQtdGl0bGU+PC90aXRsZXM+PHBlcmlv
ZGljYWw+PGZ1bGwtdGl0bGU+Sm91cm5hbCBvZiBDb21wdXRhdGlvbmFsIENoZW1pc3RyeTwvZnVs
bC10aXRsZT48YWJici0xPkogQ29tcHV0IENoZW08L2FiYnItMT48L3BlcmlvZGljYWw+PGFsdC1w
ZXJpb2RpY2FsPjxmdWxsLXRpdGxlPkpvdXJuYWwgb2YgQ29tcHV0YXRpb25hbCBDaGVtaXN0cnk8
L2Z1bGwtdGl0bGU+PGFiYnItMT5KIENvbXB1dCBDaGVtPC9hYmJyLTE+PC9hbHQtcGVyaW9kaWNh
bD48cGFnZXM+MTA0OS0xMDc0PC9wYWdlcz48dm9sdW1lPjIxPC92b2x1bWU+PG51bWJlcj4xMjwv
bnVtYmVyPjxrZXl3b3Jkcz48a2V5d29yZD5hZGRpdGl2ZSBmb3JjZSBmaWVsZDwva2V5d29yZD48
a2V5d29yZD5ub25hZGRpdGl2ZSBmb3JjZSBmaWVsZDwva2V5d29yZD48a2V5d29yZD5yZXN0cmFp
bmVkIGVsZWN0cm9zdGF0aWMgcG90ZW50aWFsIChyZXNwKTwva2V5d29yZD48a2V5d29yZD50b3Jz
aW9uYWwgYW5nbGUgcGFyYW1ldGVyaXphdGlvbjwva2V5d29yZD48a2V5d29yZD50d2lzdC1ib2F0
IGNvbmZvcm1hdGlvbnM8L2tleXdvcmQ+PGtleXdvcmQ+Zm9yY2UtZmllbGQ8L2tleXdvcmQ+PGtl
eXdvcmQ+aW50ZXJuYWwtcm90YXRpb248L2tleXdvcmQ+PGtleXdvcmQ+ZHluYW1pY3Mgc2ltdWxh
dGlvbnM8L2tleXdvcmQ+PGtleXdvcmQ+bnVjbGVpYy1hY2lkczwva2V5d29yZD48a2V5d29yZD5o
YXJ0cmVlLWZvY2s8L2tleXdvcmQ+PGtleXdvcmQ+bWVjaGFuaWNzPC9rZXl3b3JkPjxrZXl3b3Jk
Pm1tZmY5NDwva2V5d29yZD48a2V5d29yZD5ETkE8L2tleXdvcmQ+PGtleXdvcmQ+cGFyYW1ldGVy
aXphdGlvbjwva2V5d29yZD48L2tleXdvcmRzPjxkYXRlcz48eWVhcj4yMDAwPC95ZWFyPjxwdWIt
ZGF0ZXM+PGRhdGU+U2VwPC9kYXRlPjwvcHViLWRhdGVzPjwvZGF0ZXM+PGlzYm4+MDE5Mi04NjUx
PC9pc2JuPjxhY2Nlc3Npb24tbnVtPldPUzowMDAwODgzNjYyMDAwMDM8L2FjY2Vzc2lvbi1udW0+
PHVybHM+PHJlbGF0ZWQtdXJscz48dXJsPiZsdDtHbyB0byBJU0kmZ3Q7Oi8vV09TOjAwMDA4ODM2
NjIwMDAwMzwvdXJsPjwvcmVsYXRlZC11cmxzPjwvdXJscz48ZWxlY3Ryb25pYy1yZXNvdXJjZS1u
dW0+RG9pIDEwLjEwMDIvMTA5Ni05ODd4KDIwMDAwOSkyMToxMiZsdDsxMDQ5OjpBaWQtSmNjMyZn
dDszLjMuQ287Mi02PC9lbGVjdHJvbmljLXJlc291cmNlLW51bT48bGFuZ3VhZ2U+RW5nbGlzaDwv
bGFuZ3VhZ2U+PC9yZWNvcmQ+PC9DaXRlPjxDaXRlPjxBdXRob3I+Q29uZG9uPC9BdXRob3I+PFll
YXI+MjAxNDwvWWVhcj48UmVjTnVtPjMxPC9SZWNOdW0+PHJlY29yZD48cmVjLW51bWJlcj4zMTwv
cmVjLW51bWJlcj48Zm9yZWlnbi1rZXlzPjxrZXkgYXBwPSJFTiIgZGItaWQ9InAwMGR4cGFzZXY5
MDltZXN0cHRwZnZzN2VzYWFhMmF3dmZyMiIgdGltZXN0YW1wPSIxNzQwNTY2OTU2Ij4zMTwva2V5
PjwvZm9yZWlnbi1rZXlzPjxyZWYtdHlwZSBuYW1lPSJKb3VybmFsIEFydGljbGUiPjE3PC9yZWYt
dHlwZT48Y29udHJpYnV0b3JzPjxhdXRob3JzPjxhdXRob3I+Q29uZG9uLCBELiBFLjwvYXV0aG9y
PjxhdXRob3I+WWlsZGlyaW0sIEkuPC9hdXRob3I+PGF1dGhvcj5LZW5uZWR5LCBTLiBELjwvYXV0
aG9yPjxhdXRob3I+TW9ydCwgQi4gQy48L2F1dGhvcj48YXV0aG9yPktpZXJ6ZWssIFIuPC9hdXRo
b3I+PGF1dGhvcj5UdXJuZXIsIEQuIEguPC9hdXRob3I+PC9hdXRob3JzPjwvY29udHJpYnV0b3Jz
PjxhdXRoLWFkZHJlc3M+RGVwYXJ0bWVudCBvZiBDaGVtaXN0cnksIFVuaXZlcnNpdHkgb2YgUm9j
aGVzdGVyICwgUm9jaGVzdGVyLCBOZXcgWW9yayAxNDYyNywgVW5pdGVkIFN0YXRlcy48L2F1dGgt
YWRkcmVzcz48dGl0bGVzPjx0aXRsZT5PcHRpbWl6YXRpb24gb2YgYW4gQU1CRVIgZm9yY2UgZmll
bGQgZm9yIHRoZSBhcnRpZmljaWFsIG51Y2xlaWMgYWNpZCwgTE5BLCBhbmQgYmVuY2htYXJraW5n
IHdpdGggTk1SIG9mIEwoQ0FBVSk8L3RpdGxlPjxzZWNvbmRhcnktdGl0bGU+Sm91cm5hbCBvZiBQ
aHlzaWNhbCBDaGVtaXN0cnkgQjwvc2Vjb25kYXJ5LXRpdGxlPjwvdGl0bGVzPjxwZXJpb2RpY2Fs
PjxmdWxsLXRpdGxlPkpvdXJuYWwgb2YgUGh5c2ljYWwgQ2hlbWlzdHJ5IEI8L2Z1bGwtdGl0bGU+
PC9wZXJpb2RpY2FsPjxwYWdlcz4xMjE2LTI4PC9wYWdlcz48dm9sdW1lPjExODwvdm9sdW1lPjxu
dW1iZXI+NTwvbnVtYmVyPjxlZGl0aW9uPjIwMTQwMTI0PC9lZGl0aW9uPjxrZXl3b3Jkcz48a2V5
d29yZD5CYXNlIFNlcXVlbmNlPC9rZXl3b3JkPjxrZXl3b3JkPk1vbGVjdWxhciBEeW5hbWljcyBT
aW11bGF0aW9uPC9rZXl3b3JkPjxrZXl3b3JkPk51Y2xlYXIgTWFnbmV0aWMgUmVzb25hbmNlLCBC
aW9tb2xlY3VsYXI8L2tleXdvcmQ+PGtleXdvcmQ+TnVjbGVpYyBBY2lkIENvbmZvcm1hdGlvbjwv
a2V5d29yZD48a2V5d29yZD5PbGlnb251Y2xlb3RpZGVzL2NoZW1pY2FsIHN5bnRoZXNpcy8qY2hl
bWlzdHJ5PC9rZXl3b3JkPjwva2V5d29yZHM+PGRhdGVzPjx5ZWFyPjIwMTQ8L3llYXI+PHB1Yi1k
YXRlcz48ZGF0ZT5GZWIgNjwvZGF0ZT48L3B1Yi1kYXRlcz48L2RhdGVzPjxpc2JuPjE1MjAtNTIw
NyAoRWxlY3Ryb25pYykmI3hEOzE1MjAtNjEwNiAoUHJpbnQpJiN4RDsxNTIwLTUyMDcgKExpbmtp
bmcpPC9pc2JuPjxhY2Nlc3Npb24tbnVtPjI0Mzc3MzIxPC9hY2Nlc3Npb24tbnVtPjx1cmxzPjxy
ZWxhdGVkLXVybHM+PHVybD5odHRwczovL3d3dy5uY2JpLm5sbS5uaWguZ292L3B1Ym1lZC8yNDM3
NzMyMTwvdXJsPjwvcmVsYXRlZC11cmxzPjwvdXJscz48Y3VzdG9tMj5QTUMzOTE3NjkxPC9jdXN0
b20yPjxlbGVjdHJvbmljLXJlc291cmNlLW51bT4xMC4xMDIxL2pwNDA4OTA5dDwvZWxlY3Ryb25p
Yy1yZXNvdXJjZS1udW0+PHJlbW90ZS1kYXRhYmFzZS1uYW1lPk1lZGxpbmU8L3JlbW90ZS1kYXRh
YmFzZS1uYW1lPjxyZW1vdGUtZGF0YWJhc2UtcHJvdmlkZXI+TkxNPC9yZW1vdGUtZGF0YWJhc2Ut
cHJvdmlkZXI+PC9yZWNvcmQ+PC9DaXRlPjwvRW5kTm90ZT4A
</w:fldData>
        </w:fldChar>
      </w:r>
      <w:r w:rsidR="00A671EA" w:rsidRPr="008926BA">
        <w:rPr>
          <w:lang w:val="en-GB"/>
        </w:rPr>
        <w:instrText xml:space="preserve"> ADDIN EN.CITE.DATA </w:instrText>
      </w:r>
      <w:r w:rsidR="00A671EA" w:rsidRPr="008926BA">
        <w:rPr>
          <w:lang w:val="en-GB"/>
        </w:rPr>
      </w:r>
      <w:r w:rsidR="00A671EA" w:rsidRPr="008926BA">
        <w:rPr>
          <w:lang w:val="en-GB"/>
        </w:rPr>
        <w:fldChar w:fldCharType="end"/>
      </w:r>
      <w:r w:rsidR="00467D19" w:rsidRPr="008926BA">
        <w:rPr>
          <w:lang w:val="en-GB"/>
        </w:rPr>
      </w:r>
      <w:r w:rsidR="00467D19" w:rsidRPr="008926BA">
        <w:rPr>
          <w:lang w:val="en-GB"/>
        </w:rPr>
        <w:fldChar w:fldCharType="separate"/>
      </w:r>
      <w:r w:rsidR="00A671EA" w:rsidRPr="008926BA">
        <w:rPr>
          <w:noProof/>
          <w:vertAlign w:val="superscript"/>
          <w:lang w:val="en-GB"/>
        </w:rPr>
        <w:t>[32-33]</w:t>
      </w:r>
      <w:r w:rsidR="00467D19" w:rsidRPr="008926BA">
        <w:rPr>
          <w:lang w:val="en-GB"/>
        </w:rPr>
        <w:fldChar w:fldCharType="end"/>
      </w:r>
      <w:r w:rsidR="007A626C" w:rsidRPr="008926BA">
        <w:rPr>
          <w:lang w:val="en-GB"/>
        </w:rPr>
        <w:t xml:space="preserve"> General Amber Force Field (GAFF) parameters were used to model the neutral linkers</w:t>
      </w:r>
      <w:r w:rsidR="00597BED" w:rsidRPr="008926BA">
        <w:rPr>
          <w:lang w:val="en-GB"/>
        </w:rPr>
        <w:t>.</w:t>
      </w:r>
      <w:r w:rsidR="00467D19" w:rsidRPr="008926BA">
        <w:rPr>
          <w:lang w:val="en-GB"/>
        </w:rPr>
        <w:fldChar w:fldCharType="begin"/>
      </w:r>
      <w:r w:rsidR="00A671EA" w:rsidRPr="008926BA">
        <w:rPr>
          <w:lang w:val="en-GB"/>
        </w:rPr>
        <w:instrText xml:space="preserve"> ADDIN EN.CITE &lt;EndNote&gt;&lt;Cite&gt;&lt;Author&gt;Wang&lt;/Author&gt;&lt;Year&gt;2004&lt;/Year&gt;&lt;RecNum&gt;32&lt;/RecNum&gt;&lt;DisplayText&gt;&lt;style face="superscript"&gt;[34]&lt;/style&gt;&lt;/DisplayText&gt;&lt;record&gt;&lt;rec-number&gt;32&lt;/rec-number&gt;&lt;foreign-keys&gt;&lt;key app="EN" db-id="p00dxpasev909mestptpfvs7esaaa2awvfr2" timestamp="1740566956"&gt;32&lt;/key&gt;&lt;/foreign-keys&gt;&lt;ref-type name="Journal Article"&gt;17&lt;/ref-type&gt;&lt;contributors&gt;&lt;authors&gt;&lt;author&gt;Wang, J.&lt;/author&gt;&lt;author&gt;Wolf, R. M.&lt;/author&gt;&lt;author&gt;Caldwell, J. W.&lt;/author&gt;&lt;author&gt;Kollman, P. A.&lt;/author&gt;&lt;author&gt;Case, D. A.&lt;/author&gt;&lt;/authors&gt;&lt;/contributors&gt;&lt;auth-address&gt;Encysive Pharmaceuticals Inc., 7000 Fannin, Houston, Texas 77030, USA.&lt;/auth-address&gt;&lt;titles&gt;&lt;title&gt;Development and testing of a general amber force field&lt;/title&gt;&lt;secondary-title&gt;Journal of Computational Chemistry&lt;/secondary-title&gt;&lt;/titles&gt;&lt;periodical&gt;&lt;full-title&gt;Journal of Computational Chemistry&lt;/full-title&gt;&lt;abbr-1&gt;J Comput Chem&lt;/abbr-1&gt;&lt;/periodical&gt;&lt;pages&gt;1157-74&lt;/pages&gt;&lt;volume&gt;25&lt;/volume&gt;&lt;number&gt;9&lt;/number&gt;&lt;keywords&gt;&lt;keyword&gt;Nucleic Acids/*chemistry&lt;/keyword&gt;&lt;keyword&gt;Proteins/*chemistry&lt;/keyword&gt;&lt;keyword&gt;Thermodynamics&lt;/keyword&gt;&lt;/keywords&gt;&lt;dates&gt;&lt;year&gt;2004&lt;/year&gt;&lt;pub-dates&gt;&lt;date&gt;Jul 15&lt;/date&gt;&lt;/pub-dates&gt;&lt;/dates&gt;&lt;isbn&gt;0192-8651 (Print)&amp;#xD;0192-8651 (Linking)&lt;/isbn&gt;&lt;accession-num&gt;15116359&lt;/accession-num&gt;&lt;urls&gt;&lt;related-urls&gt;&lt;url&gt;https://www.ncbi.nlm.nih.gov/pubmed/15116359&lt;/url&gt;&lt;/related-urls&gt;&lt;/urls&gt;&lt;electronic-resource-num&gt;10.1002/jcc.20035&lt;/electronic-resource-num&gt;&lt;remote-database-name&gt;Medline&lt;/remote-database-name&gt;&lt;remote-database-provider&gt;NLM&lt;/remote-database-provider&gt;&lt;/record&gt;&lt;/Cite&gt;&lt;/EndNote&gt;</w:instrText>
      </w:r>
      <w:r w:rsidR="00467D19" w:rsidRPr="008926BA">
        <w:rPr>
          <w:lang w:val="en-GB"/>
        </w:rPr>
        <w:fldChar w:fldCharType="separate"/>
      </w:r>
      <w:r w:rsidR="00A671EA" w:rsidRPr="008926BA">
        <w:rPr>
          <w:noProof/>
          <w:vertAlign w:val="superscript"/>
          <w:lang w:val="en-GB"/>
        </w:rPr>
        <w:t>[34]</w:t>
      </w:r>
      <w:r w:rsidR="00467D19" w:rsidRPr="008926BA">
        <w:rPr>
          <w:lang w:val="en-GB"/>
        </w:rPr>
        <w:fldChar w:fldCharType="end"/>
      </w:r>
      <w:r w:rsidR="00597BED" w:rsidRPr="008926BA">
        <w:rPr>
          <w:lang w:val="en-GB"/>
        </w:rPr>
        <w:t xml:space="preserve"> </w:t>
      </w:r>
      <w:r w:rsidR="00F71548" w:rsidRPr="008926BA">
        <w:rPr>
          <w:lang w:val="en-GB"/>
        </w:rPr>
        <w:t>E</w:t>
      </w:r>
      <w:r w:rsidR="007A626C" w:rsidRPr="008926BA">
        <w:rPr>
          <w:lang w:val="en-GB"/>
        </w:rPr>
        <w:t>ach system</w:t>
      </w:r>
      <w:r w:rsidR="00F71548" w:rsidRPr="008926BA">
        <w:rPr>
          <w:lang w:val="en-GB"/>
        </w:rPr>
        <w:t xml:space="preserve"> underwent </w:t>
      </w:r>
      <w:r w:rsidR="00597BED" w:rsidRPr="008926BA">
        <w:rPr>
          <w:lang w:val="en-GB"/>
        </w:rPr>
        <w:t xml:space="preserve">3 µs </w:t>
      </w:r>
      <w:r w:rsidR="007A626C" w:rsidRPr="008926BA">
        <w:rPr>
          <w:lang w:val="en-GB"/>
        </w:rPr>
        <w:t xml:space="preserve">of </w:t>
      </w:r>
      <w:r w:rsidR="00F71548" w:rsidRPr="008926BA">
        <w:rPr>
          <w:lang w:val="en-GB"/>
        </w:rPr>
        <w:t xml:space="preserve">MD </w:t>
      </w:r>
      <w:r w:rsidR="007A626C" w:rsidRPr="008926BA">
        <w:rPr>
          <w:lang w:val="en-GB"/>
        </w:rPr>
        <w:t xml:space="preserve">simulation </w:t>
      </w:r>
      <w:r w:rsidR="00F71548" w:rsidRPr="008926BA">
        <w:rPr>
          <w:lang w:val="en-GB"/>
        </w:rPr>
        <w:t xml:space="preserve">at </w:t>
      </w:r>
      <w:r w:rsidR="00F044CD" w:rsidRPr="008926BA">
        <w:rPr>
          <w:lang w:val="en-GB"/>
        </w:rPr>
        <w:t>300</w:t>
      </w:r>
      <w:r w:rsidR="00642240" w:rsidRPr="008926BA">
        <w:rPr>
          <w:lang w:val="en-GB"/>
        </w:rPr>
        <w:t> </w:t>
      </w:r>
      <w:r w:rsidR="00F71548" w:rsidRPr="008926BA">
        <w:rPr>
          <w:lang w:val="en-GB"/>
        </w:rPr>
        <w:t xml:space="preserve">K and </w:t>
      </w:r>
      <w:r w:rsidR="00F044CD" w:rsidRPr="008926BA">
        <w:rPr>
          <w:lang w:val="en-GB"/>
        </w:rPr>
        <w:t xml:space="preserve">1 bar </w:t>
      </w:r>
      <w:r w:rsidR="00597BED" w:rsidRPr="008926BA">
        <w:rPr>
          <w:lang w:val="en-GB"/>
        </w:rPr>
        <w:t xml:space="preserve">(full details </w:t>
      </w:r>
      <w:r w:rsidR="00A25CBE" w:rsidRPr="008926BA">
        <w:rPr>
          <w:lang w:val="en-GB"/>
        </w:rPr>
        <w:t>in</w:t>
      </w:r>
      <w:r w:rsidR="00597BED" w:rsidRPr="008926BA">
        <w:rPr>
          <w:lang w:val="en-GB"/>
        </w:rPr>
        <w:t xml:space="preserve"> </w:t>
      </w:r>
      <w:r w:rsidR="00A25CBE" w:rsidRPr="008926BA">
        <w:rPr>
          <w:lang w:val="en-GB"/>
        </w:rPr>
        <w:t xml:space="preserve">SI </w:t>
      </w:r>
      <w:r w:rsidR="00597BED" w:rsidRPr="008926BA">
        <w:rPr>
          <w:lang w:val="en-GB"/>
        </w:rPr>
        <w:t>computational methods s</w:t>
      </w:r>
      <w:r w:rsidR="00A25CBE" w:rsidRPr="008926BA">
        <w:rPr>
          <w:lang w:val="en-GB"/>
        </w:rPr>
        <w:t>ection</w:t>
      </w:r>
      <w:r w:rsidR="00597BED" w:rsidRPr="008926BA">
        <w:rPr>
          <w:lang w:val="en-GB"/>
        </w:rPr>
        <w:t xml:space="preserve">). </w:t>
      </w:r>
      <w:r w:rsidR="00F71548" w:rsidRPr="008926BA">
        <w:rPr>
          <w:lang w:val="en-GB"/>
        </w:rPr>
        <w:t>Comparative analysis of th</w:t>
      </w:r>
      <w:r w:rsidR="00476B97" w:rsidRPr="008926BA">
        <w:rPr>
          <w:lang w:val="en-GB"/>
        </w:rPr>
        <w:t>e different systems w</w:t>
      </w:r>
      <w:r w:rsidR="00F71548" w:rsidRPr="008926BA">
        <w:rPr>
          <w:lang w:val="en-GB"/>
        </w:rPr>
        <w:t xml:space="preserve">as performed </w:t>
      </w:r>
      <w:r w:rsidR="00476B97" w:rsidRPr="008926BA">
        <w:rPr>
          <w:lang w:val="en-GB"/>
        </w:rPr>
        <w:t>by evaluatin</w:t>
      </w:r>
      <w:r w:rsidR="00F71548" w:rsidRPr="008926BA">
        <w:rPr>
          <w:lang w:val="en-GB"/>
        </w:rPr>
        <w:t>g</w:t>
      </w:r>
      <w:r w:rsidR="00476B97" w:rsidRPr="008926BA">
        <w:rPr>
          <w:lang w:val="en-GB"/>
        </w:rPr>
        <w:t xml:space="preserve"> </w:t>
      </w:r>
      <w:r w:rsidR="00F71548" w:rsidRPr="008926BA">
        <w:rPr>
          <w:lang w:val="en-GB"/>
        </w:rPr>
        <w:t>s</w:t>
      </w:r>
      <w:r w:rsidR="00476B97" w:rsidRPr="008926BA">
        <w:rPr>
          <w:lang w:val="en-GB"/>
        </w:rPr>
        <w:t>everal structural parameters</w:t>
      </w:r>
      <w:r w:rsidR="00326E8C" w:rsidRPr="008926BA">
        <w:rPr>
          <w:lang w:val="en-GB"/>
        </w:rPr>
        <w:t>. These</w:t>
      </w:r>
      <w:r w:rsidR="00476B97" w:rsidRPr="008926BA">
        <w:rPr>
          <w:lang w:val="en-GB"/>
        </w:rPr>
        <w:t xml:space="preserve"> includ</w:t>
      </w:r>
      <w:r w:rsidR="00326E8C" w:rsidRPr="008926BA">
        <w:rPr>
          <w:lang w:val="en-GB"/>
        </w:rPr>
        <w:t>ed</w:t>
      </w:r>
      <w:r w:rsidR="00476B97" w:rsidRPr="008926BA">
        <w:rPr>
          <w:lang w:val="en-GB"/>
        </w:rPr>
        <w:t xml:space="preserve"> </w:t>
      </w:r>
      <w:r w:rsidR="002E3F0B" w:rsidRPr="008926BA">
        <w:rPr>
          <w:lang w:val="en-GB"/>
        </w:rPr>
        <w:t>average</w:t>
      </w:r>
      <w:r w:rsidR="00476B97" w:rsidRPr="008926BA">
        <w:rPr>
          <w:lang w:val="en-GB"/>
        </w:rPr>
        <w:t xml:space="preserve"> structures, </w:t>
      </w:r>
      <w:r w:rsidR="00A972F8" w:rsidRPr="008926BA">
        <w:rPr>
          <w:lang w:val="en-GB"/>
        </w:rPr>
        <w:t>root mean square deviations</w:t>
      </w:r>
      <w:r w:rsidR="00597BED" w:rsidRPr="008926BA">
        <w:rPr>
          <w:lang w:val="en-GB"/>
        </w:rPr>
        <w:t xml:space="preserve"> </w:t>
      </w:r>
      <w:r w:rsidR="00A972F8" w:rsidRPr="008926BA">
        <w:rPr>
          <w:lang w:val="en-GB"/>
        </w:rPr>
        <w:t>(</w:t>
      </w:r>
      <w:r w:rsidR="00597BED" w:rsidRPr="008926BA">
        <w:rPr>
          <w:lang w:val="en-GB"/>
        </w:rPr>
        <w:t>RMSDs</w:t>
      </w:r>
      <w:r w:rsidR="00A972F8" w:rsidRPr="008926BA">
        <w:rPr>
          <w:lang w:val="en-GB"/>
        </w:rPr>
        <w:t>)</w:t>
      </w:r>
      <w:r w:rsidR="001673C5" w:rsidRPr="008926BA">
        <w:rPr>
          <w:lang w:val="en-GB"/>
        </w:rPr>
        <w:t xml:space="preserve"> </w:t>
      </w:r>
      <w:r w:rsidR="001673C5" w:rsidRPr="008926BA">
        <w:rPr>
          <w:color w:val="000000" w:themeColor="text1"/>
          <w:lang w:val="en-GB"/>
        </w:rPr>
        <w:t>and fluctuations (RMSF)</w:t>
      </w:r>
      <w:r w:rsidR="00597BED" w:rsidRPr="008926BA">
        <w:rPr>
          <w:color w:val="000000" w:themeColor="text1"/>
          <w:lang w:val="en-GB"/>
        </w:rPr>
        <w:t xml:space="preserve"> </w:t>
      </w:r>
      <w:r w:rsidR="00597BED" w:rsidRPr="008926BA">
        <w:rPr>
          <w:lang w:val="en-GB"/>
        </w:rPr>
        <w:t xml:space="preserve">of </w:t>
      </w:r>
      <w:r w:rsidR="00476B97" w:rsidRPr="008926BA">
        <w:rPr>
          <w:lang w:val="en-GB"/>
        </w:rPr>
        <w:t xml:space="preserve">the </w:t>
      </w:r>
      <w:r w:rsidR="00597BED" w:rsidRPr="008926BA">
        <w:rPr>
          <w:lang w:val="en-GB"/>
        </w:rPr>
        <w:t>inner</w:t>
      </w:r>
      <w:r w:rsidR="00476B97" w:rsidRPr="008926BA">
        <w:rPr>
          <w:lang w:val="en-GB"/>
        </w:rPr>
        <w:t xml:space="preserve"> six</w:t>
      </w:r>
      <w:r w:rsidR="00597BED" w:rsidRPr="008926BA">
        <w:rPr>
          <w:lang w:val="en-GB"/>
        </w:rPr>
        <w:t xml:space="preserve"> base pairs</w:t>
      </w:r>
      <w:r w:rsidR="00476B97" w:rsidRPr="008926BA">
        <w:rPr>
          <w:lang w:val="en-GB"/>
        </w:rPr>
        <w:t xml:space="preserve">, </w:t>
      </w:r>
      <w:r w:rsidR="006D2973" w:rsidRPr="008926BA">
        <w:rPr>
          <w:lang w:val="en-GB"/>
        </w:rPr>
        <w:t xml:space="preserve">modified linker </w:t>
      </w:r>
      <w:r w:rsidR="006D2973" w:rsidRPr="008926BA">
        <w:rPr>
          <w:color w:val="000000" w:themeColor="text1"/>
          <w:lang w:val="en-GB"/>
        </w:rPr>
        <w:t xml:space="preserve">dihedral angles and distances, </w:t>
      </w:r>
      <w:r w:rsidR="006D2973" w:rsidRPr="008926BA">
        <w:rPr>
          <w:lang w:val="en-GB"/>
        </w:rPr>
        <w:t>and H-bonding between different inner base pairs during the simulations</w:t>
      </w:r>
      <w:r w:rsidR="00CC5A23" w:rsidRPr="008926BA">
        <w:rPr>
          <w:lang w:val="en-GB"/>
        </w:rPr>
        <w:t>.</w:t>
      </w:r>
    </w:p>
    <w:p w14:paraId="200CD093" w14:textId="77777777" w:rsidR="00AA1610" w:rsidRPr="008926BA" w:rsidRDefault="00AA1610" w:rsidP="00E559D9">
      <w:pPr>
        <w:pStyle w:val="P1"/>
        <w:spacing w:line="240" w:lineRule="atLeast"/>
        <w:rPr>
          <w:lang w:val="en-GB"/>
        </w:rPr>
      </w:pPr>
    </w:p>
    <w:p w14:paraId="7ED44DAB" w14:textId="08244C11" w:rsidR="00E07DE0" w:rsidRPr="008926BA" w:rsidRDefault="00326861" w:rsidP="00A237B7">
      <w:pPr>
        <w:pStyle w:val="P1"/>
        <w:spacing w:line="240" w:lineRule="atLeast"/>
        <w:sectPr w:rsidR="00E07DE0" w:rsidRPr="008926BA" w:rsidSect="00372EBE">
          <w:type w:val="continuous"/>
          <w:pgSz w:w="11906" w:h="16838" w:code="9"/>
          <w:pgMar w:top="1673" w:right="936" w:bottom="1134" w:left="936" w:header="709" w:footer="709" w:gutter="0"/>
          <w:cols w:num="2" w:space="284"/>
          <w:docGrid w:linePitch="360"/>
        </w:sectPr>
      </w:pPr>
      <w:r w:rsidRPr="008926BA">
        <w:t xml:space="preserve">Visual inspection of </w:t>
      </w:r>
      <w:r w:rsidRPr="008926BA">
        <w:rPr>
          <w:color w:val="000000" w:themeColor="text1"/>
        </w:rPr>
        <w:t xml:space="preserve">the most populated cluster structures </w:t>
      </w:r>
      <w:r w:rsidR="00B539D2" w:rsidRPr="008926BA">
        <w:t xml:space="preserve">(Figure 2A) indicates that all systems remain in stable duplexes </w:t>
      </w:r>
      <w:r w:rsidR="002E3F0B" w:rsidRPr="008926BA">
        <w:t xml:space="preserve">throughout </w:t>
      </w:r>
      <w:r w:rsidR="00B539D2" w:rsidRPr="008926BA">
        <w:t>the simulations (</w:t>
      </w:r>
      <w:r w:rsidR="00642240" w:rsidRPr="008926BA">
        <w:t>SI</w:t>
      </w:r>
      <w:r w:rsidR="00A25CBE" w:rsidRPr="008926BA">
        <w:t xml:space="preserve"> computatio</w:t>
      </w:r>
      <w:r w:rsidR="00265FF9" w:rsidRPr="008926BA">
        <w:t xml:space="preserve">nal methods, </w:t>
      </w:r>
      <w:r w:rsidR="00A25CBE" w:rsidRPr="008926BA">
        <w:t>Figures S8 – S19</w:t>
      </w:r>
      <w:r w:rsidR="00B539D2" w:rsidRPr="008926BA">
        <w:t xml:space="preserve">). This </w:t>
      </w:r>
      <w:r w:rsidR="002E3F0B" w:rsidRPr="008926BA">
        <w:t xml:space="preserve">observation </w:t>
      </w:r>
      <w:r w:rsidR="00B539D2" w:rsidRPr="008926BA">
        <w:t>is confirmed by</w:t>
      </w:r>
      <w:r w:rsidR="002E3F0B" w:rsidRPr="008926BA">
        <w:t xml:space="preserve"> </w:t>
      </w:r>
      <w:r w:rsidR="00E07741" w:rsidRPr="008926BA">
        <w:t>comparing the</w:t>
      </w:r>
      <w:r w:rsidR="00B539D2" w:rsidRPr="008926BA">
        <w:t xml:space="preserve"> inner base pair RMSD distributions of the modified structures relative to the native strand (Figure 2B). </w:t>
      </w:r>
      <w:r w:rsidR="00971155" w:rsidRPr="008926BA">
        <w:rPr>
          <w:color w:val="000000" w:themeColor="text1"/>
        </w:rPr>
        <w:t xml:space="preserve">The focus on inner base pairs is intentional, as </w:t>
      </w:r>
      <w:r w:rsidR="00971155" w:rsidRPr="008926BA">
        <w:rPr>
          <w:color w:val="000000" w:themeColor="text1"/>
          <w:lang w:val="en-GB"/>
        </w:rPr>
        <w:t xml:space="preserve">fraying of duplex ends is expected, </w:t>
      </w:r>
      <w:r w:rsidR="00E06B1B" w:rsidRPr="008926BA">
        <w:rPr>
          <w:color w:val="000000" w:themeColor="text1"/>
        </w:rPr>
        <w:t>and</w:t>
      </w:r>
      <w:r w:rsidR="00971155" w:rsidRPr="008926BA">
        <w:rPr>
          <w:color w:val="000000" w:themeColor="text1"/>
        </w:rPr>
        <w:t xml:space="preserve"> is evident in the </w:t>
      </w:r>
      <w:r w:rsidR="00971155" w:rsidRPr="008926BA">
        <w:rPr>
          <w:color w:val="000000" w:themeColor="text1"/>
          <w:lang w:val="en-GB"/>
        </w:rPr>
        <w:t xml:space="preserve">RMSF values of the terminal residues </w:t>
      </w:r>
      <w:r w:rsidR="00971155" w:rsidRPr="008926BA">
        <w:rPr>
          <w:lang w:val="en-GB"/>
        </w:rPr>
        <w:t>(Figure 2C)</w:t>
      </w:r>
      <w:r w:rsidR="00E06B1B" w:rsidRPr="008926BA">
        <w:rPr>
          <w:lang w:val="en-GB"/>
        </w:rPr>
        <w:t>. This is</w:t>
      </w:r>
      <w:r w:rsidR="00971155" w:rsidRPr="008926BA">
        <w:rPr>
          <w:lang w:val="en-GB"/>
        </w:rPr>
        <w:t xml:space="preserve"> a reversible process on the time-scale of several microseconds</w:t>
      </w:r>
      <w:r w:rsidR="00971155" w:rsidRPr="008926BA">
        <w:rPr>
          <w:color w:val="000000" w:themeColor="text1"/>
          <w:lang w:val="en-GB"/>
        </w:rPr>
        <w:t>, which can be difficult to study without significantly longer simulation times</w:t>
      </w:r>
      <w:r w:rsidR="00B539D2" w:rsidRPr="008926BA">
        <w:t>.</w:t>
      </w:r>
      <w:r w:rsidR="00B539D2" w:rsidRPr="008926BA">
        <w:fldChar w:fldCharType="begin">
          <w:fldData xml:space="preserve">PEVuZE5vdGU+PENpdGU+PEF1dGhvcj5HYWxpbmRvLU11cmlsbG88L0F1dGhvcj48WWVhcj4yMDE1
PC9ZZWFyPjxSZWNOdW0+MzM8L1JlY051bT48RGlzcGxheVRleHQ+PHN0eWxlIGZhY2U9InN1cGVy
c2NyaXB0Ij5bMzVdPC9zdHlsZT48L0Rpc3BsYXlUZXh0PjxyZWNvcmQ+PHJlYy1udW1iZXI+MzM8
L3JlYy1udW1iZXI+PGZvcmVpZ24ta2V5cz48a2V5IGFwcD0iRU4iIGRiLWlkPSJwMDBkeHBhc2V2
OTA5bWVzdHB0cGZ2czdlc2FhYTJhd3ZmcjIiIHRpbWVzdGFtcD0iMTc0MDU2Njk1NiI+MzM8L2tl
eT48L2ZvcmVpZ24ta2V5cz48cmVmLXR5cGUgbmFtZT0iSm91cm5hbCBBcnRpY2xlIj4xNzwvcmVm
LXR5cGU+PGNvbnRyaWJ1dG9ycz48YXV0aG9ycz48YXV0aG9yPkdhbGluZG8tTXVyaWxsbywgUi48
L2F1dGhvcj48YXV0aG9yPlJvZSwgRC4gUi48L2F1dGhvcj48YXV0aG9yPkNoZWF0aGFtLCBULiBF
LiwgM3JkPC9hdXRob3I+PC9hdXRob3JzPjwvY29udHJpYnV0b3JzPjxhdXRoLWFkZHJlc3M+RGVw
YXJ0bWVudCBvZiBNZWRpY2luYWwgQ2hlbWlzdHJ5LCBMLlMuIFNrYWdncyBQaGFybWFjeSBJbnN0
aXR1dGUsIFVuaXZlcnNpdHkgb2YgVXRhaCwgU2FsdCBMYWtlIENpdHksIFVUIDg0MTEyLCBVU0Eu
JiN4RDtEZXBhcnRtZW50IG9mIE1lZGljaW5hbCBDaGVtaXN0cnksIEwuUy4gU2thZ2dzIFBoYXJt
YWN5IEluc3RpdHV0ZSwgVW5pdmVyc2l0eSBvZiBVdGFoLCBTYWx0IExha2UgQ2l0eSwgVVQgODQx
MTIsIFVTQS4gRWxlY3Ryb25pYyBhZGRyZXNzOiB0ZWMzQHV0YWguZWR1LjwvYXV0aC1hZGRyZXNz
Pjx0aXRsZXM+PHRpdGxlPkNvbnZlcmdlbmNlIGFuZCByZXByb2R1Y2liaWxpdHkgaW4gbW9sZWN1
bGFyIGR5bmFtaWNzIHNpbXVsYXRpb25zIG9mIHRoZSBETkEgZHVwbGV4IGQoR0NBQ0dBQUNHQUFD
R0FBQ0dDKTwvdGl0bGU+PHNlY29uZGFyeS10aXRsZT5CaW9jaGltaWNhIGV0IEJpb3BoeXNpY2Eg
QWN0YTwvc2Vjb25kYXJ5LXRpdGxlPjwvdGl0bGVzPjxwZXJpb2RpY2FsPjxmdWxsLXRpdGxlPkJp
b2NoaW1pY2EgZXQgQmlvcGh5c2ljYSBBY3RhPC9mdWxsLXRpdGxlPjwvcGVyaW9kaWNhbD48cGFn
ZXM+MTA0MS0xMDU4PC9wYWdlcz48dm9sdW1lPjE4NTA8L3ZvbHVtZT48bnVtYmVyPjU8L251bWJl
cj48ZWRpdGlvbj4yMDE0MDkxNjwvZWRpdGlvbj48a2V5d29yZHM+PGtleXdvcmQ+QWxnb3JpdGht
czwva2V5d29yZD48a2V5d29yZD5ETkEvYmlvc3ludGhlc2lzLypjaGVtaXN0cnk8L2tleXdvcmQ+
PGtleXdvcmQ+RE5BIFJlcGFpcjwva2V5d29yZD48a2V5d29yZD5ETkEgUmVwbGljYXRpb248L2tl
eXdvcmQ+PGtleXdvcmQ+Kk1vbGVjdWxhciBEeW5hbWljcyBTaW11bGF0aW9uPC9rZXl3b3JkPjxr
ZXl3b3JkPk1vdGlvbjwva2V5d29yZD48a2V5d29yZD5OdWNsZWljIEFjaWQgQ29uZm9ybWF0aW9u
PC9rZXl3b3JkPjxrZXl3b3JkPlByaW5jaXBhbCBDb21wb25lbnQgQW5hbHlzaXM8L2tleXdvcmQ+
PGtleXdvcmQ+UmVwcm9kdWNpYmlsaXR5IG9mIFJlc3VsdHM8L2tleXdvcmQ+PGtleXdvcmQ+U3Ry
dWN0dXJlLUFjdGl2aXR5IFJlbGF0aW9uc2hpcDwva2V5d29yZD48a2V5d29yZD5UaW1lIEZhY3Rv
cnM8L2tleXdvcmQ+PGtleXdvcmQ+VHJhbnNjcmlwdGlvbiwgR2VuZXRpYzwva2V5d29yZD48a2V5
d29yZD5CYXNlIHBhaXIgZnJheWluZzwva2V5d29yZD48a2V5d29yZD5Db252ZXJnZW5jZTwva2V5
d29yZD48a2V5d29yZD5ETkEgZHluYW1pY3M8L2tleXdvcmQ+PGtleXdvcmQ+TW9sZWN1bGFyIGR5
bmFtaWNzPC9rZXl3b3JkPjxrZXl3b3JkPk51Y2xlaWMgYWNpZDwva2V5d29yZD48a2V5d29yZD5S
ZXByb2R1Y2liaWxpdHk8L2tleXdvcmQ+PC9rZXl3b3Jkcz48ZGF0ZXM+PHllYXI+MjAxNTwveWVh
cj48cHViLWRhdGVzPjxkYXRlPk1heTwvZGF0ZT48L3B1Yi1kYXRlcz48L2RhdGVzPjxpc2JuPjAw
MDYtMzAwMiAoUHJpbnQpJiN4RDswMDA2LTMwMDIgKExpbmtpbmcpPC9pc2JuPjxhY2Nlc3Npb24t
bnVtPjI1MjE5NDU1PC9hY2Nlc3Npb24tbnVtPjx1cmxzPjxyZWxhdGVkLXVybHM+PHVybD5odHRw
czovL3d3dy5uY2JpLm5sbS5uaWguZ292L3B1Ym1lZC8yNTIxOTQ1NTwvdXJsPjwvcmVsYXRlZC11
cmxzPjwvdXJscz48Y3VzdG9tMj5QTUM0MzM5NDE1PC9jdXN0b20yPjxlbGVjdHJvbmljLXJlc291
cmNlLW51bT4xMC4xMDE2L2ouYmJhZ2VuLjIwMTQuMDkuMDA3PC9lbGVjdHJvbmljLXJlc291cmNl
LW51bT48cmVtb3RlLWRhdGFiYXNlLW5hbWU+TWVkbGluZTwvcmVtb3RlLWRhdGFiYXNlLW5hbWU+
PHJlbW90ZS1kYXRhYmFzZS1wcm92aWRlcj5OTE08L3JlbW90ZS1kYXRhYmFzZS1wcm92aWRlcj48
L3JlY29yZD48L0NpdGU+PC9FbmROb3RlPn==
</w:fldData>
        </w:fldChar>
      </w:r>
      <w:r w:rsidR="00A671EA" w:rsidRPr="008926BA">
        <w:instrText xml:space="preserve"> ADDIN EN.CITE </w:instrText>
      </w:r>
      <w:r w:rsidR="00A671EA" w:rsidRPr="008926BA">
        <w:fldChar w:fldCharType="begin">
          <w:fldData xml:space="preserve">PEVuZE5vdGU+PENpdGU+PEF1dGhvcj5HYWxpbmRvLU11cmlsbG88L0F1dGhvcj48WWVhcj4yMDE1
PC9ZZWFyPjxSZWNOdW0+MzM8L1JlY051bT48RGlzcGxheVRleHQ+PHN0eWxlIGZhY2U9InN1cGVy
c2NyaXB0Ij5bMzVdPC9zdHlsZT48L0Rpc3BsYXlUZXh0PjxyZWNvcmQ+PHJlYy1udW1iZXI+MzM8
L3JlYy1udW1iZXI+PGZvcmVpZ24ta2V5cz48a2V5IGFwcD0iRU4iIGRiLWlkPSJwMDBkeHBhc2V2
OTA5bWVzdHB0cGZ2czdlc2FhYTJhd3ZmcjIiIHRpbWVzdGFtcD0iMTc0MDU2Njk1NiI+MzM8L2tl
eT48L2ZvcmVpZ24ta2V5cz48cmVmLXR5cGUgbmFtZT0iSm91cm5hbCBBcnRpY2xlIj4xNzwvcmVm
LXR5cGU+PGNvbnRyaWJ1dG9ycz48YXV0aG9ycz48YXV0aG9yPkdhbGluZG8tTXVyaWxsbywgUi48
L2F1dGhvcj48YXV0aG9yPlJvZSwgRC4gUi48L2F1dGhvcj48YXV0aG9yPkNoZWF0aGFtLCBULiBF
LiwgM3JkPC9hdXRob3I+PC9hdXRob3JzPjwvY29udHJpYnV0b3JzPjxhdXRoLWFkZHJlc3M+RGVw
YXJ0bWVudCBvZiBNZWRpY2luYWwgQ2hlbWlzdHJ5LCBMLlMuIFNrYWdncyBQaGFybWFjeSBJbnN0
aXR1dGUsIFVuaXZlcnNpdHkgb2YgVXRhaCwgU2FsdCBMYWtlIENpdHksIFVUIDg0MTEyLCBVU0Eu
JiN4RDtEZXBhcnRtZW50IG9mIE1lZGljaW5hbCBDaGVtaXN0cnksIEwuUy4gU2thZ2dzIFBoYXJt
YWN5IEluc3RpdHV0ZSwgVW5pdmVyc2l0eSBvZiBVdGFoLCBTYWx0IExha2UgQ2l0eSwgVVQgODQx
MTIsIFVTQS4gRWxlY3Ryb25pYyBhZGRyZXNzOiB0ZWMzQHV0YWguZWR1LjwvYXV0aC1hZGRyZXNz
Pjx0aXRsZXM+PHRpdGxlPkNvbnZlcmdlbmNlIGFuZCByZXByb2R1Y2liaWxpdHkgaW4gbW9sZWN1
bGFyIGR5bmFtaWNzIHNpbXVsYXRpb25zIG9mIHRoZSBETkEgZHVwbGV4IGQoR0NBQ0dBQUNHQUFD
R0FBQ0dDKTwvdGl0bGU+PHNlY29uZGFyeS10aXRsZT5CaW9jaGltaWNhIGV0IEJpb3BoeXNpY2Eg
QWN0YTwvc2Vjb25kYXJ5LXRpdGxlPjwvdGl0bGVzPjxwZXJpb2RpY2FsPjxmdWxsLXRpdGxlPkJp
b2NoaW1pY2EgZXQgQmlvcGh5c2ljYSBBY3RhPC9mdWxsLXRpdGxlPjwvcGVyaW9kaWNhbD48cGFn
ZXM+MTA0MS0xMDU4PC9wYWdlcz48dm9sdW1lPjE4NTA8L3ZvbHVtZT48bnVtYmVyPjU8L251bWJl
cj48ZWRpdGlvbj4yMDE0MDkxNjwvZWRpdGlvbj48a2V5d29yZHM+PGtleXdvcmQ+QWxnb3JpdGht
czwva2V5d29yZD48a2V5d29yZD5ETkEvYmlvc3ludGhlc2lzLypjaGVtaXN0cnk8L2tleXdvcmQ+
PGtleXdvcmQ+RE5BIFJlcGFpcjwva2V5d29yZD48a2V5d29yZD5ETkEgUmVwbGljYXRpb248L2tl
eXdvcmQ+PGtleXdvcmQ+Kk1vbGVjdWxhciBEeW5hbWljcyBTaW11bGF0aW9uPC9rZXl3b3JkPjxr
ZXl3b3JkPk1vdGlvbjwva2V5d29yZD48a2V5d29yZD5OdWNsZWljIEFjaWQgQ29uZm9ybWF0aW9u
PC9rZXl3b3JkPjxrZXl3b3JkPlByaW5jaXBhbCBDb21wb25lbnQgQW5hbHlzaXM8L2tleXdvcmQ+
PGtleXdvcmQ+UmVwcm9kdWNpYmlsaXR5IG9mIFJlc3VsdHM8L2tleXdvcmQ+PGtleXdvcmQ+U3Ry
dWN0dXJlLUFjdGl2aXR5IFJlbGF0aW9uc2hpcDwva2V5d29yZD48a2V5d29yZD5UaW1lIEZhY3Rv
cnM8L2tleXdvcmQ+PGtleXdvcmQ+VHJhbnNjcmlwdGlvbiwgR2VuZXRpYzwva2V5d29yZD48a2V5
d29yZD5CYXNlIHBhaXIgZnJheWluZzwva2V5d29yZD48a2V5d29yZD5Db252ZXJnZW5jZTwva2V5
d29yZD48a2V5d29yZD5ETkEgZHluYW1pY3M8L2tleXdvcmQ+PGtleXdvcmQ+TW9sZWN1bGFyIGR5
bmFtaWNzPC9rZXl3b3JkPjxrZXl3b3JkPk51Y2xlaWMgYWNpZDwva2V5d29yZD48a2V5d29yZD5S
ZXByb2R1Y2liaWxpdHk8L2tleXdvcmQ+PC9rZXl3b3Jkcz48ZGF0ZXM+PHllYXI+MjAxNTwveWVh
cj48cHViLWRhdGVzPjxkYXRlPk1heTwvZGF0ZT48L3B1Yi1kYXRlcz48L2RhdGVzPjxpc2JuPjAw
MDYtMzAwMiAoUHJpbnQpJiN4RDswMDA2LTMwMDIgKExpbmtpbmcpPC9pc2JuPjxhY2Nlc3Npb24t
bnVtPjI1MjE5NDU1PC9hY2Nlc3Npb24tbnVtPjx1cmxzPjxyZWxhdGVkLXVybHM+PHVybD5odHRw
czovL3d3dy5uY2JpLm5sbS5uaWguZ292L3B1Ym1lZC8yNTIxOTQ1NTwvdXJsPjwvcmVsYXRlZC11
cmxzPjwvdXJscz48Y3VzdG9tMj5QTUM0MzM5NDE1PC9jdXN0b20yPjxlbGVjdHJvbmljLXJlc291
cmNlLW51bT4xMC4xMDE2L2ouYmJhZ2VuLjIwMTQuMDkuMDA3PC9lbGVjdHJvbmljLXJlc291cmNl
LW51bT48cmVtb3RlLWRhdGFiYXNlLW5hbWU+TWVkbGluZTwvcmVtb3RlLWRhdGFiYXNlLW5hbWU+
PHJlbW90ZS1kYXRhYmFzZS1wcm92aWRlcj5OTE08L3JlbW90ZS1kYXRhYmFzZS1wcm92aWRlcj48
L3JlY29yZD48L0NpdGU+PC9FbmROb3RlPn==
</w:fldData>
        </w:fldChar>
      </w:r>
      <w:r w:rsidR="00A671EA" w:rsidRPr="008926BA">
        <w:instrText xml:space="preserve"> ADDIN EN.CITE.DATA </w:instrText>
      </w:r>
      <w:r w:rsidR="00A671EA" w:rsidRPr="008926BA">
        <w:fldChar w:fldCharType="end"/>
      </w:r>
      <w:r w:rsidR="00B539D2" w:rsidRPr="008926BA">
        <w:fldChar w:fldCharType="separate"/>
      </w:r>
      <w:r w:rsidR="00A671EA" w:rsidRPr="008926BA">
        <w:rPr>
          <w:noProof/>
          <w:vertAlign w:val="superscript"/>
        </w:rPr>
        <w:t>[35]</w:t>
      </w:r>
      <w:r w:rsidR="00B539D2" w:rsidRPr="008926BA">
        <w:fldChar w:fldCharType="end"/>
      </w:r>
      <w:r w:rsidR="00B539D2" w:rsidRPr="008926BA">
        <w:t xml:space="preserve"> </w:t>
      </w:r>
      <w:r w:rsidR="00AA1610" w:rsidRPr="008926BA">
        <w:rPr>
          <w:lang w:val="en-GB"/>
        </w:rPr>
        <w:t xml:space="preserve">The deviation of the heavy atoms on the inner six base pairs of </w:t>
      </w:r>
      <w:r w:rsidR="00AA1610" w:rsidRPr="008926BA">
        <w:rPr>
          <w:color w:val="000000" w:themeColor="text1"/>
          <w:lang w:val="en-GB"/>
        </w:rPr>
        <w:t>the modified  dup-</w:t>
      </w:r>
    </w:p>
    <w:p w14:paraId="53870A9E" w14:textId="0B230C7F" w:rsidR="00093637" w:rsidRPr="008926BA" w:rsidRDefault="00093637" w:rsidP="008A32A6">
      <w:pPr>
        <w:pStyle w:val="P1"/>
        <w:spacing w:before="240" w:after="120" w:line="240" w:lineRule="atLeast"/>
        <w:jc w:val="center"/>
      </w:pPr>
      <w:r w:rsidRPr="008926BA">
        <w:rPr>
          <w:noProof/>
          <w:lang w:val="en-GB"/>
        </w:rPr>
        <w:drawing>
          <wp:inline distT="0" distB="0" distL="0" distR="0" wp14:anchorId="48212317" wp14:editId="54E1698D">
            <wp:extent cx="5000999" cy="6038139"/>
            <wp:effectExtent l="0" t="0" r="0" b="1270"/>
            <wp:docPr id="494278463" name="Picture 494278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78463" name="Picture 494278463"/>
                    <pic:cNvPicPr/>
                  </pic:nvPicPr>
                  <pic:blipFill rotWithShape="1">
                    <a:blip r:embed="rId20" cstate="print">
                      <a:extLst>
                        <a:ext uri="{28A0092B-C50C-407E-A947-70E740481C1C}">
                          <a14:useLocalDpi xmlns:a14="http://schemas.microsoft.com/office/drawing/2010/main" val="0"/>
                        </a:ext>
                      </a:extLst>
                    </a:blip>
                    <a:srcRect l="19507" t="8245" r="1" b="-458"/>
                    <a:stretch/>
                  </pic:blipFill>
                  <pic:spPr bwMode="auto">
                    <a:xfrm>
                      <a:off x="0" y="0"/>
                      <a:ext cx="5040617" cy="6085973"/>
                    </a:xfrm>
                    <a:prstGeom prst="rect">
                      <a:avLst/>
                    </a:prstGeom>
                    <a:ln>
                      <a:noFill/>
                    </a:ln>
                    <a:extLst>
                      <a:ext uri="{53640926-AAD7-44D8-BBD7-CCE9431645EC}">
                        <a14:shadowObscured xmlns:a14="http://schemas.microsoft.com/office/drawing/2010/main"/>
                      </a:ext>
                    </a:extLst>
                  </pic:spPr>
                </pic:pic>
              </a:graphicData>
            </a:graphic>
          </wp:inline>
        </w:drawing>
      </w:r>
      <w:r w:rsidR="00D75481" w:rsidRPr="008926BA">
        <w:t xml:space="preserve"> </w:t>
      </w:r>
    </w:p>
    <w:p w14:paraId="09EA7302" w14:textId="7A50EBCF" w:rsidR="00BC1338" w:rsidRPr="008926BA" w:rsidRDefault="00093637" w:rsidP="004C3982">
      <w:pPr>
        <w:pStyle w:val="FigureCaption"/>
        <w:spacing w:line="240" w:lineRule="atLeast"/>
        <w:sectPr w:rsidR="00BC1338" w:rsidRPr="008926BA" w:rsidSect="00093637">
          <w:type w:val="continuous"/>
          <w:pgSz w:w="11906" w:h="16838" w:code="9"/>
          <w:pgMar w:top="1673" w:right="936" w:bottom="1134" w:left="936" w:header="709" w:footer="709" w:gutter="0"/>
          <w:cols w:space="284"/>
          <w:docGrid w:linePitch="360"/>
        </w:sectPr>
      </w:pPr>
      <w:r w:rsidRPr="008926BA">
        <w:rPr>
          <w:b/>
          <w:bCs/>
        </w:rPr>
        <w:t>Figure 2.</w:t>
      </w:r>
      <w:r w:rsidRPr="008926BA">
        <w:t xml:space="preserve"> </w:t>
      </w:r>
      <w:r w:rsidR="004C3982" w:rsidRPr="008926BA">
        <w:t>Analysis of 3 µs of Molecular dynamics (MD) simulations of LNA</w:t>
      </w:r>
      <w:r w:rsidR="004C3982" w:rsidRPr="008926BA">
        <w:rPr>
          <w:color w:val="000000" w:themeColor="text1"/>
        </w:rPr>
        <w:t xml:space="preserve">-charge </w:t>
      </w:r>
      <w:r w:rsidR="004C3982" w:rsidRPr="008926BA">
        <w:t xml:space="preserve">neutral linkages. A. Representative structure of the most populated cluster for duplexes containing different linkages (left to right): native phosphate, LNA-phosphate, LNA-amide, LNA-sulfamate, LNA-alkoxyamide, LNA-carbamate, overlayed with a representative structure of the most populated cluster of the native phosphate strand for comparison. </w:t>
      </w:r>
      <w:r w:rsidR="004C3982" w:rsidRPr="008926BA">
        <w:rPr>
          <w:color w:val="000000" w:themeColor="text1"/>
        </w:rPr>
        <w:t>Values in parentheses indicate the % population of the most populated cluster displayed, following clustering in Chimera.</w:t>
      </w:r>
      <w:r w:rsidR="004C3982" w:rsidRPr="008926BA">
        <w:t xml:space="preserve"> B. Histogram displaying the RMSD distributions of the inner six base pairs of the duplexes with different linkages. </w:t>
      </w:r>
      <w:r w:rsidR="004C3982" w:rsidRPr="008926BA">
        <w:rPr>
          <w:color w:val="000000" w:themeColor="text1"/>
        </w:rPr>
        <w:t xml:space="preserve">C. RMSF values of the residues along the duplex for each system. Horizontal dotted lines indicate the residues of the RNA strand and the ASO strand. D. Comparison of dihedral angles of all linkers throughout the simulation, with values indicating the average of significantly populated angles (more than 20% of simulation time). </w:t>
      </w:r>
      <w:r w:rsidR="004C3982" w:rsidRPr="008926BA">
        <w:t>E. H-bonding expressed as a percentage of simulation time, between all inner six base pairs, relative to the native strand, for modified systems (see SI</w:t>
      </w:r>
      <w:r w:rsidR="00F530D9" w:rsidRPr="008926BA">
        <w:t xml:space="preserve"> Analysis and Visualisation section</w:t>
      </w:r>
      <w:r w:rsidR="004C3982" w:rsidRPr="008926BA">
        <w:t xml:space="preserve"> for details).</w:t>
      </w:r>
    </w:p>
    <w:p w14:paraId="29F5F31E" w14:textId="64E5C900" w:rsidR="00537D8C" w:rsidRPr="008926BA" w:rsidRDefault="00AA1610" w:rsidP="00A237B7">
      <w:pPr>
        <w:pStyle w:val="P1"/>
        <w:spacing w:line="240" w:lineRule="atLeast"/>
        <w:rPr>
          <w:color w:val="000000" w:themeColor="text1"/>
        </w:rPr>
      </w:pPr>
      <w:r w:rsidRPr="008926BA">
        <w:rPr>
          <w:color w:val="000000" w:themeColor="text1"/>
          <w:lang w:val="en-GB"/>
        </w:rPr>
        <w:t>lexes (Fig</w:t>
      </w:r>
      <w:r w:rsidR="00326E8C" w:rsidRPr="008926BA">
        <w:rPr>
          <w:color w:val="000000" w:themeColor="text1"/>
          <w:lang w:val="en-GB"/>
        </w:rPr>
        <w:t>ur</w:t>
      </w:r>
      <w:r w:rsidRPr="008926BA">
        <w:rPr>
          <w:color w:val="000000" w:themeColor="text1"/>
          <w:lang w:val="en-GB"/>
        </w:rPr>
        <w:t xml:space="preserve">e 2B) </w:t>
      </w:r>
      <w:proofErr w:type="gramStart"/>
      <w:r w:rsidRPr="008926BA">
        <w:rPr>
          <w:color w:val="000000" w:themeColor="text1"/>
          <w:lang w:val="en-GB"/>
        </w:rPr>
        <w:t>is</w:t>
      </w:r>
      <w:proofErr w:type="gramEnd"/>
      <w:r w:rsidRPr="008926BA">
        <w:rPr>
          <w:color w:val="000000" w:themeColor="text1"/>
          <w:lang w:val="en-GB"/>
        </w:rPr>
        <w:t xml:space="preserve"> </w:t>
      </w:r>
      <w:proofErr w:type="gramStart"/>
      <w:r w:rsidRPr="008926BA">
        <w:rPr>
          <w:color w:val="000000" w:themeColor="text1"/>
          <w:lang w:val="en-GB"/>
        </w:rPr>
        <w:t>similar to</w:t>
      </w:r>
      <w:proofErr w:type="gramEnd"/>
      <w:r w:rsidRPr="008926BA">
        <w:rPr>
          <w:color w:val="000000" w:themeColor="text1"/>
          <w:lang w:val="en-GB"/>
        </w:rPr>
        <w:t xml:space="preserve"> the native system, </w:t>
      </w:r>
      <w:r w:rsidR="005552F8" w:rsidRPr="008926BA">
        <w:rPr>
          <w:color w:val="000000" w:themeColor="text1"/>
          <w:lang w:val="en-GB"/>
        </w:rPr>
        <w:t xml:space="preserve">suggesting </w:t>
      </w:r>
      <w:r w:rsidR="005552F8" w:rsidRPr="008926BA">
        <w:rPr>
          <w:color w:val="000000" w:themeColor="text1"/>
        </w:rPr>
        <w:t xml:space="preserve">that the modifications to the linkers result </w:t>
      </w:r>
      <w:r w:rsidR="005552F8" w:rsidRPr="008926BA">
        <w:t xml:space="preserve">in only minor </w:t>
      </w:r>
      <w:r w:rsidR="005552F8" w:rsidRPr="008926BA">
        <w:rPr>
          <w:lang w:val="en-GB"/>
        </w:rPr>
        <w:t xml:space="preserve">distortions to the overall structure. </w:t>
      </w:r>
      <w:r w:rsidR="00F81755" w:rsidRPr="008926BA">
        <w:t>In stark contrast, oligonucleotides modified with backbone alkyl linkers or acyclic sugar analogues</w:t>
      </w:r>
      <w:r w:rsidR="00F81755" w:rsidRPr="008926BA">
        <w:rPr>
          <w:color w:val="FF0000"/>
        </w:rPr>
        <w:t xml:space="preserve"> </w:t>
      </w:r>
      <w:r w:rsidR="00F81755" w:rsidRPr="008926BA">
        <w:rPr>
          <w:color w:val="000000" w:themeColor="text1"/>
        </w:rPr>
        <w:t xml:space="preserve">have shown significant distortion, with average RMSD values exceeding </w:t>
      </w:r>
      <w:r w:rsidR="00F81755" w:rsidRPr="008926BA">
        <w:t>5 Å</w:t>
      </w:r>
      <w:r w:rsidR="00537D8C" w:rsidRPr="008926BA">
        <w:rPr>
          <w:caps/>
        </w:rPr>
        <w:t>.</w:t>
      </w:r>
      <w:r w:rsidR="001E6A1B" w:rsidRPr="008926BA">
        <w:rPr>
          <w:caps/>
        </w:rPr>
        <w:fldChar w:fldCharType="begin">
          <w:fldData xml:space="preserve">PEVuZE5vdGU+PENpdGU+PEF1dGhvcj5HYWxpbmRvLU11cmlsbG88L0F1dGhvcj48WWVhcj4yMDIx
PC9ZZWFyPjxSZWNOdW0+MzQ8L1JlY051bT48RGlzcGxheVRleHQ+PHN0eWxlIGZhY2U9InN1cGVy
c2NyaXB0Ij5bMzYtMzddPC9zdHlsZT48L0Rpc3BsYXlUZXh0PjxyZWNvcmQ+PHJlYy1udW1iZXI+
MzQ8L3JlYy1udW1iZXI+PGZvcmVpZ24ta2V5cz48a2V5IGFwcD0iRU4iIGRiLWlkPSJwMDBkeHBh
c2V2OTA5bWVzdHB0cGZ2czdlc2FhYTJhd3ZmcjIiIHRpbWVzdGFtcD0iMTc0MDU2Njk1NiI+MzQ8
L2tleT48L2ZvcmVpZ24ta2V5cz48cmVmLXR5cGUgbmFtZT0iSm91cm5hbCBBcnRpY2xlIj4xNzwv
cmVmLXR5cGU+PGNvbnRyaWJ1dG9ycz48YXV0aG9ycz48YXV0aG9yPkdhbGluZG8tTXVyaWxsbywg
Ui48L2F1dGhvcj48YXV0aG9yPkNvaGVuLCBKLiBTLjwvYXV0aG9yPjxhdXRob3I+QWthYmF5b3Ys
IEIuPC9hdXRob3I+PC9hdXRob3JzPjwvY29udHJpYnV0b3JzPjxhdXRoLWFkZHJlc3M+TWVkaWNp
bmFsIENoZW1pc3RyeSBEZXBhcnRtZW50LCBTa2FnZ3MgUGhhcm1hY3kgSW5zdGl0dXRlLCBVbml2
ZXJzaXR5IG9mIFV0YWgsIFNhbHQgTGFrZSBDaXR5LCBVVCwgVVNBLiYjeEQ7RGVwYXJ0bWVudCBv
ZiBDaGVtaXN0cnksIEJlbi1HdXJpb24gVW5pdmVyc2l0eSBvZiB0aGUgTmVnZXYsIEJlZXItU2hl
dmEsIElzcmFlbC48L2F1dGgtYWRkcmVzcz48dGl0bGVzPjx0aXRsZT5Nb2xlY3VsYXIgZHluYW1p
Y3Mgc2ltdWxhdGlvbnMgb2YgYWN5Y2xpYyBhbmFsb2dzIG9mIG51Y2xlaWMgYWNpZHMgZm9yIGFu
dGlzZW5zZSBpbmhpYml0aW9uPC90aXRsZT48c2Vjb25kYXJ5LXRpdGxlPk1vbGVjdWxhciBUaGVy
YXB5LiBOdWNsZWljIEFjaWRzPC9zZWNvbmRhcnktdGl0bGU+PC90aXRsZXM+PHBlcmlvZGljYWw+
PGZ1bGwtdGl0bGU+TW9sZWN1bGFyIFRoZXJhcHkuIE51Y2xlaWMgQWNpZHM8L2Z1bGwtdGl0bGU+
PC9wZXJpb2RpY2FsPjxwYWdlcz41MjctNTM1PC9wYWdlcz48dm9sdW1lPjIzPC92b2x1bWU+PGVk
aXRpb24+MjAyMDEyMDM8L2VkaXRpb24+PGRhdGVzPjx5ZWFyPjIwMjE8L3llYXI+PHB1Yi1kYXRl
cz48ZGF0ZT5NYXIgNTwvZGF0ZT48L3B1Yi1kYXRlcz48L2RhdGVzPjxpc2JuPjIxNjItMjUzMSAo
UHJpbnQpJiN4RDsyMTYyLTI1MzEgKEVsZWN0cm9uaWMpJiN4RDsyMTYyLTI1MzEgKExpbmtpbmcp
PC9pc2JuPjxhY2Nlc3Npb24tbnVtPjMzNTEwOTQxPC9hY2Nlc3Npb24tbnVtPjx1cmxzPjxyZWxh
dGVkLXVybHM+PHVybD5odHRwczovL3d3dy5uY2JpLm5sbS5uaWguZ292L3B1Ym1lZC8zMzUxMDk0
MTwvdXJsPjwvcmVsYXRlZC11cmxzPjwvdXJscz48Y3VzdG9tMT5UaGUgYXV0aG9ycyBkZWNsYXJl
IG5vIGNvbXBldGluZyBpbnRlcmVzdHMuPC9jdXN0b20xPjxjdXN0b20yPlBNQzc4MTA2MDQ8L2N1
c3RvbTI+PGVsZWN0cm9uaWMtcmVzb3VyY2UtbnVtPjEwLjEwMTYvai5vbXRuLjIwMjAuMTEuMDIz
PC9lbGVjdHJvbmljLXJlc291cmNlLW51bT48cmVtb3RlLWRhdGFiYXNlLW5hbWU+UHViTWVkLW5v
dC1NRURMSU5FPC9yZW1vdGUtZGF0YWJhc2UtbmFtZT48cmVtb3RlLWRhdGFiYXNlLXByb3ZpZGVy
Pk5MTTwvcmVtb3RlLWRhdGFiYXNlLXByb3ZpZGVyPjwvcmVjb3JkPjwvQ2l0ZT48Q2l0ZT48QXV0
aG9yPlJhamFzZWthcmFuPC9BdXRob3I+PFllYXI+MjAyMjwvWWVhcj48UmVjTnVtPjM1PC9SZWNO
dW0+PHJlY29yZD48cmVjLW51bWJlcj4zNTwvcmVjLW51bWJlcj48Zm9yZWlnbi1rZXlzPjxrZXkg
YXBwPSJFTiIgZGItaWQ9InAwMGR4cGFzZXY5MDltZXN0cHRwZnZzN2VzYWFhMmF3dmZyMiIgdGlt
ZXN0YW1wPSIxNzQwNTY2OTU2Ij4zNTwva2V5PjwvZm9yZWlnbi1rZXlzPjxyZWYtdHlwZSBuYW1l
PSJKb3VybmFsIEFydGljbGUiPjE3PC9yZWYtdHlwZT48Y29udHJpYnV0b3JzPjxhdXRob3JzPjxh
dXRob3I+UmFqYXNla2FyYW4sIFQuPC9hdXRob3I+PGF1dGhvcj5GcmVlc3RvbmUsIEcuIEMuPC9h
dXRob3I+PGF1dGhvcj5HYWxpbmRvLU11cmlsbG8sIFIuPC9hdXRob3I+PGF1dGhvcj5MdWdhdG8s
IEIuPC9hdXRob3I+PGF1dGhvcj5SaWNvLCBMLjwvYXV0aG9yPjxhdXRob3I+U2FsaW5hcywgSi4g
Qy48L2F1dGhvcj48YXV0aG9yPkdhdXMsIEguPC9hdXRob3I+PGF1dGhvcj5NaWdhd2EsIE0uIFQu
PC9hdXRob3I+PGF1dGhvcj5Td2F5emUsIEUuIEUuPC9hdXRob3I+PGF1dGhvcj5DaGVhdGhhbSwg
VC4gRS4sIDNyZDwvYXV0aG9yPjxhdXRob3I+SGFuZXNzaWFuLCBTLjwvYXV0aG9yPjxhdXRob3I+
U2V0aCwgUC4gUC48L2F1dGhvcj48L2F1dGhvcnM+PC9jb250cmlidXRvcnM+PGF1dGgtYWRkcmVz
cz5EZXBhcnRtZW50IG9mIENoZW1pc3RyeSwgVW5pdmVyc2l0ZSBkZSBNb250cmVhbCwgUXVlYmVj
IEgzQyAzSjcsIENhbmFkYS4mI3hEO0RlcGFydG1lbnQgb2YgTWVkaWNpbmFsIENoZW1pc3RyeSwg
SW9uaXMgUGhhcm1hY2V1dGljYWxzLCAyODU1IEdhemVsbGUgQ291cnQsIENhcmxzYmFkLCBDYWxp
Zm9ybmlhIDkyMDEwLCBVbml0ZWQgU3RhdGVzLiYjeEQ7RGVwYXJ0bWVudCBvZiBNZWRpY2luYWwg
Q2hlbWlzdHJ5LCBDb2xsZWdlIG9mIFBoYXJtYWN5LCBVbml2ZXJzaXR5IG9mIFV0YWgsIDIwMDAg
RWFzdCAzMCBTb3V0aCBTa2FnZ3MgMjAxLCBTYWx0IExha2UgQ2l0eSwgVXRhaCA4NDExMiwgVW5p
dGVkIFN0YXRlcy48L2F1dGgtYWRkcmVzcz48dGl0bGVzPjx0aXRsZT5CYWNrYm9uZSBIeWRyb2Nh
cmJvbi1Db25zdHJhaW5lZCBOdWNsZWljIEFjaWRzIE1vZHVsYXRlIEh5YnJpZGl6YXRpb24gS2lu
ZXRpY3MgZm9yIFJOQTwvdGl0bGU+PHNlY29uZGFyeS10aXRsZT5Kb3VybmFsIG9mIHRoZSBBbWVy
aWNhbiBDaGVtaWNhbCBTb2NpZXR5PC9zZWNvbmRhcnktdGl0bGU+PC90aXRsZXM+PHBlcmlvZGlj
YWw+PGZ1bGwtdGl0bGU+Sm91cm5hbCBvZiB0aGUgQW1lcmljYW4gQ2hlbWljYWwgU29jaWV0eTwv
ZnVsbC10aXRsZT48L3BlcmlvZGljYWw+PHBhZ2VzPjE5NDEtMTk1MDwvcGFnZXM+PHZvbHVtZT4x
NDQ8L3ZvbHVtZT48bnVtYmVyPjQ8L251bWJlcj48ZWRpdGlvbj4yMDIyMDExODwvZWRpdGlvbj48
a2V5d29yZHM+PGtleXdvcmQ+SHlkcm9jYXJib25zLypjaGVtaXN0cnk8L2tleXdvcmQ+PGtleXdv
cmQ+S2luZXRpY3M8L2tleXdvcmQ+PGtleXdvcmQ+TW9sZWN1bGFyIER5bmFtaWNzIFNpbXVsYXRp
b248L2tleXdvcmQ+PGtleXdvcmQ+TnVjbGVpYyBBY2lkIENvbmZvcm1hdGlvbjwva2V5d29yZD48
a2V5d29yZD5OdWNsZWljIEFjaWQgSHlicmlkaXphdGlvbjwva2V5d29yZD48a2V5d29yZD5PbGln
b251Y2xlb3RpZGVzL2NoZW1pY2FsIHN5bnRoZXNpcy9jaGVtaXN0cnk8L2tleXdvcmQ+PGtleXdv
cmQ+T3JnYW5vcGhvc3Bob25hdGVzL2NoZW1pc3RyeTwva2V5d29yZD48a2V5d29yZD5STkEvKmNo
ZW1pc3RyeS9tZXRhYm9saXNtPC9rZXl3b3JkPjwva2V5d29yZHM+PGRhdGVzPjx5ZWFyPjIwMjI8
L3llYXI+PHB1Yi1kYXRlcz48ZGF0ZT5GZWIgMjwvZGF0ZT48L3B1Yi1kYXRlcz48L2RhdGVzPjxp
c2JuPjE1MjAtNTEyNiAoRWxlY3Ryb25pYykmI3hEOzAwMDItNzg2MyAoUHJpbnQpJiN4RDswMDAy
LTc4NjMgKExpbmtpbmcpPC9pc2JuPjxhY2Nlc3Npb24tbnVtPjM1MDQxNDE1PC9hY2Nlc3Npb24t
bnVtPjx1cmxzPjxyZWxhdGVkLXVybHM+PHVybD5odHRwczovL3d3dy5uY2JpLm5sbS5uaWguZ292
L3B1Ym1lZC8zNTA0MTQxNTwvdXJsPjwvcmVsYXRlZC11cmxzPjwvdXJscz48Y3VzdG9tMj5QTUM5
NTI3MDc5PC9jdXN0b20yPjxlbGVjdHJvbmljLXJlc291cmNlLW51bT4xMC4xMDIxL2phY3MuMWMx
MjMyMzwvZWxlY3Ryb25pYy1yZXNvdXJjZS1udW0+PHJlbW90ZS1kYXRhYmFzZS1uYW1lPk1lZGxp
bmU8L3JlbW90ZS1kYXRhYmFzZS1uYW1lPjxyZW1vdGUtZGF0YWJhc2UtcHJvdmlkZXI+TkxNPC9y
ZW1vdGUtZGF0YWJhc2UtcHJvdmlkZXI+PC9yZWNvcmQ+PC9DaXRlPjwvRW5kTm90ZT4A
</w:fldData>
        </w:fldChar>
      </w:r>
      <w:r w:rsidR="00A671EA" w:rsidRPr="008926BA">
        <w:rPr>
          <w:caps/>
        </w:rPr>
        <w:instrText xml:space="preserve"> ADDIN EN.CITE </w:instrText>
      </w:r>
      <w:r w:rsidR="00A671EA" w:rsidRPr="008926BA">
        <w:rPr>
          <w:caps/>
        </w:rPr>
        <w:fldChar w:fldCharType="begin">
          <w:fldData xml:space="preserve">PEVuZE5vdGU+PENpdGU+PEF1dGhvcj5HYWxpbmRvLU11cmlsbG88L0F1dGhvcj48WWVhcj4yMDIx
PC9ZZWFyPjxSZWNOdW0+MzQ8L1JlY051bT48RGlzcGxheVRleHQ+PHN0eWxlIGZhY2U9InN1cGVy
c2NyaXB0Ij5bMzYtMzddPC9zdHlsZT48L0Rpc3BsYXlUZXh0PjxyZWNvcmQ+PHJlYy1udW1iZXI+
MzQ8L3JlYy1udW1iZXI+PGZvcmVpZ24ta2V5cz48a2V5IGFwcD0iRU4iIGRiLWlkPSJwMDBkeHBh
c2V2OTA5bWVzdHB0cGZ2czdlc2FhYTJhd3ZmcjIiIHRpbWVzdGFtcD0iMTc0MDU2Njk1NiI+MzQ8
L2tleT48L2ZvcmVpZ24ta2V5cz48cmVmLXR5cGUgbmFtZT0iSm91cm5hbCBBcnRpY2xlIj4xNzwv
cmVmLXR5cGU+PGNvbnRyaWJ1dG9ycz48YXV0aG9ycz48YXV0aG9yPkdhbGluZG8tTXVyaWxsbywg
Ui48L2F1dGhvcj48YXV0aG9yPkNvaGVuLCBKLiBTLjwvYXV0aG9yPjxhdXRob3I+QWthYmF5b3Ys
IEIuPC9hdXRob3I+PC9hdXRob3JzPjwvY29udHJpYnV0b3JzPjxhdXRoLWFkZHJlc3M+TWVkaWNp
bmFsIENoZW1pc3RyeSBEZXBhcnRtZW50LCBTa2FnZ3MgUGhhcm1hY3kgSW5zdGl0dXRlLCBVbml2
ZXJzaXR5IG9mIFV0YWgsIFNhbHQgTGFrZSBDaXR5LCBVVCwgVVNBLiYjeEQ7RGVwYXJ0bWVudCBv
ZiBDaGVtaXN0cnksIEJlbi1HdXJpb24gVW5pdmVyc2l0eSBvZiB0aGUgTmVnZXYsIEJlZXItU2hl
dmEsIElzcmFlbC48L2F1dGgtYWRkcmVzcz48dGl0bGVzPjx0aXRsZT5Nb2xlY3VsYXIgZHluYW1p
Y3Mgc2ltdWxhdGlvbnMgb2YgYWN5Y2xpYyBhbmFsb2dzIG9mIG51Y2xlaWMgYWNpZHMgZm9yIGFu
dGlzZW5zZSBpbmhpYml0aW9uPC90aXRsZT48c2Vjb25kYXJ5LXRpdGxlPk1vbGVjdWxhciBUaGVy
YXB5LiBOdWNsZWljIEFjaWRzPC9zZWNvbmRhcnktdGl0bGU+PC90aXRsZXM+PHBlcmlvZGljYWw+
PGZ1bGwtdGl0bGU+TW9sZWN1bGFyIFRoZXJhcHkuIE51Y2xlaWMgQWNpZHM8L2Z1bGwtdGl0bGU+
PC9wZXJpb2RpY2FsPjxwYWdlcz41MjctNTM1PC9wYWdlcz48dm9sdW1lPjIzPC92b2x1bWU+PGVk
aXRpb24+MjAyMDEyMDM8L2VkaXRpb24+PGRhdGVzPjx5ZWFyPjIwMjE8L3llYXI+PHB1Yi1kYXRl
cz48ZGF0ZT5NYXIgNTwvZGF0ZT48L3B1Yi1kYXRlcz48L2RhdGVzPjxpc2JuPjIxNjItMjUzMSAo
UHJpbnQpJiN4RDsyMTYyLTI1MzEgKEVsZWN0cm9uaWMpJiN4RDsyMTYyLTI1MzEgKExpbmtpbmcp
PC9pc2JuPjxhY2Nlc3Npb24tbnVtPjMzNTEwOTQxPC9hY2Nlc3Npb24tbnVtPjx1cmxzPjxyZWxh
dGVkLXVybHM+PHVybD5odHRwczovL3d3dy5uY2JpLm5sbS5uaWguZ292L3B1Ym1lZC8zMzUxMDk0
MTwvdXJsPjwvcmVsYXRlZC11cmxzPjwvdXJscz48Y3VzdG9tMT5UaGUgYXV0aG9ycyBkZWNsYXJl
IG5vIGNvbXBldGluZyBpbnRlcmVzdHMuPC9jdXN0b20xPjxjdXN0b20yPlBNQzc4MTA2MDQ8L2N1
c3RvbTI+PGVsZWN0cm9uaWMtcmVzb3VyY2UtbnVtPjEwLjEwMTYvai5vbXRuLjIwMjAuMTEuMDIz
PC9lbGVjdHJvbmljLXJlc291cmNlLW51bT48cmVtb3RlLWRhdGFiYXNlLW5hbWU+UHViTWVkLW5v
dC1NRURMSU5FPC9yZW1vdGUtZGF0YWJhc2UtbmFtZT48cmVtb3RlLWRhdGFiYXNlLXByb3ZpZGVy
Pk5MTTwvcmVtb3RlLWRhdGFiYXNlLXByb3ZpZGVyPjwvcmVjb3JkPjwvQ2l0ZT48Q2l0ZT48QXV0
aG9yPlJhamFzZWthcmFuPC9BdXRob3I+PFllYXI+MjAyMjwvWWVhcj48UmVjTnVtPjM1PC9SZWNO
dW0+PHJlY29yZD48cmVjLW51bWJlcj4zNTwvcmVjLW51bWJlcj48Zm9yZWlnbi1rZXlzPjxrZXkg
YXBwPSJFTiIgZGItaWQ9InAwMGR4cGFzZXY5MDltZXN0cHRwZnZzN2VzYWFhMmF3dmZyMiIgdGlt
ZXN0YW1wPSIxNzQwNTY2OTU2Ij4zNTwva2V5PjwvZm9yZWlnbi1rZXlzPjxyZWYtdHlwZSBuYW1l
PSJKb3VybmFsIEFydGljbGUiPjE3PC9yZWYtdHlwZT48Y29udHJpYnV0b3JzPjxhdXRob3JzPjxh
dXRob3I+UmFqYXNla2FyYW4sIFQuPC9hdXRob3I+PGF1dGhvcj5GcmVlc3RvbmUsIEcuIEMuPC9h
dXRob3I+PGF1dGhvcj5HYWxpbmRvLU11cmlsbG8sIFIuPC9hdXRob3I+PGF1dGhvcj5MdWdhdG8s
IEIuPC9hdXRob3I+PGF1dGhvcj5SaWNvLCBMLjwvYXV0aG9yPjxhdXRob3I+U2FsaW5hcywgSi4g
Qy48L2F1dGhvcj48YXV0aG9yPkdhdXMsIEguPC9hdXRob3I+PGF1dGhvcj5NaWdhd2EsIE0uIFQu
PC9hdXRob3I+PGF1dGhvcj5Td2F5emUsIEUuIEUuPC9hdXRob3I+PGF1dGhvcj5DaGVhdGhhbSwg
VC4gRS4sIDNyZDwvYXV0aG9yPjxhdXRob3I+SGFuZXNzaWFuLCBTLjwvYXV0aG9yPjxhdXRob3I+
U2V0aCwgUC4gUC48L2F1dGhvcj48L2F1dGhvcnM+PC9jb250cmlidXRvcnM+PGF1dGgtYWRkcmVz
cz5EZXBhcnRtZW50IG9mIENoZW1pc3RyeSwgVW5pdmVyc2l0ZSBkZSBNb250cmVhbCwgUXVlYmVj
IEgzQyAzSjcsIENhbmFkYS4mI3hEO0RlcGFydG1lbnQgb2YgTWVkaWNpbmFsIENoZW1pc3RyeSwg
SW9uaXMgUGhhcm1hY2V1dGljYWxzLCAyODU1IEdhemVsbGUgQ291cnQsIENhcmxzYmFkLCBDYWxp
Zm9ybmlhIDkyMDEwLCBVbml0ZWQgU3RhdGVzLiYjeEQ7RGVwYXJ0bWVudCBvZiBNZWRpY2luYWwg
Q2hlbWlzdHJ5LCBDb2xsZWdlIG9mIFBoYXJtYWN5LCBVbml2ZXJzaXR5IG9mIFV0YWgsIDIwMDAg
RWFzdCAzMCBTb3V0aCBTa2FnZ3MgMjAxLCBTYWx0IExha2UgQ2l0eSwgVXRhaCA4NDExMiwgVW5p
dGVkIFN0YXRlcy48L2F1dGgtYWRkcmVzcz48dGl0bGVzPjx0aXRsZT5CYWNrYm9uZSBIeWRyb2Nh
cmJvbi1Db25zdHJhaW5lZCBOdWNsZWljIEFjaWRzIE1vZHVsYXRlIEh5YnJpZGl6YXRpb24gS2lu
ZXRpY3MgZm9yIFJOQTwvdGl0bGU+PHNlY29uZGFyeS10aXRsZT5Kb3VybmFsIG9mIHRoZSBBbWVy
aWNhbiBDaGVtaWNhbCBTb2NpZXR5PC9zZWNvbmRhcnktdGl0bGU+PC90aXRsZXM+PHBlcmlvZGlj
YWw+PGZ1bGwtdGl0bGU+Sm91cm5hbCBvZiB0aGUgQW1lcmljYW4gQ2hlbWljYWwgU29jaWV0eTwv
ZnVsbC10aXRsZT48L3BlcmlvZGljYWw+PHBhZ2VzPjE5NDEtMTk1MDwvcGFnZXM+PHZvbHVtZT4x
NDQ8L3ZvbHVtZT48bnVtYmVyPjQ8L251bWJlcj48ZWRpdGlvbj4yMDIyMDExODwvZWRpdGlvbj48
a2V5d29yZHM+PGtleXdvcmQ+SHlkcm9jYXJib25zLypjaGVtaXN0cnk8L2tleXdvcmQ+PGtleXdv
cmQ+S2luZXRpY3M8L2tleXdvcmQ+PGtleXdvcmQ+TW9sZWN1bGFyIER5bmFtaWNzIFNpbXVsYXRp
b248L2tleXdvcmQ+PGtleXdvcmQ+TnVjbGVpYyBBY2lkIENvbmZvcm1hdGlvbjwva2V5d29yZD48
a2V5d29yZD5OdWNsZWljIEFjaWQgSHlicmlkaXphdGlvbjwva2V5d29yZD48a2V5d29yZD5PbGln
b251Y2xlb3RpZGVzL2NoZW1pY2FsIHN5bnRoZXNpcy9jaGVtaXN0cnk8L2tleXdvcmQ+PGtleXdv
cmQ+T3JnYW5vcGhvc3Bob25hdGVzL2NoZW1pc3RyeTwva2V5d29yZD48a2V5d29yZD5STkEvKmNo
ZW1pc3RyeS9tZXRhYm9saXNtPC9rZXl3b3JkPjwva2V5d29yZHM+PGRhdGVzPjx5ZWFyPjIwMjI8
L3llYXI+PHB1Yi1kYXRlcz48ZGF0ZT5GZWIgMjwvZGF0ZT48L3B1Yi1kYXRlcz48L2RhdGVzPjxp
c2JuPjE1MjAtNTEyNiAoRWxlY3Ryb25pYykmI3hEOzAwMDItNzg2MyAoUHJpbnQpJiN4RDswMDAy
LTc4NjMgKExpbmtpbmcpPC9pc2JuPjxhY2Nlc3Npb24tbnVtPjM1MDQxNDE1PC9hY2Nlc3Npb24t
bnVtPjx1cmxzPjxyZWxhdGVkLXVybHM+PHVybD5odHRwczovL3d3dy5uY2JpLm5sbS5uaWguZ292
L3B1Ym1lZC8zNTA0MTQxNTwvdXJsPjwvcmVsYXRlZC11cmxzPjwvdXJscz48Y3VzdG9tMj5QTUM5
NTI3MDc5PC9jdXN0b20yPjxlbGVjdHJvbmljLXJlc291cmNlLW51bT4xMC4xMDIxL2phY3MuMWMx
MjMyMzwvZWxlY3Ryb25pYy1yZXNvdXJjZS1udW0+PHJlbW90ZS1kYXRhYmFzZS1uYW1lPk1lZGxp
bmU8L3JlbW90ZS1kYXRhYmFzZS1uYW1lPjxyZW1vdGUtZGF0YWJhc2UtcHJvdmlkZXI+TkxNPC9y
ZW1vdGUtZGF0YWJhc2UtcHJvdmlkZXI+PC9yZWNvcmQ+PC9DaXRlPjwvRW5kTm90ZT4A
</w:fldData>
        </w:fldChar>
      </w:r>
      <w:r w:rsidR="00A671EA" w:rsidRPr="008926BA">
        <w:rPr>
          <w:caps/>
        </w:rPr>
        <w:instrText xml:space="preserve"> ADDIN EN.CITE.DATA </w:instrText>
      </w:r>
      <w:r w:rsidR="00A671EA" w:rsidRPr="008926BA">
        <w:rPr>
          <w:caps/>
        </w:rPr>
      </w:r>
      <w:r w:rsidR="00A671EA" w:rsidRPr="008926BA">
        <w:rPr>
          <w:caps/>
        </w:rPr>
        <w:fldChar w:fldCharType="end"/>
      </w:r>
      <w:r w:rsidR="001E6A1B" w:rsidRPr="008926BA">
        <w:rPr>
          <w:caps/>
        </w:rPr>
      </w:r>
      <w:r w:rsidR="001E6A1B" w:rsidRPr="008926BA">
        <w:rPr>
          <w:caps/>
        </w:rPr>
        <w:fldChar w:fldCharType="separate"/>
      </w:r>
      <w:r w:rsidR="00A671EA" w:rsidRPr="008926BA">
        <w:rPr>
          <w:caps/>
          <w:noProof/>
          <w:vertAlign w:val="superscript"/>
        </w:rPr>
        <w:t>[36-37]</w:t>
      </w:r>
      <w:r w:rsidR="001E6A1B" w:rsidRPr="008926BA">
        <w:rPr>
          <w:caps/>
        </w:rPr>
        <w:fldChar w:fldCharType="end"/>
      </w:r>
      <w:r w:rsidR="00537D8C" w:rsidRPr="008926BA">
        <w:rPr>
          <w:lang w:val="en-GB"/>
        </w:rPr>
        <w:t xml:space="preserve"> </w:t>
      </w:r>
      <w:r w:rsidR="00B14B49" w:rsidRPr="008926BA">
        <w:rPr>
          <w:color w:val="000000" w:themeColor="text1"/>
        </w:rPr>
        <w:t>The  RMSF analysis also indicates that the stabilities of all modified ASOs are comparable with the Native system,</w:t>
      </w:r>
      <w:r w:rsidR="00B14B49" w:rsidRPr="008926BA">
        <w:rPr>
          <w:color w:val="FF0000"/>
        </w:rPr>
        <w:t xml:space="preserve"> </w:t>
      </w:r>
      <w:r w:rsidR="00B14B49" w:rsidRPr="008926BA">
        <w:t xml:space="preserve">with the exception of </w:t>
      </w:r>
      <w:r w:rsidR="00B14B49" w:rsidRPr="008926BA">
        <w:rPr>
          <w:color w:val="000000" w:themeColor="text1"/>
        </w:rPr>
        <w:t xml:space="preserve">LNA-Amide, which displays consistently lower RMSF, </w:t>
      </w:r>
      <w:r w:rsidR="00B14B49" w:rsidRPr="008926BA">
        <w:t xml:space="preserve">suggesting </w:t>
      </w:r>
      <w:r w:rsidR="00B14B49" w:rsidRPr="008926BA">
        <w:rPr>
          <w:color w:val="000000" w:themeColor="text1"/>
        </w:rPr>
        <w:t>increased stability. Besides the</w:t>
      </w:r>
      <w:r w:rsidR="00B14B49" w:rsidRPr="008926BA">
        <w:rPr>
          <w:color w:val="FF0000"/>
        </w:rPr>
        <w:t xml:space="preserve"> </w:t>
      </w:r>
      <w:r w:rsidR="00B14B49" w:rsidRPr="008926BA">
        <w:t xml:space="preserve">expected terminal </w:t>
      </w:r>
      <w:r w:rsidR="00B14B49" w:rsidRPr="008926BA">
        <w:rPr>
          <w:color w:val="000000" w:themeColor="text1"/>
        </w:rPr>
        <w:t>fraying, larger jumps in the RMSD over some of the trajectories</w:t>
      </w:r>
      <w:r w:rsidR="00B14B49" w:rsidRPr="008926BA">
        <w:rPr>
          <w:color w:val="FF0000"/>
        </w:rPr>
        <w:t xml:space="preserve"> </w:t>
      </w:r>
      <w:r w:rsidR="00B14B49" w:rsidRPr="008926BA">
        <w:t xml:space="preserve">are attributed </w:t>
      </w:r>
      <w:r w:rsidR="00B14B49" w:rsidRPr="008926BA">
        <w:rPr>
          <w:color w:val="000000" w:themeColor="text1"/>
        </w:rPr>
        <w:t xml:space="preserve">to base flipping close to the modified nucleotides (Figure </w:t>
      </w:r>
      <w:r w:rsidR="00D55645">
        <w:rPr>
          <w:color w:val="000000" w:themeColor="text1"/>
        </w:rPr>
        <w:t>S</w:t>
      </w:r>
      <w:r w:rsidR="00B14B49" w:rsidRPr="008926BA">
        <w:rPr>
          <w:color w:val="000000" w:themeColor="text1"/>
        </w:rPr>
        <w:t xml:space="preserve">20). </w:t>
      </w:r>
    </w:p>
    <w:p w14:paraId="24BA5859" w14:textId="77777777" w:rsidR="00642240" w:rsidRPr="008926BA" w:rsidRDefault="00642240" w:rsidP="00A237B7">
      <w:pPr>
        <w:pStyle w:val="P1"/>
        <w:spacing w:line="240" w:lineRule="atLeast"/>
        <w:rPr>
          <w:lang w:val="en-GB"/>
        </w:rPr>
      </w:pPr>
    </w:p>
    <w:p w14:paraId="20051E8D" w14:textId="4F73D1EE" w:rsidR="00FD6AD6" w:rsidRPr="008926BA" w:rsidRDefault="00FD6AD6" w:rsidP="00FD6AD6">
      <w:pPr>
        <w:pStyle w:val="P1"/>
        <w:spacing w:line="240" w:lineRule="atLeast"/>
        <w:rPr>
          <w:color w:val="FF0000"/>
          <w:lang w:val="en-GB"/>
        </w:rPr>
      </w:pPr>
      <w:r w:rsidRPr="008926BA">
        <w:rPr>
          <w:lang w:val="en-GB"/>
        </w:rPr>
        <w:t xml:space="preserve">The main changes resulting from the LNA modifications are observed at the nucleotide level, </w:t>
      </w:r>
      <w:r w:rsidRPr="008926BA">
        <w:rPr>
          <w:color w:val="000000" w:themeColor="text1"/>
          <w:lang w:val="en-GB"/>
        </w:rPr>
        <w:t xml:space="preserve">with the modified linkers assuming different </w:t>
      </w:r>
      <w:r w:rsidR="000C6E6D" w:rsidRPr="008926BA">
        <w:rPr>
          <w:color w:val="000000" w:themeColor="text1"/>
          <w:lang w:val="en-GB"/>
        </w:rPr>
        <w:t>shapes</w:t>
      </w:r>
      <w:r w:rsidRPr="008926BA">
        <w:rPr>
          <w:color w:val="000000" w:themeColor="text1"/>
          <w:lang w:val="en-GB"/>
        </w:rPr>
        <w:t xml:space="preserve"> than the native phosphate. A comparison of the dihedral angles of the bonds around each linker central atom shows that the sulfamate is the only one of the linkers, which can adopt similar dihedral angle</w:t>
      </w:r>
      <w:r w:rsidR="00420040" w:rsidRPr="008926BA">
        <w:rPr>
          <w:color w:val="000000" w:themeColor="text1"/>
          <w:lang w:val="en-GB"/>
        </w:rPr>
        <w:t>s</w:t>
      </w:r>
      <w:r w:rsidRPr="008926BA">
        <w:rPr>
          <w:color w:val="000000" w:themeColor="text1"/>
          <w:lang w:val="en-GB"/>
        </w:rPr>
        <w:t xml:space="preserve"> </w:t>
      </w:r>
      <w:r w:rsidR="00420040" w:rsidRPr="008926BA">
        <w:rPr>
          <w:color w:val="000000" w:themeColor="text1"/>
          <w:lang w:val="en-GB"/>
        </w:rPr>
        <w:t>to</w:t>
      </w:r>
      <w:r w:rsidRPr="008926BA">
        <w:rPr>
          <w:color w:val="000000" w:themeColor="text1"/>
          <w:lang w:val="en-GB"/>
        </w:rPr>
        <w:t xml:space="preserve"> the phosphate-containing </w:t>
      </w:r>
      <w:r w:rsidR="00414F82" w:rsidRPr="008926BA">
        <w:rPr>
          <w:color w:val="000000" w:themeColor="text1"/>
          <w:lang w:val="en-GB"/>
        </w:rPr>
        <w:t xml:space="preserve">native </w:t>
      </w:r>
      <w:r w:rsidRPr="008926BA">
        <w:rPr>
          <w:color w:val="000000" w:themeColor="text1"/>
          <w:lang w:val="en-GB"/>
        </w:rPr>
        <w:t xml:space="preserve">and LNA-PO systems on the 3’ side of the linker (Figure 2D, Figure </w:t>
      </w:r>
      <w:r w:rsidR="00D55645">
        <w:rPr>
          <w:color w:val="000000" w:themeColor="text1"/>
          <w:lang w:val="en-GB"/>
        </w:rPr>
        <w:t>S</w:t>
      </w:r>
      <w:r w:rsidRPr="008926BA">
        <w:rPr>
          <w:color w:val="000000" w:themeColor="text1"/>
          <w:lang w:val="en-GB"/>
        </w:rPr>
        <w:t xml:space="preserve">21). On the 5’ side, the dihedral angles of the alkoxyamide are the most distorted with respect to the phosphate-linked systems, which is a consequence of the linker being one atom longer than the others. The distribution of dihedral angles also affects the distance between C3 and C5 of the sugars around the modified systems (Figure </w:t>
      </w:r>
      <w:r w:rsidR="00D55645">
        <w:rPr>
          <w:color w:val="000000" w:themeColor="text1"/>
          <w:lang w:val="en-GB"/>
        </w:rPr>
        <w:t>S</w:t>
      </w:r>
      <w:r w:rsidRPr="008926BA">
        <w:rPr>
          <w:color w:val="000000" w:themeColor="text1"/>
          <w:lang w:val="en-GB"/>
        </w:rPr>
        <w:t xml:space="preserve">22), with the sulfamate having the closest average distance to the </w:t>
      </w:r>
      <w:r w:rsidR="00414F82" w:rsidRPr="008926BA">
        <w:rPr>
          <w:color w:val="000000" w:themeColor="text1"/>
          <w:lang w:val="en-GB"/>
        </w:rPr>
        <w:t xml:space="preserve">native </w:t>
      </w:r>
      <w:r w:rsidRPr="008926BA">
        <w:rPr>
          <w:color w:val="000000" w:themeColor="text1"/>
          <w:lang w:val="en-GB"/>
        </w:rPr>
        <w:t xml:space="preserve">and LNA-PO systems. </w:t>
      </w:r>
      <w:r w:rsidRPr="008926BA">
        <w:rPr>
          <w:lang w:val="en-GB"/>
        </w:rPr>
        <w:t xml:space="preserve">Additionally, the higher standard deviation </w:t>
      </w:r>
      <w:r w:rsidR="00F94586" w:rsidRPr="008926BA">
        <w:rPr>
          <w:lang w:val="en-GB"/>
        </w:rPr>
        <w:t>(SD, 0.32 Å)</w:t>
      </w:r>
      <w:r w:rsidRPr="008926BA">
        <w:rPr>
          <w:lang w:val="en-GB"/>
        </w:rPr>
        <w:t xml:space="preserve"> of distances observed with the sulfamate is in line with </w:t>
      </w:r>
      <w:r w:rsidRPr="008926BA">
        <w:rPr>
          <w:color w:val="000000" w:themeColor="text1"/>
          <w:lang w:val="en-GB"/>
        </w:rPr>
        <w:t>the ability of the linker to populate two different dihedral angles on the 3’ end of the linker. This suggests that the higher flexibility of this neutral linker makes it more similar to the phosphate in its end-to-end distance and angle geometries.</w:t>
      </w:r>
      <w:r w:rsidRPr="008926BA">
        <w:rPr>
          <w:b/>
          <w:bCs/>
          <w:color w:val="000000" w:themeColor="text1"/>
          <w:lang w:val="en-GB"/>
        </w:rPr>
        <w:t xml:space="preserve"> </w:t>
      </w:r>
      <w:r w:rsidRPr="008926BA">
        <w:rPr>
          <w:color w:val="000000" w:themeColor="text1"/>
          <w:lang w:val="en-GB"/>
        </w:rPr>
        <w:t>Although most of the modified linkers show some overlap in the distance distribution with the native system, the carbamate linker has the smallest standard deviation in the distance distribution, which is likely due to its high degree of planarity from conjugation, as evidenced by the dihedral angles. While</w:t>
      </w:r>
      <w:r w:rsidRPr="008926BA">
        <w:rPr>
          <w:lang w:val="en-GB"/>
        </w:rPr>
        <w:t xml:space="preserve"> both the carbamate and the amide have the </w:t>
      </w:r>
      <w:r w:rsidRPr="008926BA">
        <w:rPr>
          <w:rFonts w:ascii="Cambria Math" w:hAnsi="Cambria Math" w:cs="Cambria Math"/>
          <w:lang w:val="en-GB"/>
        </w:rPr>
        <w:t>⍺</w:t>
      </w:r>
      <w:r w:rsidRPr="008926BA">
        <w:rPr>
          <w:rFonts w:cs="Arial"/>
          <w:lang w:val="en-GB"/>
        </w:rPr>
        <w:t>-</w:t>
      </w:r>
      <w:r w:rsidRPr="008926BA">
        <w:rPr>
          <w:lang w:val="en-GB"/>
        </w:rPr>
        <w:t xml:space="preserve">nitrogen substituent in plane with the carbonyl, the </w:t>
      </w:r>
      <w:r w:rsidRPr="008926BA">
        <w:rPr>
          <w:rFonts w:cs="Arial"/>
          <w:lang w:val="en-GB"/>
        </w:rPr>
        <w:t xml:space="preserve">amide 5’ </w:t>
      </w:r>
      <w:r w:rsidRPr="008926BA">
        <w:rPr>
          <w:rFonts w:ascii="Cambria Math" w:hAnsi="Cambria Math" w:cs="Cambria Math"/>
          <w:lang w:val="en-GB"/>
        </w:rPr>
        <w:t>⍺</w:t>
      </w:r>
      <w:r w:rsidRPr="008926BA">
        <w:rPr>
          <w:rFonts w:cs="Arial"/>
          <w:lang w:val="en-GB"/>
        </w:rPr>
        <w:t>-carbon</w:t>
      </w:r>
      <w:r w:rsidRPr="008926BA">
        <w:rPr>
          <w:lang w:val="en-GB"/>
        </w:rPr>
        <w:t xml:space="preserve"> side has a median dihedral angle of 64°, while for the carbamate</w:t>
      </w:r>
      <w:r w:rsidR="006F5D55" w:rsidRPr="008926BA">
        <w:rPr>
          <w:color w:val="000000" w:themeColor="text1"/>
          <w:lang w:val="en-GB"/>
        </w:rPr>
        <w:t>,</w:t>
      </w:r>
      <w:r w:rsidRPr="008926BA">
        <w:rPr>
          <w:color w:val="FF0000"/>
          <w:lang w:val="en-GB"/>
        </w:rPr>
        <w:t xml:space="preserve"> </w:t>
      </w:r>
      <w:r w:rsidRPr="008926BA">
        <w:rPr>
          <w:color w:val="000000" w:themeColor="text1"/>
          <w:lang w:val="en-GB"/>
        </w:rPr>
        <w:t xml:space="preserve">the 5’ </w:t>
      </w:r>
      <w:r w:rsidRPr="008926BA">
        <w:rPr>
          <w:rFonts w:ascii="Cambria Math" w:hAnsi="Cambria Math" w:cs="Cambria Math"/>
          <w:color w:val="000000" w:themeColor="text1"/>
          <w:lang w:val="en-GB"/>
        </w:rPr>
        <w:t>⍺</w:t>
      </w:r>
      <w:r w:rsidRPr="008926BA">
        <w:rPr>
          <w:rFonts w:cs="Arial"/>
          <w:color w:val="000000" w:themeColor="text1"/>
          <w:lang w:val="en-GB"/>
        </w:rPr>
        <w:t xml:space="preserve">-oxygen side has a median dihedral angle of </w:t>
      </w:r>
      <w:r w:rsidRPr="008926BA">
        <w:rPr>
          <w:rFonts w:cs="Arial"/>
          <w:lang w:val="en-GB"/>
        </w:rPr>
        <w:t xml:space="preserve">only 20°. </w:t>
      </w:r>
    </w:p>
    <w:p w14:paraId="647B1CE9" w14:textId="0BB0C280" w:rsidR="00E07DE0" w:rsidRPr="008926BA" w:rsidRDefault="000D630E" w:rsidP="004F7C3E">
      <w:pPr>
        <w:pStyle w:val="P1"/>
        <w:spacing w:before="240" w:after="120" w:line="240" w:lineRule="atLeast"/>
        <w:rPr>
          <w:rFonts w:eastAsia="Arial" w:cs="Arial"/>
          <w:szCs w:val="17"/>
          <w:lang w:val="en-GB"/>
        </w:rPr>
      </w:pPr>
      <w:r w:rsidRPr="008926BA">
        <w:rPr>
          <w:rFonts w:eastAsia="Arial" w:cs="Arial"/>
          <w:szCs w:val="17"/>
          <w:lang w:val="en-GB"/>
        </w:rPr>
        <w:t>To quantify the predicted effect of the modifications on H-bonding, the trajectories were analysed with CPPTRAJ using default hydrogen bonding criteria for the inner six base pairs</w:t>
      </w:r>
      <w:r w:rsidR="009743A3" w:rsidRPr="008926BA">
        <w:rPr>
          <w:rFonts w:eastAsia="Arial" w:cs="Arial"/>
          <w:szCs w:val="17"/>
          <w:lang w:val="en-GB"/>
        </w:rPr>
        <w:t xml:space="preserve"> </w:t>
      </w:r>
      <w:r w:rsidRPr="008926BA">
        <w:rPr>
          <w:rFonts w:eastAsia="Arial" w:cs="Arial"/>
          <w:szCs w:val="17"/>
          <w:lang w:val="en-GB"/>
        </w:rPr>
        <w:t xml:space="preserve">and are presented in Figure 2F relative to the </w:t>
      </w:r>
      <w:r w:rsidR="009743A3" w:rsidRPr="008926BA">
        <w:rPr>
          <w:rFonts w:eastAsia="Arial" w:cs="Arial"/>
          <w:szCs w:val="17"/>
          <w:lang w:val="en-GB"/>
        </w:rPr>
        <w:t xml:space="preserve">percentage of </w:t>
      </w:r>
      <w:r w:rsidRPr="008926BA">
        <w:rPr>
          <w:rFonts w:eastAsia="Arial" w:cs="Arial"/>
          <w:szCs w:val="17"/>
          <w:lang w:val="en-GB"/>
        </w:rPr>
        <w:t xml:space="preserve">H-bonding in the native control (SI </w:t>
      </w:r>
      <w:r w:rsidR="00F530D9" w:rsidRPr="008926BA">
        <w:rPr>
          <w:rFonts w:eastAsia="Arial" w:cs="Arial"/>
          <w:szCs w:val="17"/>
          <w:lang w:val="en-GB"/>
        </w:rPr>
        <w:t>Analysis and Visualisation section</w:t>
      </w:r>
      <w:r w:rsidRPr="008926BA">
        <w:rPr>
          <w:rFonts w:eastAsia="Arial" w:cs="Arial"/>
          <w:szCs w:val="17"/>
          <w:lang w:val="en-GB"/>
        </w:rPr>
        <w:t>).</w:t>
      </w:r>
      <w:r w:rsidRPr="008926BA">
        <w:rPr>
          <w:rFonts w:eastAsia="Arial" w:cs="Arial"/>
          <w:szCs w:val="17"/>
          <w:lang w:val="en-GB"/>
        </w:rPr>
        <w:fldChar w:fldCharType="begin"/>
      </w:r>
      <w:r w:rsidR="00A671EA" w:rsidRPr="008926BA">
        <w:rPr>
          <w:rFonts w:eastAsia="Arial" w:cs="Arial"/>
          <w:szCs w:val="17"/>
          <w:lang w:val="en-GB"/>
        </w:rPr>
        <w:instrText xml:space="preserve"> ADDIN EN.CITE &lt;EndNote&gt;&lt;Cite&gt;&lt;Author&gt;Roe&lt;/Author&gt;&lt;Year&gt;2013&lt;/Year&gt;&lt;RecNum&gt;36&lt;/RecNum&gt;&lt;DisplayText&gt;&lt;style face="superscript"&gt;[38]&lt;/style&gt;&lt;/DisplayText&gt;&lt;record&gt;&lt;rec-number&gt;36&lt;/rec-number&gt;&lt;foreign-keys&gt;&lt;key app="EN" db-id="p00dxpasev909mestptpfvs7esaaa2awvfr2" timestamp="1740566956"&gt;36&lt;/key&gt;&lt;/foreign-keys&gt;&lt;ref-type name="Journal Article"&gt;17&lt;/ref-type&gt;&lt;contributors&gt;&lt;authors&gt;&lt;author&gt;Roe, D. R.&lt;/author&gt;&lt;author&gt;Cheatham, T. E., 3rd&lt;/author&gt;&lt;/authors&gt;&lt;/contributors&gt;&lt;auth-address&gt;Department of Medicinal Chemistry, College of Pharmacy, 2000 South 30 East Room 105, University of Utah, Salt Lake City, Utah 84112, United States.&lt;/auth-address&gt;&lt;titles&gt;&lt;title&gt;PTRAJ and CPPTRAJ: Software for Processing and Analysis of Molecular Dynamics Trajectory Data&lt;/title&gt;&lt;secondary-title&gt;Journal of Chemical Theory and Computation&lt;/secondary-title&gt;&lt;/titles&gt;&lt;periodical&gt;&lt;full-title&gt;Journal of Chemical Theory and Computation&lt;/full-title&gt;&lt;/periodical&gt;&lt;pages&gt;3084-95&lt;/pages&gt;&lt;volume&gt;9&lt;/volume&gt;&lt;number&gt;7&lt;/number&gt;&lt;edition&gt;20130625&lt;/edition&gt;&lt;dates&gt;&lt;year&gt;2013&lt;/year&gt;&lt;pub-dates&gt;&lt;date&gt;Jul 9&lt;/date&gt;&lt;/pub-dates&gt;&lt;/dates&gt;&lt;isbn&gt;1549-9618 (Print)&amp;#xD;1549-9618 (Linking)&lt;/isbn&gt;&lt;accession-num&gt;26583988&lt;/accession-num&gt;&lt;urls&gt;&lt;related-urls&gt;&lt;url&gt;https://www.ncbi.nlm.nih.gov/pubmed/26583988&lt;/url&gt;&lt;/related-urls&gt;&lt;/urls&gt;&lt;electronic-resource-num&gt;10.1021/ct400341p&lt;/electronic-resource-num&gt;&lt;remote-database-name&gt;PubMed-not-MEDLINE&lt;/remote-database-name&gt;&lt;remote-database-provider&gt;NLM&lt;/remote-database-provider&gt;&lt;/record&gt;&lt;/Cite&gt;&lt;/EndNote&gt;</w:instrText>
      </w:r>
      <w:r w:rsidRPr="008926BA">
        <w:rPr>
          <w:rFonts w:eastAsia="Arial" w:cs="Arial"/>
          <w:szCs w:val="17"/>
          <w:lang w:val="en-GB"/>
        </w:rPr>
        <w:fldChar w:fldCharType="separate"/>
      </w:r>
      <w:r w:rsidR="00A671EA" w:rsidRPr="008926BA">
        <w:rPr>
          <w:rFonts w:eastAsia="Arial" w:cs="Arial"/>
          <w:noProof/>
          <w:szCs w:val="17"/>
          <w:vertAlign w:val="superscript"/>
          <w:lang w:val="en-GB"/>
        </w:rPr>
        <w:t>[38]</w:t>
      </w:r>
      <w:r w:rsidRPr="008926BA">
        <w:rPr>
          <w:rFonts w:eastAsia="Arial" w:cs="Arial"/>
          <w:szCs w:val="17"/>
          <w:lang w:val="en-GB"/>
        </w:rPr>
        <w:fldChar w:fldCharType="end"/>
      </w:r>
      <w:r w:rsidRPr="008926BA">
        <w:rPr>
          <w:rFonts w:eastAsia="Arial" w:cs="Arial"/>
          <w:szCs w:val="17"/>
          <w:lang w:val="en-GB"/>
        </w:rPr>
        <w:t xml:space="preserve"> </w:t>
      </w:r>
      <w:r w:rsidR="00072EE0" w:rsidRPr="008926BA">
        <w:rPr>
          <w:lang w:val="en-GB"/>
        </w:rPr>
        <w:t xml:space="preserve">The locked sugars alone </w:t>
      </w:r>
      <w:r w:rsidRPr="008926BA">
        <w:rPr>
          <w:rFonts w:eastAsia="Arial" w:cs="Arial"/>
          <w:szCs w:val="17"/>
          <w:lang w:val="en-GB"/>
        </w:rPr>
        <w:t>do not disrupt hydrogen bonding compared to the native strand</w:t>
      </w:r>
      <w:r w:rsidR="00072EE0" w:rsidRPr="008926BA">
        <w:rPr>
          <w:rFonts w:eastAsia="Arial" w:cs="Arial"/>
          <w:szCs w:val="17"/>
          <w:lang w:val="en-GB"/>
        </w:rPr>
        <w:t>.</w:t>
      </w:r>
      <w:r w:rsidRPr="008926BA">
        <w:rPr>
          <w:rFonts w:eastAsia="Arial" w:cs="Arial"/>
          <w:szCs w:val="17"/>
          <w:lang w:val="en-GB"/>
        </w:rPr>
        <w:t xml:space="preserve"> </w:t>
      </w:r>
      <w:r w:rsidR="00362AA1" w:rsidRPr="008926BA">
        <w:rPr>
          <w:lang w:val="en-GB"/>
        </w:rPr>
        <w:t xml:space="preserve">However, </w:t>
      </w:r>
      <w:r w:rsidR="00362AA1" w:rsidRPr="008926BA">
        <w:rPr>
          <w:rFonts w:eastAsia="Arial" w:cs="Arial"/>
          <w:szCs w:val="17"/>
          <w:lang w:val="en-GB"/>
        </w:rPr>
        <w:t xml:space="preserve">the effect of H-bonding disruption for </w:t>
      </w:r>
      <w:r w:rsidR="006F1D0E" w:rsidRPr="008926BA">
        <w:rPr>
          <w:rFonts w:eastAsia="Arial" w:cs="Arial"/>
          <w:szCs w:val="17"/>
          <w:lang w:val="en-GB"/>
        </w:rPr>
        <w:t xml:space="preserve">charge </w:t>
      </w:r>
      <w:r w:rsidR="00362AA1" w:rsidRPr="008926BA">
        <w:rPr>
          <w:rFonts w:eastAsia="Arial" w:cs="Arial"/>
          <w:szCs w:val="17"/>
          <w:lang w:val="en-GB"/>
        </w:rPr>
        <w:t xml:space="preserve">neutral linker systems is most pronounced </w:t>
      </w:r>
      <w:r w:rsidR="004F73A7" w:rsidRPr="008926BA">
        <w:rPr>
          <w:rFonts w:eastAsia="Arial" w:cs="Arial"/>
          <w:szCs w:val="17"/>
          <w:lang w:val="en-GB"/>
        </w:rPr>
        <w:t>at the 5’ thymidine</w:t>
      </w:r>
      <w:r w:rsidR="00362AA1" w:rsidRPr="008926BA">
        <w:rPr>
          <w:rFonts w:eastAsia="Arial" w:cs="Arial"/>
          <w:szCs w:val="17"/>
          <w:lang w:val="en-GB"/>
        </w:rPr>
        <w:t xml:space="preserve"> of the two A-T base pairs around the modified linker site, as well as its </w:t>
      </w:r>
      <w:r w:rsidR="004F73A7" w:rsidRPr="008926BA">
        <w:rPr>
          <w:rFonts w:eastAsia="Arial" w:cs="Arial"/>
          <w:szCs w:val="17"/>
          <w:lang w:val="en-GB"/>
        </w:rPr>
        <w:t>upstream</w:t>
      </w:r>
      <w:r w:rsidR="00362AA1" w:rsidRPr="008926BA">
        <w:rPr>
          <w:rFonts w:eastAsia="Arial" w:cs="Arial"/>
          <w:szCs w:val="17"/>
          <w:lang w:val="en-GB"/>
        </w:rPr>
        <w:t xml:space="preserve"> unmodified neighbour</w:t>
      </w:r>
      <w:r w:rsidRPr="008926BA">
        <w:rPr>
          <w:rFonts w:eastAsia="Arial" w:cs="Arial"/>
          <w:szCs w:val="17"/>
          <w:lang w:val="en-GB"/>
        </w:rPr>
        <w:t xml:space="preserve">. The carbamate disrupts </w:t>
      </w:r>
      <w:r w:rsidR="00072EE0" w:rsidRPr="008926BA">
        <w:rPr>
          <w:rFonts w:eastAsia="Arial" w:cs="Arial"/>
          <w:szCs w:val="17"/>
          <w:lang w:val="en-GB"/>
        </w:rPr>
        <w:t>H-</w:t>
      </w:r>
      <w:r w:rsidRPr="008926BA">
        <w:rPr>
          <w:rFonts w:eastAsia="Arial" w:cs="Arial"/>
          <w:szCs w:val="17"/>
          <w:lang w:val="en-GB"/>
        </w:rPr>
        <w:t xml:space="preserve">bonding by </w:t>
      </w:r>
      <w:r w:rsidR="00072EE0" w:rsidRPr="008926BA">
        <w:rPr>
          <w:rFonts w:eastAsia="Arial" w:cs="Arial"/>
          <w:szCs w:val="17"/>
          <w:lang w:val="en-GB"/>
        </w:rPr>
        <w:t>up</w:t>
      </w:r>
      <w:r w:rsidRPr="008926BA">
        <w:rPr>
          <w:rFonts w:eastAsia="Arial" w:cs="Arial"/>
          <w:szCs w:val="17"/>
          <w:lang w:val="en-GB"/>
        </w:rPr>
        <w:t xml:space="preserve"> </w:t>
      </w:r>
      <w:r w:rsidR="009743A3" w:rsidRPr="008926BA">
        <w:rPr>
          <w:rFonts w:eastAsia="Arial" w:cs="Arial"/>
          <w:szCs w:val="17"/>
          <w:lang w:val="en-GB"/>
        </w:rPr>
        <w:t xml:space="preserve">to </w:t>
      </w:r>
      <w:r w:rsidRPr="008926BA">
        <w:rPr>
          <w:rFonts w:eastAsia="Arial" w:cs="Arial"/>
          <w:szCs w:val="17"/>
          <w:lang w:val="en-GB"/>
        </w:rPr>
        <w:t xml:space="preserve">13%, possibly due to its rigidity, while the disruption within the other three modified linkers is comparable at the </w:t>
      </w:r>
      <w:r w:rsidR="00362AA1" w:rsidRPr="008926BA">
        <w:rPr>
          <w:rFonts w:eastAsia="Arial" w:cs="Arial"/>
          <w:szCs w:val="17"/>
          <w:lang w:val="en-GB"/>
        </w:rPr>
        <w:t>modified 5</w:t>
      </w:r>
      <w:r w:rsidRPr="008926BA">
        <w:rPr>
          <w:rFonts w:eastAsia="Arial" w:cs="Arial"/>
          <w:szCs w:val="17"/>
          <w:lang w:val="en-GB"/>
        </w:rPr>
        <w:t>’</w:t>
      </w:r>
      <w:r w:rsidR="00E470D2" w:rsidRPr="008926BA">
        <w:rPr>
          <w:rFonts w:eastAsia="Arial" w:cs="Arial"/>
          <w:szCs w:val="17"/>
          <w:lang w:val="en-GB"/>
        </w:rPr>
        <w:t>-</w:t>
      </w:r>
      <w:r w:rsidRPr="008926BA">
        <w:rPr>
          <w:rFonts w:eastAsia="Arial" w:cs="Arial"/>
          <w:szCs w:val="17"/>
          <w:lang w:val="en-GB"/>
        </w:rPr>
        <w:t xml:space="preserve">thymidine, with suggestions of a slight stabilisation of the </w:t>
      </w:r>
      <w:r w:rsidR="00362AA1" w:rsidRPr="008926BA">
        <w:rPr>
          <w:rFonts w:eastAsia="Arial" w:cs="Arial"/>
          <w:szCs w:val="17"/>
          <w:lang w:val="en-GB"/>
        </w:rPr>
        <w:t xml:space="preserve">unmodified neighbour </w:t>
      </w:r>
      <w:r w:rsidRPr="008926BA">
        <w:rPr>
          <w:rFonts w:eastAsia="Arial" w:cs="Arial"/>
          <w:szCs w:val="17"/>
          <w:lang w:val="en-GB"/>
        </w:rPr>
        <w:t>by the sulfamate</w:t>
      </w:r>
      <w:r w:rsidR="004C6F65" w:rsidRPr="008926BA">
        <w:rPr>
          <w:rFonts w:eastAsia="Arial" w:cs="Arial"/>
          <w:szCs w:val="17"/>
          <w:lang w:val="en-GB"/>
        </w:rPr>
        <w:t>.</w:t>
      </w:r>
      <w:r w:rsidR="00B25F09" w:rsidRPr="008926BA">
        <w:rPr>
          <w:rFonts w:eastAsia="Arial" w:cs="Arial"/>
          <w:szCs w:val="17"/>
          <w:lang w:val="en-GB"/>
        </w:rPr>
        <w:t xml:space="preserve"> </w:t>
      </w:r>
      <w:r w:rsidR="00945855" w:rsidRPr="008926BA">
        <w:t>In general</w:t>
      </w:r>
      <w:r w:rsidR="009743A3" w:rsidRPr="008926BA">
        <w:t>,</w:t>
      </w:r>
      <w:r w:rsidR="00945855" w:rsidRPr="008926BA">
        <w:t xml:space="preserve"> t</w:t>
      </w:r>
      <w:r w:rsidR="00B25F09" w:rsidRPr="008926BA">
        <w:t xml:space="preserve">he structures </w:t>
      </w:r>
      <w:r w:rsidR="00945855" w:rsidRPr="008926BA">
        <w:t xml:space="preserve">also </w:t>
      </w:r>
      <w:r w:rsidR="00B25F09" w:rsidRPr="008926BA">
        <w:t>show evidence of cross-strand bifurcated H-bonds which are known to exist in AT-tracts.</w:t>
      </w:r>
      <w:r w:rsidR="00B25F09" w:rsidRPr="008926BA">
        <w:fldChar w:fldCharType="begin"/>
      </w:r>
      <w:r w:rsidR="00A671EA" w:rsidRPr="008926BA">
        <w:instrText xml:space="preserve"> ADDIN EN.CITE &lt;EndNote&gt;&lt;Cite&gt;&lt;Author&gt;Nelson&lt;/Author&gt;&lt;Year&gt;1987&lt;/Year&gt;&lt;RecNum&gt;37&lt;/RecNum&gt;&lt;DisplayText&gt;&lt;style face="superscript"&gt;[39]&lt;/style&gt;&lt;/DisplayText&gt;&lt;record&gt;&lt;rec-number&gt;37&lt;/rec-number&gt;&lt;foreign-keys&gt;&lt;key app="EN" db-id="p00dxpasev909mestptpfvs7esaaa2awvfr2" timestamp="1740566956"&gt;37&lt;/key&gt;&lt;/foreign-keys&gt;&lt;ref-type name="Journal Article"&gt;17&lt;/ref-type&gt;&lt;contributors&gt;&lt;authors&gt;&lt;author&gt;Nelson, Hillary C. M.&lt;/author&gt;&lt;author&gt;Finch, John T.&lt;/author&gt;&lt;author&gt;Luisi, Bonaventura F.&lt;/author&gt;&lt;author&gt;Klug, Aaron&lt;/author&gt;&lt;/authors&gt;&lt;/contributors&gt;&lt;titles&gt;&lt;title&gt;The structure of an oligo(dA)·oligo(dT) tract and its biological implications&lt;/title&gt;&lt;secondary-title&gt;Nature&lt;/secondary-title&gt;&lt;/titles&gt;&lt;periodical&gt;&lt;full-title&gt;Nature&lt;/full-title&gt;&lt;/periodical&gt;&lt;pages&gt;221-226&lt;/pages&gt;&lt;volume&gt;330&lt;/volume&gt;&lt;number&gt;6145&lt;/number&gt;&lt;dates&gt;&lt;year&gt;1987&lt;/year&gt;&lt;pub-dates&gt;&lt;date&gt;1987/11/01&lt;/date&gt;&lt;/pub-dates&gt;&lt;/dates&gt;&lt;isbn&gt;1476-4687&lt;/isbn&gt;&lt;urls&gt;&lt;related-urls&gt;&lt;url&gt;https://doi.org/10.1038/330221a0&lt;/url&gt;&lt;/related-urls&gt;&lt;/urls&gt;&lt;electronic-resource-num&gt;10.1038/330221a0&lt;/electronic-resource-num&gt;&lt;/record&gt;&lt;/Cite&gt;&lt;/EndNote&gt;</w:instrText>
      </w:r>
      <w:r w:rsidR="00B25F09" w:rsidRPr="008926BA">
        <w:fldChar w:fldCharType="separate"/>
      </w:r>
      <w:r w:rsidR="00A671EA" w:rsidRPr="008926BA">
        <w:rPr>
          <w:noProof/>
          <w:vertAlign w:val="superscript"/>
        </w:rPr>
        <w:t>[39]</w:t>
      </w:r>
      <w:r w:rsidR="00B25F09" w:rsidRPr="008926BA">
        <w:fldChar w:fldCharType="end"/>
      </w:r>
    </w:p>
    <w:p w14:paraId="1D5465FB" w14:textId="77777777" w:rsidR="004F2834" w:rsidRPr="008926BA" w:rsidRDefault="006A71F1" w:rsidP="006A71F1">
      <w:pPr>
        <w:pStyle w:val="H1"/>
      </w:pPr>
      <w:r w:rsidRPr="008926BA">
        <w:t>Oligonucleotide Synthesis and Physical Properties</w:t>
      </w:r>
      <w:r w:rsidR="004F2834" w:rsidRPr="008926BA">
        <w:t xml:space="preserve"> </w:t>
      </w:r>
    </w:p>
    <w:p w14:paraId="470FDAA7" w14:textId="00234BE9" w:rsidR="004279B0" w:rsidRPr="008926BA" w:rsidRDefault="004F2834" w:rsidP="00AB0A03">
      <w:pPr>
        <w:pStyle w:val="P1"/>
        <w:spacing w:line="240" w:lineRule="atLeast"/>
      </w:pPr>
      <w:r w:rsidRPr="008926BA">
        <w:t xml:space="preserve">Oligonucleotides ON1-5 (Figure 3D) were prepared via standard solid phase synthesis using phosphoramidites </w:t>
      </w:r>
      <w:r w:rsidRPr="008926BA">
        <w:rPr>
          <w:b/>
          <w:bCs/>
        </w:rPr>
        <w:t>11</w:t>
      </w:r>
      <w:r w:rsidRPr="008926BA">
        <w:t xml:space="preserve">, </w:t>
      </w:r>
      <w:r w:rsidRPr="008926BA">
        <w:rPr>
          <w:b/>
          <w:bCs/>
        </w:rPr>
        <w:t>13</w:t>
      </w:r>
      <w:r w:rsidRPr="008926BA">
        <w:t xml:space="preserve">, </w:t>
      </w:r>
      <w:r w:rsidRPr="008926BA">
        <w:rPr>
          <w:b/>
          <w:bCs/>
        </w:rPr>
        <w:t>15</w:t>
      </w:r>
      <w:r w:rsidRPr="008926BA">
        <w:t xml:space="preserve"> and </w:t>
      </w:r>
      <w:r w:rsidRPr="008926BA">
        <w:rPr>
          <w:b/>
          <w:bCs/>
        </w:rPr>
        <w:t>17</w:t>
      </w:r>
      <w:r w:rsidR="00E470D2" w:rsidRPr="008926BA">
        <w:rPr>
          <w:b/>
          <w:bCs/>
        </w:rPr>
        <w:t xml:space="preserve"> </w:t>
      </w:r>
      <w:r w:rsidR="00E470D2" w:rsidRPr="008926BA">
        <w:t>(Scheme 1)</w:t>
      </w:r>
      <w:r w:rsidRPr="008926BA">
        <w:t xml:space="preserve">. In order to compare the </w:t>
      </w:r>
      <w:r w:rsidR="00B9144A" w:rsidRPr="008926BA">
        <w:t>LNA-charge neutral</w:t>
      </w:r>
      <w:r w:rsidRPr="008926BA">
        <w:t xml:space="preserve"> linkages, we </w:t>
      </w:r>
      <w:r w:rsidR="006945D2" w:rsidRPr="008926BA">
        <w:t>synthesized</w:t>
      </w:r>
      <w:r w:rsidRPr="008926BA">
        <w:t xml:space="preserve"> </w:t>
      </w:r>
      <w:r w:rsidR="00B84567" w:rsidRPr="008926BA">
        <w:t>splice-switching</w:t>
      </w:r>
      <w:r w:rsidRPr="008926BA">
        <w:t xml:space="preserve"> oligonucleotides whose sequences restore the pre-</w:t>
      </w:r>
      <w:r w:rsidR="001C315C" w:rsidRPr="008926BA">
        <w:t>m</w:t>
      </w:r>
      <w:r w:rsidRPr="008926BA">
        <w:t>RNA splicing to produce functional luciferase protein in the HeLa pLuc/705 cell line (sequence shown in Figure 3A).</w:t>
      </w:r>
      <w:r w:rsidRPr="008926BA">
        <w:fldChar w:fldCharType="begin"/>
      </w:r>
      <w:r w:rsidR="00A671EA" w:rsidRPr="008926BA">
        <w:instrText xml:space="preserve"> ADDIN EN.CITE &lt;EndNote&gt;&lt;Cite&gt;&lt;Author&gt;Kang&lt;/Author&gt;&lt;Year&gt;1998&lt;/Year&gt;&lt;RecNum&gt;38&lt;/RecNum&gt;&lt;DisplayText&gt;&lt;style face="superscript"&gt;[40]&lt;/style&gt;&lt;/DisplayText&gt;&lt;record&gt;&lt;rec-number&gt;38&lt;/rec-number&gt;&lt;foreign-keys&gt;&lt;key app="EN" db-id="p00dxpasev909mestptpfvs7esaaa2awvfr2" timestamp="1740566956"&gt;38&lt;/key&gt;&lt;/foreign-keys&gt;&lt;ref-type name="Journal Article"&gt;17&lt;/ref-type&gt;&lt;contributors&gt;&lt;authors&gt;&lt;author&gt;Kang, S. H.&lt;/author&gt;&lt;author&gt;Cho, M. J.&lt;/author&gt;&lt;author&gt;Kole, R.&lt;/author&gt;&lt;/authors&gt;&lt;/contributors&gt;&lt;auth-address&gt;Univ N Carolina, Sch Pharm, Dept Pharmacol, Chapel Hill, NC 27599 USA&amp;#xD;Univ N Carolina, Lineberger Comprehens Canc Ctr, Chapel Hill, NC 27599 USA&lt;/auth-address&gt;&lt;titles&gt;&lt;title&gt;Up-regulation of luciferase gene expression with antisense oligonucleotides: Implications and applications in functional assay developments&lt;/title&gt;&lt;secondary-title&gt;Biochemistry&lt;/secondary-title&gt;&lt;/titles&gt;&lt;periodical&gt;&lt;full-title&gt;Biochemistry&lt;/full-title&gt;&lt;/periodical&gt;&lt;pages&gt;6235-6239&lt;/pages&gt;&lt;volume&gt;37&lt;/volume&gt;&lt;number&gt;18&lt;/number&gt;&lt;keywords&gt;&lt;keyword&gt;mammalian-cells&lt;/keyword&gt;&lt;keyword&gt;messenger-rna&lt;/keyword&gt;&lt;keyword&gt;in-vivo&lt;/keyword&gt;&lt;keyword&gt;oligodeoxynucleotides&lt;/keyword&gt;&lt;keyword&gt;phosphorothioate&lt;/keyword&gt;&lt;keyword&gt;pharmacokinetics&lt;/keyword&gt;&lt;keyword&gt;specificity&lt;/keyword&gt;&lt;keyword&gt;stability&lt;/keyword&gt;&lt;keyword&gt;drugs&lt;/keyword&gt;&lt;keyword&gt;model&lt;/keyword&gt;&lt;/keywords&gt;&lt;dates&gt;&lt;year&gt;1998&lt;/year&gt;&lt;pub-dates&gt;&lt;date&gt;May 5&lt;/date&gt;&lt;/pub-dates&gt;&lt;/dates&gt;&lt;isbn&gt;0006-2960&lt;/isbn&gt;&lt;accession-num&gt;WOS:000073585600003&lt;/accession-num&gt;&lt;urls&gt;&lt;related-urls&gt;&lt;url&gt;&lt;style face="underline" font="default" size="100%"&gt;&amp;lt;Go to ISI&amp;gt;://WOS:000073585600003&lt;/style&gt;&lt;/url&gt;&lt;/related-urls&gt;&lt;/urls&gt;&lt;electronic-resource-num&gt;10.1021/bi980300h&lt;/electronic-resource-num&gt;&lt;language&gt;English&lt;/language&gt;&lt;/record&gt;&lt;/Cite&gt;&lt;/EndNote&gt;</w:instrText>
      </w:r>
      <w:r w:rsidRPr="008926BA">
        <w:fldChar w:fldCharType="separate"/>
      </w:r>
      <w:r w:rsidR="00A671EA" w:rsidRPr="008926BA">
        <w:rPr>
          <w:noProof/>
          <w:vertAlign w:val="superscript"/>
        </w:rPr>
        <w:t>[40]</w:t>
      </w:r>
      <w:r w:rsidRPr="008926BA">
        <w:fldChar w:fldCharType="end"/>
      </w:r>
      <w:r w:rsidRPr="008926BA">
        <w:t xml:space="preserve"> All phosphoramidites coupled successfully according to the trityl monitor on the ABI</w:t>
      </w:r>
      <w:r w:rsidR="00503A46" w:rsidRPr="008926BA">
        <w:t>-</w:t>
      </w:r>
      <w:r w:rsidRPr="008926BA">
        <w:t>3</w:t>
      </w:r>
      <w:r w:rsidR="00503A46" w:rsidRPr="008926BA">
        <w:t>94</w:t>
      </w:r>
      <w:r w:rsidRPr="008926BA">
        <w:t xml:space="preserve"> DNA </w:t>
      </w:r>
      <w:r w:rsidR="006945D2" w:rsidRPr="008926BA">
        <w:t>synthesizer</w:t>
      </w:r>
      <w:r w:rsidRPr="008926BA">
        <w:t xml:space="preserve"> and all oligonucleotides were </w:t>
      </w:r>
      <w:r w:rsidR="006945D2" w:rsidRPr="008926BA">
        <w:t>deprotected</w:t>
      </w:r>
      <w:r w:rsidRPr="008926BA">
        <w:t xml:space="preserve"> under standard oligonucleotide deprotection conditions of heating in concentrated aqueous ammonia at 55 °C for 5 h.</w:t>
      </w:r>
      <w:r w:rsidR="004279B0" w:rsidRPr="008926BA">
        <w:t xml:space="preserve"> </w:t>
      </w:r>
    </w:p>
    <w:p w14:paraId="3E64016E" w14:textId="77777777" w:rsidR="004279B0" w:rsidRPr="008926BA" w:rsidRDefault="004279B0" w:rsidP="00AB0A03">
      <w:pPr>
        <w:pStyle w:val="P1"/>
        <w:spacing w:line="240" w:lineRule="atLeast"/>
      </w:pPr>
    </w:p>
    <w:p w14:paraId="75A37359" w14:textId="611D0317" w:rsidR="00412260" w:rsidRPr="008926BA" w:rsidRDefault="00AB0A03" w:rsidP="00AB0A03">
      <w:pPr>
        <w:pStyle w:val="P1"/>
        <w:spacing w:line="240" w:lineRule="atLeast"/>
      </w:pPr>
      <w:bookmarkStart w:id="14" w:name="_Hlk191462601"/>
      <w:r w:rsidRPr="008926BA">
        <w:rPr>
          <w:lang w:val="en-GB"/>
        </w:rPr>
        <w:t>We compared the duplex denaturation temperatures (</w:t>
      </w:r>
      <w:r w:rsidRPr="008926BA">
        <w:rPr>
          <w:i/>
          <w:iCs/>
          <w:lang w:val="en-GB"/>
        </w:rPr>
        <w:t>T</w:t>
      </w:r>
      <w:r w:rsidRPr="008926BA">
        <w:rPr>
          <w:vertAlign w:val="subscript"/>
          <w:lang w:val="en-GB"/>
        </w:rPr>
        <w:t>m</w:t>
      </w:r>
      <w:r w:rsidRPr="008926BA">
        <w:rPr>
          <w:lang w:val="en-GB"/>
        </w:rPr>
        <w:t xml:space="preserve">) of the ASOs containing </w:t>
      </w:r>
      <w:r w:rsidR="00B9144A" w:rsidRPr="008926BA">
        <w:rPr>
          <w:lang w:val="en-GB"/>
        </w:rPr>
        <w:t>LNA-charge neutral</w:t>
      </w:r>
      <w:r w:rsidRPr="008926BA">
        <w:rPr>
          <w:lang w:val="en-GB"/>
        </w:rPr>
        <w:t xml:space="preserve"> linkages </w:t>
      </w:r>
      <w:r w:rsidR="000C7335" w:rsidRPr="008926BA">
        <w:rPr>
          <w:lang w:val="en-GB"/>
        </w:rPr>
        <w:t xml:space="preserve">with </w:t>
      </w:r>
      <w:r w:rsidR="004E1CCF" w:rsidRPr="008926BA">
        <w:rPr>
          <w:lang w:val="en-GB"/>
        </w:rPr>
        <w:t xml:space="preserve">that of </w:t>
      </w:r>
      <w:r w:rsidR="000C7335" w:rsidRPr="008926BA">
        <w:rPr>
          <w:lang w:val="en-GB"/>
        </w:rPr>
        <w:t xml:space="preserve">the </w:t>
      </w:r>
      <w:bookmarkStart w:id="15" w:name="_Hlk191462645"/>
      <w:r w:rsidR="000C7335" w:rsidRPr="008926BA">
        <w:rPr>
          <w:lang w:val="en-GB"/>
        </w:rPr>
        <w:t xml:space="preserve">2’OMe/PS control oligonucleotide </w:t>
      </w:r>
      <w:bookmarkEnd w:id="15"/>
      <w:r w:rsidRPr="008926BA">
        <w:rPr>
          <w:lang w:val="en-GB"/>
        </w:rPr>
        <w:t xml:space="preserve">after hybridisation with DNA and RNA complementary strands (Figure 3C and 3D). </w:t>
      </w:r>
      <w:r w:rsidR="000C7335" w:rsidRPr="008926BA">
        <w:rPr>
          <w:lang w:val="en-GB"/>
        </w:rPr>
        <w:t xml:space="preserve">The </w:t>
      </w:r>
      <w:r w:rsidR="004E1CCF" w:rsidRPr="008926BA">
        <w:rPr>
          <w:lang w:val="en-GB"/>
        </w:rPr>
        <w:t xml:space="preserve">2’OMe/PS </w:t>
      </w:r>
      <w:r w:rsidR="000C7335" w:rsidRPr="008926BA">
        <w:rPr>
          <w:lang w:val="en-GB"/>
        </w:rPr>
        <w:t xml:space="preserve">control was synthesised using commercially available 2’OMe-U monomers whereas the modified oligonucleotides have T-bases </w:t>
      </w:r>
      <w:r w:rsidR="004E1CCF" w:rsidRPr="008926BA">
        <w:rPr>
          <w:lang w:val="en-GB"/>
        </w:rPr>
        <w:t>surrounding</w:t>
      </w:r>
      <w:r w:rsidR="000C7335" w:rsidRPr="008926BA">
        <w:rPr>
          <w:lang w:val="en-GB"/>
        </w:rPr>
        <w:t xml:space="preserve"> the charge</w:t>
      </w:r>
      <w:r w:rsidR="00715D27" w:rsidRPr="008926BA">
        <w:rPr>
          <w:lang w:val="en-GB"/>
        </w:rPr>
        <w:t xml:space="preserve"> </w:t>
      </w:r>
      <w:r w:rsidR="000C7335" w:rsidRPr="008926BA">
        <w:rPr>
          <w:lang w:val="en-GB"/>
        </w:rPr>
        <w:t xml:space="preserve">neutral backbones. Substitution of T for U is known to slightly increase duplex stability. </w:t>
      </w:r>
      <w:bookmarkEnd w:id="14"/>
      <w:r w:rsidR="009743A3" w:rsidRPr="008926BA">
        <w:rPr>
          <w:lang w:val="en-GB"/>
        </w:rPr>
        <w:t>The 2’OMe/PS control ON</w:t>
      </w:r>
      <w:proofErr w:type="gramStart"/>
      <w:r w:rsidR="009743A3" w:rsidRPr="008926BA">
        <w:rPr>
          <w:lang w:val="en-GB"/>
        </w:rPr>
        <w:t>1:</w:t>
      </w:r>
      <w:r w:rsidRPr="008926BA">
        <w:rPr>
          <w:lang w:val="en-GB"/>
        </w:rPr>
        <w:t>RNA</w:t>
      </w:r>
      <w:proofErr w:type="gramEnd"/>
      <w:r w:rsidRPr="008926BA">
        <w:rPr>
          <w:lang w:val="en-GB"/>
        </w:rPr>
        <w:t xml:space="preserve"> </w:t>
      </w:r>
      <w:r w:rsidR="009743A3" w:rsidRPr="008926BA">
        <w:rPr>
          <w:lang w:val="en-GB"/>
        </w:rPr>
        <w:t xml:space="preserve">heteroduplex </w:t>
      </w:r>
      <w:r w:rsidRPr="008926BA">
        <w:rPr>
          <w:lang w:val="en-GB"/>
        </w:rPr>
        <w:t xml:space="preserve">melted above 75 °C in 200 mM NaCl (Figure </w:t>
      </w:r>
      <w:r w:rsidR="00D55645">
        <w:rPr>
          <w:lang w:val="en-GB"/>
        </w:rPr>
        <w:t>S</w:t>
      </w:r>
      <w:r w:rsidRPr="008926BA">
        <w:rPr>
          <w:lang w:val="en-GB"/>
        </w:rPr>
        <w:t xml:space="preserve">3). To acquire melting temperatures for all backbones and enable comparison among them, melting temperatures against the RNA target were measured at a reduced salt concentration </w:t>
      </w:r>
      <w:r w:rsidR="009743A3" w:rsidRPr="008926BA">
        <w:rPr>
          <w:lang w:val="en-GB"/>
        </w:rPr>
        <w:t xml:space="preserve">of </w:t>
      </w:r>
      <w:r w:rsidRPr="008926BA">
        <w:rPr>
          <w:lang w:val="en-GB"/>
        </w:rPr>
        <w:t xml:space="preserve">25 mM NaCl. The LNA-amide linkage is moderately stabilising against the RNA target (+4.2 °C) </w:t>
      </w:r>
      <w:r w:rsidR="000C7335" w:rsidRPr="008926BA">
        <w:rPr>
          <w:lang w:val="en-GB"/>
        </w:rPr>
        <w:t xml:space="preserve">compared to the 2’OMe/PS </w:t>
      </w:r>
      <w:proofErr w:type="gramStart"/>
      <w:r w:rsidR="000C7335" w:rsidRPr="008926BA">
        <w:rPr>
          <w:lang w:val="en-GB"/>
        </w:rPr>
        <w:t xml:space="preserve">control, </w:t>
      </w:r>
      <w:r w:rsidRPr="008926BA">
        <w:rPr>
          <w:lang w:val="en-GB"/>
        </w:rPr>
        <w:t>and</w:t>
      </w:r>
      <w:proofErr w:type="gramEnd"/>
      <w:r w:rsidRPr="008926BA">
        <w:rPr>
          <w:lang w:val="en-GB"/>
        </w:rPr>
        <w:t xml:space="preserve"> is very well accommodated within the ON</w:t>
      </w:r>
      <w:proofErr w:type="gramStart"/>
      <w:r w:rsidR="009743A3" w:rsidRPr="008926BA">
        <w:rPr>
          <w:lang w:val="en-GB"/>
        </w:rPr>
        <w:t>2</w:t>
      </w:r>
      <w:r w:rsidRPr="008926BA">
        <w:rPr>
          <w:lang w:val="en-GB"/>
        </w:rPr>
        <w:t>:DNA</w:t>
      </w:r>
      <w:proofErr w:type="gramEnd"/>
      <w:r w:rsidRPr="008926BA">
        <w:rPr>
          <w:lang w:val="en-GB"/>
        </w:rPr>
        <w:t xml:space="preserve"> duplex, causing a large increase in melting temperature (+7.0 °C). Here, we report the first incorporation of the LNA-carbamate linkage within an ASO which contains 2’OMe/PS therapeutic modifications. Pleasingly, the duplex stabilisation properties are </w:t>
      </w:r>
      <w:r w:rsidR="006945D2" w:rsidRPr="008926BA">
        <w:rPr>
          <w:lang w:val="en-GB"/>
        </w:rPr>
        <w:t>equivalent</w:t>
      </w:r>
      <w:r w:rsidRPr="008926BA">
        <w:rPr>
          <w:lang w:val="en-GB"/>
        </w:rPr>
        <w:t xml:space="preserve"> to previous reports which incorporate the linkage in an unmodified </w:t>
      </w:r>
      <w:r w:rsidR="00A72CE4" w:rsidRPr="008926BA">
        <w:rPr>
          <w:lang w:val="en-GB"/>
        </w:rPr>
        <w:t>DNA phosphodiester</w:t>
      </w:r>
      <w:r w:rsidRPr="008926BA">
        <w:rPr>
          <w:lang w:val="en-GB"/>
        </w:rPr>
        <w:t xml:space="preserve"> oligonucleotide; the LNA-carbamate linkage is only mildly destabilising against both the DNA and RNA targets.</w:t>
      </w:r>
      <w:r w:rsidRPr="008926BA">
        <w:rPr>
          <w:lang w:val="en-GB"/>
        </w:rPr>
        <w:fldChar w:fldCharType="begin"/>
      </w:r>
      <w:r w:rsidR="00A671EA" w:rsidRPr="008926BA">
        <w:rPr>
          <w:lang w:val="en-GB"/>
        </w:rPr>
        <w:instrText xml:space="preserve"> ADDIN EN.CITE &lt;EndNote&gt;&lt;Cite&gt;&lt;Author&gt;Thorpe&lt;/Author&gt;&lt;Year&gt;2019&lt;/Year&gt;&lt;RecNum&gt;16&lt;/RecNum&gt;&lt;DisplayText&gt;&lt;style face="superscript"&gt;[17]&lt;/style&gt;&lt;/DisplayText&gt;&lt;record&gt;&lt;rec-number&gt;16&lt;/rec-number&gt;&lt;foreign-keys&gt;&lt;key app="EN" db-id="p00dxpasev909mestptpfvs7esaaa2awvfr2" timestamp="1740566956"&gt;16&lt;/key&gt;&lt;/foreign-keys&gt;&lt;ref-type name="Journal Article"&gt;17&lt;/ref-type&gt;&lt;contributors&gt;&lt;authors&gt;&lt;author&gt;Thorpe, Cameron&lt;/author&gt;&lt;author&gt;Epple, Sven&lt;/author&gt;&lt;author&gt;Woods, Benjamin&lt;/author&gt;&lt;author&gt;El-Sagheer, Afaf H.&lt;/author&gt;&lt;author&gt;Brown, Tom&lt;/author&gt;&lt;/authors&gt;&lt;/contributors&gt;&lt;titles&gt;&lt;title&gt;Synthesis and biophysical properties of carbamate-locked nucleic acid (LNA) oligonucleotides with potential antisense applications&lt;/title&gt;&lt;secondary-title&gt;Organic &amp;amp; Biomolecular Chemistry&lt;/secondary-title&gt;&lt;/titles&gt;&lt;periodical&gt;&lt;full-title&gt;Organic &amp;amp; Biomolecular Chemistry&lt;/full-title&gt;&lt;/periodical&gt;&lt;pages&gt;5341-5348&lt;/pages&gt;&lt;volume&gt;17&lt;/volume&gt;&lt;number&gt;21&lt;/number&gt;&lt;dates&gt;&lt;year&gt;2019&lt;/year&gt;&lt;/dates&gt;&lt;publisher&gt;The Royal Society of Chemistry&lt;/publisher&gt;&lt;isbn&gt;1477-0520&lt;/isbn&gt;&lt;work-type&gt;10.1039/C9OB00691E&lt;/work-type&gt;&lt;urls&gt;&lt;related-urls&gt;&lt;url&gt;http://dx.doi.org/10.1039/C9OB00691E&lt;/url&gt;&lt;/related-urls&gt;&lt;/urls&gt;&lt;electronic-resource-num&gt;10.1039/C9OB00691E&lt;/electronic-resource-num&gt;&lt;/record&gt;&lt;/Cite&gt;&lt;/EndNote&gt;</w:instrText>
      </w:r>
      <w:r w:rsidRPr="008926BA">
        <w:rPr>
          <w:lang w:val="en-GB"/>
        </w:rPr>
        <w:fldChar w:fldCharType="separate"/>
      </w:r>
      <w:r w:rsidR="00A671EA" w:rsidRPr="008926BA">
        <w:rPr>
          <w:noProof/>
          <w:vertAlign w:val="superscript"/>
          <w:lang w:val="en-GB"/>
        </w:rPr>
        <w:t>[17]</w:t>
      </w:r>
      <w:r w:rsidRPr="008926BA">
        <w:rPr>
          <w:lang w:val="en-GB"/>
        </w:rPr>
        <w:fldChar w:fldCharType="end"/>
      </w:r>
      <w:r w:rsidRPr="008926BA">
        <w:rPr>
          <w:lang w:val="en-GB"/>
        </w:rPr>
        <w:t xml:space="preserve"> The LNA-alkoxyamide linkage is minimally stabilising against both DNA and RNA targets (+1.5 and +1.7 °C, respectively</w:t>
      </w:r>
      <w:r w:rsidR="00204B86" w:rsidRPr="008926BA">
        <w:rPr>
          <w:lang w:val="en-GB"/>
        </w:rPr>
        <w:t xml:space="preserve"> vs 2’OMe/PS control</w:t>
      </w:r>
      <w:r w:rsidRPr="008926BA">
        <w:rPr>
          <w:lang w:val="en-GB"/>
        </w:rPr>
        <w:t xml:space="preserve">). </w:t>
      </w:r>
      <w:r w:rsidR="00E470D2" w:rsidRPr="008926BA">
        <w:rPr>
          <w:lang w:val="en-GB"/>
        </w:rPr>
        <w:t xml:space="preserve">The greater destabilising effect of the carbamate relative to the alkoxyamide and amide may be due to the former’s </w:t>
      </w:r>
      <w:r w:rsidR="004E451C" w:rsidRPr="008926BA">
        <w:rPr>
          <w:lang w:val="en-GB"/>
        </w:rPr>
        <w:t>in</w:t>
      </w:r>
      <w:r w:rsidR="00E470D2" w:rsidRPr="008926BA">
        <w:rPr>
          <w:lang w:val="en-GB"/>
        </w:rPr>
        <w:t>creased rigidity</w:t>
      </w:r>
      <w:r w:rsidR="009743A3" w:rsidRPr="008926BA">
        <w:rPr>
          <w:lang w:val="en-GB"/>
        </w:rPr>
        <w:t>,</w:t>
      </w:r>
      <w:r w:rsidR="004E451C" w:rsidRPr="008926BA">
        <w:rPr>
          <w:lang w:val="en-GB"/>
        </w:rPr>
        <w:t xml:space="preserve"> as discussed in the molecular dynamics section</w:t>
      </w:r>
      <w:r w:rsidR="00E470D2" w:rsidRPr="008926BA">
        <w:rPr>
          <w:lang w:val="en-GB"/>
        </w:rPr>
        <w:t xml:space="preserve">. </w:t>
      </w:r>
      <w:bookmarkStart w:id="16" w:name="_Hlk191465016"/>
      <w:r w:rsidR="00140E3C" w:rsidRPr="008926BA">
        <w:rPr>
          <w:lang w:val="en-GB"/>
        </w:rPr>
        <w:t>T</w:t>
      </w:r>
      <w:r w:rsidRPr="008926BA">
        <w:rPr>
          <w:lang w:val="en-GB"/>
        </w:rPr>
        <w:t>he LNA-sulfamate is extremely stabilising</w:t>
      </w:r>
      <w:r w:rsidR="003F320B" w:rsidRPr="008926BA">
        <w:rPr>
          <w:lang w:val="en-GB"/>
        </w:rPr>
        <w:t xml:space="preserve"> </w:t>
      </w:r>
      <w:r w:rsidRPr="008926BA">
        <w:rPr>
          <w:lang w:val="en-GB"/>
        </w:rPr>
        <w:t>against both the DNA and RNA targets (+10.5 and +10.0 °C, respectively</w:t>
      </w:r>
      <w:r w:rsidR="00204B86" w:rsidRPr="008926BA">
        <w:rPr>
          <w:lang w:val="en-GB"/>
        </w:rPr>
        <w:t xml:space="preserve"> compared to the 2’OMe/PS control</w:t>
      </w:r>
      <w:r w:rsidRPr="008926BA">
        <w:rPr>
          <w:lang w:val="en-GB"/>
        </w:rPr>
        <w:t xml:space="preserve">). LNA </w:t>
      </w:r>
      <w:r w:rsidR="00F26C8A" w:rsidRPr="008926BA">
        <w:rPr>
          <w:lang w:val="en-GB"/>
        </w:rPr>
        <w:t xml:space="preserve">alone </w:t>
      </w:r>
      <w:r w:rsidRPr="008926BA">
        <w:rPr>
          <w:lang w:val="en-GB"/>
        </w:rPr>
        <w:t>has been shown to increase duplex stability by up to +7 °C per modification in unmodified phosphodiester duplexes</w:t>
      </w:r>
      <w:r w:rsidR="00412260" w:rsidRPr="008926BA">
        <w:rPr>
          <w:lang w:val="en-GB"/>
        </w:rPr>
        <w:t>;</w:t>
      </w:r>
      <w:r w:rsidRPr="008926BA">
        <w:rPr>
          <w:lang w:val="en-GB"/>
        </w:rPr>
        <w:fldChar w:fldCharType="begin"/>
      </w:r>
      <w:r w:rsidR="00A671EA" w:rsidRPr="008926BA">
        <w:rPr>
          <w:lang w:val="en-GB"/>
        </w:rPr>
        <w:instrText xml:space="preserve"> ADDIN EN.CITE &lt;EndNote&gt;&lt;Cite&gt;&lt;Author&gt;Singh&lt;/Author&gt;&lt;Year&gt;1998&lt;/Year&gt;&lt;RecNum&gt;17&lt;/RecNum&gt;&lt;DisplayText&gt;&lt;style face="superscript"&gt;[18]&lt;/style&gt;&lt;/DisplayText&gt;&lt;record&gt;&lt;rec-number&gt;17&lt;/rec-number&gt;&lt;foreign-keys&gt;&lt;key app="EN" db-id="p00dxpasev909mestptpfvs7esaaa2awvfr2" timestamp="1740566956"&gt;17&lt;/key&gt;&lt;/foreign-keys&gt;&lt;ref-type name="Journal Article"&gt;17&lt;/ref-type&gt;&lt;contributors&gt;&lt;authors&gt;&lt;author&gt;Singh, S. K.&lt;/author&gt;&lt;author&gt;Nielsen, P.&lt;/author&gt;&lt;author&gt;Koshkin, A. A.&lt;/author&gt;&lt;author&gt;Wengel, J.&lt;/author&gt;&lt;/authors&gt;&lt;/contributors&gt;&lt;auth-address&gt;Univ Copenhagen, Dept Chem, DK-2100 Copenhagen, Denmark&amp;#xD;Odense Univ, Dept Chem, DK-5230 Odense M, Denmark&lt;/auth-address&gt;&lt;titles&gt;&lt;title&gt;LNA (locked nucleic acids): synthesis and high-affinity nucleic acid recognition&lt;/title&gt;&lt;secondary-title&gt;Chemical Communications&lt;/secondary-title&gt;&lt;alt-title&gt;ChemComm&lt;/alt-title&gt;&lt;/titles&gt;&lt;periodical&gt;&lt;full-title&gt;Chemical Communications&lt;/full-title&gt;&lt;/periodical&gt;&lt;pages&gt;455-456&lt;/pages&gt;&lt;number&gt;4&lt;/number&gt;&lt;keywords&gt;&lt;keyword&gt;nucleoside syntheses&lt;/keyword&gt;&lt;keyword&gt;sugar ring&lt;/keyword&gt;&lt;keyword&gt;oligonucleotides&lt;/keyword&gt;&lt;keyword&gt;DNA&lt;/keyword&gt;&lt;/keywords&gt;&lt;dates&gt;&lt;year&gt;1998&lt;/year&gt;&lt;pub-dates&gt;&lt;date&gt;Feb 21&lt;/date&gt;&lt;/pub-dates&gt;&lt;/dates&gt;&lt;isbn&gt;1359-7345&lt;/isbn&gt;&lt;accession-num&gt;WOS:000072236700005&lt;/accession-num&gt;&lt;urls&gt;&lt;related-urls&gt;&lt;url&gt;&lt;style face="underline" font="default" size="100%"&gt;&amp;lt;Go to ISI&amp;gt;://WOS:000072236700005&lt;/style&gt;&lt;/url&gt;&lt;/related-urls&gt;&lt;/urls&gt;&lt;electronic-resource-num&gt;DOI 10.1039/a708608c&lt;/electronic-resource-num&gt;&lt;language&gt;English&lt;/language&gt;&lt;/record&gt;&lt;/Cite&gt;&lt;/EndNote&gt;</w:instrText>
      </w:r>
      <w:r w:rsidRPr="008926BA">
        <w:rPr>
          <w:lang w:val="en-GB"/>
        </w:rPr>
        <w:fldChar w:fldCharType="separate"/>
      </w:r>
      <w:r w:rsidR="00A671EA" w:rsidRPr="008926BA">
        <w:rPr>
          <w:noProof/>
          <w:vertAlign w:val="superscript"/>
          <w:lang w:val="en-GB"/>
        </w:rPr>
        <w:t>[18]</w:t>
      </w:r>
      <w:r w:rsidRPr="008926BA">
        <w:rPr>
          <w:lang w:val="en-GB"/>
        </w:rPr>
        <w:fldChar w:fldCharType="end"/>
      </w:r>
      <w:r w:rsidR="00412260" w:rsidRPr="008926BA">
        <w:rPr>
          <w:lang w:val="en-GB"/>
        </w:rPr>
        <w:t xml:space="preserve"> </w:t>
      </w:r>
      <w:r w:rsidRPr="008926BA">
        <w:rPr>
          <w:lang w:val="en-GB"/>
        </w:rPr>
        <w:t xml:space="preserve">the closer an analogue is to a phosphodiester, the greater </w:t>
      </w:r>
      <w:r w:rsidR="00394F1E" w:rsidRPr="008926BA">
        <w:rPr>
          <w:lang w:val="en-GB"/>
        </w:rPr>
        <w:t>will</w:t>
      </w:r>
      <w:r w:rsidR="00204B86" w:rsidRPr="008926BA">
        <w:rPr>
          <w:lang w:val="en-GB"/>
        </w:rPr>
        <w:t xml:space="preserve"> be </w:t>
      </w:r>
      <w:r w:rsidR="00394F1E" w:rsidRPr="008926BA">
        <w:rPr>
          <w:lang w:val="en-GB"/>
        </w:rPr>
        <w:t>the</w:t>
      </w:r>
      <w:r w:rsidR="00204B86" w:rsidRPr="008926BA">
        <w:rPr>
          <w:lang w:val="en-GB"/>
        </w:rPr>
        <w:t xml:space="preserve"> </w:t>
      </w:r>
      <w:r w:rsidRPr="008926BA">
        <w:rPr>
          <w:lang w:val="en-GB"/>
        </w:rPr>
        <w:t xml:space="preserve">positive influence of </w:t>
      </w:r>
      <w:r w:rsidR="00394F1E" w:rsidRPr="008926BA">
        <w:rPr>
          <w:lang w:val="en-GB"/>
        </w:rPr>
        <w:t xml:space="preserve">the </w:t>
      </w:r>
      <w:r w:rsidRPr="008926BA">
        <w:rPr>
          <w:lang w:val="en-GB"/>
        </w:rPr>
        <w:t>LNA</w:t>
      </w:r>
      <w:r w:rsidR="00394F1E" w:rsidRPr="008926BA">
        <w:rPr>
          <w:lang w:val="en-GB"/>
        </w:rPr>
        <w:t xml:space="preserve"> sugar</w:t>
      </w:r>
      <w:r w:rsidRPr="008926BA">
        <w:rPr>
          <w:lang w:val="en-GB"/>
        </w:rPr>
        <w:t xml:space="preserve">. </w:t>
      </w:r>
      <w:r w:rsidR="003F320B" w:rsidRPr="008926BA">
        <w:rPr>
          <w:lang w:val="en-GB"/>
        </w:rPr>
        <w:t>To evaluate th</w:t>
      </w:r>
      <w:r w:rsidR="00F26C8A" w:rsidRPr="008926BA">
        <w:rPr>
          <w:lang w:val="en-GB"/>
        </w:rPr>
        <w:t xml:space="preserve">e </w:t>
      </w:r>
      <w:r w:rsidR="004768D5" w:rsidRPr="008926BA">
        <w:rPr>
          <w:lang w:val="en-GB"/>
        </w:rPr>
        <w:t xml:space="preserve">specific </w:t>
      </w:r>
      <w:r w:rsidR="00140E3C" w:rsidRPr="008926BA">
        <w:rPr>
          <w:lang w:val="en-GB"/>
        </w:rPr>
        <w:t>effect</w:t>
      </w:r>
      <w:r w:rsidR="00F26C8A" w:rsidRPr="008926BA">
        <w:rPr>
          <w:lang w:val="en-GB"/>
        </w:rPr>
        <w:t xml:space="preserve"> of LNA</w:t>
      </w:r>
      <w:r w:rsidR="00140E3C" w:rsidRPr="008926BA">
        <w:rPr>
          <w:lang w:val="en-GB"/>
        </w:rPr>
        <w:t xml:space="preserve"> </w:t>
      </w:r>
      <w:r w:rsidR="003F320B" w:rsidRPr="008926BA">
        <w:rPr>
          <w:lang w:val="en-GB"/>
        </w:rPr>
        <w:t xml:space="preserve">in our 2’OMe/PS sequence we have carried out UV melting on the LNA control oligonucleotides used in this study. The results confirm the extreme stabilisation conferred by LNA and </w:t>
      </w:r>
      <w:r w:rsidR="00CA6CB3" w:rsidRPr="008926BA">
        <w:rPr>
          <w:lang w:val="en-GB"/>
        </w:rPr>
        <w:t>indicate</w:t>
      </w:r>
      <w:r w:rsidR="003F320B" w:rsidRPr="008926BA">
        <w:rPr>
          <w:lang w:val="en-GB"/>
        </w:rPr>
        <w:t xml:space="preserve"> that this is moderated by the charge neutral backbone linkages</w:t>
      </w:r>
      <w:r w:rsidR="00E86A45" w:rsidRPr="008926BA">
        <w:rPr>
          <w:lang w:val="en-GB"/>
        </w:rPr>
        <w:t xml:space="preserve"> </w:t>
      </w:r>
      <w:r w:rsidR="005F326C" w:rsidRPr="008926BA">
        <w:rPr>
          <w:lang w:val="en-GB"/>
        </w:rPr>
        <w:t xml:space="preserve">(Table </w:t>
      </w:r>
      <w:r w:rsidR="00D55645">
        <w:rPr>
          <w:lang w:val="en-GB"/>
        </w:rPr>
        <w:t>S</w:t>
      </w:r>
      <w:r w:rsidR="005F326C" w:rsidRPr="008926BA">
        <w:rPr>
          <w:lang w:val="en-GB"/>
        </w:rPr>
        <w:t>2</w:t>
      </w:r>
      <w:r w:rsidR="004768D5" w:rsidRPr="008926BA">
        <w:rPr>
          <w:lang w:val="en-GB"/>
        </w:rPr>
        <w:t xml:space="preserve">b, Figures </w:t>
      </w:r>
      <w:r w:rsidR="00D55645">
        <w:rPr>
          <w:lang w:val="en-GB"/>
        </w:rPr>
        <w:t>S</w:t>
      </w:r>
      <w:r w:rsidR="004768D5" w:rsidRPr="008926BA">
        <w:rPr>
          <w:lang w:val="en-GB"/>
        </w:rPr>
        <w:t xml:space="preserve">2a, </w:t>
      </w:r>
      <w:r w:rsidR="00D55645">
        <w:rPr>
          <w:lang w:val="en-GB"/>
        </w:rPr>
        <w:t>S</w:t>
      </w:r>
      <w:r w:rsidR="004768D5" w:rsidRPr="008926BA">
        <w:rPr>
          <w:lang w:val="en-GB"/>
        </w:rPr>
        <w:t>2b</w:t>
      </w:r>
      <w:r w:rsidR="005F326C" w:rsidRPr="008926BA">
        <w:rPr>
          <w:lang w:val="en-GB"/>
        </w:rPr>
        <w:t>)</w:t>
      </w:r>
      <w:r w:rsidR="003F320B" w:rsidRPr="008926BA">
        <w:rPr>
          <w:lang w:val="en-GB"/>
        </w:rPr>
        <w:t xml:space="preserve">. </w:t>
      </w:r>
      <w:bookmarkEnd w:id="16"/>
    </w:p>
    <w:p w14:paraId="46CF8378" w14:textId="77777777" w:rsidR="00412260" w:rsidRPr="008926BA" w:rsidRDefault="00412260" w:rsidP="00AB0A03">
      <w:pPr>
        <w:pStyle w:val="P1"/>
        <w:spacing w:line="240" w:lineRule="atLeast"/>
        <w:rPr>
          <w:lang w:val="en-GB"/>
        </w:rPr>
      </w:pPr>
    </w:p>
    <w:p w14:paraId="1EC5063E" w14:textId="45099288" w:rsidR="004F2834" w:rsidRPr="008926BA" w:rsidRDefault="00B539D2" w:rsidP="00412260">
      <w:pPr>
        <w:pStyle w:val="P1"/>
        <w:spacing w:line="240" w:lineRule="atLeast"/>
        <w:rPr>
          <w:lang w:val="en-GB"/>
        </w:rPr>
        <w:sectPr w:rsidR="004F2834" w:rsidRPr="008926BA" w:rsidSect="00093637">
          <w:type w:val="continuous"/>
          <w:pgSz w:w="11906" w:h="16838" w:code="9"/>
          <w:pgMar w:top="1673" w:right="936" w:bottom="1134" w:left="936" w:header="709" w:footer="709" w:gutter="0"/>
          <w:cols w:num="2" w:space="284"/>
          <w:docGrid w:linePitch="360"/>
        </w:sectPr>
      </w:pPr>
      <w:r w:rsidRPr="008926BA">
        <w:rPr>
          <w:lang w:val="en-GB"/>
        </w:rPr>
        <w:t>Circular dichroism (CD) was used to evaluate changes in global duplex structure by measurement of polari</w:t>
      </w:r>
      <w:r w:rsidR="00927752" w:rsidRPr="008926BA">
        <w:rPr>
          <w:lang w:val="en-GB"/>
        </w:rPr>
        <w:t>z</w:t>
      </w:r>
      <w:r w:rsidRPr="008926BA">
        <w:rPr>
          <w:lang w:val="en-GB"/>
        </w:rPr>
        <w:t>ed light absorption from 200–340 nm (Figure 3B). Comparison of ON2-</w:t>
      </w:r>
      <w:proofErr w:type="gramStart"/>
      <w:r w:rsidRPr="008926BA">
        <w:rPr>
          <w:lang w:val="en-GB"/>
        </w:rPr>
        <w:t>5</w:t>
      </w:r>
      <w:r w:rsidR="00412260" w:rsidRPr="008926BA">
        <w:rPr>
          <w:lang w:val="en-GB"/>
        </w:rPr>
        <w:t>:DNA</w:t>
      </w:r>
      <w:proofErr w:type="gramEnd"/>
      <w:r w:rsidR="00412260" w:rsidRPr="008926BA">
        <w:rPr>
          <w:lang w:val="en-GB"/>
        </w:rPr>
        <w:t xml:space="preserve"> duplexes</w:t>
      </w:r>
      <w:r w:rsidRPr="008926BA">
        <w:rPr>
          <w:lang w:val="en-GB"/>
        </w:rPr>
        <w:t xml:space="preserve"> with ON</w:t>
      </w:r>
      <w:proofErr w:type="gramStart"/>
      <w:r w:rsidRPr="008926BA">
        <w:rPr>
          <w:lang w:val="en-GB"/>
        </w:rPr>
        <w:t>1:DNA</w:t>
      </w:r>
      <w:proofErr w:type="gramEnd"/>
      <w:r w:rsidRPr="008926BA">
        <w:rPr>
          <w:lang w:val="en-GB"/>
        </w:rPr>
        <w:t xml:space="preserve"> duplexes show that </w:t>
      </w:r>
      <w:r w:rsidR="00B9144A" w:rsidRPr="008926BA">
        <w:rPr>
          <w:lang w:val="en-GB"/>
        </w:rPr>
        <w:t>LNA-charge neutral</w:t>
      </w:r>
      <w:r w:rsidRPr="008926BA">
        <w:rPr>
          <w:lang w:val="en-GB"/>
        </w:rPr>
        <w:t xml:space="preserve"> linkages do not significantly perturb the overall duplex structure, which is consistent with a B-type helix (Figure </w:t>
      </w:r>
      <w:r w:rsidR="00D55645">
        <w:rPr>
          <w:lang w:val="en-GB"/>
        </w:rPr>
        <w:t>S</w:t>
      </w:r>
      <w:r w:rsidRPr="008926BA">
        <w:rPr>
          <w:lang w:val="en-GB"/>
        </w:rPr>
        <w:t xml:space="preserve">4). However, slight differences can be seen within the CD spectra of the </w:t>
      </w:r>
      <w:proofErr w:type="gramStart"/>
      <w:r w:rsidRPr="008926BA">
        <w:rPr>
          <w:lang w:val="en-GB"/>
        </w:rPr>
        <w:t>ON:RNA</w:t>
      </w:r>
      <w:proofErr w:type="gramEnd"/>
      <w:r w:rsidRPr="008926BA">
        <w:rPr>
          <w:lang w:val="en-GB"/>
        </w:rPr>
        <w:t xml:space="preserve"> duplexes. Typically, ON:RNA hybrids adopt A-like conformation</w:t>
      </w:r>
      <w:r w:rsidR="004E451C" w:rsidRPr="008926BA">
        <w:rPr>
          <w:lang w:val="en-GB"/>
        </w:rPr>
        <w:t>s</w:t>
      </w:r>
      <w:r w:rsidRPr="008926BA">
        <w:rPr>
          <w:lang w:val="en-GB"/>
        </w:rPr>
        <w:t xml:space="preserve"> </w:t>
      </w:r>
      <w:r w:rsidR="004E451C" w:rsidRPr="008926BA">
        <w:rPr>
          <w:lang w:val="en-GB"/>
        </w:rPr>
        <w:t xml:space="preserve">rather </w:t>
      </w:r>
      <w:r w:rsidRPr="008926BA">
        <w:rPr>
          <w:lang w:val="en-GB"/>
        </w:rPr>
        <w:t>than B-like conformations</w:t>
      </w:r>
      <w:r w:rsidR="004E451C" w:rsidRPr="008926BA">
        <w:rPr>
          <w:lang w:val="en-GB"/>
        </w:rPr>
        <w:t>,</w:t>
      </w:r>
      <w:r w:rsidRPr="008926BA">
        <w:rPr>
          <w:lang w:val="en-GB"/>
        </w:rPr>
        <w:t xml:space="preserve"> </w:t>
      </w:r>
      <w:r w:rsidR="004E451C" w:rsidRPr="008926BA">
        <w:rPr>
          <w:lang w:val="en-GB"/>
        </w:rPr>
        <w:t>which</w:t>
      </w:r>
      <w:r w:rsidRPr="008926BA">
        <w:rPr>
          <w:lang w:val="en-GB"/>
        </w:rPr>
        <w:t xml:space="preserve"> are characterised by negative and positive peaks at 210 and 270 nm, respectively.</w:t>
      </w:r>
      <w:r w:rsidRPr="008926BA">
        <w:rPr>
          <w:lang w:val="en-GB"/>
        </w:rPr>
        <w:fldChar w:fldCharType="begin">
          <w:fldData xml:space="preserve">PEVuZE5vdGU+PENpdGU+PEF1dGhvcj5HZW5uYTwvQXV0aG9yPjxZZWFyPjIwMjM8L1llYXI+PFJl
Y051bT4zOTwvUmVjTnVtPjxEaXNwbGF5VGV4dD48c3R5bGUgZmFjZT0ic3VwZXJzY3JpcHQiPls0
MV08L3N0eWxlPjwvRGlzcGxheVRleHQ+PHJlY29yZD48cmVjLW51bWJlcj4zOTwvcmVjLW51bWJl
cj48Zm9yZWlnbi1rZXlzPjxrZXkgYXBwPSJFTiIgZGItaWQ9InAwMGR4cGFzZXY5MDltZXN0cHRw
ZnZzN2VzYWFhMmF3dmZyMiIgdGltZXN0YW1wPSIxNzQwNTY2OTU2Ij4zOTwva2V5PjwvZm9yZWln
bi1rZXlzPjxyZWYtdHlwZSBuYW1lPSJKb3VybmFsIEFydGljbGUiPjE3PC9yZWYtdHlwZT48Y29u
dHJpYnV0b3JzPjxhdXRob3JzPjxhdXRob3I+R2VubmEsIFYuPC9hdXRob3I+PGF1dGhvcj5JZ2xl
c2lhcy1GZXJuYW5kZXosIEouPC9hdXRob3I+PGF1dGhvcj5SZXllcy1GcmFpbGUsIEwuPC9hdXRo
b3I+PGF1dGhvcj5WaWxsZWdhcywgTi48L2F1dGhvcj48YXV0aG9yPkd1Y2tpYW4sIEsuPC9hdXRo
b3I+PGF1dGhvcj5TZXRoLCBQLjwvYXV0aG9yPjxhdXRob3I+V2FuLCBCLjwvYXV0aG9yPjxhdXRo
b3I+Q2FicmVybywgQy48L2F1dGhvcj48YXV0aG9yPlRlcnJhemFzLCBNLjwvYXV0aG9yPjxhdXRo
b3I+QnJ1bi1IZWF0aCwgSS48L2F1dGhvcj48YXV0aG9yPkdvbnphbGV6LCBDLjwvYXV0aG9yPjxh
dXRob3I+U2NpYWJvbGEsIFMuPC9hdXRob3I+PGF1dGhvcj5WaWxsYWxvYm9zLCBBLjwvYXV0aG9y
PjxhdXRob3I+T3JvemNvLCBNLjwvYXV0aG9yPjwvYXV0aG9ycz48L2NvbnRyaWJ1dG9ycz48YXV0
aC1hZGRyZXNzPk1lY2hhbmlzbXMgb2YgRGlzZWFzZXMsIEluc3RpdHV0ZSBmb3IgUmVzZWFyY2gg
aW4gQmlvbWVkaWNpbmUgKElSQiBCYXJjZWxvbmEpLCBUaGUgQmFyY2Vsb25hIEluc3RpdHV0ZSBv
ZiBTY2llbmNlIGFuZCBUZWNobm9sb2d5LCBCYWxkaXJpIFJlaXhhYyAxMC0xMiwgQmFyY2Vsb25h
IDA4MDI4LCBTcGFpbi4mI3hEO05CRCB8IE5vc3RydW0gQmlvZGlzY292ZXJ5LCBCYWxkaXJpIFJl
aXhhYyAxMCwgQmFyY2Vsb25hIDA4MDI4LCBTcGFpbi4mI3hEO0Jpb2dlbiwgMjI1IEJpbm5leSBT
dHJlZXQsIENhbWJyaWRnZSwgTUEgMDIxNDIsIFVTQS4mI3hEO0lvbmlzIFBoYXJtYWNldXRpY2Fs
cyBJbmMuLCAyODU1IEdhemVsbGUgQ291cnQsIENhcmxzYmFkLCBDQSA5MjAxMCwgVVNBLiYjeEQ7
SW5zdGl0dXRvIGRlIFF1aW1pY2EgRmlzaWNhIFJvY2Fzb2xhbm8sIEMvIFNlcnJhbm8gMTE5LCBN
YWRyaWQgMjgwMDYsIFNwYWluLiYjeEQ7RGVwYXJ0bWVudCBvZiBJbm9yZ2FuaWMgYW5kIE9yZ2Fu
aWMgQ2hlbWlzdHJ5LCBTZWN0aW9uIG9mIE9yZ2FuaWMgQ2hlbWlzdHJ5LCBJQlVCLCBVbml2ZXJz
aXR5IG9mIEJhcmNlbG9uYSwgTWFydGkgaSBGcmFucXVlcyAxLTExLCAwODAyOCBCYXJjZWxvbmEs
IFNwYWluLiYjeEQ7RGVwYXJ0bWVudCBvZiBCaW9jaGVtaXN0cnkgYW5kIEJpb21lZGljaW5lLCBV
bml2ZXJzaXR5IG9mIEJhcmNlbG9uYSwgQmFyY2Vsb25hIDA4MDI4LCBTcGFpbi48L2F1dGgtYWRk
cmVzcz48dGl0bGVzPjx0aXRsZT5Db250cm9sbGVkIHN1bGZ1ci1iYXNlZCBlbmdpbmVlcmluZyBj
b25mZXJzIG1vdWxkYWJpbGl0eSB0byBwaG9zcGhvcm90aGlvYXRlIGFudGlzZW5zZSBvbGlnb251
Y2xlb3RpZGVzPC90aXRsZT48c2Vjb25kYXJ5LXRpdGxlPk51Y2xlaWMgQWNpZHMgUmVzZWFyY2g8
L3NlY29uZGFyeS10aXRsZT48L3RpdGxlcz48cGVyaW9kaWNhbD48ZnVsbC10aXRsZT5OdWNsZWlj
IEFjaWRzIFJlc2VhcmNoPC9mdWxsLXRpdGxlPjwvcGVyaW9kaWNhbD48cGFnZXM+NDcxMy00NzI1
PC9wYWdlcz48dm9sdW1lPjUxPC92b2x1bWU+PG51bWJlcj4xMDwvbnVtYmVyPjxrZXl3b3Jkcz48
a2V5d29yZD5IdW1hbnM8L2tleXdvcmQ+PGtleXdvcmQ+KlBob3NwaG9yb3RoaW9hdGUgT2xpZ29u
dWNsZW90aWRlcy9jaGVtaXN0cnk8L2tleXdvcmQ+PGtleXdvcmQ+Kk9saWdvbnVjbGVvdGlkZXMs
IEFudGlzZW5zZS9jaGVtaXN0cnk8L2tleXdvcmQ+PGtleXdvcmQ+RE5BPC9rZXl3b3JkPjxrZXl3
b3JkPkJpb2xvZ2ljYWwgVHJhbnNwb3J0PC9rZXl3b3JkPjxrZXl3b3JkPlN1bGZ1cjwva2V5d29y
ZD48L2tleXdvcmRzPjxkYXRlcz48eWVhcj4yMDIzPC95ZWFyPjxwdWItZGF0ZXM+PGRhdGU+SnVu
IDk8L2RhdGU+PC9wdWItZGF0ZXM+PC9kYXRlcz48aXNibj4xMzYyLTQ5NjIgKEVsZWN0cm9uaWMp
JiN4RDswMzA1LTEwNDggKFByaW50KSYjeEQ7MDMwNS0xMDQ4IChMaW5raW5nKTwvaXNibj48YWNj
ZXNzaW9uLW51bT4zNzA5OTM4MjwvYWNjZXNzaW9uLW51bT48dXJscz48cmVsYXRlZC11cmxzPjx1
cmw+aHR0cHM6Ly93d3cubmNiaS5ubG0ubmloLmdvdi9wdWJtZWQvMzcwOTkzODI8L3VybD48L3Jl
bGF0ZWQtdXJscz48L3VybHM+PGN1c3RvbTI+UE1DMTAyNTAyMTQ8L2N1c3RvbTI+PGVsZWN0cm9u
aWMtcmVzb3VyY2UtbnVtPjEwLjEwOTMvbmFyL2drYWQzMDk8L2VsZWN0cm9uaWMtcmVzb3VyY2Ut
bnVtPjxyZW1vdGUtZGF0YWJhc2UtbmFtZT5NZWRsaW5lPC9yZW1vdGUtZGF0YWJhc2UtbmFtZT48
cmVtb3RlLWRhdGFiYXNlLXByb3ZpZGVyPk5MTTwvcmVtb3RlLWRhdGFiYXNlLXByb3ZpZGVyPjwv
cmVjb3JkPjwvQ2l0ZT48L0VuZE5vdGU+
</w:fldData>
        </w:fldChar>
      </w:r>
      <w:r w:rsidR="00A671EA" w:rsidRPr="008926BA">
        <w:rPr>
          <w:lang w:val="en-GB"/>
        </w:rPr>
        <w:instrText xml:space="preserve"> ADDIN EN.CITE </w:instrText>
      </w:r>
      <w:r w:rsidR="00A671EA" w:rsidRPr="008926BA">
        <w:rPr>
          <w:lang w:val="en-GB"/>
        </w:rPr>
        <w:fldChar w:fldCharType="begin">
          <w:fldData xml:space="preserve">PEVuZE5vdGU+PENpdGU+PEF1dGhvcj5HZW5uYTwvQXV0aG9yPjxZZWFyPjIwMjM8L1llYXI+PFJl
Y051bT4zOTwvUmVjTnVtPjxEaXNwbGF5VGV4dD48c3R5bGUgZmFjZT0ic3VwZXJzY3JpcHQiPls0
MV08L3N0eWxlPjwvRGlzcGxheVRleHQ+PHJlY29yZD48cmVjLW51bWJlcj4zOTwvcmVjLW51bWJl
cj48Zm9yZWlnbi1rZXlzPjxrZXkgYXBwPSJFTiIgZGItaWQ9InAwMGR4cGFzZXY5MDltZXN0cHRw
ZnZzN2VzYWFhMmF3dmZyMiIgdGltZXN0YW1wPSIxNzQwNTY2OTU2Ij4zOTwva2V5PjwvZm9yZWln
bi1rZXlzPjxyZWYtdHlwZSBuYW1lPSJKb3VybmFsIEFydGljbGUiPjE3PC9yZWYtdHlwZT48Y29u
dHJpYnV0b3JzPjxhdXRob3JzPjxhdXRob3I+R2VubmEsIFYuPC9hdXRob3I+PGF1dGhvcj5JZ2xl
c2lhcy1GZXJuYW5kZXosIEouPC9hdXRob3I+PGF1dGhvcj5SZXllcy1GcmFpbGUsIEwuPC9hdXRo
b3I+PGF1dGhvcj5WaWxsZWdhcywgTi48L2F1dGhvcj48YXV0aG9yPkd1Y2tpYW4sIEsuPC9hdXRo
b3I+PGF1dGhvcj5TZXRoLCBQLjwvYXV0aG9yPjxhdXRob3I+V2FuLCBCLjwvYXV0aG9yPjxhdXRo
b3I+Q2FicmVybywgQy48L2F1dGhvcj48YXV0aG9yPlRlcnJhemFzLCBNLjwvYXV0aG9yPjxhdXRo
b3I+QnJ1bi1IZWF0aCwgSS48L2F1dGhvcj48YXV0aG9yPkdvbnphbGV6LCBDLjwvYXV0aG9yPjxh
dXRob3I+U2NpYWJvbGEsIFMuPC9hdXRob3I+PGF1dGhvcj5WaWxsYWxvYm9zLCBBLjwvYXV0aG9y
PjxhdXRob3I+T3JvemNvLCBNLjwvYXV0aG9yPjwvYXV0aG9ycz48L2NvbnRyaWJ1dG9ycz48YXV0
aC1hZGRyZXNzPk1lY2hhbmlzbXMgb2YgRGlzZWFzZXMsIEluc3RpdHV0ZSBmb3IgUmVzZWFyY2gg
aW4gQmlvbWVkaWNpbmUgKElSQiBCYXJjZWxvbmEpLCBUaGUgQmFyY2Vsb25hIEluc3RpdHV0ZSBv
ZiBTY2llbmNlIGFuZCBUZWNobm9sb2d5LCBCYWxkaXJpIFJlaXhhYyAxMC0xMiwgQmFyY2Vsb25h
IDA4MDI4LCBTcGFpbi4mI3hEO05CRCB8IE5vc3RydW0gQmlvZGlzY292ZXJ5LCBCYWxkaXJpIFJl
aXhhYyAxMCwgQmFyY2Vsb25hIDA4MDI4LCBTcGFpbi4mI3hEO0Jpb2dlbiwgMjI1IEJpbm5leSBT
dHJlZXQsIENhbWJyaWRnZSwgTUEgMDIxNDIsIFVTQS4mI3hEO0lvbmlzIFBoYXJtYWNldXRpY2Fs
cyBJbmMuLCAyODU1IEdhemVsbGUgQ291cnQsIENhcmxzYmFkLCBDQSA5MjAxMCwgVVNBLiYjeEQ7
SW5zdGl0dXRvIGRlIFF1aW1pY2EgRmlzaWNhIFJvY2Fzb2xhbm8sIEMvIFNlcnJhbm8gMTE5LCBN
YWRyaWQgMjgwMDYsIFNwYWluLiYjeEQ7RGVwYXJ0bWVudCBvZiBJbm9yZ2FuaWMgYW5kIE9yZ2Fu
aWMgQ2hlbWlzdHJ5LCBTZWN0aW9uIG9mIE9yZ2FuaWMgQ2hlbWlzdHJ5LCBJQlVCLCBVbml2ZXJz
aXR5IG9mIEJhcmNlbG9uYSwgTWFydGkgaSBGcmFucXVlcyAxLTExLCAwODAyOCBCYXJjZWxvbmEs
IFNwYWluLiYjeEQ7RGVwYXJ0bWVudCBvZiBCaW9jaGVtaXN0cnkgYW5kIEJpb21lZGljaW5lLCBV
bml2ZXJzaXR5IG9mIEJhcmNlbG9uYSwgQmFyY2Vsb25hIDA4MDI4LCBTcGFpbi48L2F1dGgtYWRk
cmVzcz48dGl0bGVzPjx0aXRsZT5Db250cm9sbGVkIHN1bGZ1ci1iYXNlZCBlbmdpbmVlcmluZyBj
b25mZXJzIG1vdWxkYWJpbGl0eSB0byBwaG9zcGhvcm90aGlvYXRlIGFudGlzZW5zZSBvbGlnb251
Y2xlb3RpZGVzPC90aXRsZT48c2Vjb25kYXJ5LXRpdGxlPk51Y2xlaWMgQWNpZHMgUmVzZWFyY2g8
L3NlY29uZGFyeS10aXRsZT48L3RpdGxlcz48cGVyaW9kaWNhbD48ZnVsbC10aXRsZT5OdWNsZWlj
IEFjaWRzIFJlc2VhcmNoPC9mdWxsLXRpdGxlPjwvcGVyaW9kaWNhbD48cGFnZXM+NDcxMy00NzI1
PC9wYWdlcz48dm9sdW1lPjUxPC92b2x1bWU+PG51bWJlcj4xMDwvbnVtYmVyPjxrZXl3b3Jkcz48
a2V5d29yZD5IdW1hbnM8L2tleXdvcmQ+PGtleXdvcmQ+KlBob3NwaG9yb3RoaW9hdGUgT2xpZ29u
dWNsZW90aWRlcy9jaGVtaXN0cnk8L2tleXdvcmQ+PGtleXdvcmQ+Kk9saWdvbnVjbGVvdGlkZXMs
IEFudGlzZW5zZS9jaGVtaXN0cnk8L2tleXdvcmQ+PGtleXdvcmQ+RE5BPC9rZXl3b3JkPjxrZXl3
b3JkPkJpb2xvZ2ljYWwgVHJhbnNwb3J0PC9rZXl3b3JkPjxrZXl3b3JkPlN1bGZ1cjwva2V5d29y
ZD48L2tleXdvcmRzPjxkYXRlcz48eWVhcj4yMDIzPC95ZWFyPjxwdWItZGF0ZXM+PGRhdGU+SnVu
IDk8L2RhdGU+PC9wdWItZGF0ZXM+PC9kYXRlcz48aXNibj4xMzYyLTQ5NjIgKEVsZWN0cm9uaWMp
JiN4RDswMzA1LTEwNDggKFByaW50KSYjeEQ7MDMwNS0xMDQ4IChMaW5raW5nKTwvaXNibj48YWNj
ZXNzaW9uLW51bT4zNzA5OTM4MjwvYWNjZXNzaW9uLW51bT48dXJscz48cmVsYXRlZC11cmxzPjx1
cmw+aHR0cHM6Ly93d3cubmNiaS5ubG0ubmloLmdvdi9wdWJtZWQvMzcwOTkzODI8L3VybD48L3Jl
bGF0ZWQtdXJscz48L3VybHM+PGN1c3RvbTI+UE1DMTAyNTAyMTQ8L2N1c3RvbTI+PGVsZWN0cm9u
aWMtcmVzb3VyY2UtbnVtPjEwLjEwOTMvbmFyL2drYWQzMDk8L2VsZWN0cm9uaWMtcmVzb3VyY2Ut
bnVtPjxyZW1vdGUtZGF0YWJhc2UtbmFtZT5NZWRsaW5lPC9yZW1vdGUtZGF0YWJhc2UtbmFtZT48
cmVtb3RlLWRhdGFiYXNlLXByb3ZpZGVyPk5MTTwvcmVtb3RlLWRhdGFiYXNlLXByb3ZpZGVyPjwv
cmVjb3JkPjwvQ2l0ZT48L0VuZE5vdGU+
</w:fldData>
        </w:fldChar>
      </w:r>
      <w:r w:rsidR="00A671EA" w:rsidRPr="008926BA">
        <w:rPr>
          <w:lang w:val="en-GB"/>
        </w:rPr>
        <w:instrText xml:space="preserve"> ADDIN EN.CITE.DATA </w:instrText>
      </w:r>
      <w:r w:rsidR="00A671EA" w:rsidRPr="008926BA">
        <w:rPr>
          <w:lang w:val="en-GB"/>
        </w:rPr>
      </w:r>
      <w:r w:rsidR="00A671EA" w:rsidRPr="008926BA">
        <w:rPr>
          <w:lang w:val="en-GB"/>
        </w:rPr>
        <w:fldChar w:fldCharType="end"/>
      </w:r>
      <w:r w:rsidRPr="008926BA">
        <w:rPr>
          <w:lang w:val="en-GB"/>
        </w:rPr>
      </w:r>
      <w:r w:rsidRPr="008926BA">
        <w:rPr>
          <w:lang w:val="en-GB"/>
        </w:rPr>
        <w:fldChar w:fldCharType="separate"/>
      </w:r>
      <w:r w:rsidR="00A671EA" w:rsidRPr="008926BA">
        <w:rPr>
          <w:noProof/>
          <w:vertAlign w:val="superscript"/>
          <w:lang w:val="en-GB"/>
        </w:rPr>
        <w:t>[41]</w:t>
      </w:r>
      <w:r w:rsidRPr="008926BA">
        <w:rPr>
          <w:lang w:val="en-GB"/>
        </w:rPr>
        <w:fldChar w:fldCharType="end"/>
      </w:r>
      <w:r w:rsidRPr="008926BA">
        <w:rPr>
          <w:lang w:val="en-GB"/>
        </w:rPr>
        <w:t xml:space="preserve"> The LNA-amide </w:t>
      </w:r>
      <w:r w:rsidR="00587C8C" w:rsidRPr="008926BA">
        <w:rPr>
          <w:lang w:val="en-GB"/>
        </w:rPr>
        <w:t xml:space="preserve">RNA duplex </w:t>
      </w:r>
      <w:r w:rsidRPr="008926BA">
        <w:rPr>
          <w:lang w:val="en-GB"/>
        </w:rPr>
        <w:t>(ON2:RNA) appears to have a greater maximum toward 260 nm, indicating a larger A-like character than the ON1</w:t>
      </w:r>
      <w:r w:rsidR="004E451C" w:rsidRPr="008926BA">
        <w:rPr>
          <w:lang w:val="en-GB"/>
        </w:rPr>
        <w:t xml:space="preserve"> control</w:t>
      </w:r>
      <w:r w:rsidRPr="008926BA">
        <w:rPr>
          <w:lang w:val="en-GB"/>
        </w:rPr>
        <w:t>. The global structure of the LNA-carbamate and the LNA-alkoxyamide RNA duplexes display similar features to ON</w:t>
      </w:r>
      <w:proofErr w:type="gramStart"/>
      <w:r w:rsidRPr="008926BA">
        <w:rPr>
          <w:lang w:val="en-GB"/>
        </w:rPr>
        <w:t>1:RNA</w:t>
      </w:r>
      <w:proofErr w:type="gramEnd"/>
      <w:r w:rsidRPr="008926BA">
        <w:rPr>
          <w:lang w:val="en-GB"/>
        </w:rPr>
        <w:t xml:space="preserve"> (e.g. minima and maxima at 210 and 270 nm, respectively), but the LNA-alkoxyamide displays a striking increased intensity of ellipticity at 210 nm, indicating additional A-type </w:t>
      </w:r>
      <w:r w:rsidR="00587C8C" w:rsidRPr="008926BA">
        <w:rPr>
          <w:lang w:val="en-GB"/>
        </w:rPr>
        <w:t xml:space="preserve">structural </w:t>
      </w:r>
      <w:r w:rsidRPr="008926BA">
        <w:rPr>
          <w:lang w:val="en-GB"/>
        </w:rPr>
        <w:t>characteristic</w:t>
      </w:r>
      <w:r w:rsidR="00587C8C" w:rsidRPr="008926BA">
        <w:rPr>
          <w:lang w:val="en-GB"/>
        </w:rPr>
        <w:t>s</w:t>
      </w:r>
      <w:r w:rsidRPr="008926BA">
        <w:rPr>
          <w:lang w:val="en-GB"/>
        </w:rPr>
        <w:t xml:space="preserve">. Incorporation of the LNA-sulfamate linkage (ON5:RNA) </w:t>
      </w:r>
      <w:r w:rsidR="00252E89" w:rsidRPr="008926BA">
        <w:rPr>
          <w:lang w:val="en-GB"/>
        </w:rPr>
        <w:t>induces</w:t>
      </w:r>
      <w:r w:rsidRPr="008926BA">
        <w:rPr>
          <w:lang w:val="en-GB"/>
        </w:rPr>
        <w:t xml:space="preserve"> mixed A/B topology,</w:t>
      </w:r>
      <w:r w:rsidR="00D90F2F" w:rsidRPr="008926BA">
        <w:rPr>
          <w:lang w:val="en-GB"/>
        </w:rPr>
        <w:t xml:space="preserve"> </w:t>
      </w:r>
      <w:r w:rsidRPr="008926BA">
        <w:rPr>
          <w:lang w:val="en-GB"/>
        </w:rPr>
        <w:t xml:space="preserve">characterised by </w:t>
      </w:r>
      <w:r w:rsidR="00252E89" w:rsidRPr="008926BA">
        <w:rPr>
          <w:lang w:val="en-GB"/>
        </w:rPr>
        <w:t>a</w:t>
      </w:r>
      <w:r w:rsidRPr="008926BA">
        <w:rPr>
          <w:lang w:val="en-GB"/>
        </w:rPr>
        <w:t xml:space="preserve"> bathochromic shift from 270 nm towards 280 nm and a less intense minimum at 210 nm.</w:t>
      </w:r>
      <w:r w:rsidRPr="008926BA">
        <w:rPr>
          <w:lang w:val="en-GB"/>
        </w:rPr>
        <w:fldChar w:fldCharType="begin"/>
      </w:r>
      <w:r w:rsidR="00A671EA" w:rsidRPr="008926BA">
        <w:rPr>
          <w:lang w:val="en-GB"/>
        </w:rPr>
        <w:instrText xml:space="preserve"> ADDIN EN.CITE &lt;EndNote&gt;&lt;Cite&gt;&lt;Author&gt;Bondensgaard&lt;/Author&gt;&lt;Year&gt;2000&lt;/Year&gt;&lt;RecNum&gt;40&lt;/RecNum&gt;&lt;DisplayText&gt;&lt;style face="superscript"&gt;[42]&lt;/style&gt;&lt;/DisplayText&gt;&lt;record&gt;&lt;rec-number&gt;40&lt;/rec-number&gt;&lt;foreign-keys&gt;&lt;key app="EN" db-id="p00dxpasev909mestptpfvs7esaaa2awvfr2" timestamp="1740566956"&gt;40&lt;/key&gt;&lt;/foreign-keys&gt;&lt;ref-type name="Journal Article"&gt;17&lt;/ref-type&gt;&lt;contributors&gt;&lt;authors&gt;&lt;author&gt;Bondensgaard, K.&lt;/author&gt;&lt;author&gt;Petersen, M.&lt;/author&gt;&lt;author&gt;Singh, S. K.&lt;/author&gt;&lt;author&gt;Rajwanshi, V. K.&lt;/author&gt;&lt;author&gt;Kumar, R.&lt;/author&gt;&lt;author&gt;Wengel, J.&lt;/author&gt;&lt;author&gt;Jacobsen, J. P.&lt;/author&gt;&lt;/authors&gt;&lt;/contributors&gt;&lt;auth-address&gt;Department of Chemistry, University of Southern Denmark Odense University.&lt;/auth-address&gt;&lt;titles&gt;&lt;title&gt;Structural studies of LNA:RNA duplexes by NMR: conformations and implications for RNase H activity&lt;/title&gt;&lt;secondary-title&gt;Chemistry&lt;/secondary-title&gt;&lt;/titles&gt;&lt;periodical&gt;&lt;full-title&gt;Chemistry&lt;/full-title&gt;&lt;/periodical&gt;&lt;pages&gt;2687-95&lt;/pages&gt;&lt;volume&gt;6&lt;/volume&gt;&lt;number&gt;15&lt;/number&gt;&lt;keywords&gt;&lt;keyword&gt;Base Sequence&lt;/keyword&gt;&lt;keyword&gt;Models, Molecular&lt;/keyword&gt;&lt;keyword&gt;Nuclear Magnetic Resonance, Biomolecular/methods&lt;/keyword&gt;&lt;keyword&gt;*Nucleic Acid Conformation&lt;/keyword&gt;&lt;keyword&gt;Oligodeoxyribonucleotides/*chemistry&lt;/keyword&gt;&lt;keyword&gt;Oligoribonucleotides/*chemistry&lt;/keyword&gt;&lt;keyword&gt;RNA/*chemistry/*metabolism&lt;/keyword&gt;&lt;keyword&gt;Ribonuclease H/*metabolism&lt;/keyword&gt;&lt;/keywords&gt;&lt;dates&gt;&lt;year&gt;2000&lt;/year&gt;&lt;pub-dates&gt;&lt;date&gt;Aug 4&lt;/date&gt;&lt;/pub-dates&gt;&lt;/dates&gt;&lt;isbn&gt;0947-6539 (Print)&amp;#xD;0947-6539&lt;/isbn&gt;&lt;accession-num&gt;10985717&lt;/accession-num&gt;&lt;urls&gt;&lt;/urls&gt;&lt;electronic-resource-num&gt;10.1002/1521-3765(20000804)6:15&amp;lt;2687::aid-chem2687&amp;gt;3.0.co;2-u&lt;/electronic-resource-num&gt;&lt;remote-database-provider&gt;NLM&lt;/remote-database-provider&gt;&lt;language&gt;eng&lt;/language&gt;&lt;/record&gt;&lt;/Cite&gt;&lt;/EndNote&gt;</w:instrText>
      </w:r>
      <w:r w:rsidRPr="008926BA">
        <w:rPr>
          <w:lang w:val="en-GB"/>
        </w:rPr>
        <w:fldChar w:fldCharType="separate"/>
      </w:r>
      <w:r w:rsidR="00A671EA" w:rsidRPr="008926BA">
        <w:rPr>
          <w:noProof/>
          <w:vertAlign w:val="superscript"/>
          <w:lang w:val="en-GB"/>
        </w:rPr>
        <w:t>[42]</w:t>
      </w:r>
      <w:r w:rsidRPr="008926BA">
        <w:rPr>
          <w:lang w:val="en-GB"/>
        </w:rPr>
        <w:fldChar w:fldCharType="end"/>
      </w:r>
    </w:p>
    <w:p w14:paraId="29825E0A" w14:textId="77777777" w:rsidR="009217F0" w:rsidRPr="008926BA" w:rsidRDefault="009217F0" w:rsidP="00305287">
      <w:pPr>
        <w:pStyle w:val="P1"/>
        <w:spacing w:line="240" w:lineRule="atLeast"/>
        <w:rPr>
          <w:lang w:val="en-GB"/>
        </w:rPr>
      </w:pPr>
    </w:p>
    <w:p w14:paraId="4CCAD6F1" w14:textId="77777777" w:rsidR="00026914" w:rsidRPr="008926BA" w:rsidRDefault="00026914" w:rsidP="00305287">
      <w:pPr>
        <w:pStyle w:val="P1"/>
        <w:spacing w:line="240" w:lineRule="atLeast"/>
        <w:rPr>
          <w:noProof/>
          <w:lang w:val="en-GB"/>
        </w:rPr>
      </w:pPr>
    </w:p>
    <w:p w14:paraId="1AB2D780" w14:textId="77777777" w:rsidR="009217F0" w:rsidRPr="008926BA" w:rsidRDefault="009217F0" w:rsidP="00305287">
      <w:pPr>
        <w:pStyle w:val="P1"/>
        <w:spacing w:line="240" w:lineRule="atLeast"/>
        <w:rPr>
          <w:lang w:val="en-GB"/>
        </w:rPr>
        <w:sectPr w:rsidR="009217F0" w:rsidRPr="008926BA" w:rsidSect="00372EBE">
          <w:type w:val="continuous"/>
          <w:pgSz w:w="11906" w:h="16838" w:code="9"/>
          <w:pgMar w:top="1673" w:right="936" w:bottom="1134" w:left="936" w:header="709" w:footer="709" w:gutter="0"/>
          <w:cols w:num="2" w:space="284"/>
          <w:docGrid w:linePitch="360"/>
        </w:sectPr>
      </w:pPr>
    </w:p>
    <w:p w14:paraId="0C418063" w14:textId="496DF73E" w:rsidR="009217F0" w:rsidRPr="008926BA" w:rsidRDefault="009217F0" w:rsidP="0068187B">
      <w:pPr>
        <w:pStyle w:val="P1"/>
        <w:spacing w:line="240" w:lineRule="atLeast"/>
        <w:jc w:val="center"/>
        <w:rPr>
          <w:lang w:val="en-GB"/>
        </w:rPr>
        <w:sectPr w:rsidR="009217F0" w:rsidRPr="008926BA" w:rsidSect="009217F0">
          <w:type w:val="continuous"/>
          <w:pgSz w:w="11906" w:h="16838" w:code="9"/>
          <w:pgMar w:top="1673" w:right="936" w:bottom="1134" w:left="936" w:header="709" w:footer="709" w:gutter="0"/>
          <w:cols w:space="284"/>
          <w:docGrid w:linePitch="360"/>
        </w:sectPr>
      </w:pPr>
      <w:r w:rsidRPr="008926BA">
        <w:rPr>
          <w:noProof/>
          <w:lang w:val="en-GB"/>
        </w:rPr>
        <w:drawing>
          <wp:inline distT="0" distB="0" distL="0" distR="0" wp14:anchorId="6D2A8085" wp14:editId="15FEDDCD">
            <wp:extent cx="5802194" cy="59283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5815880" cy="5942337"/>
                    </a:xfrm>
                    <a:prstGeom prst="rect">
                      <a:avLst/>
                    </a:prstGeom>
                  </pic:spPr>
                </pic:pic>
              </a:graphicData>
            </a:graphic>
          </wp:inline>
        </w:drawing>
      </w:r>
    </w:p>
    <w:p w14:paraId="78875235" w14:textId="1AAF96D6" w:rsidR="004C2C12" w:rsidRPr="008926BA" w:rsidRDefault="00083AA4" w:rsidP="00A237B7">
      <w:pPr>
        <w:pStyle w:val="FigureCaption"/>
        <w:spacing w:after="240"/>
      </w:pPr>
      <w:r w:rsidRPr="008926BA">
        <w:rPr>
          <w:b/>
          <w:bCs/>
        </w:rPr>
        <w:t>F</w:t>
      </w:r>
      <w:r w:rsidR="00DB44E2" w:rsidRPr="008926BA">
        <w:rPr>
          <w:b/>
          <w:bCs/>
        </w:rPr>
        <w:t>igure 3.</w:t>
      </w:r>
      <w:r w:rsidR="00DB44E2" w:rsidRPr="008926BA">
        <w:t xml:space="preserve"> Physical properties of oligonucleotides containing </w:t>
      </w:r>
      <w:r w:rsidR="00B9144A" w:rsidRPr="008926BA">
        <w:t>LNA-charge neutral</w:t>
      </w:r>
      <w:r w:rsidR="00DB44E2" w:rsidRPr="008926BA">
        <w:t xml:space="preserve"> linkages. A. </w:t>
      </w:r>
      <w:r w:rsidR="00C64216" w:rsidRPr="008926BA">
        <w:t xml:space="preserve">Sequence of </w:t>
      </w:r>
      <w:r w:rsidR="00587C8C" w:rsidRPr="008926BA">
        <w:t xml:space="preserve">the </w:t>
      </w:r>
      <w:r w:rsidR="00B84567" w:rsidRPr="008926BA">
        <w:t>splice-switching</w:t>
      </w:r>
      <w:r w:rsidR="00025679" w:rsidRPr="008926BA">
        <w:t xml:space="preserve"> ASO used in this study; grey circles = 2’OMe nucleotides, </w:t>
      </w:r>
      <w:r w:rsidR="00BA2655" w:rsidRPr="008926BA">
        <w:t xml:space="preserve">rounded linkages = PS, rainbow dimers = </w:t>
      </w:r>
      <w:r w:rsidR="00B9144A" w:rsidRPr="008926BA">
        <w:t>LNA-charge neutral</w:t>
      </w:r>
      <w:r w:rsidR="00BA2655" w:rsidRPr="008926BA">
        <w:t xml:space="preserve"> linkages explored (</w:t>
      </w:r>
      <w:r w:rsidR="00276636" w:rsidRPr="008926BA">
        <w:t xml:space="preserve">ON2-5); </w:t>
      </w:r>
      <w:r w:rsidR="00FE17E4" w:rsidRPr="008926BA">
        <w:t>B.</w:t>
      </w:r>
      <w:r w:rsidR="00276636" w:rsidRPr="008926BA">
        <w:t xml:space="preserve"> Circular dichroism spectra of ON1-5 against complementary RNA (10 mM phosphate, 25 mM NaCl, pH = 7.0)</w:t>
      </w:r>
      <w:r w:rsidR="00EB2EE0" w:rsidRPr="008926BA">
        <w:t xml:space="preserve">, </w:t>
      </w:r>
      <w:r w:rsidR="00EB2EE0" w:rsidRPr="008926BA">
        <w:rPr>
          <w:rFonts w:cs="Arial"/>
        </w:rPr>
        <w:t>Y-axis is ellipticity</w:t>
      </w:r>
      <w:r w:rsidR="00EB2EE0" w:rsidRPr="008926BA">
        <w:rPr>
          <w:rFonts w:ascii="Times New Roman" w:hAnsi="Times New Roman"/>
        </w:rPr>
        <w:t xml:space="preserve"> θ </w:t>
      </w:r>
      <w:r w:rsidR="00EB2EE0" w:rsidRPr="008926BA">
        <w:rPr>
          <w:rFonts w:cs="Arial"/>
        </w:rPr>
        <w:t xml:space="preserve">in </w:t>
      </w:r>
      <w:proofErr w:type="spellStart"/>
      <w:r w:rsidR="00EB2EE0" w:rsidRPr="008926BA">
        <w:rPr>
          <w:rFonts w:cs="Arial"/>
        </w:rPr>
        <w:t>mdeg</w:t>
      </w:r>
      <w:proofErr w:type="spellEnd"/>
      <w:r w:rsidR="00EB2EE0" w:rsidRPr="008926BA">
        <w:rPr>
          <w:rFonts w:ascii="Times New Roman" w:hAnsi="Times New Roman"/>
        </w:rPr>
        <w:t xml:space="preserve"> </w:t>
      </w:r>
      <w:r w:rsidR="00EB2EE0" w:rsidRPr="008926BA">
        <w:rPr>
          <w:rFonts w:cs="Arial"/>
        </w:rPr>
        <w:t>(10</w:t>
      </w:r>
      <w:r w:rsidR="00EB2EE0" w:rsidRPr="008926BA">
        <w:rPr>
          <w:rFonts w:cs="Arial"/>
          <w:vertAlign w:val="superscript"/>
        </w:rPr>
        <w:t>-3</w:t>
      </w:r>
      <w:r w:rsidR="00EB2EE0" w:rsidRPr="008926BA">
        <w:rPr>
          <w:rFonts w:cs="Arial"/>
        </w:rPr>
        <w:t xml:space="preserve"> deg.cm</w:t>
      </w:r>
      <w:r w:rsidR="00EB2EE0" w:rsidRPr="008926BA">
        <w:rPr>
          <w:rFonts w:cs="Arial"/>
          <w:vertAlign w:val="superscript"/>
        </w:rPr>
        <w:t>2</w:t>
      </w:r>
      <w:r w:rsidR="00EB2EE0" w:rsidRPr="008926BA">
        <w:rPr>
          <w:rFonts w:cs="Arial"/>
        </w:rPr>
        <w:t>/</w:t>
      </w:r>
      <w:proofErr w:type="spellStart"/>
      <w:r w:rsidR="00EB2EE0" w:rsidRPr="008926BA">
        <w:rPr>
          <w:rFonts w:cs="Arial"/>
        </w:rPr>
        <w:t>dmol</w:t>
      </w:r>
      <w:proofErr w:type="spellEnd"/>
      <w:r w:rsidR="00EB2EE0" w:rsidRPr="008926BA">
        <w:rPr>
          <w:rFonts w:cs="Arial"/>
        </w:rPr>
        <w:t>);</w:t>
      </w:r>
      <w:r w:rsidR="00276636" w:rsidRPr="008926BA">
        <w:t xml:space="preserve"> C. </w:t>
      </w:r>
      <w:r w:rsidR="00DB44E2" w:rsidRPr="008926BA">
        <w:t>UV-melting curve derivatives of the ON-RNA heteroduplexes</w:t>
      </w:r>
      <w:r w:rsidR="00E873C8" w:rsidRPr="008926BA">
        <w:t>. Y-axis is derivative of change in UV absorbance at 260</w:t>
      </w:r>
      <w:r w:rsidR="00BB0F43" w:rsidRPr="008926BA">
        <w:t xml:space="preserve"> </w:t>
      </w:r>
      <w:r w:rsidR="00E873C8" w:rsidRPr="008926BA">
        <w:t xml:space="preserve">nm; </w:t>
      </w:r>
      <w:r w:rsidR="00FE17E4" w:rsidRPr="008926BA">
        <w:t>D</w:t>
      </w:r>
      <w:r w:rsidR="00DB44E2" w:rsidRPr="008926BA">
        <w:t>. Melting temperatures (T</w:t>
      </w:r>
      <w:r w:rsidR="00DB44E2" w:rsidRPr="008926BA">
        <w:rPr>
          <w:vertAlign w:val="subscript"/>
        </w:rPr>
        <w:t>m</w:t>
      </w:r>
      <w:r w:rsidR="00DB44E2" w:rsidRPr="008926BA">
        <w:t>) of ON1-5 against complementary RNA (10 mM phosphate, 25 mM NaCl, pH = 7.0)</w:t>
      </w:r>
      <w:r w:rsidR="00EB2EE0" w:rsidRPr="008926BA">
        <w:t xml:space="preserve">, </w:t>
      </w:r>
      <w:r w:rsidR="00CE0E1E" w:rsidRPr="008926BA">
        <w:t>E</w:t>
      </w:r>
      <w:r w:rsidR="00DB44E2" w:rsidRPr="008926BA">
        <w:t xml:space="preserve">. Nuclease resistance of ON1-5 and a DNA phosphate control oligonucleotide against human serum (96 h, 37 °C). </w:t>
      </w:r>
    </w:p>
    <w:p w14:paraId="1D6ADFDD" w14:textId="6AC030AC" w:rsidR="00634337" w:rsidRPr="008926BA" w:rsidRDefault="00634337" w:rsidP="199D8062">
      <w:pPr>
        <w:pStyle w:val="P1"/>
        <w:spacing w:line="240" w:lineRule="atLeast"/>
        <w:rPr>
          <w:lang w:val="en-GB"/>
        </w:rPr>
        <w:sectPr w:rsidR="00634337" w:rsidRPr="008926BA" w:rsidSect="00634337">
          <w:type w:val="continuous"/>
          <w:pgSz w:w="11906" w:h="16838" w:code="9"/>
          <w:pgMar w:top="1673" w:right="936" w:bottom="1134" w:left="936" w:header="709" w:footer="709" w:gutter="0"/>
          <w:cols w:space="284"/>
          <w:docGrid w:linePitch="360"/>
        </w:sectPr>
      </w:pPr>
    </w:p>
    <w:p w14:paraId="4B6FB7E0" w14:textId="18ED6B6A" w:rsidR="001E7E0C" w:rsidRPr="008926BA" w:rsidRDefault="006945D2" w:rsidP="199D8062">
      <w:pPr>
        <w:pStyle w:val="P1"/>
        <w:spacing w:line="240" w:lineRule="atLeast"/>
        <w:rPr>
          <w:lang w:val="en-GB"/>
        </w:rPr>
      </w:pPr>
      <w:r w:rsidRPr="008926BA">
        <w:rPr>
          <w:lang w:val="en-GB"/>
        </w:rPr>
        <w:t xml:space="preserve">There is </w:t>
      </w:r>
      <w:r w:rsidR="001E7E0C" w:rsidRPr="008926BA">
        <w:rPr>
          <w:lang w:val="en-GB"/>
        </w:rPr>
        <w:t xml:space="preserve">good agreement between the molecular dynamics data and the observed biophysical properties. </w:t>
      </w:r>
      <w:r w:rsidR="00AE10F1" w:rsidRPr="008926BA">
        <w:rPr>
          <w:lang w:val="en-GB"/>
        </w:rPr>
        <w:t xml:space="preserve">The most stable linkage (LNA-sulfamate, ON5) </w:t>
      </w:r>
      <w:r w:rsidR="00AE10F1" w:rsidRPr="008926BA">
        <w:rPr>
          <w:color w:val="000000" w:themeColor="text1"/>
          <w:lang w:val="en-GB"/>
        </w:rPr>
        <w:t>populates the most similar dihedral angles and linker distances to the native phosphate diester</w:t>
      </w:r>
      <w:r w:rsidR="00AE10F1" w:rsidRPr="008926BA">
        <w:rPr>
          <w:lang w:val="en-GB"/>
        </w:rPr>
        <w:t xml:space="preserve">, with a seemingly higher degree of flexibility than the other linkers (Figure 2D, Figure </w:t>
      </w:r>
      <w:r w:rsidR="00D55645">
        <w:rPr>
          <w:lang w:val="en-GB"/>
        </w:rPr>
        <w:t>S</w:t>
      </w:r>
      <w:r w:rsidR="00AE10F1" w:rsidRPr="008926BA">
        <w:rPr>
          <w:lang w:val="en-GB"/>
        </w:rPr>
        <w:t xml:space="preserve">22). </w:t>
      </w:r>
      <w:r w:rsidR="001E7E0C" w:rsidRPr="008926BA">
        <w:rPr>
          <w:lang w:val="en-GB"/>
        </w:rPr>
        <w:t>This observation is consistent with the increased A</w:t>
      </w:r>
      <w:r w:rsidR="00DF19E4" w:rsidRPr="008926BA">
        <w:rPr>
          <w:rFonts w:ascii="Wingdings" w:eastAsia="Wingdings" w:hAnsi="Wingdings" w:cs="Wingdings"/>
          <w:lang w:val="en-GB"/>
        </w:rPr>
        <w:t>à</w:t>
      </w:r>
      <w:r w:rsidR="001E7E0C" w:rsidRPr="008926BA">
        <w:rPr>
          <w:lang w:val="en-GB"/>
        </w:rPr>
        <w:t>B mixed topology observed in the CD spectrum of ON</w:t>
      </w:r>
      <w:proofErr w:type="gramStart"/>
      <w:r w:rsidR="001E7E0C" w:rsidRPr="008926BA">
        <w:rPr>
          <w:lang w:val="en-GB"/>
        </w:rPr>
        <w:t>5:RNA</w:t>
      </w:r>
      <w:proofErr w:type="gramEnd"/>
      <w:r w:rsidR="001E7E0C" w:rsidRPr="008926BA">
        <w:rPr>
          <w:lang w:val="en-GB"/>
        </w:rPr>
        <w:t>, as the shift from A</w:t>
      </w:r>
      <w:r w:rsidR="001A6CF8" w:rsidRPr="008926BA">
        <w:rPr>
          <w:lang w:val="en-GB"/>
        </w:rPr>
        <w:t>-</w:t>
      </w:r>
      <w:r w:rsidR="001E7E0C" w:rsidRPr="008926BA">
        <w:rPr>
          <w:lang w:val="en-GB"/>
        </w:rPr>
        <w:t xml:space="preserve"> to B-form duplexes is accompanied by an increase in global flexibility compared to the native </w:t>
      </w:r>
      <w:proofErr w:type="gramStart"/>
      <w:r w:rsidR="001E7E0C" w:rsidRPr="008926BA">
        <w:rPr>
          <w:lang w:val="en-GB"/>
        </w:rPr>
        <w:t>DNA:RNA</w:t>
      </w:r>
      <w:proofErr w:type="gramEnd"/>
      <w:r w:rsidR="001E7E0C" w:rsidRPr="008926BA">
        <w:rPr>
          <w:lang w:val="en-GB"/>
        </w:rPr>
        <w:t xml:space="preserve"> heteroduplex. Furthermore, this increased flexibility is experimentally confirmed by </w:t>
      </w:r>
      <w:r w:rsidR="00587C8C" w:rsidRPr="008926BA">
        <w:rPr>
          <w:lang w:val="en-GB"/>
        </w:rPr>
        <w:t xml:space="preserve">a </w:t>
      </w:r>
      <w:r w:rsidRPr="008926BA">
        <w:rPr>
          <w:lang w:val="en-GB"/>
        </w:rPr>
        <w:t>faster</w:t>
      </w:r>
      <w:r w:rsidR="001E7E0C" w:rsidRPr="008926BA">
        <w:rPr>
          <w:lang w:val="en-GB"/>
        </w:rPr>
        <w:t xml:space="preserve"> migration through </w:t>
      </w:r>
      <w:r w:rsidR="00587C8C" w:rsidRPr="008926BA">
        <w:rPr>
          <w:lang w:val="en-GB"/>
        </w:rPr>
        <w:t xml:space="preserve">a </w:t>
      </w:r>
      <w:r w:rsidR="001E7E0C" w:rsidRPr="008926BA">
        <w:rPr>
          <w:lang w:val="en-GB"/>
        </w:rPr>
        <w:t>TBE-urea gel (Figure 3</w:t>
      </w:r>
      <w:r w:rsidR="00400D57" w:rsidRPr="008926BA">
        <w:rPr>
          <w:lang w:val="en-GB"/>
        </w:rPr>
        <w:t>E</w:t>
      </w:r>
      <w:r w:rsidR="001E7E0C" w:rsidRPr="008926BA">
        <w:rPr>
          <w:lang w:val="en-GB"/>
        </w:rPr>
        <w:t xml:space="preserve">). </w:t>
      </w:r>
      <w:r w:rsidRPr="008926BA">
        <w:rPr>
          <w:lang w:val="en-GB"/>
        </w:rPr>
        <w:t>T</w:t>
      </w:r>
      <w:r w:rsidR="00113B66" w:rsidRPr="008926BA">
        <w:rPr>
          <w:lang w:val="en-GB"/>
        </w:rPr>
        <w:t>he observed thermal stability of the LNA-sulfamate may be in part due to the increased strength of the hydrogen bonding at the 5’-side thymidine</w:t>
      </w:r>
      <w:r w:rsidR="001E7E0C" w:rsidRPr="008926BA">
        <w:rPr>
          <w:lang w:val="en-GB"/>
        </w:rPr>
        <w:t xml:space="preserve">. </w:t>
      </w:r>
    </w:p>
    <w:p w14:paraId="5E1DAD9B" w14:textId="77777777" w:rsidR="001A6510" w:rsidRPr="008926BA" w:rsidRDefault="001A6510" w:rsidP="00ED46C4">
      <w:pPr>
        <w:pStyle w:val="P1"/>
        <w:spacing w:line="240" w:lineRule="atLeast"/>
        <w:rPr>
          <w:lang w:val="en-GB"/>
        </w:rPr>
      </w:pPr>
    </w:p>
    <w:p w14:paraId="5DA44458" w14:textId="4482DABB" w:rsidR="00E61417" w:rsidRPr="008926BA" w:rsidRDefault="00AC5C48" w:rsidP="00AD7E6D">
      <w:pPr>
        <w:pStyle w:val="P1"/>
        <w:spacing w:line="240" w:lineRule="atLeast"/>
        <w:rPr>
          <w:lang w:val="en-GB"/>
        </w:rPr>
      </w:pPr>
      <w:r w:rsidRPr="008926BA">
        <w:rPr>
          <w:b/>
          <w:bCs/>
          <w:noProof/>
        </w:rPr>
        <w:drawing>
          <wp:anchor distT="0" distB="0" distL="114300" distR="114300" simplePos="0" relativeHeight="251661312" behindDoc="0" locked="0" layoutInCell="1" allowOverlap="1" wp14:anchorId="32A2F446" wp14:editId="6366ADFE">
            <wp:simplePos x="0" y="0"/>
            <wp:positionH relativeFrom="margin">
              <wp:posOffset>675216</wp:posOffset>
            </wp:positionH>
            <wp:positionV relativeFrom="paragraph">
              <wp:posOffset>2282825</wp:posOffset>
            </wp:positionV>
            <wp:extent cx="5132846" cy="2886322"/>
            <wp:effectExtent l="0" t="0" r="0" b="9525"/>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132846" cy="2886322"/>
                    </a:xfrm>
                    <a:prstGeom prst="rect">
                      <a:avLst/>
                    </a:prstGeom>
                  </pic:spPr>
                </pic:pic>
              </a:graphicData>
            </a:graphic>
            <wp14:sizeRelH relativeFrom="page">
              <wp14:pctWidth>0</wp14:pctWidth>
            </wp14:sizeRelH>
            <wp14:sizeRelV relativeFrom="page">
              <wp14:pctHeight>0</wp14:pctHeight>
            </wp14:sizeRelV>
          </wp:anchor>
        </w:drawing>
      </w:r>
      <w:r w:rsidR="00AD7E6D" w:rsidRPr="008926BA">
        <w:rPr>
          <w:lang w:val="en-GB"/>
        </w:rPr>
        <w:t>Enzymatic stability of modified ONs is important to ensure optimal biological half-life and therapeutic efficacy. Oligonucleotides were incubated with human serum to determine the endonuclease resistance over 96 h at 37 °C (Figure 3</w:t>
      </w:r>
      <w:r w:rsidR="00400D57" w:rsidRPr="008926BA">
        <w:rPr>
          <w:lang w:val="en-GB"/>
        </w:rPr>
        <w:t>E</w:t>
      </w:r>
      <w:r w:rsidR="00AD7E6D" w:rsidRPr="008926BA">
        <w:rPr>
          <w:lang w:val="en-GB"/>
        </w:rPr>
        <w:t xml:space="preserve">). An unmodified </w:t>
      </w:r>
      <w:r w:rsidR="00A72CE4" w:rsidRPr="008926BA">
        <w:rPr>
          <w:lang w:val="en-GB"/>
        </w:rPr>
        <w:t>DNA phosphodiester</w:t>
      </w:r>
      <w:r w:rsidR="00AD7E6D" w:rsidRPr="008926BA">
        <w:rPr>
          <w:lang w:val="en-GB"/>
        </w:rPr>
        <w:t xml:space="preserve"> control was included to verify the activity of the endonucleases. As expected, the DNA control was fully digested, while the 2’OMe/PS control oligonucleotide (ON1) was found to be highly resistant to endonuclease digestion. The addition of </w:t>
      </w:r>
      <w:r w:rsidR="00B9144A" w:rsidRPr="008926BA">
        <w:rPr>
          <w:lang w:val="en-GB"/>
        </w:rPr>
        <w:t>LNA-charge neutral</w:t>
      </w:r>
      <w:r w:rsidR="00AD7E6D" w:rsidRPr="008926BA">
        <w:rPr>
          <w:lang w:val="en-GB"/>
        </w:rPr>
        <w:t xml:space="preserve"> modifications within the PS backbone did not alter the excellent nuclease resistance achieved by the phosphorothioate linkages (</w:t>
      </w:r>
      <w:r w:rsidR="00D55645">
        <w:rPr>
          <w:lang w:val="en-GB"/>
        </w:rPr>
        <w:t xml:space="preserve">see </w:t>
      </w:r>
      <w:r w:rsidR="00AD7E6D" w:rsidRPr="008926BA">
        <w:rPr>
          <w:lang w:val="en-GB"/>
        </w:rPr>
        <w:t xml:space="preserve">Figure </w:t>
      </w:r>
      <w:r w:rsidR="00D55645">
        <w:rPr>
          <w:lang w:val="en-GB"/>
        </w:rPr>
        <w:t>S</w:t>
      </w:r>
      <w:r w:rsidR="5AA62A10" w:rsidRPr="008926BA">
        <w:rPr>
          <w:lang w:val="en-GB"/>
        </w:rPr>
        <w:t>5</w:t>
      </w:r>
      <w:r w:rsidR="00AD7E6D" w:rsidRPr="008926BA">
        <w:rPr>
          <w:lang w:val="en-GB"/>
        </w:rPr>
        <w:t xml:space="preserve"> for full gel). It is promising for future in vivo investigations that the </w:t>
      </w:r>
      <w:r w:rsidR="00B9144A" w:rsidRPr="008926BA">
        <w:rPr>
          <w:lang w:val="en-GB"/>
        </w:rPr>
        <w:t>LNA-charge neutral</w:t>
      </w:r>
      <w:r w:rsidR="00AD7E6D" w:rsidRPr="008926BA">
        <w:rPr>
          <w:lang w:val="en-GB"/>
        </w:rPr>
        <w:t xml:space="preserve"> linkages are </w:t>
      </w:r>
      <w:r w:rsidR="00515369" w:rsidRPr="008926BA">
        <w:rPr>
          <w:lang w:val="en-GB"/>
        </w:rPr>
        <w:t>just as resistant as</w:t>
      </w:r>
      <w:r w:rsidR="00AD7E6D" w:rsidRPr="008926BA">
        <w:rPr>
          <w:lang w:val="en-GB"/>
        </w:rPr>
        <w:t xml:space="preserve"> the standard 2’OMe/PS modifications used in the clinic.</w:t>
      </w:r>
    </w:p>
    <w:p w14:paraId="2F4CCC17" w14:textId="4F80DAAA" w:rsidR="00AD7E6D" w:rsidRPr="008926BA" w:rsidRDefault="00B84567" w:rsidP="00F26C8A">
      <w:pPr>
        <w:pStyle w:val="H2"/>
        <w:shd w:val="clear" w:color="000000" w:fill="auto"/>
        <w:spacing w:before="120" w:line="240" w:lineRule="atLeast"/>
        <w:ind w:left="0" w:firstLine="0"/>
        <w:rPr>
          <w:rFonts w:ascii="Arial" w:hAnsi="Arial" w:cs="Arial"/>
          <w:bCs/>
          <w:sz w:val="18"/>
          <w:szCs w:val="18"/>
          <w:lang w:val="en-GB"/>
        </w:rPr>
      </w:pPr>
      <w:r w:rsidRPr="008926BA">
        <w:rPr>
          <w:rFonts w:ascii="Arial" w:hAnsi="Arial" w:cs="Arial"/>
          <w:bCs/>
          <w:sz w:val="18"/>
          <w:szCs w:val="18"/>
          <w:lang w:val="en-GB"/>
        </w:rPr>
        <w:t>Splice-Switching</w:t>
      </w:r>
      <w:r w:rsidR="00532708" w:rsidRPr="008926BA">
        <w:rPr>
          <w:rFonts w:ascii="Arial" w:hAnsi="Arial" w:cs="Arial"/>
          <w:bCs/>
          <w:sz w:val="18"/>
          <w:szCs w:val="18"/>
          <w:lang w:val="en-GB"/>
        </w:rPr>
        <w:t xml:space="preserve"> Activity Assay</w:t>
      </w:r>
    </w:p>
    <w:p w14:paraId="72937DD3" w14:textId="77777777" w:rsidR="00AC5C48" w:rsidRPr="008926BA" w:rsidRDefault="00E61417" w:rsidP="005B118D">
      <w:pPr>
        <w:pStyle w:val="P1"/>
        <w:spacing w:line="240" w:lineRule="atLeast"/>
        <w:rPr>
          <w:lang w:val="en-GB"/>
        </w:rPr>
      </w:pPr>
      <w:r w:rsidRPr="008926BA">
        <w:rPr>
          <w:lang w:val="en-GB"/>
        </w:rPr>
        <w:t xml:space="preserve">To evaluate the splice-switching activity of ON1-5, we used </w:t>
      </w:r>
      <w:r w:rsidR="005B118D" w:rsidRPr="008926BA">
        <w:rPr>
          <w:lang w:val="en-GB"/>
        </w:rPr>
        <w:t>the</w:t>
      </w:r>
    </w:p>
    <w:p w14:paraId="075ACC03" w14:textId="6479DFE8" w:rsidR="00E61417" w:rsidRPr="008926BA" w:rsidRDefault="005B118D" w:rsidP="005B118D">
      <w:pPr>
        <w:pStyle w:val="P1"/>
        <w:spacing w:line="240" w:lineRule="atLeast"/>
        <w:rPr>
          <w:lang w:val="en-GB"/>
        </w:rPr>
      </w:pPr>
      <w:r w:rsidRPr="008926BA">
        <w:rPr>
          <w:lang w:val="en-GB"/>
        </w:rPr>
        <w:t xml:space="preserve"> HeLa pLuc/705 cell line</w:t>
      </w:r>
      <w:r w:rsidR="00E61417" w:rsidRPr="008926BA">
        <w:rPr>
          <w:lang w:val="en-GB"/>
        </w:rPr>
        <w:t>, which</w:t>
      </w:r>
      <w:r w:rsidRPr="008926BA">
        <w:rPr>
          <w:lang w:val="en-GB"/>
        </w:rPr>
        <w:t xml:space="preserve"> carries a mutated luciferase-encoding gene. This mutation is an inserted intron which results in incorrect mRNA splicing and the production of non-functional luciferase protein.</w:t>
      </w:r>
      <w:r w:rsidRPr="008926BA">
        <w:rPr>
          <w:lang w:val="en-GB"/>
        </w:rPr>
        <w:fldChar w:fldCharType="begin"/>
      </w:r>
      <w:r w:rsidR="00A671EA" w:rsidRPr="008926BA">
        <w:rPr>
          <w:lang w:val="en-GB"/>
        </w:rPr>
        <w:instrText xml:space="preserve"> ADDIN EN.CITE &lt;EndNote&gt;&lt;Cite&gt;&lt;Author&gt;Resina&lt;/Author&gt;&lt;Year&gt;2007&lt;/Year&gt;&lt;RecNum&gt;20&lt;/RecNum&gt;&lt;DisplayText&gt;&lt;style face="superscript"&gt;[21]&lt;/style&gt;&lt;/DisplayText&gt;&lt;record&gt;&lt;rec-number&gt;20&lt;/rec-number&gt;&lt;foreign-keys&gt;&lt;key app="EN" db-id="p00dxpasev909mestptpfvs7esaaa2awvfr2" timestamp="1740566956"&gt;20&lt;/key&gt;&lt;/foreign-keys&gt;&lt;ref-type name="Journal Article"&gt;17&lt;/ref-type&gt;&lt;contributors&gt;&lt;authors&gt;&lt;author&gt;Resina, Sarah&lt;/author&gt;&lt;author&gt;Kole, Ryszard&lt;/author&gt;&lt;author&gt;Travo, Adrian&lt;/author&gt;&lt;author&gt;Lebleu, Bernard&lt;/author&gt;&lt;author&gt;Thierry, Alain R.&lt;/author&gt;&lt;/authors&gt;&lt;/contributors&gt;&lt;titles&gt;&lt;title&gt;Switching on transgene expression by correcting aberrant splicing using multi-targeting steric-blocking oligonucleotides&lt;/title&gt;&lt;secondary-title&gt;Journal of Gene Medicine&lt;/secondary-title&gt;&lt;/titles&gt;&lt;periodical&gt;&lt;full-title&gt;Journal of Gene Medicine&lt;/full-title&gt;&lt;/periodical&gt;&lt;pages&gt;498-510&lt;/pages&gt;&lt;volume&gt;9&lt;/volume&gt;&lt;number&gt;6&lt;/number&gt;&lt;dates&gt;&lt;year&gt;2007&lt;/year&gt;&lt;/dates&gt;&lt;isbn&gt;1099-498X&lt;/isbn&gt;&lt;urls&gt;&lt;related-urls&gt;&lt;url&gt;https://onlinelibrary.wiley.com/doi/abs/10.1002/jgm.1044&lt;/url&gt;&lt;/related-urls&gt;&lt;/urls&gt;&lt;electronic-resource-num&gt;https://doi.org/10.1002/jgm.1044&lt;/electronic-resource-num&gt;&lt;/record&gt;&lt;/Cite&gt;&lt;/EndNote&gt;</w:instrText>
      </w:r>
      <w:r w:rsidRPr="008926BA">
        <w:rPr>
          <w:lang w:val="en-GB"/>
        </w:rPr>
        <w:fldChar w:fldCharType="separate"/>
      </w:r>
      <w:r w:rsidR="00A671EA" w:rsidRPr="008926BA">
        <w:rPr>
          <w:noProof/>
          <w:vertAlign w:val="superscript"/>
          <w:lang w:val="en-GB"/>
        </w:rPr>
        <w:t>[21]</w:t>
      </w:r>
      <w:r w:rsidRPr="008926BA">
        <w:rPr>
          <w:lang w:val="en-GB"/>
        </w:rPr>
        <w:fldChar w:fldCharType="end"/>
      </w:r>
      <w:r w:rsidRPr="008926BA">
        <w:rPr>
          <w:lang w:val="en-GB"/>
        </w:rPr>
        <w:t xml:space="preserve"> </w:t>
      </w:r>
      <w:r w:rsidR="00823C95" w:rsidRPr="008926BA">
        <w:rPr>
          <w:lang w:val="en-GB"/>
        </w:rPr>
        <w:t>The o</w:t>
      </w:r>
      <w:r w:rsidRPr="008926BA">
        <w:rPr>
          <w:lang w:val="en-GB"/>
        </w:rPr>
        <w:t xml:space="preserve">ligonucleotides </w:t>
      </w:r>
      <w:r w:rsidR="00823C95" w:rsidRPr="008926BA">
        <w:rPr>
          <w:lang w:val="en-GB"/>
        </w:rPr>
        <w:t>studied</w:t>
      </w:r>
      <w:r w:rsidRPr="008926BA">
        <w:rPr>
          <w:lang w:val="en-GB"/>
        </w:rPr>
        <w:t xml:space="preserve"> are complementary to this aberrant splice site; successful splice-switching activity by the ON results in functional luciferase production. When treated with luciferin, the magnitude of luminescence is proportional to the quantity of protein produced, and thus, this assay can be used to determine the degree to which the different neutral linkages influence splice-switching activity. </w:t>
      </w:r>
    </w:p>
    <w:p w14:paraId="671CF335" w14:textId="77777777" w:rsidR="00E61417" w:rsidRPr="008926BA" w:rsidRDefault="00E61417" w:rsidP="005B118D">
      <w:pPr>
        <w:pStyle w:val="P1"/>
        <w:spacing w:line="240" w:lineRule="atLeast"/>
        <w:rPr>
          <w:lang w:val="en-GB"/>
        </w:rPr>
      </w:pPr>
    </w:p>
    <w:p w14:paraId="6E44E9F0" w14:textId="673224D3" w:rsidR="0086017B" w:rsidRPr="008926BA" w:rsidRDefault="005B118D" w:rsidP="005B118D">
      <w:pPr>
        <w:pStyle w:val="P1"/>
        <w:spacing w:line="240" w:lineRule="atLeast"/>
        <w:rPr>
          <w:lang w:val="en-GB"/>
        </w:rPr>
      </w:pPr>
      <w:r w:rsidRPr="008926BA">
        <w:rPr>
          <w:lang w:val="en-GB"/>
        </w:rPr>
        <w:t>To compare biological activity independent of cell uptake, oligonucleotides were delivered into the cells using Lipofectamine</w:t>
      </w:r>
      <w:r w:rsidR="00A72CE4" w:rsidRPr="008926BA">
        <w:rPr>
          <w:lang w:val="en-GB"/>
        </w:rPr>
        <w:t xml:space="preserve"> 2000</w:t>
      </w:r>
      <w:r w:rsidR="002A6BFD" w:rsidRPr="008926BA">
        <w:rPr>
          <w:lang w:val="en-GB"/>
        </w:rPr>
        <w:t>, a</w:t>
      </w:r>
      <w:r w:rsidRPr="008926BA">
        <w:rPr>
          <w:lang w:val="en-GB"/>
        </w:rPr>
        <w:t xml:space="preserve"> cationic liposome transfection reagent. </w:t>
      </w:r>
      <w:r w:rsidR="00A4778C" w:rsidRPr="008926BA">
        <w:rPr>
          <w:lang w:val="en-GB"/>
        </w:rPr>
        <w:t>Following transfection up to 50 nM</w:t>
      </w:r>
      <w:r w:rsidR="00E4465E" w:rsidRPr="008926BA">
        <w:rPr>
          <w:lang w:val="en-GB"/>
        </w:rPr>
        <w:t xml:space="preserve"> and gymnosis</w:t>
      </w:r>
      <w:r w:rsidR="00C37324" w:rsidRPr="008926BA">
        <w:rPr>
          <w:lang w:val="en-GB"/>
        </w:rPr>
        <w:t xml:space="preserve"> up to 20 µM</w:t>
      </w:r>
      <w:r w:rsidR="00A4778C" w:rsidRPr="008926BA">
        <w:rPr>
          <w:lang w:val="en-GB"/>
        </w:rPr>
        <w:t xml:space="preserve">, no oligonucleotides in this study displayed significant cytotoxicity (Figure </w:t>
      </w:r>
      <w:r w:rsidR="00D55645">
        <w:rPr>
          <w:lang w:val="en-GB"/>
        </w:rPr>
        <w:t>S</w:t>
      </w:r>
      <w:r w:rsidR="005673BE" w:rsidRPr="008926BA">
        <w:rPr>
          <w:lang w:val="en-GB"/>
        </w:rPr>
        <w:t>2</w:t>
      </w:r>
      <w:r w:rsidR="00A4778C" w:rsidRPr="008926BA">
        <w:rPr>
          <w:lang w:val="en-GB"/>
        </w:rPr>
        <w:t xml:space="preserve">4). </w:t>
      </w:r>
      <w:r w:rsidRPr="008926BA">
        <w:rPr>
          <w:lang w:val="en-GB"/>
        </w:rPr>
        <w:t>All</w:t>
      </w:r>
      <w:r w:rsidR="00E61417" w:rsidRPr="008926BA">
        <w:rPr>
          <w:lang w:val="en-GB"/>
        </w:rPr>
        <w:t xml:space="preserve"> </w:t>
      </w:r>
      <w:r w:rsidRPr="008926BA">
        <w:rPr>
          <w:lang w:val="en-GB"/>
        </w:rPr>
        <w:t xml:space="preserve">oligonucleotides were active in the </w:t>
      </w:r>
      <w:r w:rsidR="00E4465E" w:rsidRPr="008926BA">
        <w:rPr>
          <w:lang w:val="en-GB"/>
        </w:rPr>
        <w:t xml:space="preserve">transfection </w:t>
      </w:r>
      <w:r w:rsidRPr="008926BA">
        <w:rPr>
          <w:lang w:val="en-GB"/>
        </w:rPr>
        <w:t xml:space="preserve">assay </w:t>
      </w:r>
      <w:r w:rsidR="000456BE" w:rsidRPr="008926BA">
        <w:rPr>
          <w:lang w:val="en-GB"/>
        </w:rPr>
        <w:t xml:space="preserve">(Figure </w:t>
      </w:r>
      <w:r w:rsidR="00D55645">
        <w:rPr>
          <w:lang w:val="en-GB"/>
        </w:rPr>
        <w:t>S</w:t>
      </w:r>
      <w:r w:rsidR="005673BE" w:rsidRPr="008926BA">
        <w:rPr>
          <w:lang w:val="en-GB"/>
        </w:rPr>
        <w:t>2</w:t>
      </w:r>
      <w:r w:rsidR="000456BE" w:rsidRPr="008926BA">
        <w:rPr>
          <w:lang w:val="en-GB"/>
        </w:rPr>
        <w:t xml:space="preserve">5A) </w:t>
      </w:r>
      <w:r w:rsidR="00E61417" w:rsidRPr="008926BA">
        <w:rPr>
          <w:lang w:val="en-GB"/>
        </w:rPr>
        <w:t>with the exception of a</w:t>
      </w:r>
      <w:r w:rsidRPr="008926BA">
        <w:rPr>
          <w:lang w:val="en-GB"/>
        </w:rPr>
        <w:t xml:space="preserve"> scramble</w:t>
      </w:r>
      <w:r w:rsidR="00B9131D" w:rsidRPr="008926BA">
        <w:rPr>
          <w:lang w:val="en-GB"/>
        </w:rPr>
        <w:t>d</w:t>
      </w:r>
      <w:r w:rsidRPr="008926BA">
        <w:rPr>
          <w:lang w:val="en-GB"/>
        </w:rPr>
        <w:t xml:space="preserve"> </w:t>
      </w:r>
      <w:r w:rsidR="00A72CE4" w:rsidRPr="008926BA">
        <w:rPr>
          <w:lang w:val="en-GB"/>
        </w:rPr>
        <w:t xml:space="preserve">sequence </w:t>
      </w:r>
      <w:r w:rsidRPr="008926BA">
        <w:rPr>
          <w:lang w:val="en-GB"/>
        </w:rPr>
        <w:t xml:space="preserve">control </w:t>
      </w:r>
      <w:r w:rsidR="00E61417" w:rsidRPr="008926BA">
        <w:rPr>
          <w:lang w:val="en-GB"/>
        </w:rPr>
        <w:t xml:space="preserve">which </w:t>
      </w:r>
      <w:r w:rsidRPr="008926BA">
        <w:rPr>
          <w:lang w:val="en-GB"/>
        </w:rPr>
        <w:t>was used to verify that luciferase production is sequence</w:t>
      </w:r>
      <w:r w:rsidR="00587C8C" w:rsidRPr="008926BA">
        <w:rPr>
          <w:lang w:val="en-GB"/>
        </w:rPr>
        <w:t xml:space="preserve"> </w:t>
      </w:r>
      <w:r w:rsidRPr="008926BA">
        <w:rPr>
          <w:lang w:val="en-GB"/>
        </w:rPr>
        <w:t xml:space="preserve">dependent </w:t>
      </w:r>
      <w:r w:rsidR="000456BE" w:rsidRPr="008926BA">
        <w:rPr>
          <w:lang w:val="en-GB"/>
        </w:rPr>
        <w:t xml:space="preserve">(Figure </w:t>
      </w:r>
      <w:r w:rsidR="00D55645">
        <w:rPr>
          <w:lang w:val="en-GB"/>
        </w:rPr>
        <w:t>S</w:t>
      </w:r>
      <w:r w:rsidR="00F2602C" w:rsidRPr="008926BA">
        <w:rPr>
          <w:lang w:val="en-GB"/>
        </w:rPr>
        <w:t>2</w:t>
      </w:r>
      <w:r w:rsidR="000456BE" w:rsidRPr="008926BA">
        <w:rPr>
          <w:lang w:val="en-GB"/>
        </w:rPr>
        <w:t>5</w:t>
      </w:r>
      <w:r w:rsidR="00F943F4" w:rsidRPr="008926BA">
        <w:rPr>
          <w:lang w:val="en-GB"/>
        </w:rPr>
        <w:t>B</w:t>
      </w:r>
      <w:r w:rsidRPr="008926BA">
        <w:rPr>
          <w:lang w:val="en-GB"/>
        </w:rPr>
        <w:t>). At all doses investigated (12.5 nM</w:t>
      </w:r>
      <w:r w:rsidR="00E61417" w:rsidRPr="008926BA">
        <w:rPr>
          <w:lang w:val="en-GB"/>
        </w:rPr>
        <w:t xml:space="preserve"> – </w:t>
      </w:r>
      <w:r w:rsidRPr="008926BA">
        <w:rPr>
          <w:lang w:val="en-GB"/>
        </w:rPr>
        <w:t xml:space="preserve">100 nM), oligonucleotides containing the LNA-carbamate (ON3) or LNA-alkoxyamide (ON4) had comparable </w:t>
      </w:r>
      <w:r w:rsidR="00E61417" w:rsidRPr="008926BA">
        <w:rPr>
          <w:lang w:val="en-GB"/>
        </w:rPr>
        <w:t xml:space="preserve">splice-switching </w:t>
      </w:r>
      <w:r w:rsidRPr="008926BA">
        <w:rPr>
          <w:lang w:val="en-GB"/>
        </w:rPr>
        <w:t>activity to the 2’OMe/PS control (ON1). In our previous reports, the addition of four</w:t>
      </w:r>
      <w:r w:rsidR="00B9131D" w:rsidRPr="008926BA">
        <w:rPr>
          <w:lang w:val="en-GB"/>
        </w:rPr>
        <w:t xml:space="preserve"> </w:t>
      </w:r>
      <w:r w:rsidRPr="008926BA">
        <w:rPr>
          <w:lang w:val="en-GB"/>
        </w:rPr>
        <w:t xml:space="preserve">LNA-amide linkages increases </w:t>
      </w:r>
      <w:r w:rsidR="00587C8C" w:rsidRPr="008926BA">
        <w:rPr>
          <w:lang w:val="en-GB"/>
        </w:rPr>
        <w:t xml:space="preserve">splice-switching </w:t>
      </w:r>
      <w:r w:rsidRPr="008926BA">
        <w:rPr>
          <w:lang w:val="en-GB"/>
        </w:rPr>
        <w:t>activity following lipofection at low doses (6.25 nM – 25 nM)</w:t>
      </w:r>
      <w:r w:rsidR="00083AA4" w:rsidRPr="008926BA">
        <w:rPr>
          <w:lang w:val="en-GB"/>
        </w:rPr>
        <w:t>.</w:t>
      </w:r>
      <w:r w:rsidRPr="008926BA">
        <w:rPr>
          <w:lang w:val="en-GB"/>
        </w:rPr>
        <w:fldChar w:fldCharType="begin"/>
      </w:r>
      <w:r w:rsidR="00A671EA" w:rsidRPr="008926BA">
        <w:rPr>
          <w:lang w:val="en-GB"/>
        </w:rPr>
        <w:instrText xml:space="preserve"> ADDIN EN.CITE &lt;EndNote&gt;&lt;Cite&gt;&lt;Author&gt;Baker&lt;/Author&gt;&lt;Year&gt;2022&lt;/Year&gt;&lt;RecNum&gt;15&lt;/RecNum&gt;&lt;DisplayText&gt;&lt;style face="superscript"&gt;[16]&lt;/style&gt;&lt;/DisplayText&gt;&lt;record&gt;&lt;rec-number&gt;15&lt;/rec-number&gt;&lt;foreign-keys&gt;&lt;key app="EN" db-id="p00dxpasev909mestptpfvs7esaaa2awvfr2" timestamp="1740566956"&gt;15&lt;/key&gt;&lt;/foreign-keys&gt;&lt;ref-type name="Journal Article"&gt;17&lt;/ref-type&gt;&lt;contributors&gt;&lt;authors&gt;&lt;author&gt;Baker, Ysobel R.&lt;/author&gt;&lt;author&gt;Thorpe, Cameron&lt;/author&gt;&lt;author&gt;Chen, Jinfeng&lt;/author&gt;&lt;author&gt;Poller, Laura M.&lt;/author&gt;&lt;author&gt;Cox, Lina&lt;/author&gt;&lt;author&gt;Kumar, Pawan&lt;/author&gt;&lt;author&gt;Lim, Wooi F.&lt;/author&gt;&lt;author&gt;Lie, Lillian&lt;/author&gt;&lt;author&gt;McClorey, Graham&lt;/author&gt;&lt;author&gt;Epple, Sven&lt;/author&gt;&lt;author&gt;Singleton, Daniel&lt;/author&gt;&lt;author&gt;McDonough, Michael A.&lt;/author&gt;&lt;author&gt;Hardwick, Jack S.&lt;/author&gt;&lt;author&gt;Christensen, Kirsten E.&lt;/author&gt;&lt;author&gt;Wood, Matthew J. A.&lt;/author&gt;&lt;author&gt;Hall, James P.&lt;/author&gt;&lt;author&gt;El-Sagheer, Afaf H.&lt;/author&gt;&lt;author&gt;Brown, Tom&lt;/author&gt;&lt;/authors&gt;&lt;/contributors&gt;&lt;titles&gt;&lt;title&gt;An LNA-amide modification that enhances the cell uptake and activity of phosphorothioate exon-skipping oligonucleotides&lt;/title&gt;&lt;secondary-title&gt;Nature Communications&lt;/secondary-title&gt;&lt;/titles&gt;&lt;periodical&gt;&lt;full-title&gt;Nature Communications&lt;/full-title&gt;&lt;/periodical&gt;&lt;pages&gt;4036&lt;/pages&gt;&lt;volume&gt;13&lt;/volume&gt;&lt;number&gt;1&lt;/number&gt;&lt;dates&gt;&lt;year&gt;2022&lt;/year&gt;&lt;pub-dates&gt;&lt;date&gt;2022/07/12&lt;/date&gt;&lt;/pub-dates&gt;&lt;/dates&gt;&lt;isbn&gt;2041-1723&lt;/isbn&gt;&lt;urls&gt;&lt;related-urls&gt;&lt;url&gt;https://doi.org/10.1038/s41467-022-31636-2&lt;/url&gt;&lt;/related-urls&gt;&lt;/urls&gt;&lt;electronic-resource-num&gt;10.1038/s41467-022-31636-2&lt;/electronic-resource-num&gt;&lt;/record&gt;&lt;/Cite&gt;&lt;/EndNote&gt;</w:instrText>
      </w:r>
      <w:r w:rsidRPr="008926BA">
        <w:rPr>
          <w:lang w:val="en-GB"/>
        </w:rPr>
        <w:fldChar w:fldCharType="separate"/>
      </w:r>
      <w:r w:rsidR="00A671EA" w:rsidRPr="008926BA">
        <w:rPr>
          <w:noProof/>
          <w:vertAlign w:val="superscript"/>
          <w:lang w:val="en-GB"/>
        </w:rPr>
        <w:t>[16]</w:t>
      </w:r>
      <w:r w:rsidRPr="008926BA">
        <w:rPr>
          <w:lang w:val="en-GB"/>
        </w:rPr>
        <w:fldChar w:fldCharType="end"/>
      </w:r>
    </w:p>
    <w:p w14:paraId="3465E351" w14:textId="0BF9191B" w:rsidR="00A4778C" w:rsidRPr="008926BA" w:rsidRDefault="00A4778C" w:rsidP="005B118D">
      <w:pPr>
        <w:pStyle w:val="P1"/>
        <w:spacing w:line="240" w:lineRule="atLeast"/>
        <w:rPr>
          <w:lang w:val="en-GB"/>
        </w:rPr>
        <w:sectPr w:rsidR="00A4778C" w:rsidRPr="008926BA" w:rsidSect="00634337">
          <w:type w:val="continuous"/>
          <w:pgSz w:w="11906" w:h="16838" w:code="9"/>
          <w:pgMar w:top="1673" w:right="936" w:bottom="1134" w:left="936" w:header="709" w:footer="709" w:gutter="0"/>
          <w:cols w:num="2" w:space="284"/>
          <w:docGrid w:linePitch="360"/>
        </w:sectPr>
      </w:pPr>
    </w:p>
    <w:p w14:paraId="7A323D37" w14:textId="2F61DB9F" w:rsidR="000456BE" w:rsidRPr="008926BA" w:rsidRDefault="000456BE" w:rsidP="00E930EE">
      <w:pPr>
        <w:pStyle w:val="FigureCaption"/>
        <w:spacing w:before="0" w:after="0"/>
        <w:rPr>
          <w:b/>
          <w:bCs/>
        </w:rPr>
      </w:pPr>
      <w:bookmarkStart w:id="17" w:name="_Hlk165049230"/>
    </w:p>
    <w:p w14:paraId="5578D383" w14:textId="28BEDB9C" w:rsidR="00A4778C" w:rsidRPr="008926BA" w:rsidRDefault="00083AA4" w:rsidP="0065406A">
      <w:pPr>
        <w:pStyle w:val="FigureCaption"/>
        <w:spacing w:before="0" w:after="0"/>
      </w:pPr>
      <w:r w:rsidRPr="008926BA">
        <w:rPr>
          <w:b/>
          <w:bCs/>
        </w:rPr>
        <w:t>Figure 4.</w:t>
      </w:r>
      <w:r w:rsidRPr="008926BA">
        <w:t xml:space="preserve"> </w:t>
      </w:r>
      <w:bookmarkEnd w:id="17"/>
      <w:r w:rsidR="0065406A" w:rsidRPr="008926BA">
        <w:rPr>
          <w:lang w:val="en-US"/>
        </w:rPr>
        <w:t xml:space="preserve">Splice-switching activities of ONs using a luciferase reporter assay in the HeLa pLuc/705 cell line. Activity was measured as luminescence normalized first to total protein quantity and then to untreated cells (i.e., 0 nM treatment). </w:t>
      </w:r>
      <w:r w:rsidR="0065406A" w:rsidRPr="008926BA">
        <w:rPr>
          <w:b/>
          <w:bCs/>
        </w:rPr>
        <w:t>A</w:t>
      </w:r>
      <w:r w:rsidR="0065406A" w:rsidRPr="008926BA">
        <w:t xml:space="preserve">. Chemical structures of backbone modifications and oligonucleotide sequences. </w:t>
      </w:r>
      <w:r w:rsidR="000E19FF" w:rsidRPr="008926BA">
        <w:t xml:space="preserve">NC is 2’OMe/PS negative control oligonucleotide UCACUCAGAUAGUUGAAGCC. </w:t>
      </w:r>
      <w:r w:rsidR="0065406A" w:rsidRPr="008926BA">
        <w:rPr>
          <w:b/>
          <w:bCs/>
        </w:rPr>
        <w:t>B.</w:t>
      </w:r>
      <w:r w:rsidR="0065406A" w:rsidRPr="008926BA">
        <w:t xml:space="preserve"> </w:t>
      </w:r>
      <w:r w:rsidR="0065406A" w:rsidRPr="008926BA">
        <w:rPr>
          <w:lang w:val="en-US"/>
        </w:rPr>
        <w:t xml:space="preserve">Dose response for ONs transfected into HeLa pLuc/705 cells at the indicated concentrations using Lipofectamine 2000 (LF2000). Luminescence was measured 48 h later. </w:t>
      </w:r>
      <w:r w:rsidR="0065406A" w:rsidRPr="008926BA">
        <w:rPr>
          <w:b/>
          <w:bCs/>
        </w:rPr>
        <w:t>C.</w:t>
      </w:r>
      <w:r w:rsidR="0065406A" w:rsidRPr="008926BA">
        <w:t xml:space="preserve"> </w:t>
      </w:r>
      <w:r w:rsidR="0065406A" w:rsidRPr="008926BA">
        <w:rPr>
          <w:lang w:val="en-US"/>
        </w:rPr>
        <w:t>Dose response for ONs applied to HeLa pLuc/705 cells at the indicated concentrations in the absence of a transfection reagent. Luminescence was measured 72 h later. Data are means ± SEM for three biological replicates (</w:t>
      </w:r>
      <w:r w:rsidR="0065406A" w:rsidRPr="008926BA">
        <w:rPr>
          <w:i/>
          <w:iCs/>
          <w:lang w:val="en-US"/>
        </w:rPr>
        <w:t>n</w:t>
      </w:r>
      <w:r w:rsidR="0065406A" w:rsidRPr="008926BA">
        <w:rPr>
          <w:lang w:val="en-US"/>
        </w:rPr>
        <w:t> = 3), where each biological replicate was performed in technical triplicate</w:t>
      </w:r>
      <w:r w:rsidR="0065406A" w:rsidRPr="008926BA">
        <w:t>. Statistics are two-way analysis of variance (ANOVA) with Dunnett’s multiple comparisons test against PC (*), LNAx2 (#), LNAx4 (†), or LNAx6 (‡), α = 0.05: */#/†/‡ represents P ≤ 0.05, **/##/††/‡‡ represents P ≤ 0.01, ***/###/†††/‡‡‡ represents P ≤ 0.001, and ****/####/††††/‡‡‡‡ represents P ≤ 0.0001.</w:t>
      </w:r>
    </w:p>
    <w:p w14:paraId="07490B2F" w14:textId="40263C84" w:rsidR="0065406A" w:rsidRPr="008926BA" w:rsidRDefault="0065406A" w:rsidP="0065406A">
      <w:pPr>
        <w:pStyle w:val="FigureCaption"/>
        <w:spacing w:before="0" w:after="0"/>
      </w:pPr>
    </w:p>
    <w:p w14:paraId="75C93A4A" w14:textId="175732EA" w:rsidR="0065406A" w:rsidRPr="008926BA" w:rsidRDefault="0065406A" w:rsidP="0065406A">
      <w:pPr>
        <w:pStyle w:val="FigureCaption"/>
        <w:spacing w:before="0" w:after="0"/>
        <w:sectPr w:rsidR="0065406A" w:rsidRPr="008926BA" w:rsidSect="00083AA4">
          <w:type w:val="continuous"/>
          <w:pgSz w:w="11906" w:h="16838" w:code="9"/>
          <w:pgMar w:top="1673" w:right="936" w:bottom="1134" w:left="936" w:header="709" w:footer="709" w:gutter="0"/>
          <w:cols w:space="284"/>
          <w:docGrid w:linePitch="360"/>
        </w:sectPr>
      </w:pPr>
    </w:p>
    <w:p w14:paraId="66EF01B6" w14:textId="1AE5470E" w:rsidR="001A6510" w:rsidRPr="008926BA" w:rsidRDefault="00015D8D" w:rsidP="00A06694">
      <w:pPr>
        <w:pStyle w:val="P1"/>
        <w:spacing w:line="180" w:lineRule="exact"/>
        <w:rPr>
          <w:b/>
          <w:bCs/>
          <w:sz w:val="14"/>
          <w:szCs w:val="14"/>
          <w:lang w:val="en-GB"/>
        </w:rPr>
      </w:pPr>
      <w:r w:rsidRPr="008926BA">
        <w:rPr>
          <w:b/>
          <w:bCs/>
          <w:noProof/>
        </w:rPr>
        <w:drawing>
          <wp:anchor distT="0" distB="0" distL="114300" distR="114300" simplePos="0" relativeHeight="251659264" behindDoc="0" locked="0" layoutInCell="1" allowOverlap="1" wp14:anchorId="6286C1CA" wp14:editId="41185498">
            <wp:simplePos x="0" y="0"/>
            <wp:positionH relativeFrom="margin">
              <wp:posOffset>931545</wp:posOffset>
            </wp:positionH>
            <wp:positionV relativeFrom="margin">
              <wp:posOffset>-40005</wp:posOffset>
            </wp:positionV>
            <wp:extent cx="4222750" cy="1568450"/>
            <wp:effectExtent l="0" t="0" r="6350" b="0"/>
            <wp:wrapTopAndBottom/>
            <wp:docPr id="1021136175" name="Picture 1" descr="A graph of different sizes and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36175" name="Picture 1" descr="A graph of different sizes and color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22750" cy="1568450"/>
                    </a:xfrm>
                    <a:prstGeom prst="rect">
                      <a:avLst/>
                    </a:prstGeom>
                  </pic:spPr>
                </pic:pic>
              </a:graphicData>
            </a:graphic>
            <wp14:sizeRelH relativeFrom="margin">
              <wp14:pctWidth>0</wp14:pctWidth>
            </wp14:sizeRelH>
            <wp14:sizeRelV relativeFrom="margin">
              <wp14:pctHeight>0</wp14:pctHeight>
            </wp14:sizeRelV>
          </wp:anchor>
        </w:drawing>
      </w:r>
    </w:p>
    <w:p w14:paraId="2411B969" w14:textId="66E9300D" w:rsidR="00A06694" w:rsidRPr="008926BA" w:rsidRDefault="00A06694" w:rsidP="00A06694">
      <w:pPr>
        <w:pStyle w:val="P1"/>
        <w:spacing w:line="180" w:lineRule="exact"/>
        <w:rPr>
          <w:sz w:val="14"/>
          <w:szCs w:val="14"/>
        </w:rPr>
      </w:pPr>
      <w:r w:rsidRPr="008926BA">
        <w:rPr>
          <w:b/>
          <w:bCs/>
          <w:sz w:val="14"/>
          <w:szCs w:val="14"/>
          <w:lang w:val="en-GB"/>
        </w:rPr>
        <w:t>Figure 5.</w:t>
      </w:r>
      <w:r w:rsidRPr="008926BA">
        <w:rPr>
          <w:sz w:val="14"/>
          <w:szCs w:val="14"/>
          <w:lang w:val="en-GB"/>
        </w:rPr>
        <w:t xml:space="preserve"> </w:t>
      </w:r>
      <w:r w:rsidR="00787364" w:rsidRPr="008926BA">
        <w:rPr>
          <w:sz w:val="14"/>
          <w:szCs w:val="14"/>
        </w:rPr>
        <w:t>Splice-switching activit</w:t>
      </w:r>
      <w:r w:rsidR="00B3284D" w:rsidRPr="008926BA">
        <w:rPr>
          <w:sz w:val="14"/>
          <w:szCs w:val="14"/>
        </w:rPr>
        <w:t>y</w:t>
      </w:r>
      <w:r w:rsidR="00787364" w:rsidRPr="008926BA">
        <w:rPr>
          <w:sz w:val="14"/>
          <w:szCs w:val="14"/>
        </w:rPr>
        <w:t xml:space="preserve"> of </w:t>
      </w:r>
      <w:r w:rsidR="00927752" w:rsidRPr="008926BA">
        <w:rPr>
          <w:sz w:val="14"/>
          <w:szCs w:val="14"/>
        </w:rPr>
        <w:t xml:space="preserve">control oligonucleotide </w:t>
      </w:r>
      <w:r w:rsidR="00B3284D" w:rsidRPr="008926BA">
        <w:rPr>
          <w:sz w:val="14"/>
          <w:szCs w:val="14"/>
        </w:rPr>
        <w:t>LNAx4b</w:t>
      </w:r>
      <w:r w:rsidR="00787364" w:rsidRPr="008926BA">
        <w:rPr>
          <w:sz w:val="14"/>
          <w:szCs w:val="14"/>
        </w:rPr>
        <w:t xml:space="preserve"> CCUCTTACCUCAGTTACA</w:t>
      </w:r>
      <w:r w:rsidR="000E19FF" w:rsidRPr="008926BA">
        <w:rPr>
          <w:sz w:val="14"/>
          <w:szCs w:val="14"/>
        </w:rPr>
        <w:t>,</w:t>
      </w:r>
      <w:r w:rsidR="00787364" w:rsidRPr="008926BA">
        <w:rPr>
          <w:sz w:val="14"/>
          <w:szCs w:val="14"/>
        </w:rPr>
        <w:t xml:space="preserve"> where T nucleotides are LNA</w:t>
      </w:r>
      <w:r w:rsidR="00927752" w:rsidRPr="008926BA">
        <w:rPr>
          <w:sz w:val="14"/>
          <w:szCs w:val="14"/>
        </w:rPr>
        <w:t xml:space="preserve"> and </w:t>
      </w:r>
      <w:r w:rsidR="004444D9" w:rsidRPr="008926BA">
        <w:rPr>
          <w:sz w:val="14"/>
          <w:szCs w:val="14"/>
        </w:rPr>
        <w:t xml:space="preserve">there are </w:t>
      </w:r>
      <w:r w:rsidR="00927752" w:rsidRPr="008926BA">
        <w:rPr>
          <w:sz w:val="14"/>
          <w:szCs w:val="14"/>
        </w:rPr>
        <w:t>no charge neutral linkages</w:t>
      </w:r>
      <w:r w:rsidR="004444D9" w:rsidRPr="008926BA">
        <w:rPr>
          <w:sz w:val="14"/>
          <w:szCs w:val="14"/>
        </w:rPr>
        <w:t>,</w:t>
      </w:r>
      <w:r w:rsidR="00787364" w:rsidRPr="008926BA">
        <w:rPr>
          <w:sz w:val="14"/>
          <w:szCs w:val="14"/>
        </w:rPr>
        <w:t xml:space="preserve"> compared to PC and NC controls using the luciferase reporter assay in the HeLa pLuc/705 cell line</w:t>
      </w:r>
      <w:r w:rsidR="00B3284D" w:rsidRPr="008926BA">
        <w:rPr>
          <w:sz w:val="14"/>
          <w:szCs w:val="14"/>
        </w:rPr>
        <w:t xml:space="preserve">: A. Transfection </w:t>
      </w:r>
      <w:r w:rsidR="00461777" w:rsidRPr="008926BA">
        <w:rPr>
          <w:sz w:val="14"/>
          <w:szCs w:val="14"/>
        </w:rPr>
        <w:t xml:space="preserve">study </w:t>
      </w:r>
      <w:r w:rsidR="00B3284D" w:rsidRPr="008926BA">
        <w:rPr>
          <w:sz w:val="14"/>
          <w:szCs w:val="14"/>
        </w:rPr>
        <w:t>and B. Gymnosis</w:t>
      </w:r>
      <w:r w:rsidR="00461777" w:rsidRPr="008926BA">
        <w:rPr>
          <w:sz w:val="14"/>
          <w:szCs w:val="14"/>
        </w:rPr>
        <w:t xml:space="preserve"> study</w:t>
      </w:r>
      <w:r w:rsidR="00B3284D" w:rsidRPr="008926BA">
        <w:rPr>
          <w:sz w:val="14"/>
          <w:szCs w:val="14"/>
        </w:rPr>
        <w:t xml:space="preserve">. Conditions are the same as those in Figure 4. </w:t>
      </w:r>
      <w:r w:rsidR="00787364" w:rsidRPr="008926BA">
        <w:rPr>
          <w:sz w:val="14"/>
          <w:szCs w:val="14"/>
        </w:rPr>
        <w:t xml:space="preserve">Data are means ± SEM for three to </w:t>
      </w:r>
      <w:r w:rsidR="00B3284D" w:rsidRPr="008926BA">
        <w:rPr>
          <w:sz w:val="14"/>
          <w:szCs w:val="14"/>
        </w:rPr>
        <w:t>five</w:t>
      </w:r>
      <w:r w:rsidR="00787364" w:rsidRPr="008926BA">
        <w:rPr>
          <w:sz w:val="14"/>
          <w:szCs w:val="14"/>
        </w:rPr>
        <w:t xml:space="preserve"> biological replicates (</w:t>
      </w:r>
      <w:r w:rsidR="00787364" w:rsidRPr="008926BA">
        <w:rPr>
          <w:i/>
          <w:iCs/>
          <w:sz w:val="14"/>
          <w:szCs w:val="14"/>
        </w:rPr>
        <w:t>n</w:t>
      </w:r>
      <w:r w:rsidR="00787364" w:rsidRPr="008926BA">
        <w:rPr>
          <w:sz w:val="14"/>
          <w:szCs w:val="14"/>
        </w:rPr>
        <w:t xml:space="preserve"> = 3-5</w:t>
      </w:r>
      <w:r w:rsidR="00B3284D" w:rsidRPr="008926BA">
        <w:rPr>
          <w:sz w:val="14"/>
          <w:szCs w:val="14"/>
        </w:rPr>
        <w:t>), where each biological replicate was performed in technical triplicate. Statistics are two-way ANOVA with Dunnett’s multiple comparisons test against PC, α = 0.05: * represents P ≤ 0.05, ** represents P ≤ 0.01, *** represents P ≤ 0.001, and **** represents P ≤ 0.0001.</w:t>
      </w:r>
    </w:p>
    <w:p w14:paraId="2A400051" w14:textId="77777777" w:rsidR="005F326C" w:rsidRPr="008926BA" w:rsidRDefault="005F326C" w:rsidP="00A06694">
      <w:pPr>
        <w:pStyle w:val="P1"/>
        <w:spacing w:line="180" w:lineRule="exact"/>
        <w:rPr>
          <w:sz w:val="14"/>
          <w:szCs w:val="14"/>
        </w:rPr>
      </w:pPr>
    </w:p>
    <w:p w14:paraId="24B8AAC8" w14:textId="77777777" w:rsidR="005F326C" w:rsidRPr="008926BA" w:rsidRDefault="005F326C" w:rsidP="00A06694">
      <w:pPr>
        <w:pStyle w:val="P1"/>
        <w:spacing w:line="180" w:lineRule="exact"/>
        <w:rPr>
          <w:sz w:val="14"/>
          <w:szCs w:val="14"/>
        </w:rPr>
      </w:pPr>
    </w:p>
    <w:p w14:paraId="0748965A" w14:textId="20C79C02" w:rsidR="005F326C" w:rsidRPr="008926BA" w:rsidRDefault="005F326C" w:rsidP="00A06694">
      <w:pPr>
        <w:pStyle w:val="P1"/>
        <w:spacing w:line="180" w:lineRule="exact"/>
        <w:rPr>
          <w:lang w:val="en-GB"/>
        </w:rPr>
        <w:sectPr w:rsidR="005F326C" w:rsidRPr="008926BA" w:rsidSect="00A06694">
          <w:type w:val="continuous"/>
          <w:pgSz w:w="11906" w:h="16838" w:code="9"/>
          <w:pgMar w:top="1673" w:right="936" w:bottom="1134" w:left="936" w:header="709" w:footer="709" w:gutter="0"/>
          <w:cols w:space="284"/>
          <w:docGrid w:linePitch="360"/>
        </w:sectPr>
      </w:pPr>
    </w:p>
    <w:p w14:paraId="42FA92AB" w14:textId="593F0A9D" w:rsidR="004202A9" w:rsidRPr="008926BA" w:rsidRDefault="005B118D" w:rsidP="005B118D">
      <w:pPr>
        <w:pStyle w:val="P1"/>
        <w:spacing w:line="240" w:lineRule="atLeast"/>
        <w:rPr>
          <w:lang w:val="en-GB"/>
        </w:rPr>
      </w:pPr>
      <w:r w:rsidRPr="008926BA">
        <w:rPr>
          <w:lang w:val="en-GB"/>
        </w:rPr>
        <w:t xml:space="preserve">Here, we </w:t>
      </w:r>
      <w:r w:rsidR="00515369" w:rsidRPr="008926BA">
        <w:rPr>
          <w:lang w:val="en-GB"/>
        </w:rPr>
        <w:t xml:space="preserve">show that </w:t>
      </w:r>
      <w:r w:rsidRPr="008926BA">
        <w:rPr>
          <w:lang w:val="en-GB"/>
        </w:rPr>
        <w:t>the</w:t>
      </w:r>
      <w:r w:rsidR="00B9131D" w:rsidRPr="008926BA">
        <w:rPr>
          <w:lang w:val="en-GB"/>
        </w:rPr>
        <w:t xml:space="preserve"> </w:t>
      </w:r>
      <w:r w:rsidRPr="008926BA">
        <w:rPr>
          <w:lang w:val="en-GB"/>
        </w:rPr>
        <w:t xml:space="preserve">addition of two LNA-amide linkages leads to an increase in activity over ON1 by approximately 2-fold at all concentrations (12.5 nM </w:t>
      </w:r>
      <w:r w:rsidR="00E61417" w:rsidRPr="008926BA">
        <w:rPr>
          <w:lang w:val="en-GB"/>
        </w:rPr>
        <w:t xml:space="preserve">– </w:t>
      </w:r>
      <w:r w:rsidRPr="008926BA">
        <w:rPr>
          <w:lang w:val="en-GB"/>
        </w:rPr>
        <w:t>100 nM). Finally, the addition of the LNA-sulfamate linkage</w:t>
      </w:r>
      <w:r w:rsidR="004202A9" w:rsidRPr="008926BA">
        <w:rPr>
          <w:lang w:val="en-GB"/>
        </w:rPr>
        <w:t xml:space="preserve"> </w:t>
      </w:r>
      <w:r w:rsidRPr="008926BA">
        <w:rPr>
          <w:lang w:val="en-GB"/>
        </w:rPr>
        <w:t xml:space="preserve">significantly improved the splice-switching activity </w:t>
      </w:r>
      <w:r w:rsidR="00701A2F" w:rsidRPr="008926BA">
        <w:rPr>
          <w:lang w:val="en-GB"/>
        </w:rPr>
        <w:t>relative to</w:t>
      </w:r>
      <w:r w:rsidR="00C3301B" w:rsidRPr="008926BA">
        <w:rPr>
          <w:lang w:val="en-GB"/>
        </w:rPr>
        <w:t xml:space="preserve"> </w:t>
      </w:r>
      <w:r w:rsidRPr="008926BA">
        <w:rPr>
          <w:lang w:val="en-GB"/>
        </w:rPr>
        <w:t>2′-OMe/PS ON1 at all concentrations</w:t>
      </w:r>
      <w:r w:rsidR="00F943F4" w:rsidRPr="008926BA">
        <w:rPr>
          <w:lang w:val="en-GB"/>
        </w:rPr>
        <w:t>.</w:t>
      </w:r>
      <w:r w:rsidR="00FE41A2" w:rsidRPr="008926BA">
        <w:rPr>
          <w:lang w:val="en-GB"/>
        </w:rPr>
        <w:t xml:space="preserve"> (</w:t>
      </w:r>
      <w:proofErr w:type="spellStart"/>
      <w:r w:rsidR="00FE41A2" w:rsidRPr="008926BA">
        <w:rPr>
          <w:lang w:val="en-GB"/>
        </w:rPr>
        <w:t>SFigure</w:t>
      </w:r>
      <w:proofErr w:type="spellEnd"/>
      <w:r w:rsidR="00FE41A2" w:rsidRPr="008926BA">
        <w:rPr>
          <w:lang w:val="en-GB"/>
        </w:rPr>
        <w:t xml:space="preserve"> </w:t>
      </w:r>
      <w:r w:rsidR="00D55645">
        <w:rPr>
          <w:lang w:val="en-GB"/>
        </w:rPr>
        <w:t>S</w:t>
      </w:r>
      <w:r w:rsidR="00FE41A2" w:rsidRPr="008926BA">
        <w:rPr>
          <w:lang w:val="en-GB"/>
        </w:rPr>
        <w:t>25A)</w:t>
      </w:r>
      <w:r w:rsidR="004444D9" w:rsidRPr="008926BA">
        <w:rPr>
          <w:lang w:val="en-GB"/>
        </w:rPr>
        <w:t>.</w:t>
      </w:r>
    </w:p>
    <w:p w14:paraId="7DD485E8" w14:textId="77777777" w:rsidR="00BB5E9D" w:rsidRPr="008926BA" w:rsidRDefault="00BB5E9D" w:rsidP="005B118D">
      <w:pPr>
        <w:pStyle w:val="P1"/>
        <w:spacing w:line="240" w:lineRule="atLeast"/>
        <w:rPr>
          <w:lang w:val="en-GB"/>
        </w:rPr>
      </w:pPr>
    </w:p>
    <w:p w14:paraId="20888C62" w14:textId="0A7709E7" w:rsidR="00721C61" w:rsidRPr="008926BA" w:rsidRDefault="004202A9" w:rsidP="00721C61">
      <w:pPr>
        <w:pStyle w:val="P1"/>
        <w:spacing w:line="240" w:lineRule="atLeast"/>
        <w:rPr>
          <w:lang w:val="en-GB"/>
        </w:rPr>
      </w:pPr>
      <w:r w:rsidRPr="008926BA">
        <w:rPr>
          <w:lang w:val="en-GB"/>
        </w:rPr>
        <w:t xml:space="preserve">Next, we compared the </w:t>
      </w:r>
      <w:r w:rsidR="00F943F4" w:rsidRPr="008926BA">
        <w:rPr>
          <w:lang w:val="en-GB"/>
        </w:rPr>
        <w:t>most active of the above</w:t>
      </w:r>
      <w:r w:rsidR="00E4465E" w:rsidRPr="008926BA">
        <w:rPr>
          <w:lang w:val="en-GB"/>
        </w:rPr>
        <w:t xml:space="preserve"> oligonucleotides</w:t>
      </w:r>
      <w:r w:rsidR="00F943F4" w:rsidRPr="008926BA">
        <w:rPr>
          <w:lang w:val="en-GB"/>
        </w:rPr>
        <w:t>, LNA-sulfamate ON5</w:t>
      </w:r>
      <w:r w:rsidR="00823C95" w:rsidRPr="008926BA">
        <w:rPr>
          <w:lang w:val="en-GB"/>
        </w:rPr>
        <w:t>,</w:t>
      </w:r>
      <w:r w:rsidR="00F943F4" w:rsidRPr="008926BA">
        <w:rPr>
          <w:lang w:val="en-GB"/>
        </w:rPr>
        <w:t xml:space="preserve"> with the </w:t>
      </w:r>
      <w:r w:rsidR="00C37324" w:rsidRPr="008926BA">
        <w:rPr>
          <w:lang w:val="en-GB"/>
        </w:rPr>
        <w:t>2’OMe/PS control ON1</w:t>
      </w:r>
      <w:r w:rsidR="00F943F4" w:rsidRPr="008926BA">
        <w:rPr>
          <w:lang w:val="en-GB"/>
        </w:rPr>
        <w:t xml:space="preserve"> and </w:t>
      </w:r>
      <w:r w:rsidR="00BA0069" w:rsidRPr="008926BA">
        <w:rPr>
          <w:lang w:val="en-GB"/>
        </w:rPr>
        <w:t>a series of</w:t>
      </w:r>
      <w:r w:rsidR="00F943F4" w:rsidRPr="008926BA">
        <w:rPr>
          <w:lang w:val="en-GB"/>
        </w:rPr>
        <w:t xml:space="preserve"> LNA control </w:t>
      </w:r>
      <w:r w:rsidR="00BA0069" w:rsidRPr="008926BA">
        <w:rPr>
          <w:lang w:val="en-GB"/>
        </w:rPr>
        <w:t>oligonucleotides (Figure 4)</w:t>
      </w:r>
      <w:r w:rsidR="00F943F4" w:rsidRPr="008926BA">
        <w:rPr>
          <w:lang w:val="en-GB"/>
        </w:rPr>
        <w:t xml:space="preserve">. </w:t>
      </w:r>
      <w:r w:rsidR="00BA0069" w:rsidRPr="008926BA">
        <w:rPr>
          <w:lang w:val="en-GB"/>
        </w:rPr>
        <w:t>A</w:t>
      </w:r>
      <w:r w:rsidR="00E4465E" w:rsidRPr="008926BA">
        <w:rPr>
          <w:lang w:val="en-GB"/>
        </w:rPr>
        <w:t>gain, a</w:t>
      </w:r>
      <w:r w:rsidR="00BA0069" w:rsidRPr="008926BA">
        <w:rPr>
          <w:lang w:val="en-GB"/>
        </w:rPr>
        <w:t xml:space="preserve">ll oligonucleotides </w:t>
      </w:r>
      <w:r w:rsidR="00C37324" w:rsidRPr="008926BA">
        <w:rPr>
          <w:lang w:val="en-GB"/>
        </w:rPr>
        <w:t xml:space="preserve">except the scrambled negative control </w:t>
      </w:r>
      <w:r w:rsidR="00BB2B48" w:rsidRPr="008926BA">
        <w:rPr>
          <w:lang w:val="en-GB"/>
        </w:rPr>
        <w:t>were active</w:t>
      </w:r>
      <w:r w:rsidR="00BA0069" w:rsidRPr="008926BA">
        <w:rPr>
          <w:lang w:val="en-GB"/>
        </w:rPr>
        <w:t xml:space="preserve"> when transfected</w:t>
      </w:r>
      <w:r w:rsidR="003335E4" w:rsidRPr="008926BA">
        <w:rPr>
          <w:lang w:val="en-GB"/>
        </w:rPr>
        <w:t>,</w:t>
      </w:r>
      <w:r w:rsidR="00BA0069" w:rsidRPr="008926BA">
        <w:rPr>
          <w:lang w:val="en-GB"/>
        </w:rPr>
        <w:t xml:space="preserve"> confirming that the sulfamate linkage is compatible with </w:t>
      </w:r>
      <w:r w:rsidR="00B84567" w:rsidRPr="008926BA">
        <w:rPr>
          <w:lang w:val="en-GB"/>
        </w:rPr>
        <w:t>splice correction</w:t>
      </w:r>
      <w:r w:rsidR="00BA0069" w:rsidRPr="008926BA">
        <w:rPr>
          <w:lang w:val="en-GB"/>
        </w:rPr>
        <w:t xml:space="preserve">. </w:t>
      </w:r>
      <w:r w:rsidR="00F943F4" w:rsidRPr="008926BA">
        <w:rPr>
          <w:lang w:val="en-GB"/>
        </w:rPr>
        <w:t>Gymnotic</w:t>
      </w:r>
      <w:r w:rsidRPr="008926BA">
        <w:rPr>
          <w:lang w:val="en-GB"/>
        </w:rPr>
        <w:t xml:space="preserve"> conditions are more important for </w:t>
      </w:r>
      <w:r w:rsidR="00C37324" w:rsidRPr="008926BA">
        <w:rPr>
          <w:lang w:val="en-GB"/>
        </w:rPr>
        <w:t xml:space="preserve">advancing </w:t>
      </w:r>
      <w:r w:rsidRPr="008926BA">
        <w:rPr>
          <w:lang w:val="en-GB"/>
        </w:rPr>
        <w:t xml:space="preserve">novel chemistries </w:t>
      </w:r>
      <w:r w:rsidR="00C37324" w:rsidRPr="008926BA">
        <w:rPr>
          <w:lang w:val="en-GB"/>
        </w:rPr>
        <w:t xml:space="preserve">toward </w:t>
      </w:r>
      <w:r w:rsidRPr="008926BA">
        <w:rPr>
          <w:lang w:val="en-GB"/>
        </w:rPr>
        <w:t xml:space="preserve">therapeutic applications because they more closely represent </w:t>
      </w:r>
      <w:r w:rsidR="00C37324" w:rsidRPr="008926BA">
        <w:rPr>
          <w:lang w:val="en-GB"/>
        </w:rPr>
        <w:t xml:space="preserve">delivery </w:t>
      </w:r>
      <w:r w:rsidRPr="008926BA">
        <w:rPr>
          <w:lang w:val="en-GB"/>
        </w:rPr>
        <w:t>in vivo</w:t>
      </w:r>
      <w:r w:rsidR="00C37324" w:rsidRPr="008926BA">
        <w:rPr>
          <w:lang w:val="en-GB"/>
        </w:rPr>
        <w:t>,</w:t>
      </w:r>
      <w:r w:rsidRPr="008926BA">
        <w:rPr>
          <w:lang w:val="en-GB"/>
        </w:rPr>
        <w:t xml:space="preserve"> where transfection reagents cannot be used. </w:t>
      </w:r>
      <w:bookmarkStart w:id="18" w:name="_Hlk191464367"/>
      <w:r w:rsidR="00721C61" w:rsidRPr="008926BA">
        <w:rPr>
          <w:lang w:val="en-GB"/>
        </w:rPr>
        <w:t>Pleasingly</w:t>
      </w:r>
      <w:r w:rsidRPr="008926BA">
        <w:rPr>
          <w:lang w:val="en-GB"/>
        </w:rPr>
        <w:t xml:space="preserve">, the LNA-sulfamate </w:t>
      </w:r>
      <w:r w:rsidR="00C37324" w:rsidRPr="008926BA">
        <w:rPr>
          <w:lang w:val="en-GB"/>
        </w:rPr>
        <w:t xml:space="preserve">displayed </w:t>
      </w:r>
      <w:r w:rsidR="00A5601B" w:rsidRPr="008926BA">
        <w:rPr>
          <w:lang w:val="en-GB"/>
        </w:rPr>
        <w:t>greatly</w:t>
      </w:r>
      <w:r w:rsidRPr="008926BA">
        <w:rPr>
          <w:lang w:val="en-GB"/>
        </w:rPr>
        <w:t xml:space="preserve"> increased gymnotic activity over </w:t>
      </w:r>
      <w:r w:rsidR="005F326C" w:rsidRPr="008926BA">
        <w:rPr>
          <w:lang w:val="en-GB"/>
        </w:rPr>
        <w:t xml:space="preserve">both </w:t>
      </w:r>
      <w:r w:rsidR="00C37324" w:rsidRPr="008926BA">
        <w:rPr>
          <w:lang w:val="en-GB"/>
        </w:rPr>
        <w:t>the 2’OMe/PS control ON1</w:t>
      </w:r>
      <w:r w:rsidR="008A41F7" w:rsidRPr="008926BA">
        <w:rPr>
          <w:lang w:val="en-GB"/>
        </w:rPr>
        <w:t xml:space="preserve"> and </w:t>
      </w:r>
      <w:r w:rsidR="003335E4" w:rsidRPr="008926BA">
        <w:rPr>
          <w:lang w:val="en-GB"/>
        </w:rPr>
        <w:t xml:space="preserve">the controls that contain LNA sugars </w:t>
      </w:r>
      <w:r w:rsidR="00E930EE" w:rsidRPr="008926BA">
        <w:rPr>
          <w:lang w:val="en-GB"/>
        </w:rPr>
        <w:t xml:space="preserve">attached via </w:t>
      </w:r>
      <w:r w:rsidR="00C37324" w:rsidRPr="008926BA">
        <w:rPr>
          <w:lang w:val="en-GB"/>
        </w:rPr>
        <w:t xml:space="preserve">PS </w:t>
      </w:r>
      <w:r w:rsidR="003335E4" w:rsidRPr="008926BA">
        <w:rPr>
          <w:lang w:val="en-GB"/>
        </w:rPr>
        <w:t>linkages</w:t>
      </w:r>
      <w:r w:rsidR="00721C61" w:rsidRPr="008926BA">
        <w:rPr>
          <w:lang w:val="en-GB"/>
        </w:rPr>
        <w:t xml:space="preserve">. </w:t>
      </w:r>
      <w:r w:rsidR="00E930EE" w:rsidRPr="008926BA">
        <w:rPr>
          <w:lang w:val="en-GB"/>
        </w:rPr>
        <w:t>This shows that the enhanced activity of ON5 is not due to the presence of LNA</w:t>
      </w:r>
      <w:r w:rsidR="00C37324" w:rsidRPr="008926BA">
        <w:rPr>
          <w:lang w:val="en-GB"/>
        </w:rPr>
        <w:t xml:space="preserve"> modifications alone</w:t>
      </w:r>
      <w:r w:rsidR="00E930EE" w:rsidRPr="008926BA">
        <w:rPr>
          <w:lang w:val="en-GB"/>
        </w:rPr>
        <w:t xml:space="preserve">. </w:t>
      </w:r>
      <w:r w:rsidR="00450722" w:rsidRPr="008926BA">
        <w:rPr>
          <w:lang w:val="en-GB"/>
        </w:rPr>
        <w:t>To confirm this finding, we evaluated the activity of a</w:t>
      </w:r>
      <w:r w:rsidR="00273778" w:rsidRPr="008926BA">
        <w:rPr>
          <w:lang w:val="en-GB"/>
        </w:rPr>
        <w:t xml:space="preserve"> control</w:t>
      </w:r>
      <w:r w:rsidR="00450722" w:rsidRPr="008926BA">
        <w:rPr>
          <w:lang w:val="en-GB"/>
        </w:rPr>
        <w:t xml:space="preserve"> oligonucleotide modified with two tandem LNA T</w:t>
      </w:r>
      <w:r w:rsidR="00D709BC" w:rsidRPr="008926BA">
        <w:rPr>
          <w:lang w:val="en-GB"/>
        </w:rPr>
        <w:t xml:space="preserve"> phosphorothioate nucleotide</w:t>
      </w:r>
      <w:r w:rsidR="00450722" w:rsidRPr="008926BA">
        <w:rPr>
          <w:lang w:val="en-GB"/>
        </w:rPr>
        <w:t xml:space="preserve">s as in ON5-SULF, but without sulfamate linkages (LNAx4b). </w:t>
      </w:r>
      <w:r w:rsidR="00A50325" w:rsidRPr="008926BA">
        <w:rPr>
          <w:lang w:val="en-GB"/>
        </w:rPr>
        <w:t>Relative to t</w:t>
      </w:r>
      <w:r w:rsidR="00A50325" w:rsidRPr="008926BA">
        <w:t xml:space="preserve">he </w:t>
      </w:r>
      <w:r w:rsidR="00273778" w:rsidRPr="008926BA">
        <w:t xml:space="preserve">‘non-LNA’ </w:t>
      </w:r>
      <w:r w:rsidR="00A50325" w:rsidRPr="008926BA">
        <w:t xml:space="preserve">2’OMe/PS control ON1, </w:t>
      </w:r>
      <w:r w:rsidR="00273778" w:rsidRPr="008926BA">
        <w:t xml:space="preserve">the </w:t>
      </w:r>
      <w:r w:rsidR="00450722" w:rsidRPr="008926BA">
        <w:t xml:space="preserve">LNAx4b </w:t>
      </w:r>
      <w:r w:rsidR="00273778" w:rsidRPr="008926BA">
        <w:t xml:space="preserve">control </w:t>
      </w:r>
      <w:r w:rsidR="00A50325" w:rsidRPr="008926BA">
        <w:t xml:space="preserve">displayed </w:t>
      </w:r>
      <w:r w:rsidR="00BF6C86" w:rsidRPr="008926BA">
        <w:t>greater</w:t>
      </w:r>
      <w:r w:rsidR="00A50325" w:rsidRPr="008926BA">
        <w:t xml:space="preserve"> </w:t>
      </w:r>
      <w:r w:rsidR="00450722" w:rsidRPr="008926BA">
        <w:t>activ</w:t>
      </w:r>
      <w:r w:rsidR="00A50325" w:rsidRPr="008926BA">
        <w:t>ity</w:t>
      </w:r>
      <w:r w:rsidR="00450722" w:rsidRPr="008926BA">
        <w:t xml:space="preserve"> when </w:t>
      </w:r>
      <w:r w:rsidR="00A50325" w:rsidRPr="008926BA">
        <w:t>transfected (Figure 5A), but decreased</w:t>
      </w:r>
      <w:r w:rsidR="00450722" w:rsidRPr="008926BA">
        <w:t xml:space="preserve"> activ</w:t>
      </w:r>
      <w:r w:rsidR="00A50325" w:rsidRPr="008926BA">
        <w:t>ity</w:t>
      </w:r>
      <w:r w:rsidR="00450722" w:rsidRPr="008926BA">
        <w:t xml:space="preserve"> </w:t>
      </w:r>
      <w:r w:rsidR="00A50325" w:rsidRPr="008926BA">
        <w:t xml:space="preserve">when delivered via gymnosis (Figure 5B), </w:t>
      </w:r>
      <w:r w:rsidR="008047ED" w:rsidRPr="008926BA">
        <w:t xml:space="preserve">which is </w:t>
      </w:r>
      <w:r w:rsidR="00AB6B58" w:rsidRPr="008926BA">
        <w:t>consistent with</w:t>
      </w:r>
      <w:r w:rsidR="00A50325" w:rsidRPr="008926BA">
        <w:t xml:space="preserve"> the trend observed for LNA</w:t>
      </w:r>
      <w:r w:rsidR="00BF6C86" w:rsidRPr="008926BA">
        <w:t xml:space="preserve"> oligonucleotides with increasing numbers of LNA sugars</w:t>
      </w:r>
      <w:r w:rsidR="00A50325" w:rsidRPr="008926BA">
        <w:t xml:space="preserve"> (Figure 4). Because the gymnotic activity of LNAx4b </w:t>
      </w:r>
      <w:r w:rsidR="008047ED" w:rsidRPr="008926BA">
        <w:t>i</w:t>
      </w:r>
      <w:r w:rsidR="00A50325" w:rsidRPr="008926BA">
        <w:t xml:space="preserve">s lower </w:t>
      </w:r>
      <w:r w:rsidR="00450722" w:rsidRPr="008926BA">
        <w:t xml:space="preserve">than </w:t>
      </w:r>
      <w:r w:rsidR="00BF6C86" w:rsidRPr="008926BA">
        <w:t xml:space="preserve">that of </w:t>
      </w:r>
      <w:r w:rsidR="00450722" w:rsidRPr="008926BA">
        <w:t xml:space="preserve">the </w:t>
      </w:r>
      <w:r w:rsidR="00273778" w:rsidRPr="008926BA">
        <w:t xml:space="preserve">non-LNA </w:t>
      </w:r>
      <w:r w:rsidR="00450722" w:rsidRPr="008926BA">
        <w:t>positive control</w:t>
      </w:r>
      <w:r w:rsidR="00A50325" w:rsidRPr="008926BA">
        <w:t>,</w:t>
      </w:r>
      <w:r w:rsidR="00450722" w:rsidRPr="008926BA">
        <w:t xml:space="preserve"> </w:t>
      </w:r>
      <w:r w:rsidR="00AB6B58" w:rsidRPr="008926BA">
        <w:t>we conclude that LNAx4b</w:t>
      </w:r>
      <w:r w:rsidR="00A50325" w:rsidRPr="008926BA">
        <w:t xml:space="preserve"> is</w:t>
      </w:r>
      <w:r w:rsidR="00450722" w:rsidRPr="008926BA">
        <w:t xml:space="preserve"> much less active than </w:t>
      </w:r>
      <w:r w:rsidR="00A50325" w:rsidRPr="008926BA">
        <w:t>the LNA-</w:t>
      </w:r>
      <w:r w:rsidR="00450722" w:rsidRPr="008926BA">
        <w:t>sulfamate</w:t>
      </w:r>
      <w:r w:rsidR="00A50325" w:rsidRPr="008926BA">
        <w:t xml:space="preserve"> ON5</w:t>
      </w:r>
      <w:r w:rsidR="00450722" w:rsidRPr="008926BA">
        <w:t xml:space="preserve">. </w:t>
      </w:r>
      <w:bookmarkEnd w:id="18"/>
      <w:r w:rsidR="00BF6C86" w:rsidRPr="008926BA">
        <w:t xml:space="preserve">The observation that the decreased gymnotic activity associated with increased LNA content is negated by the sulfamate linkage is potentially important </w:t>
      </w:r>
      <w:r w:rsidR="00414F82" w:rsidRPr="008926BA">
        <w:t>from a drug development perspective</w:t>
      </w:r>
      <w:r w:rsidR="00BF6C86" w:rsidRPr="008926BA">
        <w:t xml:space="preserve">. </w:t>
      </w:r>
      <w:r w:rsidR="00E930EE" w:rsidRPr="008926BA">
        <w:rPr>
          <w:lang w:val="en-GB"/>
        </w:rPr>
        <w:t>We do not yet know the origin of the improved activity</w:t>
      </w:r>
      <w:r w:rsidR="00AB6B58" w:rsidRPr="008926BA">
        <w:rPr>
          <w:lang w:val="en-GB"/>
        </w:rPr>
        <w:t xml:space="preserve"> of </w:t>
      </w:r>
      <w:r w:rsidR="00AB6B58" w:rsidRPr="008926BA">
        <w:t>LNA-sulfamate ON5</w:t>
      </w:r>
      <w:r w:rsidR="00E930EE" w:rsidRPr="008926BA">
        <w:rPr>
          <w:lang w:val="en-GB"/>
        </w:rPr>
        <w:t xml:space="preserve">, but </w:t>
      </w:r>
      <w:r w:rsidR="00913D8D" w:rsidRPr="008926BA">
        <w:rPr>
          <w:lang w:val="en-GB"/>
        </w:rPr>
        <w:t>it may be</w:t>
      </w:r>
      <w:r w:rsidR="00E930EE" w:rsidRPr="008926BA">
        <w:rPr>
          <w:lang w:val="en-GB"/>
        </w:rPr>
        <w:t xml:space="preserve"> related to enhanced </w:t>
      </w:r>
      <w:r w:rsidR="00B84567" w:rsidRPr="008926BA">
        <w:rPr>
          <w:lang w:val="en-GB"/>
        </w:rPr>
        <w:t>cellular uptake</w:t>
      </w:r>
      <w:r w:rsidR="00913D8D" w:rsidRPr="008926BA">
        <w:rPr>
          <w:lang w:val="en-GB"/>
        </w:rPr>
        <w:t>, better nuclear localization,</w:t>
      </w:r>
      <w:r w:rsidR="00B84567" w:rsidRPr="008926BA">
        <w:rPr>
          <w:lang w:val="en-GB"/>
        </w:rPr>
        <w:t xml:space="preserve"> </w:t>
      </w:r>
      <w:r w:rsidR="00C37324" w:rsidRPr="008926BA">
        <w:rPr>
          <w:lang w:val="en-GB"/>
        </w:rPr>
        <w:t xml:space="preserve">improved </w:t>
      </w:r>
      <w:r w:rsidR="00E930EE" w:rsidRPr="008926BA">
        <w:rPr>
          <w:lang w:val="en-GB"/>
        </w:rPr>
        <w:t xml:space="preserve">access to </w:t>
      </w:r>
      <w:r w:rsidR="00C37324" w:rsidRPr="008926BA">
        <w:rPr>
          <w:lang w:val="en-GB"/>
        </w:rPr>
        <w:t xml:space="preserve">the target </w:t>
      </w:r>
      <w:r w:rsidR="00E930EE" w:rsidRPr="008926BA">
        <w:rPr>
          <w:lang w:val="en-GB"/>
        </w:rPr>
        <w:t>pre-mRNA</w:t>
      </w:r>
      <w:r w:rsidR="00BF6C86" w:rsidRPr="008926BA">
        <w:rPr>
          <w:lang w:val="en-GB"/>
        </w:rPr>
        <w:t xml:space="preserve"> and/or </w:t>
      </w:r>
      <w:r w:rsidR="008047ED" w:rsidRPr="008926BA">
        <w:rPr>
          <w:lang w:val="en-GB"/>
        </w:rPr>
        <w:t xml:space="preserve">a reduction in </w:t>
      </w:r>
      <w:r w:rsidR="00BF6C86" w:rsidRPr="008926BA">
        <w:rPr>
          <w:lang w:val="en-GB"/>
        </w:rPr>
        <w:t>non-productive protein binding in cells</w:t>
      </w:r>
      <w:r w:rsidR="00E930EE" w:rsidRPr="008926BA">
        <w:rPr>
          <w:lang w:val="en-GB"/>
        </w:rPr>
        <w:t xml:space="preserve">. At any rate, the </w:t>
      </w:r>
      <w:r w:rsidR="003335E4" w:rsidRPr="008926BA">
        <w:rPr>
          <w:lang w:val="en-GB"/>
        </w:rPr>
        <w:t>gymnotic activity of ON5</w:t>
      </w:r>
      <w:r w:rsidR="008A41F7" w:rsidRPr="008926BA">
        <w:rPr>
          <w:lang w:val="en-GB"/>
        </w:rPr>
        <w:t xml:space="preserve"> is</w:t>
      </w:r>
      <w:r w:rsidRPr="008926BA">
        <w:rPr>
          <w:lang w:val="en-GB"/>
        </w:rPr>
        <w:t xml:space="preserve"> promising as the LNA-sulfamate phosphoramidite dimer </w:t>
      </w:r>
      <w:r w:rsidRPr="008926BA">
        <w:rPr>
          <w:b/>
          <w:bCs/>
          <w:lang w:val="en-GB"/>
        </w:rPr>
        <w:t>17</w:t>
      </w:r>
      <w:r w:rsidRPr="008926BA">
        <w:rPr>
          <w:lang w:val="en-GB"/>
        </w:rPr>
        <w:t xml:space="preserve"> requires a shorter synthesis than LNA-amide phosphoramidite dimer </w:t>
      </w:r>
      <w:r w:rsidRPr="008926BA">
        <w:rPr>
          <w:b/>
          <w:bCs/>
          <w:lang w:val="en-GB"/>
        </w:rPr>
        <w:t>11</w:t>
      </w:r>
      <w:r w:rsidR="00E930EE" w:rsidRPr="008926BA">
        <w:rPr>
          <w:b/>
          <w:bCs/>
          <w:lang w:val="en-GB"/>
        </w:rPr>
        <w:t xml:space="preserve"> </w:t>
      </w:r>
      <w:r w:rsidR="00E930EE" w:rsidRPr="008926BA">
        <w:rPr>
          <w:lang w:val="en-GB"/>
        </w:rPr>
        <w:t>which also displays good splice-switching activity</w:t>
      </w:r>
      <w:r w:rsidRPr="008926BA">
        <w:rPr>
          <w:lang w:val="en-GB"/>
        </w:rPr>
        <w:t>. While they share the synthesis of a locked 5’-NH</w:t>
      </w:r>
      <w:r w:rsidRPr="008926BA">
        <w:rPr>
          <w:vertAlign w:val="subscript"/>
          <w:lang w:val="en-GB"/>
        </w:rPr>
        <w:t>2</w:t>
      </w:r>
      <w:r w:rsidRPr="008926BA">
        <w:rPr>
          <w:lang w:val="en-GB"/>
        </w:rPr>
        <w:t xml:space="preserve"> monomer, the LNA-amide requires a 3’-COOH monomer, </w:t>
      </w:r>
      <w:r w:rsidR="00713E6A" w:rsidRPr="008926BA">
        <w:rPr>
          <w:lang w:val="en-GB"/>
        </w:rPr>
        <w:t>synthesized</w:t>
      </w:r>
      <w:r w:rsidRPr="008926BA">
        <w:rPr>
          <w:lang w:val="en-GB"/>
        </w:rPr>
        <w:t xml:space="preserve"> over 8 steps. </w:t>
      </w:r>
      <w:r w:rsidR="006E0002" w:rsidRPr="008926BA">
        <w:rPr>
          <w:lang w:val="en-GB"/>
        </w:rPr>
        <w:t>In contrast, the LNA-sulfamate only</w:t>
      </w:r>
      <w:r w:rsidR="00B3284D" w:rsidRPr="008926BA">
        <w:rPr>
          <w:lang w:val="en-GB"/>
        </w:rPr>
        <w:t xml:space="preserve"> </w:t>
      </w:r>
      <w:r w:rsidR="006E0002" w:rsidRPr="008926BA">
        <w:rPr>
          <w:lang w:val="en-GB"/>
        </w:rPr>
        <w:t xml:space="preserve">requires </w:t>
      </w:r>
      <w:r w:rsidR="008A32A6" w:rsidRPr="008926BA">
        <w:rPr>
          <w:lang w:val="en-GB"/>
        </w:rPr>
        <w:t xml:space="preserve">access to </w:t>
      </w:r>
      <w:r w:rsidR="006E0002" w:rsidRPr="008926BA">
        <w:rPr>
          <w:lang w:val="en-GB"/>
        </w:rPr>
        <w:t>the commercially available DMT-LNA nucleoside</w:t>
      </w:r>
      <w:r w:rsidR="00721C61" w:rsidRPr="008926BA">
        <w:rPr>
          <w:lang w:val="en-GB"/>
        </w:rPr>
        <w:t xml:space="preserve"> </w:t>
      </w:r>
      <w:r w:rsidR="00721C61" w:rsidRPr="008926BA">
        <w:rPr>
          <w:b/>
          <w:bCs/>
          <w:lang w:val="en-GB"/>
        </w:rPr>
        <w:t>2</w:t>
      </w:r>
      <w:r w:rsidR="006E0002" w:rsidRPr="008926BA">
        <w:rPr>
          <w:lang w:val="en-GB"/>
        </w:rPr>
        <w:t xml:space="preserve">. </w:t>
      </w:r>
      <w:r w:rsidRPr="008926BA">
        <w:rPr>
          <w:lang w:val="en-GB"/>
        </w:rPr>
        <w:t xml:space="preserve">Therefore, the synthesis of </w:t>
      </w:r>
      <w:r w:rsidR="008A32A6" w:rsidRPr="008926BA">
        <w:rPr>
          <w:lang w:val="en-GB"/>
        </w:rPr>
        <w:t xml:space="preserve">all </w:t>
      </w:r>
      <w:r w:rsidRPr="008926BA">
        <w:rPr>
          <w:lang w:val="en-GB"/>
        </w:rPr>
        <w:t xml:space="preserve">nucleobase combinations of the LNA-sulfamate dimer </w:t>
      </w:r>
      <w:r w:rsidR="008A32A6" w:rsidRPr="008926BA">
        <w:rPr>
          <w:lang w:val="en-GB"/>
        </w:rPr>
        <w:t>will</w:t>
      </w:r>
      <w:r w:rsidRPr="008926BA">
        <w:rPr>
          <w:lang w:val="en-GB"/>
        </w:rPr>
        <w:t xml:space="preserve"> be more synthetically accessible than the LNA-amide, </w:t>
      </w:r>
      <w:r w:rsidR="0068187B" w:rsidRPr="008926BA">
        <w:rPr>
          <w:lang w:val="en-GB"/>
        </w:rPr>
        <w:t xml:space="preserve">making it a more practical backbone for further exploration in the </w:t>
      </w:r>
      <w:r w:rsidR="00C37324" w:rsidRPr="008926BA">
        <w:rPr>
          <w:lang w:val="en-GB"/>
        </w:rPr>
        <w:t xml:space="preserve">oligonucleotide </w:t>
      </w:r>
      <w:r w:rsidR="0068187B" w:rsidRPr="008926BA">
        <w:rPr>
          <w:lang w:val="en-GB"/>
        </w:rPr>
        <w:t>therapeutic</w:t>
      </w:r>
      <w:r w:rsidR="00C37324" w:rsidRPr="008926BA">
        <w:rPr>
          <w:lang w:val="en-GB"/>
        </w:rPr>
        <w:t>s</w:t>
      </w:r>
      <w:r w:rsidR="0068187B" w:rsidRPr="008926BA">
        <w:rPr>
          <w:lang w:val="en-GB"/>
        </w:rPr>
        <w:t xml:space="preserve"> field. </w:t>
      </w:r>
      <w:r w:rsidR="005F326C" w:rsidRPr="008926BA">
        <w:rPr>
          <w:lang w:val="en-GB"/>
        </w:rPr>
        <w:t>Because of this</w:t>
      </w:r>
      <w:r w:rsidR="0068187B" w:rsidRPr="008926BA">
        <w:rPr>
          <w:lang w:val="en-GB"/>
        </w:rPr>
        <w:t xml:space="preserve"> we intend to develop an efficient </w:t>
      </w:r>
      <w:r w:rsidR="00293D50" w:rsidRPr="008926BA">
        <w:rPr>
          <w:lang w:val="en-GB"/>
        </w:rPr>
        <w:t xml:space="preserve">phosphoramidite-compatible </w:t>
      </w:r>
      <w:r w:rsidR="0068187B" w:rsidRPr="008926BA">
        <w:rPr>
          <w:lang w:val="en-GB"/>
        </w:rPr>
        <w:t>solid-phase</w:t>
      </w:r>
      <w:r w:rsidR="00A50325" w:rsidRPr="008926BA">
        <w:rPr>
          <w:lang w:val="en-GB"/>
        </w:rPr>
        <w:t xml:space="preserve"> </w:t>
      </w:r>
      <w:r w:rsidR="0068187B" w:rsidRPr="008926BA">
        <w:rPr>
          <w:lang w:val="en-GB"/>
        </w:rPr>
        <w:t xml:space="preserve">sulfamate monomer coupling strategy </w:t>
      </w:r>
      <w:r w:rsidR="005F326C" w:rsidRPr="008926BA">
        <w:rPr>
          <w:lang w:val="en-GB"/>
        </w:rPr>
        <w:t>to replace</w:t>
      </w:r>
      <w:r w:rsidR="0068187B" w:rsidRPr="008926BA">
        <w:rPr>
          <w:lang w:val="en-GB"/>
        </w:rPr>
        <w:t xml:space="preserve"> the dimer method</w:t>
      </w:r>
      <w:r w:rsidR="00293D50" w:rsidRPr="008926BA">
        <w:rPr>
          <w:lang w:val="en-GB"/>
        </w:rPr>
        <w:t xml:space="preserve"> used</w:t>
      </w:r>
      <w:r w:rsidR="0068187B" w:rsidRPr="008926BA">
        <w:rPr>
          <w:lang w:val="en-GB"/>
        </w:rPr>
        <w:t xml:space="preserve"> in this study.</w:t>
      </w:r>
    </w:p>
    <w:p w14:paraId="6C3EAE72" w14:textId="77777777" w:rsidR="00AD35E9" w:rsidRPr="008926BA" w:rsidRDefault="00AD35E9" w:rsidP="00ED46C4">
      <w:pPr>
        <w:pStyle w:val="P1"/>
        <w:spacing w:line="240" w:lineRule="atLeast"/>
        <w:rPr>
          <w:lang w:val="en-GB"/>
        </w:rPr>
      </w:pPr>
    </w:p>
    <w:p w14:paraId="2C0936EB" w14:textId="77777777" w:rsidR="00AD35E9" w:rsidRPr="008926BA" w:rsidRDefault="00AD35E9" w:rsidP="00AD35E9">
      <w:pPr>
        <w:pStyle w:val="H1"/>
        <w:spacing w:before="0" w:line="240" w:lineRule="atLeast"/>
      </w:pPr>
      <w:r w:rsidRPr="008926BA">
        <w:t>Conclusion</w:t>
      </w:r>
    </w:p>
    <w:p w14:paraId="5836D89E" w14:textId="220F6D96" w:rsidR="00DA1614" w:rsidRPr="008926BA" w:rsidRDefault="00DA1614" w:rsidP="00DA1614">
      <w:pPr>
        <w:pStyle w:val="P1"/>
        <w:spacing w:line="240" w:lineRule="atLeast"/>
        <w:rPr>
          <w:lang w:val="en-GB"/>
        </w:rPr>
      </w:pPr>
      <w:r w:rsidRPr="008926BA">
        <w:rPr>
          <w:lang w:val="en-GB"/>
        </w:rPr>
        <w:t>In conclusion, we report the novel synthesis of LNA-amide</w:t>
      </w:r>
      <w:r w:rsidR="002117C1" w:rsidRPr="008926BA">
        <w:rPr>
          <w:lang w:val="en-GB"/>
        </w:rPr>
        <w:t xml:space="preserve"> and</w:t>
      </w:r>
      <w:r w:rsidRPr="008926BA">
        <w:rPr>
          <w:lang w:val="en-GB"/>
        </w:rPr>
        <w:t xml:space="preserve"> LNA-alkoxyamide</w:t>
      </w:r>
      <w:r w:rsidR="00F8383B" w:rsidRPr="008926BA">
        <w:rPr>
          <w:lang w:val="en-GB"/>
        </w:rPr>
        <w:t xml:space="preserve"> </w:t>
      </w:r>
      <w:r w:rsidRPr="008926BA">
        <w:rPr>
          <w:lang w:val="en-GB"/>
        </w:rPr>
        <w:t xml:space="preserve">dinucleotide phosphoramidites. We incorporated the dimers, in addition to the LNA-carbamate </w:t>
      </w:r>
      <w:r w:rsidR="00F8383B" w:rsidRPr="008926BA">
        <w:rPr>
          <w:lang w:val="en-GB"/>
        </w:rPr>
        <w:t xml:space="preserve">and LNA-sulfamate </w:t>
      </w:r>
      <w:r w:rsidRPr="008926BA">
        <w:rPr>
          <w:lang w:val="en-GB"/>
        </w:rPr>
        <w:t>phosphoramidite</w:t>
      </w:r>
      <w:r w:rsidR="00F8383B" w:rsidRPr="008926BA">
        <w:rPr>
          <w:lang w:val="en-GB"/>
        </w:rPr>
        <w:t>s</w:t>
      </w:r>
      <w:r w:rsidRPr="008926BA">
        <w:rPr>
          <w:lang w:val="en-GB"/>
        </w:rPr>
        <w:t xml:space="preserve">, into chimeric 2’OMe/PS oligonucleotides via solid-phase synthesis. For the first time, we </w:t>
      </w:r>
      <w:r w:rsidR="00701A2F" w:rsidRPr="008926BA">
        <w:rPr>
          <w:lang w:val="en-GB"/>
        </w:rPr>
        <w:t xml:space="preserve">have </w:t>
      </w:r>
      <w:r w:rsidRPr="008926BA">
        <w:rPr>
          <w:lang w:val="en-GB"/>
        </w:rPr>
        <w:t>model</w:t>
      </w:r>
      <w:r w:rsidR="00701A2F" w:rsidRPr="008926BA">
        <w:rPr>
          <w:lang w:val="en-GB"/>
        </w:rPr>
        <w:t>led</w:t>
      </w:r>
      <w:r w:rsidRPr="008926BA">
        <w:rPr>
          <w:lang w:val="en-GB"/>
        </w:rPr>
        <w:t xml:space="preserve"> </w:t>
      </w:r>
      <w:r w:rsidR="00B9144A" w:rsidRPr="008926BA">
        <w:rPr>
          <w:lang w:val="en-GB"/>
        </w:rPr>
        <w:t>LNA-charge neutral</w:t>
      </w:r>
      <w:r w:rsidRPr="008926BA">
        <w:rPr>
          <w:lang w:val="en-GB"/>
        </w:rPr>
        <w:t xml:space="preserve"> linkages in molecular dynamics simulations to investigate the implications of these chemical modifications on duplex conformation, specifically flexibility and structural deviation from native heteroduplexes. We </w:t>
      </w:r>
      <w:r w:rsidR="003929F5" w:rsidRPr="008926BA">
        <w:rPr>
          <w:lang w:val="en-GB"/>
        </w:rPr>
        <w:t xml:space="preserve">have </w:t>
      </w:r>
      <w:r w:rsidRPr="008926BA">
        <w:rPr>
          <w:lang w:val="en-GB"/>
        </w:rPr>
        <w:t>experimentally determine</w:t>
      </w:r>
      <w:r w:rsidR="003929F5" w:rsidRPr="008926BA">
        <w:rPr>
          <w:lang w:val="en-GB"/>
        </w:rPr>
        <w:t>d</w:t>
      </w:r>
      <w:r w:rsidRPr="008926BA">
        <w:rPr>
          <w:lang w:val="en-GB"/>
        </w:rPr>
        <w:t xml:space="preserve"> the thermal duplex stability of the </w:t>
      </w:r>
      <w:r w:rsidR="00B9144A" w:rsidRPr="008926BA">
        <w:rPr>
          <w:lang w:val="en-GB"/>
        </w:rPr>
        <w:t>LNA-charge neutral</w:t>
      </w:r>
      <w:r w:rsidR="005F326C" w:rsidRPr="008926BA">
        <w:rPr>
          <w:lang w:val="en-GB"/>
        </w:rPr>
        <w:t xml:space="preserve"> </w:t>
      </w:r>
      <w:r w:rsidRPr="008926BA">
        <w:rPr>
          <w:lang w:val="en-GB"/>
        </w:rPr>
        <w:t>linkage</w:t>
      </w:r>
      <w:r w:rsidR="005F326C" w:rsidRPr="008926BA">
        <w:rPr>
          <w:lang w:val="en-GB"/>
        </w:rPr>
        <w:t>-</w:t>
      </w:r>
      <w:r w:rsidRPr="008926BA">
        <w:rPr>
          <w:lang w:val="en-GB"/>
        </w:rPr>
        <w:t>containing ONs against DNA and RNA targets and measure</w:t>
      </w:r>
      <w:r w:rsidR="003929F5" w:rsidRPr="008926BA">
        <w:rPr>
          <w:lang w:val="en-GB"/>
        </w:rPr>
        <w:t>d</w:t>
      </w:r>
      <w:r w:rsidRPr="008926BA">
        <w:rPr>
          <w:lang w:val="en-GB"/>
        </w:rPr>
        <w:t xml:space="preserve"> their global duplex conformations in solution. Finally, we </w:t>
      </w:r>
      <w:r w:rsidR="003929F5" w:rsidRPr="008926BA">
        <w:rPr>
          <w:lang w:val="en-GB"/>
        </w:rPr>
        <w:t xml:space="preserve">have </w:t>
      </w:r>
      <w:r w:rsidRPr="008926BA">
        <w:rPr>
          <w:lang w:val="en-GB"/>
        </w:rPr>
        <w:t>investigate</w:t>
      </w:r>
      <w:r w:rsidR="003929F5" w:rsidRPr="008926BA">
        <w:rPr>
          <w:lang w:val="en-GB"/>
        </w:rPr>
        <w:t>d</w:t>
      </w:r>
      <w:r w:rsidRPr="008926BA">
        <w:rPr>
          <w:lang w:val="en-GB"/>
        </w:rPr>
        <w:t xml:space="preserve"> therapeutic</w:t>
      </w:r>
      <w:r w:rsidR="00A33B1D" w:rsidRPr="008926BA">
        <w:rPr>
          <w:lang w:val="en-GB"/>
        </w:rPr>
        <w:t>ally important</w:t>
      </w:r>
      <w:r w:rsidRPr="008926BA">
        <w:rPr>
          <w:lang w:val="en-GB"/>
        </w:rPr>
        <w:t xml:space="preserve"> properties such as nuclease stability, cytotoxicity, and splice-switching activity. </w:t>
      </w:r>
    </w:p>
    <w:p w14:paraId="4B210947" w14:textId="77777777" w:rsidR="00DA1614" w:rsidRPr="008926BA" w:rsidRDefault="00DA1614" w:rsidP="00DA1614">
      <w:pPr>
        <w:pStyle w:val="P1"/>
        <w:spacing w:line="240" w:lineRule="atLeast"/>
        <w:rPr>
          <w:lang w:val="en-GB"/>
        </w:rPr>
      </w:pPr>
    </w:p>
    <w:p w14:paraId="42F1C121" w14:textId="462C335F" w:rsidR="00721C61" w:rsidRPr="008926BA" w:rsidRDefault="00DA1614" w:rsidP="00721C61">
      <w:pPr>
        <w:pStyle w:val="P1"/>
        <w:spacing w:line="240" w:lineRule="atLeast"/>
        <w:rPr>
          <w:lang w:val="en-GB"/>
        </w:rPr>
      </w:pPr>
      <w:r w:rsidRPr="008926BA">
        <w:rPr>
          <w:lang w:val="en-GB"/>
        </w:rPr>
        <w:t xml:space="preserve">In line with previous reports, the LNA-amide is more active in the splice-switching </w:t>
      </w:r>
      <w:r w:rsidR="00C813B5" w:rsidRPr="008926BA">
        <w:rPr>
          <w:lang w:val="en-GB"/>
        </w:rPr>
        <w:t xml:space="preserve">luciferase </w:t>
      </w:r>
      <w:r w:rsidRPr="008926BA">
        <w:rPr>
          <w:lang w:val="en-GB"/>
        </w:rPr>
        <w:t xml:space="preserve">reporter assay than the 2’OMe/PS control (ON1). </w:t>
      </w:r>
      <w:r w:rsidR="00D709BC" w:rsidRPr="008926BA">
        <w:rPr>
          <w:lang w:val="en-GB"/>
        </w:rPr>
        <w:t>W</w:t>
      </w:r>
      <w:r w:rsidRPr="008926BA">
        <w:rPr>
          <w:lang w:val="en-GB"/>
        </w:rPr>
        <w:t xml:space="preserve">e show that only </w:t>
      </w:r>
      <w:r w:rsidR="00C813B5" w:rsidRPr="008926BA">
        <w:rPr>
          <w:lang w:val="en-GB"/>
        </w:rPr>
        <w:t xml:space="preserve">two </w:t>
      </w:r>
      <w:r w:rsidRPr="008926BA">
        <w:rPr>
          <w:lang w:val="en-GB"/>
        </w:rPr>
        <w:t xml:space="preserve">incorporations of the LNA-amide are </w:t>
      </w:r>
      <w:r w:rsidR="006539FB" w:rsidRPr="008926BA">
        <w:rPr>
          <w:lang w:val="en-GB"/>
        </w:rPr>
        <w:t>sufficient</w:t>
      </w:r>
      <w:r w:rsidRPr="008926BA">
        <w:rPr>
          <w:lang w:val="en-GB"/>
        </w:rPr>
        <w:t xml:space="preserve"> to </w:t>
      </w:r>
      <w:r w:rsidR="006539FB" w:rsidRPr="008926BA">
        <w:rPr>
          <w:lang w:val="en-GB"/>
        </w:rPr>
        <w:t>give</w:t>
      </w:r>
      <w:r w:rsidRPr="008926BA">
        <w:rPr>
          <w:lang w:val="en-GB"/>
        </w:rPr>
        <w:t xml:space="preserve"> enhanced activity (four are reported in the literature).</w:t>
      </w:r>
      <w:r w:rsidRPr="008926BA">
        <w:rPr>
          <w:lang w:val="en-GB"/>
        </w:rPr>
        <w:fldChar w:fldCharType="begin"/>
      </w:r>
      <w:r w:rsidR="00A671EA" w:rsidRPr="008926BA">
        <w:rPr>
          <w:lang w:val="en-GB"/>
        </w:rPr>
        <w:instrText xml:space="preserve"> ADDIN EN.CITE &lt;EndNote&gt;&lt;Cite&gt;&lt;Author&gt;Baker&lt;/Author&gt;&lt;Year&gt;2022&lt;/Year&gt;&lt;RecNum&gt;15&lt;/RecNum&gt;&lt;DisplayText&gt;&lt;style face="superscript"&gt;[16]&lt;/style&gt;&lt;/DisplayText&gt;&lt;record&gt;&lt;rec-number&gt;15&lt;/rec-number&gt;&lt;foreign-keys&gt;&lt;key app="EN" db-id="p00dxpasev909mestptpfvs7esaaa2awvfr2" timestamp="1740566956"&gt;15&lt;/key&gt;&lt;/foreign-keys&gt;&lt;ref-type name="Journal Article"&gt;17&lt;/ref-type&gt;&lt;contributors&gt;&lt;authors&gt;&lt;author&gt;Baker, Ysobel R.&lt;/author&gt;&lt;author&gt;Thorpe, Cameron&lt;/author&gt;&lt;author&gt;Chen, Jinfeng&lt;/author&gt;&lt;author&gt;Poller, Laura M.&lt;/author&gt;&lt;author&gt;Cox, Lina&lt;/author&gt;&lt;author&gt;Kumar, Pawan&lt;/author&gt;&lt;author&gt;Lim, Wooi F.&lt;/author&gt;&lt;author&gt;Lie, Lillian&lt;/author&gt;&lt;author&gt;McClorey, Graham&lt;/author&gt;&lt;author&gt;Epple, Sven&lt;/author&gt;&lt;author&gt;Singleton, Daniel&lt;/author&gt;&lt;author&gt;McDonough, Michael A.&lt;/author&gt;&lt;author&gt;Hardwick, Jack S.&lt;/author&gt;&lt;author&gt;Christensen, Kirsten E.&lt;/author&gt;&lt;author&gt;Wood, Matthew J. A.&lt;/author&gt;&lt;author&gt;Hall, James P.&lt;/author&gt;&lt;author&gt;El-Sagheer, Afaf H.&lt;/author&gt;&lt;author&gt;Brown, Tom&lt;/author&gt;&lt;/authors&gt;&lt;/contributors&gt;&lt;titles&gt;&lt;title&gt;An LNA-amide modification that enhances the cell uptake and activity of phosphorothioate exon-skipping oligonucleotides&lt;/title&gt;&lt;secondary-title&gt;Nature Communications&lt;/secondary-title&gt;&lt;/titles&gt;&lt;periodical&gt;&lt;full-title&gt;Nature Communications&lt;/full-title&gt;&lt;/periodical&gt;&lt;pages&gt;4036&lt;/pages&gt;&lt;volume&gt;13&lt;/volume&gt;&lt;number&gt;1&lt;/number&gt;&lt;dates&gt;&lt;year&gt;2022&lt;/year&gt;&lt;pub-dates&gt;&lt;date&gt;2022/07/12&lt;/date&gt;&lt;/pub-dates&gt;&lt;/dates&gt;&lt;isbn&gt;2041-1723&lt;/isbn&gt;&lt;urls&gt;&lt;related-urls&gt;&lt;url&gt;https://doi.org/10.1038/s41467-022-31636-2&lt;/url&gt;&lt;/related-urls&gt;&lt;/urls&gt;&lt;electronic-resource-num&gt;10.1038/s41467-022-31636-2&lt;/electronic-resource-num&gt;&lt;/record&gt;&lt;/Cite&gt;&lt;/EndNote&gt;</w:instrText>
      </w:r>
      <w:r w:rsidRPr="008926BA">
        <w:rPr>
          <w:lang w:val="en-GB"/>
        </w:rPr>
        <w:fldChar w:fldCharType="separate"/>
      </w:r>
      <w:r w:rsidR="00A671EA" w:rsidRPr="008926BA">
        <w:rPr>
          <w:noProof/>
          <w:vertAlign w:val="superscript"/>
          <w:lang w:val="en-GB"/>
        </w:rPr>
        <w:t>[16]</w:t>
      </w:r>
      <w:r w:rsidRPr="008926BA">
        <w:rPr>
          <w:lang w:val="en-GB"/>
        </w:rPr>
        <w:fldChar w:fldCharType="end"/>
      </w:r>
      <w:r w:rsidRPr="008926BA">
        <w:rPr>
          <w:lang w:val="en-GB"/>
        </w:rPr>
        <w:t xml:space="preserve"> Additionally, we </w:t>
      </w:r>
      <w:r w:rsidR="00D82CDD" w:rsidRPr="008926BA">
        <w:rPr>
          <w:lang w:val="en-GB"/>
        </w:rPr>
        <w:t>show that the</w:t>
      </w:r>
      <w:r w:rsidRPr="008926BA">
        <w:rPr>
          <w:lang w:val="en-GB"/>
        </w:rPr>
        <w:t xml:space="preserve"> LNA-sulfamate (ON5)</w:t>
      </w:r>
      <w:r w:rsidR="00D82CDD" w:rsidRPr="008926BA">
        <w:rPr>
          <w:lang w:val="en-GB"/>
        </w:rPr>
        <w:t xml:space="preserve"> backbone has</w:t>
      </w:r>
      <w:r w:rsidRPr="008926BA">
        <w:rPr>
          <w:lang w:val="en-GB"/>
        </w:rPr>
        <w:t xml:space="preserve"> a similar, if not improved, therapeutic</w:t>
      </w:r>
      <w:r w:rsidR="00414F82" w:rsidRPr="008926BA">
        <w:rPr>
          <w:lang w:val="en-GB"/>
        </w:rPr>
        <w:t xml:space="preserve">ally relevant properties </w:t>
      </w:r>
      <w:r w:rsidR="00D82CDD" w:rsidRPr="008926BA">
        <w:rPr>
          <w:lang w:val="en-GB"/>
        </w:rPr>
        <w:t>to LNA-amide</w:t>
      </w:r>
      <w:r w:rsidRPr="008926BA">
        <w:rPr>
          <w:lang w:val="en-GB"/>
        </w:rPr>
        <w:t xml:space="preserve">, but with the added advantage of </w:t>
      </w:r>
      <w:r w:rsidR="003335E4" w:rsidRPr="008926BA">
        <w:rPr>
          <w:lang w:val="en-GB"/>
        </w:rPr>
        <w:t xml:space="preserve">greater </w:t>
      </w:r>
      <w:r w:rsidRPr="008926BA">
        <w:rPr>
          <w:lang w:val="en-GB"/>
        </w:rPr>
        <w:t>synthetic accessibility.</w:t>
      </w:r>
    </w:p>
    <w:p w14:paraId="59B38190" w14:textId="77777777" w:rsidR="00721C61" w:rsidRPr="008926BA" w:rsidRDefault="00721C61" w:rsidP="00DA1614">
      <w:pPr>
        <w:pStyle w:val="P1"/>
        <w:spacing w:line="240" w:lineRule="atLeast"/>
        <w:rPr>
          <w:lang w:val="en-GB"/>
        </w:rPr>
      </w:pPr>
    </w:p>
    <w:p w14:paraId="4D6DC780" w14:textId="775C4135" w:rsidR="00DA1614" w:rsidRPr="008926BA" w:rsidRDefault="00BC6B01" w:rsidP="00DA1614">
      <w:pPr>
        <w:pStyle w:val="P1"/>
        <w:spacing w:line="240" w:lineRule="atLeast"/>
        <w:rPr>
          <w:lang w:val="en-GB"/>
        </w:rPr>
      </w:pPr>
      <w:r w:rsidRPr="008926BA">
        <w:rPr>
          <w:lang w:val="en-GB"/>
        </w:rPr>
        <w:t xml:space="preserve">Future </w:t>
      </w:r>
      <w:r w:rsidR="00DA1614" w:rsidRPr="008926BA">
        <w:rPr>
          <w:lang w:val="en-GB"/>
        </w:rPr>
        <w:t>work</w:t>
      </w:r>
      <w:r w:rsidRPr="008926BA">
        <w:rPr>
          <w:lang w:val="en-GB"/>
        </w:rPr>
        <w:t xml:space="preserve"> will involve</w:t>
      </w:r>
      <w:r w:rsidR="00DA1614" w:rsidRPr="008926BA">
        <w:rPr>
          <w:lang w:val="en-GB"/>
        </w:rPr>
        <w:t xml:space="preserve"> a deeper investigation of the therapeutic properties</w:t>
      </w:r>
      <w:r w:rsidR="00515369" w:rsidRPr="008926BA">
        <w:rPr>
          <w:lang w:val="en-GB"/>
        </w:rPr>
        <w:t xml:space="preserve"> of </w:t>
      </w:r>
      <w:r w:rsidR="0087583D" w:rsidRPr="008926BA">
        <w:rPr>
          <w:lang w:val="en-GB"/>
        </w:rPr>
        <w:t xml:space="preserve">oligonucleotides containing varying numbers of </w:t>
      </w:r>
      <w:r w:rsidR="00515369" w:rsidRPr="008926BA">
        <w:rPr>
          <w:lang w:val="en-GB"/>
        </w:rPr>
        <w:t>LNA-sulfamate</w:t>
      </w:r>
      <w:r w:rsidR="0087583D" w:rsidRPr="008926BA">
        <w:rPr>
          <w:lang w:val="en-GB"/>
        </w:rPr>
        <w:t xml:space="preserve"> linkages</w:t>
      </w:r>
      <w:r w:rsidR="00DA1614" w:rsidRPr="008926BA">
        <w:rPr>
          <w:lang w:val="en-GB"/>
        </w:rPr>
        <w:t xml:space="preserve">, </w:t>
      </w:r>
      <w:r w:rsidR="00515369" w:rsidRPr="008926BA">
        <w:rPr>
          <w:lang w:val="en-GB"/>
        </w:rPr>
        <w:t>including</w:t>
      </w:r>
      <w:r w:rsidR="00DA1614" w:rsidRPr="008926BA">
        <w:rPr>
          <w:lang w:val="en-GB"/>
        </w:rPr>
        <w:t xml:space="preserve"> </w:t>
      </w:r>
      <w:r w:rsidR="0000569D" w:rsidRPr="008926BA">
        <w:rPr>
          <w:lang w:val="en-GB"/>
        </w:rPr>
        <w:t xml:space="preserve">cellular trafficking and </w:t>
      </w:r>
      <w:r w:rsidR="00DA1614" w:rsidRPr="008926BA">
        <w:rPr>
          <w:lang w:val="en-GB"/>
        </w:rPr>
        <w:t xml:space="preserve">protein binding </w:t>
      </w:r>
      <w:r w:rsidR="0000569D" w:rsidRPr="008926BA">
        <w:rPr>
          <w:lang w:val="en-GB"/>
        </w:rPr>
        <w:t>profiles</w:t>
      </w:r>
      <w:r w:rsidR="0087583D" w:rsidRPr="008926BA">
        <w:rPr>
          <w:lang w:val="en-GB"/>
        </w:rPr>
        <w:t>. We also propose to study their</w:t>
      </w:r>
      <w:r w:rsidR="008A32A6" w:rsidRPr="008926BA">
        <w:rPr>
          <w:lang w:val="en-GB"/>
        </w:rPr>
        <w:t xml:space="preserve"> </w:t>
      </w:r>
      <w:r w:rsidR="00DA1614" w:rsidRPr="008926BA">
        <w:rPr>
          <w:lang w:val="en-GB"/>
        </w:rPr>
        <w:t>inc</w:t>
      </w:r>
      <w:r w:rsidR="00515369" w:rsidRPr="008926BA">
        <w:rPr>
          <w:lang w:val="en-GB"/>
        </w:rPr>
        <w:t>orporati</w:t>
      </w:r>
      <w:r w:rsidR="00721C61" w:rsidRPr="008926BA">
        <w:rPr>
          <w:lang w:val="en-GB"/>
        </w:rPr>
        <w:t>on</w:t>
      </w:r>
      <w:r w:rsidR="00DA1614" w:rsidRPr="008926BA">
        <w:rPr>
          <w:lang w:val="en-GB"/>
        </w:rPr>
        <w:t xml:space="preserve"> </w:t>
      </w:r>
      <w:r w:rsidR="008A32A6" w:rsidRPr="008926BA">
        <w:rPr>
          <w:lang w:val="en-GB"/>
        </w:rPr>
        <w:t>into</w:t>
      </w:r>
      <w:r w:rsidR="00DA1614" w:rsidRPr="008926BA">
        <w:rPr>
          <w:lang w:val="en-GB"/>
        </w:rPr>
        <w:t xml:space="preserve"> RNase</w:t>
      </w:r>
      <w:r w:rsidR="00C813B5" w:rsidRPr="008926BA">
        <w:rPr>
          <w:lang w:val="en-GB"/>
        </w:rPr>
        <w:t xml:space="preserve"> </w:t>
      </w:r>
      <w:r w:rsidR="00DA1614" w:rsidRPr="008926BA">
        <w:rPr>
          <w:lang w:val="en-GB"/>
        </w:rPr>
        <w:t xml:space="preserve">H-targeting gapmer </w:t>
      </w:r>
      <w:r w:rsidR="00DC0106" w:rsidRPr="008926BA">
        <w:rPr>
          <w:lang w:val="en-GB"/>
        </w:rPr>
        <w:t>ASOs and siRNAs.</w:t>
      </w:r>
      <w:r w:rsidR="00293D50" w:rsidRPr="008926BA">
        <w:t xml:space="preserve"> </w:t>
      </w:r>
      <w:r w:rsidR="00293D50" w:rsidRPr="008926BA">
        <w:rPr>
          <w:lang w:val="en-GB"/>
        </w:rPr>
        <w:t xml:space="preserve">Toxicity has been an obstacle to the </w:t>
      </w:r>
      <w:r w:rsidR="00C813B5" w:rsidRPr="008926BA">
        <w:rPr>
          <w:lang w:val="en-GB"/>
        </w:rPr>
        <w:t xml:space="preserve">clinical </w:t>
      </w:r>
      <w:r w:rsidR="00293D50" w:rsidRPr="008926BA">
        <w:rPr>
          <w:lang w:val="en-GB"/>
        </w:rPr>
        <w:t>use of LNA oligonucleotides.</w:t>
      </w:r>
      <w:r w:rsidR="00932F31" w:rsidRPr="008926BA">
        <w:rPr>
          <w:lang w:val="en-GB"/>
        </w:rPr>
        <w:fldChar w:fldCharType="begin">
          <w:fldData xml:space="preserve">PEVuZE5vdGU+PENpdGU+PEF1dGhvcj5LYXN1eWE8L0F1dGhvcj48WWVhcj4yMDE2PC9ZZWFyPjxS
ZWNOdW0+NDE8L1JlY051bT48RGlzcGxheVRleHQ+PHN0eWxlIGZhY2U9InN1cGVyc2NyaXB0Ij5b
NDMtNDRdPC9zdHlsZT48L0Rpc3BsYXlUZXh0PjxyZWNvcmQ+PHJlYy1udW1iZXI+NDE8L3JlYy1u
dW1iZXI+PGZvcmVpZ24ta2V5cz48a2V5IGFwcD0iRU4iIGRiLWlkPSJwMDBkeHBhc2V2OTA5bWVz
dHB0cGZ2czdlc2FhYTJhd3ZmcjIiIHRpbWVzdGFtcD0iMTc0MDU2Njk1NiI+NDE8L2tleT48L2Zv
cmVpZ24ta2V5cz48cmVmLXR5cGUgbmFtZT0iSm91cm5hbCBBcnRpY2xlIj4xNzwvcmVmLXR5cGU+
PGNvbnRyaWJ1dG9ycz48YXV0aG9ycz48YXV0aG9yPkthc3V5YSwgVGFrZXNoaTwvYXV0aG9yPjxh
dXRob3I+SG9yaSwgU2hpbi1pY2hpcm88L2F1dGhvcj48YXV0aG9yPldhdGFuYWJlLCBBeWFoaXNh
PC9hdXRob3I+PGF1dGhvcj5OYWthamltYSwgTWFkbzwvYXV0aG9yPjxhdXRob3I+R2FoYXJhLCBZ
b3NoaW5hcmk8L2F1dGhvcj48YXV0aG9yPlJva3VzaGltYSwgTWFzYXRvbW88L2F1dGhvcj48YXV0
aG9yPllhbmFnaW1vdG8sIFRvcnU8L2F1dGhvcj48YXV0aG9yPkt1Z2ltaXlhLCBBa2lyYTwvYXV0
aG9yPjwvYXV0aG9ycz48L2NvbnRyaWJ1dG9ycz48dGl0bGVzPjx0aXRsZT5SaWJvbnVjbGVhc2Ug
SDEtZGVwZW5kZW50IGhlcGF0b3RveGljaXR5IGNhdXNlZCBieSBsb2NrZWQgbnVjbGVpYyBhY2lk
LW1vZGlmaWVkIGdhcG1lciBhbnRpc2Vuc2Ugb2xpZ29udWNsZW90aWRlczwvdGl0bGU+PHNlY29u
ZGFyeS10aXRsZT5TY2llbnRpZmljIFJlcG9ydHM8L3NlY29uZGFyeS10aXRsZT48L3RpdGxlcz48
cGVyaW9kaWNhbD48ZnVsbC10aXRsZT5TY2llbnRpZmljIFJlcG9ydHM8L2Z1bGwtdGl0bGU+PC9w
ZXJpb2RpY2FsPjxwYWdlcz4zMDM3NzwvcGFnZXM+PHZvbHVtZT42PC92b2x1bWU+PG51bWJlcj4x
PC9udW1iZXI+PGRhdGVzPjx5ZWFyPjIwMTY8L3llYXI+PHB1Yi1kYXRlcz48ZGF0ZT4yMDE2LzA3
LzI3PC9kYXRlPjwvcHViLWRhdGVzPjwvZGF0ZXM+PGlzYm4+MjA0NS0yMzIyPC9pc2JuPjx1cmxz
PjxyZWxhdGVkLXVybHM+PHVybD5odHRwczovL2RvaS5vcmcvMTAuMTAzOC9zcmVwMzAzNzc8L3Vy
bD48L3JlbGF0ZWQtdXJscz48L3VybHM+PGVsZWN0cm9uaWMtcmVzb3VyY2UtbnVtPjEwLjEwMzgv
c3JlcDMwMzc3PC9lbGVjdHJvbmljLXJlc291cmNlLW51bT48L3JlY29yZD48L0NpdGU+PENpdGU+
PEF1dGhvcj5Td2F5emU8L0F1dGhvcj48WWVhcj4yMDA3PC9ZZWFyPjxSZWNOdW0+NDI8L1JlY051
bT48cmVjb3JkPjxyZWMtbnVtYmVyPjQyPC9yZWMtbnVtYmVyPjxmb3JlaWduLWtleXM+PGtleSBh
cHA9IkVOIiBkYi1pZD0icDAwZHhwYXNldjkwOW1lc3RwdHBmdnM3ZXNhYWEyYXd2ZnIyIiB0aW1l
c3RhbXA9IjE3NDA1NjY5NTYiPjQyPC9rZXk+PC9mb3JlaWduLWtleXM+PHJlZi10eXBlIG5hbWU9
IkpvdXJuYWwgQXJ0aWNsZSI+MTc8L3JlZi10eXBlPjxjb250cmlidXRvcnM+PGF1dGhvcnM+PGF1
dGhvcj5Td2F5emUsIEUuIEUuPC9hdXRob3I+PGF1dGhvcj5TaXdrb3dza2ksIEEuIE0uPC9hdXRo
b3I+PGF1dGhvcj5XYW5jZXdpY3osIEUuIFYuPC9hdXRob3I+PGF1dGhvcj5NaWdhd2EsIE0uIFQu
PC9hdXRob3I+PGF1dGhvcj5XeXJ6eWtpZXdpY3osIFQuIEsuPC9hdXRob3I+PGF1dGhvcj5IdW5n
LCBHLjwvYXV0aG9yPjxhdXRob3I+TW9uaWEsIEIuIFAuPC9hdXRob3I+PGF1dGhvcj5CZW5uZXR0
LCBDLiBGLjwvYXV0aG9yPjwvYXV0aG9ycz48L2NvbnRyaWJ1dG9ycz48YXV0aC1hZGRyZXNzPklz
aXMgUGhhcm1hY2V1dGljYWxzLCBJbmMuLCAxODk2IFJ1dGhlcmZvcmQgUm9hZCwgQ2FybHNiYWQs
IENBIDkyMDA4LCBVU0EuIGVzd2F5emVAaXNpc3BoLmNvbTwvYXV0aC1hZGRyZXNzPjx0aXRsZXM+
PHRpdGxlPkFudGlzZW5zZSBvbGlnb251Y2xlb3RpZGVzIGNvbnRhaW5pbmcgbG9ja2VkIG51Y2xl
aWMgYWNpZCBpbXByb3ZlIHBvdGVuY3kgYnV0IGNhdXNlIHNpZ25pZmljYW50IGhlcGF0b3RveGlj
aXR5IGluIGFuaW1hbHM8L3RpdGxlPjxzZWNvbmRhcnktdGl0bGU+TnVjbGVpYyBBY2lkcyBSZXNl
YXJjaDwvc2Vjb25kYXJ5LXRpdGxlPjwvdGl0bGVzPjxwZXJpb2RpY2FsPjxmdWxsLXRpdGxlPk51
Y2xlaWMgQWNpZHMgUmVzZWFyY2g8L2Z1bGwtdGl0bGU+PC9wZXJpb2RpY2FsPjxwYWdlcz42ODct
NzAwPC9wYWdlcz48dm9sdW1lPjM1PC92b2x1bWU+PG51bWJlcj4yPC9udW1iZXI+PGVkaXRpb24+
MjAwNjEyMTk8L2VkaXRpb24+PGtleXdvcmRzPjxrZXl3b3JkPkFuaW1hbHM8L2tleXdvcmQ+PGtl
eXdvcmQ+QXBvcHRvc2lzPC9rZXl3b3JkPjxrZXl3b3JkPkNlbGxzLCBDdWx0dXJlZDwva2V5d29y
ZD48a2V5d29yZD5DaGVtaWNhbCBhbmQgRHJ1ZyBJbmR1Y2VkIExpdmVyIEluanVyeTwva2V5d29y
ZD48a2V5d29yZD5MaXZlci8qZHJ1ZyBlZmZlY3RzL3BhdGhvbG9neTwva2V5d29yZD48a2V5d29y
ZD5MaXZlciBEaXNlYXNlcy9wYXRob2xvZ3k8L2tleXdvcmQ+PGtleXdvcmQ+TWFsZTwva2V5d29y
ZD48a2V5d29yZD5NaWNlPC9rZXl3b3JkPjxrZXl3b3JkPk1pY2UsIEluYnJlZCBCQUxCIEM8L2tl
eXdvcmQ+PGtleXdvcmQ+T2xpZ29udWNsZW90aWRlczwva2V5d29yZD48a2V5d29yZD5PbGlnb251
Y2xlb3RpZGVzLCBBbnRpc2Vuc2UvKmNoZW1pc3RyeS8qdG94aWNpdHk8L2tleXdvcmQ+PGtleXdv
cmQ+UmF0czwva2V5d29yZD48L2tleXdvcmRzPjxkYXRlcz48eWVhcj4yMDA3PC95ZWFyPjwvZGF0
ZXM+PGlzYm4+MDMwNS0xMDQ4IChQcmludCkmI3hEOzAzMDUtMTA0ODwvaXNibj48YWNjZXNzaW9u
LW51bT4xNzE4MjYzMjwvYWNjZXNzaW9uLW51bT48dXJscz48L3VybHM+PGN1c3RvbTI+UE1DMTgw
MjYxMTwvY3VzdG9tMj48ZWxlY3Ryb25pYy1yZXNvdXJjZS1udW0+MTAuMTA5My9uYXIvZ2tsMTA3
MTwvZWxlY3Ryb25pYy1yZXNvdXJjZS1udW0+PGxhbmd1YWdlPmVuZzwvbGFuZ3VhZ2U+PC9yZWNv
cmQ+PC9DaXRlPjwvRW5kTm90ZT4A
</w:fldData>
        </w:fldChar>
      </w:r>
      <w:r w:rsidR="00A671EA" w:rsidRPr="008926BA">
        <w:rPr>
          <w:lang w:val="en-GB"/>
        </w:rPr>
        <w:instrText xml:space="preserve"> ADDIN EN.CITE </w:instrText>
      </w:r>
      <w:r w:rsidR="00A671EA" w:rsidRPr="008926BA">
        <w:rPr>
          <w:lang w:val="en-GB"/>
        </w:rPr>
        <w:fldChar w:fldCharType="begin">
          <w:fldData xml:space="preserve">PEVuZE5vdGU+PENpdGU+PEF1dGhvcj5LYXN1eWE8L0F1dGhvcj48WWVhcj4yMDE2PC9ZZWFyPjxS
ZWNOdW0+NDE8L1JlY051bT48RGlzcGxheVRleHQ+PHN0eWxlIGZhY2U9InN1cGVyc2NyaXB0Ij5b
NDMtNDRdPC9zdHlsZT48L0Rpc3BsYXlUZXh0PjxyZWNvcmQ+PHJlYy1udW1iZXI+NDE8L3JlYy1u
dW1iZXI+PGZvcmVpZ24ta2V5cz48a2V5IGFwcD0iRU4iIGRiLWlkPSJwMDBkeHBhc2V2OTA5bWVz
dHB0cGZ2czdlc2FhYTJhd3ZmcjIiIHRpbWVzdGFtcD0iMTc0MDU2Njk1NiI+NDE8L2tleT48L2Zv
cmVpZ24ta2V5cz48cmVmLXR5cGUgbmFtZT0iSm91cm5hbCBBcnRpY2xlIj4xNzwvcmVmLXR5cGU+
PGNvbnRyaWJ1dG9ycz48YXV0aG9ycz48YXV0aG9yPkthc3V5YSwgVGFrZXNoaTwvYXV0aG9yPjxh
dXRob3I+SG9yaSwgU2hpbi1pY2hpcm88L2F1dGhvcj48YXV0aG9yPldhdGFuYWJlLCBBeWFoaXNh
PC9hdXRob3I+PGF1dGhvcj5OYWthamltYSwgTWFkbzwvYXV0aG9yPjxhdXRob3I+R2FoYXJhLCBZ
b3NoaW5hcmk8L2F1dGhvcj48YXV0aG9yPlJva3VzaGltYSwgTWFzYXRvbW88L2F1dGhvcj48YXV0
aG9yPllhbmFnaW1vdG8sIFRvcnU8L2F1dGhvcj48YXV0aG9yPkt1Z2ltaXlhLCBBa2lyYTwvYXV0
aG9yPjwvYXV0aG9ycz48L2NvbnRyaWJ1dG9ycz48dGl0bGVzPjx0aXRsZT5SaWJvbnVjbGVhc2Ug
SDEtZGVwZW5kZW50IGhlcGF0b3RveGljaXR5IGNhdXNlZCBieSBsb2NrZWQgbnVjbGVpYyBhY2lk
LW1vZGlmaWVkIGdhcG1lciBhbnRpc2Vuc2Ugb2xpZ29udWNsZW90aWRlczwvdGl0bGU+PHNlY29u
ZGFyeS10aXRsZT5TY2llbnRpZmljIFJlcG9ydHM8L3NlY29uZGFyeS10aXRsZT48L3RpdGxlcz48
cGVyaW9kaWNhbD48ZnVsbC10aXRsZT5TY2llbnRpZmljIFJlcG9ydHM8L2Z1bGwtdGl0bGU+PC9w
ZXJpb2RpY2FsPjxwYWdlcz4zMDM3NzwvcGFnZXM+PHZvbHVtZT42PC92b2x1bWU+PG51bWJlcj4x
PC9udW1iZXI+PGRhdGVzPjx5ZWFyPjIwMTY8L3llYXI+PHB1Yi1kYXRlcz48ZGF0ZT4yMDE2LzA3
LzI3PC9kYXRlPjwvcHViLWRhdGVzPjwvZGF0ZXM+PGlzYm4+MjA0NS0yMzIyPC9pc2JuPjx1cmxz
PjxyZWxhdGVkLXVybHM+PHVybD5odHRwczovL2RvaS5vcmcvMTAuMTAzOC9zcmVwMzAzNzc8L3Vy
bD48L3JlbGF0ZWQtdXJscz48L3VybHM+PGVsZWN0cm9uaWMtcmVzb3VyY2UtbnVtPjEwLjEwMzgv
c3JlcDMwMzc3PC9lbGVjdHJvbmljLXJlc291cmNlLW51bT48L3JlY29yZD48L0NpdGU+PENpdGU+
PEF1dGhvcj5Td2F5emU8L0F1dGhvcj48WWVhcj4yMDA3PC9ZZWFyPjxSZWNOdW0+NDI8L1JlY051
bT48cmVjb3JkPjxyZWMtbnVtYmVyPjQyPC9yZWMtbnVtYmVyPjxmb3JlaWduLWtleXM+PGtleSBh
cHA9IkVOIiBkYi1pZD0icDAwZHhwYXNldjkwOW1lc3RwdHBmdnM3ZXNhYWEyYXd2ZnIyIiB0aW1l
c3RhbXA9IjE3NDA1NjY5NTYiPjQyPC9rZXk+PC9mb3JlaWduLWtleXM+PHJlZi10eXBlIG5hbWU9
IkpvdXJuYWwgQXJ0aWNsZSI+MTc8L3JlZi10eXBlPjxjb250cmlidXRvcnM+PGF1dGhvcnM+PGF1
dGhvcj5Td2F5emUsIEUuIEUuPC9hdXRob3I+PGF1dGhvcj5TaXdrb3dza2ksIEEuIE0uPC9hdXRo
b3I+PGF1dGhvcj5XYW5jZXdpY3osIEUuIFYuPC9hdXRob3I+PGF1dGhvcj5NaWdhd2EsIE0uIFQu
PC9hdXRob3I+PGF1dGhvcj5XeXJ6eWtpZXdpY3osIFQuIEsuPC9hdXRob3I+PGF1dGhvcj5IdW5n
LCBHLjwvYXV0aG9yPjxhdXRob3I+TW9uaWEsIEIuIFAuPC9hdXRob3I+PGF1dGhvcj5CZW5uZXR0
LCBDLiBGLjwvYXV0aG9yPjwvYXV0aG9ycz48L2NvbnRyaWJ1dG9ycz48YXV0aC1hZGRyZXNzPklz
aXMgUGhhcm1hY2V1dGljYWxzLCBJbmMuLCAxODk2IFJ1dGhlcmZvcmQgUm9hZCwgQ2FybHNiYWQs
IENBIDkyMDA4LCBVU0EuIGVzd2F5emVAaXNpc3BoLmNvbTwvYXV0aC1hZGRyZXNzPjx0aXRsZXM+
PHRpdGxlPkFudGlzZW5zZSBvbGlnb251Y2xlb3RpZGVzIGNvbnRhaW5pbmcgbG9ja2VkIG51Y2xl
aWMgYWNpZCBpbXByb3ZlIHBvdGVuY3kgYnV0IGNhdXNlIHNpZ25pZmljYW50IGhlcGF0b3RveGlj
aXR5IGluIGFuaW1hbHM8L3RpdGxlPjxzZWNvbmRhcnktdGl0bGU+TnVjbGVpYyBBY2lkcyBSZXNl
YXJjaDwvc2Vjb25kYXJ5LXRpdGxlPjwvdGl0bGVzPjxwZXJpb2RpY2FsPjxmdWxsLXRpdGxlPk51
Y2xlaWMgQWNpZHMgUmVzZWFyY2g8L2Z1bGwtdGl0bGU+PC9wZXJpb2RpY2FsPjxwYWdlcz42ODct
NzAwPC9wYWdlcz48dm9sdW1lPjM1PC92b2x1bWU+PG51bWJlcj4yPC9udW1iZXI+PGVkaXRpb24+
MjAwNjEyMTk8L2VkaXRpb24+PGtleXdvcmRzPjxrZXl3b3JkPkFuaW1hbHM8L2tleXdvcmQ+PGtl
eXdvcmQ+QXBvcHRvc2lzPC9rZXl3b3JkPjxrZXl3b3JkPkNlbGxzLCBDdWx0dXJlZDwva2V5d29y
ZD48a2V5d29yZD5DaGVtaWNhbCBhbmQgRHJ1ZyBJbmR1Y2VkIExpdmVyIEluanVyeTwva2V5d29y
ZD48a2V5d29yZD5MaXZlci8qZHJ1ZyBlZmZlY3RzL3BhdGhvbG9neTwva2V5d29yZD48a2V5d29y
ZD5MaXZlciBEaXNlYXNlcy9wYXRob2xvZ3k8L2tleXdvcmQ+PGtleXdvcmQ+TWFsZTwva2V5d29y
ZD48a2V5d29yZD5NaWNlPC9rZXl3b3JkPjxrZXl3b3JkPk1pY2UsIEluYnJlZCBCQUxCIEM8L2tl
eXdvcmQ+PGtleXdvcmQ+T2xpZ29udWNsZW90aWRlczwva2V5d29yZD48a2V5d29yZD5PbGlnb251
Y2xlb3RpZGVzLCBBbnRpc2Vuc2UvKmNoZW1pc3RyeS8qdG94aWNpdHk8L2tleXdvcmQ+PGtleXdv
cmQ+UmF0czwva2V5d29yZD48L2tleXdvcmRzPjxkYXRlcz48eWVhcj4yMDA3PC95ZWFyPjwvZGF0
ZXM+PGlzYm4+MDMwNS0xMDQ4IChQcmludCkmI3hEOzAzMDUtMTA0ODwvaXNibj48YWNjZXNzaW9u
LW51bT4xNzE4MjYzMjwvYWNjZXNzaW9uLW51bT48dXJscz48L3VybHM+PGN1c3RvbTI+UE1DMTgw
MjYxMTwvY3VzdG9tMj48ZWxlY3Ryb25pYy1yZXNvdXJjZS1udW0+MTAuMTA5My9uYXIvZ2tsMTA3
MTwvZWxlY3Ryb25pYy1yZXNvdXJjZS1udW0+PGxhbmd1YWdlPmVuZzwvbGFuZ3VhZ2U+PC9yZWNv
cmQ+PC9DaXRlPjwvRW5kTm90ZT4A
</w:fldData>
        </w:fldChar>
      </w:r>
      <w:r w:rsidR="00A671EA" w:rsidRPr="008926BA">
        <w:rPr>
          <w:lang w:val="en-GB"/>
        </w:rPr>
        <w:instrText xml:space="preserve"> ADDIN EN.CITE.DATA </w:instrText>
      </w:r>
      <w:r w:rsidR="00A671EA" w:rsidRPr="008926BA">
        <w:rPr>
          <w:lang w:val="en-GB"/>
        </w:rPr>
      </w:r>
      <w:r w:rsidR="00A671EA" w:rsidRPr="008926BA">
        <w:rPr>
          <w:lang w:val="en-GB"/>
        </w:rPr>
        <w:fldChar w:fldCharType="end"/>
      </w:r>
      <w:r w:rsidR="00932F31" w:rsidRPr="008926BA">
        <w:rPr>
          <w:lang w:val="en-GB"/>
        </w:rPr>
      </w:r>
      <w:r w:rsidR="00932F31" w:rsidRPr="008926BA">
        <w:rPr>
          <w:lang w:val="en-GB"/>
        </w:rPr>
        <w:fldChar w:fldCharType="separate"/>
      </w:r>
      <w:r w:rsidR="00A671EA" w:rsidRPr="008926BA">
        <w:rPr>
          <w:noProof/>
          <w:vertAlign w:val="superscript"/>
          <w:lang w:val="en-GB"/>
        </w:rPr>
        <w:t>[43-44]</w:t>
      </w:r>
      <w:r w:rsidR="00932F31" w:rsidRPr="008926BA">
        <w:rPr>
          <w:lang w:val="en-GB"/>
        </w:rPr>
        <w:fldChar w:fldCharType="end"/>
      </w:r>
      <w:r w:rsidR="00293D50" w:rsidRPr="008926BA">
        <w:rPr>
          <w:lang w:val="en-GB"/>
        </w:rPr>
        <w:t xml:space="preserve"> It will therefore be important to study the biological properties of oligonucleotides containing </w:t>
      </w:r>
      <w:r w:rsidR="00E4465E" w:rsidRPr="008926BA">
        <w:rPr>
          <w:lang w:val="en-GB"/>
        </w:rPr>
        <w:t>LNA-</w:t>
      </w:r>
      <w:r w:rsidR="00293D50" w:rsidRPr="008926BA">
        <w:rPr>
          <w:lang w:val="en-GB"/>
        </w:rPr>
        <w:t>sulfamate</w:t>
      </w:r>
      <w:r w:rsidR="00E4465E" w:rsidRPr="008926BA">
        <w:rPr>
          <w:lang w:val="en-GB"/>
        </w:rPr>
        <w:t xml:space="preserve"> linkage</w:t>
      </w:r>
      <w:r w:rsidR="00293D50" w:rsidRPr="008926BA">
        <w:rPr>
          <w:lang w:val="en-GB"/>
        </w:rPr>
        <w:t xml:space="preserve">s in depth to determine if their toxicological and pharmacokinetic properties are more favourable than those of conventional LNA-phosphodiesters. </w:t>
      </w:r>
      <w:r w:rsidR="008047ED" w:rsidRPr="008926BA">
        <w:rPr>
          <w:lang w:val="en-GB"/>
        </w:rPr>
        <w:t>We</w:t>
      </w:r>
      <w:r w:rsidR="00D709BC" w:rsidRPr="008926BA">
        <w:rPr>
          <w:lang w:val="en-GB"/>
        </w:rPr>
        <w:t xml:space="preserve"> are </w:t>
      </w:r>
      <w:r w:rsidR="008047ED" w:rsidRPr="008926BA">
        <w:rPr>
          <w:lang w:val="en-GB"/>
        </w:rPr>
        <w:t xml:space="preserve">also </w:t>
      </w:r>
      <w:r w:rsidR="00D709BC" w:rsidRPr="008926BA">
        <w:rPr>
          <w:lang w:val="en-GB"/>
        </w:rPr>
        <w:t>encouraged</w:t>
      </w:r>
      <w:r w:rsidR="00E4465E" w:rsidRPr="008926BA">
        <w:rPr>
          <w:lang w:val="en-GB"/>
        </w:rPr>
        <w:t xml:space="preserve"> to synthesise sulfamate oligonucleotides containing </w:t>
      </w:r>
      <w:r w:rsidR="00BF6C86" w:rsidRPr="008926BA">
        <w:rPr>
          <w:lang w:val="en-GB"/>
        </w:rPr>
        <w:t xml:space="preserve">other </w:t>
      </w:r>
      <w:r w:rsidR="00E4465E" w:rsidRPr="008926BA">
        <w:rPr>
          <w:lang w:val="en-GB"/>
        </w:rPr>
        <w:t>therapeutically relevant sugars such as 2’-methoxyethyl and 2’-fluoro.</w:t>
      </w:r>
      <w:r w:rsidR="00140E3C" w:rsidRPr="008926BA">
        <w:rPr>
          <w:lang w:val="en-GB"/>
        </w:rPr>
        <w:t xml:space="preserve"> </w:t>
      </w:r>
      <w:r w:rsidR="00E4465E" w:rsidRPr="008926BA">
        <w:rPr>
          <w:lang w:val="en-GB"/>
        </w:rPr>
        <w:t>Finally, o</w:t>
      </w:r>
      <w:r w:rsidR="00293D50" w:rsidRPr="008926BA">
        <w:rPr>
          <w:lang w:val="en-GB"/>
        </w:rPr>
        <w:t xml:space="preserve">ligonucleotides containing sulfamate linkages </w:t>
      </w:r>
      <w:r w:rsidR="00E32775" w:rsidRPr="008926BA">
        <w:rPr>
          <w:lang w:val="en-GB"/>
        </w:rPr>
        <w:t xml:space="preserve">also </w:t>
      </w:r>
      <w:r w:rsidR="00293D50" w:rsidRPr="008926BA">
        <w:rPr>
          <w:lang w:val="en-GB"/>
        </w:rPr>
        <w:t xml:space="preserve">have a reduced phosphorothioate content, and this could mediate </w:t>
      </w:r>
      <w:r w:rsidR="00E32775" w:rsidRPr="008926BA">
        <w:rPr>
          <w:lang w:val="en-GB"/>
        </w:rPr>
        <w:t xml:space="preserve">the known undesirable </w:t>
      </w:r>
      <w:r w:rsidR="00293D50" w:rsidRPr="008926BA">
        <w:rPr>
          <w:lang w:val="en-GB"/>
        </w:rPr>
        <w:t xml:space="preserve">interactions </w:t>
      </w:r>
      <w:r w:rsidR="00E32775" w:rsidRPr="008926BA">
        <w:rPr>
          <w:lang w:val="en-GB"/>
        </w:rPr>
        <w:t xml:space="preserve">of phosphorothioates </w:t>
      </w:r>
      <w:r w:rsidR="00293D50" w:rsidRPr="008926BA">
        <w:rPr>
          <w:lang w:val="en-GB"/>
        </w:rPr>
        <w:t>with serum and paraspeckle proteins in vivo</w:t>
      </w:r>
      <w:r w:rsidR="00E32775" w:rsidRPr="008926BA">
        <w:rPr>
          <w:lang w:val="en-GB"/>
        </w:rPr>
        <w:t>.</w:t>
      </w:r>
      <w:r w:rsidR="00377A44" w:rsidRPr="008926BA">
        <w:rPr>
          <w:lang w:val="en-GB"/>
        </w:rPr>
        <w:fldChar w:fldCharType="begin"/>
      </w:r>
      <w:r w:rsidR="00A671EA" w:rsidRPr="008926BA">
        <w:rPr>
          <w:lang w:val="en-GB"/>
        </w:rPr>
        <w:instrText xml:space="preserve"> ADDIN EN.CITE &lt;EndNote&gt;&lt;Cite&gt;&lt;Author&gt;Migawa&lt;/Author&gt;&lt;Year&gt;2019&lt;/Year&gt;&lt;RecNum&gt;43&lt;/RecNum&gt;&lt;DisplayText&gt;&lt;style face="superscript"&gt;[45]&lt;/style&gt;&lt;/DisplayText&gt;&lt;record&gt;&lt;rec-number&gt;43&lt;/rec-number&gt;&lt;foreign-keys&gt;&lt;key app="EN" db-id="p00dxpasev909mestptpfvs7esaaa2awvfr2" timestamp="1740566956"&gt;43&lt;/key&gt;&lt;/foreign-keys&gt;&lt;ref-type name="Journal Article"&gt;17&lt;/ref-type&gt;&lt;contributors&gt;&lt;authors&gt;&lt;author&gt;Migawa, Michael T&lt;/author&gt;&lt;author&gt;Shen, Wen&lt;/author&gt;&lt;author&gt;Wan, W Brad&lt;/author&gt;&lt;author&gt;Vasquez, Guillermo&lt;/author&gt;&lt;author&gt;Oestergaard, Michael E&lt;/author&gt;&lt;author&gt;Low, Audrey&lt;/author&gt;&lt;author&gt;De Hoyos, Cheryl L&lt;/author&gt;&lt;author&gt;Gupta, Ruchi&lt;/author&gt;&lt;author&gt;Murray, Susan&lt;/author&gt;&lt;author&gt;Tanowitz, Michael&lt;/author&gt;&lt;author&gt;Bell, Melanie&lt;/author&gt;&lt;author&gt;Nichols, Joshua G&lt;/author&gt;&lt;author&gt;Gaus, Hans&lt;/author&gt;&lt;author&gt;Liang, Xue-hai&lt;/author&gt;&lt;author&gt;Swayze, Eric E&lt;/author&gt;&lt;author&gt;Crooke, Stanley T&lt;/author&gt;&lt;author&gt;Seth, Punit P&lt;/author&gt;&lt;/authors&gt;&lt;/contributors&gt;&lt;titles&gt;&lt;title&gt;Site-specific replacement of phosphorothioate with alkyl phosphonate linkages enhances the therapeutic profile of gapmer ASOs by modulating interactions with cellular proteins&lt;/title&gt;&lt;secondary-title&gt;Nucleic Acids Research&lt;/secondary-title&gt;&lt;/titles&gt;&lt;periodical&gt;&lt;full-title&gt;Nucleic Acids Research&lt;/full-title&gt;&lt;/periodical&gt;&lt;pages&gt;5465-5479&lt;/pages&gt;&lt;volume&gt;47&lt;/volume&gt;&lt;number&gt;11&lt;/number&gt;&lt;dates&gt;&lt;year&gt;2019&lt;/year&gt;&lt;/dates&gt;&lt;isbn&gt;0305-1048&lt;/isbn&gt;&lt;urls&gt;&lt;related-urls&gt;&lt;url&gt;https://doi.org/10.1093/nar/gkz247&lt;/url&gt;&lt;/related-urls&gt;&lt;/urls&gt;&lt;electronic-resource-num&gt;10.1093/nar/gkz247&lt;/electronic-resource-num&gt;&lt;access-date&gt;8/8/2024&lt;/access-date&gt;&lt;/record&gt;&lt;/Cite&gt;&lt;/EndNote&gt;</w:instrText>
      </w:r>
      <w:r w:rsidR="00377A44" w:rsidRPr="008926BA">
        <w:rPr>
          <w:lang w:val="en-GB"/>
        </w:rPr>
        <w:fldChar w:fldCharType="separate"/>
      </w:r>
      <w:r w:rsidR="00A671EA" w:rsidRPr="008926BA">
        <w:rPr>
          <w:noProof/>
          <w:vertAlign w:val="superscript"/>
          <w:lang w:val="en-GB"/>
        </w:rPr>
        <w:t>[45]</w:t>
      </w:r>
      <w:r w:rsidR="00377A44" w:rsidRPr="008926BA">
        <w:rPr>
          <w:lang w:val="en-GB"/>
        </w:rPr>
        <w:fldChar w:fldCharType="end"/>
      </w:r>
      <w:r w:rsidR="00BB2B48" w:rsidRPr="008926BA">
        <w:rPr>
          <w:lang w:val="en-GB"/>
        </w:rPr>
        <w:t xml:space="preserve"> </w:t>
      </w:r>
    </w:p>
    <w:p w14:paraId="4E48098D" w14:textId="686776E3" w:rsidR="00A33B1D" w:rsidRPr="008926BA" w:rsidRDefault="00A33B1D" w:rsidP="00EF15F8">
      <w:pPr>
        <w:pStyle w:val="HAcknowledgements"/>
        <w:rPr>
          <w:bCs/>
        </w:rPr>
      </w:pPr>
      <w:r w:rsidRPr="008926BA">
        <w:rPr>
          <w:bCs/>
        </w:rPr>
        <w:t>Supporting information</w:t>
      </w:r>
    </w:p>
    <w:p w14:paraId="0AD45191" w14:textId="51A3A31B" w:rsidR="006E0456" w:rsidRPr="008926BA" w:rsidRDefault="006E0456" w:rsidP="00EF15F8">
      <w:pPr>
        <w:pStyle w:val="HAcknowledgements"/>
        <w:rPr>
          <w:b w:val="0"/>
          <w:sz w:val="17"/>
        </w:rPr>
      </w:pPr>
      <w:r w:rsidRPr="008926BA">
        <w:rPr>
          <w:b w:val="0"/>
          <w:sz w:val="17"/>
        </w:rPr>
        <w:t>The authors have cited additional references within the Supporting</w:t>
      </w:r>
      <w:r w:rsidR="00047AB0" w:rsidRPr="008926BA">
        <w:rPr>
          <w:b w:val="0"/>
          <w:sz w:val="17"/>
        </w:rPr>
        <w:t xml:space="preserve"> </w:t>
      </w:r>
      <w:r w:rsidRPr="008926BA">
        <w:rPr>
          <w:b w:val="0"/>
          <w:sz w:val="17"/>
        </w:rPr>
        <w:t>Information.</w:t>
      </w:r>
    </w:p>
    <w:p w14:paraId="60391C53" w14:textId="0370B8E9" w:rsidR="00A33B1D" w:rsidRPr="008926BA" w:rsidRDefault="00A33B1D" w:rsidP="00EF15F8">
      <w:pPr>
        <w:pStyle w:val="HAcknowledgements"/>
        <w:rPr>
          <w:bCs/>
        </w:rPr>
      </w:pPr>
      <w:r w:rsidRPr="008926BA">
        <w:rPr>
          <w:bCs/>
        </w:rPr>
        <w:t>Author contributions</w:t>
      </w:r>
    </w:p>
    <w:p w14:paraId="5A0C9E55" w14:textId="13C39AE4" w:rsidR="00A33B1D" w:rsidRPr="008926BA" w:rsidRDefault="00A72A50" w:rsidP="00DA1614">
      <w:pPr>
        <w:pStyle w:val="P1"/>
        <w:spacing w:line="240" w:lineRule="atLeast"/>
        <w:rPr>
          <w:lang w:val="en-GB"/>
        </w:rPr>
      </w:pPr>
      <w:r w:rsidRPr="008926BA">
        <w:rPr>
          <w:lang w:val="en-GB"/>
        </w:rPr>
        <w:t xml:space="preserve">AK, LL, </w:t>
      </w:r>
      <w:r w:rsidR="00DC0106" w:rsidRPr="008926BA">
        <w:rPr>
          <w:lang w:val="en-GB"/>
        </w:rPr>
        <w:t>and</w:t>
      </w:r>
      <w:r w:rsidRPr="008926BA">
        <w:rPr>
          <w:lang w:val="en-GB"/>
        </w:rPr>
        <w:t xml:space="preserve"> B</w:t>
      </w:r>
      <w:r w:rsidR="002D35E7" w:rsidRPr="008926BA">
        <w:rPr>
          <w:lang w:val="en-GB"/>
        </w:rPr>
        <w:t>ZK</w:t>
      </w:r>
      <w:r w:rsidRPr="008926BA">
        <w:rPr>
          <w:lang w:val="en-GB"/>
        </w:rPr>
        <w:t xml:space="preserve"> carried out </w:t>
      </w:r>
      <w:r w:rsidR="00DC0106" w:rsidRPr="008926BA">
        <w:rPr>
          <w:lang w:val="en-GB"/>
        </w:rPr>
        <w:t xml:space="preserve">small molecule synthesis, supervised by AHES and YRB. </w:t>
      </w:r>
      <w:r w:rsidR="00D70561" w:rsidRPr="008926BA">
        <w:rPr>
          <w:lang w:val="en-GB"/>
        </w:rPr>
        <w:t>AHES</w:t>
      </w:r>
      <w:r w:rsidR="007036E0" w:rsidRPr="008926BA">
        <w:rPr>
          <w:lang w:val="en-GB"/>
        </w:rPr>
        <w:t>, TB</w:t>
      </w:r>
      <w:r w:rsidR="00D70561" w:rsidRPr="008926BA">
        <w:rPr>
          <w:lang w:val="en-GB"/>
        </w:rPr>
        <w:t xml:space="preserve"> </w:t>
      </w:r>
      <w:r w:rsidR="007036E0" w:rsidRPr="008926BA">
        <w:rPr>
          <w:lang w:val="en-GB"/>
        </w:rPr>
        <w:t xml:space="preserve">and DD </w:t>
      </w:r>
      <w:r w:rsidR="00713E6A" w:rsidRPr="008926BA">
        <w:rPr>
          <w:lang w:val="en-GB"/>
        </w:rPr>
        <w:t>synthesized</w:t>
      </w:r>
      <w:r w:rsidR="00DC0106" w:rsidRPr="008926BA">
        <w:rPr>
          <w:lang w:val="en-GB"/>
        </w:rPr>
        <w:t xml:space="preserve"> </w:t>
      </w:r>
      <w:r w:rsidR="00D70561" w:rsidRPr="008926BA">
        <w:rPr>
          <w:lang w:val="en-GB"/>
        </w:rPr>
        <w:t>the oligonucleotides and AK</w:t>
      </w:r>
      <w:r w:rsidR="001502DE" w:rsidRPr="008926BA">
        <w:rPr>
          <w:lang w:val="en-GB"/>
        </w:rPr>
        <w:t>,</w:t>
      </w:r>
      <w:r w:rsidR="00D70561" w:rsidRPr="008926BA">
        <w:rPr>
          <w:lang w:val="en-GB"/>
        </w:rPr>
        <w:t xml:space="preserve"> LL</w:t>
      </w:r>
      <w:r w:rsidR="001502DE" w:rsidRPr="008926BA">
        <w:rPr>
          <w:lang w:val="en-GB"/>
        </w:rPr>
        <w:t xml:space="preserve"> and DD</w:t>
      </w:r>
      <w:r w:rsidR="00D70561" w:rsidRPr="008926BA">
        <w:rPr>
          <w:lang w:val="en-GB"/>
        </w:rPr>
        <w:t xml:space="preserve">, </w:t>
      </w:r>
      <w:r w:rsidR="00DC0106" w:rsidRPr="008926BA">
        <w:rPr>
          <w:lang w:val="en-GB"/>
        </w:rPr>
        <w:t xml:space="preserve">purified </w:t>
      </w:r>
      <w:r w:rsidR="00D70561" w:rsidRPr="008926BA">
        <w:rPr>
          <w:lang w:val="en-GB"/>
        </w:rPr>
        <w:t>them</w:t>
      </w:r>
      <w:r w:rsidR="00DC0106" w:rsidRPr="008926BA">
        <w:rPr>
          <w:lang w:val="en-GB"/>
        </w:rPr>
        <w:t>. MF, supervised by FD,</w:t>
      </w:r>
      <w:r w:rsidR="00C451EE" w:rsidRPr="008926BA">
        <w:rPr>
          <w:lang w:val="en-GB"/>
        </w:rPr>
        <w:t xml:space="preserve"> </w:t>
      </w:r>
      <w:r w:rsidRPr="008926BA">
        <w:rPr>
          <w:lang w:val="en-GB"/>
        </w:rPr>
        <w:t>carried out</w:t>
      </w:r>
      <w:r w:rsidR="00DC0106" w:rsidRPr="008926BA">
        <w:rPr>
          <w:lang w:val="en-GB"/>
        </w:rPr>
        <w:t xml:space="preserve"> all</w:t>
      </w:r>
      <w:r w:rsidRPr="008926BA">
        <w:rPr>
          <w:lang w:val="en-GB"/>
        </w:rPr>
        <w:t xml:space="preserve"> </w:t>
      </w:r>
      <w:r w:rsidR="00DC0106" w:rsidRPr="008926BA">
        <w:rPr>
          <w:lang w:val="en-GB"/>
        </w:rPr>
        <w:t>computational work. AK and LL performed physical and biological experiments</w:t>
      </w:r>
      <w:r w:rsidR="0022256C" w:rsidRPr="008926BA">
        <w:rPr>
          <w:lang w:val="en-GB"/>
        </w:rPr>
        <w:t xml:space="preserve"> and</w:t>
      </w:r>
      <w:r w:rsidR="001502DE" w:rsidRPr="008926BA">
        <w:rPr>
          <w:lang w:val="en-GB"/>
        </w:rPr>
        <w:t xml:space="preserve"> AH and AR performed biological experiments in the laboratory of MJAW</w:t>
      </w:r>
      <w:r w:rsidR="00D70561" w:rsidRPr="008926BA">
        <w:rPr>
          <w:lang w:val="en-GB"/>
        </w:rPr>
        <w:t xml:space="preserve">. LL was </w:t>
      </w:r>
      <w:r w:rsidR="00DC0106" w:rsidRPr="008926BA">
        <w:rPr>
          <w:lang w:val="en-GB"/>
        </w:rPr>
        <w:t>supervised by TB</w:t>
      </w:r>
      <w:r w:rsidR="00132C41" w:rsidRPr="008926BA">
        <w:rPr>
          <w:lang w:val="en-GB"/>
        </w:rPr>
        <w:t>, YB</w:t>
      </w:r>
      <w:r w:rsidR="00D70561" w:rsidRPr="008926BA">
        <w:rPr>
          <w:lang w:val="en-GB"/>
        </w:rPr>
        <w:t xml:space="preserve"> and AHES</w:t>
      </w:r>
      <w:r w:rsidR="00DC0106" w:rsidRPr="008926BA">
        <w:rPr>
          <w:lang w:val="en-GB"/>
        </w:rPr>
        <w:t>.</w:t>
      </w:r>
      <w:r w:rsidRPr="008926BA">
        <w:rPr>
          <w:lang w:val="en-GB"/>
        </w:rPr>
        <w:t xml:space="preserve"> </w:t>
      </w:r>
      <w:r w:rsidR="00DC0106" w:rsidRPr="008926BA">
        <w:rPr>
          <w:lang w:val="en-GB"/>
        </w:rPr>
        <w:t>AK, LL, MF, and TB wrote the manuscript. All authors contributed to the editing of the manuscript</w:t>
      </w:r>
      <w:r w:rsidRPr="008926BA">
        <w:rPr>
          <w:lang w:val="en-GB"/>
        </w:rPr>
        <w:t>.</w:t>
      </w:r>
    </w:p>
    <w:p w14:paraId="7E4E15BE" w14:textId="77777777" w:rsidR="00EF15F8" w:rsidRPr="008926BA" w:rsidRDefault="00EF15F8" w:rsidP="00EF15F8">
      <w:pPr>
        <w:pStyle w:val="HAcknowledgements"/>
      </w:pPr>
      <w:r w:rsidRPr="008926BA">
        <w:t>A</w:t>
      </w:r>
      <w:r w:rsidR="00A33B1D" w:rsidRPr="008926BA">
        <w:t>cknowledgements</w:t>
      </w:r>
    </w:p>
    <w:p w14:paraId="0B3352E4" w14:textId="6DFFA6A8" w:rsidR="009F342D" w:rsidRPr="008926BA" w:rsidRDefault="00A72A50" w:rsidP="00EF15F8">
      <w:pPr>
        <w:pStyle w:val="Acknowledgements"/>
        <w:rPr>
          <w:lang w:val="en-GB"/>
        </w:rPr>
      </w:pPr>
      <w:r w:rsidRPr="008926BA">
        <w:rPr>
          <w:lang w:val="en-GB"/>
        </w:rPr>
        <w:t xml:space="preserve">This research was funded by </w:t>
      </w:r>
      <w:r w:rsidR="00C451EE" w:rsidRPr="008926BA">
        <w:rPr>
          <w:lang w:val="en-GB"/>
        </w:rPr>
        <w:t xml:space="preserve">the </w:t>
      </w:r>
      <w:r w:rsidRPr="008926BA">
        <w:rPr>
          <w:lang w:val="en-GB"/>
        </w:rPr>
        <w:t>UK Biotechnology and Biological Sciences Research Council (BBSRC) grant BB/W003902/1UK and UK Medical Research Council (MRC) grant MR/X008029/1 (</w:t>
      </w:r>
      <w:proofErr w:type="spellStart"/>
      <w:r w:rsidRPr="008926BA">
        <w:rPr>
          <w:lang w:val="en-GB"/>
        </w:rPr>
        <w:t>TransN</w:t>
      </w:r>
      <w:r w:rsidR="00715D27" w:rsidRPr="008926BA">
        <w:rPr>
          <w:lang w:val="en-GB"/>
        </w:rPr>
        <w:t>AT</w:t>
      </w:r>
      <w:proofErr w:type="spellEnd"/>
      <w:r w:rsidRPr="008926BA">
        <w:rPr>
          <w:lang w:val="en-GB"/>
        </w:rPr>
        <w:t xml:space="preserve">). B.Z.K </w:t>
      </w:r>
      <w:r w:rsidR="00976263" w:rsidRPr="008926BA">
        <w:rPr>
          <w:lang w:val="en-GB"/>
        </w:rPr>
        <w:t>thanks</w:t>
      </w:r>
      <w:r w:rsidRPr="008926BA">
        <w:rPr>
          <w:lang w:val="en-GB"/>
        </w:rPr>
        <w:t xml:space="preserve"> the Scientific and Technological Research Council of Turkey (TUBITAK</w:t>
      </w:r>
      <w:r w:rsidR="00C451EE" w:rsidRPr="008926BA">
        <w:rPr>
          <w:lang w:val="en-GB"/>
        </w:rPr>
        <w:t>,</w:t>
      </w:r>
      <w:r w:rsidRPr="008926BA">
        <w:rPr>
          <w:lang w:val="en-GB"/>
        </w:rPr>
        <w:t xml:space="preserve"> project no. 1059B192200269) for their financial support. </w:t>
      </w:r>
      <w:r w:rsidR="00976263" w:rsidRPr="008926BA">
        <w:rPr>
          <w:lang w:val="en-GB"/>
        </w:rPr>
        <w:t>M.F. thanks the Centre for Doctoral Training in Synthesis for Biology and Medicine for a studentship, generously supported by GlaxoSmithKline, MSD, Syngenta and Vertex.</w:t>
      </w:r>
    </w:p>
    <w:p w14:paraId="24ED8D7B" w14:textId="7CBD248A" w:rsidR="00EF15F8" w:rsidRPr="008926BA" w:rsidRDefault="00EF15F8" w:rsidP="00EF15F8">
      <w:pPr>
        <w:pStyle w:val="HAcknowledgements"/>
      </w:pPr>
      <w:r w:rsidRPr="008926BA">
        <w:t xml:space="preserve">Conflicts of </w:t>
      </w:r>
      <w:r w:rsidR="00047AB0" w:rsidRPr="008926BA">
        <w:t>I</w:t>
      </w:r>
      <w:r w:rsidRPr="008926BA">
        <w:t>nterest</w:t>
      </w:r>
    </w:p>
    <w:p w14:paraId="3A10A114" w14:textId="10877B1C" w:rsidR="00EF15F8" w:rsidRPr="008926BA" w:rsidRDefault="001C32F4" w:rsidP="00EF15F8">
      <w:pPr>
        <w:pStyle w:val="Acknowledgements"/>
        <w:rPr>
          <w:lang w:val="en-GB"/>
        </w:rPr>
      </w:pPr>
      <w:r w:rsidRPr="008926BA">
        <w:rPr>
          <w:lang w:val="en-GB"/>
        </w:rPr>
        <w:t xml:space="preserve">TB and AHES are Inventors on US patent application 63/764,021 filed by Oxford University Innovation on 27/02/2025. </w:t>
      </w:r>
    </w:p>
    <w:p w14:paraId="41E885B7" w14:textId="5219EA9A" w:rsidR="00047AB0" w:rsidRPr="008926BA" w:rsidRDefault="00047AB0" w:rsidP="00047AB0">
      <w:pPr>
        <w:pStyle w:val="HAcknowledgements"/>
      </w:pPr>
      <w:r w:rsidRPr="008926BA">
        <w:t>Data Availability Statement</w:t>
      </w:r>
    </w:p>
    <w:p w14:paraId="7AFE7C9B" w14:textId="20078C5F" w:rsidR="00047AB0" w:rsidRPr="008926BA" w:rsidRDefault="00047AB0" w:rsidP="005B587F">
      <w:pPr>
        <w:pStyle w:val="Acknowledgements"/>
        <w:rPr>
          <w:lang w:val="en-GB"/>
        </w:rPr>
      </w:pPr>
      <w:r w:rsidRPr="008926BA">
        <w:rPr>
          <w:lang w:val="en-GB"/>
        </w:rPr>
        <w:t>The data that support the findings of this study are available in the supplementary information of this article.</w:t>
      </w:r>
    </w:p>
    <w:p w14:paraId="3DF216A1" w14:textId="333AA2FA" w:rsidR="003C737E" w:rsidRPr="008926BA" w:rsidRDefault="00047AB0" w:rsidP="004770FC">
      <w:pPr>
        <w:pStyle w:val="Keywords"/>
        <w:spacing w:line="240" w:lineRule="exact"/>
      </w:pPr>
      <w:r w:rsidRPr="008926BA">
        <w:rPr>
          <w:b/>
        </w:rPr>
        <w:t>Keywords:</w:t>
      </w:r>
      <w:r w:rsidRPr="008926BA">
        <w:t xml:space="preserve"> Antisense Oligonucleotide • Locked Nucleic Acid • Gymnotic Activity • Neutral Linkage • Splice-Switching</w:t>
      </w:r>
    </w:p>
    <w:bookmarkStart w:id="19" w:name="_Hlk109297018"/>
    <w:p w14:paraId="1990B44D" w14:textId="77777777" w:rsidR="00A671EA" w:rsidRPr="008926BA" w:rsidRDefault="00282BD0" w:rsidP="00A671EA">
      <w:pPr>
        <w:pStyle w:val="EndNoteBibliography"/>
        <w:ind w:left="720" w:hanging="720"/>
        <w:rPr>
          <w:lang w:val="en-US"/>
        </w:rPr>
      </w:pPr>
      <w:r w:rsidRPr="008926BA">
        <w:rPr>
          <w:sz w:val="14"/>
          <w:szCs w:val="14"/>
          <w:lang w:val="en-GB"/>
        </w:rPr>
        <w:fldChar w:fldCharType="begin"/>
      </w:r>
      <w:r w:rsidRPr="008926BA">
        <w:rPr>
          <w:sz w:val="14"/>
          <w:szCs w:val="14"/>
          <w:lang w:val="en-GB"/>
        </w:rPr>
        <w:instrText xml:space="preserve"> ADDIN EN.REFLIST </w:instrText>
      </w:r>
      <w:r w:rsidRPr="008926BA">
        <w:rPr>
          <w:sz w:val="14"/>
          <w:szCs w:val="14"/>
          <w:lang w:val="en-GB"/>
        </w:rPr>
        <w:fldChar w:fldCharType="separate"/>
      </w:r>
      <w:r w:rsidR="00A671EA" w:rsidRPr="008926BA">
        <w:rPr>
          <w:lang w:val="en-US"/>
        </w:rPr>
        <w:t>[1]</w:t>
      </w:r>
      <w:r w:rsidR="00A671EA" w:rsidRPr="008926BA">
        <w:rPr>
          <w:lang w:val="en-US"/>
        </w:rPr>
        <w:tab/>
        <w:t xml:space="preserve">C. Rinaldi, M. J. A. Wood, </w:t>
      </w:r>
      <w:r w:rsidR="00A671EA" w:rsidRPr="008926BA">
        <w:rPr>
          <w:i/>
          <w:lang w:val="en-US"/>
        </w:rPr>
        <w:t xml:space="preserve">Nature Reviews Neurology </w:t>
      </w:r>
      <w:r w:rsidR="00A671EA" w:rsidRPr="008926BA">
        <w:rPr>
          <w:b/>
          <w:lang w:val="en-US"/>
        </w:rPr>
        <w:t>2018</w:t>
      </w:r>
      <w:r w:rsidR="00A671EA" w:rsidRPr="008926BA">
        <w:rPr>
          <w:lang w:val="en-US"/>
        </w:rPr>
        <w:t xml:space="preserve">, </w:t>
      </w:r>
      <w:r w:rsidR="00A671EA" w:rsidRPr="008926BA">
        <w:rPr>
          <w:i/>
          <w:lang w:val="en-US"/>
        </w:rPr>
        <w:t>14</w:t>
      </w:r>
      <w:r w:rsidR="00A671EA" w:rsidRPr="008926BA">
        <w:rPr>
          <w:lang w:val="en-US"/>
        </w:rPr>
        <w:t>, 9-21.</w:t>
      </w:r>
    </w:p>
    <w:p w14:paraId="431EE08C" w14:textId="77777777" w:rsidR="00A671EA" w:rsidRPr="008926BA" w:rsidRDefault="00A671EA" w:rsidP="00A671EA">
      <w:pPr>
        <w:pStyle w:val="EndNoteBibliography"/>
        <w:ind w:left="720" w:hanging="720"/>
        <w:rPr>
          <w:lang w:val="en-US"/>
        </w:rPr>
      </w:pPr>
      <w:r w:rsidRPr="008926BA">
        <w:rPr>
          <w:lang w:val="en-US"/>
        </w:rPr>
        <w:t>[2]</w:t>
      </w:r>
      <w:r w:rsidRPr="008926BA">
        <w:rPr>
          <w:lang w:val="en-US"/>
        </w:rPr>
        <w:tab/>
        <w:t xml:space="preserve">C. I. E. Smith, R. Zain, </w:t>
      </w:r>
      <w:r w:rsidRPr="008926BA">
        <w:rPr>
          <w:i/>
          <w:lang w:val="en-US"/>
        </w:rPr>
        <w:t xml:space="preserve">Annual Reviews of Pharmacology and Toxicology </w:t>
      </w:r>
      <w:r w:rsidRPr="008926BA">
        <w:rPr>
          <w:b/>
          <w:lang w:val="en-US"/>
        </w:rPr>
        <w:t>2019</w:t>
      </w:r>
      <w:r w:rsidRPr="008926BA">
        <w:rPr>
          <w:lang w:val="en-US"/>
        </w:rPr>
        <w:t xml:space="preserve">, </w:t>
      </w:r>
      <w:r w:rsidRPr="008926BA">
        <w:rPr>
          <w:i/>
          <w:lang w:val="en-US"/>
        </w:rPr>
        <w:t>59</w:t>
      </w:r>
      <w:r w:rsidRPr="008926BA">
        <w:rPr>
          <w:lang w:val="en-US"/>
        </w:rPr>
        <w:t>, 605-630.</w:t>
      </w:r>
    </w:p>
    <w:p w14:paraId="5A6EF623" w14:textId="77777777" w:rsidR="00A671EA" w:rsidRPr="008926BA" w:rsidRDefault="00A671EA" w:rsidP="00A671EA">
      <w:pPr>
        <w:pStyle w:val="EndNoteBibliography"/>
        <w:ind w:left="720" w:hanging="720"/>
        <w:rPr>
          <w:lang w:val="en-US"/>
        </w:rPr>
      </w:pPr>
      <w:r w:rsidRPr="008926BA">
        <w:rPr>
          <w:lang w:val="en-US"/>
        </w:rPr>
        <w:t>[3]</w:t>
      </w:r>
      <w:r w:rsidRPr="008926BA">
        <w:rPr>
          <w:lang w:val="en-US"/>
        </w:rPr>
        <w:tab/>
        <w:t xml:space="preserve">H. Xia, Q. Mao, H. L. Paulson, B. L. Davidson, </w:t>
      </w:r>
      <w:r w:rsidRPr="008926BA">
        <w:rPr>
          <w:i/>
          <w:lang w:val="en-US"/>
        </w:rPr>
        <w:t xml:space="preserve">Nature Biotechnology </w:t>
      </w:r>
      <w:r w:rsidRPr="008926BA">
        <w:rPr>
          <w:b/>
          <w:lang w:val="en-US"/>
        </w:rPr>
        <w:t>2002</w:t>
      </w:r>
      <w:r w:rsidRPr="008926BA">
        <w:rPr>
          <w:lang w:val="en-US"/>
        </w:rPr>
        <w:t xml:space="preserve">, </w:t>
      </w:r>
      <w:r w:rsidRPr="008926BA">
        <w:rPr>
          <w:i/>
          <w:lang w:val="en-US"/>
        </w:rPr>
        <w:t>20</w:t>
      </w:r>
      <w:r w:rsidRPr="008926BA">
        <w:rPr>
          <w:lang w:val="en-US"/>
        </w:rPr>
        <w:t>, 1006-1010.</w:t>
      </w:r>
    </w:p>
    <w:p w14:paraId="1A8B6E86" w14:textId="77777777" w:rsidR="00A671EA" w:rsidRPr="008926BA" w:rsidRDefault="00A671EA" w:rsidP="00A671EA">
      <w:pPr>
        <w:pStyle w:val="EndNoteBibliography"/>
        <w:ind w:left="720" w:hanging="720"/>
        <w:rPr>
          <w:lang w:val="en-US"/>
        </w:rPr>
      </w:pPr>
      <w:r w:rsidRPr="008926BA">
        <w:rPr>
          <w:lang w:val="en-US"/>
        </w:rPr>
        <w:t>[4]</w:t>
      </w:r>
      <w:r w:rsidRPr="008926BA">
        <w:rPr>
          <w:lang w:val="en-US"/>
        </w:rPr>
        <w:tab/>
        <w:t xml:space="preserve">R. W. Carthew, E. J. Sontheimer, </w:t>
      </w:r>
      <w:r w:rsidRPr="008926BA">
        <w:rPr>
          <w:i/>
          <w:lang w:val="en-US"/>
        </w:rPr>
        <w:t xml:space="preserve">Cell </w:t>
      </w:r>
      <w:r w:rsidRPr="008926BA">
        <w:rPr>
          <w:b/>
          <w:lang w:val="en-US"/>
        </w:rPr>
        <w:t>2009</w:t>
      </w:r>
      <w:r w:rsidRPr="008926BA">
        <w:rPr>
          <w:lang w:val="en-US"/>
        </w:rPr>
        <w:t xml:space="preserve">, </w:t>
      </w:r>
      <w:r w:rsidRPr="008926BA">
        <w:rPr>
          <w:i/>
          <w:lang w:val="en-US"/>
        </w:rPr>
        <w:t>136</w:t>
      </w:r>
      <w:r w:rsidRPr="008926BA">
        <w:rPr>
          <w:lang w:val="en-US"/>
        </w:rPr>
        <w:t>, 642-655.</w:t>
      </w:r>
    </w:p>
    <w:p w14:paraId="2A4CA5C1" w14:textId="77777777" w:rsidR="00A671EA" w:rsidRPr="008926BA" w:rsidRDefault="00A671EA" w:rsidP="00A671EA">
      <w:pPr>
        <w:pStyle w:val="EndNoteBibliography"/>
        <w:ind w:left="720" w:hanging="720"/>
        <w:rPr>
          <w:lang w:val="en-US"/>
        </w:rPr>
      </w:pPr>
      <w:r w:rsidRPr="008926BA">
        <w:rPr>
          <w:lang w:val="en-US"/>
        </w:rPr>
        <w:t>[5]</w:t>
      </w:r>
      <w:r w:rsidRPr="008926BA">
        <w:rPr>
          <w:lang w:val="en-US"/>
        </w:rPr>
        <w:tab/>
        <w:t xml:space="preserve">F. J. Raal, D. Kallend, K. K. Ray, T. Turner, W. Koenig, R. S. Wright, P. L. J. Wijngaard, D. Curcio, M. J. Jaros, L. A. Leiter, J. J. P. Kastelein, </w:t>
      </w:r>
      <w:r w:rsidRPr="008926BA">
        <w:rPr>
          <w:i/>
          <w:lang w:val="en-US"/>
        </w:rPr>
        <w:t xml:space="preserve">New England Journal of Medicine </w:t>
      </w:r>
      <w:r w:rsidRPr="008926BA">
        <w:rPr>
          <w:b/>
          <w:lang w:val="en-US"/>
        </w:rPr>
        <w:t>2020</w:t>
      </w:r>
      <w:r w:rsidRPr="008926BA">
        <w:rPr>
          <w:lang w:val="en-US"/>
        </w:rPr>
        <w:t xml:space="preserve">, </w:t>
      </w:r>
      <w:r w:rsidRPr="008926BA">
        <w:rPr>
          <w:i/>
          <w:lang w:val="en-US"/>
        </w:rPr>
        <w:t>382</w:t>
      </w:r>
      <w:r w:rsidRPr="008926BA">
        <w:rPr>
          <w:lang w:val="en-US"/>
        </w:rPr>
        <w:t>, 1520-1530.</w:t>
      </w:r>
    </w:p>
    <w:p w14:paraId="107E4424" w14:textId="77777777" w:rsidR="00A671EA" w:rsidRPr="008926BA" w:rsidRDefault="00A671EA" w:rsidP="00A671EA">
      <w:pPr>
        <w:pStyle w:val="EndNoteBibliography"/>
        <w:ind w:left="720" w:hanging="720"/>
        <w:rPr>
          <w:lang w:val="en-US"/>
        </w:rPr>
      </w:pPr>
      <w:r w:rsidRPr="008926BA">
        <w:rPr>
          <w:lang w:val="en-US"/>
        </w:rPr>
        <w:t>[6]</w:t>
      </w:r>
      <w:r w:rsidRPr="008926BA">
        <w:rPr>
          <w:lang w:val="en-US"/>
        </w:rPr>
        <w:tab/>
        <w:t xml:space="preserve">H. Xiong, R. N. Veedu, S. D. Diermeier, </w:t>
      </w:r>
      <w:r w:rsidRPr="008926BA">
        <w:rPr>
          <w:i/>
          <w:lang w:val="en-US"/>
        </w:rPr>
        <w:t xml:space="preserve">International Journal of Molecular Sciences </w:t>
      </w:r>
      <w:r w:rsidRPr="008926BA">
        <w:rPr>
          <w:b/>
          <w:lang w:val="en-US"/>
        </w:rPr>
        <w:t>2021</w:t>
      </w:r>
      <w:r w:rsidRPr="008926BA">
        <w:rPr>
          <w:lang w:val="en-US"/>
        </w:rPr>
        <w:t xml:space="preserve">, </w:t>
      </w:r>
      <w:r w:rsidRPr="008926BA">
        <w:rPr>
          <w:i/>
          <w:lang w:val="en-US"/>
        </w:rPr>
        <w:t>22</w:t>
      </w:r>
      <w:r w:rsidRPr="008926BA">
        <w:rPr>
          <w:lang w:val="en-US"/>
        </w:rPr>
        <w:t>.</w:t>
      </w:r>
    </w:p>
    <w:p w14:paraId="0623A634" w14:textId="77777777" w:rsidR="00A671EA" w:rsidRPr="008926BA" w:rsidRDefault="00A671EA" w:rsidP="00A671EA">
      <w:pPr>
        <w:pStyle w:val="EndNoteBibliography"/>
        <w:ind w:left="720" w:hanging="720"/>
        <w:rPr>
          <w:lang w:val="en-US"/>
        </w:rPr>
      </w:pPr>
      <w:r w:rsidRPr="008926BA">
        <w:rPr>
          <w:lang w:val="en-US"/>
        </w:rPr>
        <w:t>[7]</w:t>
      </w:r>
      <w:r w:rsidRPr="008926BA">
        <w:rPr>
          <w:lang w:val="en-US"/>
        </w:rPr>
        <w:tab/>
        <w:t xml:space="preserve">I. Lebedeva, L. Benimetskaya, C. A. Stein, M. Vilenchik, </w:t>
      </w:r>
      <w:r w:rsidRPr="008926BA">
        <w:rPr>
          <w:i/>
          <w:lang w:val="en-US"/>
        </w:rPr>
        <w:t xml:space="preserve">European Journal of Pharmaceutics and Biopharmaceutics </w:t>
      </w:r>
      <w:r w:rsidRPr="008926BA">
        <w:rPr>
          <w:b/>
          <w:lang w:val="en-US"/>
        </w:rPr>
        <w:t>2000</w:t>
      </w:r>
      <w:r w:rsidRPr="008926BA">
        <w:rPr>
          <w:lang w:val="en-US"/>
        </w:rPr>
        <w:t xml:space="preserve">, </w:t>
      </w:r>
      <w:r w:rsidRPr="008926BA">
        <w:rPr>
          <w:i/>
          <w:lang w:val="en-US"/>
        </w:rPr>
        <w:t>50</w:t>
      </w:r>
      <w:r w:rsidRPr="008926BA">
        <w:rPr>
          <w:lang w:val="en-US"/>
        </w:rPr>
        <w:t>, 101-119.</w:t>
      </w:r>
    </w:p>
    <w:p w14:paraId="7D423B49" w14:textId="77777777" w:rsidR="00A671EA" w:rsidRPr="008926BA" w:rsidRDefault="00A671EA" w:rsidP="00A671EA">
      <w:pPr>
        <w:pStyle w:val="EndNoteBibliography"/>
        <w:ind w:left="720" w:hanging="720"/>
        <w:rPr>
          <w:lang w:val="en-US"/>
        </w:rPr>
      </w:pPr>
      <w:r w:rsidRPr="008926BA">
        <w:rPr>
          <w:lang w:val="en-US"/>
        </w:rPr>
        <w:t>[8]</w:t>
      </w:r>
      <w:r w:rsidRPr="008926BA">
        <w:rPr>
          <w:lang w:val="en-US"/>
        </w:rPr>
        <w:tab/>
        <w:t xml:space="preserve">A. Khvorova, J. K. Watts, </w:t>
      </w:r>
      <w:r w:rsidRPr="008926BA">
        <w:rPr>
          <w:i/>
          <w:lang w:val="en-US"/>
        </w:rPr>
        <w:t xml:space="preserve">Nature Biotechnology </w:t>
      </w:r>
      <w:r w:rsidRPr="008926BA">
        <w:rPr>
          <w:b/>
          <w:lang w:val="en-US"/>
        </w:rPr>
        <w:t>2017</w:t>
      </w:r>
      <w:r w:rsidRPr="008926BA">
        <w:rPr>
          <w:lang w:val="en-US"/>
        </w:rPr>
        <w:t xml:space="preserve">, </w:t>
      </w:r>
      <w:r w:rsidRPr="008926BA">
        <w:rPr>
          <w:i/>
          <w:lang w:val="en-US"/>
        </w:rPr>
        <w:t>35</w:t>
      </w:r>
      <w:r w:rsidRPr="008926BA">
        <w:rPr>
          <w:lang w:val="en-US"/>
        </w:rPr>
        <w:t>, 238-248.</w:t>
      </w:r>
    </w:p>
    <w:p w14:paraId="440A0DF4" w14:textId="77777777" w:rsidR="00A671EA" w:rsidRPr="008926BA" w:rsidRDefault="00A671EA" w:rsidP="00A671EA">
      <w:pPr>
        <w:pStyle w:val="EndNoteBibliography"/>
        <w:ind w:left="720" w:hanging="720"/>
        <w:rPr>
          <w:lang w:val="en-US"/>
        </w:rPr>
      </w:pPr>
      <w:r w:rsidRPr="008926BA">
        <w:rPr>
          <w:lang w:val="en-US"/>
        </w:rPr>
        <w:t>[9]</w:t>
      </w:r>
      <w:r w:rsidRPr="008926BA">
        <w:rPr>
          <w:lang w:val="en-US"/>
        </w:rPr>
        <w:tab/>
        <w:t xml:space="preserve">P. S. Pallan, C. R. Allerson, A. Berdeja, P. P. Seth, E. E. Swayze, T. P. Prakash, M. Egli, </w:t>
      </w:r>
      <w:r w:rsidRPr="008926BA">
        <w:rPr>
          <w:i/>
          <w:lang w:val="en-US"/>
        </w:rPr>
        <w:t xml:space="preserve">Chemical Communications </w:t>
      </w:r>
      <w:r w:rsidRPr="008926BA">
        <w:rPr>
          <w:b/>
          <w:lang w:val="en-US"/>
        </w:rPr>
        <w:t>2012</w:t>
      </w:r>
      <w:r w:rsidRPr="008926BA">
        <w:rPr>
          <w:lang w:val="en-US"/>
        </w:rPr>
        <w:t xml:space="preserve">, </w:t>
      </w:r>
      <w:r w:rsidRPr="008926BA">
        <w:rPr>
          <w:i/>
          <w:lang w:val="en-US"/>
        </w:rPr>
        <w:t>48</w:t>
      </w:r>
      <w:r w:rsidRPr="008926BA">
        <w:rPr>
          <w:lang w:val="en-US"/>
        </w:rPr>
        <w:t>, 8195-8197.</w:t>
      </w:r>
    </w:p>
    <w:p w14:paraId="51919DD3" w14:textId="77777777" w:rsidR="00A671EA" w:rsidRPr="008926BA" w:rsidRDefault="00A671EA" w:rsidP="00A671EA">
      <w:pPr>
        <w:pStyle w:val="EndNoteBibliography"/>
        <w:ind w:left="720" w:hanging="720"/>
        <w:rPr>
          <w:lang w:val="en-US"/>
        </w:rPr>
      </w:pPr>
      <w:r w:rsidRPr="008926BA">
        <w:rPr>
          <w:lang w:val="en-US"/>
        </w:rPr>
        <w:t>[10]</w:t>
      </w:r>
      <w:r w:rsidRPr="008926BA">
        <w:rPr>
          <w:lang w:val="en-US"/>
        </w:rPr>
        <w:tab/>
        <w:t xml:space="preserve">C. I. E. Smith, R. Zain, </w:t>
      </w:r>
      <w:r w:rsidRPr="008926BA">
        <w:rPr>
          <w:i/>
          <w:lang w:val="en-US"/>
        </w:rPr>
        <w:t xml:space="preserve">Annu. Rev. Pharmacool. Toxicol. </w:t>
      </w:r>
      <w:r w:rsidRPr="008926BA">
        <w:rPr>
          <w:b/>
          <w:lang w:val="en-US"/>
        </w:rPr>
        <w:t>2019</w:t>
      </w:r>
      <w:r w:rsidRPr="008926BA">
        <w:rPr>
          <w:lang w:val="en-US"/>
        </w:rPr>
        <w:t xml:space="preserve">, </w:t>
      </w:r>
      <w:r w:rsidRPr="008926BA">
        <w:rPr>
          <w:i/>
          <w:lang w:val="en-US"/>
        </w:rPr>
        <w:t>59</w:t>
      </w:r>
      <w:r w:rsidRPr="008926BA">
        <w:rPr>
          <w:lang w:val="en-US"/>
        </w:rPr>
        <w:t>, 605-630.</w:t>
      </w:r>
    </w:p>
    <w:p w14:paraId="4687CB96" w14:textId="77777777" w:rsidR="00A671EA" w:rsidRPr="008926BA" w:rsidRDefault="00A671EA" w:rsidP="00A671EA">
      <w:pPr>
        <w:pStyle w:val="EndNoteBibliography"/>
        <w:ind w:left="720" w:hanging="720"/>
        <w:rPr>
          <w:lang w:val="en-US"/>
        </w:rPr>
      </w:pPr>
      <w:r w:rsidRPr="008926BA">
        <w:rPr>
          <w:lang w:val="en-US"/>
        </w:rPr>
        <w:t>[11]</w:t>
      </w:r>
      <w:r w:rsidRPr="008926BA">
        <w:rPr>
          <w:lang w:val="en-US"/>
        </w:rPr>
        <w:tab/>
        <w:t xml:space="preserve">F. Eckstein, </w:t>
      </w:r>
      <w:r w:rsidRPr="008926BA">
        <w:rPr>
          <w:i/>
          <w:lang w:val="en-US"/>
        </w:rPr>
        <w:t xml:space="preserve">Nucleic Acid Therapeutics </w:t>
      </w:r>
      <w:r w:rsidRPr="008926BA">
        <w:rPr>
          <w:b/>
          <w:lang w:val="en-US"/>
        </w:rPr>
        <w:t>2014</w:t>
      </w:r>
      <w:r w:rsidRPr="008926BA">
        <w:rPr>
          <w:lang w:val="en-US"/>
        </w:rPr>
        <w:t xml:space="preserve">, </w:t>
      </w:r>
      <w:r w:rsidRPr="008926BA">
        <w:rPr>
          <w:i/>
          <w:lang w:val="en-US"/>
        </w:rPr>
        <w:t>24</w:t>
      </w:r>
      <w:r w:rsidRPr="008926BA">
        <w:rPr>
          <w:lang w:val="en-US"/>
        </w:rPr>
        <w:t>, 374-387.</w:t>
      </w:r>
    </w:p>
    <w:p w14:paraId="5D077CBA" w14:textId="77777777" w:rsidR="00A671EA" w:rsidRPr="008926BA" w:rsidRDefault="00A671EA" w:rsidP="00A671EA">
      <w:pPr>
        <w:pStyle w:val="EndNoteBibliography"/>
        <w:ind w:left="720" w:hanging="720"/>
        <w:rPr>
          <w:lang w:val="en-US"/>
        </w:rPr>
      </w:pPr>
      <w:r w:rsidRPr="008926BA">
        <w:rPr>
          <w:lang w:val="en-US"/>
        </w:rPr>
        <w:t>[12]</w:t>
      </w:r>
      <w:r w:rsidRPr="008926BA">
        <w:rPr>
          <w:lang w:val="en-US"/>
        </w:rPr>
        <w:tab/>
        <w:t xml:space="preserve">K. J. Fettes, N. Howard, D. T. Hickman, S. Adah, M. R. Player, P. F. Torrence, J. Micklefield, </w:t>
      </w:r>
      <w:r w:rsidRPr="008926BA">
        <w:rPr>
          <w:i/>
          <w:lang w:val="en-US"/>
        </w:rPr>
        <w:t xml:space="preserve">Journal of the Chemical Society-Perkin Transactions 1 </w:t>
      </w:r>
      <w:r w:rsidRPr="008926BA">
        <w:rPr>
          <w:b/>
          <w:lang w:val="en-US"/>
        </w:rPr>
        <w:t>2002</w:t>
      </w:r>
      <w:r w:rsidRPr="008926BA">
        <w:rPr>
          <w:lang w:val="en-US"/>
        </w:rPr>
        <w:t>, 485-495.</w:t>
      </w:r>
    </w:p>
    <w:p w14:paraId="1D05F993" w14:textId="77777777" w:rsidR="00A671EA" w:rsidRPr="008926BA" w:rsidRDefault="00A671EA" w:rsidP="00A671EA">
      <w:pPr>
        <w:pStyle w:val="EndNoteBibliography"/>
        <w:ind w:left="720" w:hanging="720"/>
        <w:rPr>
          <w:lang w:val="en-US"/>
        </w:rPr>
      </w:pPr>
      <w:r w:rsidRPr="008926BA">
        <w:rPr>
          <w:lang w:val="en-US"/>
        </w:rPr>
        <w:t>[13]</w:t>
      </w:r>
      <w:r w:rsidRPr="008926BA">
        <w:rPr>
          <w:lang w:val="en-US"/>
        </w:rPr>
        <w:tab/>
        <w:t xml:space="preserve">I. Idziak, G. Just, M. J. Damha, P. A. Giannaris, </w:t>
      </w:r>
      <w:r w:rsidRPr="008926BA">
        <w:rPr>
          <w:i/>
          <w:lang w:val="en-US"/>
        </w:rPr>
        <w:t xml:space="preserve">Tetrahedron Letters </w:t>
      </w:r>
      <w:r w:rsidRPr="008926BA">
        <w:rPr>
          <w:b/>
          <w:lang w:val="en-US"/>
        </w:rPr>
        <w:t>1993</w:t>
      </w:r>
      <w:r w:rsidRPr="008926BA">
        <w:rPr>
          <w:lang w:val="en-US"/>
        </w:rPr>
        <w:t xml:space="preserve">, </w:t>
      </w:r>
      <w:r w:rsidRPr="008926BA">
        <w:rPr>
          <w:i/>
          <w:lang w:val="en-US"/>
        </w:rPr>
        <w:t>34</w:t>
      </w:r>
      <w:r w:rsidRPr="008926BA">
        <w:rPr>
          <w:lang w:val="en-US"/>
        </w:rPr>
        <w:t>, 5417-5420.</w:t>
      </w:r>
    </w:p>
    <w:p w14:paraId="482F7AFD" w14:textId="77777777" w:rsidR="00A671EA" w:rsidRPr="008926BA" w:rsidRDefault="00A671EA" w:rsidP="00A671EA">
      <w:pPr>
        <w:pStyle w:val="EndNoteBibliography"/>
        <w:ind w:left="720" w:hanging="720"/>
      </w:pPr>
      <w:r w:rsidRPr="008926BA">
        <w:t>[14]</w:t>
      </w:r>
      <w:r w:rsidRPr="008926BA">
        <w:tab/>
        <w:t xml:space="preserve">A. De Mesmaeker, A. Waldner, J. Lebreton, P. Hoffmann, V. Fritsch, R. M. Wolf, S. M. Freier, </w:t>
      </w:r>
      <w:r w:rsidRPr="008926BA">
        <w:rPr>
          <w:i/>
        </w:rPr>
        <w:t xml:space="preserve">Angewandte Chemie International Edition in English </w:t>
      </w:r>
      <w:r w:rsidRPr="008926BA">
        <w:rPr>
          <w:b/>
        </w:rPr>
        <w:t>1994</w:t>
      </w:r>
      <w:r w:rsidRPr="008926BA">
        <w:t xml:space="preserve">, </w:t>
      </w:r>
      <w:r w:rsidRPr="008926BA">
        <w:rPr>
          <w:i/>
        </w:rPr>
        <w:t>33</w:t>
      </w:r>
      <w:r w:rsidRPr="008926BA">
        <w:t>, 226-229.</w:t>
      </w:r>
    </w:p>
    <w:p w14:paraId="45BCFA3B" w14:textId="77777777" w:rsidR="00A671EA" w:rsidRPr="008926BA" w:rsidRDefault="00A671EA" w:rsidP="00A671EA">
      <w:pPr>
        <w:pStyle w:val="EndNoteBibliography"/>
        <w:ind w:left="720" w:hanging="720"/>
      </w:pPr>
      <w:r w:rsidRPr="008926BA">
        <w:t>[15]</w:t>
      </w:r>
      <w:r w:rsidRPr="008926BA">
        <w:tab/>
        <w:t xml:space="preserve">A. De Mesmaeker, C. Lesueur, M.-O. Bévièrre, A. Waldner, V. Fritsch, R. M. Wolf, </w:t>
      </w:r>
      <w:r w:rsidRPr="008926BA">
        <w:rPr>
          <w:i/>
        </w:rPr>
        <w:t xml:space="preserve">Angewandte Chemie International Edition in English </w:t>
      </w:r>
      <w:r w:rsidRPr="008926BA">
        <w:rPr>
          <w:b/>
        </w:rPr>
        <w:t>1996</w:t>
      </w:r>
      <w:r w:rsidRPr="008926BA">
        <w:t xml:space="preserve">, </w:t>
      </w:r>
      <w:r w:rsidRPr="008926BA">
        <w:rPr>
          <w:i/>
        </w:rPr>
        <w:t>35</w:t>
      </w:r>
      <w:r w:rsidRPr="008926BA">
        <w:t>, 2790-2794.</w:t>
      </w:r>
    </w:p>
    <w:p w14:paraId="5A48896E" w14:textId="77777777" w:rsidR="00A671EA" w:rsidRPr="008926BA" w:rsidRDefault="00A671EA" w:rsidP="00A671EA">
      <w:pPr>
        <w:pStyle w:val="EndNoteBibliography"/>
        <w:ind w:left="720" w:hanging="720"/>
        <w:rPr>
          <w:lang w:val="en-US"/>
        </w:rPr>
      </w:pPr>
      <w:r w:rsidRPr="008926BA">
        <w:rPr>
          <w:lang w:val="en-US"/>
        </w:rPr>
        <w:t>[16]</w:t>
      </w:r>
      <w:r w:rsidRPr="008926BA">
        <w:rPr>
          <w:lang w:val="en-US"/>
        </w:rPr>
        <w:tab/>
        <w:t xml:space="preserve">Y. R. Baker, C. Thorpe, J. Chen, L. M. Poller, L. Cox, P. Kumar, W. F. Lim, L. Lie, G. McClorey, S. Epple, D. Singleton, M. A. McDonough, J. S. Hardwick, K. E. Christensen, M. J. A. Wood, J. P. Hall, A. H. El-Sagheer, T. Brown, </w:t>
      </w:r>
      <w:r w:rsidRPr="008926BA">
        <w:rPr>
          <w:i/>
          <w:lang w:val="en-US"/>
        </w:rPr>
        <w:t xml:space="preserve">Nature Communications </w:t>
      </w:r>
      <w:r w:rsidRPr="008926BA">
        <w:rPr>
          <w:b/>
          <w:lang w:val="en-US"/>
        </w:rPr>
        <w:t>2022</w:t>
      </w:r>
      <w:r w:rsidRPr="008926BA">
        <w:rPr>
          <w:lang w:val="en-US"/>
        </w:rPr>
        <w:t xml:space="preserve">, </w:t>
      </w:r>
      <w:r w:rsidRPr="008926BA">
        <w:rPr>
          <w:i/>
          <w:lang w:val="en-US"/>
        </w:rPr>
        <w:t>13</w:t>
      </w:r>
      <w:r w:rsidRPr="008926BA">
        <w:rPr>
          <w:lang w:val="en-US"/>
        </w:rPr>
        <w:t>, 4036.</w:t>
      </w:r>
    </w:p>
    <w:p w14:paraId="1851CB88" w14:textId="77777777" w:rsidR="00A671EA" w:rsidRPr="008926BA" w:rsidRDefault="00A671EA" w:rsidP="00A671EA">
      <w:pPr>
        <w:pStyle w:val="EndNoteBibliography"/>
        <w:ind w:left="720" w:hanging="720"/>
        <w:rPr>
          <w:lang w:val="en-US"/>
        </w:rPr>
      </w:pPr>
      <w:r w:rsidRPr="008926BA">
        <w:rPr>
          <w:lang w:val="en-US"/>
        </w:rPr>
        <w:t>[17]</w:t>
      </w:r>
      <w:r w:rsidRPr="008926BA">
        <w:rPr>
          <w:lang w:val="en-US"/>
        </w:rPr>
        <w:tab/>
        <w:t xml:space="preserve">C. Thorpe, S. Epple, B. Woods, A. H. El-Sagheer, T. Brown, </w:t>
      </w:r>
      <w:r w:rsidRPr="008926BA">
        <w:rPr>
          <w:i/>
          <w:lang w:val="en-US"/>
        </w:rPr>
        <w:t xml:space="preserve">Organic &amp; Biomolecular Chemistry </w:t>
      </w:r>
      <w:r w:rsidRPr="008926BA">
        <w:rPr>
          <w:b/>
          <w:lang w:val="en-US"/>
        </w:rPr>
        <w:t>2019</w:t>
      </w:r>
      <w:r w:rsidRPr="008926BA">
        <w:rPr>
          <w:lang w:val="en-US"/>
        </w:rPr>
        <w:t xml:space="preserve">, </w:t>
      </w:r>
      <w:r w:rsidRPr="008926BA">
        <w:rPr>
          <w:i/>
          <w:lang w:val="en-US"/>
        </w:rPr>
        <w:t>17</w:t>
      </w:r>
      <w:r w:rsidRPr="008926BA">
        <w:rPr>
          <w:lang w:val="en-US"/>
        </w:rPr>
        <w:t>, 5341-5348.</w:t>
      </w:r>
    </w:p>
    <w:p w14:paraId="511401D2" w14:textId="77777777" w:rsidR="00A671EA" w:rsidRPr="008926BA" w:rsidRDefault="00A671EA" w:rsidP="00A671EA">
      <w:pPr>
        <w:pStyle w:val="EndNoteBibliography"/>
        <w:ind w:left="720" w:hanging="720"/>
        <w:rPr>
          <w:lang w:val="en-US"/>
        </w:rPr>
      </w:pPr>
      <w:r w:rsidRPr="008926BA">
        <w:rPr>
          <w:lang w:val="en-US"/>
        </w:rPr>
        <w:t>[18]</w:t>
      </w:r>
      <w:r w:rsidRPr="008926BA">
        <w:rPr>
          <w:lang w:val="en-US"/>
        </w:rPr>
        <w:tab/>
        <w:t xml:space="preserve">S. K. Singh, P. Nielsen, A. A. Koshkin, J. Wengel, </w:t>
      </w:r>
      <w:r w:rsidRPr="008926BA">
        <w:rPr>
          <w:i/>
          <w:lang w:val="en-US"/>
        </w:rPr>
        <w:t xml:space="preserve">Chemical Communications </w:t>
      </w:r>
      <w:r w:rsidRPr="008926BA">
        <w:rPr>
          <w:b/>
          <w:lang w:val="en-US"/>
        </w:rPr>
        <w:t>1998</w:t>
      </w:r>
      <w:r w:rsidRPr="008926BA">
        <w:rPr>
          <w:lang w:val="en-US"/>
        </w:rPr>
        <w:t>, 455-456.</w:t>
      </w:r>
    </w:p>
    <w:p w14:paraId="3E27AFDD" w14:textId="77777777" w:rsidR="00A671EA" w:rsidRPr="008926BA" w:rsidRDefault="00A671EA" w:rsidP="00A671EA">
      <w:pPr>
        <w:pStyle w:val="EndNoteBibliography"/>
        <w:ind w:left="720" w:hanging="720"/>
        <w:rPr>
          <w:lang w:val="en-US"/>
        </w:rPr>
      </w:pPr>
      <w:r w:rsidRPr="008926BA">
        <w:rPr>
          <w:lang w:val="en-US"/>
        </w:rPr>
        <w:t>[19]</w:t>
      </w:r>
      <w:r w:rsidRPr="008926BA">
        <w:rPr>
          <w:lang w:val="en-US"/>
        </w:rPr>
        <w:tab/>
        <w:t xml:space="preserve">J. Kurreck, E. Wyszko, C. Gillen, V. A. Erdmann, </w:t>
      </w:r>
      <w:r w:rsidRPr="008926BA">
        <w:rPr>
          <w:i/>
          <w:lang w:val="en-US"/>
        </w:rPr>
        <w:t xml:space="preserve">Nucleic Acids Research </w:t>
      </w:r>
      <w:r w:rsidRPr="008926BA">
        <w:rPr>
          <w:b/>
          <w:lang w:val="en-US"/>
        </w:rPr>
        <w:t>2002</w:t>
      </w:r>
      <w:r w:rsidRPr="008926BA">
        <w:rPr>
          <w:lang w:val="en-US"/>
        </w:rPr>
        <w:t xml:space="preserve">, </w:t>
      </w:r>
      <w:r w:rsidRPr="008926BA">
        <w:rPr>
          <w:i/>
          <w:lang w:val="en-US"/>
        </w:rPr>
        <w:t>30</w:t>
      </w:r>
      <w:r w:rsidRPr="008926BA">
        <w:rPr>
          <w:lang w:val="en-US"/>
        </w:rPr>
        <w:t>, 1911-1918.</w:t>
      </w:r>
    </w:p>
    <w:p w14:paraId="43EBF257" w14:textId="77777777" w:rsidR="00A671EA" w:rsidRPr="008926BA" w:rsidRDefault="00A671EA" w:rsidP="00A671EA">
      <w:pPr>
        <w:pStyle w:val="EndNoteBibliography"/>
        <w:ind w:left="720" w:hanging="720"/>
        <w:rPr>
          <w:lang w:val="en-US"/>
        </w:rPr>
      </w:pPr>
      <w:r w:rsidRPr="008926BA">
        <w:rPr>
          <w:lang w:val="en-US"/>
        </w:rPr>
        <w:t>[20]</w:t>
      </w:r>
      <w:r w:rsidRPr="008926BA">
        <w:rPr>
          <w:lang w:val="en-US"/>
        </w:rPr>
        <w:tab/>
        <w:t xml:space="preserve">D. Dhara, A. C. Hill, A. Ramesh, M. J. A. Wood, A. H. El-Sagheer, T. Brown, </w:t>
      </w:r>
      <w:r w:rsidRPr="008926BA">
        <w:rPr>
          <w:i/>
          <w:lang w:val="en-US"/>
        </w:rPr>
        <w:t xml:space="preserve">Journal of the American Chemical Society </w:t>
      </w:r>
      <w:r w:rsidRPr="008926BA">
        <w:rPr>
          <w:b/>
          <w:lang w:val="en-US"/>
        </w:rPr>
        <w:t>2024</w:t>
      </w:r>
      <w:r w:rsidRPr="008926BA">
        <w:rPr>
          <w:lang w:val="en-US"/>
        </w:rPr>
        <w:t xml:space="preserve">, </w:t>
      </w:r>
      <w:r w:rsidRPr="008926BA">
        <w:rPr>
          <w:i/>
          <w:lang w:val="en-US"/>
        </w:rPr>
        <w:t>146</w:t>
      </w:r>
      <w:r w:rsidRPr="008926BA">
        <w:rPr>
          <w:lang w:val="en-US"/>
        </w:rPr>
        <w:t>, 29773-29781.</w:t>
      </w:r>
    </w:p>
    <w:p w14:paraId="5C4E00AD" w14:textId="77777777" w:rsidR="00A671EA" w:rsidRPr="008926BA" w:rsidRDefault="00A671EA" w:rsidP="00A671EA">
      <w:pPr>
        <w:pStyle w:val="EndNoteBibliography"/>
        <w:ind w:left="720" w:hanging="720"/>
        <w:rPr>
          <w:lang w:val="en-US"/>
        </w:rPr>
      </w:pPr>
      <w:r w:rsidRPr="008926BA">
        <w:rPr>
          <w:lang w:val="en-US"/>
        </w:rPr>
        <w:t>[21]</w:t>
      </w:r>
      <w:r w:rsidRPr="008926BA">
        <w:rPr>
          <w:lang w:val="en-US"/>
        </w:rPr>
        <w:tab/>
        <w:t xml:space="preserve">S. Resina, R. Kole, A. Travo, B. Lebleu, A. R. Thierry, </w:t>
      </w:r>
      <w:r w:rsidRPr="008926BA">
        <w:rPr>
          <w:i/>
          <w:lang w:val="en-US"/>
        </w:rPr>
        <w:t xml:space="preserve">Journal of Gene Medicine </w:t>
      </w:r>
      <w:r w:rsidRPr="008926BA">
        <w:rPr>
          <w:b/>
          <w:lang w:val="en-US"/>
        </w:rPr>
        <w:t>2007</w:t>
      </w:r>
      <w:r w:rsidRPr="008926BA">
        <w:rPr>
          <w:lang w:val="en-US"/>
        </w:rPr>
        <w:t xml:space="preserve">, </w:t>
      </w:r>
      <w:r w:rsidRPr="008926BA">
        <w:rPr>
          <w:i/>
          <w:lang w:val="en-US"/>
        </w:rPr>
        <w:t>9</w:t>
      </w:r>
      <w:r w:rsidRPr="008926BA">
        <w:rPr>
          <w:lang w:val="en-US"/>
        </w:rPr>
        <w:t>, 498-510.</w:t>
      </w:r>
    </w:p>
    <w:p w14:paraId="1F0CE5C9" w14:textId="77777777" w:rsidR="00A671EA" w:rsidRPr="008926BA" w:rsidRDefault="00A671EA" w:rsidP="00A671EA">
      <w:pPr>
        <w:pStyle w:val="EndNoteBibliography"/>
        <w:ind w:left="720" w:hanging="720"/>
        <w:rPr>
          <w:lang w:val="en-US"/>
        </w:rPr>
      </w:pPr>
      <w:r w:rsidRPr="008926BA">
        <w:rPr>
          <w:lang w:val="en-US"/>
        </w:rPr>
        <w:t>[22]</w:t>
      </w:r>
      <w:r w:rsidRPr="008926BA">
        <w:rPr>
          <w:lang w:val="en-US"/>
        </w:rPr>
        <w:tab/>
        <w:t xml:space="preserve">J. A. Viel, C. Pal, E. Rozners, </w:t>
      </w:r>
      <w:r w:rsidRPr="008926BA">
        <w:rPr>
          <w:i/>
          <w:lang w:val="en-US"/>
        </w:rPr>
        <w:t xml:space="preserve">ACS Omega </w:t>
      </w:r>
      <w:r w:rsidRPr="008926BA">
        <w:rPr>
          <w:b/>
          <w:lang w:val="en-US"/>
        </w:rPr>
        <w:t>2022</w:t>
      </w:r>
      <w:r w:rsidRPr="008926BA">
        <w:rPr>
          <w:lang w:val="en-US"/>
        </w:rPr>
        <w:t xml:space="preserve">, </w:t>
      </w:r>
      <w:r w:rsidRPr="008926BA">
        <w:rPr>
          <w:i/>
          <w:lang w:val="en-US"/>
        </w:rPr>
        <w:t>7</w:t>
      </w:r>
      <w:r w:rsidRPr="008926BA">
        <w:rPr>
          <w:lang w:val="en-US"/>
        </w:rPr>
        <w:t>, 20420-20427.</w:t>
      </w:r>
    </w:p>
    <w:p w14:paraId="15FC9175" w14:textId="77777777" w:rsidR="00A671EA" w:rsidRPr="008926BA" w:rsidRDefault="00A671EA" w:rsidP="00A671EA">
      <w:pPr>
        <w:pStyle w:val="EndNoteBibliography"/>
        <w:ind w:left="720" w:hanging="720"/>
        <w:rPr>
          <w:lang w:val="en-US"/>
        </w:rPr>
      </w:pPr>
      <w:r w:rsidRPr="008926BA">
        <w:rPr>
          <w:lang w:val="en-US"/>
        </w:rPr>
        <w:t>[23]</w:t>
      </w:r>
      <w:r w:rsidRPr="008926BA">
        <w:rPr>
          <w:lang w:val="en-US"/>
        </w:rPr>
        <w:tab/>
        <w:t xml:space="preserve">V. Kotikam, E. Rozners, </w:t>
      </w:r>
      <w:r w:rsidRPr="008926BA">
        <w:rPr>
          <w:i/>
          <w:lang w:val="en-US"/>
        </w:rPr>
        <w:t xml:space="preserve">Accounts of Chemical Research </w:t>
      </w:r>
      <w:r w:rsidRPr="008926BA">
        <w:rPr>
          <w:b/>
          <w:lang w:val="en-US"/>
        </w:rPr>
        <w:t>2020</w:t>
      </w:r>
      <w:r w:rsidRPr="008926BA">
        <w:rPr>
          <w:lang w:val="en-US"/>
        </w:rPr>
        <w:t xml:space="preserve">, </w:t>
      </w:r>
      <w:r w:rsidRPr="008926BA">
        <w:rPr>
          <w:i/>
          <w:lang w:val="en-US"/>
        </w:rPr>
        <w:t>53</w:t>
      </w:r>
      <w:r w:rsidRPr="008926BA">
        <w:rPr>
          <w:lang w:val="en-US"/>
        </w:rPr>
        <w:t>, 1782-1790.</w:t>
      </w:r>
    </w:p>
    <w:p w14:paraId="5E4FF411" w14:textId="77777777" w:rsidR="00A671EA" w:rsidRPr="008926BA" w:rsidRDefault="00A671EA" w:rsidP="00A671EA">
      <w:pPr>
        <w:pStyle w:val="EndNoteBibliography"/>
        <w:ind w:left="720" w:hanging="720"/>
      </w:pPr>
      <w:r w:rsidRPr="008926BA">
        <w:t>[24]</w:t>
      </w:r>
      <w:r w:rsidRPr="008926BA">
        <w:tab/>
        <w:t xml:space="preserve">P. S. Pallan, P. von Matt, C. J. Wilds, K. H. Altmann, M. Egli, </w:t>
      </w:r>
      <w:r w:rsidRPr="008926BA">
        <w:rPr>
          <w:i/>
        </w:rPr>
        <w:t xml:space="preserve">Biochemistry </w:t>
      </w:r>
      <w:r w:rsidRPr="008926BA">
        <w:rPr>
          <w:b/>
        </w:rPr>
        <w:t>2006</w:t>
      </w:r>
      <w:r w:rsidRPr="008926BA">
        <w:t xml:space="preserve">, </w:t>
      </w:r>
      <w:r w:rsidRPr="008926BA">
        <w:rPr>
          <w:i/>
        </w:rPr>
        <w:t>45</w:t>
      </w:r>
      <w:r w:rsidRPr="008926BA">
        <w:t>, 8048-8057.</w:t>
      </w:r>
    </w:p>
    <w:p w14:paraId="4D55CEE0" w14:textId="77777777" w:rsidR="00A671EA" w:rsidRPr="008926BA" w:rsidRDefault="00A671EA" w:rsidP="00A671EA">
      <w:pPr>
        <w:pStyle w:val="EndNoteBibliography"/>
        <w:ind w:left="720" w:hanging="720"/>
        <w:rPr>
          <w:lang w:val="en-US"/>
        </w:rPr>
      </w:pPr>
      <w:r w:rsidRPr="008926BA">
        <w:rPr>
          <w:lang w:val="en-US"/>
        </w:rPr>
        <w:t>[25]</w:t>
      </w:r>
      <w:r w:rsidRPr="008926BA">
        <w:rPr>
          <w:lang w:val="en-US"/>
        </w:rPr>
        <w:tab/>
        <w:t xml:space="preserve">D. Datta, A. Samanta, S. Dasgupta, T. Pathak, </w:t>
      </w:r>
      <w:r w:rsidRPr="008926BA">
        <w:rPr>
          <w:i/>
          <w:lang w:val="en-US"/>
        </w:rPr>
        <w:t xml:space="preserve">Bioorganic &amp; Medicinal Chemistry </w:t>
      </w:r>
      <w:r w:rsidRPr="008926BA">
        <w:rPr>
          <w:b/>
          <w:lang w:val="en-US"/>
        </w:rPr>
        <w:t>2013</w:t>
      </w:r>
      <w:r w:rsidRPr="008926BA">
        <w:rPr>
          <w:lang w:val="en-US"/>
        </w:rPr>
        <w:t xml:space="preserve">, </w:t>
      </w:r>
      <w:r w:rsidRPr="008926BA">
        <w:rPr>
          <w:i/>
          <w:lang w:val="en-US"/>
        </w:rPr>
        <w:t>21</w:t>
      </w:r>
      <w:r w:rsidRPr="008926BA">
        <w:rPr>
          <w:lang w:val="en-US"/>
        </w:rPr>
        <w:t>, 4634-4645.</w:t>
      </w:r>
    </w:p>
    <w:p w14:paraId="232EA24F" w14:textId="77777777" w:rsidR="00A671EA" w:rsidRPr="008926BA" w:rsidRDefault="00A671EA" w:rsidP="00A671EA">
      <w:pPr>
        <w:pStyle w:val="EndNoteBibliography"/>
        <w:ind w:left="720" w:hanging="720"/>
      </w:pPr>
      <w:r w:rsidRPr="008926BA">
        <w:t>[26]</w:t>
      </w:r>
      <w:r w:rsidRPr="008926BA">
        <w:tab/>
        <w:t xml:space="preserve">S. Peyrat, J. Xie, </w:t>
      </w:r>
      <w:r w:rsidRPr="008926BA">
        <w:rPr>
          <w:i/>
        </w:rPr>
        <w:t xml:space="preserve">Synthesis-Stuttgart </w:t>
      </w:r>
      <w:r w:rsidRPr="008926BA">
        <w:rPr>
          <w:b/>
        </w:rPr>
        <w:t>2012</w:t>
      </w:r>
      <w:r w:rsidRPr="008926BA">
        <w:t xml:space="preserve">, </w:t>
      </w:r>
      <w:r w:rsidRPr="008926BA">
        <w:rPr>
          <w:i/>
        </w:rPr>
        <w:t>44</w:t>
      </w:r>
      <w:r w:rsidRPr="008926BA">
        <w:t>, 1718-1724.</w:t>
      </w:r>
    </w:p>
    <w:p w14:paraId="04FB49A4" w14:textId="77777777" w:rsidR="00A671EA" w:rsidRPr="008926BA" w:rsidRDefault="00A671EA" w:rsidP="00A671EA">
      <w:pPr>
        <w:pStyle w:val="EndNoteBibliography"/>
        <w:ind w:left="720" w:hanging="720"/>
      </w:pPr>
      <w:r w:rsidRPr="008926BA">
        <w:t>[27]</w:t>
      </w:r>
      <w:r w:rsidRPr="008926BA">
        <w:tab/>
        <w:t xml:space="preserve">S. H. Gafur, S. Ghosh, M. Richter, E. Rozners, </w:t>
      </w:r>
      <w:r w:rsidRPr="008926BA">
        <w:rPr>
          <w:i/>
        </w:rPr>
        <w:t>ChemBioChem</w:t>
      </w:r>
      <w:r w:rsidRPr="008926BA">
        <w:t xml:space="preserve">, </w:t>
      </w:r>
      <w:r w:rsidRPr="008926BA">
        <w:rPr>
          <w:i/>
        </w:rPr>
        <w:t>n/a</w:t>
      </w:r>
      <w:r w:rsidRPr="008926BA">
        <w:t>, e202400364.</w:t>
      </w:r>
    </w:p>
    <w:p w14:paraId="6864D1B6" w14:textId="77777777" w:rsidR="00A671EA" w:rsidRPr="008926BA" w:rsidRDefault="00A671EA" w:rsidP="00A671EA">
      <w:pPr>
        <w:pStyle w:val="EndNoteBibliography"/>
        <w:ind w:left="720" w:hanging="720"/>
      </w:pPr>
      <w:r w:rsidRPr="008926BA">
        <w:t>[28]</w:t>
      </w:r>
      <w:r w:rsidRPr="008926BA">
        <w:tab/>
        <w:t xml:space="preserve">T. Habuchi, T. Yamaguchi, S. Obika, </w:t>
      </w:r>
      <w:r w:rsidRPr="008926BA">
        <w:rPr>
          <w:i/>
        </w:rPr>
        <w:t xml:space="preserve">ChemBioChem </w:t>
      </w:r>
      <w:r w:rsidRPr="008926BA">
        <w:rPr>
          <w:b/>
        </w:rPr>
        <w:t>2019</w:t>
      </w:r>
      <w:r w:rsidRPr="008926BA">
        <w:t xml:space="preserve">, </w:t>
      </w:r>
      <w:r w:rsidRPr="008926BA">
        <w:rPr>
          <w:i/>
        </w:rPr>
        <w:t>20</w:t>
      </w:r>
      <w:r w:rsidRPr="008926BA">
        <w:t>, 1060-1067.</w:t>
      </w:r>
    </w:p>
    <w:p w14:paraId="42388026" w14:textId="77777777" w:rsidR="00A671EA" w:rsidRPr="008926BA" w:rsidRDefault="00A671EA" w:rsidP="00A671EA">
      <w:pPr>
        <w:pStyle w:val="EndNoteBibliography"/>
        <w:ind w:left="720" w:hanging="720"/>
        <w:rPr>
          <w:lang w:val="en-US"/>
        </w:rPr>
      </w:pPr>
      <w:r w:rsidRPr="008926BA">
        <w:rPr>
          <w:lang w:val="en-US"/>
        </w:rPr>
        <w:t>[29]</w:t>
      </w:r>
      <w:r w:rsidRPr="008926BA">
        <w:rPr>
          <w:lang w:val="en-US"/>
        </w:rPr>
        <w:tab/>
        <w:t xml:space="preserve">V. Korotkovs, L. F. Reichenbach, C. Pescheteau, G. A. Burley, R. M. J. Liskamp, </w:t>
      </w:r>
      <w:r w:rsidRPr="008926BA">
        <w:rPr>
          <w:i/>
          <w:lang w:val="en-US"/>
        </w:rPr>
        <w:t xml:space="preserve">Journal of Organic Chemistry </w:t>
      </w:r>
      <w:r w:rsidRPr="008926BA">
        <w:rPr>
          <w:b/>
          <w:lang w:val="en-US"/>
        </w:rPr>
        <w:t>2019</w:t>
      </w:r>
      <w:r w:rsidRPr="008926BA">
        <w:rPr>
          <w:lang w:val="en-US"/>
        </w:rPr>
        <w:t xml:space="preserve">, </w:t>
      </w:r>
      <w:r w:rsidRPr="008926BA">
        <w:rPr>
          <w:i/>
          <w:lang w:val="en-US"/>
        </w:rPr>
        <w:t>84</w:t>
      </w:r>
      <w:r w:rsidRPr="008926BA">
        <w:rPr>
          <w:lang w:val="en-US"/>
        </w:rPr>
        <w:t>, 10635-10648.</w:t>
      </w:r>
    </w:p>
    <w:p w14:paraId="75275185" w14:textId="77777777" w:rsidR="00A671EA" w:rsidRPr="008926BA" w:rsidRDefault="00A671EA" w:rsidP="00A671EA">
      <w:pPr>
        <w:pStyle w:val="EndNoteBibliography"/>
        <w:ind w:left="720" w:hanging="720"/>
        <w:rPr>
          <w:lang w:val="en-US"/>
        </w:rPr>
      </w:pPr>
      <w:r w:rsidRPr="008926BA">
        <w:rPr>
          <w:lang w:val="en-US"/>
        </w:rPr>
        <w:t>[30]</w:t>
      </w:r>
      <w:r w:rsidRPr="008926BA">
        <w:rPr>
          <w:lang w:val="en-US"/>
        </w:rPr>
        <w:tab/>
        <w:t xml:space="preserve">B. Zengin Kurt, D. Dhara, A. H. El-Sagheer, T. Brown, </w:t>
      </w:r>
      <w:r w:rsidRPr="008926BA">
        <w:rPr>
          <w:i/>
          <w:lang w:val="en-US"/>
        </w:rPr>
        <w:t xml:space="preserve">Organic Letters </w:t>
      </w:r>
      <w:r w:rsidRPr="008926BA">
        <w:rPr>
          <w:b/>
          <w:lang w:val="en-US"/>
        </w:rPr>
        <w:t>2024</w:t>
      </w:r>
      <w:r w:rsidRPr="008926BA">
        <w:rPr>
          <w:lang w:val="en-US"/>
        </w:rPr>
        <w:t xml:space="preserve">, </w:t>
      </w:r>
      <w:r w:rsidRPr="008926BA">
        <w:rPr>
          <w:i/>
          <w:lang w:val="en-US"/>
        </w:rPr>
        <w:t>26</w:t>
      </w:r>
      <w:r w:rsidRPr="008926BA">
        <w:rPr>
          <w:lang w:val="en-US"/>
        </w:rPr>
        <w:t>, 4137-4141.</w:t>
      </w:r>
    </w:p>
    <w:p w14:paraId="4A397919" w14:textId="77777777" w:rsidR="00A671EA" w:rsidRPr="008926BA" w:rsidRDefault="00A671EA" w:rsidP="00A671EA">
      <w:pPr>
        <w:pStyle w:val="EndNoteBibliography"/>
        <w:ind w:left="720" w:hanging="720"/>
        <w:rPr>
          <w:lang w:val="en-US"/>
        </w:rPr>
      </w:pPr>
      <w:r w:rsidRPr="008926BA">
        <w:rPr>
          <w:lang w:val="en-US"/>
        </w:rPr>
        <w:t>[31]</w:t>
      </w:r>
      <w:r w:rsidRPr="008926BA">
        <w:rPr>
          <w:lang w:val="en-US"/>
        </w:rPr>
        <w:tab/>
        <w:t xml:space="preserve">M. L. Kopka, L. Lavelle, G. W. Han, H. L. Ng, R. E. Dickerson, </w:t>
      </w:r>
      <w:r w:rsidRPr="008926BA">
        <w:rPr>
          <w:i/>
          <w:lang w:val="en-US"/>
        </w:rPr>
        <w:t xml:space="preserve">Journal of Molecular Biology </w:t>
      </w:r>
      <w:r w:rsidRPr="008926BA">
        <w:rPr>
          <w:b/>
          <w:lang w:val="en-US"/>
        </w:rPr>
        <w:t>2003</w:t>
      </w:r>
      <w:r w:rsidRPr="008926BA">
        <w:rPr>
          <w:lang w:val="en-US"/>
        </w:rPr>
        <w:t xml:space="preserve">, </w:t>
      </w:r>
      <w:r w:rsidRPr="008926BA">
        <w:rPr>
          <w:i/>
          <w:lang w:val="en-US"/>
        </w:rPr>
        <w:t>334</w:t>
      </w:r>
      <w:r w:rsidRPr="008926BA">
        <w:rPr>
          <w:lang w:val="en-US"/>
        </w:rPr>
        <w:t>, 653-665.</w:t>
      </w:r>
    </w:p>
    <w:p w14:paraId="6111ACD4" w14:textId="77777777" w:rsidR="00A671EA" w:rsidRPr="008926BA" w:rsidRDefault="00A671EA" w:rsidP="00A671EA">
      <w:pPr>
        <w:pStyle w:val="EndNoteBibliography"/>
        <w:ind w:left="720" w:hanging="720"/>
        <w:rPr>
          <w:lang w:val="en-US"/>
        </w:rPr>
      </w:pPr>
      <w:r w:rsidRPr="008926BA">
        <w:rPr>
          <w:lang w:val="en-US"/>
        </w:rPr>
        <w:t>[32]</w:t>
      </w:r>
      <w:r w:rsidRPr="008926BA">
        <w:rPr>
          <w:lang w:val="en-US"/>
        </w:rPr>
        <w:tab/>
        <w:t xml:space="preserve">J. M. Wang, P. Cieplak, P. A. Kollman, </w:t>
      </w:r>
      <w:r w:rsidRPr="008926BA">
        <w:rPr>
          <w:i/>
          <w:lang w:val="en-US"/>
        </w:rPr>
        <w:t xml:space="preserve">J Comput Chem </w:t>
      </w:r>
      <w:r w:rsidRPr="008926BA">
        <w:rPr>
          <w:b/>
          <w:lang w:val="en-US"/>
        </w:rPr>
        <w:t>2000</w:t>
      </w:r>
      <w:r w:rsidRPr="008926BA">
        <w:rPr>
          <w:lang w:val="en-US"/>
        </w:rPr>
        <w:t xml:space="preserve">, </w:t>
      </w:r>
      <w:r w:rsidRPr="008926BA">
        <w:rPr>
          <w:i/>
          <w:lang w:val="en-US"/>
        </w:rPr>
        <w:t>21</w:t>
      </w:r>
      <w:r w:rsidRPr="008926BA">
        <w:rPr>
          <w:lang w:val="en-US"/>
        </w:rPr>
        <w:t>, 1049-1074.</w:t>
      </w:r>
    </w:p>
    <w:p w14:paraId="3D52B12D" w14:textId="77777777" w:rsidR="00A671EA" w:rsidRPr="008926BA" w:rsidRDefault="00A671EA" w:rsidP="00A671EA">
      <w:pPr>
        <w:pStyle w:val="EndNoteBibliography"/>
        <w:ind w:left="720" w:hanging="720"/>
        <w:rPr>
          <w:lang w:val="en-US"/>
        </w:rPr>
      </w:pPr>
      <w:r w:rsidRPr="008926BA">
        <w:rPr>
          <w:lang w:val="en-US"/>
        </w:rPr>
        <w:t>[33]</w:t>
      </w:r>
      <w:r w:rsidRPr="008926BA">
        <w:rPr>
          <w:lang w:val="en-US"/>
        </w:rPr>
        <w:tab/>
        <w:t xml:space="preserve">D. E. Condon, I. Yildirim, S. D. Kennedy, B. C. Mort, R. Kierzek, D. H. Turner, </w:t>
      </w:r>
      <w:r w:rsidRPr="008926BA">
        <w:rPr>
          <w:i/>
          <w:lang w:val="en-US"/>
        </w:rPr>
        <w:t xml:space="preserve">Journal of Physical Chemistry B </w:t>
      </w:r>
      <w:r w:rsidRPr="008926BA">
        <w:rPr>
          <w:b/>
          <w:lang w:val="en-US"/>
        </w:rPr>
        <w:t>2014</w:t>
      </w:r>
      <w:r w:rsidRPr="008926BA">
        <w:rPr>
          <w:lang w:val="en-US"/>
        </w:rPr>
        <w:t xml:space="preserve">, </w:t>
      </w:r>
      <w:r w:rsidRPr="008926BA">
        <w:rPr>
          <w:i/>
          <w:lang w:val="en-US"/>
        </w:rPr>
        <w:t>118</w:t>
      </w:r>
      <w:r w:rsidRPr="008926BA">
        <w:rPr>
          <w:lang w:val="en-US"/>
        </w:rPr>
        <w:t>, 1216-1228.</w:t>
      </w:r>
    </w:p>
    <w:p w14:paraId="1CD4C32C" w14:textId="77777777" w:rsidR="00A671EA" w:rsidRPr="008926BA" w:rsidRDefault="00A671EA" w:rsidP="00A671EA">
      <w:pPr>
        <w:pStyle w:val="EndNoteBibliography"/>
        <w:ind w:left="720" w:hanging="720"/>
        <w:rPr>
          <w:lang w:val="en-US"/>
        </w:rPr>
      </w:pPr>
      <w:r w:rsidRPr="008926BA">
        <w:rPr>
          <w:lang w:val="en-US"/>
        </w:rPr>
        <w:t>[34]</w:t>
      </w:r>
      <w:r w:rsidRPr="008926BA">
        <w:rPr>
          <w:lang w:val="en-US"/>
        </w:rPr>
        <w:tab/>
        <w:t xml:space="preserve">J. Wang, R. M. Wolf, J. W. Caldwell, P. A. Kollman, D. A. Case, </w:t>
      </w:r>
      <w:r w:rsidRPr="008926BA">
        <w:rPr>
          <w:i/>
          <w:lang w:val="en-US"/>
        </w:rPr>
        <w:t xml:space="preserve">J Comput Chem </w:t>
      </w:r>
      <w:r w:rsidRPr="008926BA">
        <w:rPr>
          <w:b/>
          <w:lang w:val="en-US"/>
        </w:rPr>
        <w:t>2004</w:t>
      </w:r>
      <w:r w:rsidRPr="008926BA">
        <w:rPr>
          <w:lang w:val="en-US"/>
        </w:rPr>
        <w:t xml:space="preserve">, </w:t>
      </w:r>
      <w:r w:rsidRPr="008926BA">
        <w:rPr>
          <w:i/>
          <w:lang w:val="en-US"/>
        </w:rPr>
        <w:t>25</w:t>
      </w:r>
      <w:r w:rsidRPr="008926BA">
        <w:rPr>
          <w:lang w:val="en-US"/>
        </w:rPr>
        <w:t>, 1157-1174.</w:t>
      </w:r>
    </w:p>
    <w:p w14:paraId="6D66F039" w14:textId="77777777" w:rsidR="00A671EA" w:rsidRPr="008926BA" w:rsidRDefault="00A671EA" w:rsidP="00A671EA">
      <w:pPr>
        <w:pStyle w:val="EndNoteBibliography"/>
        <w:ind w:left="720" w:hanging="720"/>
        <w:rPr>
          <w:lang w:val="en-US"/>
        </w:rPr>
      </w:pPr>
      <w:r w:rsidRPr="008926BA">
        <w:rPr>
          <w:lang w:val="en-US"/>
        </w:rPr>
        <w:t>[35]</w:t>
      </w:r>
      <w:r w:rsidRPr="008926BA">
        <w:rPr>
          <w:lang w:val="en-US"/>
        </w:rPr>
        <w:tab/>
        <w:t xml:space="preserve">R. Galindo-Murillo, D. R. Roe, T. E. Cheatham, 3rd, </w:t>
      </w:r>
      <w:r w:rsidRPr="008926BA">
        <w:rPr>
          <w:i/>
          <w:lang w:val="en-US"/>
        </w:rPr>
        <w:t xml:space="preserve">Biochimica et Biophysica Acta </w:t>
      </w:r>
      <w:r w:rsidRPr="008926BA">
        <w:rPr>
          <w:b/>
          <w:lang w:val="en-US"/>
        </w:rPr>
        <w:t>2015</w:t>
      </w:r>
      <w:r w:rsidRPr="008926BA">
        <w:rPr>
          <w:lang w:val="en-US"/>
        </w:rPr>
        <w:t xml:space="preserve">, </w:t>
      </w:r>
      <w:r w:rsidRPr="008926BA">
        <w:rPr>
          <w:i/>
          <w:lang w:val="en-US"/>
        </w:rPr>
        <w:t>1850</w:t>
      </w:r>
      <w:r w:rsidRPr="008926BA">
        <w:rPr>
          <w:lang w:val="en-US"/>
        </w:rPr>
        <w:t>, 1041-1058.</w:t>
      </w:r>
    </w:p>
    <w:p w14:paraId="1559D52C" w14:textId="77777777" w:rsidR="00A671EA" w:rsidRPr="008926BA" w:rsidRDefault="00A671EA" w:rsidP="00A671EA">
      <w:pPr>
        <w:pStyle w:val="EndNoteBibliography"/>
        <w:ind w:left="720" w:hanging="720"/>
        <w:rPr>
          <w:lang w:val="en-US"/>
        </w:rPr>
      </w:pPr>
      <w:r w:rsidRPr="008926BA">
        <w:rPr>
          <w:lang w:val="en-US"/>
        </w:rPr>
        <w:t>[36]</w:t>
      </w:r>
      <w:r w:rsidRPr="008926BA">
        <w:rPr>
          <w:lang w:val="en-US"/>
        </w:rPr>
        <w:tab/>
        <w:t xml:space="preserve">R. Galindo-Murillo, J. S. Cohen, B. Akabayov, </w:t>
      </w:r>
      <w:r w:rsidRPr="008926BA">
        <w:rPr>
          <w:i/>
          <w:lang w:val="en-US"/>
        </w:rPr>
        <w:t xml:space="preserve">Molecular Therapy. Nucleic Acids </w:t>
      </w:r>
      <w:r w:rsidRPr="008926BA">
        <w:rPr>
          <w:b/>
          <w:lang w:val="en-US"/>
        </w:rPr>
        <w:t>2021</w:t>
      </w:r>
      <w:r w:rsidRPr="008926BA">
        <w:rPr>
          <w:lang w:val="en-US"/>
        </w:rPr>
        <w:t xml:space="preserve">, </w:t>
      </w:r>
      <w:r w:rsidRPr="008926BA">
        <w:rPr>
          <w:i/>
          <w:lang w:val="en-US"/>
        </w:rPr>
        <w:t>23</w:t>
      </w:r>
      <w:r w:rsidRPr="008926BA">
        <w:rPr>
          <w:lang w:val="en-US"/>
        </w:rPr>
        <w:t>, 527-535.</w:t>
      </w:r>
    </w:p>
    <w:p w14:paraId="72078DA3" w14:textId="77777777" w:rsidR="00A671EA" w:rsidRPr="008926BA" w:rsidRDefault="00A671EA" w:rsidP="00A671EA">
      <w:pPr>
        <w:pStyle w:val="EndNoteBibliography"/>
        <w:ind w:left="720" w:hanging="720"/>
        <w:rPr>
          <w:lang w:val="en-US"/>
        </w:rPr>
      </w:pPr>
      <w:r w:rsidRPr="008926BA">
        <w:rPr>
          <w:lang w:val="en-US"/>
        </w:rPr>
        <w:t>[37]</w:t>
      </w:r>
      <w:r w:rsidRPr="008926BA">
        <w:rPr>
          <w:lang w:val="en-US"/>
        </w:rPr>
        <w:tab/>
        <w:t xml:space="preserve">T. Rajasekaran, G. C. Freestone, R. Galindo-Murillo, B. Lugato, L. Rico, J. C. Salinas, H. Gaus, M. T. Migawa, E. E. Swayze, T. E. Cheatham, 3rd, S. Hanessian, P. P. Seth, </w:t>
      </w:r>
      <w:r w:rsidRPr="008926BA">
        <w:rPr>
          <w:i/>
          <w:lang w:val="en-US"/>
        </w:rPr>
        <w:t xml:space="preserve">Journal of the American Chemical Society </w:t>
      </w:r>
      <w:r w:rsidRPr="008926BA">
        <w:rPr>
          <w:b/>
          <w:lang w:val="en-US"/>
        </w:rPr>
        <w:t>2022</w:t>
      </w:r>
      <w:r w:rsidRPr="008926BA">
        <w:rPr>
          <w:lang w:val="en-US"/>
        </w:rPr>
        <w:t xml:space="preserve">, </w:t>
      </w:r>
      <w:r w:rsidRPr="008926BA">
        <w:rPr>
          <w:i/>
          <w:lang w:val="en-US"/>
        </w:rPr>
        <w:t>144</w:t>
      </w:r>
      <w:r w:rsidRPr="008926BA">
        <w:rPr>
          <w:lang w:val="en-US"/>
        </w:rPr>
        <w:t>, 1941-1950.</w:t>
      </w:r>
    </w:p>
    <w:p w14:paraId="338CCB43" w14:textId="77777777" w:rsidR="00A671EA" w:rsidRPr="008926BA" w:rsidRDefault="00A671EA" w:rsidP="00A671EA">
      <w:pPr>
        <w:pStyle w:val="EndNoteBibliography"/>
        <w:ind w:left="720" w:hanging="720"/>
        <w:rPr>
          <w:lang w:val="en-US"/>
        </w:rPr>
      </w:pPr>
      <w:r w:rsidRPr="008926BA">
        <w:rPr>
          <w:lang w:val="en-US"/>
        </w:rPr>
        <w:t>[38]</w:t>
      </w:r>
      <w:r w:rsidRPr="008926BA">
        <w:rPr>
          <w:lang w:val="en-US"/>
        </w:rPr>
        <w:tab/>
        <w:t xml:space="preserve">D. R. Roe, T. E. Cheatham, 3rd, </w:t>
      </w:r>
      <w:r w:rsidRPr="008926BA">
        <w:rPr>
          <w:i/>
          <w:lang w:val="en-US"/>
        </w:rPr>
        <w:t xml:space="preserve">Journal of Chemical Theory and Computation </w:t>
      </w:r>
      <w:r w:rsidRPr="008926BA">
        <w:rPr>
          <w:b/>
          <w:lang w:val="en-US"/>
        </w:rPr>
        <w:t>2013</w:t>
      </w:r>
      <w:r w:rsidRPr="008926BA">
        <w:rPr>
          <w:lang w:val="en-US"/>
        </w:rPr>
        <w:t xml:space="preserve">, </w:t>
      </w:r>
      <w:r w:rsidRPr="008926BA">
        <w:rPr>
          <w:i/>
          <w:lang w:val="en-US"/>
        </w:rPr>
        <w:t>9</w:t>
      </w:r>
      <w:r w:rsidRPr="008926BA">
        <w:rPr>
          <w:lang w:val="en-US"/>
        </w:rPr>
        <w:t>, 3084-3095.</w:t>
      </w:r>
    </w:p>
    <w:p w14:paraId="35EF4CAE" w14:textId="77777777" w:rsidR="00A671EA" w:rsidRPr="008926BA" w:rsidRDefault="00A671EA" w:rsidP="00A671EA">
      <w:pPr>
        <w:pStyle w:val="EndNoteBibliography"/>
        <w:ind w:left="720" w:hanging="720"/>
        <w:rPr>
          <w:lang w:val="en-US"/>
        </w:rPr>
      </w:pPr>
      <w:r w:rsidRPr="008926BA">
        <w:rPr>
          <w:lang w:val="en-US"/>
        </w:rPr>
        <w:t>[39]</w:t>
      </w:r>
      <w:r w:rsidRPr="008926BA">
        <w:rPr>
          <w:lang w:val="en-US"/>
        </w:rPr>
        <w:tab/>
        <w:t xml:space="preserve">H. C. M. Nelson, J. T. Finch, B. F. Luisi, A. Klug, </w:t>
      </w:r>
      <w:r w:rsidRPr="008926BA">
        <w:rPr>
          <w:i/>
          <w:lang w:val="en-US"/>
        </w:rPr>
        <w:t xml:space="preserve">Nature </w:t>
      </w:r>
      <w:r w:rsidRPr="008926BA">
        <w:rPr>
          <w:b/>
          <w:lang w:val="en-US"/>
        </w:rPr>
        <w:t>1987</w:t>
      </w:r>
      <w:r w:rsidRPr="008926BA">
        <w:rPr>
          <w:lang w:val="en-US"/>
        </w:rPr>
        <w:t xml:space="preserve">, </w:t>
      </w:r>
      <w:r w:rsidRPr="008926BA">
        <w:rPr>
          <w:i/>
          <w:lang w:val="en-US"/>
        </w:rPr>
        <w:t>330</w:t>
      </w:r>
      <w:r w:rsidRPr="008926BA">
        <w:rPr>
          <w:lang w:val="en-US"/>
        </w:rPr>
        <w:t>, 221-226.</w:t>
      </w:r>
    </w:p>
    <w:p w14:paraId="77488A6D" w14:textId="77777777" w:rsidR="00A671EA" w:rsidRPr="008926BA" w:rsidRDefault="00A671EA" w:rsidP="00A671EA">
      <w:pPr>
        <w:pStyle w:val="EndNoteBibliography"/>
        <w:ind w:left="720" w:hanging="720"/>
        <w:rPr>
          <w:lang w:val="en-US"/>
        </w:rPr>
      </w:pPr>
      <w:r w:rsidRPr="008926BA">
        <w:rPr>
          <w:lang w:val="en-US"/>
        </w:rPr>
        <w:t>[40]</w:t>
      </w:r>
      <w:r w:rsidRPr="008926BA">
        <w:rPr>
          <w:lang w:val="en-US"/>
        </w:rPr>
        <w:tab/>
        <w:t xml:space="preserve">S. H. Kang, M. J. Cho, R. Kole, </w:t>
      </w:r>
      <w:r w:rsidRPr="008926BA">
        <w:rPr>
          <w:i/>
          <w:lang w:val="en-US"/>
        </w:rPr>
        <w:t xml:space="preserve">Biochemistry </w:t>
      </w:r>
      <w:r w:rsidRPr="008926BA">
        <w:rPr>
          <w:b/>
          <w:lang w:val="en-US"/>
        </w:rPr>
        <w:t>1998</w:t>
      </w:r>
      <w:r w:rsidRPr="008926BA">
        <w:rPr>
          <w:lang w:val="en-US"/>
        </w:rPr>
        <w:t xml:space="preserve">, </w:t>
      </w:r>
      <w:r w:rsidRPr="008926BA">
        <w:rPr>
          <w:i/>
          <w:lang w:val="en-US"/>
        </w:rPr>
        <w:t>37</w:t>
      </w:r>
      <w:r w:rsidRPr="008926BA">
        <w:rPr>
          <w:lang w:val="en-US"/>
        </w:rPr>
        <w:t>, 6235-6239.</w:t>
      </w:r>
    </w:p>
    <w:p w14:paraId="71F1923A" w14:textId="77777777" w:rsidR="00A671EA" w:rsidRPr="008926BA" w:rsidRDefault="00A671EA" w:rsidP="00A671EA">
      <w:pPr>
        <w:pStyle w:val="EndNoteBibliography"/>
        <w:ind w:left="720" w:hanging="720"/>
        <w:rPr>
          <w:lang w:val="en-US"/>
        </w:rPr>
      </w:pPr>
      <w:r w:rsidRPr="008926BA">
        <w:rPr>
          <w:lang w:val="en-US"/>
        </w:rPr>
        <w:t>[41]</w:t>
      </w:r>
      <w:r w:rsidRPr="008926BA">
        <w:rPr>
          <w:lang w:val="en-US"/>
        </w:rPr>
        <w:tab/>
        <w:t xml:space="preserve">V. Genna, J. Iglesias-Fernandez, L. Reyes-Fraile, N. Villegas, K. Guckian, P. Seth, B. Wan, C. Cabrero, M. Terrazas, I. Brun-Heath, C. Gonzalez, S. Sciabola, A. Villalobos, M. Orozco, </w:t>
      </w:r>
      <w:r w:rsidRPr="008926BA">
        <w:rPr>
          <w:i/>
          <w:lang w:val="en-US"/>
        </w:rPr>
        <w:t xml:space="preserve">Nucleic Acids Research </w:t>
      </w:r>
      <w:r w:rsidRPr="008926BA">
        <w:rPr>
          <w:b/>
          <w:lang w:val="en-US"/>
        </w:rPr>
        <w:t>2023</w:t>
      </w:r>
      <w:r w:rsidRPr="008926BA">
        <w:rPr>
          <w:lang w:val="en-US"/>
        </w:rPr>
        <w:t xml:space="preserve">, </w:t>
      </w:r>
      <w:r w:rsidRPr="008926BA">
        <w:rPr>
          <w:i/>
          <w:lang w:val="en-US"/>
        </w:rPr>
        <w:t>51</w:t>
      </w:r>
      <w:r w:rsidRPr="008926BA">
        <w:rPr>
          <w:lang w:val="en-US"/>
        </w:rPr>
        <w:t>, 4713-4725.</w:t>
      </w:r>
    </w:p>
    <w:p w14:paraId="208DBE54" w14:textId="77777777" w:rsidR="00A671EA" w:rsidRPr="008926BA" w:rsidRDefault="00A671EA" w:rsidP="00A671EA">
      <w:pPr>
        <w:pStyle w:val="EndNoteBibliography"/>
        <w:ind w:left="720" w:hanging="720"/>
        <w:rPr>
          <w:lang w:val="en-US"/>
        </w:rPr>
      </w:pPr>
      <w:r w:rsidRPr="008926BA">
        <w:rPr>
          <w:lang w:val="en-US"/>
        </w:rPr>
        <w:t>[42]</w:t>
      </w:r>
      <w:r w:rsidRPr="008926BA">
        <w:rPr>
          <w:lang w:val="en-US"/>
        </w:rPr>
        <w:tab/>
        <w:t xml:space="preserve">K. Bondensgaard, M. Petersen, S. K. Singh, V. K. Rajwanshi, R. Kumar, J. Wengel, J. P. Jacobsen, </w:t>
      </w:r>
      <w:r w:rsidRPr="008926BA">
        <w:rPr>
          <w:i/>
          <w:lang w:val="en-US"/>
        </w:rPr>
        <w:t xml:space="preserve">Chemistry </w:t>
      </w:r>
      <w:r w:rsidRPr="008926BA">
        <w:rPr>
          <w:b/>
          <w:lang w:val="en-US"/>
        </w:rPr>
        <w:t>2000</w:t>
      </w:r>
      <w:r w:rsidRPr="008926BA">
        <w:rPr>
          <w:lang w:val="en-US"/>
        </w:rPr>
        <w:t xml:space="preserve">, </w:t>
      </w:r>
      <w:r w:rsidRPr="008926BA">
        <w:rPr>
          <w:i/>
          <w:lang w:val="en-US"/>
        </w:rPr>
        <w:t>6</w:t>
      </w:r>
      <w:r w:rsidRPr="008926BA">
        <w:rPr>
          <w:lang w:val="en-US"/>
        </w:rPr>
        <w:t>, 2687-2695.</w:t>
      </w:r>
    </w:p>
    <w:p w14:paraId="2EFBA494" w14:textId="77777777" w:rsidR="00A671EA" w:rsidRPr="008926BA" w:rsidRDefault="00A671EA" w:rsidP="00A671EA">
      <w:pPr>
        <w:pStyle w:val="EndNoteBibliography"/>
        <w:ind w:left="720" w:hanging="720"/>
        <w:rPr>
          <w:lang w:val="en-US"/>
        </w:rPr>
      </w:pPr>
      <w:r w:rsidRPr="008926BA">
        <w:rPr>
          <w:lang w:val="en-US"/>
        </w:rPr>
        <w:t>[43]</w:t>
      </w:r>
      <w:r w:rsidRPr="008926BA">
        <w:rPr>
          <w:lang w:val="en-US"/>
        </w:rPr>
        <w:tab/>
        <w:t xml:space="preserve">T. Kasuya, S.-i. Hori, A. Watanabe, M. Nakajima, Y. Gahara, M. Rokushima, T. Yanagimoto, A. Kugimiya, </w:t>
      </w:r>
      <w:r w:rsidRPr="008926BA">
        <w:rPr>
          <w:i/>
          <w:lang w:val="en-US"/>
        </w:rPr>
        <w:t xml:space="preserve">Scientific Reports </w:t>
      </w:r>
      <w:r w:rsidRPr="008926BA">
        <w:rPr>
          <w:b/>
          <w:lang w:val="en-US"/>
        </w:rPr>
        <w:t>2016</w:t>
      </w:r>
      <w:r w:rsidRPr="008926BA">
        <w:rPr>
          <w:lang w:val="en-US"/>
        </w:rPr>
        <w:t xml:space="preserve">, </w:t>
      </w:r>
      <w:r w:rsidRPr="008926BA">
        <w:rPr>
          <w:i/>
          <w:lang w:val="en-US"/>
        </w:rPr>
        <w:t>6</w:t>
      </w:r>
      <w:r w:rsidRPr="008926BA">
        <w:rPr>
          <w:lang w:val="en-US"/>
        </w:rPr>
        <w:t>, 30377.</w:t>
      </w:r>
    </w:p>
    <w:p w14:paraId="093A7313" w14:textId="77777777" w:rsidR="00A671EA" w:rsidRPr="008926BA" w:rsidRDefault="00A671EA" w:rsidP="00A671EA">
      <w:pPr>
        <w:pStyle w:val="EndNoteBibliography"/>
        <w:ind w:left="720" w:hanging="720"/>
        <w:rPr>
          <w:lang w:val="en-US"/>
        </w:rPr>
      </w:pPr>
      <w:r w:rsidRPr="008926BA">
        <w:rPr>
          <w:lang w:val="en-US"/>
        </w:rPr>
        <w:t>[44]</w:t>
      </w:r>
      <w:r w:rsidRPr="008926BA">
        <w:rPr>
          <w:lang w:val="en-US"/>
        </w:rPr>
        <w:tab/>
        <w:t xml:space="preserve">E. E. Swayze, A. M. Siwkowski, E. V. Wancewicz, M. T. Migawa, T. K. Wyrzykiewicz, G. Hung, B. P. Monia, C. F. Bennett, </w:t>
      </w:r>
      <w:r w:rsidRPr="008926BA">
        <w:rPr>
          <w:i/>
          <w:lang w:val="en-US"/>
        </w:rPr>
        <w:t xml:space="preserve">Nucleic Acids Research </w:t>
      </w:r>
      <w:r w:rsidRPr="008926BA">
        <w:rPr>
          <w:b/>
          <w:lang w:val="en-US"/>
        </w:rPr>
        <w:t>2007</w:t>
      </w:r>
      <w:r w:rsidRPr="008926BA">
        <w:rPr>
          <w:lang w:val="en-US"/>
        </w:rPr>
        <w:t xml:space="preserve">, </w:t>
      </w:r>
      <w:r w:rsidRPr="008926BA">
        <w:rPr>
          <w:i/>
          <w:lang w:val="en-US"/>
        </w:rPr>
        <w:t>35</w:t>
      </w:r>
      <w:r w:rsidRPr="008926BA">
        <w:rPr>
          <w:lang w:val="en-US"/>
        </w:rPr>
        <w:t>, 687-700.</w:t>
      </w:r>
    </w:p>
    <w:p w14:paraId="5633C07B" w14:textId="77777777" w:rsidR="00A671EA" w:rsidRPr="008926BA" w:rsidRDefault="00A671EA" w:rsidP="00A671EA">
      <w:pPr>
        <w:pStyle w:val="EndNoteBibliography"/>
        <w:ind w:left="720" w:hanging="720"/>
        <w:rPr>
          <w:lang w:val="en-US"/>
        </w:rPr>
      </w:pPr>
      <w:r w:rsidRPr="008926BA">
        <w:rPr>
          <w:lang w:val="en-US"/>
        </w:rPr>
        <w:t>[45]</w:t>
      </w:r>
      <w:r w:rsidRPr="008926BA">
        <w:rPr>
          <w:lang w:val="en-US"/>
        </w:rPr>
        <w:tab/>
        <w:t xml:space="preserve">M. T. Migawa, W. Shen, W. B. Wan, G. Vasquez, M. E. Oestergaard, A. Low, C. L. De Hoyos, R. Gupta, S. Murray, M. Tanowitz, M. Bell, J. G. Nichols, H. Gaus, X.-h. Liang, E. E. Swayze, S. T. Crooke, P. P. Seth, </w:t>
      </w:r>
      <w:r w:rsidRPr="008926BA">
        <w:rPr>
          <w:i/>
          <w:lang w:val="en-US"/>
        </w:rPr>
        <w:t xml:space="preserve">Nucleic Acids Research </w:t>
      </w:r>
      <w:r w:rsidRPr="008926BA">
        <w:rPr>
          <w:b/>
          <w:lang w:val="en-US"/>
        </w:rPr>
        <w:t>2019</w:t>
      </w:r>
      <w:r w:rsidRPr="008926BA">
        <w:rPr>
          <w:lang w:val="en-US"/>
        </w:rPr>
        <w:t xml:space="preserve">, </w:t>
      </w:r>
      <w:r w:rsidRPr="008926BA">
        <w:rPr>
          <w:i/>
          <w:lang w:val="en-US"/>
        </w:rPr>
        <w:t>47</w:t>
      </w:r>
      <w:r w:rsidRPr="008926BA">
        <w:rPr>
          <w:lang w:val="en-US"/>
        </w:rPr>
        <w:t>, 5465-5479.</w:t>
      </w:r>
    </w:p>
    <w:p w14:paraId="4B254347" w14:textId="6FF2F1D1" w:rsidR="00773C4B" w:rsidRPr="00F575D7" w:rsidRDefault="00282BD0" w:rsidP="00282BD0">
      <w:pPr>
        <w:pStyle w:val="References"/>
        <w:spacing w:line="240" w:lineRule="atLeast"/>
        <w:sectPr w:rsidR="00773C4B" w:rsidRPr="00F575D7" w:rsidSect="00083AA4">
          <w:type w:val="continuous"/>
          <w:pgSz w:w="11906" w:h="16838" w:code="9"/>
          <w:pgMar w:top="1673" w:right="936" w:bottom="1134" w:left="936" w:header="709" w:footer="709" w:gutter="0"/>
          <w:cols w:num="2" w:space="284"/>
          <w:docGrid w:linePitch="360"/>
        </w:sectPr>
      </w:pPr>
      <w:r w:rsidRPr="008926BA">
        <w:fldChar w:fldCharType="end"/>
      </w:r>
      <w:bookmarkEnd w:id="19"/>
    </w:p>
    <w:p w14:paraId="42604605" w14:textId="77777777" w:rsidR="00B32D68" w:rsidRDefault="00B32D68" w:rsidP="004F2A29">
      <w:pPr>
        <w:jc w:val="both"/>
        <w:rPr>
          <w:lang w:val="en-GB"/>
        </w:rPr>
      </w:pPr>
    </w:p>
    <w:p w14:paraId="5541247C" w14:textId="77777777" w:rsidR="00492619" w:rsidRPr="00492619" w:rsidRDefault="00492619" w:rsidP="00492619">
      <w:pPr>
        <w:rPr>
          <w:lang w:val="en-GB"/>
        </w:rPr>
      </w:pPr>
    </w:p>
    <w:p w14:paraId="33FAC494" w14:textId="77777777" w:rsidR="00492619" w:rsidRPr="00492619" w:rsidRDefault="00492619" w:rsidP="00492619">
      <w:pPr>
        <w:rPr>
          <w:lang w:val="en-GB"/>
        </w:rPr>
      </w:pPr>
    </w:p>
    <w:p w14:paraId="5415CDCE" w14:textId="77777777" w:rsidR="00492619" w:rsidRPr="00492619" w:rsidRDefault="00492619" w:rsidP="00492619">
      <w:pPr>
        <w:rPr>
          <w:lang w:val="en-GB"/>
        </w:rPr>
      </w:pPr>
    </w:p>
    <w:p w14:paraId="08FD5DF2" w14:textId="77777777" w:rsidR="00492619" w:rsidRPr="00492619" w:rsidRDefault="00492619" w:rsidP="00492619">
      <w:pPr>
        <w:rPr>
          <w:lang w:val="en-GB"/>
        </w:rPr>
      </w:pPr>
    </w:p>
    <w:p w14:paraId="3E7A4145" w14:textId="77777777" w:rsidR="00492619" w:rsidRPr="00492619" w:rsidRDefault="00492619" w:rsidP="00492619">
      <w:pPr>
        <w:rPr>
          <w:lang w:val="en-GB"/>
        </w:rPr>
      </w:pPr>
    </w:p>
    <w:p w14:paraId="32B04F36" w14:textId="77777777" w:rsidR="00492619" w:rsidRPr="00492619" w:rsidRDefault="00492619" w:rsidP="00492619">
      <w:pPr>
        <w:rPr>
          <w:lang w:val="en-GB"/>
        </w:rPr>
      </w:pPr>
    </w:p>
    <w:p w14:paraId="766BE0B9" w14:textId="77777777" w:rsidR="00492619" w:rsidRPr="00492619" w:rsidRDefault="00492619" w:rsidP="00492619">
      <w:pPr>
        <w:rPr>
          <w:lang w:val="en-GB"/>
        </w:rPr>
      </w:pPr>
    </w:p>
    <w:p w14:paraId="42626F0C" w14:textId="77777777" w:rsidR="00492619" w:rsidRPr="00492619" w:rsidRDefault="00492619" w:rsidP="00492619">
      <w:pPr>
        <w:rPr>
          <w:lang w:val="en-GB"/>
        </w:rPr>
      </w:pPr>
    </w:p>
    <w:p w14:paraId="39D0B97B" w14:textId="77777777" w:rsidR="00492619" w:rsidRPr="00492619" w:rsidRDefault="00492619" w:rsidP="00492619">
      <w:pPr>
        <w:rPr>
          <w:lang w:val="en-GB"/>
        </w:rPr>
      </w:pPr>
    </w:p>
    <w:p w14:paraId="2033DD61" w14:textId="77777777" w:rsidR="00492619" w:rsidRPr="00492619" w:rsidRDefault="00492619" w:rsidP="00492619">
      <w:pPr>
        <w:rPr>
          <w:lang w:val="en-GB"/>
        </w:rPr>
      </w:pPr>
    </w:p>
    <w:p w14:paraId="7529EB66" w14:textId="77777777" w:rsidR="00492619" w:rsidRPr="00492619" w:rsidRDefault="00492619" w:rsidP="00492619">
      <w:pPr>
        <w:rPr>
          <w:lang w:val="en-GB"/>
        </w:rPr>
      </w:pPr>
    </w:p>
    <w:p w14:paraId="6BE0F197" w14:textId="77777777" w:rsidR="00492619" w:rsidRPr="00492619" w:rsidRDefault="00492619" w:rsidP="00492619">
      <w:pPr>
        <w:rPr>
          <w:lang w:val="en-GB"/>
        </w:rPr>
      </w:pPr>
    </w:p>
    <w:p w14:paraId="551D6ADF" w14:textId="77777777" w:rsidR="00492619" w:rsidRPr="00492619" w:rsidRDefault="00492619" w:rsidP="00492619">
      <w:pPr>
        <w:rPr>
          <w:lang w:val="en-GB"/>
        </w:rPr>
      </w:pPr>
    </w:p>
    <w:p w14:paraId="7B06C402" w14:textId="77777777" w:rsidR="00492619" w:rsidRPr="00492619" w:rsidRDefault="00492619" w:rsidP="00492619">
      <w:pPr>
        <w:rPr>
          <w:lang w:val="en-GB"/>
        </w:rPr>
      </w:pPr>
    </w:p>
    <w:p w14:paraId="3D03089B" w14:textId="77777777" w:rsidR="00492619" w:rsidRPr="00492619" w:rsidRDefault="00492619" w:rsidP="00492619">
      <w:pPr>
        <w:rPr>
          <w:lang w:val="en-GB"/>
        </w:rPr>
      </w:pPr>
    </w:p>
    <w:p w14:paraId="6D18FEDD" w14:textId="77777777" w:rsidR="00492619" w:rsidRPr="00492619" w:rsidRDefault="00492619" w:rsidP="00492619">
      <w:pPr>
        <w:rPr>
          <w:lang w:val="en-GB"/>
        </w:rPr>
      </w:pPr>
    </w:p>
    <w:p w14:paraId="70299036" w14:textId="77777777" w:rsidR="00492619" w:rsidRPr="00492619" w:rsidRDefault="00492619" w:rsidP="00492619">
      <w:pPr>
        <w:rPr>
          <w:lang w:val="en-GB"/>
        </w:rPr>
      </w:pPr>
    </w:p>
    <w:p w14:paraId="40A81244" w14:textId="2AA9B555" w:rsidR="00492619" w:rsidRPr="00492619" w:rsidRDefault="00492619" w:rsidP="00492619">
      <w:pPr>
        <w:tabs>
          <w:tab w:val="left" w:pos="6236"/>
        </w:tabs>
        <w:rPr>
          <w:lang w:val="en-GB"/>
        </w:rPr>
      </w:pPr>
      <w:r>
        <w:rPr>
          <w:lang w:val="en-GB"/>
        </w:rPr>
        <w:tab/>
      </w:r>
    </w:p>
    <w:sectPr w:rsidR="00492619" w:rsidRPr="00492619" w:rsidSect="00372EBE">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EADEC" w14:textId="77777777" w:rsidR="00985991" w:rsidRDefault="00985991">
      <w:r>
        <w:separator/>
      </w:r>
    </w:p>
  </w:endnote>
  <w:endnote w:type="continuationSeparator" w:id="0">
    <w:p w14:paraId="187F4DCE" w14:textId="77777777" w:rsidR="00985991" w:rsidRDefault="00985991">
      <w:r>
        <w:continuationSeparator/>
      </w:r>
    </w:p>
  </w:endnote>
  <w:endnote w:type="continuationNotice" w:id="1">
    <w:p w14:paraId="1F3F6CE3" w14:textId="77777777" w:rsidR="00985991" w:rsidRDefault="009859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no Pro">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70033" w14:textId="77777777" w:rsidR="00AC1CE7" w:rsidRDefault="00AC1CE7">
    <w:pPr>
      <w:pStyle w:val="Footer"/>
      <w:jc w:val="center"/>
    </w:pPr>
    <w:r>
      <w:fldChar w:fldCharType="begin"/>
    </w:r>
    <w:r>
      <w:instrText xml:space="preserve"> PAGE   \* MERGEFORMAT </w:instrText>
    </w:r>
    <w:r>
      <w:fldChar w:fldCharType="separate"/>
    </w:r>
    <w:r w:rsidR="004E2D29">
      <w:rPr>
        <w:noProof/>
      </w:rPr>
      <w:t>1</w:t>
    </w:r>
    <w:r>
      <w:rPr>
        <w:noProof/>
      </w:rPr>
      <w:fldChar w:fldCharType="end"/>
    </w:r>
  </w:p>
  <w:p w14:paraId="23CF8EC7" w14:textId="77777777" w:rsidR="0097560B" w:rsidRPr="0095126A" w:rsidRDefault="0097560B" w:rsidP="00951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8BE578" w14:textId="77777777" w:rsidR="00985991" w:rsidRDefault="00985991">
      <w:r>
        <w:separator/>
      </w:r>
    </w:p>
  </w:footnote>
  <w:footnote w:type="continuationSeparator" w:id="0">
    <w:p w14:paraId="7F20B097" w14:textId="77777777" w:rsidR="00985991" w:rsidRDefault="00985991">
      <w:r>
        <w:continuationSeparator/>
      </w:r>
    </w:p>
  </w:footnote>
  <w:footnote w:type="continuationNotice" w:id="1">
    <w:p w14:paraId="033BC14E" w14:textId="77777777" w:rsidR="00985991" w:rsidRDefault="009859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A1791" w14:textId="77777777" w:rsidR="00501F62" w:rsidRDefault="00000000">
    <w:pPr>
      <w:pStyle w:val="Header"/>
    </w:pPr>
    <w:r>
      <w:rPr>
        <w:noProof/>
      </w:rPr>
      <w:pict w14:anchorId="12C97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004313" o:spid="_x0000_s1027" type="#_x0000_t75" alt="" style="position:absolute;margin-left:0;margin-top:0;width:501.3pt;height:90.25pt;z-index:-251658238;mso-wrap-edited:f;mso-width-percent:0;mso-height-percent:0;mso-position-horizontal:center;mso-position-horizontal-relative:margin;mso-position-vertical:center;mso-position-vertical-relative:margin;mso-width-percent:0;mso-height-percent:0" o:allowincell="f">
          <v:imagedata r:id="rId1" o:title="Screenshot 2023-02-22 09355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7B0F8" w14:textId="77777777" w:rsidR="00C00B45" w:rsidRPr="00863DFC" w:rsidRDefault="00000000" w:rsidP="00863DFC">
    <w:pPr>
      <w:pStyle w:val="Header"/>
      <w:pBdr>
        <w:bottom w:val="single" w:sz="18" w:space="1" w:color="C0C0C0"/>
      </w:pBdr>
    </w:pPr>
    <w:r>
      <w:rPr>
        <w:noProof/>
      </w:rPr>
      <w:pict w14:anchorId="48B40D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004314" o:spid="_x0000_s1026" type="#_x0000_t75" alt="" style="position:absolute;margin-left:0;margin-top:0;width:646pt;height:116.3pt;rotation:315;z-index:-251658237;mso-wrap-edited:f;mso-width-percent:0;mso-height-percent:0;mso-position-horizontal:center;mso-position-horizontal-relative:margin;mso-position-vertical:center;mso-position-vertical-relative:margin;mso-width-percent:0;mso-height-percent:0" o:allowincell="f">
          <v:imagedata r:id="rId1" o:title="Screenshot 2023-02-22 093554" gain="19661f" blacklevel="22938f"/>
          <w10:wrap anchorx="margin" anchory="margin"/>
        </v:shape>
      </w:pict>
    </w:r>
    <w:r w:rsidR="00501F62">
      <w:rPr>
        <w:noProof/>
      </w:rPr>
      <w:drawing>
        <wp:anchor distT="0" distB="0" distL="114300" distR="114300" simplePos="0" relativeHeight="251658240" behindDoc="0" locked="0" layoutInCell="1" allowOverlap="1" wp14:anchorId="455D7B47" wp14:editId="2E4F2344">
          <wp:simplePos x="0" y="0"/>
          <wp:positionH relativeFrom="column">
            <wp:posOffset>5345430</wp:posOffset>
          </wp:positionH>
          <wp:positionV relativeFrom="paragraph">
            <wp:posOffset>-1905</wp:posOffset>
          </wp:positionV>
          <wp:extent cx="1079500" cy="194310"/>
          <wp:effectExtent l="0" t="0" r="635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79500" cy="19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88E">
      <w:rPr>
        <w:rFonts w:ascii="Arial Narrow" w:hAnsi="Arial Narrow" w:cs="Arial"/>
        <w:b/>
        <w:bCs/>
        <w:color w:val="C0C0C0"/>
        <w:sz w:val="32"/>
        <w:szCs w:val="36"/>
      </w:rPr>
      <w:t>RESEARCH ARTICLE</w:t>
    </w:r>
    <w:r w:rsidR="00863DFC" w:rsidRPr="00971FC5">
      <w:rPr>
        <w:rFonts w:ascii="Arial Narrow" w:hAnsi="Arial Narrow" w:cs="Arial"/>
        <w:sz w:val="32"/>
        <w:szCs w:val="36"/>
      </w:rPr>
      <w:tab/>
    </w:r>
    <w:r w:rsidR="00863DFC" w:rsidRPr="00971FC5">
      <w:rPr>
        <w:rFonts w:ascii="Arial Narrow" w:hAnsi="Arial Narrow" w:cs="Arial"/>
        <w:sz w:val="32"/>
        <w:szCs w:val="36"/>
      </w:rPr>
      <w:tab/>
    </w:r>
    <w:r w:rsidR="00863DFC">
      <w:rPr>
        <w:rFonts w:ascii="Arial Narrow" w:hAnsi="Arial Narrow" w:cs="Arial"/>
        <w:sz w:val="32"/>
        <w:szCs w:val="3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8C0BD" w14:textId="77777777" w:rsidR="0097560B" w:rsidRDefault="00000000">
    <w:pPr>
      <w:pStyle w:val="Header"/>
    </w:pPr>
    <w:r>
      <w:rPr>
        <w:noProof/>
      </w:rPr>
      <w:pict w14:anchorId="0A64B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004312" o:spid="_x0000_s1025" type="#_x0000_t75" alt="" style="position:absolute;margin-left:0;margin-top:0;width:501.3pt;height:90.25pt;z-index:-251658239;mso-wrap-edited:f;mso-width-percent:0;mso-height-percent:0;mso-position-horizontal:center;mso-position-horizontal-relative:margin;mso-position-vertical:center;mso-position-vertical-relative:margin;mso-width-percent:0;mso-height-percent:0" o:allowincell="f">
          <v:imagedata r:id="rId1" o:title="Screenshot 2023-02-22 09355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70308F"/>
    <w:multiLevelType w:val="hybridMultilevel"/>
    <w:tmpl w:val="9BD23488"/>
    <w:lvl w:ilvl="0" w:tplc="99ACC054">
      <w:start w:val="1"/>
      <w:numFmt w:val="decimal"/>
      <w:pStyle w:val="BCAuthorAddres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16512128">
    <w:abstractNumId w:val="0"/>
  </w:num>
  <w:num w:numId="2" w16cid:durableId="18018733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savePreviewPicture/>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ngewandte Chemie Copy&lt;/Style&gt;&lt;LeftDelim&gt;{&lt;/LeftDelim&gt;&lt;RightDelim&gt;}&lt;/RightDelim&gt;&lt;FontName&gt;Arial&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00dxpasev909mestptpfvs7esaaa2awvfr2&quot;&gt;alternative backbones paper&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record-ids&gt;&lt;/item&gt;&lt;/Libraries&gt;"/>
    <w:docVar w:name="EN.UseJSCitationFormat" w:val="False"/>
  </w:docVars>
  <w:rsids>
    <w:rsidRoot w:val="009A25AE"/>
    <w:rsid w:val="0000214A"/>
    <w:rsid w:val="00002DBC"/>
    <w:rsid w:val="000036EA"/>
    <w:rsid w:val="00003927"/>
    <w:rsid w:val="0000457A"/>
    <w:rsid w:val="0000569D"/>
    <w:rsid w:val="00010410"/>
    <w:rsid w:val="00011B33"/>
    <w:rsid w:val="00011D51"/>
    <w:rsid w:val="0001304F"/>
    <w:rsid w:val="000137AF"/>
    <w:rsid w:val="00013DD7"/>
    <w:rsid w:val="00015833"/>
    <w:rsid w:val="00015D8D"/>
    <w:rsid w:val="000208F6"/>
    <w:rsid w:val="00022DB4"/>
    <w:rsid w:val="00025541"/>
    <w:rsid w:val="00025679"/>
    <w:rsid w:val="00025F42"/>
    <w:rsid w:val="00026914"/>
    <w:rsid w:val="00030B2F"/>
    <w:rsid w:val="00031828"/>
    <w:rsid w:val="00033C26"/>
    <w:rsid w:val="00033D1A"/>
    <w:rsid w:val="00033F43"/>
    <w:rsid w:val="000360B3"/>
    <w:rsid w:val="00036490"/>
    <w:rsid w:val="0004091A"/>
    <w:rsid w:val="00042BF0"/>
    <w:rsid w:val="000456BE"/>
    <w:rsid w:val="00045AB9"/>
    <w:rsid w:val="00047AB0"/>
    <w:rsid w:val="0005096E"/>
    <w:rsid w:val="0005140E"/>
    <w:rsid w:val="00053250"/>
    <w:rsid w:val="00054CF8"/>
    <w:rsid w:val="00055485"/>
    <w:rsid w:val="00060837"/>
    <w:rsid w:val="0006281D"/>
    <w:rsid w:val="0006313F"/>
    <w:rsid w:val="00063E0F"/>
    <w:rsid w:val="0006489B"/>
    <w:rsid w:val="000650AB"/>
    <w:rsid w:val="0006694D"/>
    <w:rsid w:val="000669E3"/>
    <w:rsid w:val="00066B8E"/>
    <w:rsid w:val="00070B55"/>
    <w:rsid w:val="00070E0D"/>
    <w:rsid w:val="00071956"/>
    <w:rsid w:val="00071E7E"/>
    <w:rsid w:val="000725CA"/>
    <w:rsid w:val="000725D1"/>
    <w:rsid w:val="00072EE0"/>
    <w:rsid w:val="0007315F"/>
    <w:rsid w:val="00075148"/>
    <w:rsid w:val="00077560"/>
    <w:rsid w:val="000806F8"/>
    <w:rsid w:val="0008077D"/>
    <w:rsid w:val="0008169F"/>
    <w:rsid w:val="0008224E"/>
    <w:rsid w:val="0008368D"/>
    <w:rsid w:val="00083AA4"/>
    <w:rsid w:val="00085810"/>
    <w:rsid w:val="000859DF"/>
    <w:rsid w:val="0008784F"/>
    <w:rsid w:val="00091323"/>
    <w:rsid w:val="00091A4F"/>
    <w:rsid w:val="00092908"/>
    <w:rsid w:val="00093637"/>
    <w:rsid w:val="00093B00"/>
    <w:rsid w:val="0009539C"/>
    <w:rsid w:val="00095C2F"/>
    <w:rsid w:val="000A0621"/>
    <w:rsid w:val="000A197C"/>
    <w:rsid w:val="000A29C1"/>
    <w:rsid w:val="000A37F3"/>
    <w:rsid w:val="000A5050"/>
    <w:rsid w:val="000A6022"/>
    <w:rsid w:val="000A77DC"/>
    <w:rsid w:val="000A7B9C"/>
    <w:rsid w:val="000B0EE4"/>
    <w:rsid w:val="000B499A"/>
    <w:rsid w:val="000B57EB"/>
    <w:rsid w:val="000B64DB"/>
    <w:rsid w:val="000B6DF3"/>
    <w:rsid w:val="000C1DBD"/>
    <w:rsid w:val="000C53F1"/>
    <w:rsid w:val="000C6AA3"/>
    <w:rsid w:val="000C6E6D"/>
    <w:rsid w:val="000C7335"/>
    <w:rsid w:val="000C7F9C"/>
    <w:rsid w:val="000D0065"/>
    <w:rsid w:val="000D0520"/>
    <w:rsid w:val="000D1A28"/>
    <w:rsid w:val="000D625C"/>
    <w:rsid w:val="000D630E"/>
    <w:rsid w:val="000D6D2D"/>
    <w:rsid w:val="000D6F09"/>
    <w:rsid w:val="000D70F8"/>
    <w:rsid w:val="000D75B7"/>
    <w:rsid w:val="000D7701"/>
    <w:rsid w:val="000E0601"/>
    <w:rsid w:val="000E06CD"/>
    <w:rsid w:val="000E0815"/>
    <w:rsid w:val="000E0CEA"/>
    <w:rsid w:val="000E0EC4"/>
    <w:rsid w:val="000E10E2"/>
    <w:rsid w:val="000E19FF"/>
    <w:rsid w:val="000E1C81"/>
    <w:rsid w:val="000E1C93"/>
    <w:rsid w:val="000E517A"/>
    <w:rsid w:val="000E5FDC"/>
    <w:rsid w:val="000E7590"/>
    <w:rsid w:val="000E76B8"/>
    <w:rsid w:val="000F208A"/>
    <w:rsid w:val="000F2800"/>
    <w:rsid w:val="000F29A4"/>
    <w:rsid w:val="000F2C63"/>
    <w:rsid w:val="000F2EA1"/>
    <w:rsid w:val="000F382F"/>
    <w:rsid w:val="000F5BD1"/>
    <w:rsid w:val="000F7847"/>
    <w:rsid w:val="00100EBB"/>
    <w:rsid w:val="001024D8"/>
    <w:rsid w:val="001037A1"/>
    <w:rsid w:val="00103EF7"/>
    <w:rsid w:val="00104119"/>
    <w:rsid w:val="0010543E"/>
    <w:rsid w:val="00105F97"/>
    <w:rsid w:val="00107E8C"/>
    <w:rsid w:val="00111C9B"/>
    <w:rsid w:val="00113B66"/>
    <w:rsid w:val="00114B02"/>
    <w:rsid w:val="001158DE"/>
    <w:rsid w:val="00120F2E"/>
    <w:rsid w:val="00120F97"/>
    <w:rsid w:val="00121377"/>
    <w:rsid w:val="001237B3"/>
    <w:rsid w:val="0012381E"/>
    <w:rsid w:val="001240B4"/>
    <w:rsid w:val="001261D0"/>
    <w:rsid w:val="001322FF"/>
    <w:rsid w:val="0013230C"/>
    <w:rsid w:val="001324D7"/>
    <w:rsid w:val="00132C41"/>
    <w:rsid w:val="0013316F"/>
    <w:rsid w:val="001338D5"/>
    <w:rsid w:val="001344F7"/>
    <w:rsid w:val="001348CD"/>
    <w:rsid w:val="00134C18"/>
    <w:rsid w:val="00137417"/>
    <w:rsid w:val="0014043E"/>
    <w:rsid w:val="00140CDC"/>
    <w:rsid w:val="00140E3C"/>
    <w:rsid w:val="00141356"/>
    <w:rsid w:val="00143551"/>
    <w:rsid w:val="0014374D"/>
    <w:rsid w:val="00143B89"/>
    <w:rsid w:val="00145D19"/>
    <w:rsid w:val="001475BF"/>
    <w:rsid w:val="00147DA2"/>
    <w:rsid w:val="001502DE"/>
    <w:rsid w:val="00150CC5"/>
    <w:rsid w:val="0015262E"/>
    <w:rsid w:val="00152E6D"/>
    <w:rsid w:val="00155FB7"/>
    <w:rsid w:val="0015631F"/>
    <w:rsid w:val="00157C67"/>
    <w:rsid w:val="00160392"/>
    <w:rsid w:val="001613A4"/>
    <w:rsid w:val="0016203E"/>
    <w:rsid w:val="00162127"/>
    <w:rsid w:val="001639AE"/>
    <w:rsid w:val="001654DF"/>
    <w:rsid w:val="00166BEB"/>
    <w:rsid w:val="00166D41"/>
    <w:rsid w:val="001673C5"/>
    <w:rsid w:val="001678B6"/>
    <w:rsid w:val="0017048F"/>
    <w:rsid w:val="00170D5C"/>
    <w:rsid w:val="00171187"/>
    <w:rsid w:val="00171974"/>
    <w:rsid w:val="00172B86"/>
    <w:rsid w:val="00172F48"/>
    <w:rsid w:val="001732A4"/>
    <w:rsid w:val="0017400E"/>
    <w:rsid w:val="00177665"/>
    <w:rsid w:val="001800AA"/>
    <w:rsid w:val="00180C8D"/>
    <w:rsid w:val="0018165B"/>
    <w:rsid w:val="00181774"/>
    <w:rsid w:val="001820BA"/>
    <w:rsid w:val="00183998"/>
    <w:rsid w:val="00184021"/>
    <w:rsid w:val="00184380"/>
    <w:rsid w:val="00186601"/>
    <w:rsid w:val="001878D0"/>
    <w:rsid w:val="001900CF"/>
    <w:rsid w:val="0019014F"/>
    <w:rsid w:val="00190B24"/>
    <w:rsid w:val="00193445"/>
    <w:rsid w:val="00194818"/>
    <w:rsid w:val="00194A21"/>
    <w:rsid w:val="00194ED2"/>
    <w:rsid w:val="00196DEB"/>
    <w:rsid w:val="001974D7"/>
    <w:rsid w:val="00197F42"/>
    <w:rsid w:val="001A0D55"/>
    <w:rsid w:val="001A2FE3"/>
    <w:rsid w:val="001A3120"/>
    <w:rsid w:val="001A39AE"/>
    <w:rsid w:val="001A3B68"/>
    <w:rsid w:val="001A438D"/>
    <w:rsid w:val="001A6510"/>
    <w:rsid w:val="001A6CF8"/>
    <w:rsid w:val="001A6F1C"/>
    <w:rsid w:val="001B0DFC"/>
    <w:rsid w:val="001B0E11"/>
    <w:rsid w:val="001B286E"/>
    <w:rsid w:val="001B2FA0"/>
    <w:rsid w:val="001B3A15"/>
    <w:rsid w:val="001B3DF2"/>
    <w:rsid w:val="001B460D"/>
    <w:rsid w:val="001B6B0A"/>
    <w:rsid w:val="001B73B9"/>
    <w:rsid w:val="001B7620"/>
    <w:rsid w:val="001C09A5"/>
    <w:rsid w:val="001C1039"/>
    <w:rsid w:val="001C21E3"/>
    <w:rsid w:val="001C26A7"/>
    <w:rsid w:val="001C315C"/>
    <w:rsid w:val="001C32F4"/>
    <w:rsid w:val="001C717A"/>
    <w:rsid w:val="001C75AA"/>
    <w:rsid w:val="001D1155"/>
    <w:rsid w:val="001D13EA"/>
    <w:rsid w:val="001D216B"/>
    <w:rsid w:val="001D29CA"/>
    <w:rsid w:val="001D54CA"/>
    <w:rsid w:val="001D7ECC"/>
    <w:rsid w:val="001E0D86"/>
    <w:rsid w:val="001E164A"/>
    <w:rsid w:val="001E1BDA"/>
    <w:rsid w:val="001E2F1C"/>
    <w:rsid w:val="001E44D5"/>
    <w:rsid w:val="001E5828"/>
    <w:rsid w:val="001E58F3"/>
    <w:rsid w:val="001E5AAF"/>
    <w:rsid w:val="001E5D64"/>
    <w:rsid w:val="001E6A1B"/>
    <w:rsid w:val="001E7E0C"/>
    <w:rsid w:val="001E7E77"/>
    <w:rsid w:val="001F16EF"/>
    <w:rsid w:val="001F16F6"/>
    <w:rsid w:val="001F1A2D"/>
    <w:rsid w:val="001F1F32"/>
    <w:rsid w:val="001F252B"/>
    <w:rsid w:val="001F3ACC"/>
    <w:rsid w:val="001F3F0C"/>
    <w:rsid w:val="001F4235"/>
    <w:rsid w:val="001F45C3"/>
    <w:rsid w:val="001F4DDE"/>
    <w:rsid w:val="001F4EE4"/>
    <w:rsid w:val="00200FAF"/>
    <w:rsid w:val="002026A9"/>
    <w:rsid w:val="0020306E"/>
    <w:rsid w:val="00203ACC"/>
    <w:rsid w:val="00204226"/>
    <w:rsid w:val="002044E4"/>
    <w:rsid w:val="00204B86"/>
    <w:rsid w:val="002054AC"/>
    <w:rsid w:val="002117C1"/>
    <w:rsid w:val="002124FA"/>
    <w:rsid w:val="00213D0E"/>
    <w:rsid w:val="00214622"/>
    <w:rsid w:val="00215881"/>
    <w:rsid w:val="002212C1"/>
    <w:rsid w:val="002215C0"/>
    <w:rsid w:val="002221BA"/>
    <w:rsid w:val="0022256C"/>
    <w:rsid w:val="00222D97"/>
    <w:rsid w:val="0022537E"/>
    <w:rsid w:val="0022582C"/>
    <w:rsid w:val="00231BF1"/>
    <w:rsid w:val="002320B6"/>
    <w:rsid w:val="00232C14"/>
    <w:rsid w:val="002362C7"/>
    <w:rsid w:val="002403B9"/>
    <w:rsid w:val="00241936"/>
    <w:rsid w:val="00241D85"/>
    <w:rsid w:val="00242922"/>
    <w:rsid w:val="00242E54"/>
    <w:rsid w:val="00243279"/>
    <w:rsid w:val="002433F0"/>
    <w:rsid w:val="00243927"/>
    <w:rsid w:val="00244EE9"/>
    <w:rsid w:val="00247A7A"/>
    <w:rsid w:val="0025023F"/>
    <w:rsid w:val="00252E89"/>
    <w:rsid w:val="00254489"/>
    <w:rsid w:val="00255EE7"/>
    <w:rsid w:val="00256816"/>
    <w:rsid w:val="002602F3"/>
    <w:rsid w:val="00260CD4"/>
    <w:rsid w:val="00260EDA"/>
    <w:rsid w:val="00261387"/>
    <w:rsid w:val="00261882"/>
    <w:rsid w:val="002624D9"/>
    <w:rsid w:val="00265DCA"/>
    <w:rsid w:val="00265FF9"/>
    <w:rsid w:val="00266411"/>
    <w:rsid w:val="00266815"/>
    <w:rsid w:val="00267F8A"/>
    <w:rsid w:val="002702BC"/>
    <w:rsid w:val="0027068B"/>
    <w:rsid w:val="002712C9"/>
    <w:rsid w:val="00272FCF"/>
    <w:rsid w:val="00273778"/>
    <w:rsid w:val="00274C16"/>
    <w:rsid w:val="0027537F"/>
    <w:rsid w:val="00276636"/>
    <w:rsid w:val="00277FB1"/>
    <w:rsid w:val="00281470"/>
    <w:rsid w:val="00281E4D"/>
    <w:rsid w:val="002820EB"/>
    <w:rsid w:val="00282BD0"/>
    <w:rsid w:val="00287256"/>
    <w:rsid w:val="00287B32"/>
    <w:rsid w:val="00287CCD"/>
    <w:rsid w:val="00291114"/>
    <w:rsid w:val="00291C93"/>
    <w:rsid w:val="00292001"/>
    <w:rsid w:val="00292D08"/>
    <w:rsid w:val="00293D50"/>
    <w:rsid w:val="00297A35"/>
    <w:rsid w:val="002A0A16"/>
    <w:rsid w:val="002A211A"/>
    <w:rsid w:val="002A36FA"/>
    <w:rsid w:val="002A47F6"/>
    <w:rsid w:val="002A4C54"/>
    <w:rsid w:val="002A52D6"/>
    <w:rsid w:val="002A5611"/>
    <w:rsid w:val="002A561E"/>
    <w:rsid w:val="002A69D1"/>
    <w:rsid w:val="002A6BFD"/>
    <w:rsid w:val="002A7FFC"/>
    <w:rsid w:val="002B04F8"/>
    <w:rsid w:val="002B16E2"/>
    <w:rsid w:val="002B22BA"/>
    <w:rsid w:val="002B25E2"/>
    <w:rsid w:val="002B453B"/>
    <w:rsid w:val="002B56C9"/>
    <w:rsid w:val="002B79AD"/>
    <w:rsid w:val="002B7CA9"/>
    <w:rsid w:val="002C219E"/>
    <w:rsid w:val="002C36E0"/>
    <w:rsid w:val="002C3AC3"/>
    <w:rsid w:val="002C6737"/>
    <w:rsid w:val="002C7AB9"/>
    <w:rsid w:val="002D0B17"/>
    <w:rsid w:val="002D24CB"/>
    <w:rsid w:val="002D285F"/>
    <w:rsid w:val="002D35E7"/>
    <w:rsid w:val="002D37AE"/>
    <w:rsid w:val="002D4020"/>
    <w:rsid w:val="002D42FF"/>
    <w:rsid w:val="002D4E15"/>
    <w:rsid w:val="002D5148"/>
    <w:rsid w:val="002D56D5"/>
    <w:rsid w:val="002D7E77"/>
    <w:rsid w:val="002E066F"/>
    <w:rsid w:val="002E2CA8"/>
    <w:rsid w:val="002E3F0B"/>
    <w:rsid w:val="002E3FFF"/>
    <w:rsid w:val="002E4227"/>
    <w:rsid w:val="002F0269"/>
    <w:rsid w:val="002F1479"/>
    <w:rsid w:val="002F17FB"/>
    <w:rsid w:val="002F1FD6"/>
    <w:rsid w:val="002F2556"/>
    <w:rsid w:val="002F340B"/>
    <w:rsid w:val="002F35E5"/>
    <w:rsid w:val="002F3AE9"/>
    <w:rsid w:val="002F54CF"/>
    <w:rsid w:val="002F56D6"/>
    <w:rsid w:val="002F5888"/>
    <w:rsid w:val="002F6A1B"/>
    <w:rsid w:val="002F6A4C"/>
    <w:rsid w:val="002F73A5"/>
    <w:rsid w:val="002F77A6"/>
    <w:rsid w:val="003006A7"/>
    <w:rsid w:val="00301167"/>
    <w:rsid w:val="00301D1E"/>
    <w:rsid w:val="003023CE"/>
    <w:rsid w:val="003028F3"/>
    <w:rsid w:val="00303FBE"/>
    <w:rsid w:val="003040CB"/>
    <w:rsid w:val="00305187"/>
    <w:rsid w:val="00305287"/>
    <w:rsid w:val="003052F8"/>
    <w:rsid w:val="003079D2"/>
    <w:rsid w:val="00307C5A"/>
    <w:rsid w:val="003116F4"/>
    <w:rsid w:val="00311891"/>
    <w:rsid w:val="00312508"/>
    <w:rsid w:val="00312ED2"/>
    <w:rsid w:val="00314903"/>
    <w:rsid w:val="00315309"/>
    <w:rsid w:val="003170B7"/>
    <w:rsid w:val="00317B76"/>
    <w:rsid w:val="00317F03"/>
    <w:rsid w:val="0032022A"/>
    <w:rsid w:val="0032048F"/>
    <w:rsid w:val="00320CF0"/>
    <w:rsid w:val="003219A5"/>
    <w:rsid w:val="00321C53"/>
    <w:rsid w:val="0032235C"/>
    <w:rsid w:val="00322D02"/>
    <w:rsid w:val="00322E1F"/>
    <w:rsid w:val="00323B68"/>
    <w:rsid w:val="00323FC3"/>
    <w:rsid w:val="003242FE"/>
    <w:rsid w:val="00324724"/>
    <w:rsid w:val="00325147"/>
    <w:rsid w:val="003254D1"/>
    <w:rsid w:val="00325516"/>
    <w:rsid w:val="00325D6C"/>
    <w:rsid w:val="00326861"/>
    <w:rsid w:val="00326E8C"/>
    <w:rsid w:val="003275FF"/>
    <w:rsid w:val="0033054D"/>
    <w:rsid w:val="00331B5E"/>
    <w:rsid w:val="003335E4"/>
    <w:rsid w:val="00333FAD"/>
    <w:rsid w:val="00334187"/>
    <w:rsid w:val="00335607"/>
    <w:rsid w:val="0033586B"/>
    <w:rsid w:val="003362B9"/>
    <w:rsid w:val="00336832"/>
    <w:rsid w:val="00336A5A"/>
    <w:rsid w:val="00337A52"/>
    <w:rsid w:val="003403BB"/>
    <w:rsid w:val="00340A08"/>
    <w:rsid w:val="003418B4"/>
    <w:rsid w:val="00341F24"/>
    <w:rsid w:val="00342C1B"/>
    <w:rsid w:val="003447D7"/>
    <w:rsid w:val="0034496B"/>
    <w:rsid w:val="0034745F"/>
    <w:rsid w:val="0035132A"/>
    <w:rsid w:val="00353FBC"/>
    <w:rsid w:val="00354087"/>
    <w:rsid w:val="00354B57"/>
    <w:rsid w:val="00356058"/>
    <w:rsid w:val="00356B25"/>
    <w:rsid w:val="00362AA1"/>
    <w:rsid w:val="00363430"/>
    <w:rsid w:val="00364753"/>
    <w:rsid w:val="00364A2A"/>
    <w:rsid w:val="00364CFF"/>
    <w:rsid w:val="003657B6"/>
    <w:rsid w:val="00366676"/>
    <w:rsid w:val="00366CC8"/>
    <w:rsid w:val="00366E78"/>
    <w:rsid w:val="003674A7"/>
    <w:rsid w:val="00372C0F"/>
    <w:rsid w:val="00372EBE"/>
    <w:rsid w:val="0037307B"/>
    <w:rsid w:val="00373941"/>
    <w:rsid w:val="00373D9D"/>
    <w:rsid w:val="00375415"/>
    <w:rsid w:val="003761A5"/>
    <w:rsid w:val="00376792"/>
    <w:rsid w:val="003768D4"/>
    <w:rsid w:val="00376C0C"/>
    <w:rsid w:val="00376F37"/>
    <w:rsid w:val="00377A44"/>
    <w:rsid w:val="00384F75"/>
    <w:rsid w:val="0038506F"/>
    <w:rsid w:val="00387378"/>
    <w:rsid w:val="00390DD7"/>
    <w:rsid w:val="003929F5"/>
    <w:rsid w:val="00392CE8"/>
    <w:rsid w:val="00392F07"/>
    <w:rsid w:val="0039333B"/>
    <w:rsid w:val="00394F1E"/>
    <w:rsid w:val="00396BE2"/>
    <w:rsid w:val="003A3A41"/>
    <w:rsid w:val="003A3C97"/>
    <w:rsid w:val="003A6168"/>
    <w:rsid w:val="003B04BA"/>
    <w:rsid w:val="003B08CF"/>
    <w:rsid w:val="003B0FC4"/>
    <w:rsid w:val="003B22C7"/>
    <w:rsid w:val="003B6C60"/>
    <w:rsid w:val="003B6EC4"/>
    <w:rsid w:val="003B70C8"/>
    <w:rsid w:val="003B7B63"/>
    <w:rsid w:val="003C05F1"/>
    <w:rsid w:val="003C1054"/>
    <w:rsid w:val="003C134A"/>
    <w:rsid w:val="003C1CCA"/>
    <w:rsid w:val="003C2972"/>
    <w:rsid w:val="003C2C9C"/>
    <w:rsid w:val="003C6BD2"/>
    <w:rsid w:val="003C6E1A"/>
    <w:rsid w:val="003C737E"/>
    <w:rsid w:val="003D07A7"/>
    <w:rsid w:val="003D0EB3"/>
    <w:rsid w:val="003D0F51"/>
    <w:rsid w:val="003D1C1A"/>
    <w:rsid w:val="003D3F9A"/>
    <w:rsid w:val="003D63B0"/>
    <w:rsid w:val="003E15F3"/>
    <w:rsid w:val="003E345B"/>
    <w:rsid w:val="003E4691"/>
    <w:rsid w:val="003E54CD"/>
    <w:rsid w:val="003E5F67"/>
    <w:rsid w:val="003E7319"/>
    <w:rsid w:val="003F1223"/>
    <w:rsid w:val="003F2556"/>
    <w:rsid w:val="003F26B2"/>
    <w:rsid w:val="003F320B"/>
    <w:rsid w:val="003F50D4"/>
    <w:rsid w:val="003F6711"/>
    <w:rsid w:val="0040080D"/>
    <w:rsid w:val="00400D57"/>
    <w:rsid w:val="0040270E"/>
    <w:rsid w:val="00403876"/>
    <w:rsid w:val="004062B1"/>
    <w:rsid w:val="004070B6"/>
    <w:rsid w:val="004072DD"/>
    <w:rsid w:val="00411AA6"/>
    <w:rsid w:val="00412260"/>
    <w:rsid w:val="004134B3"/>
    <w:rsid w:val="00413558"/>
    <w:rsid w:val="00414412"/>
    <w:rsid w:val="00414F82"/>
    <w:rsid w:val="00415971"/>
    <w:rsid w:val="00416B05"/>
    <w:rsid w:val="00420040"/>
    <w:rsid w:val="004202A9"/>
    <w:rsid w:val="0042095F"/>
    <w:rsid w:val="004220E3"/>
    <w:rsid w:val="00422201"/>
    <w:rsid w:val="00422AFE"/>
    <w:rsid w:val="00423593"/>
    <w:rsid w:val="00424978"/>
    <w:rsid w:val="00425357"/>
    <w:rsid w:val="0042545B"/>
    <w:rsid w:val="004269F3"/>
    <w:rsid w:val="00426C66"/>
    <w:rsid w:val="004279B0"/>
    <w:rsid w:val="00427CBD"/>
    <w:rsid w:val="00430E09"/>
    <w:rsid w:val="00431151"/>
    <w:rsid w:val="004319A9"/>
    <w:rsid w:val="00432307"/>
    <w:rsid w:val="004338AB"/>
    <w:rsid w:val="004344FB"/>
    <w:rsid w:val="00434910"/>
    <w:rsid w:val="00435D6F"/>
    <w:rsid w:val="00436338"/>
    <w:rsid w:val="00437B5A"/>
    <w:rsid w:val="00437C4C"/>
    <w:rsid w:val="00440AEB"/>
    <w:rsid w:val="0044227C"/>
    <w:rsid w:val="00442C56"/>
    <w:rsid w:val="004444D9"/>
    <w:rsid w:val="00444E3C"/>
    <w:rsid w:val="00445D5C"/>
    <w:rsid w:val="004465F9"/>
    <w:rsid w:val="004466B0"/>
    <w:rsid w:val="00450722"/>
    <w:rsid w:val="00452659"/>
    <w:rsid w:val="0045432F"/>
    <w:rsid w:val="00454877"/>
    <w:rsid w:val="00454A2D"/>
    <w:rsid w:val="004556E1"/>
    <w:rsid w:val="00457144"/>
    <w:rsid w:val="0046032C"/>
    <w:rsid w:val="004609E1"/>
    <w:rsid w:val="00460C28"/>
    <w:rsid w:val="004615BE"/>
    <w:rsid w:val="00461777"/>
    <w:rsid w:val="00461BD2"/>
    <w:rsid w:val="004621AE"/>
    <w:rsid w:val="00462A09"/>
    <w:rsid w:val="004644E1"/>
    <w:rsid w:val="0046574E"/>
    <w:rsid w:val="004657E8"/>
    <w:rsid w:val="00466023"/>
    <w:rsid w:val="004664C4"/>
    <w:rsid w:val="0046750F"/>
    <w:rsid w:val="00467D19"/>
    <w:rsid w:val="00467DAA"/>
    <w:rsid w:val="00467E99"/>
    <w:rsid w:val="00470790"/>
    <w:rsid w:val="00472A53"/>
    <w:rsid w:val="00473029"/>
    <w:rsid w:val="00473EE4"/>
    <w:rsid w:val="0047405D"/>
    <w:rsid w:val="004768D5"/>
    <w:rsid w:val="00476B97"/>
    <w:rsid w:val="004770FC"/>
    <w:rsid w:val="00477B4C"/>
    <w:rsid w:val="00477B99"/>
    <w:rsid w:val="00481B96"/>
    <w:rsid w:val="004823EF"/>
    <w:rsid w:val="004841CA"/>
    <w:rsid w:val="00484359"/>
    <w:rsid w:val="00485C84"/>
    <w:rsid w:val="00486215"/>
    <w:rsid w:val="0048630D"/>
    <w:rsid w:val="00486774"/>
    <w:rsid w:val="00486E9A"/>
    <w:rsid w:val="004921CF"/>
    <w:rsid w:val="00492607"/>
    <w:rsid w:val="00492619"/>
    <w:rsid w:val="004930F0"/>
    <w:rsid w:val="004952D8"/>
    <w:rsid w:val="0049536F"/>
    <w:rsid w:val="0049558F"/>
    <w:rsid w:val="004A0BA8"/>
    <w:rsid w:val="004A3D5E"/>
    <w:rsid w:val="004A42FD"/>
    <w:rsid w:val="004A489D"/>
    <w:rsid w:val="004A4A2E"/>
    <w:rsid w:val="004A4CD0"/>
    <w:rsid w:val="004A5DE2"/>
    <w:rsid w:val="004A73A8"/>
    <w:rsid w:val="004A75D5"/>
    <w:rsid w:val="004A771F"/>
    <w:rsid w:val="004A78AE"/>
    <w:rsid w:val="004B004E"/>
    <w:rsid w:val="004B0589"/>
    <w:rsid w:val="004B08A1"/>
    <w:rsid w:val="004B0B74"/>
    <w:rsid w:val="004B1783"/>
    <w:rsid w:val="004B3CC9"/>
    <w:rsid w:val="004B4103"/>
    <w:rsid w:val="004B65AE"/>
    <w:rsid w:val="004B71EB"/>
    <w:rsid w:val="004B7661"/>
    <w:rsid w:val="004C006C"/>
    <w:rsid w:val="004C09DA"/>
    <w:rsid w:val="004C1836"/>
    <w:rsid w:val="004C22E6"/>
    <w:rsid w:val="004C2566"/>
    <w:rsid w:val="004C26EA"/>
    <w:rsid w:val="004C275D"/>
    <w:rsid w:val="004C2834"/>
    <w:rsid w:val="004C2C12"/>
    <w:rsid w:val="004C2FAC"/>
    <w:rsid w:val="004C3982"/>
    <w:rsid w:val="004C3CC9"/>
    <w:rsid w:val="004C471F"/>
    <w:rsid w:val="004C54A8"/>
    <w:rsid w:val="004C58D5"/>
    <w:rsid w:val="004C5F41"/>
    <w:rsid w:val="004C639D"/>
    <w:rsid w:val="004C6D04"/>
    <w:rsid w:val="004C6D77"/>
    <w:rsid w:val="004C6F65"/>
    <w:rsid w:val="004D090A"/>
    <w:rsid w:val="004D31C6"/>
    <w:rsid w:val="004D3E7B"/>
    <w:rsid w:val="004D4293"/>
    <w:rsid w:val="004D4F21"/>
    <w:rsid w:val="004D4F3B"/>
    <w:rsid w:val="004D5ABB"/>
    <w:rsid w:val="004D6DB8"/>
    <w:rsid w:val="004E15D4"/>
    <w:rsid w:val="004E18D2"/>
    <w:rsid w:val="004E1CCF"/>
    <w:rsid w:val="004E2D29"/>
    <w:rsid w:val="004E3010"/>
    <w:rsid w:val="004E3890"/>
    <w:rsid w:val="004E3F83"/>
    <w:rsid w:val="004E451C"/>
    <w:rsid w:val="004E4A53"/>
    <w:rsid w:val="004E4DFF"/>
    <w:rsid w:val="004E5278"/>
    <w:rsid w:val="004E5DCE"/>
    <w:rsid w:val="004E74F4"/>
    <w:rsid w:val="004F0129"/>
    <w:rsid w:val="004F0B00"/>
    <w:rsid w:val="004F257F"/>
    <w:rsid w:val="004F2834"/>
    <w:rsid w:val="004F2A29"/>
    <w:rsid w:val="004F35CD"/>
    <w:rsid w:val="004F73A7"/>
    <w:rsid w:val="004F7C3E"/>
    <w:rsid w:val="004F7F41"/>
    <w:rsid w:val="00500F94"/>
    <w:rsid w:val="00501639"/>
    <w:rsid w:val="00501694"/>
    <w:rsid w:val="00501A2B"/>
    <w:rsid w:val="00501EFF"/>
    <w:rsid w:val="00501F62"/>
    <w:rsid w:val="0050277D"/>
    <w:rsid w:val="0050302A"/>
    <w:rsid w:val="005035EB"/>
    <w:rsid w:val="00503A46"/>
    <w:rsid w:val="005045EF"/>
    <w:rsid w:val="00506540"/>
    <w:rsid w:val="0050689B"/>
    <w:rsid w:val="005068AA"/>
    <w:rsid w:val="00506EDB"/>
    <w:rsid w:val="00510962"/>
    <w:rsid w:val="00511093"/>
    <w:rsid w:val="00512A8E"/>
    <w:rsid w:val="0051413A"/>
    <w:rsid w:val="00515369"/>
    <w:rsid w:val="005156BC"/>
    <w:rsid w:val="00520422"/>
    <w:rsid w:val="0052085F"/>
    <w:rsid w:val="00520ADD"/>
    <w:rsid w:val="00522E6C"/>
    <w:rsid w:val="00523203"/>
    <w:rsid w:val="00523486"/>
    <w:rsid w:val="0052404D"/>
    <w:rsid w:val="00527056"/>
    <w:rsid w:val="00527085"/>
    <w:rsid w:val="00530284"/>
    <w:rsid w:val="00531B7B"/>
    <w:rsid w:val="00531E11"/>
    <w:rsid w:val="005321B0"/>
    <w:rsid w:val="00532708"/>
    <w:rsid w:val="0053418A"/>
    <w:rsid w:val="005349D6"/>
    <w:rsid w:val="00535885"/>
    <w:rsid w:val="00535972"/>
    <w:rsid w:val="00536BC1"/>
    <w:rsid w:val="00537D8C"/>
    <w:rsid w:val="00537F36"/>
    <w:rsid w:val="005403EA"/>
    <w:rsid w:val="00540EEA"/>
    <w:rsid w:val="00541205"/>
    <w:rsid w:val="00541208"/>
    <w:rsid w:val="005433DE"/>
    <w:rsid w:val="0054420E"/>
    <w:rsid w:val="00544FAB"/>
    <w:rsid w:val="005472E5"/>
    <w:rsid w:val="0055057E"/>
    <w:rsid w:val="00550B0C"/>
    <w:rsid w:val="0055113D"/>
    <w:rsid w:val="005511D4"/>
    <w:rsid w:val="0055202F"/>
    <w:rsid w:val="00553AB2"/>
    <w:rsid w:val="005551F3"/>
    <w:rsid w:val="005552F8"/>
    <w:rsid w:val="00555B50"/>
    <w:rsid w:val="00555E8F"/>
    <w:rsid w:val="00556A65"/>
    <w:rsid w:val="00561049"/>
    <w:rsid w:val="00561C0E"/>
    <w:rsid w:val="00564CEC"/>
    <w:rsid w:val="0056595B"/>
    <w:rsid w:val="00565B43"/>
    <w:rsid w:val="005662EA"/>
    <w:rsid w:val="005667B4"/>
    <w:rsid w:val="005673BE"/>
    <w:rsid w:val="00567B5A"/>
    <w:rsid w:val="00567C0F"/>
    <w:rsid w:val="00567C18"/>
    <w:rsid w:val="00567FC1"/>
    <w:rsid w:val="0057009B"/>
    <w:rsid w:val="00570AD7"/>
    <w:rsid w:val="005725E3"/>
    <w:rsid w:val="005735B3"/>
    <w:rsid w:val="00575192"/>
    <w:rsid w:val="005755CC"/>
    <w:rsid w:val="00577306"/>
    <w:rsid w:val="005801F0"/>
    <w:rsid w:val="005803A7"/>
    <w:rsid w:val="005826CC"/>
    <w:rsid w:val="005839B9"/>
    <w:rsid w:val="00584B04"/>
    <w:rsid w:val="00584EA4"/>
    <w:rsid w:val="00586DF8"/>
    <w:rsid w:val="005878C0"/>
    <w:rsid w:val="00587C8C"/>
    <w:rsid w:val="00590223"/>
    <w:rsid w:val="00591262"/>
    <w:rsid w:val="00591A6B"/>
    <w:rsid w:val="00591AB8"/>
    <w:rsid w:val="00593154"/>
    <w:rsid w:val="005946A8"/>
    <w:rsid w:val="005961FD"/>
    <w:rsid w:val="00597954"/>
    <w:rsid w:val="00597BED"/>
    <w:rsid w:val="005A0192"/>
    <w:rsid w:val="005A54FE"/>
    <w:rsid w:val="005A601A"/>
    <w:rsid w:val="005A75C0"/>
    <w:rsid w:val="005B10C2"/>
    <w:rsid w:val="005B118D"/>
    <w:rsid w:val="005B11BC"/>
    <w:rsid w:val="005B15A7"/>
    <w:rsid w:val="005B3509"/>
    <w:rsid w:val="005B430B"/>
    <w:rsid w:val="005B43B7"/>
    <w:rsid w:val="005B587F"/>
    <w:rsid w:val="005B5D4F"/>
    <w:rsid w:val="005B6716"/>
    <w:rsid w:val="005B6C80"/>
    <w:rsid w:val="005B71FC"/>
    <w:rsid w:val="005C08BF"/>
    <w:rsid w:val="005C1B99"/>
    <w:rsid w:val="005C4CEE"/>
    <w:rsid w:val="005C4F07"/>
    <w:rsid w:val="005C4F38"/>
    <w:rsid w:val="005C5196"/>
    <w:rsid w:val="005C75E5"/>
    <w:rsid w:val="005D00F9"/>
    <w:rsid w:val="005D14B4"/>
    <w:rsid w:val="005D1EBB"/>
    <w:rsid w:val="005D3F6F"/>
    <w:rsid w:val="005D43FD"/>
    <w:rsid w:val="005D65E6"/>
    <w:rsid w:val="005E7379"/>
    <w:rsid w:val="005F19CB"/>
    <w:rsid w:val="005F2386"/>
    <w:rsid w:val="005F326C"/>
    <w:rsid w:val="005F43BA"/>
    <w:rsid w:val="005F492E"/>
    <w:rsid w:val="005F504A"/>
    <w:rsid w:val="005F5348"/>
    <w:rsid w:val="005F5C7C"/>
    <w:rsid w:val="005F618D"/>
    <w:rsid w:val="005F69DB"/>
    <w:rsid w:val="005F6D94"/>
    <w:rsid w:val="005F74E7"/>
    <w:rsid w:val="006011C8"/>
    <w:rsid w:val="00601DFD"/>
    <w:rsid w:val="006024FD"/>
    <w:rsid w:val="0060310C"/>
    <w:rsid w:val="0060487C"/>
    <w:rsid w:val="00605A9B"/>
    <w:rsid w:val="00605FAC"/>
    <w:rsid w:val="006078B6"/>
    <w:rsid w:val="006112EA"/>
    <w:rsid w:val="00611D50"/>
    <w:rsid w:val="00613199"/>
    <w:rsid w:val="006134A3"/>
    <w:rsid w:val="00614C33"/>
    <w:rsid w:val="006150DB"/>
    <w:rsid w:val="00615C13"/>
    <w:rsid w:val="00616065"/>
    <w:rsid w:val="0061652C"/>
    <w:rsid w:val="006200AB"/>
    <w:rsid w:val="0062012D"/>
    <w:rsid w:val="00620416"/>
    <w:rsid w:val="00620450"/>
    <w:rsid w:val="00620753"/>
    <w:rsid w:val="00620911"/>
    <w:rsid w:val="00620B77"/>
    <w:rsid w:val="00620C61"/>
    <w:rsid w:val="00621816"/>
    <w:rsid w:val="00625F7F"/>
    <w:rsid w:val="00626371"/>
    <w:rsid w:val="00626498"/>
    <w:rsid w:val="0062658E"/>
    <w:rsid w:val="00627F57"/>
    <w:rsid w:val="0063059A"/>
    <w:rsid w:val="00634337"/>
    <w:rsid w:val="00636481"/>
    <w:rsid w:val="00640429"/>
    <w:rsid w:val="00640FCD"/>
    <w:rsid w:val="00642240"/>
    <w:rsid w:val="00644209"/>
    <w:rsid w:val="00647525"/>
    <w:rsid w:val="006479FE"/>
    <w:rsid w:val="0065126E"/>
    <w:rsid w:val="006513CB"/>
    <w:rsid w:val="006517C4"/>
    <w:rsid w:val="006539FB"/>
    <w:rsid w:val="0065406A"/>
    <w:rsid w:val="00654D36"/>
    <w:rsid w:val="00654E17"/>
    <w:rsid w:val="00654FD0"/>
    <w:rsid w:val="00655924"/>
    <w:rsid w:val="00656634"/>
    <w:rsid w:val="0066216C"/>
    <w:rsid w:val="0066394E"/>
    <w:rsid w:val="00665029"/>
    <w:rsid w:val="00665E34"/>
    <w:rsid w:val="006675EA"/>
    <w:rsid w:val="00671E1E"/>
    <w:rsid w:val="006722A0"/>
    <w:rsid w:val="006724B9"/>
    <w:rsid w:val="00672587"/>
    <w:rsid w:val="00674C8B"/>
    <w:rsid w:val="0067512C"/>
    <w:rsid w:val="006751F7"/>
    <w:rsid w:val="00677716"/>
    <w:rsid w:val="00677AB5"/>
    <w:rsid w:val="00677D6F"/>
    <w:rsid w:val="006802B4"/>
    <w:rsid w:val="00680698"/>
    <w:rsid w:val="006812E2"/>
    <w:rsid w:val="0068187B"/>
    <w:rsid w:val="00681A96"/>
    <w:rsid w:val="0068558B"/>
    <w:rsid w:val="00685781"/>
    <w:rsid w:val="00685DA5"/>
    <w:rsid w:val="0068673B"/>
    <w:rsid w:val="00686E91"/>
    <w:rsid w:val="00690F15"/>
    <w:rsid w:val="006945D2"/>
    <w:rsid w:val="00694EC1"/>
    <w:rsid w:val="00695312"/>
    <w:rsid w:val="006956E5"/>
    <w:rsid w:val="0069644B"/>
    <w:rsid w:val="006971D9"/>
    <w:rsid w:val="006972C6"/>
    <w:rsid w:val="006976AD"/>
    <w:rsid w:val="00697E3B"/>
    <w:rsid w:val="006A108F"/>
    <w:rsid w:val="006A2192"/>
    <w:rsid w:val="006A2254"/>
    <w:rsid w:val="006A5D78"/>
    <w:rsid w:val="006A5FD8"/>
    <w:rsid w:val="006A6116"/>
    <w:rsid w:val="006A71F1"/>
    <w:rsid w:val="006A7E4F"/>
    <w:rsid w:val="006B04A7"/>
    <w:rsid w:val="006B369F"/>
    <w:rsid w:val="006B4DC6"/>
    <w:rsid w:val="006B4E8D"/>
    <w:rsid w:val="006B5DE9"/>
    <w:rsid w:val="006B6806"/>
    <w:rsid w:val="006B6F99"/>
    <w:rsid w:val="006B72C2"/>
    <w:rsid w:val="006B7C3F"/>
    <w:rsid w:val="006C1123"/>
    <w:rsid w:val="006C2DBE"/>
    <w:rsid w:val="006C5C23"/>
    <w:rsid w:val="006C5C46"/>
    <w:rsid w:val="006C5F03"/>
    <w:rsid w:val="006C643D"/>
    <w:rsid w:val="006C6AFC"/>
    <w:rsid w:val="006C6BFE"/>
    <w:rsid w:val="006C6D39"/>
    <w:rsid w:val="006C7DF4"/>
    <w:rsid w:val="006C7F18"/>
    <w:rsid w:val="006C7F9B"/>
    <w:rsid w:val="006D02C0"/>
    <w:rsid w:val="006D184F"/>
    <w:rsid w:val="006D2973"/>
    <w:rsid w:val="006D2D7B"/>
    <w:rsid w:val="006D3595"/>
    <w:rsid w:val="006D4F77"/>
    <w:rsid w:val="006D6660"/>
    <w:rsid w:val="006D6793"/>
    <w:rsid w:val="006E0002"/>
    <w:rsid w:val="006E041E"/>
    <w:rsid w:val="006E0456"/>
    <w:rsid w:val="006E0988"/>
    <w:rsid w:val="006E0B5E"/>
    <w:rsid w:val="006E1134"/>
    <w:rsid w:val="006E5BEA"/>
    <w:rsid w:val="006E7A90"/>
    <w:rsid w:val="006F0E9F"/>
    <w:rsid w:val="006F0EB7"/>
    <w:rsid w:val="006F1D0E"/>
    <w:rsid w:val="006F2D59"/>
    <w:rsid w:val="006F31DF"/>
    <w:rsid w:val="006F3B5F"/>
    <w:rsid w:val="006F3B99"/>
    <w:rsid w:val="006F5C3F"/>
    <w:rsid w:val="006F5D55"/>
    <w:rsid w:val="006F6671"/>
    <w:rsid w:val="00700F72"/>
    <w:rsid w:val="007013DE"/>
    <w:rsid w:val="00701830"/>
    <w:rsid w:val="00701993"/>
    <w:rsid w:val="00701A2F"/>
    <w:rsid w:val="00702F63"/>
    <w:rsid w:val="007036E0"/>
    <w:rsid w:val="0070468C"/>
    <w:rsid w:val="007052B7"/>
    <w:rsid w:val="00710543"/>
    <w:rsid w:val="00710812"/>
    <w:rsid w:val="00711E9D"/>
    <w:rsid w:val="007130CE"/>
    <w:rsid w:val="00713548"/>
    <w:rsid w:val="00713B1C"/>
    <w:rsid w:val="00713E6A"/>
    <w:rsid w:val="00714B5D"/>
    <w:rsid w:val="00714DB9"/>
    <w:rsid w:val="00714DC9"/>
    <w:rsid w:val="00715052"/>
    <w:rsid w:val="00715D27"/>
    <w:rsid w:val="0071700B"/>
    <w:rsid w:val="00717BD5"/>
    <w:rsid w:val="00720CC1"/>
    <w:rsid w:val="00720FED"/>
    <w:rsid w:val="00721975"/>
    <w:rsid w:val="00721C61"/>
    <w:rsid w:val="00722396"/>
    <w:rsid w:val="007249D7"/>
    <w:rsid w:val="007252DA"/>
    <w:rsid w:val="007269AD"/>
    <w:rsid w:val="00732798"/>
    <w:rsid w:val="00735BC2"/>
    <w:rsid w:val="00735E9B"/>
    <w:rsid w:val="00737264"/>
    <w:rsid w:val="00737437"/>
    <w:rsid w:val="00740091"/>
    <w:rsid w:val="007402E3"/>
    <w:rsid w:val="007406C2"/>
    <w:rsid w:val="007407AE"/>
    <w:rsid w:val="00740CE1"/>
    <w:rsid w:val="0074126C"/>
    <w:rsid w:val="00741B47"/>
    <w:rsid w:val="007436E8"/>
    <w:rsid w:val="0074388E"/>
    <w:rsid w:val="00745DE7"/>
    <w:rsid w:val="00746149"/>
    <w:rsid w:val="00746C0D"/>
    <w:rsid w:val="00746FEF"/>
    <w:rsid w:val="0074726B"/>
    <w:rsid w:val="00750326"/>
    <w:rsid w:val="007521FA"/>
    <w:rsid w:val="0075278E"/>
    <w:rsid w:val="00752DB9"/>
    <w:rsid w:val="00754F5F"/>
    <w:rsid w:val="00757401"/>
    <w:rsid w:val="00757673"/>
    <w:rsid w:val="007576FA"/>
    <w:rsid w:val="00757C71"/>
    <w:rsid w:val="007612C7"/>
    <w:rsid w:val="007626B3"/>
    <w:rsid w:val="00763948"/>
    <w:rsid w:val="00763D77"/>
    <w:rsid w:val="00763EDE"/>
    <w:rsid w:val="00764297"/>
    <w:rsid w:val="00764F01"/>
    <w:rsid w:val="00765C4D"/>
    <w:rsid w:val="007663E0"/>
    <w:rsid w:val="0077132D"/>
    <w:rsid w:val="00773904"/>
    <w:rsid w:val="00773C4B"/>
    <w:rsid w:val="00773D16"/>
    <w:rsid w:val="007740A8"/>
    <w:rsid w:val="0077461A"/>
    <w:rsid w:val="00775997"/>
    <w:rsid w:val="00775C8A"/>
    <w:rsid w:val="00775F73"/>
    <w:rsid w:val="007766E3"/>
    <w:rsid w:val="007776E8"/>
    <w:rsid w:val="007815C4"/>
    <w:rsid w:val="00782149"/>
    <w:rsid w:val="00782434"/>
    <w:rsid w:val="00782B48"/>
    <w:rsid w:val="00782F74"/>
    <w:rsid w:val="00783D86"/>
    <w:rsid w:val="00783FBE"/>
    <w:rsid w:val="0078454A"/>
    <w:rsid w:val="00784E24"/>
    <w:rsid w:val="0078628B"/>
    <w:rsid w:val="007867CB"/>
    <w:rsid w:val="00787364"/>
    <w:rsid w:val="0078737B"/>
    <w:rsid w:val="0078784C"/>
    <w:rsid w:val="00790302"/>
    <w:rsid w:val="00791948"/>
    <w:rsid w:val="0079373E"/>
    <w:rsid w:val="00793B1C"/>
    <w:rsid w:val="007958BF"/>
    <w:rsid w:val="007964E8"/>
    <w:rsid w:val="00796770"/>
    <w:rsid w:val="007A0D98"/>
    <w:rsid w:val="007A1D2A"/>
    <w:rsid w:val="007A2267"/>
    <w:rsid w:val="007A6088"/>
    <w:rsid w:val="007A626C"/>
    <w:rsid w:val="007A6D99"/>
    <w:rsid w:val="007A7E01"/>
    <w:rsid w:val="007B05ED"/>
    <w:rsid w:val="007B05F5"/>
    <w:rsid w:val="007B09E2"/>
    <w:rsid w:val="007B4619"/>
    <w:rsid w:val="007B46D7"/>
    <w:rsid w:val="007B4DE4"/>
    <w:rsid w:val="007B5436"/>
    <w:rsid w:val="007B6A97"/>
    <w:rsid w:val="007C2805"/>
    <w:rsid w:val="007C3301"/>
    <w:rsid w:val="007C380E"/>
    <w:rsid w:val="007C39EE"/>
    <w:rsid w:val="007C3D60"/>
    <w:rsid w:val="007C5538"/>
    <w:rsid w:val="007C5712"/>
    <w:rsid w:val="007C5F30"/>
    <w:rsid w:val="007C672F"/>
    <w:rsid w:val="007D0337"/>
    <w:rsid w:val="007D0701"/>
    <w:rsid w:val="007D0E99"/>
    <w:rsid w:val="007D1802"/>
    <w:rsid w:val="007D2ED9"/>
    <w:rsid w:val="007E1501"/>
    <w:rsid w:val="007E2CB8"/>
    <w:rsid w:val="007E3677"/>
    <w:rsid w:val="007E3A49"/>
    <w:rsid w:val="007E3D8A"/>
    <w:rsid w:val="007E52D5"/>
    <w:rsid w:val="007E5485"/>
    <w:rsid w:val="007E6725"/>
    <w:rsid w:val="007E7187"/>
    <w:rsid w:val="007E773A"/>
    <w:rsid w:val="007F00BA"/>
    <w:rsid w:val="007F067F"/>
    <w:rsid w:val="007F202F"/>
    <w:rsid w:val="007F20D9"/>
    <w:rsid w:val="007F2F19"/>
    <w:rsid w:val="007F3EF6"/>
    <w:rsid w:val="007F46F6"/>
    <w:rsid w:val="007F5961"/>
    <w:rsid w:val="007F664A"/>
    <w:rsid w:val="007F66E6"/>
    <w:rsid w:val="007F68CC"/>
    <w:rsid w:val="00800B9F"/>
    <w:rsid w:val="0080244A"/>
    <w:rsid w:val="00802946"/>
    <w:rsid w:val="008031EC"/>
    <w:rsid w:val="008032A2"/>
    <w:rsid w:val="008047ED"/>
    <w:rsid w:val="00804822"/>
    <w:rsid w:val="00805447"/>
    <w:rsid w:val="00813005"/>
    <w:rsid w:val="00813C11"/>
    <w:rsid w:val="00813E3F"/>
    <w:rsid w:val="00813FEF"/>
    <w:rsid w:val="00816397"/>
    <w:rsid w:val="00817ACD"/>
    <w:rsid w:val="00821D84"/>
    <w:rsid w:val="00822047"/>
    <w:rsid w:val="00822BFB"/>
    <w:rsid w:val="00823310"/>
    <w:rsid w:val="00823C95"/>
    <w:rsid w:val="008249B7"/>
    <w:rsid w:val="00825222"/>
    <w:rsid w:val="00825C0E"/>
    <w:rsid w:val="00826879"/>
    <w:rsid w:val="008272FD"/>
    <w:rsid w:val="00827A4E"/>
    <w:rsid w:val="00832891"/>
    <w:rsid w:val="00832CEE"/>
    <w:rsid w:val="008339A8"/>
    <w:rsid w:val="0083510E"/>
    <w:rsid w:val="00836959"/>
    <w:rsid w:val="00837948"/>
    <w:rsid w:val="00842976"/>
    <w:rsid w:val="00847D4E"/>
    <w:rsid w:val="0085004D"/>
    <w:rsid w:val="00851D03"/>
    <w:rsid w:val="00851D75"/>
    <w:rsid w:val="008536CE"/>
    <w:rsid w:val="00854A3E"/>
    <w:rsid w:val="00854C3B"/>
    <w:rsid w:val="00854CC6"/>
    <w:rsid w:val="00854CF1"/>
    <w:rsid w:val="00855933"/>
    <w:rsid w:val="00855988"/>
    <w:rsid w:val="00856525"/>
    <w:rsid w:val="00856D80"/>
    <w:rsid w:val="0085794B"/>
    <w:rsid w:val="008579DE"/>
    <w:rsid w:val="00860119"/>
    <w:rsid w:val="0086017B"/>
    <w:rsid w:val="00860C40"/>
    <w:rsid w:val="008622B2"/>
    <w:rsid w:val="0086296A"/>
    <w:rsid w:val="00862A5B"/>
    <w:rsid w:val="00862D4C"/>
    <w:rsid w:val="00863DFC"/>
    <w:rsid w:val="0086441B"/>
    <w:rsid w:val="00865C7C"/>
    <w:rsid w:val="00870558"/>
    <w:rsid w:val="00873E64"/>
    <w:rsid w:val="0087583D"/>
    <w:rsid w:val="00875FFC"/>
    <w:rsid w:val="00876FD0"/>
    <w:rsid w:val="008773A8"/>
    <w:rsid w:val="008779EC"/>
    <w:rsid w:val="00880861"/>
    <w:rsid w:val="00884733"/>
    <w:rsid w:val="00885CDF"/>
    <w:rsid w:val="00886161"/>
    <w:rsid w:val="00886411"/>
    <w:rsid w:val="00886548"/>
    <w:rsid w:val="00886554"/>
    <w:rsid w:val="00886901"/>
    <w:rsid w:val="0089069D"/>
    <w:rsid w:val="00890E2C"/>
    <w:rsid w:val="00891663"/>
    <w:rsid w:val="00892597"/>
    <w:rsid w:val="008926BA"/>
    <w:rsid w:val="00892CD3"/>
    <w:rsid w:val="008935DC"/>
    <w:rsid w:val="00896252"/>
    <w:rsid w:val="0089651C"/>
    <w:rsid w:val="00896608"/>
    <w:rsid w:val="008979E1"/>
    <w:rsid w:val="00897BB6"/>
    <w:rsid w:val="008A32A6"/>
    <w:rsid w:val="008A41F7"/>
    <w:rsid w:val="008A4686"/>
    <w:rsid w:val="008A485E"/>
    <w:rsid w:val="008A75A2"/>
    <w:rsid w:val="008A782F"/>
    <w:rsid w:val="008A7CC8"/>
    <w:rsid w:val="008B40E3"/>
    <w:rsid w:val="008B5BE6"/>
    <w:rsid w:val="008B5D2D"/>
    <w:rsid w:val="008B75A5"/>
    <w:rsid w:val="008B7D4D"/>
    <w:rsid w:val="008C0905"/>
    <w:rsid w:val="008C0CB2"/>
    <w:rsid w:val="008C2238"/>
    <w:rsid w:val="008C26A3"/>
    <w:rsid w:val="008C3DB7"/>
    <w:rsid w:val="008C4A56"/>
    <w:rsid w:val="008C65AD"/>
    <w:rsid w:val="008D05CC"/>
    <w:rsid w:val="008D0CDF"/>
    <w:rsid w:val="008D0D68"/>
    <w:rsid w:val="008D119A"/>
    <w:rsid w:val="008D24BE"/>
    <w:rsid w:val="008D306F"/>
    <w:rsid w:val="008D3292"/>
    <w:rsid w:val="008D3912"/>
    <w:rsid w:val="008D3D50"/>
    <w:rsid w:val="008D52A4"/>
    <w:rsid w:val="008D55B4"/>
    <w:rsid w:val="008D5D02"/>
    <w:rsid w:val="008E0BB7"/>
    <w:rsid w:val="008E1877"/>
    <w:rsid w:val="008E3083"/>
    <w:rsid w:val="008E3C19"/>
    <w:rsid w:val="008E4C32"/>
    <w:rsid w:val="008E4D83"/>
    <w:rsid w:val="008E50CA"/>
    <w:rsid w:val="008F195C"/>
    <w:rsid w:val="008F3789"/>
    <w:rsid w:val="008F525A"/>
    <w:rsid w:val="008F5663"/>
    <w:rsid w:val="008F5F02"/>
    <w:rsid w:val="008F6D3F"/>
    <w:rsid w:val="008F71A1"/>
    <w:rsid w:val="008F7FE1"/>
    <w:rsid w:val="00900B9E"/>
    <w:rsid w:val="00900D6B"/>
    <w:rsid w:val="00901A45"/>
    <w:rsid w:val="00902211"/>
    <w:rsid w:val="00902AF3"/>
    <w:rsid w:val="00903AE4"/>
    <w:rsid w:val="00903CA7"/>
    <w:rsid w:val="00905715"/>
    <w:rsid w:val="00905EED"/>
    <w:rsid w:val="0091035E"/>
    <w:rsid w:val="00910662"/>
    <w:rsid w:val="00913D8D"/>
    <w:rsid w:val="00914755"/>
    <w:rsid w:val="00914ABA"/>
    <w:rsid w:val="00914F3F"/>
    <w:rsid w:val="00915FA4"/>
    <w:rsid w:val="00917191"/>
    <w:rsid w:val="009179FB"/>
    <w:rsid w:val="00917B06"/>
    <w:rsid w:val="009203FD"/>
    <w:rsid w:val="009217F0"/>
    <w:rsid w:val="009237BA"/>
    <w:rsid w:val="0092483C"/>
    <w:rsid w:val="009264DF"/>
    <w:rsid w:val="00927752"/>
    <w:rsid w:val="009317ED"/>
    <w:rsid w:val="00932F31"/>
    <w:rsid w:val="0093355D"/>
    <w:rsid w:val="00935C1A"/>
    <w:rsid w:val="00935D88"/>
    <w:rsid w:val="00935D92"/>
    <w:rsid w:val="009360D3"/>
    <w:rsid w:val="009361EB"/>
    <w:rsid w:val="00937416"/>
    <w:rsid w:val="00941003"/>
    <w:rsid w:val="009425B3"/>
    <w:rsid w:val="00945042"/>
    <w:rsid w:val="00945855"/>
    <w:rsid w:val="00945BF2"/>
    <w:rsid w:val="00946019"/>
    <w:rsid w:val="00947099"/>
    <w:rsid w:val="0094711E"/>
    <w:rsid w:val="0094724E"/>
    <w:rsid w:val="0095126A"/>
    <w:rsid w:val="00952951"/>
    <w:rsid w:val="00953A07"/>
    <w:rsid w:val="00954442"/>
    <w:rsid w:val="00955B6D"/>
    <w:rsid w:val="009570F0"/>
    <w:rsid w:val="00957398"/>
    <w:rsid w:val="009600AC"/>
    <w:rsid w:val="0096219B"/>
    <w:rsid w:val="00963289"/>
    <w:rsid w:val="00963607"/>
    <w:rsid w:val="009658DA"/>
    <w:rsid w:val="0096675F"/>
    <w:rsid w:val="00966864"/>
    <w:rsid w:val="00966884"/>
    <w:rsid w:val="00971155"/>
    <w:rsid w:val="00971173"/>
    <w:rsid w:val="00971D8C"/>
    <w:rsid w:val="00972425"/>
    <w:rsid w:val="009733F5"/>
    <w:rsid w:val="00973823"/>
    <w:rsid w:val="009743A3"/>
    <w:rsid w:val="0097560B"/>
    <w:rsid w:val="00975EA6"/>
    <w:rsid w:val="00976263"/>
    <w:rsid w:val="009767DE"/>
    <w:rsid w:val="009801CA"/>
    <w:rsid w:val="00981CA5"/>
    <w:rsid w:val="009831DD"/>
    <w:rsid w:val="0098401D"/>
    <w:rsid w:val="009842C2"/>
    <w:rsid w:val="009849E5"/>
    <w:rsid w:val="00984BD8"/>
    <w:rsid w:val="00985991"/>
    <w:rsid w:val="00985D3C"/>
    <w:rsid w:val="00986212"/>
    <w:rsid w:val="009866AD"/>
    <w:rsid w:val="0098683C"/>
    <w:rsid w:val="0098753E"/>
    <w:rsid w:val="00987664"/>
    <w:rsid w:val="00990593"/>
    <w:rsid w:val="009923A9"/>
    <w:rsid w:val="00993B2F"/>
    <w:rsid w:val="00993C55"/>
    <w:rsid w:val="00995511"/>
    <w:rsid w:val="00996071"/>
    <w:rsid w:val="009964B3"/>
    <w:rsid w:val="009964CD"/>
    <w:rsid w:val="009973D9"/>
    <w:rsid w:val="00997637"/>
    <w:rsid w:val="00997830"/>
    <w:rsid w:val="009A25AE"/>
    <w:rsid w:val="009A27D2"/>
    <w:rsid w:val="009A4F41"/>
    <w:rsid w:val="009A53C8"/>
    <w:rsid w:val="009A6414"/>
    <w:rsid w:val="009B1DA7"/>
    <w:rsid w:val="009B2211"/>
    <w:rsid w:val="009B3D65"/>
    <w:rsid w:val="009B426B"/>
    <w:rsid w:val="009B51DC"/>
    <w:rsid w:val="009B5513"/>
    <w:rsid w:val="009B626F"/>
    <w:rsid w:val="009B7251"/>
    <w:rsid w:val="009C0ABF"/>
    <w:rsid w:val="009C1176"/>
    <w:rsid w:val="009C43E7"/>
    <w:rsid w:val="009C4F84"/>
    <w:rsid w:val="009C6288"/>
    <w:rsid w:val="009C7230"/>
    <w:rsid w:val="009D14CA"/>
    <w:rsid w:val="009D2197"/>
    <w:rsid w:val="009D22B3"/>
    <w:rsid w:val="009D239B"/>
    <w:rsid w:val="009D3676"/>
    <w:rsid w:val="009D36E3"/>
    <w:rsid w:val="009D4F84"/>
    <w:rsid w:val="009D5757"/>
    <w:rsid w:val="009D7DB0"/>
    <w:rsid w:val="009E1667"/>
    <w:rsid w:val="009E1D78"/>
    <w:rsid w:val="009E20AB"/>
    <w:rsid w:val="009E295D"/>
    <w:rsid w:val="009E2B85"/>
    <w:rsid w:val="009E5B17"/>
    <w:rsid w:val="009E78B5"/>
    <w:rsid w:val="009E7925"/>
    <w:rsid w:val="009E798E"/>
    <w:rsid w:val="009F1127"/>
    <w:rsid w:val="009F1300"/>
    <w:rsid w:val="009F2AC9"/>
    <w:rsid w:val="009F342D"/>
    <w:rsid w:val="009F3B1B"/>
    <w:rsid w:val="009F4D3D"/>
    <w:rsid w:val="009F6FBF"/>
    <w:rsid w:val="009F70DC"/>
    <w:rsid w:val="00A001C3"/>
    <w:rsid w:val="00A01003"/>
    <w:rsid w:val="00A02C15"/>
    <w:rsid w:val="00A02FFD"/>
    <w:rsid w:val="00A0349A"/>
    <w:rsid w:val="00A04427"/>
    <w:rsid w:val="00A04B91"/>
    <w:rsid w:val="00A04D83"/>
    <w:rsid w:val="00A052A9"/>
    <w:rsid w:val="00A053EE"/>
    <w:rsid w:val="00A054B0"/>
    <w:rsid w:val="00A06694"/>
    <w:rsid w:val="00A069E1"/>
    <w:rsid w:val="00A0721C"/>
    <w:rsid w:val="00A1019C"/>
    <w:rsid w:val="00A1092B"/>
    <w:rsid w:val="00A11648"/>
    <w:rsid w:val="00A11649"/>
    <w:rsid w:val="00A120A3"/>
    <w:rsid w:val="00A1371D"/>
    <w:rsid w:val="00A2029A"/>
    <w:rsid w:val="00A21424"/>
    <w:rsid w:val="00A21607"/>
    <w:rsid w:val="00A22CDB"/>
    <w:rsid w:val="00A237B7"/>
    <w:rsid w:val="00A24878"/>
    <w:rsid w:val="00A2500F"/>
    <w:rsid w:val="00A254A9"/>
    <w:rsid w:val="00A25CBE"/>
    <w:rsid w:val="00A25CF2"/>
    <w:rsid w:val="00A25ED4"/>
    <w:rsid w:val="00A26084"/>
    <w:rsid w:val="00A26E89"/>
    <w:rsid w:val="00A30DC0"/>
    <w:rsid w:val="00A32D0C"/>
    <w:rsid w:val="00A33868"/>
    <w:rsid w:val="00A33B1D"/>
    <w:rsid w:val="00A34134"/>
    <w:rsid w:val="00A3587B"/>
    <w:rsid w:val="00A3750E"/>
    <w:rsid w:val="00A41956"/>
    <w:rsid w:val="00A42756"/>
    <w:rsid w:val="00A431F0"/>
    <w:rsid w:val="00A43EB3"/>
    <w:rsid w:val="00A44BFF"/>
    <w:rsid w:val="00A44DD4"/>
    <w:rsid w:val="00A452DD"/>
    <w:rsid w:val="00A47137"/>
    <w:rsid w:val="00A4778C"/>
    <w:rsid w:val="00A47DD9"/>
    <w:rsid w:val="00A50325"/>
    <w:rsid w:val="00A50FB9"/>
    <w:rsid w:val="00A51F4E"/>
    <w:rsid w:val="00A52670"/>
    <w:rsid w:val="00A53308"/>
    <w:rsid w:val="00A5397B"/>
    <w:rsid w:val="00A54DA6"/>
    <w:rsid w:val="00A55EB5"/>
    <w:rsid w:val="00A5601B"/>
    <w:rsid w:val="00A56E74"/>
    <w:rsid w:val="00A57B20"/>
    <w:rsid w:val="00A57D58"/>
    <w:rsid w:val="00A6116D"/>
    <w:rsid w:val="00A6221D"/>
    <w:rsid w:val="00A640D4"/>
    <w:rsid w:val="00A65F2C"/>
    <w:rsid w:val="00A671EA"/>
    <w:rsid w:val="00A701D8"/>
    <w:rsid w:val="00A71DC3"/>
    <w:rsid w:val="00A72188"/>
    <w:rsid w:val="00A72A50"/>
    <w:rsid w:val="00A72CE4"/>
    <w:rsid w:val="00A734EF"/>
    <w:rsid w:val="00A737D3"/>
    <w:rsid w:val="00A73873"/>
    <w:rsid w:val="00A742FB"/>
    <w:rsid w:val="00A77358"/>
    <w:rsid w:val="00A8041F"/>
    <w:rsid w:val="00A8062A"/>
    <w:rsid w:val="00A807A5"/>
    <w:rsid w:val="00A83C5A"/>
    <w:rsid w:val="00A842F8"/>
    <w:rsid w:val="00A8458D"/>
    <w:rsid w:val="00A863D9"/>
    <w:rsid w:val="00A87B0A"/>
    <w:rsid w:val="00A91F4C"/>
    <w:rsid w:val="00A93198"/>
    <w:rsid w:val="00A94807"/>
    <w:rsid w:val="00A948AD"/>
    <w:rsid w:val="00A94FFF"/>
    <w:rsid w:val="00A9668D"/>
    <w:rsid w:val="00A97137"/>
    <w:rsid w:val="00A972F8"/>
    <w:rsid w:val="00AA0231"/>
    <w:rsid w:val="00AA1610"/>
    <w:rsid w:val="00AA1BF0"/>
    <w:rsid w:val="00AA3059"/>
    <w:rsid w:val="00AA34EA"/>
    <w:rsid w:val="00AA4441"/>
    <w:rsid w:val="00AA5045"/>
    <w:rsid w:val="00AA5576"/>
    <w:rsid w:val="00AA6285"/>
    <w:rsid w:val="00AA73FE"/>
    <w:rsid w:val="00AA7D8F"/>
    <w:rsid w:val="00AB0A03"/>
    <w:rsid w:val="00AB0BFD"/>
    <w:rsid w:val="00AB14AF"/>
    <w:rsid w:val="00AB46C2"/>
    <w:rsid w:val="00AB6B58"/>
    <w:rsid w:val="00AC0610"/>
    <w:rsid w:val="00AC1CE7"/>
    <w:rsid w:val="00AC3640"/>
    <w:rsid w:val="00AC390C"/>
    <w:rsid w:val="00AC51F3"/>
    <w:rsid w:val="00AC532F"/>
    <w:rsid w:val="00AC5C48"/>
    <w:rsid w:val="00AC710B"/>
    <w:rsid w:val="00AC7236"/>
    <w:rsid w:val="00AC768E"/>
    <w:rsid w:val="00AC7B67"/>
    <w:rsid w:val="00AD019C"/>
    <w:rsid w:val="00AD0B89"/>
    <w:rsid w:val="00AD0C16"/>
    <w:rsid w:val="00AD1422"/>
    <w:rsid w:val="00AD35E9"/>
    <w:rsid w:val="00AD3A4B"/>
    <w:rsid w:val="00AD47D4"/>
    <w:rsid w:val="00AD4888"/>
    <w:rsid w:val="00AD62D8"/>
    <w:rsid w:val="00AD78DA"/>
    <w:rsid w:val="00AD7E6D"/>
    <w:rsid w:val="00AE0229"/>
    <w:rsid w:val="00AE10F1"/>
    <w:rsid w:val="00AE1546"/>
    <w:rsid w:val="00AE1FA4"/>
    <w:rsid w:val="00AE1FDB"/>
    <w:rsid w:val="00AE2055"/>
    <w:rsid w:val="00AE2467"/>
    <w:rsid w:val="00AE33D9"/>
    <w:rsid w:val="00AE7A63"/>
    <w:rsid w:val="00AF267E"/>
    <w:rsid w:val="00AF605E"/>
    <w:rsid w:val="00AF63C3"/>
    <w:rsid w:val="00AF7CE1"/>
    <w:rsid w:val="00B0031B"/>
    <w:rsid w:val="00B00A2C"/>
    <w:rsid w:val="00B00E7C"/>
    <w:rsid w:val="00B011E3"/>
    <w:rsid w:val="00B01A47"/>
    <w:rsid w:val="00B01FB8"/>
    <w:rsid w:val="00B0301F"/>
    <w:rsid w:val="00B0351C"/>
    <w:rsid w:val="00B03934"/>
    <w:rsid w:val="00B04588"/>
    <w:rsid w:val="00B048B1"/>
    <w:rsid w:val="00B0549C"/>
    <w:rsid w:val="00B06133"/>
    <w:rsid w:val="00B065A8"/>
    <w:rsid w:val="00B11686"/>
    <w:rsid w:val="00B119D1"/>
    <w:rsid w:val="00B11B33"/>
    <w:rsid w:val="00B12C6B"/>
    <w:rsid w:val="00B13276"/>
    <w:rsid w:val="00B139D9"/>
    <w:rsid w:val="00B14B49"/>
    <w:rsid w:val="00B14EAD"/>
    <w:rsid w:val="00B18916"/>
    <w:rsid w:val="00B22DD8"/>
    <w:rsid w:val="00B25F09"/>
    <w:rsid w:val="00B26826"/>
    <w:rsid w:val="00B27AF5"/>
    <w:rsid w:val="00B315AF"/>
    <w:rsid w:val="00B31D15"/>
    <w:rsid w:val="00B31D8E"/>
    <w:rsid w:val="00B3284D"/>
    <w:rsid w:val="00B32D68"/>
    <w:rsid w:val="00B32E81"/>
    <w:rsid w:val="00B34146"/>
    <w:rsid w:val="00B351C5"/>
    <w:rsid w:val="00B36135"/>
    <w:rsid w:val="00B37CF2"/>
    <w:rsid w:val="00B42342"/>
    <w:rsid w:val="00B437D7"/>
    <w:rsid w:val="00B43C10"/>
    <w:rsid w:val="00B43C4A"/>
    <w:rsid w:val="00B443F9"/>
    <w:rsid w:val="00B46744"/>
    <w:rsid w:val="00B46CF3"/>
    <w:rsid w:val="00B477DB"/>
    <w:rsid w:val="00B50307"/>
    <w:rsid w:val="00B5050B"/>
    <w:rsid w:val="00B50EBF"/>
    <w:rsid w:val="00B51D7A"/>
    <w:rsid w:val="00B539D2"/>
    <w:rsid w:val="00B53ED3"/>
    <w:rsid w:val="00B54E3D"/>
    <w:rsid w:val="00B54E84"/>
    <w:rsid w:val="00B55214"/>
    <w:rsid w:val="00B55FAF"/>
    <w:rsid w:val="00B5651D"/>
    <w:rsid w:val="00B574ED"/>
    <w:rsid w:val="00B61839"/>
    <w:rsid w:val="00B64AEB"/>
    <w:rsid w:val="00B64D08"/>
    <w:rsid w:val="00B650EE"/>
    <w:rsid w:val="00B6578D"/>
    <w:rsid w:val="00B65E20"/>
    <w:rsid w:val="00B66523"/>
    <w:rsid w:val="00B66B6F"/>
    <w:rsid w:val="00B70A39"/>
    <w:rsid w:val="00B70AB2"/>
    <w:rsid w:val="00B70AC9"/>
    <w:rsid w:val="00B713CC"/>
    <w:rsid w:val="00B713EF"/>
    <w:rsid w:val="00B72E38"/>
    <w:rsid w:val="00B72EEE"/>
    <w:rsid w:val="00B7339A"/>
    <w:rsid w:val="00B7460F"/>
    <w:rsid w:val="00B7503E"/>
    <w:rsid w:val="00B75162"/>
    <w:rsid w:val="00B76F72"/>
    <w:rsid w:val="00B80419"/>
    <w:rsid w:val="00B809B1"/>
    <w:rsid w:val="00B8103B"/>
    <w:rsid w:val="00B81539"/>
    <w:rsid w:val="00B81C9C"/>
    <w:rsid w:val="00B81F63"/>
    <w:rsid w:val="00B824F1"/>
    <w:rsid w:val="00B82EC0"/>
    <w:rsid w:val="00B84567"/>
    <w:rsid w:val="00B86171"/>
    <w:rsid w:val="00B87183"/>
    <w:rsid w:val="00B9131D"/>
    <w:rsid w:val="00B9144A"/>
    <w:rsid w:val="00B924F8"/>
    <w:rsid w:val="00B92AD4"/>
    <w:rsid w:val="00B9393E"/>
    <w:rsid w:val="00B945FB"/>
    <w:rsid w:val="00B94F19"/>
    <w:rsid w:val="00B95862"/>
    <w:rsid w:val="00B969AA"/>
    <w:rsid w:val="00BA0069"/>
    <w:rsid w:val="00BA02C7"/>
    <w:rsid w:val="00BA1339"/>
    <w:rsid w:val="00BA1684"/>
    <w:rsid w:val="00BA169C"/>
    <w:rsid w:val="00BA2655"/>
    <w:rsid w:val="00BA2CAE"/>
    <w:rsid w:val="00BA4BEC"/>
    <w:rsid w:val="00BA677E"/>
    <w:rsid w:val="00BB0F43"/>
    <w:rsid w:val="00BB1819"/>
    <w:rsid w:val="00BB2B48"/>
    <w:rsid w:val="00BB42DF"/>
    <w:rsid w:val="00BB4EBA"/>
    <w:rsid w:val="00BB5DA9"/>
    <w:rsid w:val="00BB5E9D"/>
    <w:rsid w:val="00BB7E08"/>
    <w:rsid w:val="00BC014F"/>
    <w:rsid w:val="00BC0164"/>
    <w:rsid w:val="00BC1338"/>
    <w:rsid w:val="00BC28D4"/>
    <w:rsid w:val="00BC5368"/>
    <w:rsid w:val="00BC5B54"/>
    <w:rsid w:val="00BC6B01"/>
    <w:rsid w:val="00BC78A2"/>
    <w:rsid w:val="00BD0D70"/>
    <w:rsid w:val="00BD1025"/>
    <w:rsid w:val="00BD142D"/>
    <w:rsid w:val="00BD15C2"/>
    <w:rsid w:val="00BD505D"/>
    <w:rsid w:val="00BD61A7"/>
    <w:rsid w:val="00BD758A"/>
    <w:rsid w:val="00BE0821"/>
    <w:rsid w:val="00BE09CA"/>
    <w:rsid w:val="00BE114C"/>
    <w:rsid w:val="00BE36D4"/>
    <w:rsid w:val="00BE4112"/>
    <w:rsid w:val="00BE7761"/>
    <w:rsid w:val="00BE7F94"/>
    <w:rsid w:val="00BF03A9"/>
    <w:rsid w:val="00BF0F57"/>
    <w:rsid w:val="00BF14BC"/>
    <w:rsid w:val="00BF1BD2"/>
    <w:rsid w:val="00BF1F3A"/>
    <w:rsid w:val="00BF1F59"/>
    <w:rsid w:val="00BF434B"/>
    <w:rsid w:val="00BF6C86"/>
    <w:rsid w:val="00C008BA"/>
    <w:rsid w:val="00C00948"/>
    <w:rsid w:val="00C00B45"/>
    <w:rsid w:val="00C00C0F"/>
    <w:rsid w:val="00C02FCC"/>
    <w:rsid w:val="00C047F9"/>
    <w:rsid w:val="00C05B45"/>
    <w:rsid w:val="00C06389"/>
    <w:rsid w:val="00C06CDB"/>
    <w:rsid w:val="00C06D0F"/>
    <w:rsid w:val="00C070FB"/>
    <w:rsid w:val="00C11962"/>
    <w:rsid w:val="00C11EE0"/>
    <w:rsid w:val="00C11F27"/>
    <w:rsid w:val="00C13799"/>
    <w:rsid w:val="00C1573F"/>
    <w:rsid w:val="00C16AB2"/>
    <w:rsid w:val="00C17797"/>
    <w:rsid w:val="00C17EDE"/>
    <w:rsid w:val="00C20830"/>
    <w:rsid w:val="00C2132F"/>
    <w:rsid w:val="00C2460C"/>
    <w:rsid w:val="00C2552A"/>
    <w:rsid w:val="00C25CBB"/>
    <w:rsid w:val="00C26BE2"/>
    <w:rsid w:val="00C308BE"/>
    <w:rsid w:val="00C31EE5"/>
    <w:rsid w:val="00C31F5F"/>
    <w:rsid w:val="00C32053"/>
    <w:rsid w:val="00C3253C"/>
    <w:rsid w:val="00C3301B"/>
    <w:rsid w:val="00C333AB"/>
    <w:rsid w:val="00C33976"/>
    <w:rsid w:val="00C37324"/>
    <w:rsid w:val="00C37720"/>
    <w:rsid w:val="00C37773"/>
    <w:rsid w:val="00C40FD8"/>
    <w:rsid w:val="00C41730"/>
    <w:rsid w:val="00C41733"/>
    <w:rsid w:val="00C41F45"/>
    <w:rsid w:val="00C43D44"/>
    <w:rsid w:val="00C451EE"/>
    <w:rsid w:val="00C462C4"/>
    <w:rsid w:val="00C507F2"/>
    <w:rsid w:val="00C529A2"/>
    <w:rsid w:val="00C53392"/>
    <w:rsid w:val="00C549DD"/>
    <w:rsid w:val="00C55628"/>
    <w:rsid w:val="00C55A65"/>
    <w:rsid w:val="00C60444"/>
    <w:rsid w:val="00C60C71"/>
    <w:rsid w:val="00C61453"/>
    <w:rsid w:val="00C632B3"/>
    <w:rsid w:val="00C63B7C"/>
    <w:rsid w:val="00C64216"/>
    <w:rsid w:val="00C65140"/>
    <w:rsid w:val="00C65F66"/>
    <w:rsid w:val="00C664E8"/>
    <w:rsid w:val="00C67862"/>
    <w:rsid w:val="00C70D48"/>
    <w:rsid w:val="00C71038"/>
    <w:rsid w:val="00C71735"/>
    <w:rsid w:val="00C747D0"/>
    <w:rsid w:val="00C74EC4"/>
    <w:rsid w:val="00C77158"/>
    <w:rsid w:val="00C77742"/>
    <w:rsid w:val="00C77DFE"/>
    <w:rsid w:val="00C80D4B"/>
    <w:rsid w:val="00C813B5"/>
    <w:rsid w:val="00C8278A"/>
    <w:rsid w:val="00C84203"/>
    <w:rsid w:val="00C8558C"/>
    <w:rsid w:val="00C85ABE"/>
    <w:rsid w:val="00C85ACE"/>
    <w:rsid w:val="00C8666E"/>
    <w:rsid w:val="00C87AAD"/>
    <w:rsid w:val="00C90A57"/>
    <w:rsid w:val="00C91F07"/>
    <w:rsid w:val="00C92120"/>
    <w:rsid w:val="00C930AC"/>
    <w:rsid w:val="00C93CC2"/>
    <w:rsid w:val="00C942FC"/>
    <w:rsid w:val="00C94774"/>
    <w:rsid w:val="00C9568A"/>
    <w:rsid w:val="00C96488"/>
    <w:rsid w:val="00C966DA"/>
    <w:rsid w:val="00C96736"/>
    <w:rsid w:val="00C976B2"/>
    <w:rsid w:val="00CA1184"/>
    <w:rsid w:val="00CA1213"/>
    <w:rsid w:val="00CA16E3"/>
    <w:rsid w:val="00CA2E29"/>
    <w:rsid w:val="00CA3607"/>
    <w:rsid w:val="00CA37BE"/>
    <w:rsid w:val="00CA41A4"/>
    <w:rsid w:val="00CA5895"/>
    <w:rsid w:val="00CA6809"/>
    <w:rsid w:val="00CA6CB3"/>
    <w:rsid w:val="00CA72F1"/>
    <w:rsid w:val="00CB16D9"/>
    <w:rsid w:val="00CB202F"/>
    <w:rsid w:val="00CB2DCB"/>
    <w:rsid w:val="00CB2EDF"/>
    <w:rsid w:val="00CB4591"/>
    <w:rsid w:val="00CB589F"/>
    <w:rsid w:val="00CB6438"/>
    <w:rsid w:val="00CB6A2D"/>
    <w:rsid w:val="00CB6F85"/>
    <w:rsid w:val="00CB73BC"/>
    <w:rsid w:val="00CC0473"/>
    <w:rsid w:val="00CC0CA3"/>
    <w:rsid w:val="00CC1AD6"/>
    <w:rsid w:val="00CC1E8D"/>
    <w:rsid w:val="00CC3970"/>
    <w:rsid w:val="00CC3ED1"/>
    <w:rsid w:val="00CC4988"/>
    <w:rsid w:val="00CC49B2"/>
    <w:rsid w:val="00CC5A23"/>
    <w:rsid w:val="00CC5FB9"/>
    <w:rsid w:val="00CC730F"/>
    <w:rsid w:val="00CD66D5"/>
    <w:rsid w:val="00CD6AD1"/>
    <w:rsid w:val="00CD7565"/>
    <w:rsid w:val="00CE0A40"/>
    <w:rsid w:val="00CE0E1E"/>
    <w:rsid w:val="00CE1852"/>
    <w:rsid w:val="00CE2946"/>
    <w:rsid w:val="00CE2CA4"/>
    <w:rsid w:val="00CE4329"/>
    <w:rsid w:val="00CF1014"/>
    <w:rsid w:val="00CF143A"/>
    <w:rsid w:val="00CF3812"/>
    <w:rsid w:val="00CF6F02"/>
    <w:rsid w:val="00CF7619"/>
    <w:rsid w:val="00D00EA0"/>
    <w:rsid w:val="00D01999"/>
    <w:rsid w:val="00D01A50"/>
    <w:rsid w:val="00D0220F"/>
    <w:rsid w:val="00D030D6"/>
    <w:rsid w:val="00D0388F"/>
    <w:rsid w:val="00D05995"/>
    <w:rsid w:val="00D05D33"/>
    <w:rsid w:val="00D10858"/>
    <w:rsid w:val="00D12D20"/>
    <w:rsid w:val="00D145CA"/>
    <w:rsid w:val="00D158BA"/>
    <w:rsid w:val="00D160F3"/>
    <w:rsid w:val="00D177E5"/>
    <w:rsid w:val="00D17B72"/>
    <w:rsid w:val="00D17E86"/>
    <w:rsid w:val="00D17E8F"/>
    <w:rsid w:val="00D201E6"/>
    <w:rsid w:val="00D20FFB"/>
    <w:rsid w:val="00D224B6"/>
    <w:rsid w:val="00D23118"/>
    <w:rsid w:val="00D24AA1"/>
    <w:rsid w:val="00D2517E"/>
    <w:rsid w:val="00D25CD7"/>
    <w:rsid w:val="00D3261D"/>
    <w:rsid w:val="00D33A08"/>
    <w:rsid w:val="00D34167"/>
    <w:rsid w:val="00D35F06"/>
    <w:rsid w:val="00D36192"/>
    <w:rsid w:val="00D36226"/>
    <w:rsid w:val="00D365FE"/>
    <w:rsid w:val="00D42ADE"/>
    <w:rsid w:val="00D4329B"/>
    <w:rsid w:val="00D43886"/>
    <w:rsid w:val="00D455D4"/>
    <w:rsid w:val="00D45E62"/>
    <w:rsid w:val="00D46DC4"/>
    <w:rsid w:val="00D471F7"/>
    <w:rsid w:val="00D5062B"/>
    <w:rsid w:val="00D53541"/>
    <w:rsid w:val="00D53E66"/>
    <w:rsid w:val="00D55645"/>
    <w:rsid w:val="00D55C96"/>
    <w:rsid w:val="00D55E39"/>
    <w:rsid w:val="00D6057E"/>
    <w:rsid w:val="00D60633"/>
    <w:rsid w:val="00D6202F"/>
    <w:rsid w:val="00D620FF"/>
    <w:rsid w:val="00D6240A"/>
    <w:rsid w:val="00D631FC"/>
    <w:rsid w:val="00D63E1C"/>
    <w:rsid w:val="00D65A90"/>
    <w:rsid w:val="00D65BF3"/>
    <w:rsid w:val="00D67EC1"/>
    <w:rsid w:val="00D70561"/>
    <w:rsid w:val="00D709BC"/>
    <w:rsid w:val="00D70FEF"/>
    <w:rsid w:val="00D71F9F"/>
    <w:rsid w:val="00D73D35"/>
    <w:rsid w:val="00D74C34"/>
    <w:rsid w:val="00D75481"/>
    <w:rsid w:val="00D754B0"/>
    <w:rsid w:val="00D7679A"/>
    <w:rsid w:val="00D76A3B"/>
    <w:rsid w:val="00D80821"/>
    <w:rsid w:val="00D819E3"/>
    <w:rsid w:val="00D82CDD"/>
    <w:rsid w:val="00D83505"/>
    <w:rsid w:val="00D85F3E"/>
    <w:rsid w:val="00D872B1"/>
    <w:rsid w:val="00D90129"/>
    <w:rsid w:val="00D90F2F"/>
    <w:rsid w:val="00D91D07"/>
    <w:rsid w:val="00D965CB"/>
    <w:rsid w:val="00D97E4A"/>
    <w:rsid w:val="00DA065F"/>
    <w:rsid w:val="00DA0DEE"/>
    <w:rsid w:val="00DA1614"/>
    <w:rsid w:val="00DA1F9A"/>
    <w:rsid w:val="00DA4AD0"/>
    <w:rsid w:val="00DA4DF6"/>
    <w:rsid w:val="00DA5A28"/>
    <w:rsid w:val="00DA5D38"/>
    <w:rsid w:val="00DB2BC5"/>
    <w:rsid w:val="00DB44E2"/>
    <w:rsid w:val="00DB4899"/>
    <w:rsid w:val="00DB4F55"/>
    <w:rsid w:val="00DB6684"/>
    <w:rsid w:val="00DC0106"/>
    <w:rsid w:val="00DC06AB"/>
    <w:rsid w:val="00DC081B"/>
    <w:rsid w:val="00DC1620"/>
    <w:rsid w:val="00DC1CC0"/>
    <w:rsid w:val="00DC273F"/>
    <w:rsid w:val="00DC2877"/>
    <w:rsid w:val="00DC35DE"/>
    <w:rsid w:val="00DC38B8"/>
    <w:rsid w:val="00DC3CF2"/>
    <w:rsid w:val="00DC4475"/>
    <w:rsid w:val="00DC4486"/>
    <w:rsid w:val="00DC57CF"/>
    <w:rsid w:val="00DC58C0"/>
    <w:rsid w:val="00DC6184"/>
    <w:rsid w:val="00DC72CE"/>
    <w:rsid w:val="00DC765A"/>
    <w:rsid w:val="00DC7C1D"/>
    <w:rsid w:val="00DD1B41"/>
    <w:rsid w:val="00DD3A2B"/>
    <w:rsid w:val="00DD4DF4"/>
    <w:rsid w:val="00DD61DE"/>
    <w:rsid w:val="00DD72FC"/>
    <w:rsid w:val="00DD763F"/>
    <w:rsid w:val="00DD76F0"/>
    <w:rsid w:val="00DE11A5"/>
    <w:rsid w:val="00DE25A0"/>
    <w:rsid w:val="00DE4228"/>
    <w:rsid w:val="00DE4E91"/>
    <w:rsid w:val="00DE5393"/>
    <w:rsid w:val="00DE59CA"/>
    <w:rsid w:val="00DF0B35"/>
    <w:rsid w:val="00DF19E4"/>
    <w:rsid w:val="00DF3167"/>
    <w:rsid w:val="00DF39D2"/>
    <w:rsid w:val="00DF56A7"/>
    <w:rsid w:val="00DF662D"/>
    <w:rsid w:val="00DF6BBB"/>
    <w:rsid w:val="00DF7125"/>
    <w:rsid w:val="00DF75DD"/>
    <w:rsid w:val="00E017F3"/>
    <w:rsid w:val="00E01887"/>
    <w:rsid w:val="00E01912"/>
    <w:rsid w:val="00E02835"/>
    <w:rsid w:val="00E04749"/>
    <w:rsid w:val="00E06B1B"/>
    <w:rsid w:val="00E07741"/>
    <w:rsid w:val="00E07A22"/>
    <w:rsid w:val="00E07DE0"/>
    <w:rsid w:val="00E11E26"/>
    <w:rsid w:val="00E1210A"/>
    <w:rsid w:val="00E1279A"/>
    <w:rsid w:val="00E13D66"/>
    <w:rsid w:val="00E16674"/>
    <w:rsid w:val="00E16D58"/>
    <w:rsid w:val="00E20E48"/>
    <w:rsid w:val="00E21911"/>
    <w:rsid w:val="00E2417A"/>
    <w:rsid w:val="00E24981"/>
    <w:rsid w:val="00E25B4B"/>
    <w:rsid w:val="00E26437"/>
    <w:rsid w:val="00E3093E"/>
    <w:rsid w:val="00E30E17"/>
    <w:rsid w:val="00E32775"/>
    <w:rsid w:val="00E327DE"/>
    <w:rsid w:val="00E34266"/>
    <w:rsid w:val="00E36319"/>
    <w:rsid w:val="00E36F9B"/>
    <w:rsid w:val="00E37F4B"/>
    <w:rsid w:val="00E400C9"/>
    <w:rsid w:val="00E411A9"/>
    <w:rsid w:val="00E4154B"/>
    <w:rsid w:val="00E417B8"/>
    <w:rsid w:val="00E41CC2"/>
    <w:rsid w:val="00E43319"/>
    <w:rsid w:val="00E4350D"/>
    <w:rsid w:val="00E4387D"/>
    <w:rsid w:val="00E43A22"/>
    <w:rsid w:val="00E4465E"/>
    <w:rsid w:val="00E4616C"/>
    <w:rsid w:val="00E470D2"/>
    <w:rsid w:val="00E47AEE"/>
    <w:rsid w:val="00E50D40"/>
    <w:rsid w:val="00E5325E"/>
    <w:rsid w:val="00E54CEB"/>
    <w:rsid w:val="00E557D7"/>
    <w:rsid w:val="00E559D9"/>
    <w:rsid w:val="00E55E85"/>
    <w:rsid w:val="00E560EA"/>
    <w:rsid w:val="00E563FD"/>
    <w:rsid w:val="00E5794A"/>
    <w:rsid w:val="00E61417"/>
    <w:rsid w:val="00E62588"/>
    <w:rsid w:val="00E62F48"/>
    <w:rsid w:val="00E6313E"/>
    <w:rsid w:val="00E640EB"/>
    <w:rsid w:val="00E644BA"/>
    <w:rsid w:val="00E65B79"/>
    <w:rsid w:val="00E70F0C"/>
    <w:rsid w:val="00E71B75"/>
    <w:rsid w:val="00E7396A"/>
    <w:rsid w:val="00E73EDF"/>
    <w:rsid w:val="00E73FD6"/>
    <w:rsid w:val="00E74EFA"/>
    <w:rsid w:val="00E769F2"/>
    <w:rsid w:val="00E76CD4"/>
    <w:rsid w:val="00E80451"/>
    <w:rsid w:val="00E80CC3"/>
    <w:rsid w:val="00E84749"/>
    <w:rsid w:val="00E84EDE"/>
    <w:rsid w:val="00E86A45"/>
    <w:rsid w:val="00E86CF4"/>
    <w:rsid w:val="00E871F7"/>
    <w:rsid w:val="00E873C8"/>
    <w:rsid w:val="00E87B97"/>
    <w:rsid w:val="00E90586"/>
    <w:rsid w:val="00E90D10"/>
    <w:rsid w:val="00E91585"/>
    <w:rsid w:val="00E9183E"/>
    <w:rsid w:val="00E91C1D"/>
    <w:rsid w:val="00E920FD"/>
    <w:rsid w:val="00E930EE"/>
    <w:rsid w:val="00E936B6"/>
    <w:rsid w:val="00E939A5"/>
    <w:rsid w:val="00E94476"/>
    <w:rsid w:val="00E948E4"/>
    <w:rsid w:val="00E958F8"/>
    <w:rsid w:val="00E960BA"/>
    <w:rsid w:val="00E96C90"/>
    <w:rsid w:val="00E9768D"/>
    <w:rsid w:val="00E97B0A"/>
    <w:rsid w:val="00EA067A"/>
    <w:rsid w:val="00EA1A26"/>
    <w:rsid w:val="00EA2F92"/>
    <w:rsid w:val="00EA5A23"/>
    <w:rsid w:val="00EA7141"/>
    <w:rsid w:val="00EB27E9"/>
    <w:rsid w:val="00EB2EE0"/>
    <w:rsid w:val="00EB3197"/>
    <w:rsid w:val="00EB47D2"/>
    <w:rsid w:val="00EB5774"/>
    <w:rsid w:val="00EB6169"/>
    <w:rsid w:val="00EB64CF"/>
    <w:rsid w:val="00EB74A3"/>
    <w:rsid w:val="00EB7D20"/>
    <w:rsid w:val="00EC1F3E"/>
    <w:rsid w:val="00EC3749"/>
    <w:rsid w:val="00EC3FE0"/>
    <w:rsid w:val="00EC4129"/>
    <w:rsid w:val="00EC5317"/>
    <w:rsid w:val="00EC65CA"/>
    <w:rsid w:val="00ED2AD0"/>
    <w:rsid w:val="00ED2C01"/>
    <w:rsid w:val="00ED333D"/>
    <w:rsid w:val="00ED36ED"/>
    <w:rsid w:val="00ED3885"/>
    <w:rsid w:val="00ED46C4"/>
    <w:rsid w:val="00ED5320"/>
    <w:rsid w:val="00ED6E6F"/>
    <w:rsid w:val="00ED7087"/>
    <w:rsid w:val="00ED7B9C"/>
    <w:rsid w:val="00EE0123"/>
    <w:rsid w:val="00EE17C5"/>
    <w:rsid w:val="00EE20B8"/>
    <w:rsid w:val="00EE3131"/>
    <w:rsid w:val="00EE5F6B"/>
    <w:rsid w:val="00EE6D9A"/>
    <w:rsid w:val="00EE7426"/>
    <w:rsid w:val="00EF0027"/>
    <w:rsid w:val="00EF0736"/>
    <w:rsid w:val="00EF0B7D"/>
    <w:rsid w:val="00EF0D76"/>
    <w:rsid w:val="00EF0F49"/>
    <w:rsid w:val="00EF15F8"/>
    <w:rsid w:val="00EF173C"/>
    <w:rsid w:val="00EF19DF"/>
    <w:rsid w:val="00EF26EB"/>
    <w:rsid w:val="00EF291C"/>
    <w:rsid w:val="00EF55C4"/>
    <w:rsid w:val="00EF584E"/>
    <w:rsid w:val="00EF5C67"/>
    <w:rsid w:val="00EF7663"/>
    <w:rsid w:val="00EF7827"/>
    <w:rsid w:val="00EF7961"/>
    <w:rsid w:val="00EF7E82"/>
    <w:rsid w:val="00F007F5"/>
    <w:rsid w:val="00F01D4C"/>
    <w:rsid w:val="00F01F7D"/>
    <w:rsid w:val="00F02583"/>
    <w:rsid w:val="00F044CD"/>
    <w:rsid w:val="00F045A3"/>
    <w:rsid w:val="00F04C12"/>
    <w:rsid w:val="00F052B6"/>
    <w:rsid w:val="00F0687D"/>
    <w:rsid w:val="00F06EE6"/>
    <w:rsid w:val="00F07945"/>
    <w:rsid w:val="00F10ED4"/>
    <w:rsid w:val="00F115D4"/>
    <w:rsid w:val="00F13ED0"/>
    <w:rsid w:val="00F14219"/>
    <w:rsid w:val="00F1465D"/>
    <w:rsid w:val="00F14A3D"/>
    <w:rsid w:val="00F153F9"/>
    <w:rsid w:val="00F1565A"/>
    <w:rsid w:val="00F156C3"/>
    <w:rsid w:val="00F20C3D"/>
    <w:rsid w:val="00F212E8"/>
    <w:rsid w:val="00F23C94"/>
    <w:rsid w:val="00F2455B"/>
    <w:rsid w:val="00F2513D"/>
    <w:rsid w:val="00F25E14"/>
    <w:rsid w:val="00F2602C"/>
    <w:rsid w:val="00F26C8A"/>
    <w:rsid w:val="00F271F7"/>
    <w:rsid w:val="00F32419"/>
    <w:rsid w:val="00F32521"/>
    <w:rsid w:val="00F36B32"/>
    <w:rsid w:val="00F36BFF"/>
    <w:rsid w:val="00F36D0B"/>
    <w:rsid w:val="00F40DEE"/>
    <w:rsid w:val="00F43EA1"/>
    <w:rsid w:val="00F444F7"/>
    <w:rsid w:val="00F45722"/>
    <w:rsid w:val="00F462EB"/>
    <w:rsid w:val="00F47D22"/>
    <w:rsid w:val="00F50082"/>
    <w:rsid w:val="00F503A2"/>
    <w:rsid w:val="00F519C6"/>
    <w:rsid w:val="00F51B2D"/>
    <w:rsid w:val="00F530D9"/>
    <w:rsid w:val="00F53640"/>
    <w:rsid w:val="00F54A86"/>
    <w:rsid w:val="00F54B9B"/>
    <w:rsid w:val="00F55497"/>
    <w:rsid w:val="00F56075"/>
    <w:rsid w:val="00F575D7"/>
    <w:rsid w:val="00F57A5E"/>
    <w:rsid w:val="00F57C25"/>
    <w:rsid w:val="00F607AE"/>
    <w:rsid w:val="00F60824"/>
    <w:rsid w:val="00F62599"/>
    <w:rsid w:val="00F62C3C"/>
    <w:rsid w:val="00F6312D"/>
    <w:rsid w:val="00F6344A"/>
    <w:rsid w:val="00F63B47"/>
    <w:rsid w:val="00F64602"/>
    <w:rsid w:val="00F65701"/>
    <w:rsid w:val="00F65BB7"/>
    <w:rsid w:val="00F66623"/>
    <w:rsid w:val="00F67DF2"/>
    <w:rsid w:val="00F67FCE"/>
    <w:rsid w:val="00F71548"/>
    <w:rsid w:val="00F7230C"/>
    <w:rsid w:val="00F72323"/>
    <w:rsid w:val="00F735EE"/>
    <w:rsid w:val="00F74C22"/>
    <w:rsid w:val="00F7598D"/>
    <w:rsid w:val="00F77002"/>
    <w:rsid w:val="00F776C5"/>
    <w:rsid w:val="00F80B2F"/>
    <w:rsid w:val="00F81755"/>
    <w:rsid w:val="00F81D1A"/>
    <w:rsid w:val="00F8383B"/>
    <w:rsid w:val="00F83AAB"/>
    <w:rsid w:val="00F84389"/>
    <w:rsid w:val="00F851EC"/>
    <w:rsid w:val="00F854CA"/>
    <w:rsid w:val="00F855A7"/>
    <w:rsid w:val="00F86283"/>
    <w:rsid w:val="00F86B1F"/>
    <w:rsid w:val="00F87AF0"/>
    <w:rsid w:val="00F87CAB"/>
    <w:rsid w:val="00F9270E"/>
    <w:rsid w:val="00F93C9D"/>
    <w:rsid w:val="00F94259"/>
    <w:rsid w:val="00F943F4"/>
    <w:rsid w:val="00F94586"/>
    <w:rsid w:val="00F95740"/>
    <w:rsid w:val="00F96753"/>
    <w:rsid w:val="00F96F1F"/>
    <w:rsid w:val="00FA0025"/>
    <w:rsid w:val="00FA0E7F"/>
    <w:rsid w:val="00FA24B0"/>
    <w:rsid w:val="00FA4314"/>
    <w:rsid w:val="00FA45BB"/>
    <w:rsid w:val="00FA5099"/>
    <w:rsid w:val="00FA5D29"/>
    <w:rsid w:val="00FA7235"/>
    <w:rsid w:val="00FA72FD"/>
    <w:rsid w:val="00FA7EFC"/>
    <w:rsid w:val="00FA7FB7"/>
    <w:rsid w:val="00FB04B7"/>
    <w:rsid w:val="00FB4551"/>
    <w:rsid w:val="00FB627E"/>
    <w:rsid w:val="00FB698B"/>
    <w:rsid w:val="00FC0270"/>
    <w:rsid w:val="00FC0E0B"/>
    <w:rsid w:val="00FC1380"/>
    <w:rsid w:val="00FC18E9"/>
    <w:rsid w:val="00FC1AF1"/>
    <w:rsid w:val="00FC28EF"/>
    <w:rsid w:val="00FC2F44"/>
    <w:rsid w:val="00FC343F"/>
    <w:rsid w:val="00FC62BC"/>
    <w:rsid w:val="00FC63D2"/>
    <w:rsid w:val="00FC7E5A"/>
    <w:rsid w:val="00FD0166"/>
    <w:rsid w:val="00FD096C"/>
    <w:rsid w:val="00FD1481"/>
    <w:rsid w:val="00FD30D6"/>
    <w:rsid w:val="00FD6378"/>
    <w:rsid w:val="00FD6AD6"/>
    <w:rsid w:val="00FE0201"/>
    <w:rsid w:val="00FE17E4"/>
    <w:rsid w:val="00FE2612"/>
    <w:rsid w:val="00FE2DE8"/>
    <w:rsid w:val="00FE41A2"/>
    <w:rsid w:val="00FF0115"/>
    <w:rsid w:val="00FF018B"/>
    <w:rsid w:val="00FF0708"/>
    <w:rsid w:val="00FF09F3"/>
    <w:rsid w:val="00FF0CF2"/>
    <w:rsid w:val="00FF170B"/>
    <w:rsid w:val="00FF3038"/>
    <w:rsid w:val="00FF432E"/>
    <w:rsid w:val="00FF47AC"/>
    <w:rsid w:val="00FF7048"/>
    <w:rsid w:val="00FF7BA7"/>
    <w:rsid w:val="0CA1DA87"/>
    <w:rsid w:val="0E30E532"/>
    <w:rsid w:val="11FCCC5B"/>
    <w:rsid w:val="13128BC4"/>
    <w:rsid w:val="135C3665"/>
    <w:rsid w:val="161DB45E"/>
    <w:rsid w:val="199D8062"/>
    <w:rsid w:val="1D1252BA"/>
    <w:rsid w:val="20148A81"/>
    <w:rsid w:val="20B5FDF7"/>
    <w:rsid w:val="21462408"/>
    <w:rsid w:val="28B51119"/>
    <w:rsid w:val="29A8CF39"/>
    <w:rsid w:val="2D0B5C51"/>
    <w:rsid w:val="2EC63390"/>
    <w:rsid w:val="2F28A54A"/>
    <w:rsid w:val="302FFC5C"/>
    <w:rsid w:val="3475A2D7"/>
    <w:rsid w:val="3D941269"/>
    <w:rsid w:val="3E92779A"/>
    <w:rsid w:val="454D95E9"/>
    <w:rsid w:val="51082D8E"/>
    <w:rsid w:val="51B27345"/>
    <w:rsid w:val="558E3F54"/>
    <w:rsid w:val="559EC5C6"/>
    <w:rsid w:val="55DEC759"/>
    <w:rsid w:val="57F2B19A"/>
    <w:rsid w:val="5AA62A10"/>
    <w:rsid w:val="5B7DF450"/>
    <w:rsid w:val="5D969B05"/>
    <w:rsid w:val="5EF8FF40"/>
    <w:rsid w:val="610977E8"/>
    <w:rsid w:val="653A9D5F"/>
    <w:rsid w:val="65C4FE95"/>
    <w:rsid w:val="699C42DE"/>
    <w:rsid w:val="6A86FAF4"/>
    <w:rsid w:val="6D7231C5"/>
    <w:rsid w:val="6F356907"/>
    <w:rsid w:val="6F60684D"/>
    <w:rsid w:val="71C5C5AD"/>
    <w:rsid w:val="724EBF96"/>
    <w:rsid w:val="7342D11B"/>
    <w:rsid w:val="765ACB7B"/>
    <w:rsid w:val="77FC5093"/>
    <w:rsid w:val="7812EA26"/>
    <w:rsid w:val="788E2AFC"/>
    <w:rsid w:val="7C40DCA5"/>
    <w:rsid w:val="7D1FF8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1FED3F"/>
  <w15:chartTrackingRefBased/>
  <w15:docId w15:val="{1C9BB69D-D55D-491E-8A12-7A15E6CAB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ja-JP"/>
    </w:rPr>
  </w:style>
  <w:style w:type="paragraph" w:styleId="Heading1">
    <w:name w:val="heading 1"/>
    <w:basedOn w:val="Normal"/>
    <w:next w:val="Normal"/>
    <w:link w:val="Heading1Char"/>
    <w:uiPriority w:val="9"/>
    <w:qFormat/>
    <w:rsid w:val="00914ABA"/>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GB" w:eastAsia="en-US"/>
    </w:rPr>
  </w:style>
  <w:style w:type="paragraph" w:styleId="Heading3">
    <w:name w:val="heading 3"/>
    <w:basedOn w:val="Normal"/>
    <w:next w:val="Normal"/>
    <w:link w:val="Heading3Char"/>
    <w:uiPriority w:val="9"/>
    <w:semiHidden/>
    <w:unhideWhenUsed/>
    <w:qFormat/>
    <w:rsid w:val="00F044C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link w:val="P1withoutIndendationChar"/>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link w:val="P1Char"/>
    <w:qFormat/>
    <w:rsid w:val="00D80821"/>
    <w:rPr>
      <w:lang w:val="en-US"/>
    </w:rPr>
  </w:style>
  <w:style w:type="character" w:styleId="CommentReference">
    <w:name w:val="annotation reference"/>
    <w:uiPriority w:val="99"/>
    <w:semiHidden/>
    <w:unhideWhenUsed/>
    <w:rsid w:val="005E7379"/>
    <w:rPr>
      <w:sz w:val="16"/>
      <w:szCs w:val="16"/>
    </w:rPr>
  </w:style>
  <w:style w:type="paragraph" w:styleId="CommentText">
    <w:name w:val="annotation text"/>
    <w:basedOn w:val="Normal"/>
    <w:link w:val="CommentTextChar"/>
    <w:uiPriority w:val="99"/>
    <w:unhideWhenUsed/>
    <w:rsid w:val="005E7379"/>
    <w:rPr>
      <w:sz w:val="20"/>
      <w:szCs w:val="20"/>
    </w:rPr>
  </w:style>
  <w:style w:type="character" w:customStyle="1" w:styleId="CommentTextChar">
    <w:name w:val="Comment Text Char"/>
    <w:link w:val="CommentText"/>
    <w:uiPriority w:val="99"/>
    <w:rsid w:val="005E7379"/>
    <w:rPr>
      <w:lang w:eastAsia="ja-JP"/>
    </w:rPr>
  </w:style>
  <w:style w:type="paragraph" w:customStyle="1" w:styleId="ExperimentalText">
    <w:name w:val="Experimental Text"/>
    <w:basedOn w:val="Normal"/>
    <w:link w:val="ExperimentalTextChar"/>
    <w:rsid w:val="00B5651D"/>
    <w:pPr>
      <w:spacing w:line="480" w:lineRule="auto"/>
    </w:pPr>
    <w:rPr>
      <w:lang w:val="en-US"/>
    </w:rPr>
  </w:style>
  <w:style w:type="character" w:customStyle="1" w:styleId="ExperimentalTextChar">
    <w:name w:val="Experimental Text Char"/>
    <w:link w:val="ExperimentalText"/>
    <w:rsid w:val="00B5651D"/>
    <w:rPr>
      <w:sz w:val="24"/>
      <w:szCs w:val="24"/>
      <w:lang w:val="en-US" w:eastAsia="ja-JP"/>
    </w:rPr>
  </w:style>
  <w:style w:type="paragraph" w:customStyle="1" w:styleId="MainText">
    <w:name w:val="Main Text"/>
    <w:basedOn w:val="Normal"/>
    <w:link w:val="MainTextChar"/>
    <w:rsid w:val="00AC7236"/>
    <w:pPr>
      <w:spacing w:line="480" w:lineRule="auto"/>
    </w:pPr>
    <w:rPr>
      <w:lang w:val="en-US"/>
    </w:rPr>
  </w:style>
  <w:style w:type="character" w:customStyle="1" w:styleId="MainTextChar">
    <w:name w:val="Main Text Char"/>
    <w:link w:val="MainText"/>
    <w:rsid w:val="00AC7236"/>
    <w:rPr>
      <w:sz w:val="24"/>
      <w:szCs w:val="24"/>
      <w:lang w:val="en-US" w:eastAsia="ja-JP"/>
    </w:rPr>
  </w:style>
  <w:style w:type="paragraph" w:styleId="CommentSubject">
    <w:name w:val="annotation subject"/>
    <w:basedOn w:val="CommentText"/>
    <w:next w:val="CommentText"/>
    <w:link w:val="CommentSubjectChar"/>
    <w:uiPriority w:val="99"/>
    <w:semiHidden/>
    <w:unhideWhenUsed/>
    <w:rsid w:val="00B8103B"/>
    <w:rPr>
      <w:b/>
      <w:bCs/>
    </w:rPr>
  </w:style>
  <w:style w:type="character" w:customStyle="1" w:styleId="CommentSubjectChar">
    <w:name w:val="Comment Subject Char"/>
    <w:link w:val="CommentSubject"/>
    <w:uiPriority w:val="99"/>
    <w:semiHidden/>
    <w:rsid w:val="00B8103B"/>
    <w:rPr>
      <w:b/>
      <w:bCs/>
      <w:lang w:eastAsia="ja-JP"/>
    </w:rPr>
  </w:style>
  <w:style w:type="character" w:styleId="Hyperlink">
    <w:name w:val="Hyperlink"/>
    <w:uiPriority w:val="99"/>
    <w:unhideWhenUsed/>
    <w:rsid w:val="002820EB"/>
    <w:rPr>
      <w:color w:val="0563C1"/>
      <w:u w:val="single"/>
    </w:rPr>
  </w:style>
  <w:style w:type="character" w:styleId="UnresolvedMention">
    <w:name w:val="Unresolved Mention"/>
    <w:uiPriority w:val="99"/>
    <w:semiHidden/>
    <w:unhideWhenUsed/>
    <w:rsid w:val="002820EB"/>
    <w:rPr>
      <w:color w:val="605E5C"/>
      <w:shd w:val="clear" w:color="auto" w:fill="E1DFDD"/>
    </w:rPr>
  </w:style>
  <w:style w:type="paragraph" w:customStyle="1" w:styleId="H2">
    <w:name w:val="H2"/>
    <w:basedOn w:val="H1"/>
    <w:next w:val="Normal"/>
    <w:qFormat/>
    <w:rsid w:val="00C06389"/>
    <w:pPr>
      <w:shd w:val="clear" w:color="auto" w:fill="DEEAF6"/>
      <w:tabs>
        <w:tab w:val="left" w:pos="709"/>
      </w:tabs>
      <w:spacing w:before="240" w:after="120" w:line="480" w:lineRule="exact"/>
      <w:ind w:left="709" w:hanging="709"/>
    </w:pPr>
    <w:rPr>
      <w:rFonts w:ascii="Times New Roman" w:eastAsia="Times New Roman" w:hAnsi="Times New Roman"/>
      <w:szCs w:val="22"/>
      <w:lang w:val="de-DE" w:eastAsia="de-DE"/>
    </w:rPr>
  </w:style>
  <w:style w:type="paragraph" w:styleId="ListParagraph">
    <w:name w:val="List Paragraph"/>
    <w:basedOn w:val="Normal"/>
    <w:uiPriority w:val="34"/>
    <w:qFormat/>
    <w:rsid w:val="00A01003"/>
    <w:pPr>
      <w:spacing w:after="160" w:line="259" w:lineRule="auto"/>
      <w:ind w:left="720"/>
      <w:contextualSpacing/>
    </w:pPr>
    <w:rPr>
      <w:rFonts w:asciiTheme="minorHAnsi" w:eastAsiaTheme="minorHAnsi" w:hAnsiTheme="minorHAnsi" w:cstheme="minorBidi"/>
      <w:sz w:val="22"/>
      <w:szCs w:val="22"/>
      <w:lang w:val="en-GB" w:eastAsia="en-US"/>
    </w:rPr>
  </w:style>
  <w:style w:type="paragraph" w:customStyle="1" w:styleId="BCAuthorAddress">
    <w:name w:val="BC_Author_Address"/>
    <w:basedOn w:val="Normal"/>
    <w:next w:val="Normal"/>
    <w:autoRedefine/>
    <w:rsid w:val="00A01003"/>
    <w:pPr>
      <w:numPr>
        <w:numId w:val="2"/>
      </w:numPr>
      <w:spacing w:after="60"/>
    </w:pPr>
    <w:rPr>
      <w:rFonts w:ascii="Arno Pro" w:eastAsia="Times New Roman" w:hAnsi="Arno Pro"/>
      <w:kern w:val="22"/>
      <w:sz w:val="20"/>
      <w:szCs w:val="20"/>
      <w:lang w:val="en-US" w:eastAsia="en-US"/>
    </w:rPr>
  </w:style>
  <w:style w:type="paragraph" w:customStyle="1" w:styleId="EndNoteBibliographyTitle">
    <w:name w:val="EndNote Bibliography Title"/>
    <w:basedOn w:val="Normal"/>
    <w:link w:val="EndNoteBibliographyTitleChar"/>
    <w:rsid w:val="003C737E"/>
    <w:pPr>
      <w:jc w:val="center"/>
    </w:pPr>
    <w:rPr>
      <w:rFonts w:ascii="Arial" w:hAnsi="Arial" w:cs="Arial"/>
      <w:noProof/>
      <w:sz w:val="16"/>
    </w:rPr>
  </w:style>
  <w:style w:type="character" w:customStyle="1" w:styleId="P1withoutIndendationChar">
    <w:name w:val="P1_without_Indendation Char"/>
    <w:basedOn w:val="DefaultParagraphFont"/>
    <w:link w:val="P1withoutIndendation"/>
    <w:rsid w:val="003C737E"/>
    <w:rPr>
      <w:rFonts w:ascii="Arial" w:hAnsi="Arial"/>
      <w:sz w:val="17"/>
      <w:szCs w:val="24"/>
      <w:lang w:eastAsia="ja-JP"/>
    </w:rPr>
  </w:style>
  <w:style w:type="character" w:customStyle="1" w:styleId="P1Char">
    <w:name w:val="P1 Char"/>
    <w:basedOn w:val="P1withoutIndendationChar"/>
    <w:link w:val="P1"/>
    <w:rsid w:val="003C737E"/>
    <w:rPr>
      <w:rFonts w:ascii="Arial" w:hAnsi="Arial"/>
      <w:sz w:val="17"/>
      <w:szCs w:val="24"/>
      <w:lang w:val="en-US" w:eastAsia="ja-JP"/>
    </w:rPr>
  </w:style>
  <w:style w:type="character" w:customStyle="1" w:styleId="EndNoteBibliographyTitleChar">
    <w:name w:val="EndNote Bibliography Title Char"/>
    <w:basedOn w:val="P1Char"/>
    <w:link w:val="EndNoteBibliographyTitle"/>
    <w:rsid w:val="003C737E"/>
    <w:rPr>
      <w:rFonts w:ascii="Arial" w:hAnsi="Arial" w:cs="Arial"/>
      <w:noProof/>
      <w:sz w:val="16"/>
      <w:szCs w:val="24"/>
      <w:lang w:val="en-US" w:eastAsia="ja-JP"/>
    </w:rPr>
  </w:style>
  <w:style w:type="paragraph" w:customStyle="1" w:styleId="EndNoteBibliography">
    <w:name w:val="EndNote Bibliography"/>
    <w:basedOn w:val="Normal"/>
    <w:link w:val="EndNoteBibliographyChar"/>
    <w:rsid w:val="003C737E"/>
    <w:rPr>
      <w:rFonts w:ascii="Arial" w:hAnsi="Arial" w:cs="Arial"/>
      <w:noProof/>
      <w:sz w:val="16"/>
    </w:rPr>
  </w:style>
  <w:style w:type="character" w:customStyle="1" w:styleId="EndNoteBibliographyChar">
    <w:name w:val="EndNote Bibliography Char"/>
    <w:basedOn w:val="P1Char"/>
    <w:link w:val="EndNoteBibliography"/>
    <w:rsid w:val="003C737E"/>
    <w:rPr>
      <w:rFonts w:ascii="Arial" w:hAnsi="Arial" w:cs="Arial"/>
      <w:noProof/>
      <w:sz w:val="16"/>
      <w:szCs w:val="24"/>
      <w:lang w:val="en-US" w:eastAsia="ja-JP"/>
    </w:rPr>
  </w:style>
  <w:style w:type="paragraph" w:customStyle="1" w:styleId="EndNoteBibliographyTitle0">
    <w:name w:val="EndNoteBibliographyTitle"/>
    <w:rsid w:val="00D12D20"/>
    <w:rPr>
      <w:lang w:val="en-GB" w:eastAsia="en-GB"/>
    </w:rPr>
  </w:style>
  <w:style w:type="paragraph" w:customStyle="1" w:styleId="EndNoteBibliography0">
    <w:name w:val="EndNoteBibliography"/>
    <w:rsid w:val="00D12D20"/>
    <w:rPr>
      <w:lang w:val="en-GB" w:eastAsia="en-GB"/>
    </w:rPr>
  </w:style>
  <w:style w:type="character" w:styleId="PlaceholderText">
    <w:name w:val="Placeholder Text"/>
    <w:basedOn w:val="DefaultParagraphFont"/>
    <w:uiPriority w:val="99"/>
    <w:semiHidden/>
    <w:rsid w:val="00D12D20"/>
    <w:rPr>
      <w:color w:val="666666"/>
    </w:rPr>
  </w:style>
  <w:style w:type="paragraph" w:styleId="Revision">
    <w:name w:val="Revision"/>
    <w:hidden/>
    <w:uiPriority w:val="99"/>
    <w:semiHidden/>
    <w:rsid w:val="00685781"/>
    <w:rPr>
      <w:sz w:val="24"/>
      <w:szCs w:val="24"/>
      <w:lang w:eastAsia="ja-JP"/>
    </w:rPr>
  </w:style>
  <w:style w:type="character" w:customStyle="1" w:styleId="Heading1Char">
    <w:name w:val="Heading 1 Char"/>
    <w:basedOn w:val="DefaultParagraphFont"/>
    <w:link w:val="Heading1"/>
    <w:uiPriority w:val="9"/>
    <w:rsid w:val="00914ABA"/>
    <w:rPr>
      <w:rFonts w:asciiTheme="majorHAnsi" w:eastAsiaTheme="majorEastAsia" w:hAnsiTheme="majorHAnsi" w:cstheme="majorBidi"/>
      <w:color w:val="2F5496" w:themeColor="accent1" w:themeShade="BF"/>
      <w:sz w:val="32"/>
      <w:szCs w:val="32"/>
      <w:lang w:val="en-GB" w:eastAsia="en-US"/>
    </w:rPr>
  </w:style>
  <w:style w:type="character" w:customStyle="1" w:styleId="accordion-tabbedtab-mobile">
    <w:name w:val="accordion-tabbed__tab-mobile"/>
    <w:basedOn w:val="DefaultParagraphFont"/>
    <w:rsid w:val="00914ABA"/>
  </w:style>
  <w:style w:type="character" w:customStyle="1" w:styleId="comma-separator">
    <w:name w:val="comma-separator"/>
    <w:basedOn w:val="DefaultParagraphFont"/>
    <w:rsid w:val="00914ABA"/>
  </w:style>
  <w:style w:type="character" w:styleId="FollowedHyperlink">
    <w:name w:val="FollowedHyperlink"/>
    <w:basedOn w:val="DefaultParagraphFont"/>
    <w:uiPriority w:val="99"/>
    <w:semiHidden/>
    <w:unhideWhenUsed/>
    <w:rsid w:val="00914ABA"/>
    <w:rPr>
      <w:color w:val="954F72" w:themeColor="followedHyperlink"/>
      <w:u w:val="single"/>
    </w:rPr>
  </w:style>
  <w:style w:type="paragraph" w:styleId="NormalWeb">
    <w:name w:val="Normal (Web)"/>
    <w:basedOn w:val="Normal"/>
    <w:uiPriority w:val="99"/>
    <w:semiHidden/>
    <w:unhideWhenUsed/>
    <w:rsid w:val="00F96753"/>
  </w:style>
  <w:style w:type="character" w:customStyle="1" w:styleId="Heading3Char">
    <w:name w:val="Heading 3 Char"/>
    <w:basedOn w:val="DefaultParagraphFont"/>
    <w:link w:val="Heading3"/>
    <w:uiPriority w:val="9"/>
    <w:semiHidden/>
    <w:rsid w:val="00F044CD"/>
    <w:rPr>
      <w:rFonts w:asciiTheme="majorHAnsi" w:eastAsiaTheme="majorEastAsia" w:hAnsiTheme="majorHAnsi" w:cstheme="majorBidi"/>
      <w:color w:val="1F3763" w:themeColor="accent1" w:themeShade="7F"/>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488075">
      <w:bodyDiv w:val="1"/>
      <w:marLeft w:val="0"/>
      <w:marRight w:val="0"/>
      <w:marTop w:val="0"/>
      <w:marBottom w:val="0"/>
      <w:divBdr>
        <w:top w:val="none" w:sz="0" w:space="0" w:color="auto"/>
        <w:left w:val="none" w:sz="0" w:space="0" w:color="auto"/>
        <w:bottom w:val="none" w:sz="0" w:space="0" w:color="auto"/>
        <w:right w:val="none" w:sz="0" w:space="0" w:color="auto"/>
      </w:divBdr>
    </w:div>
    <w:div w:id="326248228">
      <w:bodyDiv w:val="1"/>
      <w:marLeft w:val="0"/>
      <w:marRight w:val="0"/>
      <w:marTop w:val="0"/>
      <w:marBottom w:val="0"/>
      <w:divBdr>
        <w:top w:val="none" w:sz="0" w:space="0" w:color="auto"/>
        <w:left w:val="none" w:sz="0" w:space="0" w:color="auto"/>
        <w:bottom w:val="none" w:sz="0" w:space="0" w:color="auto"/>
        <w:right w:val="none" w:sz="0" w:space="0" w:color="auto"/>
      </w:divBdr>
    </w:div>
    <w:div w:id="367032040">
      <w:bodyDiv w:val="1"/>
      <w:marLeft w:val="0"/>
      <w:marRight w:val="0"/>
      <w:marTop w:val="0"/>
      <w:marBottom w:val="0"/>
      <w:divBdr>
        <w:top w:val="none" w:sz="0" w:space="0" w:color="auto"/>
        <w:left w:val="none" w:sz="0" w:space="0" w:color="auto"/>
        <w:bottom w:val="none" w:sz="0" w:space="0" w:color="auto"/>
        <w:right w:val="none" w:sz="0" w:space="0" w:color="auto"/>
      </w:divBdr>
    </w:div>
    <w:div w:id="629818999">
      <w:bodyDiv w:val="1"/>
      <w:marLeft w:val="0"/>
      <w:marRight w:val="0"/>
      <w:marTop w:val="0"/>
      <w:marBottom w:val="0"/>
      <w:divBdr>
        <w:top w:val="none" w:sz="0" w:space="0" w:color="auto"/>
        <w:left w:val="none" w:sz="0" w:space="0" w:color="auto"/>
        <w:bottom w:val="none" w:sz="0" w:space="0" w:color="auto"/>
        <w:right w:val="none" w:sz="0" w:space="0" w:color="auto"/>
      </w:divBdr>
    </w:div>
    <w:div w:id="854852487">
      <w:bodyDiv w:val="1"/>
      <w:marLeft w:val="0"/>
      <w:marRight w:val="0"/>
      <w:marTop w:val="0"/>
      <w:marBottom w:val="0"/>
      <w:divBdr>
        <w:top w:val="none" w:sz="0" w:space="0" w:color="auto"/>
        <w:left w:val="none" w:sz="0" w:space="0" w:color="auto"/>
        <w:bottom w:val="none" w:sz="0" w:space="0" w:color="auto"/>
        <w:right w:val="none" w:sz="0" w:space="0" w:color="auto"/>
      </w:divBdr>
    </w:div>
    <w:div w:id="906839016">
      <w:bodyDiv w:val="1"/>
      <w:marLeft w:val="0"/>
      <w:marRight w:val="0"/>
      <w:marTop w:val="0"/>
      <w:marBottom w:val="0"/>
      <w:divBdr>
        <w:top w:val="none" w:sz="0" w:space="0" w:color="auto"/>
        <w:left w:val="none" w:sz="0" w:space="0" w:color="auto"/>
        <w:bottom w:val="none" w:sz="0" w:space="0" w:color="auto"/>
        <w:right w:val="none" w:sz="0" w:space="0" w:color="auto"/>
      </w:divBdr>
      <w:divsChild>
        <w:div w:id="62261360">
          <w:marLeft w:val="0"/>
          <w:marRight w:val="0"/>
          <w:marTop w:val="0"/>
          <w:marBottom w:val="0"/>
          <w:divBdr>
            <w:top w:val="none" w:sz="0" w:space="0" w:color="auto"/>
            <w:left w:val="none" w:sz="0" w:space="0" w:color="auto"/>
            <w:bottom w:val="none" w:sz="0" w:space="0" w:color="auto"/>
            <w:right w:val="none" w:sz="0" w:space="0" w:color="auto"/>
          </w:divBdr>
          <w:divsChild>
            <w:div w:id="1068115561">
              <w:marLeft w:val="0"/>
              <w:marRight w:val="0"/>
              <w:marTop w:val="0"/>
              <w:marBottom w:val="0"/>
              <w:divBdr>
                <w:top w:val="none" w:sz="0" w:space="0" w:color="auto"/>
                <w:left w:val="none" w:sz="0" w:space="0" w:color="auto"/>
                <w:bottom w:val="none" w:sz="0" w:space="0" w:color="auto"/>
                <w:right w:val="none" w:sz="0" w:space="0" w:color="auto"/>
              </w:divBdr>
              <w:divsChild>
                <w:div w:id="1438528677">
                  <w:marLeft w:val="0"/>
                  <w:marRight w:val="0"/>
                  <w:marTop w:val="0"/>
                  <w:marBottom w:val="0"/>
                  <w:divBdr>
                    <w:top w:val="none" w:sz="0" w:space="0" w:color="auto"/>
                    <w:left w:val="none" w:sz="0" w:space="0" w:color="auto"/>
                    <w:bottom w:val="none" w:sz="0" w:space="0" w:color="auto"/>
                    <w:right w:val="none" w:sz="0" w:space="0" w:color="auto"/>
                  </w:divBdr>
                </w:div>
              </w:divsChild>
            </w:div>
            <w:div w:id="1681659312">
              <w:marLeft w:val="0"/>
              <w:marRight w:val="0"/>
              <w:marTop w:val="0"/>
              <w:marBottom w:val="0"/>
              <w:divBdr>
                <w:top w:val="none" w:sz="0" w:space="0" w:color="auto"/>
                <w:left w:val="none" w:sz="0" w:space="0" w:color="auto"/>
                <w:bottom w:val="none" w:sz="0" w:space="0" w:color="auto"/>
                <w:right w:val="none" w:sz="0" w:space="0" w:color="auto"/>
              </w:divBdr>
              <w:divsChild>
                <w:div w:id="55397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093376">
          <w:marLeft w:val="0"/>
          <w:marRight w:val="0"/>
          <w:marTop w:val="0"/>
          <w:marBottom w:val="0"/>
          <w:divBdr>
            <w:top w:val="none" w:sz="0" w:space="0" w:color="auto"/>
            <w:left w:val="none" w:sz="0" w:space="0" w:color="auto"/>
            <w:bottom w:val="none" w:sz="0" w:space="0" w:color="auto"/>
            <w:right w:val="none" w:sz="0" w:space="0" w:color="auto"/>
          </w:divBdr>
          <w:divsChild>
            <w:div w:id="31345531">
              <w:marLeft w:val="0"/>
              <w:marRight w:val="0"/>
              <w:marTop w:val="0"/>
              <w:marBottom w:val="0"/>
              <w:divBdr>
                <w:top w:val="none" w:sz="0" w:space="0" w:color="auto"/>
                <w:left w:val="none" w:sz="0" w:space="0" w:color="auto"/>
                <w:bottom w:val="none" w:sz="0" w:space="0" w:color="auto"/>
                <w:right w:val="none" w:sz="0" w:space="0" w:color="auto"/>
              </w:divBdr>
              <w:divsChild>
                <w:div w:id="991837275">
                  <w:marLeft w:val="0"/>
                  <w:marRight w:val="0"/>
                  <w:marTop w:val="0"/>
                  <w:marBottom w:val="0"/>
                  <w:divBdr>
                    <w:top w:val="none" w:sz="0" w:space="0" w:color="auto"/>
                    <w:left w:val="none" w:sz="0" w:space="0" w:color="auto"/>
                    <w:bottom w:val="none" w:sz="0" w:space="0" w:color="auto"/>
                    <w:right w:val="none" w:sz="0" w:space="0" w:color="auto"/>
                  </w:divBdr>
                </w:div>
              </w:divsChild>
            </w:div>
            <w:div w:id="1746487714">
              <w:marLeft w:val="0"/>
              <w:marRight w:val="0"/>
              <w:marTop w:val="0"/>
              <w:marBottom w:val="0"/>
              <w:divBdr>
                <w:top w:val="none" w:sz="0" w:space="0" w:color="auto"/>
                <w:left w:val="none" w:sz="0" w:space="0" w:color="auto"/>
                <w:bottom w:val="none" w:sz="0" w:space="0" w:color="auto"/>
                <w:right w:val="none" w:sz="0" w:space="0" w:color="auto"/>
              </w:divBdr>
              <w:divsChild>
                <w:div w:id="117067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20645">
          <w:marLeft w:val="0"/>
          <w:marRight w:val="0"/>
          <w:marTop w:val="0"/>
          <w:marBottom w:val="0"/>
          <w:divBdr>
            <w:top w:val="none" w:sz="0" w:space="0" w:color="auto"/>
            <w:left w:val="none" w:sz="0" w:space="0" w:color="auto"/>
            <w:bottom w:val="none" w:sz="0" w:space="0" w:color="auto"/>
            <w:right w:val="none" w:sz="0" w:space="0" w:color="auto"/>
          </w:divBdr>
          <w:divsChild>
            <w:div w:id="8457128">
              <w:marLeft w:val="0"/>
              <w:marRight w:val="0"/>
              <w:marTop w:val="0"/>
              <w:marBottom w:val="0"/>
              <w:divBdr>
                <w:top w:val="none" w:sz="0" w:space="0" w:color="auto"/>
                <w:left w:val="none" w:sz="0" w:space="0" w:color="auto"/>
                <w:bottom w:val="none" w:sz="0" w:space="0" w:color="auto"/>
                <w:right w:val="none" w:sz="0" w:space="0" w:color="auto"/>
              </w:divBdr>
              <w:divsChild>
                <w:div w:id="1392845676">
                  <w:marLeft w:val="0"/>
                  <w:marRight w:val="0"/>
                  <w:marTop w:val="0"/>
                  <w:marBottom w:val="0"/>
                  <w:divBdr>
                    <w:top w:val="none" w:sz="0" w:space="0" w:color="auto"/>
                    <w:left w:val="none" w:sz="0" w:space="0" w:color="auto"/>
                    <w:bottom w:val="none" w:sz="0" w:space="0" w:color="auto"/>
                    <w:right w:val="none" w:sz="0" w:space="0" w:color="auto"/>
                  </w:divBdr>
                </w:div>
              </w:divsChild>
            </w:div>
            <w:div w:id="426657656">
              <w:marLeft w:val="0"/>
              <w:marRight w:val="0"/>
              <w:marTop w:val="0"/>
              <w:marBottom w:val="0"/>
              <w:divBdr>
                <w:top w:val="none" w:sz="0" w:space="0" w:color="auto"/>
                <w:left w:val="none" w:sz="0" w:space="0" w:color="auto"/>
                <w:bottom w:val="none" w:sz="0" w:space="0" w:color="auto"/>
                <w:right w:val="none" w:sz="0" w:space="0" w:color="auto"/>
              </w:divBdr>
              <w:divsChild>
                <w:div w:id="155804773">
                  <w:marLeft w:val="0"/>
                  <w:marRight w:val="0"/>
                  <w:marTop w:val="0"/>
                  <w:marBottom w:val="0"/>
                  <w:divBdr>
                    <w:top w:val="none" w:sz="0" w:space="0" w:color="auto"/>
                    <w:left w:val="none" w:sz="0" w:space="0" w:color="auto"/>
                    <w:bottom w:val="none" w:sz="0" w:space="0" w:color="auto"/>
                    <w:right w:val="none" w:sz="0" w:space="0" w:color="auto"/>
                  </w:divBdr>
                </w:div>
              </w:divsChild>
            </w:div>
            <w:div w:id="439494964">
              <w:marLeft w:val="0"/>
              <w:marRight w:val="0"/>
              <w:marTop w:val="0"/>
              <w:marBottom w:val="0"/>
              <w:divBdr>
                <w:top w:val="none" w:sz="0" w:space="0" w:color="auto"/>
                <w:left w:val="none" w:sz="0" w:space="0" w:color="auto"/>
                <w:bottom w:val="none" w:sz="0" w:space="0" w:color="auto"/>
                <w:right w:val="none" w:sz="0" w:space="0" w:color="auto"/>
              </w:divBdr>
              <w:divsChild>
                <w:div w:id="2112358748">
                  <w:marLeft w:val="0"/>
                  <w:marRight w:val="0"/>
                  <w:marTop w:val="0"/>
                  <w:marBottom w:val="0"/>
                  <w:divBdr>
                    <w:top w:val="none" w:sz="0" w:space="0" w:color="auto"/>
                    <w:left w:val="none" w:sz="0" w:space="0" w:color="auto"/>
                    <w:bottom w:val="none" w:sz="0" w:space="0" w:color="auto"/>
                    <w:right w:val="none" w:sz="0" w:space="0" w:color="auto"/>
                  </w:divBdr>
                </w:div>
              </w:divsChild>
            </w:div>
            <w:div w:id="474225816">
              <w:marLeft w:val="0"/>
              <w:marRight w:val="0"/>
              <w:marTop w:val="0"/>
              <w:marBottom w:val="0"/>
              <w:divBdr>
                <w:top w:val="none" w:sz="0" w:space="0" w:color="auto"/>
                <w:left w:val="none" w:sz="0" w:space="0" w:color="auto"/>
                <w:bottom w:val="none" w:sz="0" w:space="0" w:color="auto"/>
                <w:right w:val="none" w:sz="0" w:space="0" w:color="auto"/>
              </w:divBdr>
              <w:divsChild>
                <w:div w:id="1233613429">
                  <w:marLeft w:val="0"/>
                  <w:marRight w:val="0"/>
                  <w:marTop w:val="0"/>
                  <w:marBottom w:val="0"/>
                  <w:divBdr>
                    <w:top w:val="none" w:sz="0" w:space="0" w:color="auto"/>
                    <w:left w:val="none" w:sz="0" w:space="0" w:color="auto"/>
                    <w:bottom w:val="none" w:sz="0" w:space="0" w:color="auto"/>
                    <w:right w:val="none" w:sz="0" w:space="0" w:color="auto"/>
                  </w:divBdr>
                </w:div>
              </w:divsChild>
            </w:div>
            <w:div w:id="591356474">
              <w:marLeft w:val="0"/>
              <w:marRight w:val="0"/>
              <w:marTop w:val="0"/>
              <w:marBottom w:val="0"/>
              <w:divBdr>
                <w:top w:val="none" w:sz="0" w:space="0" w:color="auto"/>
                <w:left w:val="none" w:sz="0" w:space="0" w:color="auto"/>
                <w:bottom w:val="none" w:sz="0" w:space="0" w:color="auto"/>
                <w:right w:val="none" w:sz="0" w:space="0" w:color="auto"/>
              </w:divBdr>
              <w:divsChild>
                <w:div w:id="2053916714">
                  <w:marLeft w:val="0"/>
                  <w:marRight w:val="0"/>
                  <w:marTop w:val="0"/>
                  <w:marBottom w:val="0"/>
                  <w:divBdr>
                    <w:top w:val="none" w:sz="0" w:space="0" w:color="auto"/>
                    <w:left w:val="none" w:sz="0" w:space="0" w:color="auto"/>
                    <w:bottom w:val="none" w:sz="0" w:space="0" w:color="auto"/>
                    <w:right w:val="none" w:sz="0" w:space="0" w:color="auto"/>
                  </w:divBdr>
                </w:div>
              </w:divsChild>
            </w:div>
            <w:div w:id="1437945311">
              <w:marLeft w:val="0"/>
              <w:marRight w:val="0"/>
              <w:marTop w:val="0"/>
              <w:marBottom w:val="0"/>
              <w:divBdr>
                <w:top w:val="none" w:sz="0" w:space="0" w:color="auto"/>
                <w:left w:val="none" w:sz="0" w:space="0" w:color="auto"/>
                <w:bottom w:val="none" w:sz="0" w:space="0" w:color="auto"/>
                <w:right w:val="none" w:sz="0" w:space="0" w:color="auto"/>
              </w:divBdr>
              <w:divsChild>
                <w:div w:id="1301762773">
                  <w:marLeft w:val="0"/>
                  <w:marRight w:val="0"/>
                  <w:marTop w:val="0"/>
                  <w:marBottom w:val="0"/>
                  <w:divBdr>
                    <w:top w:val="none" w:sz="0" w:space="0" w:color="auto"/>
                    <w:left w:val="none" w:sz="0" w:space="0" w:color="auto"/>
                    <w:bottom w:val="none" w:sz="0" w:space="0" w:color="auto"/>
                    <w:right w:val="none" w:sz="0" w:space="0" w:color="auto"/>
                  </w:divBdr>
                </w:div>
                <w:div w:id="1446583303">
                  <w:marLeft w:val="0"/>
                  <w:marRight w:val="0"/>
                  <w:marTop w:val="0"/>
                  <w:marBottom w:val="0"/>
                  <w:divBdr>
                    <w:top w:val="none" w:sz="0" w:space="0" w:color="auto"/>
                    <w:left w:val="none" w:sz="0" w:space="0" w:color="auto"/>
                    <w:bottom w:val="none" w:sz="0" w:space="0" w:color="auto"/>
                    <w:right w:val="none" w:sz="0" w:space="0" w:color="auto"/>
                  </w:divBdr>
                </w:div>
              </w:divsChild>
            </w:div>
            <w:div w:id="1665204970">
              <w:marLeft w:val="0"/>
              <w:marRight w:val="0"/>
              <w:marTop w:val="0"/>
              <w:marBottom w:val="0"/>
              <w:divBdr>
                <w:top w:val="none" w:sz="0" w:space="0" w:color="auto"/>
                <w:left w:val="none" w:sz="0" w:space="0" w:color="auto"/>
                <w:bottom w:val="none" w:sz="0" w:space="0" w:color="auto"/>
                <w:right w:val="none" w:sz="0" w:space="0" w:color="auto"/>
              </w:divBdr>
              <w:divsChild>
                <w:div w:id="102001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059442">
      <w:bodyDiv w:val="1"/>
      <w:marLeft w:val="0"/>
      <w:marRight w:val="0"/>
      <w:marTop w:val="0"/>
      <w:marBottom w:val="0"/>
      <w:divBdr>
        <w:top w:val="none" w:sz="0" w:space="0" w:color="auto"/>
        <w:left w:val="none" w:sz="0" w:space="0" w:color="auto"/>
        <w:bottom w:val="none" w:sz="0" w:space="0" w:color="auto"/>
        <w:right w:val="none" w:sz="0" w:space="0" w:color="auto"/>
      </w:divBdr>
    </w:div>
    <w:div w:id="1006204605">
      <w:bodyDiv w:val="1"/>
      <w:marLeft w:val="0"/>
      <w:marRight w:val="0"/>
      <w:marTop w:val="0"/>
      <w:marBottom w:val="0"/>
      <w:divBdr>
        <w:top w:val="none" w:sz="0" w:space="0" w:color="auto"/>
        <w:left w:val="none" w:sz="0" w:space="0" w:color="auto"/>
        <w:bottom w:val="none" w:sz="0" w:space="0" w:color="auto"/>
        <w:right w:val="none" w:sz="0" w:space="0" w:color="auto"/>
      </w:divBdr>
    </w:div>
    <w:div w:id="1074665228">
      <w:bodyDiv w:val="1"/>
      <w:marLeft w:val="0"/>
      <w:marRight w:val="0"/>
      <w:marTop w:val="0"/>
      <w:marBottom w:val="0"/>
      <w:divBdr>
        <w:top w:val="none" w:sz="0" w:space="0" w:color="auto"/>
        <w:left w:val="none" w:sz="0" w:space="0" w:color="auto"/>
        <w:bottom w:val="none" w:sz="0" w:space="0" w:color="auto"/>
        <w:right w:val="none" w:sz="0" w:space="0" w:color="auto"/>
      </w:divBdr>
    </w:div>
    <w:div w:id="1083910476">
      <w:bodyDiv w:val="1"/>
      <w:marLeft w:val="0"/>
      <w:marRight w:val="0"/>
      <w:marTop w:val="0"/>
      <w:marBottom w:val="0"/>
      <w:divBdr>
        <w:top w:val="none" w:sz="0" w:space="0" w:color="auto"/>
        <w:left w:val="none" w:sz="0" w:space="0" w:color="auto"/>
        <w:bottom w:val="none" w:sz="0" w:space="0" w:color="auto"/>
        <w:right w:val="none" w:sz="0" w:space="0" w:color="auto"/>
      </w:divBdr>
    </w:div>
    <w:div w:id="1169978210">
      <w:bodyDiv w:val="1"/>
      <w:marLeft w:val="0"/>
      <w:marRight w:val="0"/>
      <w:marTop w:val="0"/>
      <w:marBottom w:val="0"/>
      <w:divBdr>
        <w:top w:val="none" w:sz="0" w:space="0" w:color="auto"/>
        <w:left w:val="none" w:sz="0" w:space="0" w:color="auto"/>
        <w:bottom w:val="none" w:sz="0" w:space="0" w:color="auto"/>
        <w:right w:val="none" w:sz="0" w:space="0" w:color="auto"/>
      </w:divBdr>
    </w:div>
    <w:div w:id="1435437772">
      <w:bodyDiv w:val="1"/>
      <w:marLeft w:val="0"/>
      <w:marRight w:val="0"/>
      <w:marTop w:val="0"/>
      <w:marBottom w:val="0"/>
      <w:divBdr>
        <w:top w:val="none" w:sz="0" w:space="0" w:color="auto"/>
        <w:left w:val="none" w:sz="0" w:space="0" w:color="auto"/>
        <w:bottom w:val="none" w:sz="0" w:space="0" w:color="auto"/>
        <w:right w:val="none" w:sz="0" w:space="0" w:color="auto"/>
      </w:divBdr>
    </w:div>
    <w:div w:id="1808276850">
      <w:bodyDiv w:val="1"/>
      <w:marLeft w:val="0"/>
      <w:marRight w:val="0"/>
      <w:marTop w:val="0"/>
      <w:marBottom w:val="0"/>
      <w:divBdr>
        <w:top w:val="none" w:sz="0" w:space="0" w:color="auto"/>
        <w:left w:val="none" w:sz="0" w:space="0" w:color="auto"/>
        <w:bottom w:val="none" w:sz="0" w:space="0" w:color="auto"/>
        <w:right w:val="none" w:sz="0" w:space="0" w:color="auto"/>
      </w:divBdr>
    </w:div>
    <w:div w:id="1985236075">
      <w:bodyDiv w:val="1"/>
      <w:marLeft w:val="0"/>
      <w:marRight w:val="0"/>
      <w:marTop w:val="0"/>
      <w:marBottom w:val="0"/>
      <w:divBdr>
        <w:top w:val="none" w:sz="0" w:space="0" w:color="auto"/>
        <w:left w:val="none" w:sz="0" w:space="0" w:color="auto"/>
        <w:bottom w:val="none" w:sz="0" w:space="0" w:color="auto"/>
        <w:right w:val="none" w:sz="0" w:space="0" w:color="auto"/>
      </w:divBdr>
    </w:div>
    <w:div w:id="2054228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ernanda.duartegonzalez@chem.ox.ac.uk" TargetMode="Externa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svg"/><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M-C~1\AppData\Local\Temp\7zO45486571\Angewandte%20Research%20Articl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911c963-f2a7-4d5e-9949-45e9d85911c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A2457D43772345939313779DB68FE4" ma:contentTypeVersion="17" ma:contentTypeDescription="Create a new document." ma:contentTypeScope="" ma:versionID="d8f2ad115c065d7128d9225de988bed1">
  <xsd:schema xmlns:xsd="http://www.w3.org/2001/XMLSchema" xmlns:xs="http://www.w3.org/2001/XMLSchema" xmlns:p="http://schemas.microsoft.com/office/2006/metadata/properties" xmlns:ns3="5911c963-f2a7-4d5e-9949-45e9d85911c3" xmlns:ns4="bc24ee80-ef0c-4da5-a7aa-81b0d4b67b3d" targetNamespace="http://schemas.microsoft.com/office/2006/metadata/properties" ma:root="true" ma:fieldsID="0b668ed526c2fcf474d033b846f75879" ns3:_="" ns4:_="">
    <xsd:import namespace="5911c963-f2a7-4d5e-9949-45e9d85911c3"/>
    <xsd:import namespace="bc24ee80-ef0c-4da5-a7aa-81b0d4b67b3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1c963-f2a7-4d5e-9949-45e9d85911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24ee80-ef0c-4da5-a7aa-81b0d4b67b3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820C08-1949-4DA9-A265-C6F0C233B897}">
  <ds:schemaRefs>
    <ds:schemaRef ds:uri="http://schemas.microsoft.com/office/2006/metadata/properties"/>
    <ds:schemaRef ds:uri="http://schemas.microsoft.com/office/infopath/2007/PartnerControls"/>
    <ds:schemaRef ds:uri="5911c963-f2a7-4d5e-9949-45e9d85911c3"/>
  </ds:schemaRefs>
</ds:datastoreItem>
</file>

<file path=customXml/itemProps2.xml><?xml version="1.0" encoding="utf-8"?>
<ds:datastoreItem xmlns:ds="http://schemas.openxmlformats.org/officeDocument/2006/customXml" ds:itemID="{7602EA2C-2F81-4FF4-8767-EB10FDAD341C}">
  <ds:schemaRefs>
    <ds:schemaRef ds:uri="http://schemas.microsoft.com/sharepoint/v3/contenttype/forms"/>
  </ds:schemaRefs>
</ds:datastoreItem>
</file>

<file path=customXml/itemProps3.xml><?xml version="1.0" encoding="utf-8"?>
<ds:datastoreItem xmlns:ds="http://schemas.openxmlformats.org/officeDocument/2006/customXml" ds:itemID="{AB05E752-F793-4D09-BDD3-97A5E3CE73CC}">
  <ds:schemaRefs>
    <ds:schemaRef ds:uri="http://schemas.openxmlformats.org/officeDocument/2006/bibliography"/>
  </ds:schemaRefs>
</ds:datastoreItem>
</file>

<file path=customXml/itemProps4.xml><?xml version="1.0" encoding="utf-8"?>
<ds:datastoreItem xmlns:ds="http://schemas.openxmlformats.org/officeDocument/2006/customXml" ds:itemID="{0ECF3D8B-383B-47ED-B197-6CDFA4E95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11c963-f2a7-4d5e-9949-45e9d85911c3"/>
    <ds:schemaRef ds:uri="bc24ee80-ef0c-4da5-a7aa-81b0d4b67b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Angewandte Research Article</Template>
  <TotalTime>7</TotalTime>
  <Pages>11</Pages>
  <Words>6531</Words>
  <Characters>38265</Characters>
  <Application>Microsoft Office Word</Application>
  <DocSecurity>0</DocSecurity>
  <Lines>785</Lines>
  <Paragraphs>105</Paragraphs>
  <ScaleCrop>false</ScaleCrop>
  <HeadingPairs>
    <vt:vector size="2" baseType="variant">
      <vt:variant>
        <vt:lpstr>Title</vt:lpstr>
      </vt:variant>
      <vt:variant>
        <vt:i4>1</vt:i4>
      </vt:variant>
    </vt:vector>
  </HeadingPairs>
  <TitlesOfParts>
    <vt:vector size="1" baseType="lpstr">
      <vt:lpstr>((Title))</vt:lpstr>
    </vt:vector>
  </TitlesOfParts>
  <Company>WILEY-VCH Verlag GmbH &amp; Co. KGaA</Company>
  <LinksUpToDate>false</LinksUpToDate>
  <CharactersWithSpaces>44717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Lillian Lie</dc:creator>
  <cp:keywords/>
  <dc:description/>
  <cp:lastModifiedBy>Tom Brown</cp:lastModifiedBy>
  <cp:revision>4</cp:revision>
  <cp:lastPrinted>2025-05-20T06:23:00Z</cp:lastPrinted>
  <dcterms:created xsi:type="dcterms:W3CDTF">2025-09-12T15:44:00Z</dcterms:created>
  <dcterms:modified xsi:type="dcterms:W3CDTF">2025-10-02T15:46:00Z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0x01010072A2457D43772345939313779DB68FE4</vt:lpwstr>
  </property>
</Properties>
</file>