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19823" w14:textId="3E1D00A6" w:rsidR="00460B2B" w:rsidRPr="005236EE" w:rsidRDefault="00460B2B" w:rsidP="00460B2B">
      <w:pPr>
        <w:pStyle w:val="Title"/>
        <w:jc w:val="both"/>
        <w:rPr>
          <w:rFonts w:ascii="Arial" w:hAnsi="Arial" w:cs="Arial"/>
          <w:color w:val="auto"/>
          <w:sz w:val="24"/>
          <w:szCs w:val="24"/>
        </w:rPr>
      </w:pPr>
      <w:r w:rsidRPr="005236EE">
        <w:rPr>
          <w:rFonts w:ascii="Arial" w:hAnsi="Arial" w:cs="Arial"/>
          <w:b/>
          <w:bCs/>
          <w:color w:val="auto"/>
          <w:sz w:val="24"/>
          <w:szCs w:val="24"/>
        </w:rPr>
        <w:t>Title:</w:t>
      </w:r>
      <w:r w:rsidRPr="005236EE">
        <w:rPr>
          <w:rFonts w:ascii="Arial" w:hAnsi="Arial" w:cs="Arial"/>
          <w:color w:val="auto"/>
          <w:sz w:val="24"/>
          <w:szCs w:val="24"/>
        </w:rPr>
        <w:t xml:space="preserve"> </w:t>
      </w:r>
      <w:bookmarkStart w:id="0" w:name="_Hlk212488348"/>
      <w:r w:rsidR="00596209" w:rsidRPr="005236EE">
        <w:rPr>
          <w:rFonts w:ascii="Arial" w:hAnsi="Arial" w:cs="Arial"/>
          <w:color w:val="auto"/>
          <w:sz w:val="24"/>
          <w:szCs w:val="24"/>
        </w:rPr>
        <w:t>Injury patterns and clinical outcomes following falls from a medium-height bridge: A retrospective study</w:t>
      </w:r>
      <w:bookmarkEnd w:id="0"/>
    </w:p>
    <w:p w14:paraId="029103F2" w14:textId="77777777" w:rsidR="005236EE" w:rsidRPr="005236EE" w:rsidRDefault="005236EE" w:rsidP="005236EE">
      <w:pPr>
        <w:shd w:val="clear" w:color="auto" w:fill="FFFFFF"/>
        <w:spacing w:after="160"/>
        <w:contextualSpacing/>
        <w:jc w:val="both"/>
        <w:rPr>
          <w:rFonts w:ascii="Arial" w:hAnsi="Arial" w:cs="Arial"/>
          <w:b/>
          <w:sz w:val="22"/>
          <w:szCs w:val="22"/>
        </w:rPr>
      </w:pPr>
    </w:p>
    <w:p w14:paraId="10511609" w14:textId="77777777" w:rsidR="005236EE" w:rsidRPr="005236EE" w:rsidRDefault="005236EE" w:rsidP="005236EE">
      <w:pPr>
        <w:shd w:val="clear" w:color="auto" w:fill="FFFFFF"/>
        <w:spacing w:after="160"/>
        <w:contextualSpacing/>
        <w:jc w:val="both"/>
        <w:rPr>
          <w:rFonts w:ascii="Arial" w:eastAsiaTheme="minorEastAsia" w:hAnsi="Arial" w:cs="Arial"/>
          <w:b/>
          <w:bCs/>
          <w:color w:val="313131"/>
          <w:lang w:eastAsia="en-US"/>
        </w:rPr>
      </w:pPr>
      <w:r w:rsidRPr="005236EE">
        <w:rPr>
          <w:rFonts w:ascii="Arial" w:eastAsiaTheme="minorEastAsia" w:hAnsi="Arial" w:cs="Arial"/>
          <w:b/>
          <w:bCs/>
          <w:color w:val="313131"/>
          <w:lang w:eastAsia="en-US"/>
        </w:rPr>
        <w:t xml:space="preserve">Short title: </w:t>
      </w:r>
      <w:r w:rsidRPr="005236EE">
        <w:rPr>
          <w:rFonts w:ascii="Arial" w:eastAsiaTheme="minorEastAsia" w:hAnsi="Arial" w:cs="Arial"/>
          <w:color w:val="313131"/>
          <w:lang w:eastAsia="en-US"/>
        </w:rPr>
        <w:t xml:space="preserve">Falls from a medium-height bridge: A retrospective study </w:t>
      </w:r>
    </w:p>
    <w:p w14:paraId="11C716D0" w14:textId="77777777" w:rsidR="005236EE" w:rsidRPr="005236EE" w:rsidRDefault="005236EE" w:rsidP="005236EE">
      <w:pPr>
        <w:pStyle w:val="ListParagraph"/>
        <w:rPr>
          <w:rFonts w:ascii="Arial" w:hAnsi="Arial" w:cs="Arial"/>
        </w:rPr>
      </w:pPr>
    </w:p>
    <w:p w14:paraId="1DC2F53E" w14:textId="77777777" w:rsidR="005236EE" w:rsidRPr="005236EE" w:rsidRDefault="005236EE" w:rsidP="005236EE">
      <w:pPr>
        <w:shd w:val="clear" w:color="auto" w:fill="FFFFFF"/>
        <w:spacing w:after="160"/>
        <w:contextualSpacing/>
        <w:jc w:val="both"/>
        <w:rPr>
          <w:rFonts w:ascii="Arial" w:hAnsi="Arial" w:cs="Arial"/>
          <w:b/>
          <w:vertAlign w:val="superscript"/>
        </w:rPr>
      </w:pPr>
      <w:r w:rsidRPr="005236EE">
        <w:rPr>
          <w:rFonts w:ascii="Arial" w:hAnsi="Arial" w:cs="Arial"/>
          <w:b/>
        </w:rPr>
        <w:t>Authors: Timothy Harvey</w:t>
      </w:r>
      <w:r w:rsidRPr="005236EE">
        <w:rPr>
          <w:rFonts w:ascii="Arial" w:hAnsi="Arial" w:cs="Arial"/>
          <w:b/>
          <w:vertAlign w:val="superscript"/>
        </w:rPr>
        <w:t>1</w:t>
      </w:r>
      <w:r w:rsidRPr="005236EE">
        <w:rPr>
          <w:rFonts w:ascii="Arial" w:hAnsi="Arial" w:cs="Arial"/>
          <w:b/>
        </w:rPr>
        <w:t>, Tom Nottingham</w:t>
      </w:r>
      <w:r w:rsidRPr="005236EE">
        <w:rPr>
          <w:rFonts w:ascii="Arial" w:hAnsi="Arial" w:cs="Arial"/>
          <w:b/>
          <w:vertAlign w:val="superscript"/>
        </w:rPr>
        <w:t>1</w:t>
      </w:r>
      <w:r w:rsidRPr="005236EE">
        <w:rPr>
          <w:rFonts w:ascii="Arial" w:hAnsi="Arial" w:cs="Arial"/>
          <w:b/>
        </w:rPr>
        <w:t>, Peter Owen</w:t>
      </w:r>
      <w:r w:rsidRPr="005236EE">
        <w:rPr>
          <w:rFonts w:ascii="Arial" w:hAnsi="Arial" w:cs="Arial"/>
          <w:b/>
          <w:vertAlign w:val="superscript"/>
        </w:rPr>
        <w:t>2,3,4</w:t>
      </w:r>
      <w:r w:rsidRPr="005236EE">
        <w:rPr>
          <w:rFonts w:ascii="Arial" w:hAnsi="Arial" w:cs="Arial"/>
          <w:b/>
        </w:rPr>
        <w:t>, Julian Hannah</w:t>
      </w:r>
      <w:r w:rsidRPr="005236EE">
        <w:rPr>
          <w:rFonts w:ascii="Arial" w:hAnsi="Arial" w:cs="Arial"/>
          <w:b/>
          <w:vertAlign w:val="superscript"/>
        </w:rPr>
        <w:t>2,3,4</w:t>
      </w:r>
      <w:r w:rsidRPr="005236EE">
        <w:rPr>
          <w:rFonts w:ascii="Arial" w:hAnsi="Arial" w:cs="Arial"/>
          <w:b/>
        </w:rPr>
        <w:t>, James Plumb</w:t>
      </w:r>
      <w:r w:rsidRPr="005236EE">
        <w:rPr>
          <w:rFonts w:ascii="Arial" w:hAnsi="Arial" w:cs="Arial"/>
          <w:b/>
          <w:vertAlign w:val="superscript"/>
        </w:rPr>
        <w:t>2,3,4</w:t>
      </w:r>
    </w:p>
    <w:p w14:paraId="5B471088" w14:textId="77777777" w:rsidR="005236EE" w:rsidRPr="005236EE" w:rsidRDefault="005236EE" w:rsidP="005236EE">
      <w:pPr>
        <w:shd w:val="clear" w:color="auto" w:fill="FFFFFF"/>
        <w:spacing w:after="160"/>
        <w:contextualSpacing/>
        <w:jc w:val="both"/>
        <w:rPr>
          <w:rFonts w:ascii="Arial" w:hAnsi="Arial" w:cs="Arial"/>
          <w:b/>
        </w:rPr>
      </w:pPr>
    </w:p>
    <w:p w14:paraId="50521669" w14:textId="77777777" w:rsidR="005236EE" w:rsidRPr="005236EE" w:rsidRDefault="005236EE" w:rsidP="005236EE">
      <w:pPr>
        <w:shd w:val="clear" w:color="auto" w:fill="FFFFFF"/>
        <w:spacing w:after="160"/>
        <w:contextualSpacing/>
        <w:jc w:val="both"/>
        <w:rPr>
          <w:rFonts w:ascii="Arial" w:hAnsi="Arial" w:cs="Arial"/>
          <w:b/>
        </w:rPr>
      </w:pPr>
      <w:r w:rsidRPr="005236EE">
        <w:rPr>
          <w:rFonts w:ascii="Arial" w:hAnsi="Arial" w:cs="Arial"/>
          <w:b/>
        </w:rPr>
        <w:t>Affiliations:</w:t>
      </w:r>
    </w:p>
    <w:p w14:paraId="78328E49" w14:textId="77777777" w:rsidR="005236EE" w:rsidRPr="005236EE" w:rsidRDefault="005236EE" w:rsidP="005236EE">
      <w:pPr>
        <w:pStyle w:val="ListParagraph"/>
        <w:numPr>
          <w:ilvl w:val="0"/>
          <w:numId w:val="45"/>
        </w:numPr>
        <w:shd w:val="clear" w:color="auto" w:fill="FFFFFF"/>
        <w:spacing w:after="160"/>
        <w:rPr>
          <w:rFonts w:ascii="Arial" w:hAnsi="Arial" w:cs="Arial"/>
          <w:bCs/>
        </w:rPr>
      </w:pPr>
      <w:r w:rsidRPr="005236EE">
        <w:rPr>
          <w:rFonts w:ascii="Arial" w:hAnsi="Arial" w:cs="Arial"/>
          <w:bCs/>
        </w:rPr>
        <w:t>University of Southampton Medical School, Southampton, 12 University Rd, Southampton SO17 1BJ</w:t>
      </w:r>
    </w:p>
    <w:p w14:paraId="4689860C" w14:textId="77777777" w:rsidR="005236EE" w:rsidRPr="005236EE" w:rsidRDefault="005236EE" w:rsidP="005236EE">
      <w:pPr>
        <w:pStyle w:val="ListParagraph"/>
        <w:numPr>
          <w:ilvl w:val="0"/>
          <w:numId w:val="45"/>
        </w:numPr>
        <w:shd w:val="clear" w:color="auto" w:fill="FFFFFF"/>
        <w:spacing w:after="160"/>
        <w:rPr>
          <w:rFonts w:ascii="Arial" w:hAnsi="Arial" w:cs="Arial"/>
          <w:bCs/>
        </w:rPr>
      </w:pPr>
      <w:r w:rsidRPr="005236EE">
        <w:rPr>
          <w:rFonts w:ascii="Arial" w:hAnsi="Arial" w:cs="Arial"/>
          <w:bCs/>
        </w:rPr>
        <w:t>University Hospital Southampton, Tremona Road, SO14 0YG</w:t>
      </w:r>
    </w:p>
    <w:p w14:paraId="24E85A32" w14:textId="77777777" w:rsidR="005236EE" w:rsidRPr="005236EE" w:rsidRDefault="005236EE" w:rsidP="005236EE">
      <w:pPr>
        <w:pStyle w:val="ListParagraph"/>
        <w:numPr>
          <w:ilvl w:val="0"/>
          <w:numId w:val="45"/>
        </w:numPr>
        <w:shd w:val="clear" w:color="auto" w:fill="FFFFFF"/>
        <w:spacing w:after="160"/>
        <w:rPr>
          <w:rFonts w:ascii="Arial" w:hAnsi="Arial" w:cs="Arial"/>
          <w:bCs/>
          <w:lang w:eastAsia="ar-SA"/>
        </w:rPr>
      </w:pPr>
      <w:r w:rsidRPr="005236EE">
        <w:rPr>
          <w:rFonts w:ascii="Arial" w:hAnsi="Arial" w:cs="Arial"/>
          <w:bCs/>
          <w:color w:val="000000"/>
        </w:rPr>
        <w:t xml:space="preserve"> Hampshire &amp; Isle of Wight Air Ambulance, F4 Adanac Park, Adanac Drive, Nursling, Southampton, United Kingdom, SO16 0BT</w:t>
      </w:r>
    </w:p>
    <w:p w14:paraId="00D8EFDB" w14:textId="77777777" w:rsidR="005236EE" w:rsidRPr="005236EE" w:rsidRDefault="005236EE" w:rsidP="005236EE">
      <w:pPr>
        <w:pStyle w:val="ListParagraph"/>
        <w:numPr>
          <w:ilvl w:val="0"/>
          <w:numId w:val="45"/>
        </w:numPr>
        <w:shd w:val="clear" w:color="auto" w:fill="FFFFFF"/>
        <w:spacing w:after="160"/>
        <w:rPr>
          <w:rFonts w:ascii="Arial" w:hAnsi="Arial" w:cs="Arial"/>
          <w:bCs/>
        </w:rPr>
      </w:pPr>
      <w:r w:rsidRPr="005236EE">
        <w:rPr>
          <w:rFonts w:ascii="Arial" w:hAnsi="Arial" w:cs="Arial"/>
          <w:bCs/>
          <w:color w:val="000000"/>
        </w:rPr>
        <w:t>Perioperative &amp; Critical Care Theme, NIHR Southampton Biomedical Research Centre, Southampton, UK</w:t>
      </w:r>
      <w:r w:rsidRPr="005236EE">
        <w:rPr>
          <w:rFonts w:ascii="Arial" w:hAnsi="Arial" w:cs="Arial"/>
          <w:bCs/>
        </w:rPr>
        <w:t>C</w:t>
      </w:r>
    </w:p>
    <w:p w14:paraId="1D76672C" w14:textId="77777777" w:rsidR="005236EE" w:rsidRPr="005236EE" w:rsidRDefault="005236EE" w:rsidP="005236EE">
      <w:pPr>
        <w:rPr>
          <w:rFonts w:ascii="Arial" w:hAnsi="Arial" w:cs="Arial"/>
          <w:b/>
        </w:rPr>
      </w:pPr>
      <w:r w:rsidRPr="005236EE">
        <w:rPr>
          <w:rFonts w:ascii="Arial" w:hAnsi="Arial" w:cs="Arial"/>
          <w:b/>
        </w:rPr>
        <w:t>Corresponding Authors:</w:t>
      </w:r>
    </w:p>
    <w:p w14:paraId="6260C8D1" w14:textId="77777777" w:rsidR="005236EE" w:rsidRPr="005236EE" w:rsidRDefault="005236EE" w:rsidP="005236EE">
      <w:pPr>
        <w:shd w:val="clear" w:color="auto" w:fill="FFFFFF"/>
        <w:spacing w:after="160"/>
        <w:contextualSpacing/>
        <w:jc w:val="both"/>
        <w:rPr>
          <w:rFonts w:ascii="Arial" w:hAnsi="Arial" w:cs="Arial"/>
          <w:b/>
        </w:rPr>
      </w:pPr>
    </w:p>
    <w:p w14:paraId="3604EA5B" w14:textId="77777777" w:rsidR="005236EE" w:rsidRPr="005236EE" w:rsidRDefault="005236EE" w:rsidP="005236EE">
      <w:pPr>
        <w:shd w:val="clear" w:color="auto" w:fill="FFFFFF"/>
        <w:spacing w:after="160"/>
        <w:contextualSpacing/>
        <w:jc w:val="both"/>
        <w:rPr>
          <w:rFonts w:ascii="Arial" w:hAnsi="Arial" w:cs="Arial"/>
          <w:bCs/>
        </w:rPr>
      </w:pPr>
      <w:r w:rsidRPr="005236EE">
        <w:rPr>
          <w:rFonts w:ascii="Arial" w:hAnsi="Arial" w:cs="Arial"/>
          <w:b/>
        </w:rPr>
        <w:t xml:space="preserve">Timothy Harvey: </w:t>
      </w:r>
      <w:r w:rsidRPr="005236EE">
        <w:rPr>
          <w:rFonts w:ascii="Arial" w:hAnsi="Arial" w:cs="Arial"/>
          <w:bCs/>
        </w:rPr>
        <w:t>th6n22@soton.ac.uk</w:t>
      </w:r>
    </w:p>
    <w:p w14:paraId="759F80EB" w14:textId="77777777" w:rsidR="005236EE" w:rsidRPr="005236EE" w:rsidRDefault="005236EE" w:rsidP="005236EE">
      <w:pPr>
        <w:shd w:val="clear" w:color="auto" w:fill="FFFFFF"/>
        <w:spacing w:after="160"/>
        <w:rPr>
          <w:rFonts w:ascii="Arial" w:hAnsi="Arial" w:cs="Arial"/>
          <w:bCs/>
        </w:rPr>
      </w:pPr>
      <w:r w:rsidRPr="005236EE">
        <w:rPr>
          <w:rFonts w:ascii="Arial" w:hAnsi="Arial" w:cs="Arial"/>
          <w:bCs/>
        </w:rPr>
        <w:t xml:space="preserve">University of Southampton Medical School, Southampton, 12 University Rd, Southampton SO17 1BJ </w:t>
      </w:r>
    </w:p>
    <w:p w14:paraId="0321ABBD" w14:textId="77777777" w:rsidR="005236EE" w:rsidRPr="005236EE" w:rsidRDefault="005236EE" w:rsidP="005236EE">
      <w:pPr>
        <w:shd w:val="clear" w:color="auto" w:fill="FFFFFF"/>
        <w:spacing w:after="160"/>
        <w:contextualSpacing/>
        <w:jc w:val="both"/>
        <w:rPr>
          <w:rFonts w:ascii="Arial" w:hAnsi="Arial" w:cs="Arial"/>
          <w:b/>
        </w:rPr>
      </w:pPr>
      <w:r w:rsidRPr="005236EE">
        <w:rPr>
          <w:rFonts w:ascii="Arial" w:hAnsi="Arial" w:cs="Arial"/>
          <w:b/>
        </w:rPr>
        <w:t xml:space="preserve">Tom Nottingham: </w:t>
      </w:r>
      <w:r w:rsidRPr="005236EE">
        <w:rPr>
          <w:rFonts w:ascii="Arial" w:hAnsi="Arial" w:cs="Arial"/>
          <w:bCs/>
        </w:rPr>
        <w:t>tn1n22@soton.ac.uk</w:t>
      </w:r>
      <w:r w:rsidRPr="005236EE">
        <w:rPr>
          <w:rFonts w:ascii="Arial" w:hAnsi="Arial" w:cs="Arial"/>
          <w:b/>
        </w:rPr>
        <w:t xml:space="preserve"> </w:t>
      </w:r>
    </w:p>
    <w:p w14:paraId="3DC62895" w14:textId="77777777" w:rsidR="005236EE" w:rsidRPr="005236EE" w:rsidRDefault="005236EE" w:rsidP="005236EE">
      <w:pPr>
        <w:shd w:val="clear" w:color="auto" w:fill="FFFFFF"/>
        <w:spacing w:after="160"/>
        <w:rPr>
          <w:rFonts w:ascii="Arial" w:hAnsi="Arial" w:cs="Arial"/>
          <w:bCs/>
        </w:rPr>
      </w:pPr>
      <w:r w:rsidRPr="005236EE">
        <w:rPr>
          <w:rFonts w:ascii="Arial" w:hAnsi="Arial" w:cs="Arial"/>
          <w:bCs/>
        </w:rPr>
        <w:t>University of Southampton Medical School, Southampton, 12 University Rd, Southampton SO17 1BJ</w:t>
      </w:r>
    </w:p>
    <w:p w14:paraId="760FBB70" w14:textId="77777777" w:rsidR="005236EE" w:rsidRPr="005236EE" w:rsidRDefault="005236EE" w:rsidP="005236EE">
      <w:pPr>
        <w:shd w:val="clear" w:color="auto" w:fill="FFFFFF"/>
        <w:tabs>
          <w:tab w:val="left" w:pos="3024"/>
        </w:tabs>
        <w:spacing w:after="160"/>
        <w:rPr>
          <w:rFonts w:ascii="Arial" w:hAnsi="Arial" w:cs="Arial"/>
          <w:b/>
        </w:rPr>
      </w:pPr>
      <w:r w:rsidRPr="005236EE">
        <w:rPr>
          <w:rFonts w:ascii="Arial" w:hAnsi="Arial" w:cs="Arial"/>
          <w:b/>
        </w:rPr>
        <w:t xml:space="preserve">Timothy Harvey: </w:t>
      </w:r>
      <w:r w:rsidRPr="005236EE">
        <w:rPr>
          <w:rFonts w:ascii="Arial" w:hAnsi="Arial" w:cs="Arial"/>
          <w:bCs/>
        </w:rPr>
        <w:t>Methodology, Formal Analysis, Writing-Original Draft, Data Curation, Visualisation.</w:t>
      </w:r>
      <w:r w:rsidRPr="005236EE">
        <w:rPr>
          <w:rFonts w:ascii="Arial" w:hAnsi="Arial" w:cs="Arial"/>
          <w:b/>
        </w:rPr>
        <w:t xml:space="preserve"> Tom Nottingham: </w:t>
      </w:r>
      <w:r w:rsidRPr="005236EE">
        <w:rPr>
          <w:rFonts w:ascii="Arial" w:hAnsi="Arial" w:cs="Arial"/>
          <w:bCs/>
        </w:rPr>
        <w:t>Methodology, Software, Formal Analysis, Investigation, Data Curation, Writing- Original Draft, Visualisation.</w:t>
      </w:r>
      <w:r w:rsidRPr="005236EE">
        <w:rPr>
          <w:rFonts w:ascii="Arial" w:hAnsi="Arial" w:cs="Arial"/>
          <w:b/>
        </w:rPr>
        <w:t xml:space="preserve"> Peter Owen: </w:t>
      </w:r>
      <w:r w:rsidRPr="005236EE">
        <w:rPr>
          <w:rFonts w:ascii="Arial" w:hAnsi="Arial" w:cs="Arial"/>
          <w:bCs/>
        </w:rPr>
        <w:t>Conceptualisation, Methodology, Writing- Review &amp; Editing.</w:t>
      </w:r>
      <w:r w:rsidRPr="005236EE">
        <w:rPr>
          <w:rFonts w:ascii="Arial" w:hAnsi="Arial" w:cs="Arial"/>
          <w:b/>
        </w:rPr>
        <w:t xml:space="preserve"> Julian Hannah: </w:t>
      </w:r>
      <w:r w:rsidRPr="005236EE">
        <w:rPr>
          <w:rFonts w:ascii="Arial" w:hAnsi="Arial" w:cs="Arial"/>
          <w:bCs/>
        </w:rPr>
        <w:t>Methodology.</w:t>
      </w:r>
      <w:r w:rsidRPr="005236EE">
        <w:rPr>
          <w:rFonts w:ascii="Arial" w:hAnsi="Arial" w:cs="Arial"/>
          <w:b/>
        </w:rPr>
        <w:t xml:space="preserve"> James Plumb: </w:t>
      </w:r>
      <w:r w:rsidRPr="005236EE">
        <w:rPr>
          <w:rFonts w:ascii="Arial" w:hAnsi="Arial" w:cs="Arial"/>
          <w:bCs/>
        </w:rPr>
        <w:t>Writing:</w:t>
      </w:r>
      <w:r w:rsidRPr="005236EE">
        <w:rPr>
          <w:rFonts w:ascii="Arial" w:hAnsi="Arial" w:cs="Arial"/>
          <w:b/>
        </w:rPr>
        <w:t xml:space="preserve"> </w:t>
      </w:r>
      <w:r w:rsidRPr="005236EE">
        <w:rPr>
          <w:rFonts w:ascii="Arial" w:hAnsi="Arial" w:cs="Arial"/>
          <w:bCs/>
        </w:rPr>
        <w:t>Review &amp; Editing, Supervision</w:t>
      </w:r>
    </w:p>
    <w:p w14:paraId="5496AA54" w14:textId="77777777" w:rsidR="005236EE" w:rsidRPr="005236EE" w:rsidRDefault="005236EE" w:rsidP="005236EE">
      <w:pPr>
        <w:shd w:val="clear" w:color="auto" w:fill="FFFFFF"/>
        <w:spacing w:after="160"/>
        <w:contextualSpacing/>
        <w:jc w:val="both"/>
        <w:rPr>
          <w:rFonts w:ascii="Arial" w:hAnsi="Arial" w:cs="Arial"/>
          <w:b/>
        </w:rPr>
      </w:pPr>
      <w:r w:rsidRPr="005236EE">
        <w:rPr>
          <w:rFonts w:ascii="Arial" w:hAnsi="Arial" w:cs="Arial"/>
          <w:b/>
        </w:rPr>
        <w:t xml:space="preserve">Keywords: </w:t>
      </w:r>
      <w:r w:rsidRPr="005236EE">
        <w:rPr>
          <w:rFonts w:ascii="Arial" w:hAnsi="Arial" w:cs="Arial"/>
          <w:bCs/>
        </w:rPr>
        <w:t>Fall, injury patterns, bridge, water, hypothermia, Southampton.</w:t>
      </w:r>
    </w:p>
    <w:p w14:paraId="33112F0F" w14:textId="77777777" w:rsidR="005236EE" w:rsidRPr="005236EE" w:rsidRDefault="005236EE" w:rsidP="005236EE">
      <w:pPr>
        <w:shd w:val="clear" w:color="auto" w:fill="FFFFFF"/>
        <w:spacing w:after="160"/>
        <w:contextualSpacing/>
        <w:jc w:val="both"/>
        <w:rPr>
          <w:rFonts w:ascii="Arial" w:hAnsi="Arial" w:cs="Arial"/>
          <w:b/>
        </w:rPr>
      </w:pPr>
    </w:p>
    <w:p w14:paraId="2723BC35" w14:textId="77777777" w:rsidR="005236EE" w:rsidRPr="005236EE" w:rsidRDefault="005236EE" w:rsidP="005236EE">
      <w:pPr>
        <w:rPr>
          <w:rFonts w:ascii="Arial" w:hAnsi="Arial" w:cs="Arial"/>
        </w:rPr>
      </w:pPr>
    </w:p>
    <w:p w14:paraId="20F81526" w14:textId="77777777" w:rsidR="005236EE" w:rsidRPr="005236EE" w:rsidRDefault="005236EE" w:rsidP="005236EE">
      <w:pPr>
        <w:shd w:val="clear" w:color="auto" w:fill="FFFFFF"/>
        <w:tabs>
          <w:tab w:val="left" w:pos="3024"/>
        </w:tabs>
        <w:spacing w:after="160"/>
        <w:rPr>
          <w:rFonts w:ascii="Arial" w:hAnsi="Arial" w:cs="Arial"/>
          <w:bCs/>
        </w:rPr>
      </w:pPr>
      <w:r w:rsidRPr="005236EE">
        <w:rPr>
          <w:rFonts w:ascii="Arial" w:hAnsi="Arial" w:cs="Arial"/>
          <w:b/>
        </w:rPr>
        <w:t>Acknowledgements:</w:t>
      </w:r>
      <w:r w:rsidRPr="005236EE">
        <w:rPr>
          <w:rFonts w:ascii="Arial" w:hAnsi="Arial" w:cs="Arial"/>
          <w:bCs/>
        </w:rPr>
        <w:t xml:space="preserve"> The authors would like to thank Stephen Bath for permission to use his photography.</w:t>
      </w:r>
    </w:p>
    <w:p w14:paraId="685008C0" w14:textId="77777777" w:rsidR="005236EE" w:rsidRPr="005236EE" w:rsidRDefault="005236EE" w:rsidP="005236EE">
      <w:pPr>
        <w:rPr>
          <w:rFonts w:ascii="Arial" w:hAnsi="Arial" w:cs="Arial"/>
          <w:b/>
        </w:rPr>
      </w:pPr>
      <w:r w:rsidRPr="005236EE">
        <w:rPr>
          <w:rFonts w:ascii="Arial" w:hAnsi="Arial" w:cs="Arial"/>
          <w:b/>
        </w:rPr>
        <w:t>Declaration of interests</w:t>
      </w:r>
    </w:p>
    <w:p w14:paraId="616CA58F" w14:textId="77777777" w:rsidR="005236EE" w:rsidRPr="005236EE" w:rsidRDefault="005236EE" w:rsidP="005236EE">
      <w:pPr>
        <w:rPr>
          <w:rFonts w:ascii="Arial" w:hAnsi="Arial" w:cs="Arial"/>
        </w:rPr>
      </w:pPr>
      <w:r w:rsidRPr="005236EE">
        <w:rPr>
          <w:rFonts w:ascii="Arial" w:hAnsi="Arial" w:cs="Arial"/>
        </w:rPr>
        <w:t>The authors declare that they have no known competing financial interests or personal relationships that could have appeared to influence the work reported in this paper.</w:t>
      </w:r>
    </w:p>
    <w:p w14:paraId="201849CD" w14:textId="77777777" w:rsidR="005236EE" w:rsidRPr="005236EE" w:rsidRDefault="005236EE" w:rsidP="005236EE">
      <w:pPr>
        <w:rPr>
          <w:rFonts w:ascii="Arial" w:hAnsi="Arial" w:cs="Arial"/>
        </w:rPr>
      </w:pPr>
    </w:p>
    <w:p w14:paraId="5ED3F1B2" w14:textId="77777777" w:rsidR="005236EE" w:rsidRPr="005236EE" w:rsidRDefault="005236EE" w:rsidP="005236EE">
      <w:pPr>
        <w:shd w:val="clear" w:color="auto" w:fill="FFFFFF"/>
        <w:spacing w:after="160"/>
        <w:rPr>
          <w:rFonts w:ascii="Arial" w:hAnsi="Arial" w:cs="Arial"/>
          <w:b/>
        </w:rPr>
      </w:pPr>
      <w:r w:rsidRPr="005236EE">
        <w:rPr>
          <w:rFonts w:ascii="Arial" w:hAnsi="Arial" w:cs="Arial"/>
        </w:rPr>
        <w:t xml:space="preserve">The authors declare the following </w:t>
      </w:r>
      <w:r w:rsidRPr="005236EE">
        <w:rPr>
          <w:rFonts w:ascii="Arial" w:hAnsi="Arial" w:cs="Arial"/>
          <w:color w:val="2B3244"/>
        </w:rPr>
        <w:t xml:space="preserve">financial interests/personal relationships </w:t>
      </w:r>
      <w:r w:rsidRPr="005236EE">
        <w:rPr>
          <w:rFonts w:ascii="Arial" w:hAnsi="Arial" w:cs="Arial"/>
        </w:rPr>
        <w:t xml:space="preserve">which may be considered as potential competing interests: </w:t>
      </w:r>
    </w:p>
    <w:p w14:paraId="03EC2AA9" w14:textId="77777777" w:rsidR="005236EE" w:rsidRPr="005236EE" w:rsidRDefault="005236EE" w:rsidP="005236EE">
      <w:pPr>
        <w:shd w:val="clear" w:color="auto" w:fill="FFFFFF"/>
        <w:spacing w:after="160"/>
        <w:rPr>
          <w:rFonts w:ascii="Arial" w:hAnsi="Arial" w:cs="Arial"/>
          <w:b/>
        </w:rPr>
      </w:pPr>
      <w:r w:rsidRPr="005236EE">
        <w:rPr>
          <w:rFonts w:ascii="Arial" w:hAnsi="Arial" w:cs="Arial"/>
        </w:rPr>
        <w:lastRenderedPageBreak/>
        <w:t xml:space="preserve">PO is undertaking a partnership PhD with the University of West of England. PO is also the recipient of funding from </w:t>
      </w:r>
      <w:r w:rsidRPr="005236EE">
        <w:rPr>
          <w:rFonts w:ascii="Arial" w:hAnsi="Arial" w:cs="Arial"/>
          <w:bCs/>
          <w:color w:val="000000"/>
        </w:rPr>
        <w:t>Perioperative &amp; Critical Care Theme, NIHR Southampton Biomedical Research Centre, Southampton, UK</w:t>
      </w:r>
      <w:r w:rsidRPr="005236EE">
        <w:rPr>
          <w:rFonts w:ascii="Arial" w:hAnsi="Arial" w:cs="Arial"/>
          <w:bCs/>
        </w:rPr>
        <w:t>C.</w:t>
      </w:r>
    </w:p>
    <w:p w14:paraId="162D4594" w14:textId="77777777" w:rsidR="005236EE" w:rsidRPr="005236EE" w:rsidRDefault="005236EE" w:rsidP="005236EE">
      <w:pPr>
        <w:pStyle w:val="Default"/>
        <w:rPr>
          <w:rFonts w:ascii="Arial" w:hAnsi="Arial" w:cs="Arial"/>
        </w:rPr>
      </w:pPr>
    </w:p>
    <w:p w14:paraId="61D2EA5F" w14:textId="77777777" w:rsidR="005236EE" w:rsidRPr="005236EE" w:rsidRDefault="005236EE" w:rsidP="005236EE">
      <w:pPr>
        <w:shd w:val="clear" w:color="auto" w:fill="FFFFFF"/>
        <w:spacing w:after="160"/>
        <w:rPr>
          <w:rFonts w:ascii="Arial" w:hAnsi="Arial" w:cs="Arial"/>
          <w:b/>
        </w:rPr>
      </w:pPr>
      <w:r w:rsidRPr="005236EE">
        <w:rPr>
          <w:rFonts w:ascii="Arial" w:hAnsi="Arial" w:cs="Arial"/>
          <w:b/>
        </w:rPr>
        <w:t xml:space="preserve">Funding: </w:t>
      </w:r>
      <w:r w:rsidRPr="005236EE">
        <w:rPr>
          <w:rFonts w:ascii="Arial" w:hAnsi="Arial" w:cs="Arial"/>
          <w:bCs/>
        </w:rPr>
        <w:t>The authors have not received any funding for this article.</w:t>
      </w:r>
    </w:p>
    <w:p w14:paraId="737633C6" w14:textId="77777777" w:rsidR="005236EE" w:rsidRPr="005236EE" w:rsidRDefault="005236EE" w:rsidP="005236EE">
      <w:pPr>
        <w:shd w:val="clear" w:color="auto" w:fill="FFFFFF"/>
        <w:spacing w:after="160"/>
        <w:contextualSpacing/>
        <w:jc w:val="both"/>
        <w:rPr>
          <w:rFonts w:ascii="Arial" w:hAnsi="Arial" w:cs="Arial"/>
          <w:bCs/>
        </w:rPr>
      </w:pPr>
    </w:p>
    <w:p w14:paraId="18AD1709" w14:textId="77777777" w:rsidR="005236EE" w:rsidRPr="005236EE" w:rsidRDefault="005236EE" w:rsidP="005236EE">
      <w:pPr>
        <w:jc w:val="both"/>
        <w:rPr>
          <w:rFonts w:ascii="Arial" w:hAnsi="Arial" w:cs="Arial"/>
          <w:b/>
          <w:bCs/>
        </w:rPr>
      </w:pPr>
      <w:r w:rsidRPr="005236EE">
        <w:rPr>
          <w:rFonts w:ascii="Arial" w:hAnsi="Arial" w:cs="Arial"/>
          <w:b/>
          <w:bCs/>
        </w:rPr>
        <w:t>Ethical Considerations</w:t>
      </w:r>
    </w:p>
    <w:p w14:paraId="43598185" w14:textId="77777777" w:rsidR="005236EE" w:rsidRPr="005236EE" w:rsidRDefault="005236EE" w:rsidP="005236EE">
      <w:pPr>
        <w:jc w:val="both"/>
        <w:rPr>
          <w:rFonts w:ascii="Arial" w:hAnsi="Arial" w:cs="Arial"/>
          <w:lang w:val="en-US"/>
        </w:rPr>
      </w:pPr>
      <w:bookmarkStart w:id="1" w:name="_Hlk200809918"/>
      <w:r w:rsidRPr="005236EE">
        <w:rPr>
          <w:rFonts w:ascii="Arial" w:hAnsi="Arial" w:cs="Arial"/>
          <w:lang w:val="en-US"/>
        </w:rPr>
        <w:t xml:space="preserve">This study was granted Health Research Authority approval following a </w:t>
      </w:r>
      <w:r w:rsidRPr="005236EE">
        <w:rPr>
          <w:rFonts w:ascii="Arial" w:hAnsi="Arial" w:cs="Arial"/>
        </w:rPr>
        <w:t>favourable</w:t>
      </w:r>
      <w:r w:rsidRPr="005236EE">
        <w:rPr>
          <w:rFonts w:ascii="Arial" w:hAnsi="Arial" w:cs="Arial"/>
          <w:lang w:val="en-US"/>
        </w:rPr>
        <w:t xml:space="preserve"> review by South West Central Bristol Research Ethics Committee (REC) </w:t>
      </w:r>
      <w:bookmarkEnd w:id="1"/>
      <w:r w:rsidRPr="005236EE">
        <w:rPr>
          <w:rFonts w:ascii="Arial" w:hAnsi="Arial" w:cs="Arial"/>
          <w:lang w:val="en-US"/>
        </w:rPr>
        <w:t>(IRAS 341085). HRA and Health and Care Research Wales. IRAS: 341085. Protocol Number: RHM MED 2070. Approval Date: 18.09.2024. The study sponsor was University Hospitals Southampton NHS Foundation Trust.</w:t>
      </w:r>
      <w:r w:rsidRPr="005236EE">
        <w:rPr>
          <w:rFonts w:ascii="Arial" w:hAnsi="Arial" w:cs="Arial"/>
        </w:rPr>
        <w:t xml:space="preserve"> </w:t>
      </w:r>
      <w:bookmarkStart w:id="2" w:name="_Hlk200809998"/>
      <w:r w:rsidRPr="005236EE">
        <w:rPr>
          <w:rFonts w:ascii="Arial" w:hAnsi="Arial" w:cs="Arial"/>
        </w:rPr>
        <w:t xml:space="preserve">This study was conducted and reported in accordance with the Strengthening the Reporting of Observational Studies in Epidemiology (STROBE) guidelines. </w:t>
      </w:r>
    </w:p>
    <w:bookmarkEnd w:id="2"/>
    <w:p w14:paraId="5BCAAF92" w14:textId="77777777" w:rsidR="005236EE" w:rsidRPr="005236EE" w:rsidRDefault="005236EE" w:rsidP="005236EE">
      <w:pPr>
        <w:shd w:val="clear" w:color="auto" w:fill="FFFFFF"/>
        <w:spacing w:after="160"/>
        <w:contextualSpacing/>
        <w:jc w:val="both"/>
        <w:rPr>
          <w:rFonts w:ascii="Arial" w:hAnsi="Arial" w:cs="Arial"/>
          <w:b/>
        </w:rPr>
      </w:pPr>
    </w:p>
    <w:p w14:paraId="09BE4F3B" w14:textId="77777777" w:rsidR="005236EE" w:rsidRPr="005236EE" w:rsidRDefault="005236EE" w:rsidP="005236EE">
      <w:pPr>
        <w:shd w:val="clear" w:color="auto" w:fill="FFFFFF"/>
        <w:spacing w:after="160"/>
        <w:contextualSpacing/>
        <w:jc w:val="both"/>
        <w:rPr>
          <w:rFonts w:ascii="Arial" w:hAnsi="Arial" w:cs="Arial"/>
          <w:bCs/>
        </w:rPr>
      </w:pPr>
      <w:r w:rsidRPr="005236EE">
        <w:rPr>
          <w:rFonts w:ascii="Arial" w:hAnsi="Arial" w:cs="Arial"/>
          <w:b/>
        </w:rPr>
        <w:t xml:space="preserve">Consent to Participate: </w:t>
      </w:r>
      <w:r w:rsidRPr="005236EE">
        <w:rPr>
          <w:rFonts w:ascii="Arial" w:hAnsi="Arial" w:cs="Arial"/>
          <w:bCs/>
        </w:rPr>
        <w:t>Consent was not required by the Ethics Committee for this study.</w:t>
      </w:r>
    </w:p>
    <w:p w14:paraId="64F24015" w14:textId="77777777" w:rsidR="005236EE" w:rsidRPr="005236EE" w:rsidRDefault="005236EE" w:rsidP="005236EE">
      <w:pPr>
        <w:shd w:val="clear" w:color="auto" w:fill="FFFFFF"/>
        <w:spacing w:after="160"/>
        <w:contextualSpacing/>
        <w:jc w:val="both"/>
        <w:rPr>
          <w:rFonts w:ascii="Arial" w:hAnsi="Arial" w:cs="Arial"/>
          <w:b/>
        </w:rPr>
      </w:pPr>
    </w:p>
    <w:p w14:paraId="3C914191" w14:textId="77777777" w:rsidR="005236EE" w:rsidRPr="005236EE" w:rsidRDefault="005236EE" w:rsidP="005236EE">
      <w:pPr>
        <w:shd w:val="clear" w:color="auto" w:fill="FFFFFF"/>
        <w:spacing w:after="160"/>
        <w:contextualSpacing/>
        <w:jc w:val="both"/>
        <w:rPr>
          <w:rFonts w:ascii="Arial" w:hAnsi="Arial" w:cs="Arial"/>
          <w:b/>
        </w:rPr>
      </w:pPr>
      <w:r w:rsidRPr="005236EE">
        <w:rPr>
          <w:rFonts w:ascii="Arial" w:hAnsi="Arial" w:cs="Arial"/>
          <w:b/>
        </w:rPr>
        <w:t xml:space="preserve">Consent for Publication: </w:t>
      </w:r>
      <w:r w:rsidRPr="005236EE">
        <w:rPr>
          <w:rFonts w:ascii="Arial" w:hAnsi="Arial" w:cs="Arial"/>
          <w:bCs/>
        </w:rPr>
        <w:t>Not applicable</w:t>
      </w:r>
    </w:p>
    <w:p w14:paraId="2B8D2CA5" w14:textId="77777777" w:rsidR="005236EE" w:rsidRPr="005236EE" w:rsidRDefault="005236EE" w:rsidP="005236EE">
      <w:pPr>
        <w:pStyle w:val="ListParagraph"/>
        <w:rPr>
          <w:rFonts w:ascii="Arial" w:hAnsi="Arial" w:cs="Arial"/>
        </w:rPr>
      </w:pPr>
    </w:p>
    <w:p w14:paraId="61F68F08" w14:textId="77777777" w:rsidR="005236EE" w:rsidRPr="005236EE" w:rsidRDefault="005236EE" w:rsidP="005236EE">
      <w:pPr>
        <w:rPr>
          <w:rFonts w:ascii="Arial" w:hAnsi="Arial" w:cs="Arial"/>
        </w:rPr>
      </w:pPr>
      <w:r w:rsidRPr="005236EE">
        <w:rPr>
          <w:rFonts w:ascii="Arial" w:hAnsi="Arial" w:cs="Arial"/>
          <w:b/>
          <w:bCs/>
        </w:rPr>
        <w:t>Data Availability</w:t>
      </w:r>
      <w:r w:rsidRPr="005236EE">
        <w:rPr>
          <w:rFonts w:ascii="Arial" w:hAnsi="Arial" w:cs="Arial"/>
        </w:rPr>
        <w:t>: The data supporting this study are available from the corresponding author upon reasonable request. Restrictions apply to the availability of these data due to [e.g. ethical/privacy considerations], and so they are not publicly available.</w:t>
      </w:r>
    </w:p>
    <w:p w14:paraId="4AD9FE9F" w14:textId="77777777" w:rsidR="005236EE" w:rsidRPr="0002596E" w:rsidRDefault="005236EE" w:rsidP="005236EE">
      <w:pPr>
        <w:rPr>
          <w:rFonts w:asciiTheme="minorHAnsi" w:hAnsiTheme="minorHAnsi" w:cstheme="minorHAnsi"/>
        </w:rPr>
      </w:pPr>
    </w:p>
    <w:p w14:paraId="7BC1BF1D" w14:textId="65D7DA09" w:rsidR="00460B2B" w:rsidRPr="00422206" w:rsidRDefault="005236EE" w:rsidP="00460B2B">
      <w:pPr>
        <w:shd w:val="clear" w:color="auto" w:fill="FFFFFF"/>
        <w:spacing w:after="160"/>
        <w:contextualSpacing/>
        <w:jc w:val="both"/>
        <w:rPr>
          <w:rFonts w:ascii="Arial" w:eastAsiaTheme="minorEastAsia" w:hAnsi="Arial" w:cs="Arial"/>
          <w:lang w:eastAsia="en-US"/>
        </w:rPr>
      </w:pPr>
      <w:r>
        <w:rPr>
          <w:rFonts w:ascii="Arial" w:eastAsiaTheme="minorEastAsia" w:hAnsi="Arial" w:cs="Arial"/>
          <w:lang w:eastAsia="en-US"/>
        </w:rPr>
        <w:t xml:space="preserve"> </w:t>
      </w:r>
    </w:p>
    <w:p w14:paraId="52CDC122" w14:textId="77777777" w:rsidR="00460B2B" w:rsidRPr="00422206" w:rsidRDefault="00460B2B" w:rsidP="00460B2B">
      <w:pPr>
        <w:shd w:val="clear" w:color="auto" w:fill="FFFFFF"/>
        <w:spacing w:after="160"/>
        <w:contextualSpacing/>
        <w:jc w:val="both"/>
        <w:rPr>
          <w:rFonts w:ascii="Arial" w:hAnsi="Arial" w:cs="Arial"/>
          <w:b/>
        </w:rPr>
      </w:pPr>
    </w:p>
    <w:p w14:paraId="3A770A19" w14:textId="77777777" w:rsidR="00460B2B" w:rsidRPr="00422206" w:rsidRDefault="00460B2B" w:rsidP="00460B2B">
      <w:pPr>
        <w:rPr>
          <w:rFonts w:ascii="Arial" w:hAnsi="Arial" w:cs="Arial"/>
          <w:b/>
          <w:bCs/>
        </w:rPr>
      </w:pPr>
      <w:r w:rsidRPr="00422206">
        <w:rPr>
          <w:rFonts w:ascii="Arial" w:hAnsi="Arial" w:cs="Arial"/>
          <w:b/>
          <w:bCs/>
        </w:rPr>
        <w:t>Highlights:</w:t>
      </w:r>
    </w:p>
    <w:p w14:paraId="03CB2545" w14:textId="77777777" w:rsidR="00460B2B" w:rsidRPr="00422206" w:rsidRDefault="00460B2B" w:rsidP="00460B2B">
      <w:pPr>
        <w:rPr>
          <w:rFonts w:ascii="Arial" w:hAnsi="Arial" w:cs="Arial"/>
        </w:rPr>
      </w:pPr>
    </w:p>
    <w:p w14:paraId="726AA041" w14:textId="5D0907DC" w:rsidR="001C3AD3" w:rsidRDefault="00460B2B" w:rsidP="001C3AD3">
      <w:pPr>
        <w:pStyle w:val="ListParagraph"/>
        <w:numPr>
          <w:ilvl w:val="0"/>
          <w:numId w:val="46"/>
        </w:numPr>
        <w:spacing w:line="480" w:lineRule="auto"/>
        <w:ind w:left="714" w:hanging="357"/>
        <w:rPr>
          <w:rFonts w:ascii="Arial" w:hAnsi="Arial" w:cs="Arial"/>
        </w:rPr>
      </w:pPr>
      <w:bookmarkStart w:id="3" w:name="_Hlk212488378"/>
      <w:r w:rsidRPr="00422206">
        <w:rPr>
          <w:rFonts w:ascii="Arial" w:hAnsi="Arial" w:cs="Arial"/>
        </w:rPr>
        <w:t xml:space="preserve">Hypothermia was present </w:t>
      </w:r>
      <w:r w:rsidR="00D96278">
        <w:rPr>
          <w:rFonts w:ascii="Arial" w:hAnsi="Arial" w:cs="Arial"/>
        </w:rPr>
        <w:t>in almost all</w:t>
      </w:r>
      <w:r w:rsidRPr="00422206">
        <w:rPr>
          <w:rFonts w:ascii="Arial" w:hAnsi="Arial" w:cs="Arial"/>
        </w:rPr>
        <w:t xml:space="preserve"> </w:t>
      </w:r>
      <w:r w:rsidR="00772C4E">
        <w:rPr>
          <w:rFonts w:ascii="Arial" w:hAnsi="Arial" w:cs="Arial"/>
        </w:rPr>
        <w:t>patients who fell into water.</w:t>
      </w:r>
    </w:p>
    <w:p w14:paraId="6F7C81C4" w14:textId="02B4952B" w:rsidR="00460B2B" w:rsidRPr="001C3AD3" w:rsidRDefault="001C3AD3" w:rsidP="001C3AD3">
      <w:pPr>
        <w:pStyle w:val="ListParagraph"/>
        <w:numPr>
          <w:ilvl w:val="0"/>
          <w:numId w:val="46"/>
        </w:numPr>
        <w:spacing w:line="480" w:lineRule="auto"/>
        <w:ind w:left="714" w:hanging="357"/>
        <w:rPr>
          <w:rFonts w:ascii="Arial" w:hAnsi="Arial" w:cs="Arial"/>
        </w:rPr>
      </w:pPr>
      <w:r w:rsidRPr="00422206">
        <w:rPr>
          <w:rFonts w:ascii="Arial" w:hAnsi="Arial" w:cs="Arial"/>
        </w:rPr>
        <w:t>Patients in our cohort exhibited high rates of thoracic and spinal injuries</w:t>
      </w:r>
      <w:r w:rsidR="00D96278">
        <w:rPr>
          <w:rFonts w:ascii="Arial" w:hAnsi="Arial" w:cs="Arial"/>
        </w:rPr>
        <w:t>, including pneumothorax and lung contusions</w:t>
      </w:r>
      <w:r w:rsidRPr="00422206">
        <w:rPr>
          <w:rFonts w:ascii="Arial" w:hAnsi="Arial" w:cs="Arial"/>
        </w:rPr>
        <w:t>.</w:t>
      </w:r>
    </w:p>
    <w:p w14:paraId="168B379D" w14:textId="16603342" w:rsidR="00460B2B" w:rsidRPr="00422206" w:rsidRDefault="00460B2B" w:rsidP="00685ED2">
      <w:pPr>
        <w:pStyle w:val="ListParagraph"/>
        <w:numPr>
          <w:ilvl w:val="0"/>
          <w:numId w:val="46"/>
        </w:numPr>
        <w:spacing w:line="480" w:lineRule="auto"/>
        <w:ind w:left="714" w:hanging="357"/>
        <w:rPr>
          <w:rFonts w:ascii="Arial" w:hAnsi="Arial" w:cs="Arial"/>
        </w:rPr>
      </w:pPr>
      <w:r w:rsidRPr="00422206">
        <w:rPr>
          <w:rFonts w:ascii="Arial" w:hAnsi="Arial" w:cs="Arial"/>
        </w:rPr>
        <w:t xml:space="preserve">There was a high rate of cardiac arrest and 30-day mortality in patients who attended the </w:t>
      </w:r>
      <w:r w:rsidR="00C475E3">
        <w:rPr>
          <w:rFonts w:ascii="Arial" w:hAnsi="Arial" w:cs="Arial"/>
        </w:rPr>
        <w:t>E</w:t>
      </w:r>
      <w:r w:rsidRPr="00422206">
        <w:rPr>
          <w:rFonts w:ascii="Arial" w:hAnsi="Arial" w:cs="Arial"/>
        </w:rPr>
        <w:t xml:space="preserve">mergency </w:t>
      </w:r>
      <w:r w:rsidR="00C475E3">
        <w:rPr>
          <w:rFonts w:ascii="Arial" w:hAnsi="Arial" w:cs="Arial"/>
        </w:rPr>
        <w:t>D</w:t>
      </w:r>
      <w:r w:rsidRPr="00422206">
        <w:rPr>
          <w:rFonts w:ascii="Arial" w:hAnsi="Arial" w:cs="Arial"/>
        </w:rPr>
        <w:t>epartment.</w:t>
      </w:r>
    </w:p>
    <w:bookmarkEnd w:id="3"/>
    <w:p w14:paraId="11781351" w14:textId="77777777" w:rsidR="00685ED2" w:rsidRPr="00422206" w:rsidRDefault="00685ED2" w:rsidP="004F1285">
      <w:pPr>
        <w:rPr>
          <w:rFonts w:ascii="Arial" w:hAnsi="Arial" w:cs="Arial"/>
          <w:b/>
          <w:bCs/>
        </w:rPr>
      </w:pPr>
    </w:p>
    <w:p w14:paraId="3D83FC69" w14:textId="168F45DE" w:rsidR="00A2118A" w:rsidRPr="00422206" w:rsidRDefault="00460B2B" w:rsidP="00685ED2">
      <w:pPr>
        <w:spacing w:line="480" w:lineRule="auto"/>
        <w:rPr>
          <w:rFonts w:ascii="Arial" w:hAnsi="Arial" w:cs="Arial"/>
          <w:b/>
        </w:rPr>
      </w:pPr>
      <w:r w:rsidRPr="00422206">
        <w:rPr>
          <w:rFonts w:ascii="Arial" w:hAnsi="Arial" w:cs="Arial"/>
          <w:b/>
          <w:bCs/>
        </w:rPr>
        <w:t>A</w:t>
      </w:r>
      <w:r w:rsidR="004D5DD7" w:rsidRPr="00422206">
        <w:rPr>
          <w:rFonts w:ascii="Arial" w:hAnsi="Arial" w:cs="Arial"/>
          <w:b/>
          <w:bCs/>
        </w:rPr>
        <w:t>bstract</w:t>
      </w:r>
    </w:p>
    <w:p w14:paraId="0C3A8EC6" w14:textId="51490E91" w:rsidR="00A2118A" w:rsidRPr="00422206" w:rsidRDefault="004D5DD7" w:rsidP="00685ED2">
      <w:pPr>
        <w:spacing w:line="480" w:lineRule="auto"/>
        <w:jc w:val="both"/>
        <w:rPr>
          <w:rFonts w:ascii="Arial" w:hAnsi="Arial" w:cs="Arial"/>
        </w:rPr>
      </w:pPr>
      <w:r w:rsidRPr="00422206">
        <w:rPr>
          <w:rFonts w:ascii="Arial" w:hAnsi="Arial" w:cs="Arial"/>
        </w:rPr>
        <w:t xml:space="preserve">This </w:t>
      </w:r>
      <w:r w:rsidR="005D5AF1" w:rsidRPr="00422206">
        <w:rPr>
          <w:rFonts w:ascii="Arial" w:hAnsi="Arial" w:cs="Arial"/>
        </w:rPr>
        <w:t>retrospective study</w:t>
      </w:r>
      <w:r w:rsidRPr="00422206">
        <w:rPr>
          <w:rFonts w:ascii="Arial" w:hAnsi="Arial" w:cs="Arial"/>
        </w:rPr>
        <w:t xml:space="preserve"> examined the </w:t>
      </w:r>
      <w:r w:rsidR="00FD4A83">
        <w:rPr>
          <w:rFonts w:ascii="Arial" w:hAnsi="Arial" w:cs="Arial"/>
        </w:rPr>
        <w:t xml:space="preserve">patterns of </w:t>
      </w:r>
      <w:r w:rsidRPr="00422206">
        <w:rPr>
          <w:rFonts w:ascii="Arial" w:hAnsi="Arial" w:cs="Arial"/>
        </w:rPr>
        <w:t xml:space="preserve">injury </w:t>
      </w:r>
      <w:r w:rsidR="00777BC0">
        <w:rPr>
          <w:rFonts w:ascii="Arial" w:hAnsi="Arial" w:cs="Arial"/>
        </w:rPr>
        <w:t>and</w:t>
      </w:r>
      <w:r w:rsidR="00F7054D">
        <w:rPr>
          <w:rFonts w:ascii="Arial" w:hAnsi="Arial" w:cs="Arial"/>
        </w:rPr>
        <w:t xml:space="preserve"> associated</w:t>
      </w:r>
      <w:r w:rsidR="00777BC0">
        <w:rPr>
          <w:rFonts w:ascii="Arial" w:hAnsi="Arial" w:cs="Arial"/>
        </w:rPr>
        <w:t xml:space="preserve"> clinical </w:t>
      </w:r>
      <w:r w:rsidR="00661877">
        <w:rPr>
          <w:rFonts w:ascii="Arial" w:hAnsi="Arial" w:cs="Arial"/>
        </w:rPr>
        <w:t>outcomes</w:t>
      </w:r>
      <w:r w:rsidR="00777BC0">
        <w:rPr>
          <w:rFonts w:ascii="Arial" w:hAnsi="Arial" w:cs="Arial"/>
        </w:rPr>
        <w:t xml:space="preserve"> </w:t>
      </w:r>
      <w:r w:rsidRPr="00422206">
        <w:rPr>
          <w:rFonts w:ascii="Arial" w:hAnsi="Arial" w:cs="Arial"/>
        </w:rPr>
        <w:t xml:space="preserve">of </w:t>
      </w:r>
      <w:r w:rsidR="0062101F" w:rsidRPr="00422206">
        <w:rPr>
          <w:rFonts w:ascii="Arial" w:hAnsi="Arial" w:cs="Arial"/>
        </w:rPr>
        <w:t>thirty</w:t>
      </w:r>
      <w:r w:rsidRPr="00422206">
        <w:rPr>
          <w:rFonts w:ascii="Arial" w:hAnsi="Arial" w:cs="Arial"/>
        </w:rPr>
        <w:t xml:space="preserve"> patients who attended University Hospital Southampton</w:t>
      </w:r>
      <w:r w:rsidR="0099746D" w:rsidRPr="00422206">
        <w:rPr>
          <w:rFonts w:ascii="Arial" w:hAnsi="Arial" w:cs="Arial"/>
        </w:rPr>
        <w:t xml:space="preserve"> </w:t>
      </w:r>
      <w:r w:rsidRPr="00422206">
        <w:rPr>
          <w:rFonts w:ascii="Arial" w:hAnsi="Arial" w:cs="Arial"/>
        </w:rPr>
        <w:t>after falling from the Itchen Bridge</w:t>
      </w:r>
      <w:r w:rsidR="00661877">
        <w:rPr>
          <w:rFonts w:ascii="Arial" w:hAnsi="Arial" w:cs="Arial"/>
        </w:rPr>
        <w:t>, Southampton</w:t>
      </w:r>
      <w:r w:rsidR="00857A93" w:rsidRPr="00422206">
        <w:rPr>
          <w:rFonts w:ascii="Arial" w:hAnsi="Arial" w:cs="Arial"/>
        </w:rPr>
        <w:t xml:space="preserve"> </w:t>
      </w:r>
      <w:r w:rsidR="00356954">
        <w:rPr>
          <w:rFonts w:ascii="Arial" w:hAnsi="Arial" w:cs="Arial"/>
        </w:rPr>
        <w:t>between</w:t>
      </w:r>
      <w:r w:rsidR="00857A93" w:rsidRPr="00422206">
        <w:rPr>
          <w:rFonts w:ascii="Arial" w:hAnsi="Arial" w:cs="Arial"/>
        </w:rPr>
        <w:t xml:space="preserve"> 2011</w:t>
      </w:r>
      <w:r w:rsidR="00356954">
        <w:rPr>
          <w:rFonts w:ascii="Arial" w:hAnsi="Arial" w:cs="Arial"/>
        </w:rPr>
        <w:t xml:space="preserve"> and </w:t>
      </w:r>
      <w:r w:rsidR="00857A93" w:rsidRPr="00422206">
        <w:rPr>
          <w:rFonts w:ascii="Arial" w:hAnsi="Arial" w:cs="Arial"/>
        </w:rPr>
        <w:t>2023</w:t>
      </w:r>
      <w:r w:rsidR="00BA1AFE" w:rsidRPr="00422206">
        <w:rPr>
          <w:rFonts w:ascii="Arial" w:hAnsi="Arial" w:cs="Arial"/>
        </w:rPr>
        <w:t>.</w:t>
      </w:r>
      <w:r w:rsidR="005F617D" w:rsidRPr="00422206">
        <w:rPr>
          <w:rFonts w:ascii="Arial" w:hAnsi="Arial" w:cs="Arial"/>
        </w:rPr>
        <w:t xml:space="preserve"> </w:t>
      </w:r>
      <w:r w:rsidR="009E41E5" w:rsidRPr="00422206">
        <w:rPr>
          <w:rFonts w:ascii="Arial" w:hAnsi="Arial" w:cs="Arial"/>
        </w:rPr>
        <w:t>Twenty-</w:t>
      </w:r>
      <w:r w:rsidR="009E41E5" w:rsidRPr="00422206">
        <w:rPr>
          <w:rFonts w:ascii="Arial" w:hAnsi="Arial" w:cs="Arial"/>
        </w:rPr>
        <w:lastRenderedPageBreak/>
        <w:t>six</w:t>
      </w:r>
      <w:r w:rsidR="00083C87" w:rsidRPr="00422206">
        <w:rPr>
          <w:rFonts w:ascii="Arial" w:hAnsi="Arial" w:cs="Arial"/>
        </w:rPr>
        <w:t xml:space="preserve"> patients </w:t>
      </w:r>
      <w:r w:rsidR="00857A93" w:rsidRPr="00422206">
        <w:rPr>
          <w:rFonts w:ascii="Arial" w:hAnsi="Arial" w:cs="Arial"/>
        </w:rPr>
        <w:t>fell</w:t>
      </w:r>
      <w:r w:rsidR="00083C87" w:rsidRPr="00422206">
        <w:rPr>
          <w:rFonts w:ascii="Arial" w:hAnsi="Arial" w:cs="Arial"/>
        </w:rPr>
        <w:t xml:space="preserve"> into</w:t>
      </w:r>
      <w:r w:rsidR="005B328B" w:rsidRPr="00422206">
        <w:rPr>
          <w:rFonts w:ascii="Arial" w:hAnsi="Arial" w:cs="Arial"/>
        </w:rPr>
        <w:t xml:space="preserve"> water from heights of approximately 20–30</w:t>
      </w:r>
      <w:r w:rsidR="00E46EF8" w:rsidRPr="00422206">
        <w:rPr>
          <w:rFonts w:ascii="Arial" w:hAnsi="Arial" w:cs="Arial"/>
        </w:rPr>
        <w:t>m</w:t>
      </w:r>
      <w:r w:rsidR="005B328B" w:rsidRPr="00422206">
        <w:rPr>
          <w:rFonts w:ascii="Arial" w:hAnsi="Arial" w:cs="Arial"/>
        </w:rPr>
        <w:t xml:space="preserve"> and</w:t>
      </w:r>
      <w:r w:rsidR="00083C87" w:rsidRPr="00422206">
        <w:rPr>
          <w:rFonts w:ascii="Arial" w:hAnsi="Arial" w:cs="Arial"/>
        </w:rPr>
        <w:t xml:space="preserve"> formed the </w:t>
      </w:r>
      <w:r w:rsidR="00074155" w:rsidRPr="00422206">
        <w:rPr>
          <w:rFonts w:ascii="Arial" w:hAnsi="Arial" w:cs="Arial"/>
        </w:rPr>
        <w:t>primary</w:t>
      </w:r>
      <w:r w:rsidR="00083C87" w:rsidRPr="00422206">
        <w:rPr>
          <w:rFonts w:ascii="Arial" w:hAnsi="Arial" w:cs="Arial"/>
        </w:rPr>
        <w:t xml:space="preserve"> analysis. The most common</w:t>
      </w:r>
      <w:r w:rsidR="00661877">
        <w:rPr>
          <w:rFonts w:ascii="Arial" w:hAnsi="Arial" w:cs="Arial"/>
        </w:rPr>
        <w:t xml:space="preserve"> </w:t>
      </w:r>
      <w:r w:rsidR="00777BC0">
        <w:rPr>
          <w:rFonts w:ascii="Arial" w:hAnsi="Arial" w:cs="Arial"/>
        </w:rPr>
        <w:t xml:space="preserve">finding </w:t>
      </w:r>
      <w:r w:rsidR="00083C87" w:rsidRPr="00422206">
        <w:rPr>
          <w:rFonts w:ascii="Arial" w:hAnsi="Arial" w:cs="Arial"/>
        </w:rPr>
        <w:t xml:space="preserve">was </w:t>
      </w:r>
      <w:r w:rsidR="005116BB" w:rsidRPr="00422206">
        <w:rPr>
          <w:rFonts w:ascii="Arial" w:hAnsi="Arial" w:cs="Arial"/>
        </w:rPr>
        <w:t xml:space="preserve">hypothermia (n=23), followed by </w:t>
      </w:r>
      <w:r w:rsidR="004B6CF3" w:rsidRPr="00422206">
        <w:rPr>
          <w:rFonts w:ascii="Arial" w:hAnsi="Arial" w:cs="Arial"/>
        </w:rPr>
        <w:t>pneumothora</w:t>
      </w:r>
      <w:r w:rsidR="005B5835">
        <w:rPr>
          <w:rFonts w:ascii="Arial" w:hAnsi="Arial" w:cs="Arial"/>
        </w:rPr>
        <w:t>ces</w:t>
      </w:r>
      <w:r w:rsidR="00083C87" w:rsidRPr="00422206">
        <w:rPr>
          <w:rFonts w:ascii="Arial" w:hAnsi="Arial" w:cs="Arial"/>
        </w:rPr>
        <w:t xml:space="preserve"> (</w:t>
      </w:r>
      <w:r w:rsidR="004F5524" w:rsidRPr="00422206">
        <w:rPr>
          <w:rFonts w:ascii="Arial" w:hAnsi="Arial" w:cs="Arial"/>
        </w:rPr>
        <w:t>n=1</w:t>
      </w:r>
      <w:r w:rsidR="004B6CF3" w:rsidRPr="00422206">
        <w:rPr>
          <w:rFonts w:ascii="Arial" w:hAnsi="Arial" w:cs="Arial"/>
        </w:rPr>
        <w:t>4</w:t>
      </w:r>
      <w:r w:rsidR="00083C87" w:rsidRPr="00422206">
        <w:rPr>
          <w:rFonts w:ascii="Arial" w:hAnsi="Arial" w:cs="Arial"/>
        </w:rPr>
        <w:t>),</w:t>
      </w:r>
      <w:r w:rsidR="005116BB" w:rsidRPr="00422206">
        <w:rPr>
          <w:rFonts w:ascii="Arial" w:hAnsi="Arial" w:cs="Arial"/>
        </w:rPr>
        <w:t xml:space="preserve"> </w:t>
      </w:r>
      <w:r w:rsidR="005B328B" w:rsidRPr="00422206">
        <w:rPr>
          <w:rFonts w:ascii="Arial" w:hAnsi="Arial" w:cs="Arial"/>
        </w:rPr>
        <w:t>rib fractures (</w:t>
      </w:r>
      <w:r w:rsidR="004F5524" w:rsidRPr="00422206">
        <w:rPr>
          <w:rFonts w:ascii="Arial" w:hAnsi="Arial" w:cs="Arial"/>
        </w:rPr>
        <w:t>n=</w:t>
      </w:r>
      <w:r w:rsidR="005B328B" w:rsidRPr="00422206">
        <w:rPr>
          <w:rFonts w:ascii="Arial" w:hAnsi="Arial" w:cs="Arial"/>
        </w:rPr>
        <w:t>10), fractures</w:t>
      </w:r>
      <w:r w:rsidR="005F617D" w:rsidRPr="00422206">
        <w:rPr>
          <w:rFonts w:ascii="Arial" w:hAnsi="Arial" w:cs="Arial"/>
        </w:rPr>
        <w:t xml:space="preserve"> of one or more thoracic vertebra</w:t>
      </w:r>
      <w:r w:rsidR="005B328B" w:rsidRPr="00422206">
        <w:rPr>
          <w:rFonts w:ascii="Arial" w:hAnsi="Arial" w:cs="Arial"/>
        </w:rPr>
        <w:t xml:space="preserve"> (</w:t>
      </w:r>
      <w:r w:rsidR="004F5524" w:rsidRPr="00422206">
        <w:rPr>
          <w:rFonts w:ascii="Arial" w:hAnsi="Arial" w:cs="Arial"/>
        </w:rPr>
        <w:t>n=</w:t>
      </w:r>
      <w:r w:rsidR="005B328B" w:rsidRPr="00422206">
        <w:rPr>
          <w:rFonts w:ascii="Arial" w:hAnsi="Arial" w:cs="Arial"/>
        </w:rPr>
        <w:t>9) and lung contusions (</w:t>
      </w:r>
      <w:r w:rsidR="004F5524" w:rsidRPr="00422206">
        <w:rPr>
          <w:rFonts w:ascii="Arial" w:hAnsi="Arial" w:cs="Arial"/>
        </w:rPr>
        <w:t>n=</w:t>
      </w:r>
      <w:r w:rsidR="005B328B" w:rsidRPr="00422206">
        <w:rPr>
          <w:rFonts w:ascii="Arial" w:hAnsi="Arial" w:cs="Arial"/>
        </w:rPr>
        <w:t>8).</w:t>
      </w:r>
      <w:r w:rsidR="00857A93" w:rsidRPr="00422206">
        <w:rPr>
          <w:rFonts w:ascii="Arial" w:hAnsi="Arial" w:cs="Arial"/>
        </w:rPr>
        <w:t xml:space="preserve"> </w:t>
      </w:r>
      <w:r w:rsidR="00D96278">
        <w:rPr>
          <w:rFonts w:ascii="Arial" w:hAnsi="Arial" w:cs="Arial"/>
        </w:rPr>
        <w:t>Both colder water temperature at the time of the incident (p=0.008) and lower body temperature on arrival to hospital (p=0.002) were correlated with increased 30-day mortality.</w:t>
      </w:r>
      <w:r w:rsidR="005B328B" w:rsidRPr="00422206">
        <w:rPr>
          <w:rFonts w:ascii="Arial" w:hAnsi="Arial" w:cs="Arial"/>
        </w:rPr>
        <w:t xml:space="preserve"> Prehospital clinicians attending falls into water from similar heights </w:t>
      </w:r>
      <w:r w:rsidR="005116BB" w:rsidRPr="00422206">
        <w:rPr>
          <w:rFonts w:ascii="Arial" w:hAnsi="Arial" w:cs="Arial"/>
        </w:rPr>
        <w:t xml:space="preserve">should </w:t>
      </w:r>
      <w:r w:rsidR="005F617D" w:rsidRPr="00422206">
        <w:rPr>
          <w:rFonts w:ascii="Arial" w:hAnsi="Arial" w:cs="Arial"/>
        </w:rPr>
        <w:t xml:space="preserve">recognise </w:t>
      </w:r>
      <w:r w:rsidR="00BA1AFE" w:rsidRPr="00422206">
        <w:rPr>
          <w:rFonts w:ascii="Arial" w:hAnsi="Arial" w:cs="Arial"/>
        </w:rPr>
        <w:t>the importance of early rewarming</w:t>
      </w:r>
      <w:r w:rsidR="004F5524" w:rsidRPr="00422206">
        <w:rPr>
          <w:rFonts w:ascii="Arial" w:hAnsi="Arial" w:cs="Arial"/>
        </w:rPr>
        <w:t xml:space="preserve"> to treat hypothermia</w:t>
      </w:r>
      <w:r w:rsidR="005116BB" w:rsidRPr="00422206">
        <w:rPr>
          <w:rFonts w:ascii="Arial" w:hAnsi="Arial" w:cs="Arial"/>
        </w:rPr>
        <w:t xml:space="preserve"> and be suspicious of intrathoracic injuries</w:t>
      </w:r>
      <w:r w:rsidR="00D96278">
        <w:rPr>
          <w:rFonts w:ascii="Arial" w:hAnsi="Arial" w:cs="Arial"/>
        </w:rPr>
        <w:t>.</w:t>
      </w:r>
    </w:p>
    <w:p w14:paraId="4AE653F7" w14:textId="77777777" w:rsidR="005D5AF1" w:rsidRPr="00422206" w:rsidRDefault="005D5AF1" w:rsidP="00685ED2">
      <w:pPr>
        <w:spacing w:line="480" w:lineRule="auto"/>
        <w:jc w:val="both"/>
        <w:rPr>
          <w:rFonts w:ascii="Arial" w:hAnsi="Arial" w:cs="Arial"/>
        </w:rPr>
      </w:pPr>
    </w:p>
    <w:p w14:paraId="20708D61" w14:textId="6BCF1980" w:rsidR="00A84BC2" w:rsidRPr="00422206" w:rsidRDefault="004D5DD7" w:rsidP="00685ED2">
      <w:pPr>
        <w:spacing w:line="480" w:lineRule="auto"/>
        <w:jc w:val="both"/>
        <w:rPr>
          <w:rFonts w:ascii="Arial" w:hAnsi="Arial" w:cs="Arial"/>
          <w:b/>
          <w:bCs/>
        </w:rPr>
      </w:pPr>
      <w:r w:rsidRPr="00422206">
        <w:rPr>
          <w:rFonts w:ascii="Arial" w:hAnsi="Arial" w:cs="Arial"/>
          <w:b/>
          <w:bCs/>
        </w:rPr>
        <w:t>Introduction</w:t>
      </w:r>
      <w:bookmarkStart w:id="4" w:name="_Toc258493313"/>
    </w:p>
    <w:p w14:paraId="420DE36C" w14:textId="62C11456" w:rsidR="00162D64" w:rsidRPr="00422206" w:rsidRDefault="004D5DD7" w:rsidP="00685ED2">
      <w:pPr>
        <w:spacing w:line="480" w:lineRule="auto"/>
        <w:jc w:val="both"/>
        <w:rPr>
          <w:rFonts w:ascii="Arial" w:hAnsi="Arial" w:cs="Arial"/>
        </w:rPr>
      </w:pPr>
      <w:bookmarkStart w:id="5" w:name="_Toc497122112"/>
      <w:r w:rsidRPr="00422206">
        <w:rPr>
          <w:rFonts w:ascii="Arial" w:hAnsi="Arial" w:cs="Arial"/>
        </w:rPr>
        <w:t>The World Health Organisation report</w:t>
      </w:r>
      <w:r w:rsidR="00F41158" w:rsidRPr="00422206">
        <w:rPr>
          <w:rFonts w:ascii="Arial" w:hAnsi="Arial" w:cs="Arial"/>
        </w:rPr>
        <w:t>s</w:t>
      </w:r>
      <w:r w:rsidRPr="00422206">
        <w:rPr>
          <w:rFonts w:ascii="Arial" w:hAnsi="Arial" w:cs="Arial"/>
        </w:rPr>
        <w:t xml:space="preserve"> that there are around 700,000 suicides worldwide every year</w:t>
      </w:r>
      <w:r w:rsidR="007D3563" w:rsidRPr="00422206">
        <w:rPr>
          <w:rFonts w:ascii="Arial" w:hAnsi="Arial" w:cs="Arial"/>
        </w:rPr>
        <w:t>.</w:t>
      </w:r>
      <w:r w:rsidR="00613DB9" w:rsidRPr="00422206">
        <w:rPr>
          <w:rFonts w:ascii="Arial" w:hAnsi="Arial" w:cs="Arial"/>
          <w:vertAlign w:val="superscript"/>
        </w:rPr>
        <w:t>1</w:t>
      </w:r>
      <w:r w:rsidRPr="00422206">
        <w:rPr>
          <w:rFonts w:ascii="Arial" w:hAnsi="Arial" w:cs="Arial"/>
        </w:rPr>
        <w:t xml:space="preserve"> </w:t>
      </w:r>
      <w:r w:rsidR="00A551D8" w:rsidRPr="00422206">
        <w:rPr>
          <w:rFonts w:ascii="Arial" w:hAnsi="Arial" w:cs="Arial"/>
        </w:rPr>
        <w:t xml:space="preserve">In 2021, </w:t>
      </w:r>
      <w:r w:rsidRPr="00422206">
        <w:rPr>
          <w:rFonts w:ascii="Arial" w:hAnsi="Arial" w:cs="Arial"/>
        </w:rPr>
        <w:t>5,199 deaths were due to suicide in England and Wales</w:t>
      </w:r>
      <w:r w:rsidR="00074155" w:rsidRPr="00422206">
        <w:rPr>
          <w:rFonts w:ascii="Arial" w:hAnsi="Arial" w:cs="Arial"/>
        </w:rPr>
        <w:t>,</w:t>
      </w:r>
      <w:r w:rsidRPr="00422206">
        <w:rPr>
          <w:rFonts w:ascii="Arial" w:hAnsi="Arial" w:cs="Arial"/>
        </w:rPr>
        <w:t xml:space="preserve"> and the most a</w:t>
      </w:r>
      <w:r w:rsidR="003533A6" w:rsidRPr="00422206">
        <w:rPr>
          <w:rFonts w:ascii="Arial" w:hAnsi="Arial" w:cs="Arial"/>
        </w:rPr>
        <w:t>t</w:t>
      </w:r>
      <w:r w:rsidR="00FE232E" w:rsidRPr="00422206">
        <w:rPr>
          <w:rFonts w:ascii="Arial" w:hAnsi="Arial" w:cs="Arial"/>
        </w:rPr>
        <w:t>-</w:t>
      </w:r>
      <w:r w:rsidR="003533A6" w:rsidRPr="00422206">
        <w:rPr>
          <w:rFonts w:ascii="Arial" w:hAnsi="Arial" w:cs="Arial"/>
        </w:rPr>
        <w:t>risk</w:t>
      </w:r>
      <w:r w:rsidRPr="00422206">
        <w:rPr>
          <w:rFonts w:ascii="Arial" w:hAnsi="Arial" w:cs="Arial"/>
        </w:rPr>
        <w:t xml:space="preserve"> groups were men</w:t>
      </w:r>
      <w:r w:rsidR="003533A6" w:rsidRPr="00422206">
        <w:rPr>
          <w:rFonts w:ascii="Arial" w:hAnsi="Arial" w:cs="Arial"/>
        </w:rPr>
        <w:t xml:space="preserve"> and individuals</w:t>
      </w:r>
      <w:r w:rsidRPr="00422206">
        <w:rPr>
          <w:rFonts w:ascii="Arial" w:hAnsi="Arial" w:cs="Arial"/>
        </w:rPr>
        <w:t xml:space="preserve"> between the ages of 50-59</w:t>
      </w:r>
      <w:r w:rsidR="007D3563" w:rsidRPr="00422206">
        <w:rPr>
          <w:rFonts w:ascii="Arial" w:hAnsi="Arial" w:cs="Arial"/>
        </w:rPr>
        <w:t>.</w:t>
      </w:r>
      <w:r w:rsidR="00613DB9" w:rsidRPr="00422206">
        <w:rPr>
          <w:rFonts w:ascii="Arial" w:hAnsi="Arial" w:cs="Arial"/>
          <w:vertAlign w:val="superscript"/>
        </w:rPr>
        <w:t>2</w:t>
      </w:r>
      <w:r w:rsidRPr="00422206">
        <w:rPr>
          <w:rFonts w:ascii="Arial" w:hAnsi="Arial" w:cs="Arial"/>
        </w:rPr>
        <w:t xml:space="preserve"> Of the 140,000 suicidal attempts in the UK each year, jumping from height make</w:t>
      </w:r>
      <w:r w:rsidR="00FE232E" w:rsidRPr="00422206">
        <w:rPr>
          <w:rFonts w:ascii="Arial" w:hAnsi="Arial" w:cs="Arial"/>
        </w:rPr>
        <w:t>s</w:t>
      </w:r>
      <w:r w:rsidRPr="00422206">
        <w:rPr>
          <w:rFonts w:ascii="Arial" w:hAnsi="Arial" w:cs="Arial"/>
        </w:rPr>
        <w:t xml:space="preserve"> up approximately 3-15% of the</w:t>
      </w:r>
      <w:r w:rsidR="00BB22B6" w:rsidRPr="00422206">
        <w:rPr>
          <w:rFonts w:ascii="Arial" w:hAnsi="Arial" w:cs="Arial"/>
        </w:rPr>
        <w:t xml:space="preserve"> cases.</w:t>
      </w:r>
      <w:r w:rsidR="00613DB9" w:rsidRPr="00422206">
        <w:rPr>
          <w:rFonts w:ascii="Arial" w:hAnsi="Arial" w:cs="Arial"/>
          <w:vertAlign w:val="superscript"/>
        </w:rPr>
        <w:t>3</w:t>
      </w:r>
      <w:r w:rsidRPr="00422206">
        <w:rPr>
          <w:rFonts w:ascii="Arial" w:hAnsi="Arial" w:cs="Arial"/>
        </w:rPr>
        <w:t xml:space="preserve"> Individuals who jump from height usually have a history of </w:t>
      </w:r>
      <w:r w:rsidR="00074155" w:rsidRPr="00422206">
        <w:rPr>
          <w:rFonts w:ascii="Arial" w:hAnsi="Arial" w:cs="Arial"/>
        </w:rPr>
        <w:t>significant</w:t>
      </w:r>
      <w:r w:rsidRPr="00422206">
        <w:rPr>
          <w:rFonts w:ascii="Arial" w:hAnsi="Arial" w:cs="Arial"/>
        </w:rPr>
        <w:t xml:space="preserve"> psychological disorders</w:t>
      </w:r>
      <w:r w:rsidR="00074155" w:rsidRPr="00422206">
        <w:rPr>
          <w:rFonts w:ascii="Arial" w:hAnsi="Arial" w:cs="Arial"/>
        </w:rPr>
        <w:t>,</w:t>
      </w:r>
      <w:r w:rsidRPr="00422206">
        <w:rPr>
          <w:rFonts w:ascii="Arial" w:hAnsi="Arial" w:cs="Arial"/>
        </w:rPr>
        <w:t xml:space="preserve"> and this </w:t>
      </w:r>
      <w:r w:rsidR="00175457" w:rsidRPr="00422206">
        <w:rPr>
          <w:rFonts w:ascii="Arial" w:hAnsi="Arial" w:cs="Arial"/>
        </w:rPr>
        <w:t xml:space="preserve">suicide </w:t>
      </w:r>
      <w:r w:rsidRPr="00422206">
        <w:rPr>
          <w:rFonts w:ascii="Arial" w:hAnsi="Arial" w:cs="Arial"/>
        </w:rPr>
        <w:t>method is often associated with poor outcomes, both physically and psychologically.</w:t>
      </w:r>
      <w:r w:rsidR="00613DB9" w:rsidRPr="00422206">
        <w:rPr>
          <w:rFonts w:ascii="Arial" w:hAnsi="Arial" w:cs="Arial"/>
          <w:vertAlign w:val="superscript"/>
        </w:rPr>
        <w:t>4</w:t>
      </w:r>
      <w:r w:rsidRPr="00422206">
        <w:rPr>
          <w:rFonts w:ascii="Arial" w:hAnsi="Arial" w:cs="Arial"/>
        </w:rPr>
        <w:t xml:space="preserve"> </w:t>
      </w:r>
      <w:r w:rsidR="00175457" w:rsidRPr="00422206">
        <w:rPr>
          <w:rFonts w:ascii="Arial" w:hAnsi="Arial" w:cs="Arial"/>
        </w:rPr>
        <w:t>Several sites around the world have gained notoriety as suicide hotspots</w:t>
      </w:r>
      <w:r w:rsidR="00703382" w:rsidRPr="00422206">
        <w:rPr>
          <w:rFonts w:ascii="Arial" w:hAnsi="Arial" w:cs="Arial"/>
        </w:rPr>
        <w:t>,</w:t>
      </w:r>
      <w:r w:rsidR="00613DB9" w:rsidRPr="00422206">
        <w:rPr>
          <w:rFonts w:ascii="Arial" w:hAnsi="Arial" w:cs="Arial"/>
          <w:vertAlign w:val="superscript"/>
        </w:rPr>
        <w:t>5</w:t>
      </w:r>
      <w:r w:rsidR="00175457" w:rsidRPr="00422206">
        <w:rPr>
          <w:rFonts w:ascii="Arial" w:hAnsi="Arial" w:cs="Arial"/>
        </w:rPr>
        <w:t xml:space="preserve"> and bridges particularly stand out amongst this group, with perhaps the Golden Gate </w:t>
      </w:r>
      <w:r w:rsidR="00074155" w:rsidRPr="00422206">
        <w:rPr>
          <w:rFonts w:ascii="Arial" w:hAnsi="Arial" w:cs="Arial"/>
        </w:rPr>
        <w:t xml:space="preserve">Bridge </w:t>
      </w:r>
      <w:r w:rsidR="00175457" w:rsidRPr="00422206">
        <w:rPr>
          <w:rFonts w:ascii="Arial" w:hAnsi="Arial" w:cs="Arial"/>
        </w:rPr>
        <w:t xml:space="preserve">being the </w:t>
      </w:r>
      <w:r w:rsidR="005F617D" w:rsidRPr="00422206">
        <w:rPr>
          <w:rFonts w:ascii="Arial" w:hAnsi="Arial" w:cs="Arial"/>
        </w:rPr>
        <w:t>best known</w:t>
      </w:r>
      <w:r w:rsidR="00BE0E6F" w:rsidRPr="00422206">
        <w:rPr>
          <w:rFonts w:ascii="Arial" w:hAnsi="Arial" w:cs="Arial"/>
        </w:rPr>
        <w:t>.</w:t>
      </w:r>
      <w:r w:rsidR="00613DB9" w:rsidRPr="00422206">
        <w:rPr>
          <w:rFonts w:ascii="Arial" w:hAnsi="Arial" w:cs="Arial"/>
          <w:vertAlign w:val="superscript"/>
        </w:rPr>
        <w:t>6</w:t>
      </w:r>
      <w:r w:rsidR="00C46EAF" w:rsidRPr="00422206">
        <w:rPr>
          <w:rFonts w:ascii="Arial" w:hAnsi="Arial" w:cs="Arial"/>
        </w:rPr>
        <w:t xml:space="preserve"> </w:t>
      </w:r>
    </w:p>
    <w:p w14:paraId="0E8D0948" w14:textId="5D2E8883" w:rsidR="00980FF3" w:rsidRPr="00422206" w:rsidRDefault="00980FF3" w:rsidP="00685ED2">
      <w:pPr>
        <w:spacing w:line="480" w:lineRule="auto"/>
        <w:jc w:val="both"/>
        <w:rPr>
          <w:rFonts w:ascii="Arial" w:hAnsi="Arial" w:cs="Arial"/>
        </w:rPr>
      </w:pPr>
    </w:p>
    <w:p w14:paraId="42D62C9F" w14:textId="4A9ACBE9" w:rsidR="007933EC" w:rsidRPr="00422206" w:rsidRDefault="004D5DD7" w:rsidP="00685ED2">
      <w:pPr>
        <w:spacing w:line="480" w:lineRule="auto"/>
        <w:jc w:val="both"/>
        <w:rPr>
          <w:rFonts w:ascii="Arial" w:hAnsi="Arial" w:cs="Arial"/>
        </w:rPr>
      </w:pPr>
      <w:r w:rsidRPr="00422206">
        <w:rPr>
          <w:rFonts w:ascii="Arial" w:hAnsi="Arial" w:cs="Arial"/>
        </w:rPr>
        <w:t>Previous studies on individuals who</w:t>
      </w:r>
      <w:r w:rsidR="0062101F" w:rsidRPr="00422206">
        <w:rPr>
          <w:rFonts w:ascii="Arial" w:hAnsi="Arial" w:cs="Arial"/>
        </w:rPr>
        <w:t xml:space="preserve"> have</w:t>
      </w:r>
      <w:r w:rsidRPr="00422206">
        <w:rPr>
          <w:rFonts w:ascii="Arial" w:hAnsi="Arial" w:cs="Arial"/>
        </w:rPr>
        <w:t xml:space="preserve"> </w:t>
      </w:r>
      <w:r w:rsidR="00FB3C4D" w:rsidRPr="00422206">
        <w:rPr>
          <w:rFonts w:ascii="Arial" w:hAnsi="Arial" w:cs="Arial"/>
        </w:rPr>
        <w:t>fallen</w:t>
      </w:r>
      <w:r w:rsidRPr="00422206">
        <w:rPr>
          <w:rFonts w:ascii="Arial" w:hAnsi="Arial" w:cs="Arial"/>
        </w:rPr>
        <w:t xml:space="preserve"> from bridges have varied in their approach, with some focussing solely on deceased individuals</w:t>
      </w:r>
      <w:r w:rsidR="007D3563" w:rsidRPr="00422206">
        <w:rPr>
          <w:rFonts w:ascii="Arial" w:hAnsi="Arial" w:cs="Arial"/>
        </w:rPr>
        <w:t>,</w:t>
      </w:r>
      <w:r w:rsidR="00613DB9" w:rsidRPr="00422206">
        <w:rPr>
          <w:rFonts w:ascii="Arial" w:hAnsi="Arial" w:cs="Arial"/>
          <w:vertAlign w:val="superscript"/>
        </w:rPr>
        <w:t>7,8</w:t>
      </w:r>
      <w:r w:rsidRPr="00422206">
        <w:rPr>
          <w:rFonts w:ascii="Arial" w:hAnsi="Arial" w:cs="Arial"/>
        </w:rPr>
        <w:t xml:space="preserve"> individuals admitted to an Intensive Care Unit</w:t>
      </w:r>
      <w:r w:rsidR="00613DB9" w:rsidRPr="00422206">
        <w:rPr>
          <w:rFonts w:ascii="Arial" w:hAnsi="Arial" w:cs="Arial"/>
          <w:vertAlign w:val="superscript"/>
        </w:rPr>
        <w:t>9</w:t>
      </w:r>
      <w:r w:rsidRPr="00422206">
        <w:rPr>
          <w:rFonts w:ascii="Arial" w:hAnsi="Arial" w:cs="Arial"/>
        </w:rPr>
        <w:t xml:space="preserve"> and survivors</w:t>
      </w:r>
      <w:r w:rsidR="007D3563" w:rsidRPr="00422206">
        <w:rPr>
          <w:rFonts w:ascii="Arial" w:hAnsi="Arial" w:cs="Arial"/>
        </w:rPr>
        <w:t>.</w:t>
      </w:r>
      <w:r w:rsidR="00613DB9" w:rsidRPr="00422206">
        <w:rPr>
          <w:rFonts w:ascii="Arial" w:hAnsi="Arial" w:cs="Arial"/>
          <w:vertAlign w:val="superscript"/>
        </w:rPr>
        <w:t>10</w:t>
      </w:r>
      <w:r w:rsidRPr="00422206">
        <w:rPr>
          <w:rFonts w:ascii="Arial" w:hAnsi="Arial" w:cs="Arial"/>
        </w:rPr>
        <w:t xml:space="preserve"> Demographics </w:t>
      </w:r>
      <w:r w:rsidRPr="00422206">
        <w:rPr>
          <w:rFonts w:ascii="Arial" w:hAnsi="Arial" w:cs="Arial"/>
        </w:rPr>
        <w:lastRenderedPageBreak/>
        <w:t>of individuals</w:t>
      </w:r>
      <w:r w:rsidR="007D3563" w:rsidRPr="00422206">
        <w:rPr>
          <w:rFonts w:ascii="Arial" w:hAnsi="Arial" w:cs="Arial"/>
        </w:rPr>
        <w:t>,</w:t>
      </w:r>
      <w:r w:rsidR="00613DB9" w:rsidRPr="00422206">
        <w:rPr>
          <w:rFonts w:ascii="Arial" w:hAnsi="Arial" w:cs="Arial"/>
          <w:vertAlign w:val="superscript"/>
        </w:rPr>
        <w:t>11</w:t>
      </w:r>
      <w:r w:rsidRPr="00422206">
        <w:rPr>
          <w:rFonts w:ascii="Arial" w:hAnsi="Arial" w:cs="Arial"/>
        </w:rPr>
        <w:t xml:space="preserve"> bridge height</w:t>
      </w:r>
      <w:r w:rsidR="007D3563" w:rsidRPr="00422206">
        <w:rPr>
          <w:rFonts w:ascii="Arial" w:hAnsi="Arial" w:cs="Arial"/>
        </w:rPr>
        <w:t>,</w:t>
      </w:r>
      <w:r w:rsidR="00613DB9" w:rsidRPr="00422206">
        <w:rPr>
          <w:rFonts w:ascii="Arial" w:hAnsi="Arial" w:cs="Arial"/>
          <w:vertAlign w:val="superscript"/>
        </w:rPr>
        <w:t>12,13</w:t>
      </w:r>
      <w:r w:rsidRPr="00422206">
        <w:rPr>
          <w:rFonts w:ascii="Arial" w:hAnsi="Arial" w:cs="Arial"/>
        </w:rPr>
        <w:t xml:space="preserve"> type of surface </w:t>
      </w:r>
      <w:r w:rsidR="00FB3C4D" w:rsidRPr="00422206">
        <w:rPr>
          <w:rFonts w:ascii="Arial" w:hAnsi="Arial" w:cs="Arial"/>
        </w:rPr>
        <w:t>fallen</w:t>
      </w:r>
      <w:r w:rsidRPr="00422206">
        <w:rPr>
          <w:rFonts w:ascii="Arial" w:hAnsi="Arial" w:cs="Arial"/>
        </w:rPr>
        <w:t xml:space="preserve"> onto</w:t>
      </w:r>
      <w:r w:rsidR="007D3563" w:rsidRPr="00422206">
        <w:rPr>
          <w:rFonts w:ascii="Arial" w:hAnsi="Arial" w:cs="Arial"/>
        </w:rPr>
        <w:t>,</w:t>
      </w:r>
      <w:r w:rsidR="00613DB9" w:rsidRPr="00422206">
        <w:rPr>
          <w:rFonts w:ascii="Arial" w:hAnsi="Arial" w:cs="Arial"/>
          <w:vertAlign w:val="superscript"/>
        </w:rPr>
        <w:t>14</w:t>
      </w:r>
      <w:r w:rsidRPr="00422206">
        <w:rPr>
          <w:rFonts w:ascii="Arial" w:hAnsi="Arial" w:cs="Arial"/>
          <w:b/>
          <w:bCs/>
        </w:rPr>
        <w:t xml:space="preserve"> </w:t>
      </w:r>
      <w:r w:rsidRPr="00422206">
        <w:rPr>
          <w:rFonts w:ascii="Arial" w:hAnsi="Arial" w:cs="Arial"/>
        </w:rPr>
        <w:t xml:space="preserve">depth of </w:t>
      </w:r>
      <w:r w:rsidR="00B2055B" w:rsidRPr="00422206">
        <w:rPr>
          <w:rFonts w:ascii="Arial" w:hAnsi="Arial" w:cs="Arial"/>
        </w:rPr>
        <w:t>water</w:t>
      </w:r>
      <w:r w:rsidR="007D3563" w:rsidRPr="00422206">
        <w:rPr>
          <w:rFonts w:ascii="Arial" w:hAnsi="Arial" w:cs="Arial"/>
        </w:rPr>
        <w:t>,</w:t>
      </w:r>
      <w:r w:rsidR="00613DB9" w:rsidRPr="00422206">
        <w:rPr>
          <w:rFonts w:ascii="Arial" w:hAnsi="Arial" w:cs="Arial"/>
          <w:vertAlign w:val="superscript"/>
        </w:rPr>
        <w:t>12</w:t>
      </w:r>
      <w:r w:rsidRPr="00422206">
        <w:rPr>
          <w:rFonts w:ascii="Arial" w:hAnsi="Arial" w:cs="Arial"/>
        </w:rPr>
        <w:t xml:space="preserve"> </w:t>
      </w:r>
      <w:r w:rsidR="00074155" w:rsidRPr="00422206">
        <w:rPr>
          <w:rFonts w:ascii="Arial" w:hAnsi="Arial" w:cs="Arial"/>
        </w:rPr>
        <w:t xml:space="preserve">the </w:t>
      </w:r>
      <w:r w:rsidRPr="00422206">
        <w:rPr>
          <w:rFonts w:ascii="Arial" w:hAnsi="Arial" w:cs="Arial"/>
        </w:rPr>
        <w:t>velocity at impact</w:t>
      </w:r>
      <w:r w:rsidR="007D3563" w:rsidRPr="00422206">
        <w:rPr>
          <w:rFonts w:ascii="Arial" w:hAnsi="Arial" w:cs="Arial"/>
        </w:rPr>
        <w:t>,</w:t>
      </w:r>
      <w:r w:rsidR="00613DB9" w:rsidRPr="00422206">
        <w:rPr>
          <w:rFonts w:ascii="Arial" w:hAnsi="Arial" w:cs="Arial"/>
          <w:vertAlign w:val="superscript"/>
        </w:rPr>
        <w:t>7</w:t>
      </w:r>
      <w:r w:rsidRPr="00422206">
        <w:rPr>
          <w:rFonts w:ascii="Arial" w:hAnsi="Arial" w:cs="Arial"/>
        </w:rPr>
        <w:t xml:space="preserve"> </w:t>
      </w:r>
      <w:r w:rsidR="00FE232E" w:rsidRPr="00422206">
        <w:rPr>
          <w:rFonts w:ascii="Arial" w:hAnsi="Arial" w:cs="Arial"/>
        </w:rPr>
        <w:t xml:space="preserve">and </w:t>
      </w:r>
      <w:r w:rsidRPr="00422206">
        <w:rPr>
          <w:rFonts w:ascii="Arial" w:hAnsi="Arial" w:cs="Arial"/>
        </w:rPr>
        <w:t xml:space="preserve">orientation of body at </w:t>
      </w:r>
      <w:r w:rsidR="00074155" w:rsidRPr="00422206">
        <w:rPr>
          <w:rFonts w:ascii="Arial" w:hAnsi="Arial" w:cs="Arial"/>
        </w:rPr>
        <w:t xml:space="preserve">the </w:t>
      </w:r>
      <w:r w:rsidRPr="00422206">
        <w:rPr>
          <w:rFonts w:ascii="Arial" w:hAnsi="Arial" w:cs="Arial"/>
        </w:rPr>
        <w:t>time of impact</w:t>
      </w:r>
      <w:r w:rsidR="00613DB9" w:rsidRPr="00422206">
        <w:rPr>
          <w:rFonts w:ascii="Arial" w:hAnsi="Arial" w:cs="Arial"/>
          <w:vertAlign w:val="superscript"/>
        </w:rPr>
        <w:t>15</w:t>
      </w:r>
      <w:r w:rsidR="00F062B0" w:rsidRPr="00422206">
        <w:rPr>
          <w:rFonts w:ascii="Arial" w:hAnsi="Arial" w:cs="Arial"/>
        </w:rPr>
        <w:t xml:space="preserve"> </w:t>
      </w:r>
      <w:r w:rsidRPr="00422206">
        <w:rPr>
          <w:rFonts w:ascii="Arial" w:hAnsi="Arial" w:cs="Arial"/>
        </w:rPr>
        <w:t xml:space="preserve">are factors that have been identified that impact patterns of injury and mortality. </w:t>
      </w:r>
      <w:r w:rsidR="00465F27" w:rsidRPr="00422206">
        <w:rPr>
          <w:rFonts w:ascii="Arial" w:hAnsi="Arial" w:cs="Arial"/>
        </w:rPr>
        <w:t>Numerous</w:t>
      </w:r>
      <w:r w:rsidRPr="00422206">
        <w:rPr>
          <w:rFonts w:ascii="Arial" w:hAnsi="Arial" w:cs="Arial"/>
        </w:rPr>
        <w:t xml:space="preserve"> studies have identified thoracic injuries as the most common</w:t>
      </w:r>
      <w:r w:rsidR="00613DB9" w:rsidRPr="00422206">
        <w:rPr>
          <w:rFonts w:ascii="Arial" w:hAnsi="Arial" w:cs="Arial"/>
          <w:vertAlign w:val="superscript"/>
        </w:rPr>
        <w:t>7,16,17</w:t>
      </w:r>
      <w:r w:rsidRPr="00422206">
        <w:rPr>
          <w:rFonts w:ascii="Arial" w:hAnsi="Arial" w:cs="Arial"/>
        </w:rPr>
        <w:t xml:space="preserve"> </w:t>
      </w:r>
      <w:r w:rsidR="006A40C6">
        <w:rPr>
          <w:rFonts w:ascii="Arial" w:hAnsi="Arial" w:cs="Arial"/>
        </w:rPr>
        <w:t>and w</w:t>
      </w:r>
      <w:r w:rsidRPr="00422206">
        <w:rPr>
          <w:rFonts w:ascii="Arial" w:hAnsi="Arial" w:cs="Arial"/>
        </w:rPr>
        <w:t>hilst some found a low incidence of spinal fractures,</w:t>
      </w:r>
      <w:r w:rsidR="00613DB9" w:rsidRPr="00422206">
        <w:rPr>
          <w:rFonts w:ascii="Arial" w:hAnsi="Arial" w:cs="Arial"/>
          <w:vertAlign w:val="superscript"/>
        </w:rPr>
        <w:t>7</w:t>
      </w:r>
      <w:r w:rsidRPr="00422206">
        <w:rPr>
          <w:rFonts w:ascii="Arial" w:hAnsi="Arial" w:cs="Arial"/>
        </w:rPr>
        <w:t xml:space="preserve"> this is not consistent universally.</w:t>
      </w:r>
      <w:r w:rsidR="00613DB9" w:rsidRPr="00422206">
        <w:rPr>
          <w:rFonts w:ascii="Arial" w:hAnsi="Arial" w:cs="Arial"/>
          <w:vertAlign w:val="superscript"/>
        </w:rPr>
        <w:t>12</w:t>
      </w:r>
      <w:r w:rsidRPr="00422206">
        <w:rPr>
          <w:rFonts w:ascii="Arial" w:hAnsi="Arial" w:cs="Arial"/>
        </w:rPr>
        <w:t xml:space="preserve"> </w:t>
      </w:r>
    </w:p>
    <w:p w14:paraId="02688175" w14:textId="77777777" w:rsidR="005638C5" w:rsidRPr="00422206" w:rsidRDefault="005638C5" w:rsidP="00685ED2">
      <w:pPr>
        <w:spacing w:line="480" w:lineRule="auto"/>
        <w:jc w:val="both"/>
        <w:rPr>
          <w:rFonts w:ascii="Arial" w:hAnsi="Arial" w:cs="Arial"/>
        </w:rPr>
      </w:pPr>
    </w:p>
    <w:p w14:paraId="44D83327" w14:textId="77A78561" w:rsidR="0063171B" w:rsidRPr="00422206" w:rsidRDefault="004D5DD7" w:rsidP="00685ED2">
      <w:pPr>
        <w:spacing w:line="480" w:lineRule="auto"/>
        <w:jc w:val="both"/>
        <w:rPr>
          <w:rFonts w:ascii="Arial" w:hAnsi="Arial" w:cs="Arial"/>
        </w:rPr>
      </w:pPr>
      <w:r w:rsidRPr="00422206">
        <w:rPr>
          <w:rFonts w:ascii="Arial" w:hAnsi="Arial" w:cs="Arial"/>
        </w:rPr>
        <w:t>Th</w:t>
      </w:r>
      <w:r w:rsidR="00A6266E" w:rsidRPr="00422206">
        <w:rPr>
          <w:rFonts w:ascii="Arial" w:hAnsi="Arial" w:cs="Arial"/>
        </w:rPr>
        <w:t>e objective</w:t>
      </w:r>
      <w:r w:rsidR="00852F1C" w:rsidRPr="00422206">
        <w:rPr>
          <w:rFonts w:ascii="Arial" w:hAnsi="Arial" w:cs="Arial"/>
        </w:rPr>
        <w:t xml:space="preserve"> </w:t>
      </w:r>
      <w:r w:rsidR="00695550" w:rsidRPr="00422206">
        <w:rPr>
          <w:rFonts w:ascii="Arial" w:hAnsi="Arial" w:cs="Arial"/>
        </w:rPr>
        <w:t xml:space="preserve">of this study </w:t>
      </w:r>
      <w:r w:rsidR="00A6266E" w:rsidRPr="00422206">
        <w:rPr>
          <w:rFonts w:ascii="Arial" w:hAnsi="Arial" w:cs="Arial"/>
        </w:rPr>
        <w:t xml:space="preserve">was to </w:t>
      </w:r>
      <w:r w:rsidR="00695550" w:rsidRPr="00422206">
        <w:rPr>
          <w:rFonts w:ascii="Arial" w:hAnsi="Arial" w:cs="Arial"/>
        </w:rPr>
        <w:t xml:space="preserve">describe the </w:t>
      </w:r>
      <w:r w:rsidR="00FD4A83">
        <w:rPr>
          <w:rFonts w:ascii="Arial" w:hAnsi="Arial" w:cs="Arial"/>
        </w:rPr>
        <w:t xml:space="preserve">patterns of </w:t>
      </w:r>
      <w:r w:rsidR="00695550" w:rsidRPr="00422206">
        <w:rPr>
          <w:rFonts w:ascii="Arial" w:hAnsi="Arial" w:cs="Arial"/>
        </w:rPr>
        <w:t xml:space="preserve">injury </w:t>
      </w:r>
      <w:r w:rsidR="00036875">
        <w:rPr>
          <w:rFonts w:ascii="Arial" w:hAnsi="Arial" w:cs="Arial"/>
        </w:rPr>
        <w:t xml:space="preserve">and clinical outcomes </w:t>
      </w:r>
      <w:r w:rsidR="00695550" w:rsidRPr="00422206">
        <w:rPr>
          <w:rFonts w:ascii="Arial" w:hAnsi="Arial" w:cs="Arial"/>
        </w:rPr>
        <w:t>of</w:t>
      </w:r>
      <w:r w:rsidRPr="00422206">
        <w:rPr>
          <w:rFonts w:ascii="Arial" w:hAnsi="Arial" w:cs="Arial"/>
        </w:rPr>
        <w:t xml:space="preserve"> people who </w:t>
      </w:r>
      <w:r w:rsidR="00411818" w:rsidRPr="00422206">
        <w:rPr>
          <w:rFonts w:ascii="Arial" w:hAnsi="Arial" w:cs="Arial"/>
        </w:rPr>
        <w:t>fell</w:t>
      </w:r>
      <w:r w:rsidRPr="00422206">
        <w:rPr>
          <w:rFonts w:ascii="Arial" w:hAnsi="Arial" w:cs="Arial"/>
        </w:rPr>
        <w:t xml:space="preserve"> from the Itchen </w:t>
      </w:r>
      <w:r w:rsidR="00F062B0" w:rsidRPr="00422206">
        <w:rPr>
          <w:rFonts w:ascii="Arial" w:hAnsi="Arial" w:cs="Arial"/>
        </w:rPr>
        <w:t>B</w:t>
      </w:r>
      <w:r w:rsidRPr="00422206">
        <w:rPr>
          <w:rFonts w:ascii="Arial" w:hAnsi="Arial" w:cs="Arial"/>
        </w:rPr>
        <w:t xml:space="preserve">ridge </w:t>
      </w:r>
      <w:r w:rsidR="00F61CC2" w:rsidRPr="00422206">
        <w:rPr>
          <w:rFonts w:ascii="Arial" w:hAnsi="Arial" w:cs="Arial"/>
        </w:rPr>
        <w:t xml:space="preserve">(figure 1) </w:t>
      </w:r>
      <w:r w:rsidRPr="00422206">
        <w:rPr>
          <w:rFonts w:ascii="Arial" w:hAnsi="Arial" w:cs="Arial"/>
        </w:rPr>
        <w:t>and attended</w:t>
      </w:r>
      <w:r w:rsidR="00D96278">
        <w:rPr>
          <w:rFonts w:ascii="Arial" w:hAnsi="Arial" w:cs="Arial"/>
        </w:rPr>
        <w:t xml:space="preserve"> the Emergency Department at</w:t>
      </w:r>
      <w:r w:rsidRPr="00422206">
        <w:rPr>
          <w:rFonts w:ascii="Arial" w:hAnsi="Arial" w:cs="Arial"/>
        </w:rPr>
        <w:t xml:space="preserve"> University Hospital Southampton (UHS</w:t>
      </w:r>
      <w:r w:rsidR="006A7882" w:rsidRPr="00422206">
        <w:rPr>
          <w:rFonts w:ascii="Arial" w:hAnsi="Arial" w:cs="Arial"/>
        </w:rPr>
        <w:t xml:space="preserve">). </w:t>
      </w:r>
      <w:r w:rsidR="00CF3DB8" w:rsidRPr="00422206">
        <w:rPr>
          <w:rFonts w:ascii="Arial" w:hAnsi="Arial" w:cs="Arial"/>
        </w:rPr>
        <w:t xml:space="preserve">Additionally, we wanted to see if there was a correlation between water temperature and patient outcomes. </w:t>
      </w:r>
      <w:r w:rsidR="00E32F43" w:rsidRPr="00422206">
        <w:rPr>
          <w:rFonts w:ascii="Arial" w:hAnsi="Arial" w:cs="Arial"/>
        </w:rPr>
        <w:t>We sought</w:t>
      </w:r>
      <w:r w:rsidR="00852F1C" w:rsidRPr="00422206">
        <w:rPr>
          <w:rFonts w:ascii="Arial" w:hAnsi="Arial" w:cs="Arial"/>
        </w:rPr>
        <w:t xml:space="preserve"> </w:t>
      </w:r>
      <w:r w:rsidR="00910656" w:rsidRPr="00422206">
        <w:rPr>
          <w:rFonts w:ascii="Arial" w:hAnsi="Arial" w:cs="Arial"/>
        </w:rPr>
        <w:t>to build o</w:t>
      </w:r>
      <w:r w:rsidR="007933EC" w:rsidRPr="00422206">
        <w:rPr>
          <w:rFonts w:ascii="Arial" w:hAnsi="Arial" w:cs="Arial"/>
        </w:rPr>
        <w:t>n</w:t>
      </w:r>
      <w:r w:rsidR="00910656" w:rsidRPr="00422206">
        <w:rPr>
          <w:rFonts w:ascii="Arial" w:hAnsi="Arial" w:cs="Arial"/>
        </w:rPr>
        <w:t xml:space="preserve"> previous studies</w:t>
      </w:r>
      <w:r w:rsidR="00A2118A" w:rsidRPr="00422206">
        <w:rPr>
          <w:rFonts w:ascii="Arial" w:hAnsi="Arial" w:cs="Arial"/>
        </w:rPr>
        <w:t xml:space="preserve"> by</w:t>
      </w:r>
      <w:r w:rsidR="008028F6" w:rsidRPr="00422206">
        <w:rPr>
          <w:rFonts w:ascii="Arial" w:hAnsi="Arial" w:cs="Arial"/>
        </w:rPr>
        <w:t xml:space="preserve"> </w:t>
      </w:r>
      <w:r w:rsidR="00A2118A" w:rsidRPr="00422206">
        <w:rPr>
          <w:rFonts w:ascii="Arial" w:hAnsi="Arial" w:cs="Arial"/>
        </w:rPr>
        <w:t xml:space="preserve">identifying </w:t>
      </w:r>
      <w:r w:rsidRPr="00422206">
        <w:rPr>
          <w:rFonts w:ascii="Arial" w:hAnsi="Arial" w:cs="Arial"/>
        </w:rPr>
        <w:t xml:space="preserve">which injuries </w:t>
      </w:r>
      <w:r w:rsidR="00434334">
        <w:rPr>
          <w:rFonts w:ascii="Arial" w:hAnsi="Arial" w:cs="Arial"/>
        </w:rPr>
        <w:t xml:space="preserve">and clinical conditions </w:t>
      </w:r>
      <w:r w:rsidR="00E32F43" w:rsidRPr="00422206">
        <w:rPr>
          <w:rFonts w:ascii="Arial" w:hAnsi="Arial" w:cs="Arial"/>
        </w:rPr>
        <w:t>were</w:t>
      </w:r>
      <w:r w:rsidRPr="00422206">
        <w:rPr>
          <w:rFonts w:ascii="Arial" w:hAnsi="Arial" w:cs="Arial"/>
        </w:rPr>
        <w:t xml:space="preserve"> most common in this patient group </w:t>
      </w:r>
      <w:r w:rsidR="00A2118A" w:rsidRPr="00422206">
        <w:rPr>
          <w:rFonts w:ascii="Arial" w:hAnsi="Arial" w:cs="Arial"/>
        </w:rPr>
        <w:t>to</w:t>
      </w:r>
      <w:r w:rsidRPr="00422206">
        <w:rPr>
          <w:rFonts w:ascii="Arial" w:hAnsi="Arial" w:cs="Arial"/>
        </w:rPr>
        <w:t xml:space="preserve"> speed up diagnosis and subsequent management of further</w:t>
      </w:r>
      <w:r w:rsidR="00854F0F" w:rsidRPr="00422206">
        <w:rPr>
          <w:rFonts w:ascii="Arial" w:hAnsi="Arial" w:cs="Arial"/>
        </w:rPr>
        <w:t xml:space="preserve"> similar</w:t>
      </w:r>
      <w:r w:rsidRPr="00422206">
        <w:rPr>
          <w:rFonts w:ascii="Arial" w:hAnsi="Arial" w:cs="Arial"/>
        </w:rPr>
        <w:t xml:space="preserve"> cases.</w:t>
      </w:r>
      <w:r w:rsidR="00676197" w:rsidRPr="00422206">
        <w:rPr>
          <w:rFonts w:ascii="Arial" w:hAnsi="Arial" w:cs="Arial"/>
        </w:rPr>
        <w:t xml:space="preserve"> </w:t>
      </w:r>
    </w:p>
    <w:p w14:paraId="401B2CF6" w14:textId="13B005FE" w:rsidR="00374704" w:rsidRPr="00422206" w:rsidRDefault="00374704" w:rsidP="00685ED2">
      <w:pPr>
        <w:spacing w:line="480" w:lineRule="auto"/>
        <w:jc w:val="both"/>
        <w:rPr>
          <w:rFonts w:ascii="Arial" w:hAnsi="Arial" w:cs="Arial"/>
          <w:b/>
          <w:bCs/>
        </w:rPr>
      </w:pPr>
      <w:r>
        <w:rPr>
          <w:rFonts w:ascii="Arial" w:hAnsi="Arial" w:cs="Arial"/>
          <w:b/>
          <w:bCs/>
          <w:noProof/>
        </w:rPr>
        <w:drawing>
          <wp:inline distT="0" distB="0" distL="0" distR="0" wp14:anchorId="62E2A049" wp14:editId="3D709521">
            <wp:extent cx="3680460" cy="2388308"/>
            <wp:effectExtent l="0" t="0" r="0" b="0"/>
            <wp:docPr id="1392637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37752" name="Picture 1392637752"/>
                    <pic:cNvPicPr/>
                  </pic:nvPicPr>
                  <pic:blipFill>
                    <a:blip r:embed="rId11"/>
                    <a:stretch>
                      <a:fillRect/>
                    </a:stretch>
                  </pic:blipFill>
                  <pic:spPr>
                    <a:xfrm>
                      <a:off x="0" y="0"/>
                      <a:ext cx="3687994" cy="2393197"/>
                    </a:xfrm>
                    <a:prstGeom prst="rect">
                      <a:avLst/>
                    </a:prstGeom>
                  </pic:spPr>
                </pic:pic>
              </a:graphicData>
            </a:graphic>
          </wp:inline>
        </w:drawing>
      </w:r>
    </w:p>
    <w:p w14:paraId="6125166B" w14:textId="577299A1" w:rsidR="008419B1" w:rsidRPr="00422206" w:rsidRDefault="008419B1" w:rsidP="008419B1">
      <w:pPr>
        <w:rPr>
          <w:rFonts w:ascii="Arial" w:hAnsi="Arial" w:cs="Arial"/>
        </w:rPr>
      </w:pPr>
      <w:r w:rsidRPr="00422206">
        <w:rPr>
          <w:rFonts w:ascii="Arial" w:hAnsi="Arial" w:cs="Arial"/>
        </w:rPr>
        <w:t xml:space="preserve">Figure 1: Itchen </w:t>
      </w:r>
      <w:r w:rsidR="00CF7A10" w:rsidRPr="00422206">
        <w:rPr>
          <w:rFonts w:ascii="Arial" w:hAnsi="Arial" w:cs="Arial"/>
        </w:rPr>
        <w:t>B</w:t>
      </w:r>
      <w:r w:rsidRPr="00422206">
        <w:rPr>
          <w:rFonts w:ascii="Arial" w:hAnsi="Arial" w:cs="Arial"/>
        </w:rPr>
        <w:t xml:space="preserve">ridge connects the suburb of Woolston with the city centre, across the </w:t>
      </w:r>
      <w:r w:rsidR="006A40C6">
        <w:rPr>
          <w:rFonts w:ascii="Arial" w:hAnsi="Arial" w:cs="Arial"/>
        </w:rPr>
        <w:t>R</w:t>
      </w:r>
      <w:r w:rsidRPr="00422206">
        <w:rPr>
          <w:rFonts w:ascii="Arial" w:hAnsi="Arial" w:cs="Arial"/>
        </w:rPr>
        <w:t xml:space="preserve">iver </w:t>
      </w:r>
      <w:r w:rsidR="006A40C6">
        <w:rPr>
          <w:rFonts w:ascii="Arial" w:hAnsi="Arial" w:cs="Arial"/>
        </w:rPr>
        <w:t>I</w:t>
      </w:r>
      <w:r w:rsidRPr="00422206">
        <w:rPr>
          <w:rFonts w:ascii="Arial" w:hAnsi="Arial" w:cs="Arial"/>
        </w:rPr>
        <w:t>tchen, a major tidal tributary to Southampton Water.</w:t>
      </w:r>
      <w:r w:rsidR="0074799E" w:rsidRPr="00422206">
        <w:rPr>
          <w:rFonts w:ascii="Arial" w:hAnsi="Arial" w:cs="Arial"/>
          <w:vertAlign w:val="superscript"/>
        </w:rPr>
        <w:t>18</w:t>
      </w:r>
      <w:r w:rsidRPr="00422206">
        <w:rPr>
          <w:rFonts w:ascii="Arial" w:hAnsi="Arial" w:cs="Arial"/>
        </w:rPr>
        <w:t xml:space="preserve"> </w:t>
      </w:r>
    </w:p>
    <w:p w14:paraId="5017FBE4" w14:textId="77777777" w:rsidR="008419B1" w:rsidRPr="00422206" w:rsidRDefault="008419B1" w:rsidP="008419B1">
      <w:pPr>
        <w:rPr>
          <w:rFonts w:ascii="Arial" w:hAnsi="Arial" w:cs="Arial"/>
        </w:rPr>
      </w:pPr>
    </w:p>
    <w:p w14:paraId="12ACAB6F" w14:textId="0CE10D63" w:rsidR="0063171B" w:rsidRPr="00422206" w:rsidRDefault="004D5DD7" w:rsidP="00685ED2">
      <w:pPr>
        <w:spacing w:line="480" w:lineRule="auto"/>
        <w:jc w:val="both"/>
        <w:rPr>
          <w:rFonts w:ascii="Arial" w:hAnsi="Arial" w:cs="Arial"/>
          <w:b/>
          <w:bCs/>
        </w:rPr>
      </w:pPr>
      <w:r w:rsidRPr="00422206">
        <w:rPr>
          <w:rFonts w:ascii="Arial" w:hAnsi="Arial" w:cs="Arial"/>
          <w:b/>
          <w:bCs/>
        </w:rPr>
        <w:t>Ethical Considerations</w:t>
      </w:r>
    </w:p>
    <w:p w14:paraId="0548609C" w14:textId="634ADF57" w:rsidR="00DB3CD1" w:rsidRPr="00422206" w:rsidRDefault="004D5DD7" w:rsidP="00685ED2">
      <w:pPr>
        <w:spacing w:line="480" w:lineRule="auto"/>
        <w:jc w:val="both"/>
        <w:rPr>
          <w:rFonts w:ascii="Arial" w:hAnsi="Arial" w:cs="Arial"/>
        </w:rPr>
      </w:pPr>
      <w:r w:rsidRPr="00422206">
        <w:rPr>
          <w:rFonts w:ascii="Arial" w:hAnsi="Arial" w:cs="Arial"/>
          <w:lang w:val="en-US"/>
        </w:rPr>
        <w:lastRenderedPageBreak/>
        <w:t xml:space="preserve">This study was granted Health Research Authority approval following a </w:t>
      </w:r>
      <w:r w:rsidRPr="00422206">
        <w:rPr>
          <w:rFonts w:ascii="Arial" w:hAnsi="Arial" w:cs="Arial"/>
        </w:rPr>
        <w:t>favourable</w:t>
      </w:r>
      <w:r w:rsidRPr="00422206">
        <w:rPr>
          <w:rFonts w:ascii="Arial" w:hAnsi="Arial" w:cs="Arial"/>
          <w:lang w:val="en-US"/>
        </w:rPr>
        <w:t xml:space="preserve"> review by South West Central Bristol Research Ethics Committee (REC) (IRAS </w:t>
      </w:r>
      <w:r w:rsidR="004F1285" w:rsidRPr="00422206">
        <w:rPr>
          <w:rFonts w:ascii="Arial" w:hAnsi="Arial" w:cs="Arial"/>
          <w:lang w:val="en-US"/>
        </w:rPr>
        <w:t>341085)</w:t>
      </w:r>
      <w:r w:rsidRPr="00422206">
        <w:rPr>
          <w:rFonts w:ascii="Arial" w:hAnsi="Arial" w:cs="Arial"/>
          <w:lang w:val="en-US"/>
        </w:rPr>
        <w:t>. The study sponsor was University Hospitals Southampton NHS Foundation Trust.</w:t>
      </w:r>
      <w:r w:rsidRPr="00422206">
        <w:rPr>
          <w:rFonts w:ascii="Arial" w:hAnsi="Arial" w:cs="Arial"/>
        </w:rPr>
        <w:t xml:space="preserve"> </w:t>
      </w:r>
      <w:r w:rsidR="00676197" w:rsidRPr="00422206">
        <w:rPr>
          <w:rFonts w:ascii="Arial" w:hAnsi="Arial" w:cs="Arial"/>
        </w:rPr>
        <w:t>This study was conducted and reported in accordance with the Strengthening the Reporting of Observational Studies in Epidemiology (STROBE) guidelines.</w:t>
      </w:r>
      <w:r w:rsidRPr="00422206">
        <w:rPr>
          <w:rFonts w:ascii="Arial" w:hAnsi="Arial" w:cs="Arial"/>
        </w:rPr>
        <w:t xml:space="preserve"> </w:t>
      </w:r>
      <w:bookmarkEnd w:id="5"/>
    </w:p>
    <w:p w14:paraId="160E806A" w14:textId="77777777" w:rsidR="00685ED2" w:rsidRPr="00422206" w:rsidRDefault="00685ED2" w:rsidP="00685ED2">
      <w:pPr>
        <w:spacing w:line="480" w:lineRule="auto"/>
        <w:jc w:val="both"/>
        <w:rPr>
          <w:rFonts w:ascii="Arial" w:hAnsi="Arial" w:cs="Arial"/>
        </w:rPr>
      </w:pPr>
    </w:p>
    <w:p w14:paraId="7999137D" w14:textId="58685EFE" w:rsidR="005C66D2" w:rsidRPr="00422206" w:rsidRDefault="004D5DD7" w:rsidP="00685ED2">
      <w:pPr>
        <w:spacing w:line="480" w:lineRule="auto"/>
        <w:jc w:val="both"/>
        <w:rPr>
          <w:rFonts w:ascii="Arial" w:hAnsi="Arial" w:cs="Arial"/>
          <w:b/>
          <w:bCs/>
        </w:rPr>
      </w:pPr>
      <w:r w:rsidRPr="00422206">
        <w:rPr>
          <w:rFonts w:ascii="Arial" w:hAnsi="Arial" w:cs="Arial"/>
          <w:b/>
          <w:bCs/>
        </w:rPr>
        <w:t>Study Design</w:t>
      </w:r>
    </w:p>
    <w:p w14:paraId="7C4EBEBD" w14:textId="7544DFDA" w:rsidR="009F5C53" w:rsidRPr="00422206" w:rsidRDefault="004D5DD7" w:rsidP="00685ED2">
      <w:pPr>
        <w:spacing w:line="480" w:lineRule="auto"/>
        <w:jc w:val="both"/>
        <w:rPr>
          <w:rFonts w:ascii="Arial" w:hAnsi="Arial" w:cs="Arial"/>
        </w:rPr>
      </w:pPr>
      <w:r w:rsidRPr="00422206">
        <w:rPr>
          <w:rFonts w:ascii="Arial" w:hAnsi="Arial" w:cs="Arial"/>
        </w:rPr>
        <w:t>The study is a retrospective cohort analysis of</w:t>
      </w:r>
      <w:r w:rsidRPr="00422206">
        <w:rPr>
          <w:rFonts w:ascii="Arial" w:hAnsi="Arial" w:cs="Arial"/>
          <w:b/>
          <w:bCs/>
        </w:rPr>
        <w:t xml:space="preserve"> </w:t>
      </w:r>
      <w:r w:rsidR="00C95347" w:rsidRPr="00422206">
        <w:rPr>
          <w:rFonts w:ascii="Arial" w:hAnsi="Arial" w:cs="Arial"/>
        </w:rPr>
        <w:t xml:space="preserve">patients who attended the Emergency Department at UHS after a fall from the Itchen Bridge </w:t>
      </w:r>
      <w:r w:rsidRPr="00422206">
        <w:rPr>
          <w:rFonts w:ascii="Arial" w:hAnsi="Arial" w:cs="Arial"/>
        </w:rPr>
        <w:t>from</w:t>
      </w:r>
      <w:r w:rsidR="00C95347" w:rsidRPr="00422206">
        <w:rPr>
          <w:rFonts w:ascii="Arial" w:hAnsi="Arial" w:cs="Arial"/>
        </w:rPr>
        <w:t xml:space="preserve"> 1</w:t>
      </w:r>
      <w:r w:rsidR="00C95347" w:rsidRPr="00422206">
        <w:rPr>
          <w:rFonts w:ascii="Arial" w:hAnsi="Arial" w:cs="Arial"/>
          <w:vertAlign w:val="superscript"/>
        </w:rPr>
        <w:t>st</w:t>
      </w:r>
      <w:r w:rsidR="00C95347" w:rsidRPr="00422206">
        <w:rPr>
          <w:rFonts w:ascii="Arial" w:hAnsi="Arial" w:cs="Arial"/>
        </w:rPr>
        <w:t xml:space="preserve"> April 2011 to 31</w:t>
      </w:r>
      <w:r w:rsidR="00C95347" w:rsidRPr="00422206">
        <w:rPr>
          <w:rFonts w:ascii="Arial" w:hAnsi="Arial" w:cs="Arial"/>
          <w:vertAlign w:val="superscript"/>
        </w:rPr>
        <w:t>st</w:t>
      </w:r>
      <w:r w:rsidR="00C95347" w:rsidRPr="00422206">
        <w:rPr>
          <w:rFonts w:ascii="Arial" w:hAnsi="Arial" w:cs="Arial"/>
        </w:rPr>
        <w:t xml:space="preserve"> March 2023.</w:t>
      </w:r>
      <w:r w:rsidR="00676197" w:rsidRPr="00422206">
        <w:rPr>
          <w:rFonts w:ascii="Arial" w:hAnsi="Arial" w:cs="Arial"/>
        </w:rPr>
        <w:t xml:space="preserve"> </w:t>
      </w:r>
      <w:r w:rsidRPr="00422206">
        <w:rPr>
          <w:rFonts w:ascii="Arial" w:hAnsi="Arial" w:cs="Arial"/>
        </w:rPr>
        <w:t>P</w:t>
      </w:r>
      <w:r w:rsidR="00C95347" w:rsidRPr="00422206">
        <w:rPr>
          <w:rFonts w:ascii="Arial" w:hAnsi="Arial" w:cs="Arial"/>
        </w:rPr>
        <w:t xml:space="preserve">atients were identified </w:t>
      </w:r>
      <w:r w:rsidR="004F4D0B" w:rsidRPr="00422206">
        <w:rPr>
          <w:rFonts w:ascii="Arial" w:hAnsi="Arial" w:cs="Arial"/>
        </w:rPr>
        <w:t>by searching</w:t>
      </w:r>
      <w:r w:rsidR="00C95347" w:rsidRPr="00422206">
        <w:rPr>
          <w:rFonts w:ascii="Arial" w:hAnsi="Arial" w:cs="Arial"/>
        </w:rPr>
        <w:t xml:space="preserve"> the Trauma Audit and Research Network (TARN) database. TARN was </w:t>
      </w:r>
      <w:r w:rsidR="00857A93" w:rsidRPr="00422206">
        <w:rPr>
          <w:rFonts w:ascii="Arial" w:hAnsi="Arial" w:cs="Arial"/>
        </w:rPr>
        <w:t xml:space="preserve">initially </w:t>
      </w:r>
      <w:r w:rsidR="00C95347" w:rsidRPr="00422206">
        <w:rPr>
          <w:rFonts w:ascii="Arial" w:hAnsi="Arial" w:cs="Arial"/>
        </w:rPr>
        <w:t>searched for patients who presented to UHS between 1</w:t>
      </w:r>
      <w:r w:rsidR="00C95347" w:rsidRPr="00422206">
        <w:rPr>
          <w:rFonts w:ascii="Arial" w:hAnsi="Arial" w:cs="Arial"/>
          <w:vertAlign w:val="superscript"/>
        </w:rPr>
        <w:t>st</w:t>
      </w:r>
      <w:r w:rsidR="00C95347" w:rsidRPr="00422206">
        <w:rPr>
          <w:rFonts w:ascii="Arial" w:hAnsi="Arial" w:cs="Arial"/>
        </w:rPr>
        <w:t xml:space="preserve"> April 2010 and 31</w:t>
      </w:r>
      <w:r w:rsidR="00C95347" w:rsidRPr="00422206">
        <w:rPr>
          <w:rFonts w:ascii="Arial" w:hAnsi="Arial" w:cs="Arial"/>
          <w:vertAlign w:val="superscript"/>
        </w:rPr>
        <w:t>st</w:t>
      </w:r>
      <w:r w:rsidR="00C95347" w:rsidRPr="00422206">
        <w:rPr>
          <w:rFonts w:ascii="Arial" w:hAnsi="Arial" w:cs="Arial"/>
        </w:rPr>
        <w:t xml:space="preserve"> March 202</w:t>
      </w:r>
      <w:r w:rsidRPr="00422206">
        <w:rPr>
          <w:rFonts w:ascii="Arial" w:hAnsi="Arial" w:cs="Arial"/>
        </w:rPr>
        <w:t>3</w:t>
      </w:r>
      <w:r w:rsidR="00C95347" w:rsidRPr="00422206">
        <w:rPr>
          <w:rFonts w:ascii="Arial" w:hAnsi="Arial" w:cs="Arial"/>
        </w:rPr>
        <w:t xml:space="preserve"> following a fall of &gt;2m</w:t>
      </w:r>
      <w:r w:rsidRPr="00422206">
        <w:rPr>
          <w:rFonts w:ascii="Arial" w:hAnsi="Arial" w:cs="Arial"/>
        </w:rPr>
        <w:t>, where the incident postcode matched</w:t>
      </w:r>
      <w:r w:rsidR="00C95347" w:rsidRPr="00422206">
        <w:rPr>
          <w:rFonts w:ascii="Arial" w:hAnsi="Arial" w:cs="Arial"/>
        </w:rPr>
        <w:t xml:space="preserve"> the bridge postcode areas. </w:t>
      </w:r>
    </w:p>
    <w:p w14:paraId="7BDA8D76" w14:textId="77777777" w:rsidR="005A5BD2" w:rsidRPr="00422206" w:rsidRDefault="005A5BD2" w:rsidP="00685ED2">
      <w:pPr>
        <w:spacing w:line="480" w:lineRule="auto"/>
        <w:jc w:val="both"/>
        <w:rPr>
          <w:rFonts w:ascii="Arial" w:hAnsi="Arial" w:cs="Arial"/>
        </w:rPr>
      </w:pPr>
    </w:p>
    <w:p w14:paraId="42C853E3" w14:textId="6DA5B002" w:rsidR="00733A6C" w:rsidRPr="00422206" w:rsidRDefault="004D5DD7" w:rsidP="00685ED2">
      <w:pPr>
        <w:spacing w:line="480" w:lineRule="auto"/>
        <w:jc w:val="both"/>
        <w:rPr>
          <w:rFonts w:ascii="Arial" w:hAnsi="Arial" w:cs="Arial"/>
        </w:rPr>
      </w:pPr>
      <w:r w:rsidRPr="00422206">
        <w:rPr>
          <w:rFonts w:ascii="Arial" w:hAnsi="Arial" w:cs="Arial"/>
        </w:rPr>
        <w:t xml:space="preserve">Shortly </w:t>
      </w:r>
      <w:r w:rsidR="00B90B4E" w:rsidRPr="00422206">
        <w:rPr>
          <w:rFonts w:ascii="Arial" w:hAnsi="Arial" w:cs="Arial"/>
        </w:rPr>
        <w:t>after</w:t>
      </w:r>
      <w:r w:rsidRPr="00422206">
        <w:rPr>
          <w:rFonts w:ascii="Arial" w:hAnsi="Arial" w:cs="Arial"/>
        </w:rPr>
        <w:t xml:space="preserve"> the </w:t>
      </w:r>
      <w:r w:rsidR="009F5C53" w:rsidRPr="00422206">
        <w:rPr>
          <w:rFonts w:ascii="Arial" w:hAnsi="Arial" w:cs="Arial"/>
        </w:rPr>
        <w:t>TARN</w:t>
      </w:r>
      <w:r w:rsidRPr="00422206">
        <w:rPr>
          <w:rFonts w:ascii="Arial" w:hAnsi="Arial" w:cs="Arial"/>
        </w:rPr>
        <w:t xml:space="preserve"> search</w:t>
      </w:r>
      <w:r w:rsidR="009F5C53" w:rsidRPr="00422206">
        <w:rPr>
          <w:rFonts w:ascii="Arial" w:hAnsi="Arial" w:cs="Arial"/>
        </w:rPr>
        <w:t>es</w:t>
      </w:r>
      <w:r w:rsidR="00B90B4E" w:rsidRPr="00422206">
        <w:rPr>
          <w:rFonts w:ascii="Arial" w:hAnsi="Arial" w:cs="Arial"/>
        </w:rPr>
        <w:t xml:space="preserve">, a cyber-security event prompted the </w:t>
      </w:r>
      <w:r w:rsidRPr="00422206">
        <w:rPr>
          <w:rFonts w:ascii="Arial" w:hAnsi="Arial" w:cs="Arial"/>
        </w:rPr>
        <w:t>reorganisation of TARN into the National Major Trauma Registry (NMTR).</w:t>
      </w:r>
      <w:r w:rsidR="00A27122" w:rsidRPr="00422206">
        <w:rPr>
          <w:rFonts w:ascii="Arial" w:hAnsi="Arial" w:cs="Arial"/>
          <w:vertAlign w:val="superscript"/>
        </w:rPr>
        <w:t>1</w:t>
      </w:r>
      <w:r w:rsidR="0074799E" w:rsidRPr="00422206">
        <w:rPr>
          <w:rFonts w:ascii="Arial" w:hAnsi="Arial" w:cs="Arial"/>
          <w:vertAlign w:val="superscript"/>
        </w:rPr>
        <w:t>9</w:t>
      </w:r>
      <w:r w:rsidRPr="00422206">
        <w:rPr>
          <w:rFonts w:ascii="Arial" w:hAnsi="Arial" w:cs="Arial"/>
        </w:rPr>
        <w:t xml:space="preserve"> N</w:t>
      </w:r>
      <w:r w:rsidR="00B90B4E" w:rsidRPr="00422206">
        <w:rPr>
          <w:rFonts w:ascii="Arial" w:hAnsi="Arial" w:cs="Arial"/>
        </w:rPr>
        <w:t xml:space="preserve">o further data </w:t>
      </w:r>
      <w:r w:rsidR="005502F8" w:rsidRPr="00422206">
        <w:rPr>
          <w:rFonts w:ascii="Arial" w:hAnsi="Arial" w:cs="Arial"/>
        </w:rPr>
        <w:t>could</w:t>
      </w:r>
      <w:r w:rsidR="00B90B4E" w:rsidRPr="00422206">
        <w:rPr>
          <w:rFonts w:ascii="Arial" w:hAnsi="Arial" w:cs="Arial"/>
        </w:rPr>
        <w:t xml:space="preserve"> be obtained</w:t>
      </w:r>
      <w:r w:rsidRPr="00422206">
        <w:rPr>
          <w:rFonts w:ascii="Arial" w:hAnsi="Arial" w:cs="Arial"/>
        </w:rPr>
        <w:t xml:space="preserve"> via TARN/NMTR</w:t>
      </w:r>
      <w:r w:rsidR="004F4D0B" w:rsidRPr="00422206">
        <w:rPr>
          <w:rFonts w:ascii="Arial" w:hAnsi="Arial" w:cs="Arial"/>
        </w:rPr>
        <w:t>. T</w:t>
      </w:r>
      <w:r w:rsidR="00AB2BE3" w:rsidRPr="00422206">
        <w:rPr>
          <w:rFonts w:ascii="Arial" w:hAnsi="Arial" w:cs="Arial"/>
        </w:rPr>
        <w:t>o ensure all appropriate patients were capture</w:t>
      </w:r>
      <w:r w:rsidRPr="00422206">
        <w:rPr>
          <w:rFonts w:ascii="Arial" w:hAnsi="Arial" w:cs="Arial"/>
        </w:rPr>
        <w:t>d</w:t>
      </w:r>
      <w:r w:rsidR="00AB2BE3" w:rsidRPr="00422206">
        <w:rPr>
          <w:rFonts w:ascii="Arial" w:hAnsi="Arial" w:cs="Arial"/>
        </w:rPr>
        <w:t xml:space="preserve"> rigorously, additional records were </w:t>
      </w:r>
      <w:r w:rsidR="00857A93" w:rsidRPr="00422206">
        <w:rPr>
          <w:rFonts w:ascii="Arial" w:hAnsi="Arial" w:cs="Arial"/>
        </w:rPr>
        <w:t>found</w:t>
      </w:r>
      <w:r w:rsidR="00AB2BE3" w:rsidRPr="00422206">
        <w:rPr>
          <w:rFonts w:ascii="Arial" w:hAnsi="Arial" w:cs="Arial"/>
        </w:rPr>
        <w:t xml:space="preserve"> </w:t>
      </w:r>
      <w:r w:rsidRPr="00422206">
        <w:rPr>
          <w:rFonts w:ascii="Arial" w:hAnsi="Arial" w:cs="Arial"/>
        </w:rPr>
        <w:t xml:space="preserve">by </w:t>
      </w:r>
      <w:r w:rsidR="006E384F" w:rsidRPr="00422206">
        <w:rPr>
          <w:rFonts w:ascii="Arial" w:hAnsi="Arial" w:cs="Arial"/>
        </w:rPr>
        <w:t>auditing</w:t>
      </w:r>
      <w:r w:rsidRPr="00422206">
        <w:rPr>
          <w:rFonts w:ascii="Arial" w:hAnsi="Arial" w:cs="Arial"/>
        </w:rPr>
        <w:t xml:space="preserve"> the UHS Emergency Department’s </w:t>
      </w:r>
      <w:r w:rsidR="00857A93" w:rsidRPr="00422206">
        <w:rPr>
          <w:rFonts w:ascii="Arial" w:hAnsi="Arial" w:cs="Arial"/>
        </w:rPr>
        <w:t xml:space="preserve">electronic </w:t>
      </w:r>
      <w:r w:rsidRPr="00422206">
        <w:rPr>
          <w:rFonts w:ascii="Arial" w:hAnsi="Arial" w:cs="Arial"/>
        </w:rPr>
        <w:t>clinical noting system, Symphony</w:t>
      </w:r>
      <w:r w:rsidR="00FF7264" w:rsidRPr="00422206">
        <w:rPr>
          <w:rFonts w:ascii="Arial" w:hAnsi="Arial" w:cs="Arial"/>
        </w:rPr>
        <w:t xml:space="preserve"> (Figure </w:t>
      </w:r>
      <w:r w:rsidR="00F61CC2" w:rsidRPr="00422206">
        <w:rPr>
          <w:rFonts w:ascii="Arial" w:hAnsi="Arial" w:cs="Arial"/>
        </w:rPr>
        <w:t>2</w:t>
      </w:r>
      <w:r w:rsidR="00FF7264" w:rsidRPr="00422206">
        <w:rPr>
          <w:rFonts w:ascii="Arial" w:hAnsi="Arial" w:cs="Arial"/>
        </w:rPr>
        <w:t>)</w:t>
      </w:r>
      <w:r w:rsidRPr="00422206">
        <w:rPr>
          <w:rFonts w:ascii="Arial" w:hAnsi="Arial" w:cs="Arial"/>
        </w:rPr>
        <w:t>.</w:t>
      </w:r>
      <w:r w:rsidR="009F5C53" w:rsidRPr="00422206">
        <w:rPr>
          <w:rFonts w:ascii="Arial" w:hAnsi="Arial" w:cs="Arial"/>
        </w:rPr>
        <w:t xml:space="preserve"> </w:t>
      </w:r>
    </w:p>
    <w:p w14:paraId="6A3E53B0" w14:textId="29B13A74" w:rsidR="00374704" w:rsidRPr="00422206" w:rsidRDefault="00374704" w:rsidP="00685ED2">
      <w:pPr>
        <w:spacing w:line="480" w:lineRule="auto"/>
        <w:jc w:val="both"/>
        <w:rPr>
          <w:rFonts w:ascii="Arial" w:hAnsi="Arial" w:cs="Arial"/>
          <w:b/>
          <w:bCs/>
        </w:rPr>
      </w:pPr>
      <w:r>
        <w:rPr>
          <w:rFonts w:ascii="Arial" w:hAnsi="Arial" w:cs="Arial"/>
          <w:b/>
          <w:bCs/>
          <w:noProof/>
        </w:rPr>
        <w:lastRenderedPageBreak/>
        <w:drawing>
          <wp:inline distT="0" distB="0" distL="0" distR="0" wp14:anchorId="0F1C3B1A" wp14:editId="185BF4A2">
            <wp:extent cx="5270500" cy="2959100"/>
            <wp:effectExtent l="0" t="0" r="6350" b="0"/>
            <wp:docPr id="1589275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5795" name="Picture 1589275795"/>
                    <pic:cNvPicPr/>
                  </pic:nvPicPr>
                  <pic:blipFill>
                    <a:blip r:embed="rId12"/>
                    <a:stretch>
                      <a:fillRect/>
                    </a:stretch>
                  </pic:blipFill>
                  <pic:spPr>
                    <a:xfrm>
                      <a:off x="0" y="0"/>
                      <a:ext cx="5270500" cy="2959100"/>
                    </a:xfrm>
                    <a:prstGeom prst="rect">
                      <a:avLst/>
                    </a:prstGeom>
                  </pic:spPr>
                </pic:pic>
              </a:graphicData>
            </a:graphic>
          </wp:inline>
        </w:drawing>
      </w:r>
    </w:p>
    <w:p w14:paraId="7038A4CE" w14:textId="3DB56A12" w:rsidR="009C1665" w:rsidRPr="00422206" w:rsidRDefault="009C1665" w:rsidP="009C1665">
      <w:pPr>
        <w:rPr>
          <w:rFonts w:ascii="Arial" w:hAnsi="Arial" w:cs="Arial"/>
        </w:rPr>
      </w:pPr>
      <w:r w:rsidRPr="00422206">
        <w:rPr>
          <w:rFonts w:ascii="Arial" w:hAnsi="Arial" w:cs="Arial"/>
        </w:rPr>
        <w:t>Figure 2: Patient Search Strategy</w:t>
      </w:r>
    </w:p>
    <w:p w14:paraId="6A7A4868" w14:textId="77777777" w:rsidR="009C1665" w:rsidRPr="00422206" w:rsidRDefault="009C1665" w:rsidP="00685ED2">
      <w:pPr>
        <w:spacing w:line="480" w:lineRule="auto"/>
        <w:jc w:val="both"/>
        <w:rPr>
          <w:rFonts w:ascii="Arial" w:hAnsi="Arial" w:cs="Arial"/>
          <w:b/>
          <w:bCs/>
        </w:rPr>
      </w:pPr>
    </w:p>
    <w:p w14:paraId="594C06F7" w14:textId="233C2DAA" w:rsidR="005C66D2" w:rsidRPr="00422206" w:rsidRDefault="004D5DD7" w:rsidP="00685ED2">
      <w:pPr>
        <w:spacing w:line="480" w:lineRule="auto"/>
        <w:jc w:val="both"/>
        <w:rPr>
          <w:rFonts w:ascii="Arial" w:hAnsi="Arial" w:cs="Arial"/>
        </w:rPr>
      </w:pPr>
      <w:r w:rsidRPr="00422206">
        <w:rPr>
          <w:rFonts w:ascii="Arial" w:hAnsi="Arial" w:cs="Arial"/>
        </w:rPr>
        <w:t>A Symphony e-Audit was completed for the date range 1</w:t>
      </w:r>
      <w:r w:rsidRPr="00422206">
        <w:rPr>
          <w:rFonts w:ascii="Arial" w:hAnsi="Arial" w:cs="Arial"/>
          <w:vertAlign w:val="superscript"/>
        </w:rPr>
        <w:t>st</w:t>
      </w:r>
      <w:r w:rsidRPr="00422206">
        <w:rPr>
          <w:rFonts w:ascii="Arial" w:hAnsi="Arial" w:cs="Arial"/>
        </w:rPr>
        <w:t xml:space="preserve"> April 2010 to 31</w:t>
      </w:r>
      <w:r w:rsidRPr="00422206">
        <w:rPr>
          <w:rFonts w:ascii="Arial" w:hAnsi="Arial" w:cs="Arial"/>
          <w:vertAlign w:val="superscript"/>
        </w:rPr>
        <w:t>st</w:t>
      </w:r>
      <w:r w:rsidRPr="00422206">
        <w:rPr>
          <w:rFonts w:ascii="Arial" w:hAnsi="Arial" w:cs="Arial"/>
        </w:rPr>
        <w:t xml:space="preserve"> March 2023, with the criteria that the phrase “Itchen Bridge” was included in the triage</w:t>
      </w:r>
      <w:r w:rsidR="004F1285" w:rsidRPr="00422206">
        <w:rPr>
          <w:rFonts w:ascii="Arial" w:hAnsi="Arial" w:cs="Arial"/>
        </w:rPr>
        <w:t xml:space="preserve"> </w:t>
      </w:r>
      <w:r w:rsidRPr="00422206">
        <w:rPr>
          <w:rFonts w:ascii="Arial" w:hAnsi="Arial" w:cs="Arial"/>
        </w:rPr>
        <w:t xml:space="preserve">comments. These </w:t>
      </w:r>
      <w:r w:rsidR="00074155" w:rsidRPr="00422206">
        <w:rPr>
          <w:rFonts w:ascii="Arial" w:hAnsi="Arial" w:cs="Arial"/>
        </w:rPr>
        <w:t>notes</w:t>
      </w:r>
      <w:r w:rsidRPr="00422206">
        <w:rPr>
          <w:rFonts w:ascii="Arial" w:hAnsi="Arial" w:cs="Arial"/>
        </w:rPr>
        <w:t xml:space="preserve"> are </w:t>
      </w:r>
      <w:r w:rsidR="009D189C" w:rsidRPr="00422206">
        <w:rPr>
          <w:rFonts w:ascii="Arial" w:hAnsi="Arial" w:cs="Arial"/>
        </w:rPr>
        <w:t xml:space="preserve">typically </w:t>
      </w:r>
      <w:r w:rsidRPr="00422206">
        <w:rPr>
          <w:rFonts w:ascii="Arial" w:hAnsi="Arial" w:cs="Arial"/>
        </w:rPr>
        <w:t xml:space="preserve">recorded on </w:t>
      </w:r>
      <w:r w:rsidR="009D189C" w:rsidRPr="00422206">
        <w:rPr>
          <w:rFonts w:ascii="Arial" w:hAnsi="Arial" w:cs="Arial"/>
        </w:rPr>
        <w:t xml:space="preserve">the patient’s </w:t>
      </w:r>
      <w:r w:rsidRPr="00422206">
        <w:rPr>
          <w:rFonts w:ascii="Arial" w:hAnsi="Arial" w:cs="Arial"/>
        </w:rPr>
        <w:t>arrival</w:t>
      </w:r>
      <w:r w:rsidR="009D189C" w:rsidRPr="00422206">
        <w:rPr>
          <w:rFonts w:ascii="Arial" w:hAnsi="Arial" w:cs="Arial"/>
        </w:rPr>
        <w:t xml:space="preserve"> to Emergency Department</w:t>
      </w:r>
      <w:r w:rsidRPr="00422206">
        <w:rPr>
          <w:rFonts w:ascii="Arial" w:hAnsi="Arial" w:cs="Arial"/>
        </w:rPr>
        <w:t xml:space="preserve">, usually by the triage nurse, to </w:t>
      </w:r>
      <w:r w:rsidR="009D189C" w:rsidRPr="00422206">
        <w:rPr>
          <w:rFonts w:ascii="Arial" w:hAnsi="Arial" w:cs="Arial"/>
        </w:rPr>
        <w:t>provide a brief summary of the presenting complaint</w:t>
      </w:r>
      <w:r w:rsidR="00857A93" w:rsidRPr="00422206">
        <w:rPr>
          <w:rFonts w:ascii="Arial" w:hAnsi="Arial" w:cs="Arial"/>
        </w:rPr>
        <w:t>.</w:t>
      </w:r>
    </w:p>
    <w:p w14:paraId="46F176EA" w14:textId="77777777" w:rsidR="009A5EE8" w:rsidRPr="00422206" w:rsidRDefault="009A5EE8" w:rsidP="00685ED2">
      <w:pPr>
        <w:spacing w:line="480" w:lineRule="auto"/>
        <w:jc w:val="both"/>
        <w:rPr>
          <w:rFonts w:ascii="Arial" w:hAnsi="Arial" w:cs="Arial"/>
        </w:rPr>
      </w:pPr>
    </w:p>
    <w:p w14:paraId="17181F44" w14:textId="08D17000" w:rsidR="00E73926" w:rsidRPr="00422206" w:rsidRDefault="004D5DD7" w:rsidP="00685ED2">
      <w:pPr>
        <w:spacing w:line="480" w:lineRule="auto"/>
        <w:jc w:val="both"/>
        <w:rPr>
          <w:rFonts w:ascii="Arial" w:hAnsi="Arial" w:cs="Arial"/>
        </w:rPr>
      </w:pPr>
      <w:r w:rsidRPr="00422206">
        <w:rPr>
          <w:rFonts w:ascii="Arial" w:hAnsi="Arial" w:cs="Arial"/>
        </w:rPr>
        <w:t xml:space="preserve">Data on </w:t>
      </w:r>
      <w:r w:rsidR="00C95B3C" w:rsidRPr="00422206">
        <w:rPr>
          <w:rFonts w:ascii="Arial" w:hAnsi="Arial" w:cs="Arial"/>
        </w:rPr>
        <w:t xml:space="preserve">the </w:t>
      </w:r>
      <w:r w:rsidRPr="00422206">
        <w:rPr>
          <w:rFonts w:ascii="Arial" w:hAnsi="Arial" w:cs="Arial"/>
        </w:rPr>
        <w:t>height of</w:t>
      </w:r>
      <w:r w:rsidR="00C95B3C" w:rsidRPr="00422206">
        <w:rPr>
          <w:rFonts w:ascii="Arial" w:hAnsi="Arial" w:cs="Arial"/>
        </w:rPr>
        <w:t xml:space="preserve"> </w:t>
      </w:r>
      <w:r w:rsidRPr="00422206">
        <w:rPr>
          <w:rFonts w:ascii="Arial" w:hAnsi="Arial" w:cs="Arial"/>
        </w:rPr>
        <w:t>tide</w:t>
      </w:r>
      <w:r w:rsidR="002D0AB6" w:rsidRPr="00422206">
        <w:rPr>
          <w:rFonts w:ascii="Arial" w:hAnsi="Arial" w:cs="Arial"/>
        </w:rPr>
        <w:t>,</w:t>
      </w:r>
      <w:r w:rsidRPr="00422206">
        <w:rPr>
          <w:rFonts w:ascii="Arial" w:hAnsi="Arial" w:cs="Arial"/>
        </w:rPr>
        <w:t xml:space="preserve"> water temperature</w:t>
      </w:r>
      <w:r w:rsidR="002D0AB6" w:rsidRPr="00422206">
        <w:rPr>
          <w:rFonts w:ascii="Arial" w:hAnsi="Arial" w:cs="Arial"/>
        </w:rPr>
        <w:t xml:space="preserve"> and air temperature</w:t>
      </w:r>
      <w:r w:rsidRPr="00422206">
        <w:rPr>
          <w:rFonts w:ascii="Arial" w:hAnsi="Arial" w:cs="Arial"/>
        </w:rPr>
        <w:t xml:space="preserve"> at the time of each incident was obtained from </w:t>
      </w:r>
      <w:r w:rsidR="002D0AB6" w:rsidRPr="00422206">
        <w:rPr>
          <w:rFonts w:ascii="Arial" w:hAnsi="Arial" w:cs="Arial"/>
        </w:rPr>
        <w:t>two</w:t>
      </w:r>
      <w:r w:rsidRPr="00422206">
        <w:rPr>
          <w:rFonts w:ascii="Arial" w:hAnsi="Arial" w:cs="Arial"/>
        </w:rPr>
        <w:t xml:space="preserve"> different local weather stations. These stations provide open source, archived weather data </w:t>
      </w:r>
      <w:r w:rsidR="00C95B3C" w:rsidRPr="00422206">
        <w:rPr>
          <w:rFonts w:ascii="Arial" w:hAnsi="Arial" w:cs="Arial"/>
        </w:rPr>
        <w:t>from</w:t>
      </w:r>
      <w:r w:rsidRPr="00422206">
        <w:rPr>
          <w:rFonts w:ascii="Arial" w:hAnsi="Arial" w:cs="Arial"/>
        </w:rPr>
        <w:t xml:space="preserve"> 2009, recording every 5 minutes, as part of a charity-run weather data collection organisation called Solentmet.</w:t>
      </w:r>
      <w:r w:rsidR="0074799E" w:rsidRPr="00422206">
        <w:rPr>
          <w:rFonts w:ascii="Arial" w:hAnsi="Arial" w:cs="Arial"/>
          <w:vertAlign w:val="superscript"/>
        </w:rPr>
        <w:t>20</w:t>
      </w:r>
      <w:r w:rsidRPr="00422206">
        <w:rPr>
          <w:rFonts w:ascii="Arial" w:hAnsi="Arial" w:cs="Arial"/>
        </w:rPr>
        <w:t xml:space="preserve"> The </w:t>
      </w:r>
      <w:r w:rsidR="002D0AB6" w:rsidRPr="00422206">
        <w:rPr>
          <w:rFonts w:ascii="Arial" w:hAnsi="Arial" w:cs="Arial"/>
        </w:rPr>
        <w:t>Sotonmet</w:t>
      </w:r>
      <w:r w:rsidRPr="00422206">
        <w:rPr>
          <w:rFonts w:ascii="Arial" w:hAnsi="Arial" w:cs="Arial"/>
        </w:rPr>
        <w:t xml:space="preserve"> sensor is located </w:t>
      </w:r>
      <w:r w:rsidR="002D0AB6" w:rsidRPr="00422206">
        <w:rPr>
          <w:rFonts w:ascii="Arial" w:hAnsi="Arial" w:cs="Arial"/>
        </w:rPr>
        <w:t>at the mouth of the River Itchen</w:t>
      </w:r>
      <w:r w:rsidR="00C95B3C" w:rsidRPr="00422206">
        <w:rPr>
          <w:rFonts w:ascii="Arial" w:hAnsi="Arial" w:cs="Arial"/>
        </w:rPr>
        <w:t>,</w:t>
      </w:r>
      <w:r w:rsidR="002D0AB6" w:rsidRPr="00422206">
        <w:rPr>
          <w:rFonts w:ascii="Arial" w:hAnsi="Arial" w:cs="Arial"/>
        </w:rPr>
        <w:t xml:space="preserve"> 1.7 km from the bridge</w:t>
      </w:r>
      <w:r w:rsidRPr="00422206">
        <w:rPr>
          <w:rFonts w:ascii="Arial" w:hAnsi="Arial" w:cs="Arial"/>
        </w:rPr>
        <w:t>,</w:t>
      </w:r>
      <w:r w:rsidR="002D0AB6" w:rsidRPr="00422206">
        <w:rPr>
          <w:rFonts w:ascii="Arial" w:hAnsi="Arial" w:cs="Arial"/>
        </w:rPr>
        <w:t xml:space="preserve"> and </w:t>
      </w:r>
      <w:r w:rsidR="00C95B3C" w:rsidRPr="00422206">
        <w:rPr>
          <w:rFonts w:ascii="Arial" w:hAnsi="Arial" w:cs="Arial"/>
        </w:rPr>
        <w:t xml:space="preserve">provides </w:t>
      </w:r>
      <w:r w:rsidR="002D0AB6" w:rsidRPr="00422206">
        <w:rPr>
          <w:rFonts w:ascii="Arial" w:hAnsi="Arial" w:cs="Arial"/>
        </w:rPr>
        <w:t xml:space="preserve">height of tide and air temperature data. </w:t>
      </w:r>
      <w:r w:rsidRPr="00422206">
        <w:rPr>
          <w:rFonts w:ascii="Arial" w:hAnsi="Arial" w:cs="Arial"/>
        </w:rPr>
        <w:t xml:space="preserve">Cambermet is located in Chichester </w:t>
      </w:r>
      <w:r w:rsidR="00C95B3C" w:rsidRPr="00422206">
        <w:rPr>
          <w:rFonts w:ascii="Arial" w:hAnsi="Arial" w:cs="Arial"/>
        </w:rPr>
        <w:t>Harbour</w:t>
      </w:r>
      <w:r w:rsidRPr="00422206">
        <w:rPr>
          <w:rFonts w:ascii="Arial" w:hAnsi="Arial" w:cs="Arial"/>
        </w:rPr>
        <w:t>, 36 km from the bridge</w:t>
      </w:r>
      <w:r w:rsidR="002D0AB6" w:rsidRPr="00422206">
        <w:rPr>
          <w:rFonts w:ascii="Arial" w:hAnsi="Arial" w:cs="Arial"/>
        </w:rPr>
        <w:t xml:space="preserve">, and was the closest source of archived, </w:t>
      </w:r>
      <w:r w:rsidR="00C95B3C" w:rsidRPr="00422206">
        <w:rPr>
          <w:rFonts w:ascii="Arial" w:hAnsi="Arial" w:cs="Arial"/>
        </w:rPr>
        <w:t>open-</w:t>
      </w:r>
      <w:r w:rsidR="002D0AB6" w:rsidRPr="00422206">
        <w:rPr>
          <w:rFonts w:ascii="Arial" w:hAnsi="Arial" w:cs="Arial"/>
        </w:rPr>
        <w:t>access water temperature data available to use.</w:t>
      </w:r>
      <w:r w:rsidR="001E23F6" w:rsidRPr="00422206">
        <w:rPr>
          <w:rFonts w:ascii="Arial" w:hAnsi="Arial" w:cs="Arial"/>
        </w:rPr>
        <w:t xml:space="preserve"> Although local weather and microclimate conditions may mean </w:t>
      </w:r>
      <w:r w:rsidR="001E23F6" w:rsidRPr="00422206">
        <w:rPr>
          <w:rFonts w:ascii="Arial" w:hAnsi="Arial" w:cs="Arial"/>
        </w:rPr>
        <w:lastRenderedPageBreak/>
        <w:t>the temperature under the Itchen Bridge differs from that measured by the Cambermet sensor, both locations are tidal bodies of saltwater, open to the Southwest, with similar depths.</w:t>
      </w:r>
      <w:r w:rsidR="00E07092" w:rsidRPr="00422206">
        <w:rPr>
          <w:rFonts w:ascii="Arial" w:hAnsi="Arial" w:cs="Arial"/>
          <w:vertAlign w:val="superscript"/>
        </w:rPr>
        <w:t>2</w:t>
      </w:r>
      <w:r w:rsidR="0074799E" w:rsidRPr="00422206">
        <w:rPr>
          <w:rFonts w:ascii="Arial" w:hAnsi="Arial" w:cs="Arial"/>
          <w:vertAlign w:val="superscript"/>
        </w:rPr>
        <w:t>1</w:t>
      </w:r>
      <w:r w:rsidR="00E07092" w:rsidRPr="00422206">
        <w:rPr>
          <w:rFonts w:ascii="Arial" w:hAnsi="Arial" w:cs="Arial"/>
          <w:vertAlign w:val="superscript"/>
        </w:rPr>
        <w:t>,2</w:t>
      </w:r>
      <w:r w:rsidR="0074799E" w:rsidRPr="00422206">
        <w:rPr>
          <w:rFonts w:ascii="Arial" w:hAnsi="Arial" w:cs="Arial"/>
          <w:vertAlign w:val="superscript"/>
        </w:rPr>
        <w:t>2</w:t>
      </w:r>
      <w:r w:rsidR="001E23F6" w:rsidRPr="00422206">
        <w:rPr>
          <w:rFonts w:ascii="Arial" w:hAnsi="Arial" w:cs="Arial"/>
        </w:rPr>
        <w:t xml:space="preserve"> For that reason, Cambermet provide</w:t>
      </w:r>
      <w:r w:rsidR="00DB0719" w:rsidRPr="00422206">
        <w:rPr>
          <w:rFonts w:ascii="Arial" w:hAnsi="Arial" w:cs="Arial"/>
        </w:rPr>
        <w:t>d</w:t>
      </w:r>
      <w:r w:rsidR="001E23F6" w:rsidRPr="00422206">
        <w:rPr>
          <w:rFonts w:ascii="Arial" w:hAnsi="Arial" w:cs="Arial"/>
        </w:rPr>
        <w:t xml:space="preserve"> a reasonable approximation of the water temperature under the bridge at each incident.</w:t>
      </w:r>
      <w:r w:rsidR="002D0AB6" w:rsidRPr="00422206">
        <w:rPr>
          <w:rFonts w:ascii="Arial" w:hAnsi="Arial" w:cs="Arial"/>
        </w:rPr>
        <w:t xml:space="preserve"> </w:t>
      </w:r>
      <w:r w:rsidR="001E23F6" w:rsidRPr="00422206">
        <w:rPr>
          <w:rFonts w:ascii="Arial" w:hAnsi="Arial" w:cs="Arial"/>
        </w:rPr>
        <w:t xml:space="preserve">Not all incidents had incident times recorded, and for those that did not, the incident time was taken to be one hour </w:t>
      </w:r>
      <w:r w:rsidR="00C95B3C" w:rsidRPr="00422206">
        <w:rPr>
          <w:rFonts w:ascii="Arial" w:hAnsi="Arial" w:cs="Arial"/>
        </w:rPr>
        <w:t>before</w:t>
      </w:r>
      <w:r w:rsidR="001E23F6" w:rsidRPr="00422206">
        <w:rPr>
          <w:rFonts w:ascii="Arial" w:hAnsi="Arial" w:cs="Arial"/>
        </w:rPr>
        <w:t xml:space="preserve"> arrival in </w:t>
      </w:r>
      <w:r w:rsidR="00C95B3C" w:rsidRPr="00422206">
        <w:rPr>
          <w:rFonts w:ascii="Arial" w:hAnsi="Arial" w:cs="Arial"/>
        </w:rPr>
        <w:t xml:space="preserve">the </w:t>
      </w:r>
      <w:r w:rsidR="001E23F6" w:rsidRPr="00422206">
        <w:rPr>
          <w:rFonts w:ascii="Arial" w:hAnsi="Arial" w:cs="Arial"/>
        </w:rPr>
        <w:t>hospital.</w:t>
      </w:r>
      <w:r w:rsidR="0063171B" w:rsidRPr="00422206">
        <w:rPr>
          <w:rFonts w:ascii="Arial" w:hAnsi="Arial" w:cs="Arial"/>
        </w:rPr>
        <w:t xml:space="preserve"> </w:t>
      </w:r>
    </w:p>
    <w:p w14:paraId="058DAC72" w14:textId="77777777" w:rsidR="00757D76" w:rsidRPr="00422206" w:rsidRDefault="00757D76" w:rsidP="00685ED2">
      <w:pPr>
        <w:spacing w:line="480" w:lineRule="auto"/>
        <w:jc w:val="both"/>
        <w:rPr>
          <w:rFonts w:ascii="Arial" w:hAnsi="Arial" w:cs="Arial"/>
        </w:rPr>
      </w:pPr>
    </w:p>
    <w:p w14:paraId="2B7DD2C2" w14:textId="2AFA7EA6" w:rsidR="00757D76" w:rsidRPr="00422206" w:rsidRDefault="004D5DD7" w:rsidP="00685ED2">
      <w:pPr>
        <w:spacing w:line="480" w:lineRule="auto"/>
        <w:jc w:val="both"/>
        <w:rPr>
          <w:rFonts w:ascii="Arial" w:hAnsi="Arial" w:cs="Arial"/>
          <w:vertAlign w:val="superscript"/>
        </w:rPr>
      </w:pPr>
      <w:r w:rsidRPr="00422206">
        <w:rPr>
          <w:rFonts w:ascii="Arial" w:hAnsi="Arial" w:cs="Arial"/>
        </w:rPr>
        <w:t xml:space="preserve">Statistical analysis </w:t>
      </w:r>
      <w:r w:rsidR="006E384F" w:rsidRPr="00422206">
        <w:rPr>
          <w:rFonts w:ascii="Arial" w:hAnsi="Arial" w:cs="Arial"/>
        </w:rPr>
        <w:t>examined</w:t>
      </w:r>
      <w:r w:rsidRPr="00422206">
        <w:rPr>
          <w:rFonts w:ascii="Arial" w:hAnsi="Arial" w:cs="Arial"/>
        </w:rPr>
        <w:t xml:space="preserve"> the relationship between 30-day mortality and environmental variables, including atmospheric temperature, water temperature, and water depth. Mortality was treated as a binary variable (0 = Alive, 1 = Dead), and point-biserial correlation coefficients were calculated to assess associations with </w:t>
      </w:r>
      <w:r w:rsidR="00DB0719" w:rsidRPr="00422206">
        <w:rPr>
          <w:rFonts w:ascii="Arial" w:hAnsi="Arial" w:cs="Arial"/>
        </w:rPr>
        <w:t>these environmental variables</w:t>
      </w:r>
      <w:r w:rsidRPr="00422206">
        <w:rPr>
          <w:rFonts w:ascii="Arial" w:hAnsi="Arial" w:cs="Arial"/>
        </w:rPr>
        <w:t xml:space="preserve">. </w:t>
      </w:r>
      <w:r w:rsidR="0029393F" w:rsidRPr="00422206">
        <w:rPr>
          <w:rFonts w:ascii="Arial" w:hAnsi="Arial" w:cs="Arial"/>
        </w:rPr>
        <w:t xml:space="preserve">Statistical significance was determined using two-tailed p-values. </w:t>
      </w:r>
      <w:r w:rsidRPr="00422206">
        <w:rPr>
          <w:rFonts w:ascii="Arial" w:hAnsi="Arial" w:cs="Arial"/>
        </w:rPr>
        <w:t xml:space="preserve">Boxplots were generated to </w:t>
      </w:r>
      <w:r w:rsidR="006E384F" w:rsidRPr="00422206">
        <w:rPr>
          <w:rFonts w:ascii="Arial" w:hAnsi="Arial" w:cs="Arial"/>
        </w:rPr>
        <w:t xml:space="preserve">visualise </w:t>
      </w:r>
      <w:r w:rsidRPr="00422206">
        <w:rPr>
          <w:rFonts w:ascii="Arial" w:hAnsi="Arial" w:cs="Arial"/>
        </w:rPr>
        <w:t xml:space="preserve">differences in environmental conditions between survivors and non-survivors, with overlaid swarm plots for individual data points. </w:t>
      </w:r>
      <w:r w:rsidR="00C96018" w:rsidRPr="00422206">
        <w:rPr>
          <w:rFonts w:ascii="Arial" w:hAnsi="Arial" w:cs="Arial"/>
        </w:rPr>
        <w:t xml:space="preserve">Fisher’s exact test was used to compare </w:t>
      </w:r>
      <w:r w:rsidR="005662EA" w:rsidRPr="00422206">
        <w:rPr>
          <w:rFonts w:ascii="Arial" w:hAnsi="Arial" w:cs="Arial"/>
        </w:rPr>
        <w:t>30-day</w:t>
      </w:r>
      <w:r w:rsidR="00C96018" w:rsidRPr="00422206">
        <w:rPr>
          <w:rFonts w:ascii="Arial" w:hAnsi="Arial" w:cs="Arial"/>
        </w:rPr>
        <w:t xml:space="preserve"> mortality for males and females. </w:t>
      </w:r>
      <w:r w:rsidRPr="00422206">
        <w:rPr>
          <w:rFonts w:ascii="Arial" w:hAnsi="Arial" w:cs="Arial"/>
        </w:rPr>
        <w:t>Analyses were performed using Python 3.</w:t>
      </w:r>
      <w:r w:rsidR="00917683" w:rsidRPr="00422206">
        <w:rPr>
          <w:rFonts w:ascii="Arial" w:hAnsi="Arial" w:cs="Arial"/>
        </w:rPr>
        <w:t>8.1</w:t>
      </w:r>
      <w:r w:rsidRPr="00422206">
        <w:rPr>
          <w:rFonts w:ascii="Arial" w:hAnsi="Arial" w:cs="Arial"/>
        </w:rPr>
        <w:t xml:space="preserve"> (Seaborn, SciPy, Matplotlib, and Pandas libraries) in the Spyder Integrated Development Environment (IDE).</w:t>
      </w:r>
      <w:r w:rsidR="00E07092" w:rsidRPr="00422206">
        <w:rPr>
          <w:rFonts w:ascii="Arial" w:hAnsi="Arial" w:cs="Arial"/>
          <w:vertAlign w:val="superscript"/>
        </w:rPr>
        <w:t>23,24,25,26</w:t>
      </w:r>
      <w:r w:rsidR="0074799E" w:rsidRPr="00422206">
        <w:rPr>
          <w:rFonts w:ascii="Arial" w:hAnsi="Arial" w:cs="Arial"/>
          <w:vertAlign w:val="superscript"/>
        </w:rPr>
        <w:t>,27</w:t>
      </w:r>
    </w:p>
    <w:p w14:paraId="5D18D8F6" w14:textId="77777777" w:rsidR="00C95B3C" w:rsidRPr="00422206" w:rsidRDefault="00C95B3C" w:rsidP="00685ED2">
      <w:pPr>
        <w:spacing w:line="480" w:lineRule="auto"/>
        <w:jc w:val="both"/>
        <w:rPr>
          <w:rFonts w:ascii="Arial" w:hAnsi="Arial" w:cs="Arial"/>
        </w:rPr>
      </w:pPr>
    </w:p>
    <w:p w14:paraId="1F6190EE" w14:textId="7D01B31A" w:rsidR="00685ED2" w:rsidRPr="00422206" w:rsidRDefault="004D5DD7" w:rsidP="00685ED2">
      <w:pPr>
        <w:spacing w:line="480" w:lineRule="auto"/>
        <w:jc w:val="both"/>
        <w:rPr>
          <w:rFonts w:ascii="Arial" w:hAnsi="Arial" w:cs="Arial"/>
          <w:b/>
          <w:bCs/>
        </w:rPr>
      </w:pPr>
      <w:r w:rsidRPr="00422206">
        <w:rPr>
          <w:rFonts w:ascii="Arial" w:hAnsi="Arial" w:cs="Arial"/>
          <w:b/>
          <w:bCs/>
        </w:rPr>
        <w:t>Setting</w:t>
      </w:r>
    </w:p>
    <w:p w14:paraId="405437B6" w14:textId="6CFD076E" w:rsidR="00C95B3C" w:rsidRPr="00422206" w:rsidRDefault="004D5DD7" w:rsidP="00685ED2">
      <w:pPr>
        <w:spacing w:line="480" w:lineRule="auto"/>
        <w:jc w:val="both"/>
        <w:rPr>
          <w:rFonts w:ascii="Arial" w:hAnsi="Arial" w:cs="Arial"/>
        </w:rPr>
      </w:pPr>
      <w:r w:rsidRPr="00422206">
        <w:rPr>
          <w:rFonts w:ascii="Arial" w:hAnsi="Arial" w:cs="Arial"/>
        </w:rPr>
        <w:t xml:space="preserve">The Itchen Toll Bridge is a central road bridge in Southampton. Part of the bridge spans the water of the River Itchen, but significant lengths of the bridge on either side overlie concrete or tarmac roads. The bridge’s highest point varies </w:t>
      </w:r>
      <w:r w:rsidR="003858D8" w:rsidRPr="00422206">
        <w:rPr>
          <w:rFonts w:ascii="Arial" w:hAnsi="Arial" w:cs="Arial"/>
        </w:rPr>
        <w:t xml:space="preserve">(depending on the height of tide) </w:t>
      </w:r>
      <w:r w:rsidRPr="00422206">
        <w:rPr>
          <w:rFonts w:ascii="Arial" w:hAnsi="Arial" w:cs="Arial"/>
        </w:rPr>
        <w:t>between 26m to 31m above the river, with the water depth below that point varying from 3.1m to 8.1m.</w:t>
      </w:r>
      <w:r w:rsidR="00E07092" w:rsidRPr="00422206">
        <w:rPr>
          <w:rFonts w:ascii="Arial" w:hAnsi="Arial" w:cs="Arial"/>
          <w:vertAlign w:val="superscript"/>
        </w:rPr>
        <w:t>2</w:t>
      </w:r>
      <w:r w:rsidR="0074799E" w:rsidRPr="00422206">
        <w:rPr>
          <w:rFonts w:ascii="Arial" w:hAnsi="Arial" w:cs="Arial"/>
          <w:vertAlign w:val="superscript"/>
        </w:rPr>
        <w:t>1</w:t>
      </w:r>
      <w:r w:rsidR="00E07092" w:rsidRPr="00422206">
        <w:rPr>
          <w:rFonts w:ascii="Arial" w:hAnsi="Arial" w:cs="Arial"/>
          <w:vertAlign w:val="superscript"/>
        </w:rPr>
        <w:t>,2</w:t>
      </w:r>
      <w:r w:rsidR="0074799E" w:rsidRPr="00422206">
        <w:rPr>
          <w:rFonts w:ascii="Arial" w:hAnsi="Arial" w:cs="Arial"/>
          <w:vertAlign w:val="superscript"/>
        </w:rPr>
        <w:t>8</w:t>
      </w:r>
      <w:r w:rsidRPr="00422206">
        <w:rPr>
          <w:rFonts w:ascii="Arial" w:hAnsi="Arial" w:cs="Arial"/>
          <w:b/>
          <w:bCs/>
        </w:rPr>
        <w:t xml:space="preserve"> </w:t>
      </w:r>
      <w:r w:rsidRPr="00422206">
        <w:rPr>
          <w:rFonts w:ascii="Arial" w:hAnsi="Arial" w:cs="Arial"/>
        </w:rPr>
        <w:lastRenderedPageBreak/>
        <w:t xml:space="preserve">Approximately 200 people have died </w:t>
      </w:r>
      <w:r w:rsidR="00FB3C4D" w:rsidRPr="00422206">
        <w:rPr>
          <w:rFonts w:ascii="Arial" w:hAnsi="Arial" w:cs="Arial"/>
        </w:rPr>
        <w:t>falling</w:t>
      </w:r>
      <w:r w:rsidRPr="00422206">
        <w:rPr>
          <w:rFonts w:ascii="Arial" w:hAnsi="Arial" w:cs="Arial"/>
        </w:rPr>
        <w:t xml:space="preserve"> from the bridge since its opening in 1977.</w:t>
      </w:r>
      <w:r w:rsidR="00E07092" w:rsidRPr="00422206">
        <w:rPr>
          <w:rFonts w:ascii="Arial" w:hAnsi="Arial" w:cs="Arial"/>
          <w:vertAlign w:val="superscript"/>
        </w:rPr>
        <w:t>2</w:t>
      </w:r>
      <w:r w:rsidR="0074799E" w:rsidRPr="00422206">
        <w:rPr>
          <w:rFonts w:ascii="Arial" w:hAnsi="Arial" w:cs="Arial"/>
          <w:vertAlign w:val="superscript"/>
        </w:rPr>
        <w:t>9</w:t>
      </w:r>
      <w:r w:rsidRPr="00422206">
        <w:rPr>
          <w:rFonts w:ascii="Arial" w:hAnsi="Arial" w:cs="Arial"/>
        </w:rPr>
        <w:t xml:space="preserve"> As of December 2024, the sides of the bridge are formed by 58 cm high concrete walls, making jumping from the bridge very accessible. </w:t>
      </w:r>
      <w:r w:rsidR="002D56B2" w:rsidRPr="00422206">
        <w:rPr>
          <w:rFonts w:ascii="Arial" w:hAnsi="Arial" w:cs="Arial"/>
        </w:rPr>
        <w:t>However, t</w:t>
      </w:r>
      <w:r w:rsidRPr="00422206">
        <w:rPr>
          <w:rFonts w:ascii="Arial" w:hAnsi="Arial" w:cs="Arial"/>
        </w:rPr>
        <w:t>here is a plan to install higher physical barriers to prevent these events.</w:t>
      </w:r>
      <w:r w:rsidR="0074799E" w:rsidRPr="00422206">
        <w:rPr>
          <w:rFonts w:ascii="Arial" w:hAnsi="Arial" w:cs="Arial"/>
          <w:vertAlign w:val="superscript"/>
        </w:rPr>
        <w:t>30</w:t>
      </w:r>
      <w:r w:rsidRPr="00422206">
        <w:rPr>
          <w:rFonts w:ascii="Arial" w:hAnsi="Arial" w:cs="Arial"/>
        </w:rPr>
        <w:t xml:space="preserve"> There are suicide prevention notices and help points that provide a telephone link to emergency services at regular intervals along both sides of the bridge.</w:t>
      </w:r>
    </w:p>
    <w:p w14:paraId="668D78FF" w14:textId="77777777" w:rsidR="00C95B3C" w:rsidRPr="00422206" w:rsidRDefault="00C95B3C" w:rsidP="00685ED2">
      <w:pPr>
        <w:spacing w:line="480" w:lineRule="auto"/>
        <w:jc w:val="both"/>
        <w:rPr>
          <w:rFonts w:ascii="Arial" w:hAnsi="Arial" w:cs="Arial"/>
        </w:rPr>
      </w:pPr>
    </w:p>
    <w:p w14:paraId="06912119" w14:textId="48B7BF97" w:rsidR="00AD1B05" w:rsidRPr="00422206" w:rsidRDefault="004D5DD7" w:rsidP="00685ED2">
      <w:pPr>
        <w:spacing w:line="480" w:lineRule="auto"/>
        <w:jc w:val="both"/>
        <w:rPr>
          <w:rFonts w:ascii="Arial" w:hAnsi="Arial" w:cs="Arial"/>
        </w:rPr>
      </w:pPr>
      <w:r w:rsidRPr="00422206">
        <w:rPr>
          <w:rFonts w:ascii="Arial" w:hAnsi="Arial" w:cs="Arial"/>
        </w:rPr>
        <w:t>South Central Ambulance Service NHS Trust (SCAS) provide the statutory ambulance service response to trauma incidents within the Hampshire area</w:t>
      </w:r>
      <w:r w:rsidR="00F13652" w:rsidRPr="00422206">
        <w:rPr>
          <w:rFonts w:ascii="Arial" w:hAnsi="Arial" w:cs="Arial"/>
        </w:rPr>
        <w:t>. C</w:t>
      </w:r>
      <w:r w:rsidRPr="00422206">
        <w:rPr>
          <w:rFonts w:ascii="Arial" w:hAnsi="Arial" w:cs="Arial"/>
        </w:rPr>
        <w:t>linicians from the Hampshire and Isle of Wight Air Ambulance service provide an enhanced critical care response.</w:t>
      </w:r>
      <w:r w:rsidR="006A7882" w:rsidRPr="00422206">
        <w:rPr>
          <w:rFonts w:ascii="Arial" w:hAnsi="Arial" w:cs="Arial"/>
        </w:rPr>
        <w:t xml:space="preserve"> UHS is the leading tertiary centre for major trauma, which is 5.2 miles from the bridge. It is improbable that</w:t>
      </w:r>
      <w:r w:rsidR="005662EA" w:rsidRPr="00422206">
        <w:rPr>
          <w:rFonts w:ascii="Arial" w:hAnsi="Arial" w:cs="Arial"/>
        </w:rPr>
        <w:t xml:space="preserve"> patients would be transported to</w:t>
      </w:r>
      <w:r w:rsidR="006A7882" w:rsidRPr="00422206">
        <w:rPr>
          <w:rFonts w:ascii="Arial" w:hAnsi="Arial" w:cs="Arial"/>
        </w:rPr>
        <w:t xml:space="preserve"> any other hospital, given its proximity. </w:t>
      </w:r>
    </w:p>
    <w:p w14:paraId="7A639EDF" w14:textId="77777777" w:rsidR="00E60160" w:rsidRPr="00422206" w:rsidRDefault="00E60160" w:rsidP="00685ED2">
      <w:pPr>
        <w:spacing w:line="480" w:lineRule="auto"/>
        <w:jc w:val="both"/>
        <w:rPr>
          <w:rFonts w:ascii="Arial" w:hAnsi="Arial" w:cs="Arial"/>
        </w:rPr>
      </w:pPr>
    </w:p>
    <w:p w14:paraId="2BACAC61" w14:textId="689AD8D7" w:rsidR="00685ED2" w:rsidRPr="00422206" w:rsidRDefault="004D5DD7" w:rsidP="00685ED2">
      <w:pPr>
        <w:spacing w:line="480" w:lineRule="auto"/>
        <w:jc w:val="both"/>
        <w:rPr>
          <w:rFonts w:ascii="Arial" w:hAnsi="Arial" w:cs="Arial"/>
          <w:b/>
          <w:bCs/>
        </w:rPr>
      </w:pPr>
      <w:r w:rsidRPr="00422206">
        <w:rPr>
          <w:rFonts w:ascii="Arial" w:hAnsi="Arial" w:cs="Arial"/>
          <w:b/>
          <w:bCs/>
        </w:rPr>
        <w:t>Results</w:t>
      </w:r>
    </w:p>
    <w:p w14:paraId="1E508803" w14:textId="4710FC23" w:rsidR="00354ECC" w:rsidRPr="00B13F1E" w:rsidRDefault="004D5DD7" w:rsidP="00685ED2">
      <w:pPr>
        <w:spacing w:line="480" w:lineRule="auto"/>
        <w:jc w:val="both"/>
        <w:rPr>
          <w:rFonts w:ascii="Arial" w:hAnsi="Arial" w:cs="Arial"/>
        </w:rPr>
      </w:pPr>
      <w:r w:rsidRPr="00422206">
        <w:rPr>
          <w:rFonts w:ascii="Arial" w:hAnsi="Arial" w:cs="Arial"/>
        </w:rPr>
        <w:t>3</w:t>
      </w:r>
      <w:r w:rsidR="00927369" w:rsidRPr="00422206">
        <w:rPr>
          <w:rFonts w:ascii="Arial" w:hAnsi="Arial" w:cs="Arial"/>
        </w:rPr>
        <w:t>0</w:t>
      </w:r>
      <w:r w:rsidR="00074155" w:rsidRPr="00422206">
        <w:rPr>
          <w:rFonts w:ascii="Arial" w:hAnsi="Arial" w:cs="Arial"/>
        </w:rPr>
        <w:t xml:space="preserve"> patients were included in the final analysis.</w:t>
      </w:r>
      <w:r w:rsidR="00E63722" w:rsidRPr="00422206">
        <w:rPr>
          <w:rFonts w:ascii="Arial" w:hAnsi="Arial" w:cs="Arial"/>
        </w:rPr>
        <w:t xml:space="preserve"> </w:t>
      </w:r>
      <w:r w:rsidRPr="00422206">
        <w:rPr>
          <w:rFonts w:ascii="Arial" w:hAnsi="Arial" w:cs="Arial"/>
        </w:rPr>
        <w:t>26</w:t>
      </w:r>
      <w:r w:rsidR="00E63722" w:rsidRPr="00422206">
        <w:rPr>
          <w:rFonts w:ascii="Arial" w:hAnsi="Arial" w:cs="Arial"/>
        </w:rPr>
        <w:t xml:space="preserve"> patients </w:t>
      </w:r>
      <w:r w:rsidR="00657936" w:rsidRPr="00422206">
        <w:rPr>
          <w:rFonts w:ascii="Arial" w:hAnsi="Arial" w:cs="Arial"/>
        </w:rPr>
        <w:t>fell</w:t>
      </w:r>
      <w:r w:rsidR="00E63722" w:rsidRPr="00422206">
        <w:rPr>
          <w:rFonts w:ascii="Arial" w:hAnsi="Arial" w:cs="Arial"/>
        </w:rPr>
        <w:t xml:space="preserve"> from a middle section of the bridge into </w:t>
      </w:r>
      <w:r w:rsidR="00074155" w:rsidRPr="00422206">
        <w:rPr>
          <w:rFonts w:ascii="Arial" w:hAnsi="Arial" w:cs="Arial"/>
        </w:rPr>
        <w:t xml:space="preserve">the </w:t>
      </w:r>
      <w:r w:rsidR="00E63722" w:rsidRPr="00422206">
        <w:rPr>
          <w:rFonts w:ascii="Arial" w:hAnsi="Arial" w:cs="Arial"/>
        </w:rPr>
        <w:t>water</w:t>
      </w:r>
      <w:r w:rsidR="004572BF">
        <w:rPr>
          <w:rFonts w:ascii="Arial" w:hAnsi="Arial" w:cs="Arial"/>
        </w:rPr>
        <w:t xml:space="preserve"> and</w:t>
      </w:r>
      <w:r w:rsidR="00E63722" w:rsidRPr="00422206">
        <w:rPr>
          <w:rFonts w:ascii="Arial" w:hAnsi="Arial" w:cs="Arial"/>
        </w:rPr>
        <w:t xml:space="preserve"> </w:t>
      </w:r>
      <w:r w:rsidRPr="00422206">
        <w:rPr>
          <w:rFonts w:ascii="Arial" w:hAnsi="Arial" w:cs="Arial"/>
        </w:rPr>
        <w:t>4</w:t>
      </w:r>
      <w:r w:rsidR="00E63722" w:rsidRPr="00422206">
        <w:rPr>
          <w:rFonts w:ascii="Arial" w:hAnsi="Arial" w:cs="Arial"/>
        </w:rPr>
        <w:t xml:space="preserve"> </w:t>
      </w:r>
      <w:r w:rsidR="00657936" w:rsidRPr="00422206">
        <w:rPr>
          <w:rFonts w:ascii="Arial" w:hAnsi="Arial" w:cs="Arial"/>
        </w:rPr>
        <w:t>fell</w:t>
      </w:r>
      <w:r w:rsidR="00E63722" w:rsidRPr="00422206">
        <w:rPr>
          <w:rFonts w:ascii="Arial" w:hAnsi="Arial" w:cs="Arial"/>
        </w:rPr>
        <w:t xml:space="preserve"> onto land.</w:t>
      </w:r>
      <w:r w:rsidR="00CD190E" w:rsidRPr="00422206">
        <w:rPr>
          <w:rFonts w:ascii="Arial" w:hAnsi="Arial" w:cs="Arial"/>
        </w:rPr>
        <w:t xml:space="preserve"> </w:t>
      </w:r>
      <w:r w:rsidR="00897361" w:rsidRPr="00422206">
        <w:rPr>
          <w:rFonts w:ascii="Arial" w:hAnsi="Arial" w:cs="Arial"/>
        </w:rPr>
        <w:t>Overall, these patients were very seriously injured</w:t>
      </w:r>
      <w:r w:rsidR="00857A93" w:rsidRPr="00422206">
        <w:rPr>
          <w:rFonts w:ascii="Arial" w:hAnsi="Arial" w:cs="Arial"/>
        </w:rPr>
        <w:t>:</w:t>
      </w:r>
      <w:r w:rsidR="00CD190E" w:rsidRPr="00422206">
        <w:rPr>
          <w:rFonts w:ascii="Arial" w:hAnsi="Arial" w:cs="Arial"/>
        </w:rPr>
        <w:t xml:space="preserve"> </w:t>
      </w:r>
      <w:r w:rsidR="007D14D4" w:rsidRPr="00422206">
        <w:rPr>
          <w:rFonts w:ascii="Arial" w:hAnsi="Arial" w:cs="Arial"/>
        </w:rPr>
        <w:t>6</w:t>
      </w:r>
      <w:r w:rsidR="00CD190E" w:rsidRPr="00422206">
        <w:rPr>
          <w:rFonts w:ascii="Arial" w:hAnsi="Arial" w:cs="Arial"/>
        </w:rPr>
        <w:t xml:space="preserve"> </w:t>
      </w:r>
      <w:r w:rsidR="00897361" w:rsidRPr="00422206">
        <w:rPr>
          <w:rFonts w:ascii="Arial" w:hAnsi="Arial" w:cs="Arial"/>
        </w:rPr>
        <w:t>patients were</w:t>
      </w:r>
      <w:r w:rsidR="00CD190E" w:rsidRPr="00422206">
        <w:rPr>
          <w:rFonts w:ascii="Arial" w:hAnsi="Arial" w:cs="Arial"/>
        </w:rPr>
        <w:t xml:space="preserve"> in cardiac arrest on scene or</w:t>
      </w:r>
      <w:r w:rsidR="00211DA9" w:rsidRPr="00422206">
        <w:rPr>
          <w:rFonts w:ascii="Arial" w:hAnsi="Arial" w:cs="Arial"/>
        </w:rPr>
        <w:t xml:space="preserve"> on arrival</w:t>
      </w:r>
      <w:r w:rsidR="00CD190E" w:rsidRPr="00422206">
        <w:rPr>
          <w:rFonts w:ascii="Arial" w:hAnsi="Arial" w:cs="Arial"/>
        </w:rPr>
        <w:t xml:space="preserve"> in the </w:t>
      </w:r>
      <w:r w:rsidR="008D222B" w:rsidRPr="00422206">
        <w:rPr>
          <w:rFonts w:ascii="Arial" w:hAnsi="Arial" w:cs="Arial"/>
        </w:rPr>
        <w:t>E</w:t>
      </w:r>
      <w:r w:rsidR="00CD190E" w:rsidRPr="00422206">
        <w:rPr>
          <w:rFonts w:ascii="Arial" w:hAnsi="Arial" w:cs="Arial"/>
        </w:rPr>
        <w:t xml:space="preserve">mergency </w:t>
      </w:r>
      <w:r w:rsidR="008D222B" w:rsidRPr="00422206">
        <w:rPr>
          <w:rFonts w:ascii="Arial" w:hAnsi="Arial" w:cs="Arial"/>
        </w:rPr>
        <w:t>D</w:t>
      </w:r>
      <w:r w:rsidR="00CD190E" w:rsidRPr="00422206">
        <w:rPr>
          <w:rFonts w:ascii="Arial" w:hAnsi="Arial" w:cs="Arial"/>
        </w:rPr>
        <w:t>epartment (</w:t>
      </w:r>
      <w:r w:rsidR="007D14D4" w:rsidRPr="00422206">
        <w:rPr>
          <w:rFonts w:ascii="Arial" w:hAnsi="Arial" w:cs="Arial"/>
        </w:rPr>
        <w:t>6</w:t>
      </w:r>
      <w:r w:rsidR="00C87C7D" w:rsidRPr="00422206">
        <w:rPr>
          <w:rFonts w:ascii="Arial" w:hAnsi="Arial" w:cs="Arial"/>
        </w:rPr>
        <w:t>/3</w:t>
      </w:r>
      <w:r w:rsidR="00927369" w:rsidRPr="00422206">
        <w:rPr>
          <w:rFonts w:ascii="Arial" w:hAnsi="Arial" w:cs="Arial"/>
        </w:rPr>
        <w:t>0</w:t>
      </w:r>
      <w:r w:rsidR="008C18DB" w:rsidRPr="00422206">
        <w:rPr>
          <w:rFonts w:ascii="Arial" w:hAnsi="Arial" w:cs="Arial"/>
        </w:rPr>
        <w:t>)</w:t>
      </w:r>
      <w:r w:rsidR="002C5BC7" w:rsidRPr="00422206">
        <w:rPr>
          <w:rFonts w:ascii="Arial" w:hAnsi="Arial" w:cs="Arial"/>
        </w:rPr>
        <w:t>,</w:t>
      </w:r>
      <w:r w:rsidR="008C18DB" w:rsidRPr="00422206">
        <w:rPr>
          <w:rFonts w:ascii="Arial" w:hAnsi="Arial" w:cs="Arial"/>
        </w:rPr>
        <w:t xml:space="preserve"> and</w:t>
      </w:r>
      <w:r w:rsidR="00CD190E" w:rsidRPr="00422206">
        <w:rPr>
          <w:rFonts w:ascii="Arial" w:hAnsi="Arial" w:cs="Arial"/>
        </w:rPr>
        <w:t xml:space="preserve"> 30-day mortality was </w:t>
      </w:r>
      <w:r w:rsidR="006F72B9" w:rsidRPr="00422206">
        <w:rPr>
          <w:rFonts w:ascii="Arial" w:hAnsi="Arial" w:cs="Arial"/>
        </w:rPr>
        <w:t>5</w:t>
      </w:r>
      <w:r w:rsidR="00CD190E" w:rsidRPr="00422206">
        <w:rPr>
          <w:rFonts w:ascii="Arial" w:hAnsi="Arial" w:cs="Arial"/>
        </w:rPr>
        <w:t>/3</w:t>
      </w:r>
      <w:r w:rsidR="00927369" w:rsidRPr="00422206">
        <w:rPr>
          <w:rFonts w:ascii="Arial" w:hAnsi="Arial" w:cs="Arial"/>
        </w:rPr>
        <w:t>0</w:t>
      </w:r>
      <w:r w:rsidR="00857A93" w:rsidRPr="00422206">
        <w:rPr>
          <w:rFonts w:ascii="Arial" w:hAnsi="Arial" w:cs="Arial"/>
        </w:rPr>
        <w:t>.</w:t>
      </w:r>
      <w:r w:rsidR="00211DA9" w:rsidRPr="00422206">
        <w:rPr>
          <w:rFonts w:ascii="Arial" w:hAnsi="Arial" w:cs="Arial"/>
        </w:rPr>
        <w:t xml:space="preserve"> </w:t>
      </w:r>
      <w:r w:rsidR="00B13F1E" w:rsidRPr="00422206">
        <w:rPr>
          <w:rFonts w:ascii="Arial" w:hAnsi="Arial" w:cs="Arial"/>
        </w:rPr>
        <w:t>1</w:t>
      </w:r>
      <w:r w:rsidR="00B13F1E">
        <w:rPr>
          <w:rFonts w:ascii="Arial" w:hAnsi="Arial" w:cs="Arial"/>
        </w:rPr>
        <w:t>0/30 patients</w:t>
      </w:r>
      <w:r w:rsidR="00B13F1E" w:rsidRPr="00422206">
        <w:rPr>
          <w:rFonts w:ascii="Arial" w:hAnsi="Arial" w:cs="Arial"/>
        </w:rPr>
        <w:t xml:space="preserve"> were female, and 20</w:t>
      </w:r>
      <w:r w:rsidR="00B13F1E">
        <w:rPr>
          <w:rFonts w:ascii="Arial" w:hAnsi="Arial" w:cs="Arial"/>
        </w:rPr>
        <w:t>/30</w:t>
      </w:r>
      <w:r w:rsidR="00B13F1E" w:rsidRPr="00422206">
        <w:rPr>
          <w:rFonts w:ascii="Arial" w:hAnsi="Arial" w:cs="Arial"/>
        </w:rPr>
        <w:t xml:space="preserve"> were male, with an average age of 34.1 </w:t>
      </w:r>
      <w:r w:rsidR="00B13F1E" w:rsidRPr="00422206">
        <w:rPr>
          <w:rFonts w:ascii="Arial" w:eastAsia="Symbol" w:hAnsi="Arial" w:cs="Arial"/>
        </w:rPr>
        <w:t>±</w:t>
      </w:r>
      <w:r w:rsidR="00B13F1E" w:rsidRPr="00422206">
        <w:rPr>
          <w:rFonts w:ascii="Arial" w:hAnsi="Arial" w:cs="Arial"/>
        </w:rPr>
        <w:t xml:space="preserve"> 12.0 years. 30-day mortality for males was 2/10</w:t>
      </w:r>
      <w:r w:rsidR="00B13F1E">
        <w:rPr>
          <w:rFonts w:ascii="Arial" w:hAnsi="Arial" w:cs="Arial"/>
        </w:rPr>
        <w:t xml:space="preserve"> and </w:t>
      </w:r>
      <w:r w:rsidR="00B13F1E" w:rsidRPr="00422206">
        <w:rPr>
          <w:rFonts w:ascii="Arial" w:hAnsi="Arial" w:cs="Arial"/>
        </w:rPr>
        <w:t>for females it was 4/11. However, this difference was not statistically significant (p=0.151).</w:t>
      </w:r>
      <w:r w:rsidR="00B13F1E">
        <w:rPr>
          <w:rFonts w:ascii="Arial" w:hAnsi="Arial" w:cs="Arial"/>
        </w:rPr>
        <w:t xml:space="preserve"> </w:t>
      </w:r>
      <w:r w:rsidRPr="00422206">
        <w:rPr>
          <w:rFonts w:ascii="Arial" w:hAnsi="Arial" w:cs="Arial"/>
        </w:rPr>
        <w:t xml:space="preserve">There was </w:t>
      </w:r>
      <w:r w:rsidR="00BF6662" w:rsidRPr="00422206">
        <w:rPr>
          <w:rFonts w:ascii="Arial" w:hAnsi="Arial" w:cs="Arial"/>
        </w:rPr>
        <w:t xml:space="preserve">also </w:t>
      </w:r>
      <w:r w:rsidRPr="00422206">
        <w:rPr>
          <w:rFonts w:ascii="Arial" w:hAnsi="Arial" w:cs="Arial"/>
        </w:rPr>
        <w:t>no significant difference in the frequency of these incidents in different months of the year</w:t>
      </w:r>
      <w:r w:rsidR="002C5BC7" w:rsidRPr="00422206">
        <w:rPr>
          <w:rFonts w:ascii="Arial" w:hAnsi="Arial" w:cs="Arial"/>
        </w:rPr>
        <w:t>,</w:t>
      </w:r>
      <w:r w:rsidRPr="00422206">
        <w:rPr>
          <w:rFonts w:ascii="Arial" w:hAnsi="Arial" w:cs="Arial"/>
        </w:rPr>
        <w:t xml:space="preserve"> days of the week</w:t>
      </w:r>
      <w:r w:rsidR="004572BF">
        <w:rPr>
          <w:rFonts w:ascii="Arial" w:hAnsi="Arial" w:cs="Arial"/>
        </w:rPr>
        <w:t>, or times of day</w:t>
      </w:r>
      <w:r w:rsidR="00354ECC" w:rsidRPr="00422206">
        <w:rPr>
          <w:rFonts w:ascii="Arial" w:hAnsi="Arial" w:cs="Arial"/>
          <w:b/>
          <w:bCs/>
        </w:rPr>
        <w:t>.</w:t>
      </w:r>
    </w:p>
    <w:p w14:paraId="460A175A" w14:textId="77777777" w:rsidR="00281837" w:rsidRPr="00422206" w:rsidRDefault="00281837" w:rsidP="00685ED2">
      <w:pPr>
        <w:spacing w:line="480" w:lineRule="auto"/>
        <w:jc w:val="both"/>
        <w:rPr>
          <w:rFonts w:ascii="Arial" w:hAnsi="Arial" w:cs="Arial"/>
          <w:b/>
          <w:bCs/>
        </w:rPr>
      </w:pPr>
    </w:p>
    <w:p w14:paraId="49D1BB07" w14:textId="191251EF" w:rsidR="002576BA" w:rsidRDefault="004572BF" w:rsidP="00685ED2">
      <w:pPr>
        <w:spacing w:line="480" w:lineRule="auto"/>
        <w:jc w:val="both"/>
        <w:rPr>
          <w:rFonts w:ascii="Arial" w:hAnsi="Arial" w:cs="Arial"/>
        </w:rPr>
      </w:pPr>
      <w:r>
        <w:rPr>
          <w:rFonts w:ascii="Arial" w:hAnsi="Arial" w:cs="Arial"/>
        </w:rPr>
        <w:lastRenderedPageBreak/>
        <w:t xml:space="preserve">Of the </w:t>
      </w:r>
      <w:r w:rsidR="002576BA" w:rsidRPr="00422206">
        <w:rPr>
          <w:rFonts w:ascii="Arial" w:hAnsi="Arial" w:cs="Arial"/>
        </w:rPr>
        <w:t xml:space="preserve">6 patients in cardiac arrest </w:t>
      </w:r>
      <w:r w:rsidR="0066573A" w:rsidRPr="00422206">
        <w:rPr>
          <w:rFonts w:ascii="Arial" w:hAnsi="Arial" w:cs="Arial"/>
        </w:rPr>
        <w:t>either prior to arrival</w:t>
      </w:r>
      <w:r w:rsidR="002576BA" w:rsidRPr="00422206">
        <w:rPr>
          <w:rFonts w:ascii="Arial" w:hAnsi="Arial" w:cs="Arial"/>
        </w:rPr>
        <w:t xml:space="preserve"> or in the </w:t>
      </w:r>
      <w:r w:rsidR="008D222B" w:rsidRPr="00422206">
        <w:rPr>
          <w:rFonts w:ascii="Arial" w:hAnsi="Arial" w:cs="Arial"/>
        </w:rPr>
        <w:t>E</w:t>
      </w:r>
      <w:r w:rsidR="002576BA" w:rsidRPr="00422206">
        <w:rPr>
          <w:rFonts w:ascii="Arial" w:hAnsi="Arial" w:cs="Arial"/>
        </w:rPr>
        <w:t xml:space="preserve">mergency </w:t>
      </w:r>
      <w:r w:rsidR="008D222B" w:rsidRPr="00422206">
        <w:rPr>
          <w:rFonts w:ascii="Arial" w:hAnsi="Arial" w:cs="Arial"/>
        </w:rPr>
        <w:t>D</w:t>
      </w:r>
      <w:r w:rsidR="002576BA" w:rsidRPr="00422206">
        <w:rPr>
          <w:rFonts w:ascii="Arial" w:hAnsi="Arial" w:cs="Arial"/>
        </w:rPr>
        <w:t>epartment</w:t>
      </w:r>
      <w:r>
        <w:rPr>
          <w:rFonts w:ascii="Arial" w:hAnsi="Arial" w:cs="Arial"/>
        </w:rPr>
        <w:t>, t</w:t>
      </w:r>
      <w:r w:rsidR="002576BA" w:rsidRPr="00422206">
        <w:rPr>
          <w:rFonts w:ascii="Arial" w:hAnsi="Arial" w:cs="Arial"/>
        </w:rPr>
        <w:t>he mortality rate was high (5/6) and the majority (5/6) fell into water</w:t>
      </w:r>
      <w:r w:rsidR="00D455CF" w:rsidRPr="00422206">
        <w:rPr>
          <w:rFonts w:ascii="Arial" w:hAnsi="Arial" w:cs="Arial"/>
        </w:rPr>
        <w:t xml:space="preserve">. </w:t>
      </w:r>
      <w:r w:rsidR="00DD6C85" w:rsidRPr="00422206">
        <w:rPr>
          <w:rFonts w:ascii="Arial" w:hAnsi="Arial" w:cs="Arial"/>
        </w:rPr>
        <w:t>The patient who survived</w:t>
      </w:r>
      <w:r w:rsidR="00A96D0A" w:rsidRPr="00422206">
        <w:rPr>
          <w:rFonts w:ascii="Arial" w:hAnsi="Arial" w:cs="Arial"/>
        </w:rPr>
        <w:t>,</w:t>
      </w:r>
      <w:r w:rsidR="00DD6C85" w:rsidRPr="00422206">
        <w:rPr>
          <w:rFonts w:ascii="Arial" w:hAnsi="Arial" w:cs="Arial"/>
        </w:rPr>
        <w:t xml:space="preserve"> land</w:t>
      </w:r>
      <w:r w:rsidR="00A96D0A" w:rsidRPr="00422206">
        <w:rPr>
          <w:rFonts w:ascii="Arial" w:hAnsi="Arial" w:cs="Arial"/>
        </w:rPr>
        <w:t>ed</w:t>
      </w:r>
      <w:r w:rsidR="00DD6C85" w:rsidRPr="00422206">
        <w:rPr>
          <w:rFonts w:ascii="Arial" w:hAnsi="Arial" w:cs="Arial"/>
        </w:rPr>
        <w:t xml:space="preserve"> in water</w:t>
      </w:r>
      <w:r w:rsidR="00A96D0A" w:rsidRPr="00422206">
        <w:rPr>
          <w:rFonts w:ascii="Arial" w:hAnsi="Arial" w:cs="Arial"/>
        </w:rPr>
        <w:t xml:space="preserve"> and</w:t>
      </w:r>
      <w:r w:rsidR="00DD6C85" w:rsidRPr="00422206">
        <w:rPr>
          <w:rFonts w:ascii="Arial" w:hAnsi="Arial" w:cs="Arial"/>
        </w:rPr>
        <w:t xml:space="preserve"> presented with an isolated hypothermia (29.4</w:t>
      </w:r>
      <w:r w:rsidR="00DD6C85" w:rsidRPr="00422206">
        <w:rPr>
          <w:rFonts w:ascii="Arial" w:hAnsi="Arial" w:cs="Arial"/>
          <w:vertAlign w:val="superscript"/>
        </w:rPr>
        <w:t>°</w:t>
      </w:r>
      <w:r w:rsidR="00DD6C85" w:rsidRPr="00422206">
        <w:rPr>
          <w:rFonts w:ascii="Arial" w:hAnsi="Arial" w:cs="Arial"/>
        </w:rPr>
        <w:t>C on arrival to hospital)</w:t>
      </w:r>
      <w:r w:rsidR="00A96D0A" w:rsidRPr="00422206">
        <w:rPr>
          <w:rFonts w:ascii="Arial" w:hAnsi="Arial" w:cs="Arial"/>
        </w:rPr>
        <w:t>. They</w:t>
      </w:r>
      <w:r w:rsidR="00DD6C85" w:rsidRPr="00422206">
        <w:rPr>
          <w:rFonts w:ascii="Arial" w:hAnsi="Arial" w:cs="Arial"/>
        </w:rPr>
        <w:t xml:space="preserve"> had been witnessed to jump into the water and</w:t>
      </w:r>
      <w:r w:rsidR="00D455CF" w:rsidRPr="00422206">
        <w:rPr>
          <w:rFonts w:ascii="Arial" w:hAnsi="Arial" w:cs="Arial"/>
        </w:rPr>
        <w:t xml:space="preserve"> </w:t>
      </w:r>
      <w:r w:rsidR="00DD6C85" w:rsidRPr="00422206">
        <w:rPr>
          <w:rFonts w:ascii="Arial" w:hAnsi="Arial" w:cs="Arial"/>
        </w:rPr>
        <w:t>sw</w:t>
      </w:r>
      <w:r w:rsidR="00D455CF" w:rsidRPr="00422206">
        <w:rPr>
          <w:rFonts w:ascii="Arial" w:hAnsi="Arial" w:cs="Arial"/>
        </w:rPr>
        <w:t>a</w:t>
      </w:r>
      <w:r w:rsidR="00DD6C85" w:rsidRPr="00422206">
        <w:rPr>
          <w:rFonts w:ascii="Arial" w:hAnsi="Arial" w:cs="Arial"/>
        </w:rPr>
        <w:t>m for around fifteen minutes</w:t>
      </w:r>
      <w:r w:rsidR="001B7C27" w:rsidRPr="00422206">
        <w:rPr>
          <w:rFonts w:ascii="Arial" w:hAnsi="Arial" w:cs="Arial"/>
        </w:rPr>
        <w:t xml:space="preserve"> before</w:t>
      </w:r>
      <w:r w:rsidR="00B13F1E">
        <w:rPr>
          <w:rFonts w:ascii="Arial" w:hAnsi="Arial" w:cs="Arial"/>
        </w:rPr>
        <w:t xml:space="preserve"> being</w:t>
      </w:r>
      <w:r w:rsidR="001B7C27" w:rsidRPr="00422206">
        <w:rPr>
          <w:rFonts w:ascii="Arial" w:hAnsi="Arial" w:cs="Arial"/>
        </w:rPr>
        <w:t xml:space="preserve"> removed from the water in cardiac arrest</w:t>
      </w:r>
      <w:r w:rsidR="00DD6C85" w:rsidRPr="00422206">
        <w:rPr>
          <w:rFonts w:ascii="Arial" w:hAnsi="Arial" w:cs="Arial"/>
        </w:rPr>
        <w:t>. Out of the 4 other patients who fell into the water</w:t>
      </w:r>
      <w:r>
        <w:rPr>
          <w:rFonts w:ascii="Arial" w:hAnsi="Arial" w:cs="Arial"/>
        </w:rPr>
        <w:t xml:space="preserve"> in this cardiac arrest subgroup</w:t>
      </w:r>
      <w:r w:rsidR="00DD6C85" w:rsidRPr="00422206">
        <w:rPr>
          <w:rFonts w:ascii="Arial" w:hAnsi="Arial" w:cs="Arial"/>
        </w:rPr>
        <w:t>, 1 presented with multiple thoracic and abdominal injuries and the other 3 with isolated hypothermia.</w:t>
      </w:r>
      <w:r w:rsidR="00A96D0A" w:rsidRPr="00422206">
        <w:rPr>
          <w:rFonts w:ascii="Arial" w:hAnsi="Arial" w:cs="Arial"/>
        </w:rPr>
        <w:t xml:space="preserve"> The patient who fell onto land presented with significant injuries and had multiple long bone, rib and pelvic fractures, multiple thoracic injuries and significant blood loss.</w:t>
      </w:r>
    </w:p>
    <w:p w14:paraId="4A53CD72" w14:textId="77777777" w:rsidR="004572BF" w:rsidRPr="00422206" w:rsidRDefault="004572BF" w:rsidP="00685ED2">
      <w:pPr>
        <w:spacing w:line="480" w:lineRule="auto"/>
        <w:jc w:val="both"/>
        <w:rPr>
          <w:rFonts w:ascii="Arial" w:hAnsi="Arial" w:cs="Arial"/>
        </w:rPr>
      </w:pPr>
    </w:p>
    <w:p w14:paraId="03EC6ED7" w14:textId="5674623A" w:rsidR="00374704" w:rsidRDefault="00374704" w:rsidP="00685ED2">
      <w:pPr>
        <w:spacing w:line="480" w:lineRule="auto"/>
        <w:jc w:val="both"/>
        <w:rPr>
          <w:rFonts w:ascii="Arial" w:hAnsi="Arial" w:cs="Arial"/>
          <w:b/>
          <w:bCs/>
        </w:rPr>
      </w:pPr>
      <w:r>
        <w:rPr>
          <w:rFonts w:ascii="Arial" w:hAnsi="Arial" w:cs="Arial"/>
          <w:b/>
          <w:bCs/>
          <w:noProof/>
        </w:rPr>
        <w:drawing>
          <wp:inline distT="0" distB="0" distL="0" distR="0" wp14:anchorId="49E9286E" wp14:editId="66ACBA43">
            <wp:extent cx="5270500" cy="2670810"/>
            <wp:effectExtent l="0" t="0" r="6350" b="0"/>
            <wp:docPr id="1941005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05827" name="Picture 1941005827"/>
                    <pic:cNvPicPr/>
                  </pic:nvPicPr>
                  <pic:blipFill>
                    <a:blip r:embed="rId13"/>
                    <a:stretch>
                      <a:fillRect/>
                    </a:stretch>
                  </pic:blipFill>
                  <pic:spPr>
                    <a:xfrm>
                      <a:off x="0" y="0"/>
                      <a:ext cx="5270500" cy="2670810"/>
                    </a:xfrm>
                    <a:prstGeom prst="rect">
                      <a:avLst/>
                    </a:prstGeom>
                  </pic:spPr>
                </pic:pic>
              </a:graphicData>
            </a:graphic>
          </wp:inline>
        </w:drawing>
      </w:r>
    </w:p>
    <w:p w14:paraId="7A2C41EE" w14:textId="1AC49DF5" w:rsidR="009C1665" w:rsidRPr="00422206" w:rsidRDefault="009C1665" w:rsidP="00685ED2">
      <w:pPr>
        <w:spacing w:line="480" w:lineRule="auto"/>
        <w:jc w:val="both"/>
        <w:rPr>
          <w:rFonts w:ascii="Arial" w:hAnsi="Arial" w:cs="Arial"/>
        </w:rPr>
      </w:pPr>
      <w:r w:rsidRPr="00422206">
        <w:rPr>
          <w:rFonts w:ascii="Arial" w:hAnsi="Arial" w:cs="Arial"/>
        </w:rPr>
        <w:t>Table 1: Summary Table</w:t>
      </w:r>
    </w:p>
    <w:tbl>
      <w:tblPr>
        <w:tblStyle w:val="GridTable5Dark-Accent1"/>
        <w:tblpPr w:leftFromText="180" w:rightFromText="180" w:vertAnchor="text" w:horzAnchor="margin" w:tblpY="241"/>
        <w:tblW w:w="6814" w:type="dxa"/>
        <w:shd w:val="clear" w:color="auto" w:fill="FFFFFF" w:themeFill="background1"/>
        <w:tblLayout w:type="fixed"/>
        <w:tblLook w:val="04A0" w:firstRow="1" w:lastRow="0" w:firstColumn="1" w:lastColumn="0" w:noHBand="0" w:noVBand="1"/>
      </w:tblPr>
      <w:tblGrid>
        <w:gridCol w:w="1980"/>
        <w:gridCol w:w="1276"/>
        <w:gridCol w:w="1275"/>
        <w:gridCol w:w="2283"/>
      </w:tblGrid>
      <w:tr w:rsidR="00EF1B1B" w:rsidRPr="003C7D6D" w14:paraId="50B93F7A" w14:textId="77777777" w:rsidTr="0086462B">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0B11F46D" w14:textId="24A88CEE" w:rsidR="00EF1B1B" w:rsidRPr="003C7D6D" w:rsidRDefault="000B25F6" w:rsidP="006229BB">
            <w:pPr>
              <w:rPr>
                <w:color w:val="auto"/>
                <w:sz w:val="18"/>
                <w:szCs w:val="18"/>
              </w:rPr>
            </w:pPr>
            <w:r>
              <w:rPr>
                <w:b w:val="0"/>
                <w:bCs w:val="0"/>
                <w:color w:val="auto"/>
                <w:sz w:val="18"/>
                <w:szCs w:val="18"/>
              </w:rPr>
              <w:t>Clinical Outcome</w:t>
            </w:r>
          </w:p>
        </w:tc>
        <w:tc>
          <w:tcPr>
            <w:tcW w:w="1276" w:type="dxa"/>
            <w:tcBorders>
              <w:top w:val="single" w:sz="4" w:space="0" w:color="auto"/>
              <w:bottom w:val="single" w:sz="4" w:space="0" w:color="auto"/>
            </w:tcBorders>
            <w:shd w:val="clear" w:color="auto" w:fill="FFFFFF" w:themeFill="background1"/>
          </w:tcPr>
          <w:p w14:paraId="4ADAA521" w14:textId="3B22176D" w:rsidR="00EF1B1B" w:rsidRPr="003C7D6D" w:rsidRDefault="000B25F6" w:rsidP="0086462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b w:val="0"/>
                <w:bCs w:val="0"/>
                <w:color w:val="auto"/>
                <w:sz w:val="18"/>
                <w:szCs w:val="18"/>
              </w:rPr>
              <w:t xml:space="preserve">Frequency in </w:t>
            </w:r>
            <w:r w:rsidR="00EF1B1B" w:rsidRPr="003C7D6D">
              <w:rPr>
                <w:b w:val="0"/>
                <w:bCs w:val="0"/>
                <w:color w:val="auto"/>
                <w:sz w:val="18"/>
                <w:szCs w:val="18"/>
              </w:rPr>
              <w:t>water group</w:t>
            </w:r>
            <w:r>
              <w:rPr>
                <w:b w:val="0"/>
                <w:bCs w:val="0"/>
                <w:color w:val="auto"/>
                <w:sz w:val="18"/>
                <w:szCs w:val="18"/>
              </w:rPr>
              <w:t xml:space="preserve"> </w:t>
            </w:r>
          </w:p>
        </w:tc>
        <w:tc>
          <w:tcPr>
            <w:tcW w:w="1275" w:type="dxa"/>
            <w:tcBorders>
              <w:top w:val="single" w:sz="4" w:space="0" w:color="auto"/>
              <w:bottom w:val="single" w:sz="4" w:space="0" w:color="auto"/>
            </w:tcBorders>
            <w:shd w:val="clear" w:color="auto" w:fill="FFFFFF" w:themeFill="background1"/>
          </w:tcPr>
          <w:p w14:paraId="40FDD148" w14:textId="0D716472" w:rsidR="00EF1B1B" w:rsidRPr="003C7D6D" w:rsidRDefault="000B25F6" w:rsidP="0086462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b w:val="0"/>
                <w:bCs w:val="0"/>
                <w:color w:val="auto"/>
                <w:sz w:val="18"/>
                <w:szCs w:val="18"/>
              </w:rPr>
              <w:t>Frequency in</w:t>
            </w:r>
            <w:r w:rsidR="00EF1B1B" w:rsidRPr="003C7D6D">
              <w:rPr>
                <w:b w:val="0"/>
                <w:bCs w:val="0"/>
                <w:color w:val="auto"/>
                <w:sz w:val="18"/>
                <w:szCs w:val="18"/>
              </w:rPr>
              <w:t xml:space="preserve"> land group</w:t>
            </w:r>
          </w:p>
        </w:tc>
        <w:tc>
          <w:tcPr>
            <w:tcW w:w="2283" w:type="dxa"/>
            <w:tcBorders>
              <w:top w:val="single" w:sz="4" w:space="0" w:color="auto"/>
              <w:bottom w:val="single" w:sz="4" w:space="0" w:color="auto"/>
              <w:right w:val="single" w:sz="4" w:space="0" w:color="auto"/>
            </w:tcBorders>
            <w:shd w:val="clear" w:color="auto" w:fill="FFFFFF" w:themeFill="background1"/>
          </w:tcPr>
          <w:p w14:paraId="64529F61" w14:textId="77777777" w:rsidR="00EF1B1B" w:rsidRPr="003C7D6D" w:rsidRDefault="00EF1B1B" w:rsidP="0086462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3C7D6D">
              <w:rPr>
                <w:b w:val="0"/>
                <w:bCs w:val="0"/>
                <w:color w:val="auto"/>
                <w:sz w:val="18"/>
                <w:szCs w:val="18"/>
              </w:rPr>
              <w:t>Comments</w:t>
            </w:r>
          </w:p>
        </w:tc>
      </w:tr>
      <w:tr w:rsidR="00EF1B1B" w:rsidRPr="003C7D6D" w14:paraId="65BD7ECD" w14:textId="77777777" w:rsidTr="006229BB">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6DC51318" w14:textId="4A839B05" w:rsidR="00EF1B1B" w:rsidRPr="003C7D6D" w:rsidRDefault="00EF1B1B" w:rsidP="006229BB">
            <w:pPr>
              <w:rPr>
                <w:color w:val="auto"/>
                <w:sz w:val="18"/>
                <w:szCs w:val="18"/>
              </w:rPr>
            </w:pPr>
            <w:r w:rsidRPr="003C7D6D">
              <w:rPr>
                <w:b w:val="0"/>
                <w:bCs w:val="0"/>
                <w:color w:val="auto"/>
                <w:sz w:val="18"/>
                <w:szCs w:val="18"/>
              </w:rPr>
              <w:t xml:space="preserve">Hypothermia </w:t>
            </w:r>
          </w:p>
        </w:tc>
        <w:tc>
          <w:tcPr>
            <w:tcW w:w="1276" w:type="dxa"/>
            <w:tcBorders>
              <w:top w:val="single" w:sz="4" w:space="0" w:color="auto"/>
              <w:bottom w:val="single" w:sz="4" w:space="0" w:color="auto"/>
            </w:tcBorders>
            <w:shd w:val="clear" w:color="auto" w:fill="FFFFFF" w:themeFill="background1"/>
          </w:tcPr>
          <w:p w14:paraId="3C7A6F83" w14:textId="38F8A778"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23/26</w:t>
            </w:r>
          </w:p>
        </w:tc>
        <w:tc>
          <w:tcPr>
            <w:tcW w:w="1275" w:type="dxa"/>
            <w:tcBorders>
              <w:top w:val="single" w:sz="4" w:space="0" w:color="auto"/>
              <w:bottom w:val="single" w:sz="4" w:space="0" w:color="auto"/>
            </w:tcBorders>
            <w:shd w:val="clear" w:color="auto" w:fill="FFFFFF" w:themeFill="background1"/>
          </w:tcPr>
          <w:p w14:paraId="4014CEBB"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w:t>
            </w:r>
          </w:p>
        </w:tc>
        <w:tc>
          <w:tcPr>
            <w:tcW w:w="2283" w:type="dxa"/>
            <w:tcBorders>
              <w:top w:val="single" w:sz="4" w:space="0" w:color="auto"/>
              <w:bottom w:val="single" w:sz="4" w:space="0" w:color="auto"/>
              <w:right w:val="single" w:sz="4" w:space="0" w:color="auto"/>
            </w:tcBorders>
            <w:shd w:val="clear" w:color="auto" w:fill="FFFFFF" w:themeFill="background1"/>
          </w:tcPr>
          <w:p w14:paraId="794BA31D" w14:textId="77777777" w:rsidR="00EF1B1B" w:rsidRPr="003C7D6D" w:rsidRDefault="00EF1B1B" w:rsidP="006229BB">
            <w:pPr>
              <w:cnfStyle w:val="000000100000" w:firstRow="0" w:lastRow="0" w:firstColumn="0" w:lastColumn="0" w:oddVBand="0" w:evenVBand="0" w:oddHBand="1" w:evenHBand="0" w:firstRowFirstColumn="0" w:firstRowLastColumn="0" w:lastRowFirstColumn="0" w:lastRowLastColumn="0"/>
              <w:rPr>
                <w:sz w:val="18"/>
                <w:szCs w:val="18"/>
              </w:rPr>
            </w:pPr>
          </w:p>
        </w:tc>
      </w:tr>
      <w:tr w:rsidR="00EF1B1B" w:rsidRPr="003C7D6D" w14:paraId="0F38997E" w14:textId="77777777" w:rsidTr="006229BB">
        <w:trPr>
          <w:trHeight w:val="31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31B674A3" w14:textId="77777777" w:rsidR="00EF1B1B" w:rsidRPr="003C7D6D" w:rsidRDefault="00EF1B1B" w:rsidP="006229BB">
            <w:pPr>
              <w:rPr>
                <w:color w:val="auto"/>
                <w:sz w:val="18"/>
                <w:szCs w:val="18"/>
              </w:rPr>
            </w:pPr>
            <w:r w:rsidRPr="003C7D6D">
              <w:rPr>
                <w:b w:val="0"/>
                <w:bCs w:val="0"/>
                <w:color w:val="auto"/>
                <w:sz w:val="18"/>
                <w:szCs w:val="18"/>
              </w:rPr>
              <w:t>Pneumothorax</w:t>
            </w:r>
          </w:p>
        </w:tc>
        <w:tc>
          <w:tcPr>
            <w:tcW w:w="1276" w:type="dxa"/>
            <w:tcBorders>
              <w:top w:val="single" w:sz="4" w:space="0" w:color="auto"/>
              <w:bottom w:val="single" w:sz="4" w:space="0" w:color="auto"/>
            </w:tcBorders>
            <w:shd w:val="clear" w:color="auto" w:fill="FFFFFF" w:themeFill="background1"/>
          </w:tcPr>
          <w:p w14:paraId="3FA555D9"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w:t>
            </w:r>
            <w:r>
              <w:rPr>
                <w:sz w:val="18"/>
                <w:szCs w:val="18"/>
              </w:rPr>
              <w:t>4/26</w:t>
            </w:r>
          </w:p>
        </w:tc>
        <w:tc>
          <w:tcPr>
            <w:tcW w:w="1275" w:type="dxa"/>
            <w:tcBorders>
              <w:top w:val="single" w:sz="4" w:space="0" w:color="auto"/>
              <w:bottom w:val="single" w:sz="4" w:space="0" w:color="auto"/>
            </w:tcBorders>
            <w:shd w:val="clear" w:color="auto" w:fill="FFFFFF" w:themeFill="background1"/>
          </w:tcPr>
          <w:p w14:paraId="44DB4E5B"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2283" w:type="dxa"/>
            <w:tcBorders>
              <w:top w:val="single" w:sz="4" w:space="0" w:color="auto"/>
              <w:bottom w:val="single" w:sz="4" w:space="0" w:color="auto"/>
              <w:right w:val="single" w:sz="4" w:space="0" w:color="auto"/>
            </w:tcBorders>
            <w:shd w:val="clear" w:color="auto" w:fill="FFFFFF" w:themeFill="background1"/>
          </w:tcPr>
          <w:p w14:paraId="2C59E1CF"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5 explicitly recorded as bilateral in water group.</w:t>
            </w:r>
          </w:p>
        </w:tc>
      </w:tr>
      <w:tr w:rsidR="00EF1B1B" w:rsidRPr="003C7D6D" w14:paraId="0292DF73" w14:textId="77777777" w:rsidTr="006229B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096541B5" w14:textId="77777777" w:rsidR="00EF1B1B" w:rsidRPr="003C7D6D" w:rsidRDefault="00EF1B1B" w:rsidP="006229BB">
            <w:pPr>
              <w:rPr>
                <w:color w:val="auto"/>
                <w:sz w:val="18"/>
                <w:szCs w:val="18"/>
              </w:rPr>
            </w:pPr>
            <w:r w:rsidRPr="003C7D6D">
              <w:rPr>
                <w:b w:val="0"/>
                <w:bCs w:val="0"/>
                <w:color w:val="auto"/>
                <w:sz w:val="18"/>
                <w:szCs w:val="18"/>
              </w:rPr>
              <w:t>One or more rib fracture</w:t>
            </w:r>
          </w:p>
        </w:tc>
        <w:tc>
          <w:tcPr>
            <w:tcW w:w="1276" w:type="dxa"/>
            <w:tcBorders>
              <w:top w:val="single" w:sz="4" w:space="0" w:color="auto"/>
              <w:bottom w:val="single" w:sz="4" w:space="0" w:color="auto"/>
            </w:tcBorders>
            <w:shd w:val="clear" w:color="auto" w:fill="FFFFFF" w:themeFill="background1"/>
          </w:tcPr>
          <w:p w14:paraId="0C966272"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10</w:t>
            </w:r>
            <w:r>
              <w:rPr>
                <w:sz w:val="18"/>
                <w:szCs w:val="18"/>
              </w:rPr>
              <w:t>/26</w:t>
            </w:r>
          </w:p>
        </w:tc>
        <w:tc>
          <w:tcPr>
            <w:tcW w:w="1275" w:type="dxa"/>
            <w:tcBorders>
              <w:top w:val="single" w:sz="4" w:space="0" w:color="auto"/>
              <w:bottom w:val="single" w:sz="4" w:space="0" w:color="auto"/>
            </w:tcBorders>
            <w:shd w:val="clear" w:color="auto" w:fill="FFFFFF" w:themeFill="background1"/>
          </w:tcPr>
          <w:p w14:paraId="004B70E8"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2</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69371E50"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EF1B1B" w:rsidRPr="003C7D6D" w14:paraId="25297A03" w14:textId="77777777" w:rsidTr="006229BB">
        <w:trPr>
          <w:trHeight w:val="35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5792EE5B" w14:textId="77777777" w:rsidR="00EF1B1B" w:rsidRPr="003C7D6D" w:rsidRDefault="00EF1B1B" w:rsidP="006229BB">
            <w:pPr>
              <w:rPr>
                <w:color w:val="auto"/>
                <w:sz w:val="18"/>
                <w:szCs w:val="18"/>
              </w:rPr>
            </w:pPr>
            <w:r w:rsidRPr="003C7D6D">
              <w:rPr>
                <w:b w:val="0"/>
                <w:bCs w:val="0"/>
                <w:color w:val="auto"/>
                <w:sz w:val="18"/>
                <w:szCs w:val="18"/>
              </w:rPr>
              <w:t>Thoracic spine injury</w:t>
            </w:r>
          </w:p>
        </w:tc>
        <w:tc>
          <w:tcPr>
            <w:tcW w:w="1276" w:type="dxa"/>
            <w:tcBorders>
              <w:top w:val="single" w:sz="4" w:space="0" w:color="auto"/>
              <w:bottom w:val="single" w:sz="4" w:space="0" w:color="auto"/>
            </w:tcBorders>
            <w:shd w:val="clear" w:color="auto" w:fill="FFFFFF" w:themeFill="background1"/>
          </w:tcPr>
          <w:p w14:paraId="3ACF0003"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9</w:t>
            </w:r>
            <w:r>
              <w:rPr>
                <w:sz w:val="18"/>
                <w:szCs w:val="18"/>
              </w:rPr>
              <w:t>/26</w:t>
            </w:r>
          </w:p>
        </w:tc>
        <w:tc>
          <w:tcPr>
            <w:tcW w:w="1275" w:type="dxa"/>
            <w:tcBorders>
              <w:top w:val="single" w:sz="4" w:space="0" w:color="auto"/>
              <w:bottom w:val="single" w:sz="4" w:space="0" w:color="auto"/>
            </w:tcBorders>
            <w:shd w:val="clear" w:color="auto" w:fill="FFFFFF" w:themeFill="background1"/>
          </w:tcPr>
          <w:p w14:paraId="32405399"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68D3EC9F"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F1B1B" w:rsidRPr="003C7D6D" w14:paraId="7E670D3B" w14:textId="77777777" w:rsidTr="006229B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433A8E4B" w14:textId="77777777" w:rsidR="00EF1B1B" w:rsidRPr="003C7D6D" w:rsidRDefault="00EF1B1B" w:rsidP="006229BB">
            <w:pPr>
              <w:rPr>
                <w:color w:val="auto"/>
                <w:sz w:val="18"/>
                <w:szCs w:val="18"/>
              </w:rPr>
            </w:pPr>
            <w:r w:rsidRPr="003C7D6D">
              <w:rPr>
                <w:b w:val="0"/>
                <w:bCs w:val="0"/>
                <w:color w:val="auto"/>
                <w:sz w:val="18"/>
                <w:szCs w:val="18"/>
              </w:rPr>
              <w:lastRenderedPageBreak/>
              <w:t>Lung contusion</w:t>
            </w:r>
          </w:p>
        </w:tc>
        <w:tc>
          <w:tcPr>
            <w:tcW w:w="1276" w:type="dxa"/>
            <w:tcBorders>
              <w:top w:val="single" w:sz="4" w:space="0" w:color="auto"/>
              <w:bottom w:val="single" w:sz="4" w:space="0" w:color="auto"/>
            </w:tcBorders>
            <w:shd w:val="clear" w:color="auto" w:fill="FFFFFF" w:themeFill="background1"/>
          </w:tcPr>
          <w:p w14:paraId="3871BED8"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8</w:t>
            </w:r>
            <w:r>
              <w:rPr>
                <w:sz w:val="18"/>
                <w:szCs w:val="18"/>
              </w:rPr>
              <w:t>/26</w:t>
            </w:r>
          </w:p>
        </w:tc>
        <w:tc>
          <w:tcPr>
            <w:tcW w:w="1275" w:type="dxa"/>
            <w:tcBorders>
              <w:top w:val="single" w:sz="4" w:space="0" w:color="auto"/>
              <w:bottom w:val="single" w:sz="4" w:space="0" w:color="auto"/>
            </w:tcBorders>
            <w:shd w:val="clear" w:color="auto" w:fill="FFFFFF" w:themeFill="background1"/>
          </w:tcPr>
          <w:p w14:paraId="7EB33803"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3C78B93C"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EF1B1B" w:rsidRPr="003C7D6D" w14:paraId="539F13A3" w14:textId="77777777" w:rsidTr="006229BB">
        <w:trPr>
          <w:trHeight w:val="7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527399DA" w14:textId="77777777" w:rsidR="00EF1B1B" w:rsidRPr="003C7D6D" w:rsidRDefault="00EF1B1B" w:rsidP="006229BB">
            <w:pPr>
              <w:rPr>
                <w:color w:val="auto"/>
                <w:sz w:val="18"/>
                <w:szCs w:val="18"/>
              </w:rPr>
            </w:pPr>
            <w:r w:rsidRPr="003C7D6D">
              <w:rPr>
                <w:b w:val="0"/>
                <w:bCs w:val="0"/>
                <w:color w:val="auto"/>
                <w:sz w:val="18"/>
                <w:szCs w:val="18"/>
              </w:rPr>
              <w:t>Lumbar spine injury</w:t>
            </w:r>
          </w:p>
        </w:tc>
        <w:tc>
          <w:tcPr>
            <w:tcW w:w="1276" w:type="dxa"/>
            <w:tcBorders>
              <w:top w:val="single" w:sz="4" w:space="0" w:color="auto"/>
              <w:bottom w:val="single" w:sz="4" w:space="0" w:color="auto"/>
            </w:tcBorders>
            <w:shd w:val="clear" w:color="auto" w:fill="FFFFFF" w:themeFill="background1"/>
          </w:tcPr>
          <w:p w14:paraId="37E21F21"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6</w:t>
            </w:r>
            <w:r>
              <w:rPr>
                <w:sz w:val="18"/>
                <w:szCs w:val="18"/>
              </w:rPr>
              <w:t>/26</w:t>
            </w:r>
          </w:p>
        </w:tc>
        <w:tc>
          <w:tcPr>
            <w:tcW w:w="1275" w:type="dxa"/>
            <w:tcBorders>
              <w:top w:val="single" w:sz="4" w:space="0" w:color="auto"/>
              <w:bottom w:val="single" w:sz="4" w:space="0" w:color="auto"/>
            </w:tcBorders>
            <w:shd w:val="clear" w:color="auto" w:fill="FFFFFF" w:themeFill="background1"/>
          </w:tcPr>
          <w:p w14:paraId="78D11425"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07FEC382"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Often transverse process fracture.</w:t>
            </w:r>
          </w:p>
        </w:tc>
      </w:tr>
      <w:tr w:rsidR="00EF1B1B" w:rsidRPr="003C7D6D" w14:paraId="3E69093E" w14:textId="77777777" w:rsidTr="006229B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18C14403" w14:textId="77777777" w:rsidR="00EF1B1B" w:rsidRPr="003C7D6D" w:rsidRDefault="00EF1B1B" w:rsidP="006229BB">
            <w:pPr>
              <w:rPr>
                <w:color w:val="auto"/>
                <w:sz w:val="18"/>
                <w:szCs w:val="18"/>
              </w:rPr>
            </w:pPr>
            <w:r w:rsidRPr="003C7D6D">
              <w:rPr>
                <w:b w:val="0"/>
                <w:bCs w:val="0"/>
                <w:color w:val="auto"/>
                <w:sz w:val="18"/>
                <w:szCs w:val="18"/>
              </w:rPr>
              <w:t>Cardiac arrest</w:t>
            </w:r>
          </w:p>
        </w:tc>
        <w:tc>
          <w:tcPr>
            <w:tcW w:w="1276" w:type="dxa"/>
            <w:tcBorders>
              <w:top w:val="single" w:sz="4" w:space="0" w:color="auto"/>
              <w:bottom w:val="single" w:sz="4" w:space="0" w:color="auto"/>
            </w:tcBorders>
            <w:shd w:val="clear" w:color="auto" w:fill="FFFFFF" w:themeFill="background1"/>
          </w:tcPr>
          <w:p w14:paraId="495ADADD"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5</w:t>
            </w:r>
            <w:r>
              <w:rPr>
                <w:sz w:val="18"/>
                <w:szCs w:val="18"/>
              </w:rPr>
              <w:t>/26</w:t>
            </w:r>
          </w:p>
        </w:tc>
        <w:tc>
          <w:tcPr>
            <w:tcW w:w="1275" w:type="dxa"/>
            <w:tcBorders>
              <w:top w:val="single" w:sz="4" w:space="0" w:color="auto"/>
              <w:bottom w:val="single" w:sz="4" w:space="0" w:color="auto"/>
            </w:tcBorders>
            <w:shd w:val="clear" w:color="auto" w:fill="FFFFFF" w:themeFill="background1"/>
          </w:tcPr>
          <w:p w14:paraId="3D8B3DD5"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0</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21CFDD49"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EF1B1B" w:rsidRPr="003C7D6D" w14:paraId="25753732" w14:textId="77777777" w:rsidTr="006229BB">
        <w:trPr>
          <w:trHeight w:val="37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5E94738D" w14:textId="77777777" w:rsidR="00EF1B1B" w:rsidRPr="003C7D6D" w:rsidRDefault="00EF1B1B" w:rsidP="006229BB">
            <w:pPr>
              <w:rPr>
                <w:color w:val="auto"/>
                <w:sz w:val="18"/>
                <w:szCs w:val="18"/>
              </w:rPr>
            </w:pPr>
            <w:r w:rsidRPr="003C7D6D">
              <w:rPr>
                <w:b w:val="0"/>
                <w:bCs w:val="0"/>
                <w:color w:val="auto"/>
                <w:sz w:val="18"/>
                <w:szCs w:val="18"/>
              </w:rPr>
              <w:t>Pneumomediastinum</w:t>
            </w:r>
          </w:p>
        </w:tc>
        <w:tc>
          <w:tcPr>
            <w:tcW w:w="1276" w:type="dxa"/>
            <w:tcBorders>
              <w:top w:val="single" w:sz="4" w:space="0" w:color="auto"/>
              <w:bottom w:val="single" w:sz="4" w:space="0" w:color="auto"/>
            </w:tcBorders>
            <w:shd w:val="clear" w:color="auto" w:fill="FFFFFF" w:themeFill="background1"/>
          </w:tcPr>
          <w:p w14:paraId="0021D4DF"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4</w:t>
            </w:r>
            <w:r>
              <w:rPr>
                <w:sz w:val="18"/>
                <w:szCs w:val="18"/>
              </w:rPr>
              <w:t>/26</w:t>
            </w:r>
          </w:p>
        </w:tc>
        <w:tc>
          <w:tcPr>
            <w:tcW w:w="1275" w:type="dxa"/>
            <w:tcBorders>
              <w:top w:val="single" w:sz="4" w:space="0" w:color="auto"/>
              <w:bottom w:val="single" w:sz="4" w:space="0" w:color="auto"/>
            </w:tcBorders>
            <w:shd w:val="clear" w:color="auto" w:fill="FFFFFF" w:themeFill="background1"/>
          </w:tcPr>
          <w:p w14:paraId="2CF03106"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0</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15958DFF"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F1B1B" w:rsidRPr="003C7D6D" w14:paraId="165ACDC8" w14:textId="77777777" w:rsidTr="006229B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1CD33E8D" w14:textId="77777777" w:rsidR="00EF1B1B" w:rsidRPr="003C7D6D" w:rsidRDefault="00EF1B1B" w:rsidP="006229BB">
            <w:pPr>
              <w:rPr>
                <w:color w:val="auto"/>
                <w:sz w:val="18"/>
                <w:szCs w:val="18"/>
              </w:rPr>
            </w:pPr>
            <w:r w:rsidRPr="003C7D6D">
              <w:rPr>
                <w:b w:val="0"/>
                <w:bCs w:val="0"/>
                <w:color w:val="auto"/>
                <w:sz w:val="18"/>
                <w:szCs w:val="18"/>
              </w:rPr>
              <w:t>Spinal cord injury/ compression</w:t>
            </w:r>
          </w:p>
        </w:tc>
        <w:tc>
          <w:tcPr>
            <w:tcW w:w="1276" w:type="dxa"/>
            <w:tcBorders>
              <w:top w:val="single" w:sz="4" w:space="0" w:color="auto"/>
              <w:bottom w:val="single" w:sz="4" w:space="0" w:color="auto"/>
            </w:tcBorders>
            <w:shd w:val="clear" w:color="auto" w:fill="FFFFFF" w:themeFill="background1"/>
          </w:tcPr>
          <w:p w14:paraId="6F136257"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4</w:t>
            </w:r>
            <w:r>
              <w:rPr>
                <w:sz w:val="18"/>
                <w:szCs w:val="18"/>
              </w:rPr>
              <w:t>/26</w:t>
            </w:r>
          </w:p>
        </w:tc>
        <w:tc>
          <w:tcPr>
            <w:tcW w:w="1275" w:type="dxa"/>
            <w:tcBorders>
              <w:top w:val="single" w:sz="4" w:space="0" w:color="auto"/>
              <w:bottom w:val="single" w:sz="4" w:space="0" w:color="auto"/>
            </w:tcBorders>
            <w:shd w:val="clear" w:color="auto" w:fill="FFFFFF" w:themeFill="background1"/>
          </w:tcPr>
          <w:p w14:paraId="55B08982"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70981B43"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1 complete thoracic cord syndrome, 2 major thoracic compressions, 1 minor thoracic compression in water group. 1 case of cauda equina in concrete group.</w:t>
            </w:r>
          </w:p>
        </w:tc>
      </w:tr>
      <w:tr w:rsidR="00EF1B1B" w:rsidRPr="003C7D6D" w14:paraId="153E151E" w14:textId="77777777" w:rsidTr="006229BB">
        <w:trPr>
          <w:trHeight w:val="7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34952F9F" w14:textId="77777777" w:rsidR="00EF1B1B" w:rsidRPr="003C7D6D" w:rsidRDefault="00EF1B1B" w:rsidP="006229BB">
            <w:pPr>
              <w:rPr>
                <w:color w:val="auto"/>
                <w:sz w:val="18"/>
                <w:szCs w:val="18"/>
              </w:rPr>
            </w:pPr>
            <w:r w:rsidRPr="003C7D6D">
              <w:rPr>
                <w:b w:val="0"/>
                <w:bCs w:val="0"/>
                <w:color w:val="auto"/>
                <w:sz w:val="18"/>
                <w:szCs w:val="18"/>
              </w:rPr>
              <w:t>Haemopneumothorax</w:t>
            </w:r>
          </w:p>
        </w:tc>
        <w:tc>
          <w:tcPr>
            <w:tcW w:w="1276" w:type="dxa"/>
            <w:tcBorders>
              <w:top w:val="single" w:sz="4" w:space="0" w:color="auto"/>
              <w:bottom w:val="single" w:sz="4" w:space="0" w:color="auto"/>
            </w:tcBorders>
            <w:shd w:val="clear" w:color="auto" w:fill="FFFFFF" w:themeFill="background1"/>
          </w:tcPr>
          <w:p w14:paraId="5A50C8EB"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3</w:t>
            </w:r>
            <w:r>
              <w:rPr>
                <w:sz w:val="18"/>
                <w:szCs w:val="18"/>
              </w:rPr>
              <w:t>/26</w:t>
            </w:r>
          </w:p>
        </w:tc>
        <w:tc>
          <w:tcPr>
            <w:tcW w:w="1275" w:type="dxa"/>
            <w:tcBorders>
              <w:top w:val="single" w:sz="4" w:space="0" w:color="auto"/>
              <w:bottom w:val="single" w:sz="4" w:space="0" w:color="auto"/>
            </w:tcBorders>
            <w:shd w:val="clear" w:color="auto" w:fill="FFFFFF" w:themeFill="background1"/>
          </w:tcPr>
          <w:p w14:paraId="6838B743"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62DB61A6"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F1B1B" w:rsidRPr="003C7D6D" w14:paraId="092778D7" w14:textId="77777777" w:rsidTr="006229B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09BCE463" w14:textId="77777777" w:rsidR="00EF1B1B" w:rsidRPr="003C7D6D" w:rsidRDefault="00EF1B1B" w:rsidP="006229BB">
            <w:pPr>
              <w:rPr>
                <w:color w:val="auto"/>
                <w:sz w:val="18"/>
                <w:szCs w:val="18"/>
              </w:rPr>
            </w:pPr>
            <w:r w:rsidRPr="003C7D6D">
              <w:rPr>
                <w:b w:val="0"/>
                <w:bCs w:val="0"/>
                <w:color w:val="auto"/>
                <w:sz w:val="18"/>
                <w:szCs w:val="18"/>
              </w:rPr>
              <w:t>Facial bone fracture</w:t>
            </w:r>
          </w:p>
        </w:tc>
        <w:tc>
          <w:tcPr>
            <w:tcW w:w="1276" w:type="dxa"/>
            <w:tcBorders>
              <w:top w:val="single" w:sz="4" w:space="0" w:color="auto"/>
              <w:bottom w:val="single" w:sz="4" w:space="0" w:color="auto"/>
            </w:tcBorders>
            <w:shd w:val="clear" w:color="auto" w:fill="FFFFFF" w:themeFill="background1"/>
          </w:tcPr>
          <w:p w14:paraId="2E925E31"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3</w:t>
            </w:r>
            <w:r>
              <w:rPr>
                <w:sz w:val="18"/>
                <w:szCs w:val="18"/>
              </w:rPr>
              <w:t>/26</w:t>
            </w:r>
          </w:p>
        </w:tc>
        <w:tc>
          <w:tcPr>
            <w:tcW w:w="1275" w:type="dxa"/>
            <w:tcBorders>
              <w:top w:val="single" w:sz="4" w:space="0" w:color="auto"/>
              <w:bottom w:val="single" w:sz="4" w:space="0" w:color="auto"/>
            </w:tcBorders>
            <w:shd w:val="clear" w:color="auto" w:fill="FFFFFF" w:themeFill="background1"/>
          </w:tcPr>
          <w:p w14:paraId="4034486E"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30CB7A81"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2 maxilla fractures, 1 orbital floor fracture in water group.</w:t>
            </w:r>
          </w:p>
        </w:tc>
      </w:tr>
      <w:tr w:rsidR="00EF1B1B" w:rsidRPr="003C7D6D" w14:paraId="55DBBA57" w14:textId="77777777" w:rsidTr="006229BB">
        <w:trPr>
          <w:trHeight w:val="196"/>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4A5378A4" w14:textId="77777777" w:rsidR="00EF1B1B" w:rsidRPr="003C7D6D" w:rsidRDefault="00EF1B1B" w:rsidP="006229BB">
            <w:pPr>
              <w:rPr>
                <w:color w:val="auto"/>
                <w:sz w:val="18"/>
                <w:szCs w:val="18"/>
              </w:rPr>
            </w:pPr>
            <w:r w:rsidRPr="003C7D6D">
              <w:rPr>
                <w:b w:val="0"/>
                <w:bCs w:val="0"/>
                <w:color w:val="auto"/>
                <w:sz w:val="18"/>
                <w:szCs w:val="18"/>
              </w:rPr>
              <w:t>Femoral fracture</w:t>
            </w:r>
          </w:p>
        </w:tc>
        <w:tc>
          <w:tcPr>
            <w:tcW w:w="1276" w:type="dxa"/>
            <w:tcBorders>
              <w:top w:val="single" w:sz="4" w:space="0" w:color="auto"/>
              <w:bottom w:val="single" w:sz="4" w:space="0" w:color="auto"/>
            </w:tcBorders>
            <w:shd w:val="clear" w:color="auto" w:fill="FFFFFF" w:themeFill="background1"/>
          </w:tcPr>
          <w:p w14:paraId="7F480FAE"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2</w:t>
            </w:r>
            <w:r>
              <w:rPr>
                <w:sz w:val="18"/>
                <w:szCs w:val="18"/>
              </w:rPr>
              <w:t>/26</w:t>
            </w:r>
          </w:p>
        </w:tc>
        <w:tc>
          <w:tcPr>
            <w:tcW w:w="1275" w:type="dxa"/>
            <w:tcBorders>
              <w:top w:val="single" w:sz="4" w:space="0" w:color="auto"/>
              <w:bottom w:val="single" w:sz="4" w:space="0" w:color="auto"/>
            </w:tcBorders>
            <w:shd w:val="clear" w:color="auto" w:fill="FFFFFF" w:themeFill="background1"/>
          </w:tcPr>
          <w:p w14:paraId="0A8E79D4"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16E477FC"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 mid-shaft fracture, 1 NOF fracture in water group.</w:t>
            </w:r>
          </w:p>
        </w:tc>
      </w:tr>
      <w:tr w:rsidR="00EF1B1B" w:rsidRPr="003C7D6D" w14:paraId="1AE72F2D" w14:textId="77777777" w:rsidTr="006229BB">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6988737F" w14:textId="77777777" w:rsidR="00EF1B1B" w:rsidRPr="003C7D6D" w:rsidRDefault="00EF1B1B" w:rsidP="006229BB">
            <w:pPr>
              <w:rPr>
                <w:color w:val="auto"/>
                <w:sz w:val="18"/>
                <w:szCs w:val="18"/>
              </w:rPr>
            </w:pPr>
            <w:r w:rsidRPr="003C7D6D">
              <w:rPr>
                <w:b w:val="0"/>
                <w:bCs w:val="0"/>
                <w:color w:val="auto"/>
                <w:sz w:val="18"/>
                <w:szCs w:val="18"/>
              </w:rPr>
              <w:t>Pelvic fracture</w:t>
            </w:r>
          </w:p>
        </w:tc>
        <w:tc>
          <w:tcPr>
            <w:tcW w:w="1276" w:type="dxa"/>
            <w:tcBorders>
              <w:top w:val="single" w:sz="4" w:space="0" w:color="auto"/>
              <w:bottom w:val="single" w:sz="4" w:space="0" w:color="auto"/>
            </w:tcBorders>
            <w:shd w:val="clear" w:color="auto" w:fill="FFFFFF" w:themeFill="background1"/>
          </w:tcPr>
          <w:p w14:paraId="32C3AB73"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2</w:t>
            </w:r>
            <w:r>
              <w:rPr>
                <w:sz w:val="18"/>
                <w:szCs w:val="18"/>
              </w:rPr>
              <w:t>/26</w:t>
            </w:r>
          </w:p>
        </w:tc>
        <w:tc>
          <w:tcPr>
            <w:tcW w:w="1275" w:type="dxa"/>
            <w:tcBorders>
              <w:top w:val="single" w:sz="4" w:space="0" w:color="auto"/>
              <w:bottom w:val="single" w:sz="4" w:space="0" w:color="auto"/>
            </w:tcBorders>
            <w:shd w:val="clear" w:color="auto" w:fill="FFFFFF" w:themeFill="background1"/>
          </w:tcPr>
          <w:p w14:paraId="17952C3A"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2</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50CE718E"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Both in concrete group involved disruption of pelvic rim and significant blood loss. Neither involved disruption of pelvic rim in the water group.</w:t>
            </w:r>
          </w:p>
        </w:tc>
      </w:tr>
      <w:tr w:rsidR="00EF1B1B" w:rsidRPr="003C7D6D" w14:paraId="1A8E990F" w14:textId="77777777" w:rsidTr="006229BB">
        <w:trPr>
          <w:trHeight w:val="26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32099BFA" w14:textId="77777777" w:rsidR="00EF1B1B" w:rsidRPr="003C7D6D" w:rsidRDefault="00EF1B1B" w:rsidP="006229BB">
            <w:pPr>
              <w:rPr>
                <w:color w:val="auto"/>
                <w:sz w:val="18"/>
                <w:szCs w:val="18"/>
              </w:rPr>
            </w:pPr>
            <w:r w:rsidRPr="003C7D6D">
              <w:rPr>
                <w:b w:val="0"/>
                <w:bCs w:val="0"/>
                <w:color w:val="auto"/>
                <w:sz w:val="18"/>
                <w:szCs w:val="18"/>
              </w:rPr>
              <w:t>Splenic laceration</w:t>
            </w:r>
          </w:p>
        </w:tc>
        <w:tc>
          <w:tcPr>
            <w:tcW w:w="1276" w:type="dxa"/>
            <w:tcBorders>
              <w:top w:val="single" w:sz="4" w:space="0" w:color="auto"/>
              <w:bottom w:val="single" w:sz="4" w:space="0" w:color="auto"/>
            </w:tcBorders>
            <w:shd w:val="clear" w:color="auto" w:fill="FFFFFF" w:themeFill="background1"/>
          </w:tcPr>
          <w:p w14:paraId="35B19C5D"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2</w:t>
            </w:r>
            <w:r>
              <w:rPr>
                <w:sz w:val="18"/>
                <w:szCs w:val="18"/>
              </w:rPr>
              <w:t>/26</w:t>
            </w:r>
          </w:p>
        </w:tc>
        <w:tc>
          <w:tcPr>
            <w:tcW w:w="1275" w:type="dxa"/>
            <w:tcBorders>
              <w:top w:val="single" w:sz="4" w:space="0" w:color="auto"/>
              <w:bottom w:val="single" w:sz="4" w:space="0" w:color="auto"/>
            </w:tcBorders>
            <w:shd w:val="clear" w:color="auto" w:fill="FFFFFF" w:themeFill="background1"/>
          </w:tcPr>
          <w:p w14:paraId="79C86DC1"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0</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19277A61"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 minor, 1 major in water group.</w:t>
            </w:r>
          </w:p>
        </w:tc>
      </w:tr>
      <w:tr w:rsidR="00EF1B1B" w:rsidRPr="003C7D6D" w14:paraId="10EFD347" w14:textId="77777777" w:rsidTr="006229B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6B92824E" w14:textId="77777777" w:rsidR="00EF1B1B" w:rsidRPr="003C7D6D" w:rsidRDefault="00EF1B1B" w:rsidP="006229BB">
            <w:pPr>
              <w:rPr>
                <w:color w:val="auto"/>
                <w:sz w:val="18"/>
                <w:szCs w:val="18"/>
              </w:rPr>
            </w:pPr>
            <w:r w:rsidRPr="003C7D6D">
              <w:rPr>
                <w:b w:val="0"/>
                <w:bCs w:val="0"/>
                <w:color w:val="auto"/>
                <w:sz w:val="18"/>
                <w:szCs w:val="18"/>
              </w:rPr>
              <w:t>Cervical spine injury</w:t>
            </w:r>
          </w:p>
        </w:tc>
        <w:tc>
          <w:tcPr>
            <w:tcW w:w="1276" w:type="dxa"/>
            <w:tcBorders>
              <w:top w:val="single" w:sz="4" w:space="0" w:color="auto"/>
              <w:bottom w:val="single" w:sz="4" w:space="0" w:color="auto"/>
            </w:tcBorders>
            <w:shd w:val="clear" w:color="auto" w:fill="FFFFFF" w:themeFill="background1"/>
          </w:tcPr>
          <w:p w14:paraId="6E9DCA77"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1</w:t>
            </w:r>
            <w:r>
              <w:rPr>
                <w:sz w:val="18"/>
                <w:szCs w:val="18"/>
              </w:rPr>
              <w:t>/26</w:t>
            </w:r>
          </w:p>
        </w:tc>
        <w:tc>
          <w:tcPr>
            <w:tcW w:w="1275" w:type="dxa"/>
            <w:tcBorders>
              <w:top w:val="single" w:sz="4" w:space="0" w:color="auto"/>
              <w:bottom w:val="single" w:sz="4" w:space="0" w:color="auto"/>
            </w:tcBorders>
            <w:shd w:val="clear" w:color="auto" w:fill="FFFFFF" w:themeFill="background1"/>
          </w:tcPr>
          <w:p w14:paraId="366D393B"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0</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17396BF8"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EF1B1B" w:rsidRPr="003C7D6D" w14:paraId="080DF0D3" w14:textId="77777777" w:rsidTr="006229BB">
        <w:trPr>
          <w:trHeight w:val="113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5B88F786" w14:textId="77777777" w:rsidR="00EF1B1B" w:rsidRPr="003C7D6D" w:rsidRDefault="00EF1B1B" w:rsidP="006229BB">
            <w:pPr>
              <w:rPr>
                <w:color w:val="auto"/>
                <w:sz w:val="18"/>
                <w:szCs w:val="18"/>
              </w:rPr>
            </w:pPr>
            <w:r w:rsidRPr="003C7D6D">
              <w:rPr>
                <w:b w:val="0"/>
                <w:bCs w:val="0"/>
                <w:color w:val="auto"/>
                <w:sz w:val="18"/>
                <w:szCs w:val="18"/>
              </w:rPr>
              <w:t>Kidney laceration</w:t>
            </w:r>
          </w:p>
        </w:tc>
        <w:tc>
          <w:tcPr>
            <w:tcW w:w="1276" w:type="dxa"/>
            <w:tcBorders>
              <w:top w:val="single" w:sz="4" w:space="0" w:color="auto"/>
              <w:bottom w:val="single" w:sz="4" w:space="0" w:color="auto"/>
            </w:tcBorders>
            <w:shd w:val="clear" w:color="auto" w:fill="FFFFFF" w:themeFill="background1"/>
          </w:tcPr>
          <w:p w14:paraId="308CBA61"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1</w:t>
            </w:r>
            <w:r>
              <w:rPr>
                <w:sz w:val="18"/>
                <w:szCs w:val="18"/>
              </w:rPr>
              <w:t>/26</w:t>
            </w:r>
          </w:p>
        </w:tc>
        <w:tc>
          <w:tcPr>
            <w:tcW w:w="1275" w:type="dxa"/>
            <w:tcBorders>
              <w:top w:val="single" w:sz="4" w:space="0" w:color="auto"/>
              <w:bottom w:val="single" w:sz="4" w:space="0" w:color="auto"/>
            </w:tcBorders>
            <w:shd w:val="clear" w:color="auto" w:fill="FFFFFF" w:themeFill="background1"/>
          </w:tcPr>
          <w:p w14:paraId="21D6E7E4"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0</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4C8AE8B3"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F1B1B" w:rsidRPr="003C7D6D" w14:paraId="196C91A8" w14:textId="77777777" w:rsidTr="006229B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19DC814E" w14:textId="77777777" w:rsidR="00EF1B1B" w:rsidRPr="003C7D6D" w:rsidRDefault="00EF1B1B" w:rsidP="006229BB">
            <w:pPr>
              <w:rPr>
                <w:color w:val="auto"/>
                <w:sz w:val="18"/>
                <w:szCs w:val="18"/>
              </w:rPr>
            </w:pPr>
            <w:r w:rsidRPr="003C7D6D">
              <w:rPr>
                <w:b w:val="0"/>
                <w:bCs w:val="0"/>
                <w:color w:val="auto"/>
                <w:sz w:val="18"/>
                <w:szCs w:val="18"/>
              </w:rPr>
              <w:t>Intracranial bleed</w:t>
            </w:r>
          </w:p>
        </w:tc>
        <w:tc>
          <w:tcPr>
            <w:tcW w:w="1276" w:type="dxa"/>
            <w:tcBorders>
              <w:top w:val="single" w:sz="4" w:space="0" w:color="auto"/>
              <w:bottom w:val="single" w:sz="4" w:space="0" w:color="auto"/>
            </w:tcBorders>
            <w:shd w:val="clear" w:color="auto" w:fill="FFFFFF" w:themeFill="background1"/>
          </w:tcPr>
          <w:p w14:paraId="3B595F15"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0</w:t>
            </w:r>
            <w:r>
              <w:rPr>
                <w:sz w:val="18"/>
                <w:szCs w:val="18"/>
              </w:rPr>
              <w:t>/26</w:t>
            </w:r>
          </w:p>
        </w:tc>
        <w:tc>
          <w:tcPr>
            <w:tcW w:w="1275" w:type="dxa"/>
            <w:tcBorders>
              <w:top w:val="single" w:sz="4" w:space="0" w:color="auto"/>
              <w:bottom w:val="single" w:sz="4" w:space="0" w:color="auto"/>
            </w:tcBorders>
            <w:shd w:val="clear" w:color="auto" w:fill="FFFFFF" w:themeFill="background1"/>
          </w:tcPr>
          <w:p w14:paraId="6EA188FC"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0</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46111C04" w14:textId="77777777" w:rsidR="00EF1B1B" w:rsidRPr="003C7D6D" w:rsidRDefault="00EF1B1B" w:rsidP="008646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3C7D6D">
              <w:rPr>
                <w:sz w:val="18"/>
                <w:szCs w:val="18"/>
              </w:rPr>
              <w:t>No intracranial haemorrhage reported in either group.</w:t>
            </w:r>
          </w:p>
        </w:tc>
      </w:tr>
      <w:tr w:rsidR="00EF1B1B" w:rsidRPr="003C7D6D" w14:paraId="71735A5B" w14:textId="77777777" w:rsidTr="006229BB">
        <w:trPr>
          <w:trHeight w:val="7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shd w:val="clear" w:color="auto" w:fill="FFFFFF" w:themeFill="background1"/>
          </w:tcPr>
          <w:p w14:paraId="751CA974" w14:textId="77777777" w:rsidR="00EF1B1B" w:rsidRPr="003C7D6D" w:rsidRDefault="00EF1B1B" w:rsidP="006229BB">
            <w:pPr>
              <w:rPr>
                <w:color w:val="auto"/>
                <w:sz w:val="18"/>
                <w:szCs w:val="18"/>
              </w:rPr>
            </w:pPr>
            <w:r w:rsidRPr="003C7D6D">
              <w:rPr>
                <w:b w:val="0"/>
                <w:bCs w:val="0"/>
                <w:color w:val="auto"/>
                <w:sz w:val="18"/>
                <w:szCs w:val="18"/>
              </w:rPr>
              <w:t>Tibia/ fibula fracture</w:t>
            </w:r>
          </w:p>
        </w:tc>
        <w:tc>
          <w:tcPr>
            <w:tcW w:w="1276" w:type="dxa"/>
            <w:tcBorders>
              <w:top w:val="single" w:sz="4" w:space="0" w:color="auto"/>
              <w:bottom w:val="single" w:sz="4" w:space="0" w:color="auto"/>
            </w:tcBorders>
            <w:shd w:val="clear" w:color="auto" w:fill="FFFFFF" w:themeFill="background1"/>
          </w:tcPr>
          <w:p w14:paraId="679DB5A8"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0</w:t>
            </w:r>
            <w:r>
              <w:rPr>
                <w:sz w:val="18"/>
                <w:szCs w:val="18"/>
              </w:rPr>
              <w:t>/26</w:t>
            </w:r>
          </w:p>
        </w:tc>
        <w:tc>
          <w:tcPr>
            <w:tcW w:w="1275" w:type="dxa"/>
            <w:tcBorders>
              <w:top w:val="single" w:sz="4" w:space="0" w:color="auto"/>
              <w:bottom w:val="single" w:sz="4" w:space="0" w:color="auto"/>
            </w:tcBorders>
            <w:shd w:val="clear" w:color="auto" w:fill="FFFFFF" w:themeFill="background1"/>
          </w:tcPr>
          <w:p w14:paraId="284EEB3D" w14:textId="77777777" w:rsidR="00EF1B1B" w:rsidRPr="003C7D6D" w:rsidRDefault="00EF1B1B" w:rsidP="008646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C7D6D">
              <w:rPr>
                <w:sz w:val="18"/>
                <w:szCs w:val="18"/>
              </w:rPr>
              <w:t>2</w:t>
            </w:r>
            <w:r>
              <w:rPr>
                <w:sz w:val="18"/>
                <w:szCs w:val="18"/>
              </w:rPr>
              <w:t>/4</w:t>
            </w:r>
          </w:p>
        </w:tc>
        <w:tc>
          <w:tcPr>
            <w:tcW w:w="2283" w:type="dxa"/>
            <w:tcBorders>
              <w:top w:val="single" w:sz="4" w:space="0" w:color="auto"/>
              <w:bottom w:val="single" w:sz="4" w:space="0" w:color="auto"/>
              <w:right w:val="single" w:sz="4" w:space="0" w:color="auto"/>
            </w:tcBorders>
            <w:shd w:val="clear" w:color="auto" w:fill="FFFFFF" w:themeFill="background1"/>
          </w:tcPr>
          <w:p w14:paraId="76A34AA4" w14:textId="77777777" w:rsidR="00EF1B1B" w:rsidRPr="003C7D6D" w:rsidRDefault="00EF1B1B" w:rsidP="006229BB">
            <w:pPr>
              <w:cnfStyle w:val="000000000000" w:firstRow="0" w:lastRow="0" w:firstColumn="0" w:lastColumn="0" w:oddVBand="0" w:evenVBand="0" w:oddHBand="0" w:evenHBand="0" w:firstRowFirstColumn="0" w:firstRowLastColumn="0" w:lastRowFirstColumn="0" w:lastRowLastColumn="0"/>
              <w:rPr>
                <w:sz w:val="18"/>
                <w:szCs w:val="18"/>
              </w:rPr>
            </w:pPr>
          </w:p>
        </w:tc>
      </w:tr>
    </w:tbl>
    <w:p w14:paraId="12964795" w14:textId="77777777" w:rsidR="005357CB" w:rsidRPr="00422206" w:rsidRDefault="005357CB" w:rsidP="005357CB">
      <w:pPr>
        <w:rPr>
          <w:rFonts w:ascii="Arial" w:hAnsi="Arial" w:cs="Arial"/>
        </w:rPr>
      </w:pPr>
    </w:p>
    <w:p w14:paraId="2A44D71A" w14:textId="77777777" w:rsidR="005357CB" w:rsidRPr="00422206" w:rsidRDefault="005357CB" w:rsidP="005357CB">
      <w:pPr>
        <w:rPr>
          <w:rFonts w:ascii="Arial" w:hAnsi="Arial" w:cs="Arial"/>
        </w:rPr>
      </w:pPr>
    </w:p>
    <w:p w14:paraId="2DFCCE39" w14:textId="77777777" w:rsidR="005357CB" w:rsidRPr="00422206" w:rsidRDefault="005357CB" w:rsidP="005357CB">
      <w:pPr>
        <w:rPr>
          <w:rFonts w:ascii="Arial" w:hAnsi="Arial" w:cs="Arial"/>
        </w:rPr>
      </w:pPr>
    </w:p>
    <w:p w14:paraId="56802903" w14:textId="77777777" w:rsidR="005357CB" w:rsidRPr="00422206" w:rsidRDefault="005357CB" w:rsidP="005357CB">
      <w:pPr>
        <w:rPr>
          <w:rFonts w:ascii="Arial" w:hAnsi="Arial" w:cs="Arial"/>
        </w:rPr>
      </w:pPr>
    </w:p>
    <w:p w14:paraId="0DB23CCC" w14:textId="77777777" w:rsidR="005357CB" w:rsidRPr="00422206" w:rsidRDefault="005357CB" w:rsidP="005357CB">
      <w:pPr>
        <w:rPr>
          <w:rFonts w:ascii="Arial" w:hAnsi="Arial" w:cs="Arial"/>
        </w:rPr>
      </w:pPr>
    </w:p>
    <w:p w14:paraId="09D31662" w14:textId="77777777" w:rsidR="005357CB" w:rsidRPr="00422206" w:rsidRDefault="005357CB" w:rsidP="005357CB">
      <w:pPr>
        <w:rPr>
          <w:rFonts w:ascii="Arial" w:hAnsi="Arial" w:cs="Arial"/>
        </w:rPr>
      </w:pPr>
    </w:p>
    <w:p w14:paraId="020E70E4" w14:textId="77777777" w:rsidR="005357CB" w:rsidRPr="00422206" w:rsidRDefault="005357CB" w:rsidP="005357CB">
      <w:pPr>
        <w:rPr>
          <w:rFonts w:ascii="Arial" w:hAnsi="Arial" w:cs="Arial"/>
        </w:rPr>
      </w:pPr>
    </w:p>
    <w:p w14:paraId="7F0D92A5" w14:textId="77777777" w:rsidR="005357CB" w:rsidRPr="00422206" w:rsidRDefault="005357CB" w:rsidP="005357CB">
      <w:pPr>
        <w:rPr>
          <w:rFonts w:ascii="Arial" w:hAnsi="Arial" w:cs="Arial"/>
        </w:rPr>
      </w:pPr>
    </w:p>
    <w:p w14:paraId="46BFD082" w14:textId="77777777" w:rsidR="005357CB" w:rsidRPr="00422206" w:rsidRDefault="005357CB" w:rsidP="005357CB">
      <w:pPr>
        <w:rPr>
          <w:rFonts w:ascii="Arial" w:hAnsi="Arial" w:cs="Arial"/>
        </w:rPr>
      </w:pPr>
    </w:p>
    <w:p w14:paraId="33BF1207" w14:textId="77777777" w:rsidR="000716C8" w:rsidRDefault="000716C8" w:rsidP="005357CB">
      <w:pPr>
        <w:rPr>
          <w:rFonts w:ascii="Arial" w:hAnsi="Arial" w:cs="Arial"/>
        </w:rPr>
      </w:pPr>
    </w:p>
    <w:p w14:paraId="73E4005B" w14:textId="77777777" w:rsidR="000716C8" w:rsidRDefault="000716C8" w:rsidP="005357CB">
      <w:pPr>
        <w:rPr>
          <w:rFonts w:ascii="Arial" w:hAnsi="Arial" w:cs="Arial"/>
        </w:rPr>
      </w:pPr>
    </w:p>
    <w:p w14:paraId="5C25012B" w14:textId="788082E6" w:rsidR="005357CB" w:rsidRPr="00422206" w:rsidRDefault="005357CB" w:rsidP="005357CB">
      <w:pPr>
        <w:rPr>
          <w:rFonts w:ascii="Arial" w:hAnsi="Arial" w:cs="Arial"/>
        </w:rPr>
      </w:pPr>
      <w:r w:rsidRPr="00422206">
        <w:rPr>
          <w:rFonts w:ascii="Arial" w:hAnsi="Arial" w:cs="Arial"/>
        </w:rPr>
        <w:t xml:space="preserve">Table 2: </w:t>
      </w:r>
      <w:r w:rsidR="00310616">
        <w:rPr>
          <w:rFonts w:ascii="Arial" w:hAnsi="Arial" w:cs="Arial"/>
        </w:rPr>
        <w:t>C</w:t>
      </w:r>
      <w:r w:rsidR="00427C3C">
        <w:rPr>
          <w:rFonts w:ascii="Arial" w:hAnsi="Arial" w:cs="Arial"/>
        </w:rPr>
        <w:t xml:space="preserve">linical outcomes in </w:t>
      </w:r>
      <w:r w:rsidRPr="00422206">
        <w:rPr>
          <w:rFonts w:ascii="Arial" w:hAnsi="Arial" w:cs="Arial"/>
        </w:rPr>
        <w:t xml:space="preserve">water and land groups </w:t>
      </w:r>
    </w:p>
    <w:p w14:paraId="4ED9B5DB" w14:textId="77777777" w:rsidR="00DA591F" w:rsidRPr="00422206" w:rsidRDefault="00DA591F" w:rsidP="00685ED2">
      <w:pPr>
        <w:spacing w:line="480" w:lineRule="auto"/>
        <w:jc w:val="both"/>
        <w:rPr>
          <w:rFonts w:ascii="Arial" w:hAnsi="Arial" w:cs="Arial"/>
          <w:b/>
          <w:bCs/>
        </w:rPr>
      </w:pPr>
    </w:p>
    <w:p w14:paraId="19321404" w14:textId="21729106" w:rsidR="00B13F1E" w:rsidRDefault="005F1D60" w:rsidP="005F1D60">
      <w:pPr>
        <w:spacing w:line="480" w:lineRule="auto"/>
        <w:jc w:val="both"/>
        <w:rPr>
          <w:rFonts w:ascii="Arial" w:hAnsi="Arial" w:cs="Arial"/>
        </w:rPr>
      </w:pPr>
      <w:r w:rsidRPr="00B13F1E">
        <w:rPr>
          <w:rFonts w:ascii="Arial" w:hAnsi="Arial" w:cs="Arial"/>
        </w:rPr>
        <w:t>The group that fell into water (n=26</w:t>
      </w:r>
      <w:r w:rsidRPr="00422206">
        <w:rPr>
          <w:rFonts w:ascii="Arial" w:hAnsi="Arial" w:cs="Arial"/>
        </w:rPr>
        <w:t xml:space="preserve">) formed the main focus of this analysis (Table 1). In this group, 30-day mortality was 4/26 and the most common </w:t>
      </w:r>
      <w:r w:rsidR="00AE04A8">
        <w:rPr>
          <w:rFonts w:ascii="Arial" w:hAnsi="Arial" w:cs="Arial"/>
        </w:rPr>
        <w:t>clinical outcome</w:t>
      </w:r>
      <w:r w:rsidRPr="00422206">
        <w:rPr>
          <w:rFonts w:ascii="Arial" w:hAnsi="Arial" w:cs="Arial"/>
        </w:rPr>
        <w:t xml:space="preserve"> was hypothermia (23/26). Hypothermia was defined either by a prehospital body temperature of &lt;35°C or </w:t>
      </w:r>
      <w:r>
        <w:rPr>
          <w:rFonts w:ascii="Arial" w:hAnsi="Arial" w:cs="Arial"/>
        </w:rPr>
        <w:t xml:space="preserve">a documented unrecordable temperature. </w:t>
      </w:r>
      <w:r w:rsidRPr="00422206">
        <w:rPr>
          <w:rFonts w:ascii="Arial" w:hAnsi="Arial" w:cs="Arial"/>
        </w:rPr>
        <w:t xml:space="preserve">Notes in the latter case generally mentioned </w:t>
      </w:r>
      <w:r w:rsidR="00B13F1E">
        <w:rPr>
          <w:rFonts w:ascii="Arial" w:hAnsi="Arial" w:cs="Arial"/>
        </w:rPr>
        <w:t>phrases</w:t>
      </w:r>
      <w:r w:rsidRPr="00422206">
        <w:rPr>
          <w:rFonts w:ascii="Arial" w:hAnsi="Arial" w:cs="Arial"/>
        </w:rPr>
        <w:t xml:space="preserve"> like "cold", "peripherally shut down" or "unable to record temp</w:t>
      </w:r>
      <w:r>
        <w:rPr>
          <w:rFonts w:ascii="Arial" w:hAnsi="Arial" w:cs="Arial"/>
        </w:rPr>
        <w:t>erature</w:t>
      </w:r>
      <w:r w:rsidRPr="00422206">
        <w:rPr>
          <w:rFonts w:ascii="Arial" w:hAnsi="Arial" w:cs="Arial"/>
        </w:rPr>
        <w:t xml:space="preserve">". </w:t>
      </w:r>
    </w:p>
    <w:p w14:paraId="1673DFDA" w14:textId="77777777" w:rsidR="00B13F1E" w:rsidRDefault="00B13F1E" w:rsidP="005F1D60">
      <w:pPr>
        <w:spacing w:line="480" w:lineRule="auto"/>
        <w:jc w:val="both"/>
        <w:rPr>
          <w:rFonts w:ascii="Arial" w:hAnsi="Arial" w:cs="Arial"/>
        </w:rPr>
      </w:pPr>
    </w:p>
    <w:p w14:paraId="4F5D366D" w14:textId="0EBB17B9" w:rsidR="005F1D60" w:rsidRDefault="005F1D60" w:rsidP="005F1D60">
      <w:pPr>
        <w:spacing w:line="480" w:lineRule="auto"/>
        <w:jc w:val="both"/>
      </w:pPr>
      <w:r w:rsidRPr="00422206">
        <w:rPr>
          <w:rFonts w:ascii="Arial" w:hAnsi="Arial" w:cs="Arial"/>
        </w:rPr>
        <w:t>In the 26 patients who jumped into water, 14/26 had recorded pre-hospital temperatures of &lt;35°C, and 9/26 had unrecordable temperatures. O</w:t>
      </w:r>
      <w:r>
        <w:rPr>
          <w:rFonts w:ascii="Arial" w:hAnsi="Arial" w:cs="Arial"/>
        </w:rPr>
        <w:t>ut of</w:t>
      </w:r>
      <w:r w:rsidRPr="00422206">
        <w:rPr>
          <w:rFonts w:ascii="Arial" w:hAnsi="Arial" w:cs="Arial"/>
        </w:rPr>
        <w:t xml:space="preserve"> the 9/26 with unrecordable prehospital temperatures, 8/26 were then recorded in the Emergency Department, with an average temperature of 32.6°C (range </w:t>
      </w:r>
      <w:r w:rsidRPr="00422206">
        <w:rPr>
          <w:rFonts w:ascii="Arial" w:hAnsi="Arial" w:cs="Arial"/>
        </w:rPr>
        <w:lastRenderedPageBreak/>
        <w:t xml:space="preserve">29.0°C-36.7°C). The remaining patient had incomplete documentation </w:t>
      </w:r>
      <w:r>
        <w:rPr>
          <w:rFonts w:ascii="Arial" w:hAnsi="Arial" w:cs="Arial"/>
        </w:rPr>
        <w:t>and died shortly</w:t>
      </w:r>
      <w:r w:rsidRPr="00422206">
        <w:rPr>
          <w:rFonts w:ascii="Arial" w:hAnsi="Arial" w:cs="Arial"/>
        </w:rPr>
        <w:t xml:space="preserve"> after arrival. 3/9 patients with an unrecordable prehospital temperature died </w:t>
      </w:r>
      <w:r w:rsidR="00B13F1E">
        <w:rPr>
          <w:rFonts w:ascii="Arial" w:hAnsi="Arial" w:cs="Arial"/>
        </w:rPr>
        <w:t>within</w:t>
      </w:r>
      <w:r w:rsidRPr="00422206">
        <w:rPr>
          <w:rFonts w:ascii="Arial" w:hAnsi="Arial" w:cs="Arial"/>
        </w:rPr>
        <w:t xml:space="preserve"> 30 days, meaning that of the 4/26 patients who died from the group who </w:t>
      </w:r>
      <w:r w:rsidR="00B13F1E">
        <w:rPr>
          <w:rFonts w:ascii="Arial" w:hAnsi="Arial" w:cs="Arial"/>
        </w:rPr>
        <w:t>fell</w:t>
      </w:r>
      <w:r w:rsidRPr="00422206">
        <w:rPr>
          <w:rFonts w:ascii="Arial" w:hAnsi="Arial" w:cs="Arial"/>
        </w:rPr>
        <w:t xml:space="preserve"> into water, 3 had an unrecordable body temperature prehospitally. </w:t>
      </w:r>
      <w:r w:rsidR="004572BF">
        <w:rPr>
          <w:rFonts w:ascii="Arial" w:hAnsi="Arial" w:cs="Arial"/>
        </w:rPr>
        <w:t>Having</w:t>
      </w:r>
      <w:r w:rsidRPr="00422206">
        <w:rPr>
          <w:rFonts w:ascii="Arial" w:hAnsi="Arial" w:cs="Arial"/>
        </w:rPr>
        <w:t xml:space="preserve"> an unrecordable temperature prehospitally was associated with 30-day mortality, but this did not reach statistical significance (p=0.116), likely due to low numbers.</w:t>
      </w:r>
      <w:r w:rsidRPr="00F75259">
        <w:t xml:space="preserve"> </w:t>
      </w:r>
    </w:p>
    <w:p w14:paraId="6C4D069E" w14:textId="77777777" w:rsidR="00281837" w:rsidRDefault="00281837" w:rsidP="005F1D60">
      <w:pPr>
        <w:spacing w:line="480" w:lineRule="auto"/>
        <w:jc w:val="both"/>
        <w:rPr>
          <w:rFonts w:ascii="Arial" w:hAnsi="Arial" w:cs="Arial"/>
        </w:rPr>
      </w:pPr>
    </w:p>
    <w:p w14:paraId="45FDC040" w14:textId="63687FE6" w:rsidR="005F1D60" w:rsidRDefault="005F1D60" w:rsidP="005F1D60">
      <w:pPr>
        <w:spacing w:line="480" w:lineRule="auto"/>
        <w:jc w:val="both"/>
        <w:rPr>
          <w:rFonts w:ascii="Arial" w:hAnsi="Arial" w:cs="Arial"/>
        </w:rPr>
      </w:pPr>
      <w:r w:rsidRPr="00422206">
        <w:rPr>
          <w:rFonts w:ascii="Arial" w:hAnsi="Arial" w:cs="Arial"/>
        </w:rPr>
        <w:t xml:space="preserve">On arrival to the Emergency Department only 13/26 patients had temperatures of &lt;35°C. </w:t>
      </w:r>
      <w:r w:rsidRPr="00F75259">
        <w:rPr>
          <w:rFonts w:ascii="Arial" w:hAnsi="Arial" w:cs="Arial"/>
        </w:rPr>
        <w:t xml:space="preserve">The average first recorded temperature in the Emergency Department was associated with 30-day mortality (p=0.002, see </w:t>
      </w:r>
      <w:r w:rsidR="00B13F1E">
        <w:rPr>
          <w:rFonts w:ascii="Arial" w:hAnsi="Arial" w:cs="Arial"/>
        </w:rPr>
        <w:t>F</w:t>
      </w:r>
      <w:r w:rsidRPr="00F75259">
        <w:rPr>
          <w:rFonts w:ascii="Arial" w:hAnsi="Arial" w:cs="Arial"/>
        </w:rPr>
        <w:t>igure</w:t>
      </w:r>
      <w:r>
        <w:rPr>
          <w:rFonts w:ascii="Arial" w:hAnsi="Arial" w:cs="Arial"/>
        </w:rPr>
        <w:t xml:space="preserve"> 3</w:t>
      </w:r>
      <w:r w:rsidRPr="00F75259">
        <w:rPr>
          <w:rFonts w:ascii="Arial" w:hAnsi="Arial" w:cs="Arial"/>
        </w:rPr>
        <w:t>). The average first recorded temperature in the subgroup of 22 patients who survived was 34.4°C, whilst the average in the subgroup of 4 patients who died by 30 days was 29.7°C.</w:t>
      </w:r>
    </w:p>
    <w:p w14:paraId="307FE095" w14:textId="77777777" w:rsidR="00E5115C" w:rsidRDefault="00E5115C" w:rsidP="005F1D60">
      <w:pPr>
        <w:spacing w:line="480" w:lineRule="auto"/>
        <w:jc w:val="both"/>
        <w:rPr>
          <w:rFonts w:ascii="Arial" w:hAnsi="Arial" w:cs="Arial"/>
        </w:rPr>
      </w:pPr>
    </w:p>
    <w:p w14:paraId="32C52A1F" w14:textId="3A571118" w:rsidR="005F1D60" w:rsidRDefault="00374704" w:rsidP="005F1D60">
      <w:pPr>
        <w:spacing w:line="480" w:lineRule="auto"/>
        <w:jc w:val="both"/>
        <w:rPr>
          <w:rFonts w:ascii="Arial" w:hAnsi="Arial" w:cs="Arial"/>
          <w:b/>
          <w:bCs/>
        </w:rPr>
      </w:pPr>
      <w:r>
        <w:rPr>
          <w:rFonts w:ascii="Arial" w:hAnsi="Arial" w:cs="Arial"/>
          <w:b/>
          <w:bCs/>
          <w:noProof/>
        </w:rPr>
        <w:drawing>
          <wp:inline distT="0" distB="0" distL="0" distR="0" wp14:anchorId="39379751" wp14:editId="003390DC">
            <wp:extent cx="5270500" cy="3372485"/>
            <wp:effectExtent l="0" t="0" r="6350" b="0"/>
            <wp:docPr id="1806573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73044" name="Picture 1806573044"/>
                    <pic:cNvPicPr/>
                  </pic:nvPicPr>
                  <pic:blipFill>
                    <a:blip r:embed="rId14"/>
                    <a:stretch>
                      <a:fillRect/>
                    </a:stretch>
                  </pic:blipFill>
                  <pic:spPr>
                    <a:xfrm>
                      <a:off x="0" y="0"/>
                      <a:ext cx="5270500" cy="3372485"/>
                    </a:xfrm>
                    <a:prstGeom prst="rect">
                      <a:avLst/>
                    </a:prstGeom>
                  </pic:spPr>
                </pic:pic>
              </a:graphicData>
            </a:graphic>
          </wp:inline>
        </w:drawing>
      </w:r>
    </w:p>
    <w:p w14:paraId="5DFD4A1B" w14:textId="7BE21EBB" w:rsidR="005F1D60" w:rsidRDefault="00374704" w:rsidP="00B8598C">
      <w:pPr>
        <w:spacing w:line="480" w:lineRule="auto"/>
        <w:jc w:val="both"/>
        <w:rPr>
          <w:rFonts w:ascii="Arial" w:hAnsi="Arial" w:cs="Arial"/>
        </w:rPr>
      </w:pPr>
      <w:r>
        <w:rPr>
          <w:rFonts w:ascii="Arial" w:hAnsi="Arial" w:cs="Arial"/>
        </w:rPr>
        <w:lastRenderedPageBreak/>
        <w:t xml:space="preserve">Figure 3: </w:t>
      </w:r>
      <w:r w:rsidR="005F1D60" w:rsidRPr="00F75259">
        <w:rPr>
          <w:rFonts w:ascii="Arial" w:hAnsi="Arial" w:cs="Arial"/>
        </w:rPr>
        <w:t xml:space="preserve">Relationship between body temperature and </w:t>
      </w:r>
      <w:r w:rsidR="00E5115C" w:rsidRPr="00F75259">
        <w:rPr>
          <w:rFonts w:ascii="Arial" w:hAnsi="Arial" w:cs="Arial"/>
        </w:rPr>
        <w:t>30-day</w:t>
      </w:r>
      <w:r w:rsidR="005F1D60" w:rsidRPr="00F75259">
        <w:rPr>
          <w:rFonts w:ascii="Arial" w:hAnsi="Arial" w:cs="Arial"/>
        </w:rPr>
        <w:t xml:space="preserve"> mortality in the Emergency Department</w:t>
      </w:r>
    </w:p>
    <w:p w14:paraId="0066154E" w14:textId="77777777" w:rsidR="00281837" w:rsidRPr="00422206" w:rsidRDefault="00281837" w:rsidP="00B8598C">
      <w:pPr>
        <w:spacing w:line="480" w:lineRule="auto"/>
        <w:jc w:val="both"/>
        <w:rPr>
          <w:rFonts w:ascii="Arial" w:hAnsi="Arial" w:cs="Arial"/>
        </w:rPr>
      </w:pPr>
    </w:p>
    <w:p w14:paraId="55402EE1" w14:textId="597561BC" w:rsidR="00FE0352" w:rsidRDefault="00B8598C" w:rsidP="00B8598C">
      <w:pPr>
        <w:spacing w:line="480" w:lineRule="auto"/>
        <w:jc w:val="both"/>
        <w:rPr>
          <w:rFonts w:ascii="Arial" w:hAnsi="Arial" w:cs="Arial"/>
        </w:rPr>
      </w:pPr>
      <w:r w:rsidRPr="00422206">
        <w:rPr>
          <w:rFonts w:ascii="Arial" w:hAnsi="Arial" w:cs="Arial"/>
        </w:rPr>
        <w:t>Hypothermia and 30-day mortality were analysed against air temperature, water temperature, and water depth at time of incident. Though patients who experienced colder water or colder air temperatures on the day of the incident were more likely to get hypothermia, neither of these correlations reached statistical significance. The relationship between 30-day mortality and air temperature, water temperature, and water depth are shown in Figures 4-6. In the group who did not survive to 30 days, patients were more likely to have experienced colder water (6.7</w:t>
      </w:r>
      <w:r w:rsidR="00A666A0">
        <w:rPr>
          <w:rFonts w:ascii="Arial" w:hAnsi="Arial" w:cs="Arial"/>
        </w:rPr>
        <w:t>°</w:t>
      </w:r>
      <w:r w:rsidRPr="00422206">
        <w:rPr>
          <w:rFonts w:ascii="Arial" w:hAnsi="Arial" w:cs="Arial"/>
        </w:rPr>
        <w:t>C vs 12.1</w:t>
      </w:r>
      <w:r w:rsidR="00A666A0">
        <w:rPr>
          <w:rFonts w:ascii="Arial" w:hAnsi="Arial" w:cs="Arial"/>
        </w:rPr>
        <w:t>°</w:t>
      </w:r>
      <w:r w:rsidRPr="00422206">
        <w:rPr>
          <w:rFonts w:ascii="Arial" w:hAnsi="Arial" w:cs="Arial"/>
        </w:rPr>
        <w:t xml:space="preserve">C, p = 0.008). </w:t>
      </w:r>
    </w:p>
    <w:p w14:paraId="23FA8A27" w14:textId="649445A1" w:rsidR="00374704" w:rsidRPr="00422206" w:rsidRDefault="00374704" w:rsidP="00685ED2">
      <w:pPr>
        <w:spacing w:line="480" w:lineRule="auto"/>
        <w:jc w:val="both"/>
        <w:rPr>
          <w:rFonts w:ascii="Arial" w:hAnsi="Arial" w:cs="Arial"/>
          <w:b/>
          <w:bCs/>
        </w:rPr>
      </w:pPr>
      <w:r>
        <w:rPr>
          <w:rFonts w:ascii="Arial" w:hAnsi="Arial" w:cs="Arial"/>
          <w:b/>
          <w:bCs/>
          <w:noProof/>
        </w:rPr>
        <w:drawing>
          <wp:inline distT="0" distB="0" distL="0" distR="0" wp14:anchorId="2740252E" wp14:editId="536E9894">
            <wp:extent cx="5270500" cy="3689350"/>
            <wp:effectExtent l="0" t="0" r="6350" b="6350"/>
            <wp:docPr id="1212224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4893" name="Picture 1212224893"/>
                    <pic:cNvPicPr/>
                  </pic:nvPicPr>
                  <pic:blipFill>
                    <a:blip r:embed="rId15"/>
                    <a:stretch>
                      <a:fillRect/>
                    </a:stretch>
                  </pic:blipFill>
                  <pic:spPr>
                    <a:xfrm>
                      <a:off x="0" y="0"/>
                      <a:ext cx="5270500" cy="3689350"/>
                    </a:xfrm>
                    <a:prstGeom prst="rect">
                      <a:avLst/>
                    </a:prstGeom>
                  </pic:spPr>
                </pic:pic>
              </a:graphicData>
            </a:graphic>
          </wp:inline>
        </w:drawing>
      </w:r>
    </w:p>
    <w:p w14:paraId="26D24B24" w14:textId="35A65BDF" w:rsidR="009C1665" w:rsidRPr="00422206" w:rsidRDefault="009C1665" w:rsidP="009C1665">
      <w:pPr>
        <w:rPr>
          <w:rFonts w:ascii="Arial" w:hAnsi="Arial" w:cs="Arial"/>
        </w:rPr>
      </w:pPr>
      <w:r w:rsidRPr="00422206">
        <w:rPr>
          <w:rFonts w:ascii="Arial" w:hAnsi="Arial" w:cs="Arial"/>
        </w:rPr>
        <w:t xml:space="preserve">Figure </w:t>
      </w:r>
      <w:r w:rsidR="00F75259">
        <w:rPr>
          <w:rFonts w:ascii="Arial" w:hAnsi="Arial" w:cs="Arial"/>
        </w:rPr>
        <w:t>4</w:t>
      </w:r>
      <w:r w:rsidRPr="00422206">
        <w:rPr>
          <w:rFonts w:ascii="Arial" w:hAnsi="Arial" w:cs="Arial"/>
        </w:rPr>
        <w:t xml:space="preserve">: </w:t>
      </w:r>
      <w:r w:rsidR="00427C3C">
        <w:rPr>
          <w:rFonts w:ascii="Arial" w:hAnsi="Arial" w:cs="Arial"/>
        </w:rPr>
        <w:t>Clinical outcomes</w:t>
      </w:r>
      <w:r w:rsidR="00F7054D">
        <w:rPr>
          <w:rFonts w:ascii="Arial" w:hAnsi="Arial" w:cs="Arial"/>
        </w:rPr>
        <w:t xml:space="preserve"> </w:t>
      </w:r>
      <w:r w:rsidRPr="00422206">
        <w:rPr>
          <w:rFonts w:ascii="Arial" w:hAnsi="Arial" w:cs="Arial"/>
        </w:rPr>
        <w:t xml:space="preserve">seen in the 26 patients who fell from Itchen Bridge into water. </w:t>
      </w:r>
      <w:r w:rsidR="00E761AD" w:rsidRPr="00E761AD">
        <w:rPr>
          <w:rFonts w:ascii="Arial" w:hAnsi="Arial" w:cs="Arial"/>
        </w:rPr>
        <w:t xml:space="preserve">Created in BioRender. </w:t>
      </w:r>
      <w:r w:rsidR="00522BD2">
        <w:rPr>
          <w:rFonts w:ascii="Arial" w:hAnsi="Arial" w:cs="Arial"/>
        </w:rPr>
        <w:t>Nottingham T.</w:t>
      </w:r>
      <w:r w:rsidR="00E761AD" w:rsidRPr="00E761AD">
        <w:rPr>
          <w:rFonts w:ascii="Arial" w:hAnsi="Arial" w:cs="Arial"/>
        </w:rPr>
        <w:t xml:space="preserve"> (2025)</w:t>
      </w:r>
      <w:r w:rsidR="00E761AD">
        <w:rPr>
          <w:rFonts w:ascii="Arial" w:hAnsi="Arial" w:cs="Arial"/>
        </w:rPr>
        <w:t xml:space="preserve"> </w:t>
      </w:r>
      <w:r w:rsidR="00E761AD" w:rsidRPr="00E761AD">
        <w:rPr>
          <w:rFonts w:ascii="Arial" w:hAnsi="Arial" w:cs="Arial"/>
        </w:rPr>
        <w:t>https://BioRender.com/q10j418</w:t>
      </w:r>
    </w:p>
    <w:p w14:paraId="31618177" w14:textId="77777777" w:rsidR="009C1665" w:rsidRDefault="009C1665" w:rsidP="009C1665">
      <w:pPr>
        <w:rPr>
          <w:rFonts w:ascii="Arial" w:hAnsi="Arial" w:cs="Arial"/>
        </w:rPr>
      </w:pPr>
    </w:p>
    <w:p w14:paraId="6D661C15" w14:textId="77777777" w:rsidR="00281837" w:rsidRPr="00422206" w:rsidRDefault="00281837" w:rsidP="009C1665">
      <w:pPr>
        <w:rPr>
          <w:rFonts w:ascii="Arial" w:hAnsi="Arial" w:cs="Arial"/>
        </w:rPr>
      </w:pPr>
    </w:p>
    <w:p w14:paraId="07DAA26C" w14:textId="646A691B" w:rsidR="00FE0352" w:rsidRDefault="00FE0352" w:rsidP="00FE0352">
      <w:pPr>
        <w:spacing w:line="480" w:lineRule="auto"/>
        <w:jc w:val="both"/>
        <w:rPr>
          <w:rFonts w:ascii="Arial" w:hAnsi="Arial" w:cs="Arial"/>
        </w:rPr>
      </w:pPr>
      <w:r w:rsidRPr="00422206">
        <w:rPr>
          <w:rFonts w:ascii="Arial" w:hAnsi="Arial" w:cs="Arial"/>
        </w:rPr>
        <w:lastRenderedPageBreak/>
        <w:t xml:space="preserve">There was a high rate of injuries to the thorax and thoracic spine. The second most common </w:t>
      </w:r>
      <w:r w:rsidR="00AE04A8">
        <w:rPr>
          <w:rFonts w:ascii="Arial" w:hAnsi="Arial" w:cs="Arial"/>
        </w:rPr>
        <w:t xml:space="preserve">clinical outcome </w:t>
      </w:r>
      <w:r w:rsidRPr="00422206">
        <w:rPr>
          <w:rFonts w:ascii="Arial" w:hAnsi="Arial" w:cs="Arial"/>
        </w:rPr>
        <w:t xml:space="preserve">was a pneumothorax (14/26), at least 5 of which were bilateral (Table 2 and Figure 3). </w:t>
      </w:r>
      <w:bookmarkStart w:id="6" w:name="_Hlk212316638"/>
      <w:r w:rsidR="00DF7EE0" w:rsidRPr="00DF7EE0">
        <w:rPr>
          <w:rFonts w:ascii="Arial" w:hAnsi="Arial" w:cs="Arial"/>
        </w:rPr>
        <w:t>A total of ten patients exhibited one or more documented rib fractures (10/26). This observation is noteworthy because it indicates that not all patients with pneumothorax presented with rib fractures. Additionally, eight patients sustained lung contusions (8/26), which frequently led to ventilation issues during subsequent intensive care.</w:t>
      </w:r>
      <w:r w:rsidR="00DF7EE0">
        <w:rPr>
          <w:rFonts w:ascii="Arial" w:hAnsi="Arial" w:cs="Arial"/>
        </w:rPr>
        <w:t xml:space="preserve"> </w:t>
      </w:r>
      <w:bookmarkEnd w:id="6"/>
      <w:r w:rsidRPr="00422206">
        <w:rPr>
          <w:rFonts w:ascii="Arial" w:hAnsi="Arial" w:cs="Arial"/>
        </w:rPr>
        <w:t>Vertebral injuries were common, with nine patients presenting with thoracic fractures (9/26), six with lumbar fractures (6/26) and one with cervical fractures (1/26). Commonly, these vertebral fractures involve the transverse processes. There was no data available regarding orientation of the body at the moment of impact and therefore it was not possible to evaluate whether orientation affected patterns of injury.</w:t>
      </w:r>
    </w:p>
    <w:p w14:paraId="170D1B70" w14:textId="3BE358BD" w:rsidR="00E5115C" w:rsidRDefault="00374704" w:rsidP="00FE0352">
      <w:pPr>
        <w:spacing w:line="480" w:lineRule="auto"/>
        <w:jc w:val="both"/>
        <w:rPr>
          <w:rFonts w:ascii="Arial" w:hAnsi="Arial" w:cs="Arial"/>
        </w:rPr>
      </w:pPr>
      <w:r>
        <w:rPr>
          <w:rFonts w:ascii="Arial" w:hAnsi="Arial" w:cs="Arial"/>
          <w:noProof/>
        </w:rPr>
        <w:drawing>
          <wp:inline distT="0" distB="0" distL="0" distR="0" wp14:anchorId="1BD011C5" wp14:editId="6ADF48F2">
            <wp:extent cx="5270500" cy="3667760"/>
            <wp:effectExtent l="0" t="0" r="6350" b="8890"/>
            <wp:docPr id="1470279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79454" name="Picture 1470279454"/>
                    <pic:cNvPicPr/>
                  </pic:nvPicPr>
                  <pic:blipFill>
                    <a:blip r:embed="rId16"/>
                    <a:stretch>
                      <a:fillRect/>
                    </a:stretch>
                  </pic:blipFill>
                  <pic:spPr>
                    <a:xfrm>
                      <a:off x="0" y="0"/>
                      <a:ext cx="5270500" cy="3667760"/>
                    </a:xfrm>
                    <a:prstGeom prst="rect">
                      <a:avLst/>
                    </a:prstGeom>
                  </pic:spPr>
                </pic:pic>
              </a:graphicData>
            </a:graphic>
          </wp:inline>
        </w:drawing>
      </w:r>
    </w:p>
    <w:p w14:paraId="450AF222" w14:textId="4129650B" w:rsidR="00374704" w:rsidRDefault="00374704" w:rsidP="00FE0352">
      <w:pPr>
        <w:spacing w:line="480" w:lineRule="auto"/>
        <w:jc w:val="both"/>
        <w:rPr>
          <w:rFonts w:ascii="Arial" w:hAnsi="Arial" w:cs="Arial"/>
        </w:rPr>
      </w:pPr>
      <w:r>
        <w:rPr>
          <w:rFonts w:ascii="Arial" w:hAnsi="Arial" w:cs="Arial"/>
        </w:rPr>
        <w:t>Figure 5</w:t>
      </w:r>
    </w:p>
    <w:p w14:paraId="2BFD20AA" w14:textId="77777777" w:rsidR="00374704" w:rsidRDefault="00374704" w:rsidP="00FE0352">
      <w:pPr>
        <w:spacing w:line="480" w:lineRule="auto"/>
        <w:jc w:val="both"/>
        <w:rPr>
          <w:rFonts w:ascii="Arial" w:hAnsi="Arial" w:cs="Arial"/>
        </w:rPr>
      </w:pPr>
    </w:p>
    <w:p w14:paraId="6F61AD0D" w14:textId="467088D5" w:rsidR="00374704" w:rsidRDefault="00374704" w:rsidP="00FE0352">
      <w:pPr>
        <w:spacing w:line="480" w:lineRule="auto"/>
        <w:jc w:val="both"/>
        <w:rPr>
          <w:rFonts w:ascii="Arial" w:hAnsi="Arial" w:cs="Arial"/>
        </w:rPr>
      </w:pPr>
      <w:r>
        <w:rPr>
          <w:rFonts w:ascii="Arial" w:hAnsi="Arial" w:cs="Arial"/>
          <w:noProof/>
        </w:rPr>
        <w:drawing>
          <wp:inline distT="0" distB="0" distL="0" distR="0" wp14:anchorId="663E3AC7" wp14:editId="5006C6F2">
            <wp:extent cx="5270500" cy="3669030"/>
            <wp:effectExtent l="0" t="0" r="6350" b="7620"/>
            <wp:docPr id="2044709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09204" name="Picture 2044709204"/>
                    <pic:cNvPicPr/>
                  </pic:nvPicPr>
                  <pic:blipFill>
                    <a:blip r:embed="rId17"/>
                    <a:stretch>
                      <a:fillRect/>
                    </a:stretch>
                  </pic:blipFill>
                  <pic:spPr>
                    <a:xfrm>
                      <a:off x="0" y="0"/>
                      <a:ext cx="5270500" cy="3669030"/>
                    </a:xfrm>
                    <a:prstGeom prst="rect">
                      <a:avLst/>
                    </a:prstGeom>
                  </pic:spPr>
                </pic:pic>
              </a:graphicData>
            </a:graphic>
          </wp:inline>
        </w:drawing>
      </w:r>
    </w:p>
    <w:p w14:paraId="56FF6F13" w14:textId="6E3BB507" w:rsidR="00374704" w:rsidRDefault="00374704" w:rsidP="00FE0352">
      <w:pPr>
        <w:spacing w:line="480" w:lineRule="auto"/>
        <w:jc w:val="both"/>
        <w:rPr>
          <w:rFonts w:ascii="Arial" w:hAnsi="Arial" w:cs="Arial"/>
        </w:rPr>
      </w:pPr>
      <w:r>
        <w:rPr>
          <w:rFonts w:ascii="Arial" w:hAnsi="Arial" w:cs="Arial"/>
        </w:rPr>
        <w:t>Figure 6</w:t>
      </w:r>
    </w:p>
    <w:p w14:paraId="2FE19D7B" w14:textId="77777777" w:rsidR="00374704" w:rsidRDefault="00374704" w:rsidP="00FE0352">
      <w:pPr>
        <w:spacing w:line="480" w:lineRule="auto"/>
        <w:jc w:val="both"/>
        <w:rPr>
          <w:rFonts w:ascii="Arial" w:hAnsi="Arial" w:cs="Arial"/>
        </w:rPr>
      </w:pPr>
    </w:p>
    <w:p w14:paraId="62899DE6" w14:textId="1D305061" w:rsidR="00374704" w:rsidRDefault="00374704" w:rsidP="00FE0352">
      <w:pPr>
        <w:spacing w:line="480" w:lineRule="auto"/>
        <w:jc w:val="both"/>
        <w:rPr>
          <w:rFonts w:ascii="Arial" w:hAnsi="Arial" w:cs="Arial"/>
        </w:rPr>
      </w:pPr>
      <w:r>
        <w:rPr>
          <w:rFonts w:ascii="Arial" w:hAnsi="Arial" w:cs="Arial"/>
          <w:noProof/>
        </w:rPr>
        <w:drawing>
          <wp:inline distT="0" distB="0" distL="0" distR="0" wp14:anchorId="61886896" wp14:editId="5391865E">
            <wp:extent cx="5270500" cy="3750310"/>
            <wp:effectExtent l="0" t="0" r="6350" b="2540"/>
            <wp:docPr id="16840597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59760" name="Picture 1684059760"/>
                    <pic:cNvPicPr/>
                  </pic:nvPicPr>
                  <pic:blipFill>
                    <a:blip r:embed="rId18"/>
                    <a:stretch>
                      <a:fillRect/>
                    </a:stretch>
                  </pic:blipFill>
                  <pic:spPr>
                    <a:xfrm>
                      <a:off x="0" y="0"/>
                      <a:ext cx="5270500" cy="3750310"/>
                    </a:xfrm>
                    <a:prstGeom prst="rect">
                      <a:avLst/>
                    </a:prstGeom>
                  </pic:spPr>
                </pic:pic>
              </a:graphicData>
            </a:graphic>
          </wp:inline>
        </w:drawing>
      </w:r>
    </w:p>
    <w:p w14:paraId="79B16F92" w14:textId="14E5BBD4" w:rsidR="00374704" w:rsidRDefault="00374704" w:rsidP="00FE0352">
      <w:pPr>
        <w:spacing w:line="480" w:lineRule="auto"/>
        <w:jc w:val="both"/>
        <w:rPr>
          <w:rFonts w:ascii="Arial" w:hAnsi="Arial" w:cs="Arial"/>
        </w:rPr>
      </w:pPr>
      <w:r>
        <w:rPr>
          <w:rFonts w:ascii="Arial" w:hAnsi="Arial" w:cs="Arial"/>
        </w:rPr>
        <w:lastRenderedPageBreak/>
        <w:t>Figure 7</w:t>
      </w:r>
    </w:p>
    <w:p w14:paraId="70854F77" w14:textId="77777777" w:rsidR="00374704" w:rsidRPr="00422206" w:rsidRDefault="00374704" w:rsidP="00FE0352">
      <w:pPr>
        <w:spacing w:line="480" w:lineRule="auto"/>
        <w:jc w:val="both"/>
        <w:rPr>
          <w:rFonts w:ascii="Arial" w:hAnsi="Arial" w:cs="Arial"/>
        </w:rPr>
      </w:pPr>
    </w:p>
    <w:p w14:paraId="35A62325" w14:textId="593B9B8B" w:rsidR="009C1665" w:rsidRDefault="009C1665" w:rsidP="00685ED2">
      <w:pPr>
        <w:spacing w:line="480" w:lineRule="auto"/>
        <w:jc w:val="both"/>
        <w:rPr>
          <w:rFonts w:ascii="Arial" w:hAnsi="Arial" w:cs="Arial"/>
        </w:rPr>
      </w:pPr>
      <w:r w:rsidRPr="00422206">
        <w:rPr>
          <w:rFonts w:ascii="Arial" w:hAnsi="Arial" w:cs="Arial"/>
        </w:rPr>
        <w:t>Figure 5,6</w:t>
      </w:r>
      <w:r w:rsidR="00F75259">
        <w:rPr>
          <w:rFonts w:ascii="Arial" w:hAnsi="Arial" w:cs="Arial"/>
        </w:rPr>
        <w:t>,7</w:t>
      </w:r>
      <w:r w:rsidRPr="00422206">
        <w:rPr>
          <w:rFonts w:ascii="Arial" w:hAnsi="Arial" w:cs="Arial"/>
        </w:rPr>
        <w:t>: Relationship between 30-day mortality, air temperature, water temperature and water depth under the bridge at the time of each incident. Only the estimated water temperature, which was derived from the Cambermet dataset,</w:t>
      </w:r>
      <w:r w:rsidR="0074799E" w:rsidRPr="00422206">
        <w:rPr>
          <w:rFonts w:ascii="Arial" w:hAnsi="Arial" w:cs="Arial"/>
          <w:vertAlign w:val="superscript"/>
        </w:rPr>
        <w:t>31</w:t>
      </w:r>
      <w:r w:rsidRPr="00422206">
        <w:rPr>
          <w:rFonts w:ascii="Arial" w:hAnsi="Arial" w:cs="Arial"/>
        </w:rPr>
        <w:t xml:space="preserve"> reached statistical significance.</w:t>
      </w:r>
    </w:p>
    <w:p w14:paraId="53C00BEE" w14:textId="77777777" w:rsidR="00281837" w:rsidRPr="00422206" w:rsidRDefault="00281837" w:rsidP="00685ED2">
      <w:pPr>
        <w:spacing w:line="480" w:lineRule="auto"/>
        <w:jc w:val="both"/>
        <w:rPr>
          <w:rFonts w:ascii="Arial" w:hAnsi="Arial" w:cs="Arial"/>
        </w:rPr>
      </w:pPr>
    </w:p>
    <w:p w14:paraId="5D9477C5" w14:textId="3388C522" w:rsidR="00BF2DCB" w:rsidRPr="00422206" w:rsidRDefault="004D5DD7" w:rsidP="00685ED2">
      <w:pPr>
        <w:spacing w:line="480" w:lineRule="auto"/>
        <w:jc w:val="both"/>
        <w:textAlignment w:val="baseline"/>
        <w:rPr>
          <w:rFonts w:ascii="Arial" w:hAnsi="Arial" w:cs="Arial"/>
        </w:rPr>
      </w:pPr>
      <w:r w:rsidRPr="00422206">
        <w:rPr>
          <w:rFonts w:ascii="Arial" w:hAnsi="Arial" w:cs="Arial"/>
        </w:rPr>
        <w:t xml:space="preserve">Though the group of patients </w:t>
      </w:r>
      <w:r w:rsidR="00046293" w:rsidRPr="00422206">
        <w:rPr>
          <w:rFonts w:ascii="Arial" w:hAnsi="Arial" w:cs="Arial"/>
        </w:rPr>
        <w:t>who f</w:t>
      </w:r>
      <w:r w:rsidR="00657936" w:rsidRPr="00422206">
        <w:rPr>
          <w:rFonts w:ascii="Arial" w:hAnsi="Arial" w:cs="Arial"/>
        </w:rPr>
        <w:t>ell</w:t>
      </w:r>
      <w:r w:rsidRPr="00422206">
        <w:rPr>
          <w:rFonts w:ascii="Arial" w:hAnsi="Arial" w:cs="Arial"/>
        </w:rPr>
        <w:t xml:space="preserve"> onto land is small (4</w:t>
      </w:r>
      <w:r w:rsidR="007020EE" w:rsidRPr="00422206">
        <w:rPr>
          <w:rFonts w:ascii="Arial" w:hAnsi="Arial" w:cs="Arial"/>
        </w:rPr>
        <w:t>/30</w:t>
      </w:r>
      <w:r w:rsidRPr="00422206">
        <w:rPr>
          <w:rFonts w:ascii="Arial" w:hAnsi="Arial" w:cs="Arial"/>
        </w:rPr>
        <w:t xml:space="preserve">), injury patterns appear to be substantially different </w:t>
      </w:r>
      <w:r w:rsidR="009D2DCC" w:rsidRPr="00422206">
        <w:rPr>
          <w:rFonts w:ascii="Arial" w:hAnsi="Arial" w:cs="Arial"/>
        </w:rPr>
        <w:t>from those</w:t>
      </w:r>
      <w:r w:rsidRPr="00422206">
        <w:rPr>
          <w:rFonts w:ascii="Arial" w:hAnsi="Arial" w:cs="Arial"/>
        </w:rPr>
        <w:t xml:space="preserve"> who </w:t>
      </w:r>
      <w:r w:rsidR="00657936" w:rsidRPr="00422206">
        <w:rPr>
          <w:rFonts w:ascii="Arial" w:hAnsi="Arial" w:cs="Arial"/>
        </w:rPr>
        <w:t>fell</w:t>
      </w:r>
      <w:r w:rsidRPr="00422206">
        <w:rPr>
          <w:rFonts w:ascii="Arial" w:hAnsi="Arial" w:cs="Arial"/>
        </w:rPr>
        <w:t xml:space="preserve"> into the water. Rib fractures and pneumothoraces were recorded in both these groups, but 2/4 of the group that landed on </w:t>
      </w:r>
      <w:r w:rsidR="009A52C1" w:rsidRPr="00422206">
        <w:rPr>
          <w:rFonts w:ascii="Arial" w:hAnsi="Arial" w:cs="Arial"/>
        </w:rPr>
        <w:t xml:space="preserve">the ground </w:t>
      </w:r>
      <w:r w:rsidRPr="00422206">
        <w:rPr>
          <w:rFonts w:ascii="Arial" w:hAnsi="Arial" w:cs="Arial"/>
        </w:rPr>
        <w:t xml:space="preserve">had </w:t>
      </w:r>
      <w:r w:rsidR="000C5705">
        <w:rPr>
          <w:rFonts w:ascii="Arial" w:hAnsi="Arial" w:cs="Arial"/>
        </w:rPr>
        <w:t xml:space="preserve">unstable </w:t>
      </w:r>
      <w:r w:rsidRPr="00422206">
        <w:rPr>
          <w:rFonts w:ascii="Arial" w:hAnsi="Arial" w:cs="Arial"/>
        </w:rPr>
        <w:t>pelvic fractures, compared to 2/26 in the water group</w:t>
      </w:r>
      <w:r w:rsidR="004572BF">
        <w:rPr>
          <w:rFonts w:ascii="Arial" w:hAnsi="Arial" w:cs="Arial"/>
        </w:rPr>
        <w:t>, neither of which involved pelvic rim displacement</w:t>
      </w:r>
      <w:r w:rsidRPr="00422206">
        <w:rPr>
          <w:rFonts w:ascii="Arial" w:hAnsi="Arial" w:cs="Arial"/>
        </w:rPr>
        <w:t xml:space="preserve"> (see Table </w:t>
      </w:r>
      <w:r w:rsidR="00872DF1" w:rsidRPr="00422206">
        <w:rPr>
          <w:rFonts w:ascii="Arial" w:hAnsi="Arial" w:cs="Arial"/>
        </w:rPr>
        <w:t>3</w:t>
      </w:r>
      <w:r w:rsidRPr="00422206">
        <w:rPr>
          <w:rFonts w:ascii="Arial" w:hAnsi="Arial" w:cs="Arial"/>
        </w:rPr>
        <w:t xml:space="preserve">). Leg fractures were also more common within the group that landed on </w:t>
      </w:r>
      <w:r w:rsidR="003B572E" w:rsidRPr="00422206">
        <w:rPr>
          <w:rFonts w:ascii="Arial" w:hAnsi="Arial" w:cs="Arial"/>
        </w:rPr>
        <w:t>the ground</w:t>
      </w:r>
      <w:r w:rsidRPr="00422206">
        <w:rPr>
          <w:rFonts w:ascii="Arial" w:hAnsi="Arial" w:cs="Arial"/>
        </w:rPr>
        <w:t xml:space="preserve">, with tibia/fibular (2/4) and femoral (1/4) fractures being reported. </w:t>
      </w:r>
    </w:p>
    <w:p w14:paraId="6C80A49F" w14:textId="5FF5BB52" w:rsidR="000500CE" w:rsidRPr="00422206" w:rsidRDefault="000500CE" w:rsidP="00685ED2">
      <w:pPr>
        <w:spacing w:line="480" w:lineRule="auto"/>
        <w:jc w:val="both"/>
        <w:rPr>
          <w:rFonts w:ascii="Arial" w:hAnsi="Arial" w:cs="Arial"/>
          <w:b/>
          <w:bCs/>
        </w:rPr>
      </w:pPr>
    </w:p>
    <w:tbl>
      <w:tblPr>
        <w:tblStyle w:val="TableGrid"/>
        <w:tblW w:w="0" w:type="auto"/>
        <w:shd w:val="clear" w:color="auto" w:fill="FFFFFF" w:themeFill="background1"/>
        <w:tblLook w:val="04A0" w:firstRow="1" w:lastRow="0" w:firstColumn="1" w:lastColumn="0" w:noHBand="0" w:noVBand="1"/>
      </w:tblPr>
      <w:tblGrid>
        <w:gridCol w:w="1413"/>
        <w:gridCol w:w="1903"/>
        <w:gridCol w:w="1658"/>
        <w:gridCol w:w="1658"/>
        <w:gridCol w:w="1658"/>
      </w:tblGrid>
      <w:tr w:rsidR="00422206" w:rsidRPr="00422206" w14:paraId="7BA740E1" w14:textId="77777777" w:rsidTr="009D43F7">
        <w:tc>
          <w:tcPr>
            <w:tcW w:w="1413" w:type="dxa"/>
            <w:shd w:val="clear" w:color="auto" w:fill="FFFFFF" w:themeFill="background1"/>
          </w:tcPr>
          <w:p w14:paraId="38493AF5" w14:textId="77777777" w:rsidR="00D72A62" w:rsidRPr="00422206" w:rsidRDefault="00D72A62" w:rsidP="009D43F7">
            <w:pPr>
              <w:jc w:val="center"/>
              <w:textAlignment w:val="baseline"/>
              <w:rPr>
                <w:rFonts w:ascii="Arial" w:hAnsi="Arial" w:cs="Arial"/>
                <w:sz w:val="24"/>
                <w:szCs w:val="24"/>
              </w:rPr>
            </w:pPr>
            <w:bookmarkStart w:id="7" w:name="_Hlk186299856"/>
            <w:r w:rsidRPr="00422206">
              <w:rPr>
                <w:rFonts w:ascii="Arial" w:hAnsi="Arial" w:cs="Arial"/>
                <w:sz w:val="24"/>
                <w:szCs w:val="24"/>
              </w:rPr>
              <w:t>Unstable Pelvic Fracture in Land Group</w:t>
            </w:r>
            <w:bookmarkEnd w:id="7"/>
          </w:p>
        </w:tc>
        <w:tc>
          <w:tcPr>
            <w:tcW w:w="1903" w:type="dxa"/>
            <w:shd w:val="clear" w:color="auto" w:fill="FFFFFF" w:themeFill="background1"/>
          </w:tcPr>
          <w:p w14:paraId="6C678F5C"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Unstable Pelvic Fracture in Water Group</w:t>
            </w:r>
          </w:p>
        </w:tc>
        <w:tc>
          <w:tcPr>
            <w:tcW w:w="1658" w:type="dxa"/>
            <w:shd w:val="clear" w:color="auto" w:fill="FFFFFF" w:themeFill="background1"/>
          </w:tcPr>
          <w:p w14:paraId="5BF3ABC4"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Relative Risk</w:t>
            </w:r>
          </w:p>
        </w:tc>
        <w:tc>
          <w:tcPr>
            <w:tcW w:w="1658" w:type="dxa"/>
            <w:shd w:val="clear" w:color="auto" w:fill="FFFFFF" w:themeFill="background1"/>
          </w:tcPr>
          <w:p w14:paraId="2E11550C"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Confidence Interval</w:t>
            </w:r>
          </w:p>
        </w:tc>
        <w:tc>
          <w:tcPr>
            <w:tcW w:w="1658" w:type="dxa"/>
            <w:shd w:val="clear" w:color="auto" w:fill="FFFFFF" w:themeFill="background1"/>
          </w:tcPr>
          <w:p w14:paraId="69F874D7"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P Value</w:t>
            </w:r>
          </w:p>
        </w:tc>
      </w:tr>
      <w:tr w:rsidR="00422206" w:rsidRPr="00422206" w14:paraId="2B8B836E" w14:textId="77777777" w:rsidTr="009D43F7">
        <w:tc>
          <w:tcPr>
            <w:tcW w:w="1413" w:type="dxa"/>
            <w:shd w:val="clear" w:color="auto" w:fill="FFFFFF" w:themeFill="background1"/>
          </w:tcPr>
          <w:p w14:paraId="5A7103B4"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2 (2/4)</w:t>
            </w:r>
          </w:p>
        </w:tc>
        <w:tc>
          <w:tcPr>
            <w:tcW w:w="1903" w:type="dxa"/>
            <w:shd w:val="clear" w:color="auto" w:fill="FFFFFF" w:themeFill="background1"/>
          </w:tcPr>
          <w:p w14:paraId="3CA7F5EB"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2 (2/26)</w:t>
            </w:r>
          </w:p>
        </w:tc>
        <w:tc>
          <w:tcPr>
            <w:tcW w:w="1658" w:type="dxa"/>
            <w:shd w:val="clear" w:color="auto" w:fill="FFFFFF" w:themeFill="background1"/>
          </w:tcPr>
          <w:p w14:paraId="129216EF"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6.5</w:t>
            </w:r>
          </w:p>
        </w:tc>
        <w:tc>
          <w:tcPr>
            <w:tcW w:w="1658" w:type="dxa"/>
            <w:shd w:val="clear" w:color="auto" w:fill="FFFFFF" w:themeFill="background1"/>
          </w:tcPr>
          <w:p w14:paraId="09868B25"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1.24 – 33.96</w:t>
            </w:r>
          </w:p>
        </w:tc>
        <w:tc>
          <w:tcPr>
            <w:tcW w:w="1658" w:type="dxa"/>
            <w:shd w:val="clear" w:color="auto" w:fill="FFFFFF" w:themeFill="background1"/>
          </w:tcPr>
          <w:p w14:paraId="0994C663" w14:textId="77777777" w:rsidR="00D72A62" w:rsidRPr="00422206" w:rsidRDefault="00D72A62" w:rsidP="009D43F7">
            <w:pPr>
              <w:jc w:val="center"/>
              <w:textAlignment w:val="baseline"/>
              <w:rPr>
                <w:rFonts w:ascii="Arial" w:hAnsi="Arial" w:cs="Arial"/>
                <w:sz w:val="24"/>
                <w:szCs w:val="24"/>
              </w:rPr>
            </w:pPr>
            <w:r w:rsidRPr="00422206">
              <w:rPr>
                <w:rFonts w:ascii="Arial" w:hAnsi="Arial" w:cs="Arial"/>
                <w:sz w:val="24"/>
                <w:szCs w:val="24"/>
              </w:rPr>
              <w:t>0.027</w:t>
            </w:r>
          </w:p>
        </w:tc>
      </w:tr>
    </w:tbl>
    <w:p w14:paraId="223DE708" w14:textId="77777777" w:rsidR="00D72A62" w:rsidRPr="00422206" w:rsidRDefault="00D72A62" w:rsidP="00D72A62">
      <w:pPr>
        <w:rPr>
          <w:rFonts w:ascii="Arial" w:hAnsi="Arial" w:cs="Arial"/>
        </w:rPr>
      </w:pPr>
    </w:p>
    <w:p w14:paraId="3BD4F01A" w14:textId="77777777" w:rsidR="00D72A62" w:rsidRPr="00422206" w:rsidRDefault="00D72A62" w:rsidP="00D72A62">
      <w:pPr>
        <w:rPr>
          <w:rFonts w:ascii="Arial" w:hAnsi="Arial" w:cs="Arial"/>
        </w:rPr>
      </w:pPr>
    </w:p>
    <w:p w14:paraId="730BF93F" w14:textId="77777777" w:rsidR="00D72A62" w:rsidRPr="00422206" w:rsidRDefault="00D72A62" w:rsidP="00D72A62">
      <w:pPr>
        <w:rPr>
          <w:rFonts w:ascii="Arial" w:hAnsi="Arial" w:cs="Arial"/>
        </w:rPr>
      </w:pPr>
      <w:r w:rsidRPr="00422206">
        <w:rPr>
          <w:rFonts w:ascii="Arial" w:hAnsi="Arial" w:cs="Arial"/>
        </w:rPr>
        <w:t>Table 3: Comparison of pelvic fractures in land and water groups</w:t>
      </w:r>
    </w:p>
    <w:p w14:paraId="56C23357" w14:textId="77777777" w:rsidR="00D72A62" w:rsidRPr="00422206" w:rsidRDefault="00D72A62" w:rsidP="00685ED2">
      <w:pPr>
        <w:spacing w:line="480" w:lineRule="auto"/>
        <w:jc w:val="both"/>
        <w:rPr>
          <w:rFonts w:ascii="Arial" w:hAnsi="Arial" w:cs="Arial"/>
          <w:b/>
          <w:bCs/>
        </w:rPr>
      </w:pPr>
    </w:p>
    <w:p w14:paraId="39A08A31" w14:textId="177D9F27" w:rsidR="00685ED2" w:rsidRPr="00422206" w:rsidRDefault="004D5DD7" w:rsidP="00685ED2">
      <w:pPr>
        <w:spacing w:line="480" w:lineRule="auto"/>
        <w:rPr>
          <w:rFonts w:ascii="Arial" w:hAnsi="Arial" w:cs="Arial"/>
          <w:b/>
          <w:bCs/>
        </w:rPr>
      </w:pPr>
      <w:r w:rsidRPr="00422206">
        <w:rPr>
          <w:rFonts w:ascii="Arial" w:hAnsi="Arial" w:cs="Arial"/>
          <w:b/>
          <w:bCs/>
        </w:rPr>
        <w:t>D</w:t>
      </w:r>
      <w:r w:rsidR="0063171B" w:rsidRPr="00422206">
        <w:rPr>
          <w:rFonts w:ascii="Arial" w:hAnsi="Arial" w:cs="Arial"/>
          <w:b/>
          <w:bCs/>
        </w:rPr>
        <w:t>iscussion</w:t>
      </w:r>
    </w:p>
    <w:p w14:paraId="6FD5F308" w14:textId="18820BEC" w:rsidR="00897361" w:rsidRDefault="004D5DD7" w:rsidP="00685ED2">
      <w:pPr>
        <w:spacing w:line="480" w:lineRule="auto"/>
        <w:jc w:val="both"/>
        <w:textAlignment w:val="baseline"/>
        <w:rPr>
          <w:rFonts w:ascii="Arial" w:hAnsi="Arial" w:cs="Arial"/>
        </w:rPr>
      </w:pPr>
      <w:r w:rsidRPr="00422206">
        <w:rPr>
          <w:rFonts w:ascii="Arial" w:hAnsi="Arial" w:cs="Arial"/>
        </w:rPr>
        <w:t xml:space="preserve">This study demonstrates the severe and complex nature of injuries sustained by individuals who have jumped or fallen from </w:t>
      </w:r>
      <w:r w:rsidR="00680578">
        <w:rPr>
          <w:rFonts w:ascii="Arial" w:hAnsi="Arial" w:cs="Arial"/>
        </w:rPr>
        <w:t xml:space="preserve">the </w:t>
      </w:r>
      <w:r w:rsidRPr="00422206">
        <w:rPr>
          <w:rFonts w:ascii="Arial" w:hAnsi="Arial" w:cs="Arial"/>
        </w:rPr>
        <w:t xml:space="preserve">Itchen Bridge </w:t>
      </w:r>
      <w:r w:rsidR="00872DF1" w:rsidRPr="00422206">
        <w:rPr>
          <w:rFonts w:ascii="Arial" w:hAnsi="Arial" w:cs="Arial"/>
        </w:rPr>
        <w:t xml:space="preserve">(Table 1) </w:t>
      </w:r>
      <w:r w:rsidRPr="00422206">
        <w:rPr>
          <w:rFonts w:ascii="Arial" w:hAnsi="Arial" w:cs="Arial"/>
        </w:rPr>
        <w:t xml:space="preserve">and </w:t>
      </w:r>
      <w:r w:rsidRPr="00422206">
        <w:rPr>
          <w:rFonts w:ascii="Arial" w:hAnsi="Arial" w:cs="Arial"/>
        </w:rPr>
        <w:lastRenderedPageBreak/>
        <w:t xml:space="preserve">highlights the </w:t>
      </w:r>
      <w:r w:rsidR="00101053" w:rsidRPr="00422206">
        <w:rPr>
          <w:rFonts w:ascii="Arial" w:hAnsi="Arial" w:cs="Arial"/>
        </w:rPr>
        <w:t xml:space="preserve">diagnostic and therapeutic </w:t>
      </w:r>
      <w:r w:rsidRPr="00422206">
        <w:rPr>
          <w:rFonts w:ascii="Arial" w:hAnsi="Arial" w:cs="Arial"/>
        </w:rPr>
        <w:t xml:space="preserve">challenges </w:t>
      </w:r>
      <w:r w:rsidR="00D86985" w:rsidRPr="00422206">
        <w:rPr>
          <w:rFonts w:ascii="Arial" w:hAnsi="Arial" w:cs="Arial"/>
        </w:rPr>
        <w:t xml:space="preserve">that </w:t>
      </w:r>
      <w:r w:rsidR="00101053" w:rsidRPr="00422206">
        <w:rPr>
          <w:rFonts w:ascii="Arial" w:hAnsi="Arial" w:cs="Arial"/>
        </w:rPr>
        <w:t>pre-hospital clinici</w:t>
      </w:r>
      <w:r w:rsidR="004E6FF5" w:rsidRPr="00422206">
        <w:rPr>
          <w:rFonts w:ascii="Arial" w:hAnsi="Arial" w:cs="Arial"/>
        </w:rPr>
        <w:t>ans</w:t>
      </w:r>
      <w:r w:rsidR="00101053" w:rsidRPr="00422206">
        <w:rPr>
          <w:rFonts w:ascii="Arial" w:hAnsi="Arial" w:cs="Arial"/>
        </w:rPr>
        <w:t xml:space="preserve"> encounter</w:t>
      </w:r>
      <w:r w:rsidRPr="00422206">
        <w:rPr>
          <w:rFonts w:ascii="Arial" w:hAnsi="Arial" w:cs="Arial"/>
        </w:rPr>
        <w:t xml:space="preserve">. </w:t>
      </w:r>
      <w:r w:rsidR="00C14D70" w:rsidRPr="00422206">
        <w:rPr>
          <w:rFonts w:ascii="Arial" w:hAnsi="Arial" w:cs="Arial"/>
        </w:rPr>
        <w:t xml:space="preserve">It is difficult to </w:t>
      </w:r>
      <w:r w:rsidR="00DF7EE0">
        <w:rPr>
          <w:rFonts w:ascii="Arial" w:hAnsi="Arial" w:cs="Arial"/>
        </w:rPr>
        <w:t>assert</w:t>
      </w:r>
      <w:r w:rsidR="00C14D70" w:rsidRPr="00422206">
        <w:rPr>
          <w:rFonts w:ascii="Arial" w:hAnsi="Arial" w:cs="Arial"/>
        </w:rPr>
        <w:t xml:space="preserve"> with certainty that all individuals in this study deliberately jumped due to incomplete documentation. However, there was no indication in the documentation reviewed that any patient accidentally fell. Furthermore, the sides of the bridge are not an insignificant height</w:t>
      </w:r>
      <w:r w:rsidR="0074799E" w:rsidRPr="00422206">
        <w:rPr>
          <w:rFonts w:ascii="Arial" w:hAnsi="Arial" w:cs="Arial"/>
          <w:vertAlign w:val="superscript"/>
        </w:rPr>
        <w:t>30</w:t>
      </w:r>
      <w:r w:rsidR="00C14D70" w:rsidRPr="00422206">
        <w:rPr>
          <w:rFonts w:ascii="Arial" w:hAnsi="Arial" w:cs="Arial"/>
        </w:rPr>
        <w:t xml:space="preserve"> and therefore we believe all individuals </w:t>
      </w:r>
      <w:r w:rsidR="00963192" w:rsidRPr="00422206">
        <w:rPr>
          <w:rFonts w:ascii="Arial" w:hAnsi="Arial" w:cs="Arial"/>
        </w:rPr>
        <w:t xml:space="preserve">intentionally </w:t>
      </w:r>
      <w:r w:rsidR="00C14D70" w:rsidRPr="00422206">
        <w:rPr>
          <w:rFonts w:ascii="Arial" w:hAnsi="Arial" w:cs="Arial"/>
        </w:rPr>
        <w:t>jumped from Itchen Bridge.</w:t>
      </w:r>
    </w:p>
    <w:p w14:paraId="1AB4F654" w14:textId="77777777" w:rsidR="00281837" w:rsidRPr="00422206" w:rsidRDefault="00281837" w:rsidP="00685ED2">
      <w:pPr>
        <w:spacing w:line="480" w:lineRule="auto"/>
        <w:jc w:val="both"/>
        <w:textAlignment w:val="baseline"/>
        <w:rPr>
          <w:rFonts w:ascii="Arial" w:hAnsi="Arial" w:cs="Arial"/>
        </w:rPr>
      </w:pPr>
    </w:p>
    <w:p w14:paraId="1B690216" w14:textId="2681C2FC" w:rsidR="004A70EF" w:rsidRDefault="004D5DD7" w:rsidP="00685ED2">
      <w:pPr>
        <w:spacing w:line="480" w:lineRule="auto"/>
        <w:jc w:val="both"/>
        <w:textAlignment w:val="baseline"/>
        <w:rPr>
          <w:rFonts w:ascii="Arial" w:hAnsi="Arial" w:cs="Arial"/>
          <w:vertAlign w:val="superscript"/>
        </w:rPr>
      </w:pPr>
      <w:r w:rsidRPr="00422206">
        <w:rPr>
          <w:rFonts w:ascii="Arial" w:hAnsi="Arial" w:cs="Arial"/>
        </w:rPr>
        <w:t>Men and young people were disproportionately represented in this patient group, which is consistent with other studies that examine suicide by jumping from bridges or height</w:t>
      </w:r>
      <w:r w:rsidR="00074155" w:rsidRPr="00422206">
        <w:rPr>
          <w:rFonts w:ascii="Arial" w:hAnsi="Arial" w:cs="Arial"/>
        </w:rPr>
        <w:t>s</w:t>
      </w:r>
      <w:r w:rsidR="006F1782" w:rsidRPr="00422206">
        <w:rPr>
          <w:rFonts w:ascii="Arial" w:hAnsi="Arial" w:cs="Arial"/>
        </w:rPr>
        <w:t>.</w:t>
      </w:r>
      <w:r w:rsidR="00E07092" w:rsidRPr="00422206">
        <w:rPr>
          <w:rFonts w:ascii="Arial" w:hAnsi="Arial" w:cs="Arial"/>
          <w:vertAlign w:val="superscript"/>
        </w:rPr>
        <w:t>12,30,3</w:t>
      </w:r>
      <w:r w:rsidR="0074799E" w:rsidRPr="00422206">
        <w:rPr>
          <w:rFonts w:ascii="Arial" w:hAnsi="Arial" w:cs="Arial"/>
          <w:vertAlign w:val="superscript"/>
        </w:rPr>
        <w:t>3</w:t>
      </w:r>
      <w:r w:rsidR="006F1782" w:rsidRPr="00422206">
        <w:rPr>
          <w:rFonts w:ascii="Arial" w:hAnsi="Arial" w:cs="Arial"/>
        </w:rPr>
        <w:t xml:space="preserve"> </w:t>
      </w:r>
      <w:r w:rsidRPr="00422206">
        <w:rPr>
          <w:rFonts w:ascii="Arial" w:hAnsi="Arial" w:cs="Arial"/>
        </w:rPr>
        <w:t>These trends also align with national statistic</w:t>
      </w:r>
      <w:r w:rsidR="006F1782" w:rsidRPr="00422206">
        <w:rPr>
          <w:rFonts w:ascii="Arial" w:hAnsi="Arial" w:cs="Arial"/>
        </w:rPr>
        <w:t>s</w:t>
      </w:r>
      <w:r w:rsidR="00E07092" w:rsidRPr="00422206">
        <w:rPr>
          <w:rFonts w:ascii="Arial" w:hAnsi="Arial" w:cs="Arial"/>
          <w:vertAlign w:val="superscript"/>
        </w:rPr>
        <w:t>3</w:t>
      </w:r>
      <w:r w:rsidR="0074799E" w:rsidRPr="00422206">
        <w:rPr>
          <w:rFonts w:ascii="Arial" w:hAnsi="Arial" w:cs="Arial"/>
          <w:vertAlign w:val="superscript"/>
        </w:rPr>
        <w:t>4</w:t>
      </w:r>
      <w:r w:rsidRPr="00422206">
        <w:rPr>
          <w:rFonts w:ascii="Arial" w:hAnsi="Arial" w:cs="Arial"/>
        </w:rPr>
        <w:t xml:space="preserve"> that identify men as a high-risk group for suicide attempts.</w:t>
      </w:r>
      <w:r w:rsidRPr="00422206">
        <w:rPr>
          <w:rFonts w:ascii="Arial" w:hAnsi="Arial" w:cs="Arial"/>
          <w:vertAlign w:val="superscript"/>
        </w:rPr>
        <w:t xml:space="preserve"> </w:t>
      </w:r>
    </w:p>
    <w:p w14:paraId="51C017DD" w14:textId="77777777" w:rsidR="00281837" w:rsidRPr="00422206" w:rsidRDefault="00281837" w:rsidP="00685ED2">
      <w:pPr>
        <w:spacing w:line="480" w:lineRule="auto"/>
        <w:jc w:val="both"/>
        <w:textAlignment w:val="baseline"/>
        <w:rPr>
          <w:rFonts w:ascii="Arial" w:hAnsi="Arial" w:cs="Arial"/>
          <w:vertAlign w:val="superscript"/>
        </w:rPr>
      </w:pPr>
    </w:p>
    <w:p w14:paraId="1334B574" w14:textId="38211D9B" w:rsidR="0082022F" w:rsidRDefault="0082022F" w:rsidP="0082022F">
      <w:pPr>
        <w:spacing w:line="480" w:lineRule="auto"/>
        <w:jc w:val="both"/>
        <w:textAlignment w:val="baseline"/>
        <w:rPr>
          <w:rFonts w:ascii="Arial" w:hAnsi="Arial" w:cs="Arial"/>
        </w:rPr>
      </w:pPr>
      <w:r w:rsidRPr="00422206">
        <w:rPr>
          <w:rFonts w:ascii="Arial" w:hAnsi="Arial" w:cs="Arial"/>
        </w:rPr>
        <w:t xml:space="preserve">In the patients that fell into the water (26/30), hypothermia emerged as the most common </w:t>
      </w:r>
      <w:r w:rsidR="00AE04A8">
        <w:rPr>
          <w:rFonts w:ascii="Arial" w:hAnsi="Arial" w:cs="Arial"/>
        </w:rPr>
        <w:t>clinical outcome</w:t>
      </w:r>
      <w:r w:rsidRPr="00422206">
        <w:rPr>
          <w:rFonts w:ascii="Arial" w:hAnsi="Arial" w:cs="Arial"/>
        </w:rPr>
        <w:t xml:space="preserve">. </w:t>
      </w:r>
      <w:r w:rsidR="004A70EF" w:rsidRPr="004A70EF">
        <w:rPr>
          <w:rFonts w:ascii="Arial" w:hAnsi="Arial" w:cs="Arial"/>
        </w:rPr>
        <w:t>There was no relationship between sex or age and incidence of hypothermia.</w:t>
      </w:r>
      <w:r w:rsidR="004A70EF">
        <w:rPr>
          <w:rFonts w:ascii="Arial" w:hAnsi="Arial" w:cs="Arial"/>
        </w:rPr>
        <w:t xml:space="preserve"> </w:t>
      </w:r>
      <w:r w:rsidRPr="00422206">
        <w:rPr>
          <w:rFonts w:ascii="Arial" w:hAnsi="Arial" w:cs="Arial"/>
        </w:rPr>
        <w:t>This could be related to water temperature, intent, ability to swim, use of alcohol or drugs, distance from the shore, or the time of emergency services' arrival. In 2024, SCAS reported a mean response time of seven minutes to category 1 cases.</w:t>
      </w:r>
      <w:r w:rsidRPr="00422206">
        <w:rPr>
          <w:rFonts w:ascii="Arial" w:hAnsi="Arial" w:cs="Arial"/>
          <w:vertAlign w:val="superscript"/>
        </w:rPr>
        <w:t>35</w:t>
      </w:r>
      <w:r w:rsidRPr="00422206">
        <w:rPr>
          <w:rFonts w:ascii="Arial" w:hAnsi="Arial" w:cs="Arial"/>
        </w:rPr>
        <w:t xml:space="preserve"> The estimated 50% survival time for individuals in water of 5</w:t>
      </w:r>
      <w:r w:rsidRPr="00422206">
        <w:rPr>
          <w:rFonts w:ascii="Arial" w:hAnsi="Arial" w:cs="Arial"/>
          <w:vertAlign w:val="superscript"/>
        </w:rPr>
        <w:t>o</w:t>
      </w:r>
      <w:r w:rsidRPr="00422206">
        <w:rPr>
          <w:rFonts w:ascii="Arial" w:hAnsi="Arial" w:cs="Arial"/>
        </w:rPr>
        <w:t>C (41</w:t>
      </w:r>
      <w:r w:rsidRPr="00422206">
        <w:rPr>
          <w:rFonts w:ascii="Arial" w:hAnsi="Arial" w:cs="Arial"/>
          <w:vertAlign w:val="superscript"/>
        </w:rPr>
        <w:t>0</w:t>
      </w:r>
      <w:r w:rsidRPr="00422206">
        <w:rPr>
          <w:rFonts w:ascii="Arial" w:hAnsi="Arial" w:cs="Arial"/>
        </w:rPr>
        <w:t>F) is one hour, rising to 2 hours 12 minutes for water temperatures of more than 10</w:t>
      </w:r>
      <w:r w:rsidRPr="00422206">
        <w:rPr>
          <w:rFonts w:ascii="Arial" w:hAnsi="Arial" w:cs="Arial"/>
          <w:vertAlign w:val="superscript"/>
        </w:rPr>
        <w:t>0</w:t>
      </w:r>
      <w:r w:rsidRPr="00422206">
        <w:rPr>
          <w:rFonts w:ascii="Arial" w:hAnsi="Arial" w:cs="Arial"/>
        </w:rPr>
        <w:t>C (50</w:t>
      </w:r>
      <w:r w:rsidRPr="00422206">
        <w:rPr>
          <w:rFonts w:ascii="Arial" w:hAnsi="Arial" w:cs="Arial"/>
          <w:vertAlign w:val="superscript"/>
        </w:rPr>
        <w:t>o</w:t>
      </w:r>
      <w:r w:rsidRPr="00422206">
        <w:rPr>
          <w:rFonts w:ascii="Arial" w:hAnsi="Arial" w:cs="Arial"/>
        </w:rPr>
        <w:t>F).</w:t>
      </w:r>
      <w:r w:rsidRPr="00422206">
        <w:rPr>
          <w:rFonts w:ascii="Arial" w:hAnsi="Arial" w:cs="Arial"/>
          <w:vertAlign w:val="superscript"/>
        </w:rPr>
        <w:t>36</w:t>
      </w:r>
      <w:r w:rsidRPr="00422206">
        <w:rPr>
          <w:rFonts w:ascii="Arial" w:hAnsi="Arial" w:cs="Arial"/>
        </w:rPr>
        <w:t xml:space="preserve"> Whilst the dataset used did not elucidate total immersion times, it is possible that with the mean </w:t>
      </w:r>
      <w:r w:rsidR="004A70EF">
        <w:rPr>
          <w:rFonts w:ascii="Arial" w:hAnsi="Arial" w:cs="Arial"/>
        </w:rPr>
        <w:t xml:space="preserve">water </w:t>
      </w:r>
      <w:r w:rsidRPr="00422206">
        <w:rPr>
          <w:rFonts w:ascii="Arial" w:hAnsi="Arial" w:cs="Arial"/>
        </w:rPr>
        <w:t>temperature of 6.47</w:t>
      </w:r>
      <w:r w:rsidRPr="00422206">
        <w:rPr>
          <w:rFonts w:ascii="Arial" w:hAnsi="Arial" w:cs="Arial"/>
          <w:vertAlign w:val="superscript"/>
        </w:rPr>
        <w:t>o</w:t>
      </w:r>
      <w:r w:rsidRPr="00422206">
        <w:rPr>
          <w:rFonts w:ascii="Arial" w:hAnsi="Arial" w:cs="Arial"/>
        </w:rPr>
        <w:t>C seen in the non-survivor group and 12.1</w:t>
      </w:r>
      <w:r w:rsidRPr="00422206">
        <w:rPr>
          <w:rFonts w:ascii="Arial" w:hAnsi="Arial" w:cs="Arial"/>
          <w:vertAlign w:val="superscript"/>
        </w:rPr>
        <w:t>o</w:t>
      </w:r>
      <w:r w:rsidRPr="00422206">
        <w:rPr>
          <w:rFonts w:ascii="Arial" w:hAnsi="Arial" w:cs="Arial"/>
        </w:rPr>
        <w:t xml:space="preserve">C seen in the survivor group, water temperature may account for the significant mortality difference witnessed between the two groups. Given the large injury load seen in some of these patients as well, with sequelae such as hypovolaemic shock, </w:t>
      </w:r>
      <w:r w:rsidRPr="00422206">
        <w:rPr>
          <w:rFonts w:ascii="Arial" w:hAnsi="Arial" w:cs="Arial"/>
        </w:rPr>
        <w:lastRenderedPageBreak/>
        <w:t xml:space="preserve">this may have resulted in </w:t>
      </w:r>
      <w:r w:rsidR="004572BF">
        <w:rPr>
          <w:rFonts w:ascii="Arial" w:hAnsi="Arial" w:cs="Arial"/>
        </w:rPr>
        <w:t>the</w:t>
      </w:r>
      <w:r w:rsidRPr="00422206">
        <w:rPr>
          <w:rFonts w:ascii="Arial" w:hAnsi="Arial" w:cs="Arial"/>
        </w:rPr>
        <w:t xml:space="preserve"> lethal triad of hypothermia, coagulopathy and acidosis. A recent systematic review that included seven studies for meta-analysis concluded that accidental hypothermia at admission was associated with significantly higher mortality in trauma patients, with an odds ratio of 5.18 (95% confidence interval) 2.61- 10.28).</w:t>
      </w:r>
      <w:r w:rsidRPr="00422206">
        <w:rPr>
          <w:rFonts w:ascii="Arial" w:hAnsi="Arial" w:cs="Arial"/>
          <w:vertAlign w:val="superscript"/>
        </w:rPr>
        <w:t>37</w:t>
      </w:r>
      <w:r w:rsidRPr="00422206">
        <w:rPr>
          <w:rFonts w:ascii="Arial" w:hAnsi="Arial" w:cs="Arial"/>
        </w:rPr>
        <w:t xml:space="preserve"> It is likely that a combination of injuries and rapid cooling due to cold water temperatures had a simultaneous detrimental effect on the outcomes of these patients.</w:t>
      </w:r>
    </w:p>
    <w:p w14:paraId="7A22049C" w14:textId="77777777" w:rsidR="00281837" w:rsidRPr="00422206" w:rsidRDefault="00281837" w:rsidP="0082022F">
      <w:pPr>
        <w:spacing w:line="480" w:lineRule="auto"/>
        <w:jc w:val="both"/>
        <w:textAlignment w:val="baseline"/>
        <w:rPr>
          <w:rFonts w:ascii="Arial" w:hAnsi="Arial" w:cs="Arial"/>
        </w:rPr>
      </w:pPr>
    </w:p>
    <w:p w14:paraId="2EAD8A17" w14:textId="2A127346" w:rsidR="00897361" w:rsidRDefault="004D5DD7" w:rsidP="00685ED2">
      <w:pPr>
        <w:spacing w:line="480" w:lineRule="auto"/>
        <w:jc w:val="both"/>
        <w:textAlignment w:val="baseline"/>
        <w:rPr>
          <w:rFonts w:ascii="Arial" w:hAnsi="Arial" w:cs="Arial"/>
        </w:rPr>
      </w:pPr>
      <w:r w:rsidRPr="00422206">
        <w:rPr>
          <w:rFonts w:ascii="Arial" w:hAnsi="Arial" w:cs="Arial"/>
        </w:rPr>
        <w:t xml:space="preserve">Thoracic and spinal injuries were highly prevalent amongst those who </w:t>
      </w:r>
      <w:r w:rsidR="00657936" w:rsidRPr="00422206">
        <w:rPr>
          <w:rFonts w:ascii="Arial" w:hAnsi="Arial" w:cs="Arial"/>
        </w:rPr>
        <w:t>fell</w:t>
      </w:r>
      <w:r w:rsidRPr="00422206">
        <w:rPr>
          <w:rFonts w:ascii="Arial" w:hAnsi="Arial" w:cs="Arial"/>
        </w:rPr>
        <w:t xml:space="preserve"> into </w:t>
      </w:r>
      <w:r w:rsidR="00074155" w:rsidRPr="00422206">
        <w:rPr>
          <w:rFonts w:ascii="Arial" w:hAnsi="Arial" w:cs="Arial"/>
        </w:rPr>
        <w:t xml:space="preserve">the </w:t>
      </w:r>
      <w:r w:rsidRPr="00422206">
        <w:rPr>
          <w:rFonts w:ascii="Arial" w:hAnsi="Arial" w:cs="Arial"/>
        </w:rPr>
        <w:t>water</w:t>
      </w:r>
      <w:r w:rsidR="00074155" w:rsidRPr="00422206">
        <w:rPr>
          <w:rFonts w:ascii="Arial" w:hAnsi="Arial" w:cs="Arial"/>
        </w:rPr>
        <w:t>,</w:t>
      </w:r>
      <w:r w:rsidRPr="00422206">
        <w:rPr>
          <w:rFonts w:ascii="Arial" w:hAnsi="Arial" w:cs="Arial"/>
        </w:rPr>
        <w:t xml:space="preserve"> and a similar pattern was found </w:t>
      </w:r>
      <w:r w:rsidR="00074155" w:rsidRPr="00422206">
        <w:rPr>
          <w:rFonts w:ascii="Arial" w:hAnsi="Arial" w:cs="Arial"/>
        </w:rPr>
        <w:t>in</w:t>
      </w:r>
      <w:r w:rsidRPr="00422206">
        <w:rPr>
          <w:rFonts w:ascii="Arial" w:hAnsi="Arial" w:cs="Arial"/>
        </w:rPr>
        <w:t xml:space="preserve"> other similar studies</w:t>
      </w:r>
      <w:r w:rsidR="006F1782" w:rsidRPr="00422206">
        <w:rPr>
          <w:rFonts w:ascii="Arial" w:hAnsi="Arial" w:cs="Arial"/>
        </w:rPr>
        <w:t>.</w:t>
      </w:r>
      <w:r w:rsidR="00E07092" w:rsidRPr="00422206">
        <w:rPr>
          <w:rFonts w:ascii="Arial" w:hAnsi="Arial" w:cs="Arial"/>
          <w:vertAlign w:val="superscript"/>
        </w:rPr>
        <w:t>12</w:t>
      </w:r>
      <w:r w:rsidRPr="00422206">
        <w:rPr>
          <w:rFonts w:ascii="Arial" w:hAnsi="Arial" w:cs="Arial"/>
        </w:rPr>
        <w:t xml:space="preserve"> The severity of </w:t>
      </w:r>
      <w:r w:rsidR="00CA2FF0" w:rsidRPr="00422206">
        <w:rPr>
          <w:rFonts w:ascii="Arial" w:hAnsi="Arial" w:cs="Arial"/>
        </w:rPr>
        <w:t xml:space="preserve">the </w:t>
      </w:r>
      <w:r w:rsidRPr="00422206">
        <w:rPr>
          <w:rFonts w:ascii="Arial" w:hAnsi="Arial" w:cs="Arial"/>
        </w:rPr>
        <w:t xml:space="preserve">thoracic injuries seen </w:t>
      </w:r>
      <w:r w:rsidR="007E1FE1" w:rsidRPr="00422206">
        <w:rPr>
          <w:rFonts w:ascii="Arial" w:hAnsi="Arial" w:cs="Arial"/>
        </w:rPr>
        <w:t>was variable</w:t>
      </w:r>
      <w:r w:rsidRPr="00422206">
        <w:rPr>
          <w:rFonts w:ascii="Arial" w:hAnsi="Arial" w:cs="Arial"/>
        </w:rPr>
        <w:t xml:space="preserve">. </w:t>
      </w:r>
      <w:r w:rsidR="00632196" w:rsidRPr="00422206">
        <w:rPr>
          <w:rFonts w:ascii="Arial" w:hAnsi="Arial" w:cs="Arial"/>
        </w:rPr>
        <w:t>Pneumothora</w:t>
      </w:r>
      <w:r w:rsidR="00590A6B" w:rsidRPr="00422206">
        <w:rPr>
          <w:rFonts w:ascii="Arial" w:hAnsi="Arial" w:cs="Arial"/>
        </w:rPr>
        <w:t>c</w:t>
      </w:r>
      <w:r w:rsidR="00632196" w:rsidRPr="00422206">
        <w:rPr>
          <w:rFonts w:ascii="Arial" w:hAnsi="Arial" w:cs="Arial"/>
        </w:rPr>
        <w:t>es</w:t>
      </w:r>
      <w:r w:rsidRPr="00422206">
        <w:rPr>
          <w:rFonts w:ascii="Arial" w:hAnsi="Arial" w:cs="Arial"/>
        </w:rPr>
        <w:t xml:space="preserve"> were present in </w:t>
      </w:r>
      <w:r w:rsidR="00207A82" w:rsidRPr="00422206">
        <w:rPr>
          <w:rFonts w:ascii="Arial" w:hAnsi="Arial" w:cs="Arial"/>
        </w:rPr>
        <w:t>over</w:t>
      </w:r>
      <w:r w:rsidRPr="00422206">
        <w:rPr>
          <w:rFonts w:ascii="Arial" w:hAnsi="Arial" w:cs="Arial"/>
        </w:rPr>
        <w:t xml:space="preserve"> half of </w:t>
      </w:r>
      <w:r w:rsidR="00CA2FF0" w:rsidRPr="00422206">
        <w:rPr>
          <w:rFonts w:ascii="Arial" w:hAnsi="Arial" w:cs="Arial"/>
        </w:rPr>
        <w:t xml:space="preserve">the </w:t>
      </w:r>
      <w:r w:rsidRPr="00422206">
        <w:rPr>
          <w:rFonts w:ascii="Arial" w:hAnsi="Arial" w:cs="Arial"/>
        </w:rPr>
        <w:t>cases</w:t>
      </w:r>
      <w:r w:rsidR="00074155" w:rsidRPr="00422206">
        <w:rPr>
          <w:rFonts w:ascii="Arial" w:hAnsi="Arial" w:cs="Arial"/>
        </w:rPr>
        <w:t>,</w:t>
      </w:r>
      <w:r w:rsidRPr="00422206">
        <w:rPr>
          <w:rFonts w:ascii="Arial" w:hAnsi="Arial" w:cs="Arial"/>
        </w:rPr>
        <w:t xml:space="preserve"> and a number (5</w:t>
      </w:r>
      <w:r w:rsidR="00C21583" w:rsidRPr="00422206">
        <w:rPr>
          <w:rFonts w:ascii="Arial" w:hAnsi="Arial" w:cs="Arial"/>
        </w:rPr>
        <w:t>/26</w:t>
      </w:r>
      <w:r w:rsidRPr="00422206">
        <w:rPr>
          <w:rFonts w:ascii="Arial" w:hAnsi="Arial" w:cs="Arial"/>
        </w:rPr>
        <w:t>) were bilateral. Rib fractures (</w:t>
      </w:r>
      <w:r w:rsidR="00C21583" w:rsidRPr="00422206">
        <w:rPr>
          <w:rFonts w:ascii="Arial" w:hAnsi="Arial" w:cs="Arial"/>
        </w:rPr>
        <w:t>1</w:t>
      </w:r>
      <w:r w:rsidRPr="00422206">
        <w:rPr>
          <w:rFonts w:ascii="Arial" w:hAnsi="Arial" w:cs="Arial"/>
        </w:rPr>
        <w:t>0</w:t>
      </w:r>
      <w:r w:rsidR="00C21583" w:rsidRPr="00422206">
        <w:rPr>
          <w:rFonts w:ascii="Arial" w:hAnsi="Arial" w:cs="Arial"/>
        </w:rPr>
        <w:t>/26</w:t>
      </w:r>
      <w:r w:rsidRPr="00422206">
        <w:rPr>
          <w:rFonts w:ascii="Arial" w:hAnsi="Arial" w:cs="Arial"/>
        </w:rPr>
        <w:t xml:space="preserve">) also had a high incidence, but the precise nature and severity are difficult to quantify. </w:t>
      </w:r>
      <w:r w:rsidR="004572BF">
        <w:rPr>
          <w:rFonts w:ascii="Arial" w:hAnsi="Arial" w:cs="Arial"/>
        </w:rPr>
        <w:t>The</w:t>
      </w:r>
      <w:r w:rsidR="005533B7">
        <w:rPr>
          <w:rFonts w:ascii="Arial" w:hAnsi="Arial" w:cs="Arial"/>
        </w:rPr>
        <w:t>re are multiple reasons why patients in this cohort may have had pneumothoraxes without overlying rib fractures, including alveolar rupture and barotrauma on impact, and has been described in previous papers.</w:t>
      </w:r>
      <w:r w:rsidR="005533B7">
        <w:rPr>
          <w:rFonts w:ascii="Arial" w:hAnsi="Arial" w:cs="Arial"/>
          <w:vertAlign w:val="superscript"/>
        </w:rPr>
        <w:t>38</w:t>
      </w:r>
      <w:r w:rsidR="005533B7">
        <w:rPr>
          <w:rFonts w:ascii="Arial" w:hAnsi="Arial" w:cs="Arial"/>
        </w:rPr>
        <w:t xml:space="preserve"> </w:t>
      </w:r>
      <w:r w:rsidR="00CF0B0E" w:rsidRPr="00422206">
        <w:rPr>
          <w:rFonts w:ascii="Arial" w:hAnsi="Arial" w:cs="Arial"/>
        </w:rPr>
        <w:t>Lung</w:t>
      </w:r>
      <w:r w:rsidRPr="00422206">
        <w:rPr>
          <w:rFonts w:ascii="Arial" w:hAnsi="Arial" w:cs="Arial"/>
        </w:rPr>
        <w:t xml:space="preserve"> contusions were similarly frequent, reflecting the high-energy transfer during impact</w:t>
      </w:r>
      <w:r w:rsidR="007E1FE1" w:rsidRPr="00422206">
        <w:rPr>
          <w:rFonts w:ascii="Arial" w:hAnsi="Arial" w:cs="Arial"/>
        </w:rPr>
        <w:t xml:space="preserve"> and the </w:t>
      </w:r>
      <w:r w:rsidR="00101053" w:rsidRPr="00422206">
        <w:rPr>
          <w:rFonts w:ascii="Arial" w:hAnsi="Arial" w:cs="Arial"/>
        </w:rPr>
        <w:t xml:space="preserve">potential </w:t>
      </w:r>
      <w:r w:rsidR="007E1FE1" w:rsidRPr="00422206">
        <w:rPr>
          <w:rFonts w:ascii="Arial" w:hAnsi="Arial" w:cs="Arial"/>
        </w:rPr>
        <w:t xml:space="preserve">of ventilation issues arising </w:t>
      </w:r>
      <w:r w:rsidR="00101053" w:rsidRPr="00422206">
        <w:rPr>
          <w:rFonts w:ascii="Arial" w:hAnsi="Arial" w:cs="Arial"/>
        </w:rPr>
        <w:t>as a result.</w:t>
      </w:r>
    </w:p>
    <w:p w14:paraId="59689D0D" w14:textId="77777777" w:rsidR="00281837" w:rsidRPr="00422206" w:rsidRDefault="00281837" w:rsidP="00685ED2">
      <w:pPr>
        <w:spacing w:line="480" w:lineRule="auto"/>
        <w:jc w:val="both"/>
        <w:textAlignment w:val="baseline"/>
        <w:rPr>
          <w:rFonts w:ascii="Arial" w:hAnsi="Arial" w:cs="Arial"/>
        </w:rPr>
      </w:pPr>
    </w:p>
    <w:p w14:paraId="11FBD8EC" w14:textId="6AB25A95" w:rsidR="00897361" w:rsidRDefault="004D5DD7" w:rsidP="00685ED2">
      <w:pPr>
        <w:spacing w:line="480" w:lineRule="auto"/>
        <w:jc w:val="both"/>
        <w:textAlignment w:val="baseline"/>
        <w:rPr>
          <w:rFonts w:ascii="Arial" w:hAnsi="Arial" w:cs="Arial"/>
        </w:rPr>
      </w:pPr>
      <w:r w:rsidRPr="00422206">
        <w:rPr>
          <w:rFonts w:ascii="Arial" w:hAnsi="Arial" w:cs="Arial"/>
        </w:rPr>
        <w:t>The reason behind the high inciden</w:t>
      </w:r>
      <w:r w:rsidR="009A4E49" w:rsidRPr="00422206">
        <w:rPr>
          <w:rFonts w:ascii="Arial" w:hAnsi="Arial" w:cs="Arial"/>
        </w:rPr>
        <w:t>ce</w:t>
      </w:r>
      <w:r w:rsidRPr="00422206">
        <w:rPr>
          <w:rFonts w:ascii="Arial" w:hAnsi="Arial" w:cs="Arial"/>
        </w:rPr>
        <w:t xml:space="preserve"> of thoracic and spinal injuries (</w:t>
      </w:r>
      <w:r w:rsidR="00074155" w:rsidRPr="00422206">
        <w:rPr>
          <w:rFonts w:ascii="Arial" w:hAnsi="Arial" w:cs="Arial"/>
        </w:rPr>
        <w:t>main</w:t>
      </w:r>
      <w:r w:rsidRPr="00422206">
        <w:rPr>
          <w:rFonts w:ascii="Arial" w:hAnsi="Arial" w:cs="Arial"/>
        </w:rPr>
        <w:t xml:space="preserve">ly involving the transverse processes) remains unclear. </w:t>
      </w:r>
      <w:r w:rsidR="007E1FE1" w:rsidRPr="00422206">
        <w:rPr>
          <w:rFonts w:ascii="Arial" w:hAnsi="Arial" w:cs="Arial"/>
        </w:rPr>
        <w:t>The depth of the river below the centre of the bridge is between 3.1m and 8.1m</w:t>
      </w:r>
      <w:r w:rsidR="00074155" w:rsidRPr="00422206">
        <w:rPr>
          <w:rFonts w:ascii="Arial" w:hAnsi="Arial" w:cs="Arial"/>
        </w:rPr>
        <w:t>,</w:t>
      </w:r>
      <w:r w:rsidR="007E1FE1" w:rsidRPr="00422206">
        <w:rPr>
          <w:rFonts w:ascii="Arial" w:hAnsi="Arial" w:cs="Arial"/>
        </w:rPr>
        <w:t xml:space="preserve"> depending on the tide, and the riverbed is made up of mud or soft shingle.</w:t>
      </w:r>
      <w:r w:rsidR="00E07092" w:rsidRPr="00422206">
        <w:rPr>
          <w:rFonts w:ascii="Arial" w:hAnsi="Arial" w:cs="Arial"/>
          <w:vertAlign w:val="superscript"/>
        </w:rPr>
        <w:t>2</w:t>
      </w:r>
      <w:r w:rsidR="0074799E" w:rsidRPr="00422206">
        <w:rPr>
          <w:rFonts w:ascii="Arial" w:hAnsi="Arial" w:cs="Arial"/>
          <w:vertAlign w:val="superscript"/>
        </w:rPr>
        <w:t>1</w:t>
      </w:r>
      <w:r w:rsidR="007E1FE1" w:rsidRPr="00422206">
        <w:rPr>
          <w:rFonts w:ascii="Arial" w:hAnsi="Arial" w:cs="Arial"/>
        </w:rPr>
        <w:t xml:space="preserve"> The depth can be significantly shallower at either end of the bridge.</w:t>
      </w:r>
      <w:r w:rsidR="00E07092" w:rsidRPr="00422206">
        <w:rPr>
          <w:rFonts w:ascii="Arial" w:hAnsi="Arial" w:cs="Arial"/>
          <w:vertAlign w:val="superscript"/>
        </w:rPr>
        <w:t>20</w:t>
      </w:r>
      <w:r w:rsidR="007E1FE1" w:rsidRPr="00422206">
        <w:rPr>
          <w:rFonts w:ascii="Arial" w:hAnsi="Arial" w:cs="Arial"/>
        </w:rPr>
        <w:t xml:space="preserve"> </w:t>
      </w:r>
      <w:r w:rsidRPr="00422206">
        <w:rPr>
          <w:rFonts w:ascii="Arial" w:hAnsi="Arial" w:cs="Arial"/>
        </w:rPr>
        <w:t xml:space="preserve">As water is a displaceable medium, it allows for a </w:t>
      </w:r>
      <w:r w:rsidR="00074155" w:rsidRPr="00422206">
        <w:rPr>
          <w:rFonts w:ascii="Arial" w:hAnsi="Arial" w:cs="Arial"/>
        </w:rPr>
        <w:t>more extended</w:t>
      </w:r>
      <w:r w:rsidRPr="00422206">
        <w:rPr>
          <w:rFonts w:ascii="Arial" w:hAnsi="Arial" w:cs="Arial"/>
        </w:rPr>
        <w:t xml:space="preserve"> deceleration period </w:t>
      </w:r>
      <w:r w:rsidR="00074155" w:rsidRPr="00422206">
        <w:rPr>
          <w:rFonts w:ascii="Arial" w:hAnsi="Arial" w:cs="Arial"/>
        </w:rPr>
        <w:t>than</w:t>
      </w:r>
      <w:r w:rsidRPr="00422206">
        <w:rPr>
          <w:rFonts w:ascii="Arial" w:hAnsi="Arial" w:cs="Arial"/>
        </w:rPr>
        <w:t xml:space="preserve"> non-</w:t>
      </w:r>
      <w:r w:rsidRPr="00422206">
        <w:rPr>
          <w:rFonts w:ascii="Arial" w:hAnsi="Arial" w:cs="Arial"/>
        </w:rPr>
        <w:lastRenderedPageBreak/>
        <w:t xml:space="preserve">displaceable mediums </w:t>
      </w:r>
      <w:r w:rsidR="007E1FE1" w:rsidRPr="00422206">
        <w:rPr>
          <w:rFonts w:ascii="Arial" w:hAnsi="Arial" w:cs="Arial"/>
        </w:rPr>
        <w:t xml:space="preserve">such as </w:t>
      </w:r>
      <w:r w:rsidRPr="00422206">
        <w:rPr>
          <w:rFonts w:ascii="Arial" w:hAnsi="Arial" w:cs="Arial"/>
        </w:rPr>
        <w:t xml:space="preserve">the riverbed. The greater the deceleration, the greater the </w:t>
      </w:r>
      <w:r w:rsidR="00074155" w:rsidRPr="00422206">
        <w:rPr>
          <w:rFonts w:ascii="Arial" w:hAnsi="Arial" w:cs="Arial"/>
        </w:rPr>
        <w:t>energy dissipation</w:t>
      </w:r>
      <w:r w:rsidRPr="00422206">
        <w:rPr>
          <w:rFonts w:ascii="Arial" w:hAnsi="Arial" w:cs="Arial"/>
        </w:rPr>
        <w:t xml:space="preserve">, which </w:t>
      </w:r>
      <w:r w:rsidR="00833737" w:rsidRPr="00422206">
        <w:rPr>
          <w:rFonts w:ascii="Arial" w:hAnsi="Arial" w:cs="Arial"/>
        </w:rPr>
        <w:t>theoretically results in less</w:t>
      </w:r>
      <w:r w:rsidRPr="00422206">
        <w:rPr>
          <w:rFonts w:ascii="Arial" w:hAnsi="Arial" w:cs="Arial"/>
        </w:rPr>
        <w:t xml:space="preserve"> trauma</w:t>
      </w:r>
      <w:r w:rsidR="006F1782" w:rsidRPr="00422206">
        <w:rPr>
          <w:rFonts w:ascii="Arial" w:hAnsi="Arial" w:cs="Arial"/>
        </w:rPr>
        <w:t>.</w:t>
      </w:r>
      <w:r w:rsidR="00E07092" w:rsidRPr="00422206">
        <w:rPr>
          <w:rFonts w:ascii="Arial" w:hAnsi="Arial" w:cs="Arial"/>
          <w:vertAlign w:val="superscript"/>
        </w:rPr>
        <w:t>7</w:t>
      </w:r>
      <w:r w:rsidRPr="00422206">
        <w:rPr>
          <w:rFonts w:ascii="Arial" w:hAnsi="Arial" w:cs="Arial"/>
        </w:rPr>
        <w:t xml:space="preserve"> However, calculating the depth of water needed to avoid injury when </w:t>
      </w:r>
      <w:r w:rsidR="00411818" w:rsidRPr="00422206">
        <w:rPr>
          <w:rFonts w:ascii="Arial" w:hAnsi="Arial" w:cs="Arial"/>
        </w:rPr>
        <w:t>falling</w:t>
      </w:r>
      <w:r w:rsidRPr="00422206">
        <w:rPr>
          <w:rFonts w:ascii="Arial" w:hAnsi="Arial" w:cs="Arial"/>
        </w:rPr>
        <w:t xml:space="preserve"> from height is difficult to determine due to the large number of variables</w:t>
      </w:r>
      <w:r w:rsidR="006F1782" w:rsidRPr="00422206">
        <w:rPr>
          <w:rFonts w:ascii="Arial" w:hAnsi="Arial" w:cs="Arial"/>
        </w:rPr>
        <w:t>.</w:t>
      </w:r>
      <w:r w:rsidR="0082022F" w:rsidRPr="00422206">
        <w:rPr>
          <w:rFonts w:ascii="Arial" w:hAnsi="Arial" w:cs="Arial"/>
          <w:vertAlign w:val="superscript"/>
        </w:rPr>
        <w:t>3</w:t>
      </w:r>
      <w:r w:rsidR="005533B7">
        <w:rPr>
          <w:rFonts w:ascii="Arial" w:hAnsi="Arial" w:cs="Arial"/>
          <w:vertAlign w:val="superscript"/>
        </w:rPr>
        <w:t>9</w:t>
      </w:r>
      <w:r w:rsidRPr="00422206">
        <w:rPr>
          <w:rFonts w:ascii="Arial" w:hAnsi="Arial" w:cs="Arial"/>
        </w:rPr>
        <w:t xml:space="preserve"> </w:t>
      </w:r>
      <w:r w:rsidR="007E1FE1" w:rsidRPr="00422206">
        <w:rPr>
          <w:rFonts w:ascii="Arial" w:hAnsi="Arial" w:cs="Arial"/>
        </w:rPr>
        <w:t>World Aquatics, the governing body for competitive diving, list</w:t>
      </w:r>
      <w:r w:rsidR="00074155" w:rsidRPr="00422206">
        <w:rPr>
          <w:rFonts w:ascii="Arial" w:hAnsi="Arial" w:cs="Arial"/>
        </w:rPr>
        <w:t>s</w:t>
      </w:r>
      <w:r w:rsidR="007E1FE1" w:rsidRPr="00422206">
        <w:rPr>
          <w:rFonts w:ascii="Arial" w:hAnsi="Arial" w:cs="Arial"/>
        </w:rPr>
        <w:t xml:space="preserve"> a safe plunge pool depth of 5.8m for diving from a 27m platform, which can be a proxy for the approximate maximum depth someone can reach following a fall from the Itchen Bridge</w:t>
      </w:r>
      <w:r w:rsidR="005533B7">
        <w:rPr>
          <w:rFonts w:ascii="Arial" w:hAnsi="Arial" w:cs="Arial"/>
        </w:rPr>
        <w:t>, given the similar height</w:t>
      </w:r>
      <w:r w:rsidR="007E1FE1" w:rsidRPr="00422206">
        <w:rPr>
          <w:rFonts w:ascii="Arial" w:hAnsi="Arial" w:cs="Arial"/>
        </w:rPr>
        <w:t>.</w:t>
      </w:r>
      <w:r w:rsidR="005533B7">
        <w:rPr>
          <w:rFonts w:ascii="Arial" w:hAnsi="Arial" w:cs="Arial"/>
          <w:vertAlign w:val="superscript"/>
        </w:rPr>
        <w:t>40</w:t>
      </w:r>
      <w:r w:rsidR="007E1FE1" w:rsidRPr="00422206">
        <w:rPr>
          <w:rFonts w:ascii="Arial" w:hAnsi="Arial" w:cs="Arial"/>
        </w:rPr>
        <w:t xml:space="preserve"> Using this logic,</w:t>
      </w:r>
      <w:r w:rsidR="00207A82" w:rsidRPr="00422206">
        <w:rPr>
          <w:rFonts w:ascii="Arial" w:hAnsi="Arial" w:cs="Arial"/>
        </w:rPr>
        <w:t xml:space="preserve"> given that the depth at </w:t>
      </w:r>
      <w:r w:rsidR="004F4E28" w:rsidRPr="00422206">
        <w:rPr>
          <w:rFonts w:ascii="Arial" w:hAnsi="Arial" w:cs="Arial"/>
        </w:rPr>
        <w:t xml:space="preserve">the </w:t>
      </w:r>
      <w:r w:rsidR="00207A82" w:rsidRPr="00422206">
        <w:rPr>
          <w:rFonts w:ascii="Arial" w:hAnsi="Arial" w:cs="Arial"/>
        </w:rPr>
        <w:t>lowest astronomical tide 3.1m, is</w:t>
      </w:r>
      <w:r w:rsidR="007E1FE1" w:rsidRPr="00422206">
        <w:rPr>
          <w:rFonts w:ascii="Arial" w:hAnsi="Arial" w:cs="Arial"/>
        </w:rPr>
        <w:t xml:space="preserve"> it is possible that some of the patients </w:t>
      </w:r>
      <w:r w:rsidR="000D7CD6" w:rsidRPr="00422206">
        <w:rPr>
          <w:rFonts w:ascii="Arial" w:hAnsi="Arial" w:cs="Arial"/>
        </w:rPr>
        <w:t>mad</w:t>
      </w:r>
      <w:r w:rsidR="007E1FE1" w:rsidRPr="00422206">
        <w:rPr>
          <w:rFonts w:ascii="Arial" w:hAnsi="Arial" w:cs="Arial"/>
        </w:rPr>
        <w:t>e contact with the bottom, especially if they were oriented in a streamlined diving position</w:t>
      </w:r>
      <w:r w:rsidR="000D7CD6" w:rsidRPr="00422206">
        <w:rPr>
          <w:rFonts w:ascii="Arial" w:hAnsi="Arial" w:cs="Arial"/>
        </w:rPr>
        <w:t>,</w:t>
      </w:r>
      <w:r w:rsidR="007E1FE1" w:rsidRPr="00422206">
        <w:rPr>
          <w:rFonts w:ascii="Arial" w:hAnsi="Arial" w:cs="Arial"/>
        </w:rPr>
        <w:t xml:space="preserve"> </w:t>
      </w:r>
      <w:r w:rsidR="00411818" w:rsidRPr="00422206">
        <w:rPr>
          <w:rFonts w:ascii="Arial" w:hAnsi="Arial" w:cs="Arial"/>
        </w:rPr>
        <w:t>fell</w:t>
      </w:r>
      <w:r w:rsidR="007E1FE1" w:rsidRPr="00422206">
        <w:rPr>
          <w:rFonts w:ascii="Arial" w:hAnsi="Arial" w:cs="Arial"/>
        </w:rPr>
        <w:t xml:space="preserve"> at or close to low tide, or </w:t>
      </w:r>
      <w:r w:rsidR="00411818" w:rsidRPr="00422206">
        <w:rPr>
          <w:rFonts w:ascii="Arial" w:hAnsi="Arial" w:cs="Arial"/>
        </w:rPr>
        <w:t>fell</w:t>
      </w:r>
      <w:r w:rsidR="007E1FE1" w:rsidRPr="00422206">
        <w:rPr>
          <w:rFonts w:ascii="Arial" w:hAnsi="Arial" w:cs="Arial"/>
        </w:rPr>
        <w:t xml:space="preserve"> closer to the river bank. It is </w:t>
      </w:r>
      <w:r w:rsidR="00207A82" w:rsidRPr="00422206">
        <w:rPr>
          <w:rFonts w:ascii="Arial" w:hAnsi="Arial" w:cs="Arial"/>
        </w:rPr>
        <w:t>possible</w:t>
      </w:r>
      <w:r w:rsidR="007E1FE1" w:rsidRPr="00422206">
        <w:rPr>
          <w:rFonts w:ascii="Arial" w:hAnsi="Arial" w:cs="Arial"/>
        </w:rPr>
        <w:t xml:space="preserve"> that blunt injury resulting from contact with the riverbed contributed to some of the injuries seen in this study.</w:t>
      </w:r>
      <w:r w:rsidRPr="00422206">
        <w:rPr>
          <w:rFonts w:ascii="Arial" w:hAnsi="Arial" w:cs="Arial"/>
        </w:rPr>
        <w:t xml:space="preserve"> However, similar studie</w:t>
      </w:r>
      <w:r w:rsidR="006F1782" w:rsidRPr="00422206">
        <w:rPr>
          <w:rFonts w:ascii="Arial" w:hAnsi="Arial" w:cs="Arial"/>
        </w:rPr>
        <w:t>s</w:t>
      </w:r>
      <w:r w:rsidRPr="00422206">
        <w:rPr>
          <w:rFonts w:ascii="Arial" w:hAnsi="Arial" w:cs="Arial"/>
        </w:rPr>
        <w:t xml:space="preserve"> have found a similar</w:t>
      </w:r>
      <w:r w:rsidR="007E1FE1" w:rsidRPr="00422206">
        <w:rPr>
          <w:rFonts w:ascii="Arial" w:hAnsi="Arial" w:cs="Arial"/>
        </w:rPr>
        <w:t>ly</w:t>
      </w:r>
      <w:r w:rsidRPr="00422206">
        <w:rPr>
          <w:rFonts w:ascii="Arial" w:hAnsi="Arial" w:cs="Arial"/>
        </w:rPr>
        <w:t xml:space="preserve"> high incidence of thoracic injuries</w:t>
      </w:r>
      <w:r w:rsidR="007E1FE1" w:rsidRPr="00422206">
        <w:rPr>
          <w:rFonts w:ascii="Arial" w:hAnsi="Arial" w:cs="Arial"/>
        </w:rPr>
        <w:t xml:space="preserve"> with much deeper water depth</w:t>
      </w:r>
      <w:r w:rsidRPr="00422206">
        <w:rPr>
          <w:rFonts w:ascii="Arial" w:hAnsi="Arial" w:cs="Arial"/>
        </w:rPr>
        <w:t>.</w:t>
      </w:r>
      <w:r w:rsidR="00E07092" w:rsidRPr="00422206">
        <w:rPr>
          <w:rFonts w:ascii="Arial" w:hAnsi="Arial" w:cs="Arial"/>
          <w:vertAlign w:val="superscript"/>
        </w:rPr>
        <w:t>12</w:t>
      </w:r>
      <w:r w:rsidRPr="00422206">
        <w:rPr>
          <w:rFonts w:ascii="Arial" w:hAnsi="Arial" w:cs="Arial"/>
        </w:rPr>
        <w:t xml:space="preserve"> They concluded that the high incidence of thoracic injuries </w:t>
      </w:r>
      <w:r w:rsidR="00833737" w:rsidRPr="00422206">
        <w:rPr>
          <w:rFonts w:ascii="Arial" w:hAnsi="Arial" w:cs="Arial"/>
        </w:rPr>
        <w:t>w</w:t>
      </w:r>
      <w:r w:rsidR="00BB22B6" w:rsidRPr="00422206">
        <w:rPr>
          <w:rFonts w:ascii="Arial" w:hAnsi="Arial" w:cs="Arial"/>
        </w:rPr>
        <w:t>as</w:t>
      </w:r>
      <w:r w:rsidRPr="00422206">
        <w:rPr>
          <w:rFonts w:ascii="Arial" w:hAnsi="Arial" w:cs="Arial"/>
        </w:rPr>
        <w:t xml:space="preserve"> due </w:t>
      </w:r>
      <w:r w:rsidR="00833737" w:rsidRPr="00422206">
        <w:rPr>
          <w:rFonts w:ascii="Arial" w:hAnsi="Arial" w:cs="Arial"/>
        </w:rPr>
        <w:t>to contact with</w:t>
      </w:r>
      <w:r w:rsidRPr="00422206">
        <w:rPr>
          <w:rFonts w:ascii="Arial" w:hAnsi="Arial" w:cs="Arial"/>
        </w:rPr>
        <w:t xml:space="preserve"> the surface of the water</w:t>
      </w:r>
      <w:r w:rsidR="00833737" w:rsidRPr="00422206">
        <w:rPr>
          <w:rFonts w:ascii="Arial" w:hAnsi="Arial" w:cs="Arial"/>
        </w:rPr>
        <w:t xml:space="preserve"> at speed</w:t>
      </w:r>
      <w:r w:rsidRPr="00422206">
        <w:rPr>
          <w:rFonts w:ascii="Arial" w:hAnsi="Arial" w:cs="Arial"/>
        </w:rPr>
        <w:t xml:space="preserve">, which predominately affected the thoracic region due </w:t>
      </w:r>
      <w:r w:rsidR="000D7CD6" w:rsidRPr="00422206">
        <w:rPr>
          <w:rFonts w:ascii="Arial" w:hAnsi="Arial" w:cs="Arial"/>
        </w:rPr>
        <w:t>to</w:t>
      </w:r>
      <w:r w:rsidRPr="00422206">
        <w:rPr>
          <w:rFonts w:ascii="Arial" w:hAnsi="Arial" w:cs="Arial"/>
        </w:rPr>
        <w:t xml:space="preserve"> its </w:t>
      </w:r>
      <w:r w:rsidR="000D7CD6" w:rsidRPr="00422206">
        <w:rPr>
          <w:rFonts w:ascii="Arial" w:hAnsi="Arial" w:cs="Arial"/>
        </w:rPr>
        <w:t>greater mass</w:t>
      </w:r>
      <w:r w:rsidRPr="00422206">
        <w:rPr>
          <w:rFonts w:ascii="Arial" w:hAnsi="Arial" w:cs="Arial"/>
        </w:rPr>
        <w:t xml:space="preserve">. </w:t>
      </w:r>
      <w:r w:rsidR="007E1FE1" w:rsidRPr="00422206">
        <w:rPr>
          <w:rFonts w:ascii="Arial" w:hAnsi="Arial" w:cs="Arial"/>
        </w:rPr>
        <w:t xml:space="preserve">This is also likely to be true amongst </w:t>
      </w:r>
      <w:r w:rsidR="00833737" w:rsidRPr="00422206">
        <w:rPr>
          <w:rFonts w:ascii="Arial" w:hAnsi="Arial" w:cs="Arial"/>
        </w:rPr>
        <w:t>our</w:t>
      </w:r>
      <w:r w:rsidR="007E1FE1" w:rsidRPr="00422206">
        <w:rPr>
          <w:rFonts w:ascii="Arial" w:hAnsi="Arial" w:cs="Arial"/>
        </w:rPr>
        <w:t xml:space="preserve"> cohort of patients.</w:t>
      </w:r>
    </w:p>
    <w:p w14:paraId="36BF457D" w14:textId="77777777" w:rsidR="00281837" w:rsidRPr="00422206" w:rsidRDefault="00281837" w:rsidP="00685ED2">
      <w:pPr>
        <w:spacing w:line="480" w:lineRule="auto"/>
        <w:jc w:val="both"/>
        <w:textAlignment w:val="baseline"/>
        <w:rPr>
          <w:rFonts w:ascii="Arial" w:hAnsi="Arial" w:cs="Arial"/>
        </w:rPr>
      </w:pPr>
    </w:p>
    <w:p w14:paraId="05BD9953" w14:textId="574A0428" w:rsidR="00897361" w:rsidRPr="00422206" w:rsidRDefault="004D5DD7" w:rsidP="00685ED2">
      <w:pPr>
        <w:spacing w:line="480" w:lineRule="auto"/>
        <w:jc w:val="both"/>
        <w:textAlignment w:val="baseline"/>
        <w:rPr>
          <w:rFonts w:ascii="Arial" w:hAnsi="Arial" w:cs="Arial"/>
        </w:rPr>
      </w:pPr>
      <w:r w:rsidRPr="00422206">
        <w:rPr>
          <w:rFonts w:ascii="Arial" w:hAnsi="Arial" w:cs="Arial"/>
        </w:rPr>
        <w:t>There is a significant amount in the literature on the relationship between body position at the time of impact and the resulting trauma</w:t>
      </w:r>
      <w:r w:rsidR="00FE48E4" w:rsidRPr="00422206">
        <w:rPr>
          <w:rFonts w:ascii="Arial" w:hAnsi="Arial" w:cs="Arial"/>
        </w:rPr>
        <w:t>.</w:t>
      </w:r>
      <w:r w:rsidR="00E07092" w:rsidRPr="00422206">
        <w:rPr>
          <w:rFonts w:ascii="Arial" w:hAnsi="Arial" w:cs="Arial"/>
          <w:vertAlign w:val="superscript"/>
        </w:rPr>
        <w:t>17,</w:t>
      </w:r>
      <w:r w:rsidR="0082022F" w:rsidRPr="00422206">
        <w:rPr>
          <w:rFonts w:ascii="Arial" w:hAnsi="Arial" w:cs="Arial"/>
          <w:vertAlign w:val="superscript"/>
        </w:rPr>
        <w:t>4</w:t>
      </w:r>
      <w:r w:rsidR="005533B7">
        <w:rPr>
          <w:rFonts w:ascii="Arial" w:hAnsi="Arial" w:cs="Arial"/>
          <w:vertAlign w:val="superscript"/>
        </w:rPr>
        <w:t>1</w:t>
      </w:r>
      <w:r w:rsidR="00FE48E4" w:rsidRPr="00422206">
        <w:rPr>
          <w:rFonts w:ascii="Arial" w:hAnsi="Arial" w:cs="Arial"/>
        </w:rPr>
        <w:t xml:space="preserve"> </w:t>
      </w:r>
      <w:r w:rsidRPr="00422206">
        <w:rPr>
          <w:rFonts w:ascii="Arial" w:hAnsi="Arial" w:cs="Arial"/>
        </w:rPr>
        <w:t xml:space="preserve">Studies on professional cliff divers have demonstrated the significant impact that body position can have when someone </w:t>
      </w:r>
      <w:r w:rsidR="00F45A6A" w:rsidRPr="00422206">
        <w:rPr>
          <w:rFonts w:ascii="Arial" w:hAnsi="Arial" w:cs="Arial"/>
        </w:rPr>
        <w:t>falls</w:t>
      </w:r>
      <w:r w:rsidRPr="00422206">
        <w:rPr>
          <w:rFonts w:ascii="Arial" w:hAnsi="Arial" w:cs="Arial"/>
        </w:rPr>
        <w:t xml:space="preserve"> into water from height</w:t>
      </w:r>
      <w:r w:rsidR="00177275" w:rsidRPr="00422206">
        <w:rPr>
          <w:rFonts w:ascii="Arial" w:hAnsi="Arial" w:cs="Arial"/>
        </w:rPr>
        <w:t>.</w:t>
      </w:r>
      <w:r w:rsidR="00E07092" w:rsidRPr="00422206">
        <w:rPr>
          <w:rFonts w:ascii="Arial" w:hAnsi="Arial" w:cs="Arial"/>
          <w:vertAlign w:val="superscript"/>
        </w:rPr>
        <w:t>7</w:t>
      </w:r>
      <w:r w:rsidR="00FE48E4" w:rsidRPr="00422206">
        <w:rPr>
          <w:rFonts w:ascii="Arial" w:hAnsi="Arial" w:cs="Arial"/>
        </w:rPr>
        <w:t xml:space="preserve"> </w:t>
      </w:r>
      <w:r w:rsidRPr="00422206">
        <w:rPr>
          <w:rFonts w:ascii="Arial" w:hAnsi="Arial" w:cs="Arial"/>
        </w:rPr>
        <w:t xml:space="preserve">This seems to agree with the previous research that the impact with the water is significant for the presence of </w:t>
      </w:r>
      <w:r w:rsidR="00BB22B6" w:rsidRPr="00422206">
        <w:rPr>
          <w:rFonts w:ascii="Arial" w:hAnsi="Arial" w:cs="Arial"/>
        </w:rPr>
        <w:t>specific</w:t>
      </w:r>
      <w:r w:rsidRPr="00422206">
        <w:rPr>
          <w:rFonts w:ascii="Arial" w:hAnsi="Arial" w:cs="Arial"/>
        </w:rPr>
        <w:t xml:space="preserve"> injuries.</w:t>
      </w:r>
    </w:p>
    <w:p w14:paraId="5B98D9C2" w14:textId="77777777" w:rsidR="0015298D" w:rsidRPr="00422206" w:rsidRDefault="0015298D" w:rsidP="00685ED2">
      <w:pPr>
        <w:spacing w:line="480" w:lineRule="auto"/>
        <w:jc w:val="both"/>
        <w:textAlignment w:val="baseline"/>
        <w:rPr>
          <w:rFonts w:ascii="Arial" w:hAnsi="Arial" w:cs="Arial"/>
        </w:rPr>
      </w:pPr>
    </w:p>
    <w:p w14:paraId="21543C54" w14:textId="77777777" w:rsidR="007937F2" w:rsidRPr="00422206" w:rsidRDefault="007937F2" w:rsidP="00685ED2">
      <w:pPr>
        <w:spacing w:line="480" w:lineRule="auto"/>
        <w:jc w:val="both"/>
        <w:textAlignment w:val="baseline"/>
        <w:rPr>
          <w:rFonts w:ascii="Arial" w:hAnsi="Arial" w:cs="Arial"/>
        </w:rPr>
      </w:pPr>
    </w:p>
    <w:p w14:paraId="252DD4E2" w14:textId="494F55FD" w:rsidR="00897361" w:rsidRPr="00422206" w:rsidRDefault="004D5DD7" w:rsidP="00685ED2">
      <w:pPr>
        <w:spacing w:line="480" w:lineRule="auto"/>
        <w:jc w:val="both"/>
        <w:textAlignment w:val="baseline"/>
        <w:rPr>
          <w:rFonts w:ascii="Arial" w:hAnsi="Arial" w:cs="Arial"/>
          <w:b/>
          <w:bCs/>
        </w:rPr>
      </w:pPr>
      <w:r w:rsidRPr="00422206">
        <w:rPr>
          <w:rFonts w:ascii="Arial" w:hAnsi="Arial" w:cs="Arial"/>
          <w:b/>
          <w:bCs/>
        </w:rPr>
        <w:t>Limitations</w:t>
      </w:r>
    </w:p>
    <w:p w14:paraId="6A4CAFCD" w14:textId="30C7E39F" w:rsidR="00897361" w:rsidRPr="00422206" w:rsidRDefault="004D5DD7" w:rsidP="00685ED2">
      <w:pPr>
        <w:spacing w:line="480" w:lineRule="auto"/>
        <w:jc w:val="both"/>
        <w:textAlignment w:val="baseline"/>
        <w:rPr>
          <w:rFonts w:ascii="Arial" w:hAnsi="Arial" w:cs="Arial"/>
        </w:rPr>
      </w:pPr>
      <w:r w:rsidRPr="00422206">
        <w:rPr>
          <w:rFonts w:ascii="Arial" w:hAnsi="Arial" w:cs="Arial"/>
        </w:rPr>
        <w:t xml:space="preserve">This study </w:t>
      </w:r>
      <w:r w:rsidR="004F4E28" w:rsidRPr="00422206">
        <w:rPr>
          <w:rFonts w:ascii="Arial" w:hAnsi="Arial" w:cs="Arial"/>
        </w:rPr>
        <w:t>reasonably describes</w:t>
      </w:r>
      <w:r w:rsidRPr="00422206">
        <w:rPr>
          <w:rFonts w:ascii="Arial" w:hAnsi="Arial" w:cs="Arial"/>
        </w:rPr>
        <w:t xml:space="preserve"> </w:t>
      </w:r>
      <w:r w:rsidR="00FD4A83">
        <w:rPr>
          <w:rFonts w:ascii="Arial" w:hAnsi="Arial" w:cs="Arial"/>
        </w:rPr>
        <w:t xml:space="preserve">patterns of </w:t>
      </w:r>
      <w:r w:rsidR="00381DAD">
        <w:rPr>
          <w:rFonts w:ascii="Arial" w:hAnsi="Arial" w:cs="Arial"/>
        </w:rPr>
        <w:t>and</w:t>
      </w:r>
      <w:r w:rsidR="00FD4A83">
        <w:rPr>
          <w:rFonts w:ascii="Arial" w:hAnsi="Arial" w:cs="Arial"/>
        </w:rPr>
        <w:t xml:space="preserve"> </w:t>
      </w:r>
      <w:r w:rsidR="00381DAD">
        <w:rPr>
          <w:rFonts w:ascii="Arial" w:hAnsi="Arial" w:cs="Arial"/>
        </w:rPr>
        <w:t xml:space="preserve">clinical </w:t>
      </w:r>
      <w:r w:rsidR="00AE04A8">
        <w:rPr>
          <w:rFonts w:ascii="Arial" w:hAnsi="Arial" w:cs="Arial"/>
        </w:rPr>
        <w:t>outcomes</w:t>
      </w:r>
      <w:r w:rsidR="00381DAD">
        <w:rPr>
          <w:rFonts w:ascii="Arial" w:hAnsi="Arial" w:cs="Arial"/>
        </w:rPr>
        <w:t xml:space="preserve"> </w:t>
      </w:r>
      <w:r w:rsidR="00472C2E" w:rsidRPr="00422206">
        <w:rPr>
          <w:rFonts w:ascii="Arial" w:hAnsi="Arial" w:cs="Arial"/>
        </w:rPr>
        <w:t xml:space="preserve">suffered by patients </w:t>
      </w:r>
      <w:r w:rsidR="00411818" w:rsidRPr="00422206">
        <w:rPr>
          <w:rFonts w:ascii="Arial" w:hAnsi="Arial" w:cs="Arial"/>
        </w:rPr>
        <w:t>falling</w:t>
      </w:r>
      <w:r w:rsidR="00472C2E" w:rsidRPr="00422206">
        <w:rPr>
          <w:rFonts w:ascii="Arial" w:hAnsi="Arial" w:cs="Arial"/>
        </w:rPr>
        <w:t xml:space="preserve"> from a </w:t>
      </w:r>
      <w:r w:rsidR="00BB22B6" w:rsidRPr="00422206">
        <w:rPr>
          <w:rFonts w:ascii="Arial" w:hAnsi="Arial" w:cs="Arial"/>
        </w:rPr>
        <w:t>medium-</w:t>
      </w:r>
      <w:r w:rsidR="00472C2E" w:rsidRPr="00422206">
        <w:rPr>
          <w:rFonts w:ascii="Arial" w:hAnsi="Arial" w:cs="Arial"/>
        </w:rPr>
        <w:t>sized bridge</w:t>
      </w:r>
      <w:r w:rsidRPr="00422206">
        <w:rPr>
          <w:rFonts w:ascii="Arial" w:hAnsi="Arial" w:cs="Arial"/>
        </w:rPr>
        <w:t xml:space="preserve">. However, caution should be taken when interpreting the results, particularly regarding the demographics of those who </w:t>
      </w:r>
      <w:r w:rsidR="00411818" w:rsidRPr="00422206">
        <w:rPr>
          <w:rFonts w:ascii="Arial" w:hAnsi="Arial" w:cs="Arial"/>
        </w:rPr>
        <w:t>fell</w:t>
      </w:r>
      <w:r w:rsidRPr="00422206">
        <w:rPr>
          <w:rFonts w:ascii="Arial" w:hAnsi="Arial" w:cs="Arial"/>
        </w:rPr>
        <w:t xml:space="preserve">. This study excluded individuals who were deceased </w:t>
      </w:r>
      <w:r w:rsidR="00BB22B6" w:rsidRPr="00422206">
        <w:rPr>
          <w:rFonts w:ascii="Arial" w:hAnsi="Arial" w:cs="Arial"/>
        </w:rPr>
        <w:t>before</w:t>
      </w:r>
      <w:r w:rsidRPr="00422206">
        <w:rPr>
          <w:rFonts w:ascii="Arial" w:hAnsi="Arial" w:cs="Arial"/>
        </w:rPr>
        <w:t xml:space="preserve"> admission, which may significantly impact the data</w:t>
      </w:r>
      <w:r w:rsidR="007937F2" w:rsidRPr="00422206">
        <w:rPr>
          <w:rFonts w:ascii="Arial" w:hAnsi="Arial" w:cs="Arial"/>
        </w:rPr>
        <w:t xml:space="preserve"> and made it impossible to calculate an overall fatality rate for this mechanism of injury</w:t>
      </w:r>
      <w:r w:rsidRPr="00422206">
        <w:rPr>
          <w:rFonts w:ascii="Arial" w:hAnsi="Arial" w:cs="Arial"/>
        </w:rPr>
        <w:t xml:space="preserve">. Additionally, inconsistencies in recording appropriate patients on clinical systems hindered the identification of relevant cases. </w:t>
      </w:r>
      <w:r w:rsidR="0062283A" w:rsidRPr="00422206">
        <w:rPr>
          <w:rFonts w:ascii="Arial" w:hAnsi="Arial" w:cs="Arial"/>
        </w:rPr>
        <w:t xml:space="preserve">Furthermore, whilst some of the lower temperatures in the Emergency Department were recorded as being rectal or oesophageal, most temperatures were tympanic or oral, which may skew the readings to be lower than the true core temperatures. </w:t>
      </w:r>
      <w:r w:rsidRPr="00422206">
        <w:rPr>
          <w:rFonts w:ascii="Arial" w:hAnsi="Arial" w:cs="Arial"/>
        </w:rPr>
        <w:t xml:space="preserve">Therefore, it is highly likely that this sample </w:t>
      </w:r>
      <w:r w:rsidR="004F4E28" w:rsidRPr="00422206">
        <w:rPr>
          <w:rFonts w:ascii="Arial" w:hAnsi="Arial" w:cs="Arial"/>
        </w:rPr>
        <w:t>may</w:t>
      </w:r>
      <w:r w:rsidRPr="00422206">
        <w:rPr>
          <w:rFonts w:ascii="Arial" w:hAnsi="Arial" w:cs="Arial"/>
        </w:rPr>
        <w:t xml:space="preserve"> not truly represent the broader population</w:t>
      </w:r>
      <w:r w:rsidR="00472C2E" w:rsidRPr="00422206">
        <w:rPr>
          <w:rFonts w:ascii="Arial" w:hAnsi="Arial" w:cs="Arial"/>
        </w:rPr>
        <w:t xml:space="preserve"> of all people who </w:t>
      </w:r>
      <w:r w:rsidR="00411818" w:rsidRPr="00422206">
        <w:rPr>
          <w:rFonts w:ascii="Arial" w:hAnsi="Arial" w:cs="Arial"/>
        </w:rPr>
        <w:t xml:space="preserve">fell </w:t>
      </w:r>
      <w:r w:rsidR="00472C2E" w:rsidRPr="00422206">
        <w:rPr>
          <w:rFonts w:ascii="Arial" w:hAnsi="Arial" w:cs="Arial"/>
        </w:rPr>
        <w:t xml:space="preserve">from the Itchen Bridge during the </w:t>
      </w:r>
      <w:r w:rsidR="00BB22B6" w:rsidRPr="00422206">
        <w:rPr>
          <w:rFonts w:ascii="Arial" w:hAnsi="Arial" w:cs="Arial"/>
        </w:rPr>
        <w:t>study period</w:t>
      </w:r>
      <w:r w:rsidRPr="00422206">
        <w:rPr>
          <w:rFonts w:ascii="Arial" w:hAnsi="Arial" w:cs="Arial"/>
        </w:rPr>
        <w:t>. </w:t>
      </w:r>
    </w:p>
    <w:p w14:paraId="1B01332D" w14:textId="77777777" w:rsidR="00897361" w:rsidRPr="00422206" w:rsidRDefault="00897361" w:rsidP="00685ED2">
      <w:pPr>
        <w:spacing w:line="480" w:lineRule="auto"/>
        <w:jc w:val="both"/>
        <w:textAlignment w:val="baseline"/>
        <w:rPr>
          <w:rFonts w:ascii="Arial" w:hAnsi="Arial" w:cs="Arial"/>
        </w:rPr>
      </w:pPr>
    </w:p>
    <w:p w14:paraId="79D96E75" w14:textId="03A294F1" w:rsidR="00897361" w:rsidRPr="00422206" w:rsidRDefault="004D5DD7" w:rsidP="00685ED2">
      <w:pPr>
        <w:spacing w:line="480" w:lineRule="auto"/>
        <w:jc w:val="both"/>
        <w:textAlignment w:val="baseline"/>
        <w:rPr>
          <w:rFonts w:ascii="Arial" w:hAnsi="Arial" w:cs="Arial"/>
          <w:b/>
          <w:bCs/>
        </w:rPr>
      </w:pPr>
      <w:r w:rsidRPr="00422206">
        <w:rPr>
          <w:rFonts w:ascii="Arial" w:hAnsi="Arial" w:cs="Arial"/>
          <w:b/>
          <w:bCs/>
        </w:rPr>
        <w:t>Conclusion</w:t>
      </w:r>
    </w:p>
    <w:p w14:paraId="51EEB3EC" w14:textId="2A2750A3" w:rsidR="00B90DCC" w:rsidRPr="00422206" w:rsidRDefault="004D5DD7" w:rsidP="00685ED2">
      <w:pPr>
        <w:spacing w:line="480" w:lineRule="auto"/>
        <w:jc w:val="both"/>
        <w:textAlignment w:val="baseline"/>
        <w:rPr>
          <w:rFonts w:ascii="Arial" w:hAnsi="Arial" w:cs="Arial"/>
        </w:rPr>
      </w:pPr>
      <w:r w:rsidRPr="00422206">
        <w:rPr>
          <w:rFonts w:ascii="Arial" w:hAnsi="Arial" w:cs="Arial"/>
        </w:rPr>
        <w:t xml:space="preserve">Thirty patients were identified as having presented to the hospital after </w:t>
      </w:r>
      <w:r w:rsidR="00411818" w:rsidRPr="00422206">
        <w:rPr>
          <w:rFonts w:ascii="Arial" w:hAnsi="Arial" w:cs="Arial"/>
        </w:rPr>
        <w:t>falling</w:t>
      </w:r>
      <w:r w:rsidRPr="00422206">
        <w:rPr>
          <w:rFonts w:ascii="Arial" w:hAnsi="Arial" w:cs="Arial"/>
        </w:rPr>
        <w:t xml:space="preserve"> from Itchen Bridge. </w:t>
      </w:r>
      <w:r w:rsidR="005533B7">
        <w:rPr>
          <w:rFonts w:ascii="Arial" w:hAnsi="Arial" w:cs="Arial"/>
        </w:rPr>
        <w:t>Those who fell into water</w:t>
      </w:r>
      <w:r w:rsidR="005533B7" w:rsidRPr="00422206">
        <w:rPr>
          <w:rFonts w:ascii="Arial" w:hAnsi="Arial" w:cs="Arial"/>
        </w:rPr>
        <w:t xml:space="preserve"> </w:t>
      </w:r>
      <w:r w:rsidRPr="00422206">
        <w:rPr>
          <w:rFonts w:ascii="Arial" w:hAnsi="Arial" w:cs="Arial"/>
        </w:rPr>
        <w:t>tended to present with a distinct trauma pattern, with high rates of</w:t>
      </w:r>
      <w:r w:rsidR="003F016C">
        <w:rPr>
          <w:rFonts w:ascii="Arial" w:hAnsi="Arial" w:cs="Arial"/>
        </w:rPr>
        <w:t xml:space="preserve"> hypothermia alongside</w:t>
      </w:r>
      <w:r w:rsidRPr="00422206">
        <w:rPr>
          <w:rFonts w:ascii="Arial" w:hAnsi="Arial" w:cs="Arial"/>
        </w:rPr>
        <w:t xml:space="preserve"> thoracic and spinal injuries.</w:t>
      </w:r>
      <w:r w:rsidR="005533B7">
        <w:rPr>
          <w:rFonts w:ascii="Arial" w:hAnsi="Arial" w:cs="Arial"/>
        </w:rPr>
        <w:t xml:space="preserve"> A large number of patients had a pneumothorax, and not all of these had overlying rib fractures. </w:t>
      </w:r>
      <w:r w:rsidRPr="00422206">
        <w:rPr>
          <w:rFonts w:ascii="Arial" w:hAnsi="Arial" w:cs="Arial"/>
        </w:rPr>
        <w:t xml:space="preserve">The high rates of cardiac arrest and 30-day mortality demonstrate the lethality of this mechanism of injury. </w:t>
      </w:r>
      <w:r w:rsidR="00A44B8A" w:rsidRPr="00422206">
        <w:rPr>
          <w:rFonts w:ascii="Arial" w:hAnsi="Arial" w:cs="Arial"/>
        </w:rPr>
        <w:t>Patients who fell onto land were statistically more likely to have an unstable pelvis fracture</w:t>
      </w:r>
      <w:r w:rsidR="00CF0B0E" w:rsidRPr="00422206">
        <w:rPr>
          <w:rFonts w:ascii="Arial" w:hAnsi="Arial" w:cs="Arial"/>
        </w:rPr>
        <w:t xml:space="preserve">. </w:t>
      </w:r>
      <w:r w:rsidR="004D2A7D">
        <w:rPr>
          <w:rFonts w:ascii="Arial" w:hAnsi="Arial" w:cs="Arial"/>
        </w:rPr>
        <w:t>I</w:t>
      </w:r>
      <w:r w:rsidR="00CF0B0E" w:rsidRPr="00422206">
        <w:rPr>
          <w:rFonts w:ascii="Arial" w:hAnsi="Arial" w:cs="Arial"/>
        </w:rPr>
        <w:t>njuries</w:t>
      </w:r>
      <w:r w:rsidR="004D2A7D">
        <w:rPr>
          <w:rFonts w:ascii="Arial" w:hAnsi="Arial" w:cs="Arial"/>
        </w:rPr>
        <w:t xml:space="preserve"> in both </w:t>
      </w:r>
      <w:r w:rsidR="004D2A7D">
        <w:rPr>
          <w:rFonts w:ascii="Arial" w:hAnsi="Arial" w:cs="Arial"/>
        </w:rPr>
        <w:lastRenderedPageBreak/>
        <w:t>these groups</w:t>
      </w:r>
      <w:r w:rsidR="00CF0B0E" w:rsidRPr="00422206">
        <w:rPr>
          <w:rFonts w:ascii="Arial" w:hAnsi="Arial" w:cs="Arial"/>
        </w:rPr>
        <w:t xml:space="preserve"> present a substantial challenge to pre-hospital clinicians attending these patients</w:t>
      </w:r>
      <w:r w:rsidR="00A44B8A" w:rsidRPr="00422206">
        <w:rPr>
          <w:rFonts w:ascii="Arial" w:hAnsi="Arial" w:cs="Arial"/>
        </w:rPr>
        <w:t>. T</w:t>
      </w:r>
      <w:r w:rsidRPr="00422206">
        <w:rPr>
          <w:rFonts w:ascii="Arial" w:hAnsi="Arial" w:cs="Arial"/>
        </w:rPr>
        <w:t>herefore</w:t>
      </w:r>
      <w:r w:rsidR="007E1FE1" w:rsidRPr="00422206">
        <w:rPr>
          <w:rFonts w:ascii="Arial" w:hAnsi="Arial" w:cs="Arial"/>
        </w:rPr>
        <w:t>,</w:t>
      </w:r>
      <w:r w:rsidRPr="00422206">
        <w:rPr>
          <w:rFonts w:ascii="Arial" w:hAnsi="Arial" w:cs="Arial"/>
        </w:rPr>
        <w:t xml:space="preserve"> </w:t>
      </w:r>
      <w:r w:rsidR="00BF2DCB" w:rsidRPr="00422206">
        <w:rPr>
          <w:rFonts w:ascii="Arial" w:hAnsi="Arial" w:cs="Arial"/>
        </w:rPr>
        <w:t xml:space="preserve">an emphasis on </w:t>
      </w:r>
      <w:r w:rsidRPr="00422206">
        <w:rPr>
          <w:rFonts w:ascii="Arial" w:hAnsi="Arial" w:cs="Arial"/>
        </w:rPr>
        <w:t xml:space="preserve">early retrieval from the water, early </w:t>
      </w:r>
      <w:r w:rsidR="00BF2DCB" w:rsidRPr="00422206">
        <w:rPr>
          <w:rFonts w:ascii="Arial" w:hAnsi="Arial" w:cs="Arial"/>
        </w:rPr>
        <w:t xml:space="preserve">and appropriate </w:t>
      </w:r>
      <w:r w:rsidRPr="00422206">
        <w:rPr>
          <w:rFonts w:ascii="Arial" w:hAnsi="Arial" w:cs="Arial"/>
        </w:rPr>
        <w:t xml:space="preserve">rewarming </w:t>
      </w:r>
      <w:r w:rsidR="00BF2DCB" w:rsidRPr="00422206">
        <w:rPr>
          <w:rFonts w:ascii="Arial" w:hAnsi="Arial" w:cs="Arial"/>
        </w:rPr>
        <w:t xml:space="preserve">strategies </w:t>
      </w:r>
      <w:r w:rsidRPr="00422206">
        <w:rPr>
          <w:rFonts w:ascii="Arial" w:hAnsi="Arial" w:cs="Arial"/>
        </w:rPr>
        <w:t xml:space="preserve">and </w:t>
      </w:r>
      <w:r w:rsidR="007E1FE1" w:rsidRPr="00422206">
        <w:rPr>
          <w:rFonts w:ascii="Arial" w:hAnsi="Arial" w:cs="Arial"/>
        </w:rPr>
        <w:t xml:space="preserve">management of thoracic injuries should be emphasised during the prehospital phase of these patients’ care. </w:t>
      </w:r>
    </w:p>
    <w:p w14:paraId="37492317" w14:textId="253305A9" w:rsidR="00C0034F" w:rsidRPr="00422206" w:rsidRDefault="00C0034F" w:rsidP="00685ED2">
      <w:pPr>
        <w:spacing w:line="480" w:lineRule="auto"/>
        <w:jc w:val="both"/>
        <w:textAlignment w:val="baseline"/>
        <w:rPr>
          <w:rFonts w:ascii="Arial" w:hAnsi="Arial" w:cs="Arial"/>
        </w:rPr>
      </w:pPr>
    </w:p>
    <w:p w14:paraId="76529853" w14:textId="77777777" w:rsidR="00590A6B" w:rsidRPr="00422206" w:rsidRDefault="00590A6B">
      <w:pPr>
        <w:rPr>
          <w:rFonts w:ascii="Arial" w:hAnsi="Arial" w:cs="Arial"/>
        </w:rPr>
      </w:pPr>
    </w:p>
    <w:p w14:paraId="0B080AE6" w14:textId="77777777" w:rsidR="008C37A6" w:rsidRPr="00422206" w:rsidRDefault="008C37A6" w:rsidP="005C66D2">
      <w:pPr>
        <w:rPr>
          <w:rFonts w:ascii="Arial" w:hAnsi="Arial" w:cs="Arial"/>
        </w:rPr>
      </w:pPr>
    </w:p>
    <w:bookmarkEnd w:id="4" w:displacedByCustomXml="next"/>
    <w:sdt>
      <w:sdtPr>
        <w:rPr>
          <w:rFonts w:ascii="Arial" w:hAnsi="Arial" w:cs="Arial"/>
          <w:sz w:val="24"/>
        </w:rPr>
        <w:tag w:val="EndNote.ReferenceList"/>
        <w:id w:val="-946844330"/>
        <w:placeholder>
          <w:docPart w:val="DefaultPlaceholder_-1854013440"/>
        </w:placeholder>
      </w:sdtPr>
      <w:sdtEndPr>
        <w:rPr>
          <w:noProof/>
        </w:rPr>
      </w:sdtEndPr>
      <w:sdtContent>
        <w:p w14:paraId="5E499F6E" w14:textId="649C0265" w:rsidR="003A4509" w:rsidRPr="00422206" w:rsidRDefault="003A4509" w:rsidP="003A4509">
          <w:pPr>
            <w:pStyle w:val="EndNoteBibliographyTitle"/>
            <w:rPr>
              <w:rFonts w:ascii="Arial" w:hAnsi="Arial" w:cs="Arial"/>
              <w:noProof/>
              <w:sz w:val="24"/>
            </w:rPr>
          </w:pPr>
        </w:p>
        <w:p w14:paraId="552EC4C9" w14:textId="2AD59116" w:rsidR="003A4509" w:rsidRPr="00422206" w:rsidRDefault="00000000" w:rsidP="003A4509">
          <w:pPr>
            <w:pStyle w:val="EndNoteBibliographyTitle"/>
            <w:rPr>
              <w:rFonts w:ascii="Arial" w:hAnsi="Arial" w:cs="Arial"/>
              <w:noProof/>
              <w:sz w:val="24"/>
            </w:rPr>
          </w:pPr>
        </w:p>
      </w:sdtContent>
    </w:sdt>
    <w:sdt>
      <w:sdtPr>
        <w:rPr>
          <w:rFonts w:ascii="Arial" w:hAnsi="Arial" w:cs="Arial"/>
          <w:sz w:val="24"/>
        </w:rPr>
        <w:tag w:val="EndNote.ReferenceList"/>
        <w:id w:val="-1145121536"/>
        <w:placeholder>
          <w:docPart w:val="E1888D0FC529436E89176A0638D101C7"/>
        </w:placeholder>
      </w:sdtPr>
      <w:sdtContent>
        <w:p w14:paraId="5E9A7D57" w14:textId="77777777" w:rsidR="0074799E" w:rsidRPr="00422206" w:rsidRDefault="0074799E" w:rsidP="0074799E">
          <w:pPr>
            <w:pStyle w:val="EndNoteBibliographyTitle"/>
            <w:rPr>
              <w:rFonts w:ascii="Arial" w:hAnsi="Arial" w:cs="Arial"/>
              <w:noProof/>
              <w:sz w:val="24"/>
            </w:rPr>
          </w:pPr>
          <w:r w:rsidRPr="00422206">
            <w:rPr>
              <w:rFonts w:ascii="Arial" w:hAnsi="Arial" w:cs="Arial"/>
              <w:noProof/>
              <w:sz w:val="24"/>
            </w:rPr>
            <w:t>References</w:t>
          </w:r>
        </w:p>
        <w:p w14:paraId="67C756B5" w14:textId="77777777" w:rsidR="0074799E" w:rsidRPr="00422206" w:rsidRDefault="0074799E" w:rsidP="0074799E">
          <w:pPr>
            <w:pStyle w:val="EndNoteBibliographyTitle"/>
            <w:rPr>
              <w:rFonts w:ascii="Arial" w:hAnsi="Arial" w:cs="Arial"/>
              <w:noProof/>
              <w:sz w:val="24"/>
            </w:rPr>
          </w:pPr>
        </w:p>
        <w:p w14:paraId="6556515E"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w:t>
          </w:r>
          <w:r w:rsidRPr="00422206">
            <w:rPr>
              <w:rFonts w:ascii="Arial" w:hAnsi="Arial" w:cs="Arial"/>
              <w:noProof/>
              <w:sz w:val="24"/>
            </w:rPr>
            <w:tab/>
            <w:t>World Health Organisation. Suicide.  https://www.who.int/news-room/fact-sheets/detail/suicide (2025, accessed 27 February 2025).</w:t>
          </w:r>
        </w:p>
        <w:p w14:paraId="3B7C6767"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w:t>
          </w:r>
          <w:r w:rsidRPr="00422206">
            <w:rPr>
              <w:rFonts w:ascii="Arial" w:hAnsi="Arial" w:cs="Arial"/>
              <w:noProof/>
              <w:sz w:val="24"/>
            </w:rPr>
            <w:tab/>
            <w:t>Office for National Statistics. Dataset: Deaths from suicide that occured in England and Wales.  2023.</w:t>
          </w:r>
        </w:p>
        <w:p w14:paraId="2E97B59B"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w:t>
          </w:r>
          <w:r w:rsidRPr="00422206">
            <w:rPr>
              <w:rFonts w:ascii="Arial" w:hAnsi="Arial" w:cs="Arial"/>
              <w:noProof/>
              <w:sz w:val="24"/>
            </w:rPr>
            <w:tab/>
            <w:t xml:space="preserve">Rocos, B. &amp; Chesser, T.J. Injuries in jumpers - are there any patterns? </w:t>
          </w:r>
          <w:r w:rsidRPr="00422206">
            <w:rPr>
              <w:rFonts w:ascii="Arial" w:hAnsi="Arial" w:cs="Arial"/>
              <w:i/>
              <w:noProof/>
              <w:sz w:val="24"/>
            </w:rPr>
            <w:t>World J Orthop</w:t>
          </w:r>
          <w:r w:rsidRPr="00422206">
            <w:rPr>
              <w:rFonts w:ascii="Arial" w:hAnsi="Arial" w:cs="Arial"/>
              <w:noProof/>
              <w:sz w:val="24"/>
            </w:rPr>
            <w:t xml:space="preserve"> 2016; </w:t>
          </w:r>
          <w:r w:rsidRPr="00422206">
            <w:rPr>
              <w:rFonts w:ascii="Arial" w:hAnsi="Arial" w:cs="Arial"/>
              <w:b/>
              <w:noProof/>
              <w:sz w:val="24"/>
            </w:rPr>
            <w:t>7</w:t>
          </w:r>
          <w:r w:rsidRPr="00422206">
            <w:rPr>
              <w:rFonts w:ascii="Arial" w:hAnsi="Arial" w:cs="Arial"/>
              <w:noProof/>
              <w:sz w:val="24"/>
            </w:rPr>
            <w:t>: 182-187. doi: 10.5312/wjo.v7.i3.182.</w:t>
          </w:r>
        </w:p>
        <w:p w14:paraId="0D1ED753"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4.</w:t>
          </w:r>
          <w:r w:rsidRPr="00422206">
            <w:rPr>
              <w:rFonts w:ascii="Arial" w:hAnsi="Arial" w:cs="Arial"/>
              <w:noProof/>
              <w:sz w:val="24"/>
            </w:rPr>
            <w:tab/>
            <w:t xml:space="preserve">Joyce J, Fleminger S. Suicide attempts by jumping. </w:t>
          </w:r>
          <w:r w:rsidRPr="00422206">
            <w:rPr>
              <w:rFonts w:ascii="Arial" w:hAnsi="Arial" w:cs="Arial"/>
              <w:i/>
              <w:noProof/>
              <w:sz w:val="24"/>
            </w:rPr>
            <w:t>Psychiatric Bulletin</w:t>
          </w:r>
          <w:r w:rsidRPr="00422206">
            <w:rPr>
              <w:rFonts w:ascii="Arial" w:hAnsi="Arial" w:cs="Arial"/>
              <w:noProof/>
              <w:sz w:val="24"/>
            </w:rPr>
            <w:t xml:space="preserve"> 1998; </w:t>
          </w:r>
          <w:r w:rsidRPr="00422206">
            <w:rPr>
              <w:rFonts w:ascii="Arial" w:hAnsi="Arial" w:cs="Arial"/>
              <w:bCs/>
              <w:noProof/>
              <w:sz w:val="24"/>
            </w:rPr>
            <w:t>22</w:t>
          </w:r>
          <w:r w:rsidRPr="00422206">
            <w:rPr>
              <w:rFonts w:ascii="Arial" w:hAnsi="Arial" w:cs="Arial"/>
              <w:noProof/>
              <w:sz w:val="24"/>
            </w:rPr>
            <w:t>: 424-427. doi:10.1192/pb.22.7.424.</w:t>
          </w:r>
        </w:p>
        <w:p w14:paraId="733740B9"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5.</w:t>
          </w:r>
          <w:r w:rsidRPr="00422206">
            <w:rPr>
              <w:rFonts w:ascii="Arial" w:hAnsi="Arial" w:cs="Arial"/>
              <w:noProof/>
              <w:sz w:val="24"/>
            </w:rPr>
            <w:tab/>
            <w:t>HM Government. Preventing suicide in England: A cross-government outcomes strategy to save lives. Vol. 2023; 2012.</w:t>
          </w:r>
        </w:p>
        <w:p w14:paraId="29BAF48A"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6.</w:t>
          </w:r>
          <w:r w:rsidRPr="00422206">
            <w:rPr>
              <w:rFonts w:ascii="Arial" w:hAnsi="Arial" w:cs="Arial"/>
              <w:noProof/>
              <w:sz w:val="24"/>
            </w:rPr>
            <w:tab/>
            <w:t xml:space="preserve">Blaustein M, Fleming A. Suicide from the Golden Gate Bridge. </w:t>
          </w:r>
          <w:r w:rsidRPr="00422206">
            <w:rPr>
              <w:rFonts w:ascii="Arial" w:hAnsi="Arial" w:cs="Arial"/>
              <w:i/>
              <w:noProof/>
              <w:sz w:val="24"/>
            </w:rPr>
            <w:t>Am J Psychiatry</w:t>
          </w:r>
          <w:r w:rsidRPr="00422206">
            <w:rPr>
              <w:rFonts w:ascii="Arial" w:hAnsi="Arial" w:cs="Arial"/>
              <w:iCs/>
              <w:noProof/>
              <w:sz w:val="24"/>
            </w:rPr>
            <w:t xml:space="preserve"> 2009; </w:t>
          </w:r>
          <w:r w:rsidRPr="00422206">
            <w:rPr>
              <w:rFonts w:ascii="Arial" w:hAnsi="Arial" w:cs="Arial"/>
              <w:bCs/>
              <w:noProof/>
              <w:sz w:val="24"/>
            </w:rPr>
            <w:t>166</w:t>
          </w:r>
          <w:r w:rsidRPr="00422206">
            <w:rPr>
              <w:rFonts w:ascii="Arial" w:hAnsi="Arial" w:cs="Arial"/>
              <w:noProof/>
              <w:sz w:val="24"/>
            </w:rPr>
            <w:t xml:space="preserve">: 1111-1116. doi: 10.1176/appi.ajp.2009.09020296. </w:t>
          </w:r>
        </w:p>
        <w:p w14:paraId="04442B60"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7.</w:t>
          </w:r>
          <w:r w:rsidRPr="00422206">
            <w:rPr>
              <w:rFonts w:ascii="Arial" w:hAnsi="Arial" w:cs="Arial"/>
              <w:noProof/>
              <w:sz w:val="24"/>
            </w:rPr>
            <w:tab/>
            <w:t xml:space="preserve">Abel S, Ramsey S. Patterns of skeletal trauma in suicidal bridge jumpers: a retrospective study from the southeastern United States. </w:t>
          </w:r>
          <w:r w:rsidRPr="00422206">
            <w:rPr>
              <w:rFonts w:ascii="Arial" w:hAnsi="Arial" w:cs="Arial"/>
              <w:i/>
              <w:noProof/>
              <w:sz w:val="24"/>
            </w:rPr>
            <w:t>Forensic Sci Int</w:t>
          </w:r>
          <w:r w:rsidRPr="00422206">
            <w:rPr>
              <w:rFonts w:ascii="Arial" w:hAnsi="Arial" w:cs="Arial"/>
              <w:noProof/>
              <w:sz w:val="24"/>
            </w:rPr>
            <w:t xml:space="preserve"> 2013; </w:t>
          </w:r>
          <w:r w:rsidRPr="00422206">
            <w:rPr>
              <w:rFonts w:ascii="Arial" w:hAnsi="Arial" w:cs="Arial"/>
              <w:bCs/>
              <w:noProof/>
              <w:sz w:val="24"/>
            </w:rPr>
            <w:t>231</w:t>
          </w:r>
          <w:r w:rsidRPr="00422206">
            <w:rPr>
              <w:rFonts w:ascii="Arial" w:hAnsi="Arial" w:cs="Arial"/>
              <w:noProof/>
              <w:sz w:val="24"/>
            </w:rPr>
            <w:t>: 399 e391-395. doi:10.1016/j.forsciint.2013.05.034</w:t>
          </w:r>
        </w:p>
        <w:p w14:paraId="4640C22A" w14:textId="77777777" w:rsidR="0074799E" w:rsidRPr="00422206" w:rsidRDefault="0074799E" w:rsidP="0074799E">
          <w:pPr>
            <w:pStyle w:val="EndNoteBibliography"/>
            <w:ind w:left="720" w:hanging="720"/>
            <w:rPr>
              <w:rFonts w:ascii="Arial" w:hAnsi="Arial" w:cs="Arial"/>
              <w:bCs/>
              <w:noProof/>
              <w:sz w:val="24"/>
            </w:rPr>
          </w:pPr>
          <w:r w:rsidRPr="00422206">
            <w:rPr>
              <w:rFonts w:ascii="Arial" w:hAnsi="Arial" w:cs="Arial"/>
              <w:noProof/>
              <w:sz w:val="24"/>
            </w:rPr>
            <w:t>8.</w:t>
          </w:r>
          <w:r w:rsidRPr="00422206">
            <w:rPr>
              <w:rFonts w:ascii="Arial" w:hAnsi="Arial" w:cs="Arial"/>
              <w:noProof/>
              <w:sz w:val="24"/>
            </w:rPr>
            <w:tab/>
            <w:t xml:space="preserve">Simonsen, J. Injuries sustained from high-velocity impact with water after jumps from high bridges. A preliminary report of 10 cases. </w:t>
          </w:r>
          <w:r w:rsidRPr="00422206">
            <w:rPr>
              <w:rFonts w:ascii="Arial" w:hAnsi="Arial" w:cs="Arial"/>
              <w:i/>
              <w:noProof/>
              <w:sz w:val="24"/>
            </w:rPr>
            <w:t>Am J Forensic Med Pathol</w:t>
          </w:r>
          <w:r w:rsidRPr="00422206">
            <w:rPr>
              <w:rFonts w:ascii="Arial" w:hAnsi="Arial" w:cs="Arial"/>
              <w:noProof/>
              <w:sz w:val="24"/>
            </w:rPr>
            <w:t xml:space="preserve"> 1983; </w:t>
          </w:r>
          <w:r w:rsidRPr="00422206">
            <w:rPr>
              <w:rFonts w:ascii="Arial" w:hAnsi="Arial" w:cs="Arial"/>
              <w:bCs/>
              <w:noProof/>
              <w:sz w:val="24"/>
            </w:rPr>
            <w:t>4: 139-142. doi: 10.1097/00000433-198306000-00007.</w:t>
          </w:r>
        </w:p>
        <w:p w14:paraId="3D659941" w14:textId="77777777" w:rsidR="0074799E" w:rsidRPr="00422206" w:rsidRDefault="0074799E" w:rsidP="0074799E">
          <w:pPr>
            <w:pStyle w:val="EndNoteBibliography"/>
            <w:ind w:left="720" w:hanging="720"/>
            <w:rPr>
              <w:rFonts w:ascii="Arial" w:hAnsi="Arial" w:cs="Arial"/>
              <w:bCs/>
              <w:noProof/>
              <w:sz w:val="24"/>
            </w:rPr>
          </w:pPr>
          <w:r w:rsidRPr="00422206">
            <w:rPr>
              <w:rFonts w:ascii="Arial" w:hAnsi="Arial" w:cs="Arial"/>
              <w:bCs/>
              <w:noProof/>
              <w:sz w:val="24"/>
            </w:rPr>
            <w:t>9.</w:t>
          </w:r>
          <w:r w:rsidRPr="00422206">
            <w:rPr>
              <w:rFonts w:ascii="Arial" w:hAnsi="Arial" w:cs="Arial"/>
              <w:bCs/>
              <w:noProof/>
              <w:sz w:val="24"/>
            </w:rPr>
            <w:tab/>
            <w:t>Heming N</w:t>
          </w:r>
          <w:r w:rsidRPr="00422206">
            <w:rPr>
              <w:rFonts w:ascii="Arial" w:hAnsi="Arial" w:cs="Arial"/>
              <w:bCs/>
              <w:iCs/>
              <w:noProof/>
              <w:sz w:val="24"/>
            </w:rPr>
            <w:t>.</w:t>
          </w:r>
          <w:r w:rsidRPr="00422206">
            <w:rPr>
              <w:rFonts w:ascii="Arial" w:hAnsi="Arial" w:cs="Arial"/>
              <w:bCs/>
              <w:i/>
              <w:noProof/>
              <w:sz w:val="24"/>
            </w:rPr>
            <w:t xml:space="preserve"> et al.</w:t>
          </w:r>
          <w:r w:rsidRPr="00422206">
            <w:rPr>
              <w:rFonts w:ascii="Arial" w:hAnsi="Arial" w:cs="Arial"/>
              <w:bCs/>
              <w:noProof/>
              <w:sz w:val="24"/>
            </w:rPr>
            <w:t xml:space="preserve"> Drowning after falling from a medium-height bridge: multiple trauma victims. </w:t>
          </w:r>
          <w:r w:rsidRPr="00422206">
            <w:rPr>
              <w:rFonts w:ascii="Arial" w:hAnsi="Arial" w:cs="Arial"/>
              <w:bCs/>
              <w:i/>
              <w:noProof/>
              <w:sz w:val="24"/>
            </w:rPr>
            <w:t>Prehosp Emerg Care</w:t>
          </w:r>
          <w:r w:rsidRPr="00422206">
            <w:rPr>
              <w:rFonts w:ascii="Arial" w:hAnsi="Arial" w:cs="Arial"/>
              <w:bCs/>
              <w:noProof/>
              <w:sz w:val="24"/>
            </w:rPr>
            <w:t xml:space="preserve"> 2012; 16: 356-360. doi: 10.3109/10903127.2012.670691.</w:t>
          </w:r>
        </w:p>
        <w:p w14:paraId="7DB51DD6" w14:textId="77777777" w:rsidR="0074799E" w:rsidRPr="00422206" w:rsidRDefault="0074799E" w:rsidP="0074799E">
          <w:pPr>
            <w:pStyle w:val="EndNoteBibliography"/>
            <w:ind w:left="720" w:hanging="720"/>
            <w:rPr>
              <w:rFonts w:ascii="Arial" w:hAnsi="Arial" w:cs="Arial"/>
              <w:bCs/>
              <w:noProof/>
              <w:sz w:val="24"/>
            </w:rPr>
          </w:pPr>
          <w:r w:rsidRPr="00422206">
            <w:rPr>
              <w:rFonts w:ascii="Arial" w:hAnsi="Arial" w:cs="Arial"/>
              <w:bCs/>
              <w:noProof/>
              <w:sz w:val="24"/>
            </w:rPr>
            <w:t>10.</w:t>
          </w:r>
          <w:r w:rsidRPr="00422206">
            <w:rPr>
              <w:rFonts w:ascii="Arial" w:hAnsi="Arial" w:cs="Arial"/>
              <w:bCs/>
              <w:noProof/>
              <w:sz w:val="24"/>
            </w:rPr>
            <w:tab/>
            <w:t xml:space="preserve">Tattoli L, Tsokos M, Buschmann C. Internal patterned injuries in trauma. </w:t>
          </w:r>
          <w:r w:rsidRPr="00422206">
            <w:rPr>
              <w:rFonts w:ascii="Arial" w:hAnsi="Arial" w:cs="Arial"/>
              <w:bCs/>
              <w:i/>
              <w:noProof/>
              <w:sz w:val="24"/>
            </w:rPr>
            <w:t>Forensic Sci Med Pathol</w:t>
          </w:r>
          <w:r w:rsidRPr="00422206">
            <w:rPr>
              <w:rFonts w:ascii="Arial" w:hAnsi="Arial" w:cs="Arial"/>
              <w:bCs/>
              <w:noProof/>
              <w:sz w:val="24"/>
            </w:rPr>
            <w:t xml:space="preserve"> 2018; 14: 123-126. doi: 10.1007/s12024-018-9953-2.</w:t>
          </w:r>
        </w:p>
        <w:p w14:paraId="2846A908" w14:textId="77777777" w:rsidR="0074799E" w:rsidRPr="00422206" w:rsidRDefault="0074799E" w:rsidP="0074799E">
          <w:pPr>
            <w:pStyle w:val="EndNoteBibliography"/>
            <w:ind w:left="720" w:hanging="720"/>
            <w:rPr>
              <w:rFonts w:ascii="Arial" w:hAnsi="Arial" w:cs="Arial"/>
              <w:bCs/>
              <w:noProof/>
              <w:sz w:val="24"/>
            </w:rPr>
          </w:pPr>
          <w:r w:rsidRPr="00422206">
            <w:rPr>
              <w:rFonts w:ascii="Arial" w:hAnsi="Arial" w:cs="Arial"/>
              <w:bCs/>
              <w:noProof/>
              <w:sz w:val="24"/>
            </w:rPr>
            <w:t>11.</w:t>
          </w:r>
          <w:r w:rsidRPr="00422206">
            <w:rPr>
              <w:rFonts w:ascii="Arial" w:hAnsi="Arial" w:cs="Arial"/>
              <w:bCs/>
              <w:noProof/>
              <w:sz w:val="24"/>
            </w:rPr>
            <w:tab/>
            <w:t xml:space="preserve">Cetin G, Gunay Y, Fincanci S, Ozdemir Kolusayin R. Suicides by jumping from Bosphorus Bridge in Istanbul. </w:t>
          </w:r>
          <w:r w:rsidRPr="00422206">
            <w:rPr>
              <w:rFonts w:ascii="Arial" w:hAnsi="Arial" w:cs="Arial"/>
              <w:bCs/>
              <w:i/>
              <w:noProof/>
              <w:sz w:val="24"/>
            </w:rPr>
            <w:t>Forensic Sci Int</w:t>
          </w:r>
          <w:r w:rsidRPr="00422206">
            <w:rPr>
              <w:rFonts w:ascii="Arial" w:hAnsi="Arial" w:cs="Arial"/>
              <w:bCs/>
              <w:noProof/>
              <w:sz w:val="24"/>
            </w:rPr>
            <w:t xml:space="preserve"> 2001; 116: 157-162. doi: 10.1016/S0379-0738(00)00370-4.</w:t>
          </w:r>
        </w:p>
        <w:p w14:paraId="39CF6F59" w14:textId="77777777" w:rsidR="0074799E" w:rsidRPr="00422206" w:rsidRDefault="0074799E" w:rsidP="0074799E">
          <w:pPr>
            <w:pStyle w:val="EndNoteBibliography"/>
            <w:ind w:left="720" w:hanging="720"/>
            <w:rPr>
              <w:rFonts w:ascii="Arial" w:hAnsi="Arial" w:cs="Arial"/>
              <w:bCs/>
              <w:noProof/>
              <w:sz w:val="24"/>
            </w:rPr>
          </w:pPr>
          <w:r w:rsidRPr="00422206">
            <w:rPr>
              <w:rFonts w:ascii="Arial" w:hAnsi="Arial" w:cs="Arial"/>
              <w:bCs/>
              <w:noProof/>
              <w:sz w:val="24"/>
            </w:rPr>
            <w:t>12.</w:t>
          </w:r>
          <w:r w:rsidRPr="00422206">
            <w:rPr>
              <w:rFonts w:ascii="Arial" w:hAnsi="Arial" w:cs="Arial"/>
              <w:bCs/>
              <w:noProof/>
              <w:sz w:val="24"/>
            </w:rPr>
            <w:tab/>
            <w:t xml:space="preserve">Lee J, Chough C, Lee I. Trauma Patterns of Drowning after Falling from Bridges over Han River. </w:t>
          </w:r>
          <w:r w:rsidRPr="00422206">
            <w:rPr>
              <w:rFonts w:ascii="Arial" w:hAnsi="Arial" w:cs="Arial"/>
              <w:bCs/>
              <w:i/>
              <w:noProof/>
              <w:sz w:val="24"/>
            </w:rPr>
            <w:t>Korean J Neurotrauma</w:t>
          </w:r>
          <w:r w:rsidRPr="00422206">
            <w:rPr>
              <w:rFonts w:ascii="Arial" w:hAnsi="Arial" w:cs="Arial"/>
              <w:bCs/>
              <w:noProof/>
              <w:sz w:val="24"/>
            </w:rPr>
            <w:t xml:space="preserve"> 2017; 13: 85-89. doi: 10.13004/kjnt.2017.13.2.85.</w:t>
          </w:r>
        </w:p>
        <w:p w14:paraId="65EF8232"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bCs/>
              <w:noProof/>
              <w:sz w:val="24"/>
            </w:rPr>
            <w:lastRenderedPageBreak/>
            <w:t>13.</w:t>
          </w:r>
          <w:r w:rsidRPr="00422206">
            <w:rPr>
              <w:rFonts w:ascii="Arial" w:hAnsi="Arial" w:cs="Arial"/>
              <w:bCs/>
              <w:noProof/>
              <w:sz w:val="24"/>
            </w:rPr>
            <w:tab/>
            <w:t>Harvey P, Solomons B. Survival after free falls of 59 metres</w:t>
          </w:r>
          <w:r w:rsidRPr="00422206">
            <w:rPr>
              <w:rFonts w:ascii="Arial" w:hAnsi="Arial" w:cs="Arial"/>
              <w:noProof/>
              <w:sz w:val="24"/>
            </w:rPr>
            <w:t xml:space="preserve"> into water from the Sydney Harbour Bridge, 1930-1982. </w:t>
          </w:r>
          <w:r w:rsidRPr="00422206">
            <w:rPr>
              <w:rFonts w:ascii="Arial" w:hAnsi="Arial" w:cs="Arial"/>
              <w:i/>
              <w:noProof/>
              <w:sz w:val="24"/>
            </w:rPr>
            <w:t>Medical Journal of Australia</w:t>
          </w:r>
          <w:r w:rsidRPr="00422206">
            <w:rPr>
              <w:rFonts w:ascii="Arial" w:hAnsi="Arial" w:cs="Arial"/>
              <w:noProof/>
              <w:sz w:val="24"/>
            </w:rPr>
            <w:t xml:space="preserve"> 1983; </w:t>
          </w:r>
          <w:r w:rsidRPr="00422206">
            <w:rPr>
              <w:rFonts w:ascii="Arial" w:hAnsi="Arial" w:cs="Arial"/>
              <w:bCs/>
              <w:noProof/>
              <w:sz w:val="24"/>
            </w:rPr>
            <w:t>1</w:t>
          </w:r>
          <w:r w:rsidRPr="00422206">
            <w:rPr>
              <w:rFonts w:ascii="Arial" w:hAnsi="Arial" w:cs="Arial"/>
              <w:noProof/>
              <w:sz w:val="24"/>
            </w:rPr>
            <w:t>: 504-511. doi: 10.5694/j.1326-5377.1983.tb136191.x.</w:t>
          </w:r>
        </w:p>
        <w:p w14:paraId="3062A257"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14.</w:t>
          </w:r>
          <w:r w:rsidRPr="00422206">
            <w:rPr>
              <w:rFonts w:ascii="Arial" w:hAnsi="Arial" w:cs="Arial"/>
              <w:noProof/>
              <w:sz w:val="24"/>
            </w:rPr>
            <w:tab/>
            <w:t xml:space="preserve">Hemmer A, Meier P, Reisch T. Comparing Different Suicide Prevention Measures at Bridges and Buildings: Lessons We Have Learned from a National Survey in Switzerland. </w:t>
          </w:r>
          <w:r w:rsidRPr="00422206">
            <w:rPr>
              <w:rFonts w:ascii="Arial" w:hAnsi="Arial" w:cs="Arial"/>
              <w:i/>
              <w:noProof/>
              <w:sz w:val="24"/>
            </w:rPr>
            <w:t>PLOS ONE</w:t>
          </w:r>
          <w:r w:rsidRPr="00422206">
            <w:rPr>
              <w:rFonts w:ascii="Arial" w:hAnsi="Arial" w:cs="Arial"/>
              <w:noProof/>
              <w:sz w:val="24"/>
            </w:rPr>
            <w:t xml:space="preserve"> 2017; 12: e0169625. doi: 10.1371/journal.pone.0169625.</w:t>
          </w:r>
        </w:p>
        <w:p w14:paraId="52FAA5D7"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15.</w:t>
          </w:r>
          <w:r w:rsidRPr="00422206">
            <w:rPr>
              <w:rFonts w:ascii="Arial" w:hAnsi="Arial" w:cs="Arial"/>
              <w:noProof/>
              <w:sz w:val="24"/>
            </w:rPr>
            <w:tab/>
            <w:t xml:space="preserve">Kikuike K, Uemura S, Miyamoto K, Horiya Y, Shimizu K. Upper lumbar burst fracture due to recreational high jumping into a river: report of five cases. </w:t>
          </w:r>
          <w:r w:rsidRPr="00422206">
            <w:rPr>
              <w:rFonts w:ascii="Arial" w:hAnsi="Arial" w:cs="Arial"/>
              <w:i/>
              <w:noProof/>
              <w:sz w:val="24"/>
            </w:rPr>
            <w:t>Arch Orthop Trauma Surg</w:t>
          </w:r>
          <w:r w:rsidRPr="00422206">
            <w:rPr>
              <w:rFonts w:ascii="Arial" w:hAnsi="Arial" w:cs="Arial"/>
              <w:noProof/>
              <w:sz w:val="24"/>
            </w:rPr>
            <w:t xml:space="preserve"> 2009; 129: 87-90. doi: 10.1007/s00402-008-0698-3. </w:t>
          </w:r>
        </w:p>
        <w:p w14:paraId="74B918D2"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16.</w:t>
          </w:r>
          <w:r w:rsidRPr="00422206">
            <w:rPr>
              <w:rFonts w:ascii="Arial" w:hAnsi="Arial" w:cs="Arial"/>
              <w:noProof/>
              <w:sz w:val="24"/>
            </w:rPr>
            <w:tab/>
            <w:t xml:space="preserve">Fortner G, Oreskovich M, Copass M, Carrico C. The effects of prehospital trauma care on survival from a 50-meter fall. </w:t>
          </w:r>
          <w:r w:rsidRPr="00422206">
            <w:rPr>
              <w:rFonts w:ascii="Arial" w:hAnsi="Arial" w:cs="Arial"/>
              <w:i/>
              <w:noProof/>
              <w:sz w:val="24"/>
            </w:rPr>
            <w:t>J Trauma</w:t>
          </w:r>
          <w:r w:rsidRPr="00422206">
            <w:rPr>
              <w:rFonts w:ascii="Arial" w:hAnsi="Arial" w:cs="Arial"/>
              <w:noProof/>
              <w:sz w:val="24"/>
            </w:rPr>
            <w:t xml:space="preserve"> 1983; 23: 976-981. doi: 10.1097/00005373-198311000-00003. </w:t>
          </w:r>
        </w:p>
        <w:p w14:paraId="7BFA29D2"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17.</w:t>
          </w:r>
          <w:r w:rsidRPr="00422206">
            <w:rPr>
              <w:rFonts w:ascii="Arial" w:hAnsi="Arial" w:cs="Arial"/>
              <w:noProof/>
              <w:sz w:val="24"/>
            </w:rPr>
            <w:tab/>
            <w:t xml:space="preserve">Lukas G, Hutton Jr J, Lim R, Mathewson C. Jr. Injuries sustained from high velocity impact with water: an experience from the Golden Gate Bridge. </w:t>
          </w:r>
          <w:r w:rsidRPr="00422206">
            <w:rPr>
              <w:rFonts w:ascii="Arial" w:hAnsi="Arial" w:cs="Arial"/>
              <w:i/>
              <w:noProof/>
              <w:sz w:val="24"/>
            </w:rPr>
            <w:t>J Trauma</w:t>
          </w:r>
          <w:r w:rsidRPr="00422206">
            <w:rPr>
              <w:rFonts w:ascii="Arial" w:hAnsi="Arial" w:cs="Arial"/>
              <w:noProof/>
              <w:sz w:val="24"/>
            </w:rPr>
            <w:t xml:space="preserve"> 1981; 21: 612-618. doi: 10.1097/00005373-198108000-00004.</w:t>
          </w:r>
        </w:p>
        <w:p w14:paraId="47234F1B"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18.</w:t>
          </w:r>
          <w:r w:rsidRPr="00422206">
            <w:rPr>
              <w:rFonts w:ascii="Arial" w:hAnsi="Arial" w:cs="Arial"/>
              <w:noProof/>
              <w:sz w:val="24"/>
            </w:rPr>
            <w:tab/>
            <w:t>Stephenbathpic. Photo of Itchen Bridge. https://www.instagram.com/stephenbathpic/?hl=en (Accessed 10 January 2025).</w:t>
          </w:r>
        </w:p>
        <w:p w14:paraId="309E955A"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19.</w:t>
          </w:r>
          <w:r w:rsidRPr="00422206">
            <w:rPr>
              <w:rFonts w:ascii="Arial" w:hAnsi="Arial" w:cs="Arial"/>
              <w:noProof/>
              <w:sz w:val="24"/>
            </w:rPr>
            <w:tab/>
            <w:t xml:space="preserve">Coats T, Lecky F. Lights out at TARN after 33 years: A better future as NMTRs </w:t>
          </w:r>
          <w:r w:rsidRPr="00422206">
            <w:rPr>
              <w:rFonts w:ascii="Arial" w:hAnsi="Arial" w:cs="Arial"/>
              <w:i/>
              <w:noProof/>
              <w:sz w:val="24"/>
            </w:rPr>
            <w:t>Injury</w:t>
          </w:r>
          <w:r w:rsidRPr="00422206">
            <w:rPr>
              <w:rFonts w:ascii="Arial" w:hAnsi="Arial" w:cs="Arial"/>
              <w:noProof/>
              <w:sz w:val="24"/>
            </w:rPr>
            <w:t xml:space="preserve"> 2024; 55: 111750. doi: 10.1016/j.injury.2024.111750.</w:t>
          </w:r>
        </w:p>
        <w:p w14:paraId="4ED46FAB"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20.</w:t>
          </w:r>
          <w:r w:rsidRPr="00422206">
            <w:rPr>
              <w:rFonts w:ascii="Arial" w:hAnsi="Arial" w:cs="Arial"/>
              <w:noProof/>
              <w:sz w:val="24"/>
            </w:rPr>
            <w:tab/>
            <w:t>ABP Southampton. Sotonmet. https://www.sotonmet.co.uk/(S(2qo4xu45j1vi3255fz4iyhbd))/about.aspx (Accessed 1 February 2025).</w:t>
          </w:r>
        </w:p>
        <w:p w14:paraId="46CCC205"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21.</w:t>
          </w:r>
          <w:r w:rsidRPr="00422206">
            <w:rPr>
              <w:rFonts w:ascii="Arial" w:hAnsi="Arial" w:cs="Arial"/>
              <w:noProof/>
              <w:sz w:val="24"/>
            </w:rPr>
            <w:tab/>
            <w:t>UK Hydrographic Office. Admiralty Chart 5600.10 (River Itchen). 1997.</w:t>
          </w:r>
        </w:p>
        <w:p w14:paraId="383C1DEC"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22.</w:t>
          </w:r>
          <w:r w:rsidRPr="00422206">
            <w:rPr>
              <w:rFonts w:ascii="Arial" w:hAnsi="Arial" w:cs="Arial"/>
              <w:noProof/>
              <w:sz w:val="24"/>
            </w:rPr>
            <w:tab/>
            <w:t>UK Hydrographic Office. Admiralty Chart 3418 (Langstone and Chichester Harbours). 2023.</w:t>
          </w:r>
        </w:p>
        <w:p w14:paraId="7554B3FC"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23.</w:t>
          </w:r>
          <w:r w:rsidRPr="00422206">
            <w:rPr>
              <w:rFonts w:ascii="Arial" w:hAnsi="Arial" w:cs="Arial"/>
              <w:noProof/>
              <w:sz w:val="24"/>
            </w:rPr>
            <w:tab/>
            <w:t>Spyder v.6.0.4. https://www.spyder-ide.org/ (Accessed 01 January 2025).</w:t>
          </w:r>
        </w:p>
        <w:p w14:paraId="4D89AECD"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24.</w:t>
          </w:r>
          <w:r w:rsidRPr="00422206">
            <w:rPr>
              <w:rFonts w:ascii="Arial" w:hAnsi="Arial" w:cs="Arial"/>
              <w:noProof/>
              <w:sz w:val="24"/>
            </w:rPr>
            <w:tab/>
            <w:t>SciPy v.1.15.2. https://scipy.org (Accessed 01 January 2025).</w:t>
          </w:r>
        </w:p>
        <w:p w14:paraId="3603C9D0"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25.</w:t>
          </w:r>
          <w:r w:rsidRPr="00422206">
            <w:rPr>
              <w:rFonts w:ascii="Arial" w:hAnsi="Arial" w:cs="Arial"/>
              <w:noProof/>
              <w:sz w:val="24"/>
            </w:rPr>
            <w:tab/>
            <w:t>Matplotlib. https://matplotlib.org/ (Accessed 01 January 2025).</w:t>
          </w:r>
        </w:p>
        <w:p w14:paraId="4A61F426"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26.</w:t>
          </w:r>
          <w:r w:rsidRPr="00422206">
            <w:rPr>
              <w:rFonts w:ascii="Arial" w:hAnsi="Arial" w:cs="Arial"/>
              <w:noProof/>
              <w:sz w:val="24"/>
            </w:rPr>
            <w:tab/>
            <w:t>Seaborn v.0.13.2. https://seaborn.pydata.org/index.html (Accessed 01 January 2025).</w:t>
          </w:r>
        </w:p>
        <w:p w14:paraId="2AE02980"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27.</w:t>
          </w:r>
          <w:r w:rsidRPr="00422206">
            <w:rPr>
              <w:rFonts w:ascii="Arial" w:hAnsi="Arial" w:cs="Arial"/>
              <w:noProof/>
              <w:sz w:val="24"/>
            </w:rPr>
            <w:tab/>
            <w:t>Pandas v.2.2.3. https://pandas.pydata.org (Accessed 01 January 2025).</w:t>
          </w:r>
        </w:p>
        <w:p w14:paraId="74A4E937"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28.</w:t>
          </w:r>
          <w:r w:rsidRPr="00422206">
            <w:rPr>
              <w:rFonts w:ascii="Arial" w:hAnsi="Arial" w:cs="Arial"/>
              <w:noProof/>
              <w:sz w:val="24"/>
            </w:rPr>
            <w:tab/>
            <w:t>Southampton VTS. Dry Dock and Bridges Datasheet. Vol. 2024; 2015.</w:t>
          </w:r>
        </w:p>
        <w:p w14:paraId="7593DB63"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29.</w:t>
          </w:r>
          <w:r w:rsidRPr="00422206">
            <w:rPr>
              <w:rFonts w:ascii="Arial" w:hAnsi="Arial" w:cs="Arial"/>
              <w:noProof/>
              <w:sz w:val="24"/>
            </w:rPr>
            <w:tab/>
            <w:t xml:space="preserve">Yandell C. Campaigners demand action to halt Itchen Bridge suicides. in </w:t>
          </w:r>
          <w:r w:rsidRPr="00422206">
            <w:rPr>
              <w:rFonts w:ascii="Arial" w:hAnsi="Arial" w:cs="Arial"/>
              <w:i/>
              <w:noProof/>
              <w:sz w:val="24"/>
            </w:rPr>
            <w:t>Daily Echo</w:t>
          </w:r>
          <w:r w:rsidRPr="00422206">
            <w:rPr>
              <w:rFonts w:ascii="Arial" w:hAnsi="Arial" w:cs="Arial"/>
              <w:noProof/>
              <w:sz w:val="24"/>
            </w:rPr>
            <w:t>. https://www.dailyecho.co.uk/news/19053076.campaigners-demand-action-halt-itchen-bridge-suicides/ (2021 accessed 01 March 2025).</w:t>
          </w:r>
        </w:p>
        <w:p w14:paraId="44546145"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30.</w:t>
          </w:r>
          <w:r w:rsidRPr="00422206">
            <w:rPr>
              <w:rFonts w:ascii="Arial" w:hAnsi="Arial" w:cs="Arial"/>
              <w:noProof/>
              <w:sz w:val="24"/>
            </w:rPr>
            <w:tab/>
            <w:t xml:space="preserve">Davey M. Itchen Bridge installed with new safety railings. in </w:t>
          </w:r>
          <w:r w:rsidRPr="00422206">
            <w:rPr>
              <w:rFonts w:ascii="Arial" w:hAnsi="Arial" w:cs="Arial"/>
              <w:i/>
              <w:noProof/>
              <w:sz w:val="24"/>
            </w:rPr>
            <w:t>The Daily Echo</w:t>
          </w:r>
          <w:r w:rsidRPr="00422206">
            <w:rPr>
              <w:rFonts w:ascii="Arial" w:hAnsi="Arial" w:cs="Arial"/>
              <w:noProof/>
              <w:sz w:val="24"/>
            </w:rPr>
            <w:t>. https://www.dailyecho.co.uk/news/24759224.itchen-bridge-installed-new-safety-railings/#:~:text=New%20safety%20railings%20have%20been,for%20eight%20weeks%20for%20maintenance. (2024 accessed 28 February 2025).</w:t>
          </w:r>
        </w:p>
        <w:p w14:paraId="74247B17"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lastRenderedPageBreak/>
            <w:t>31.</w:t>
          </w:r>
          <w:r w:rsidRPr="00422206">
            <w:rPr>
              <w:rFonts w:ascii="Arial" w:hAnsi="Arial" w:cs="Arial"/>
              <w:noProof/>
              <w:sz w:val="24"/>
            </w:rPr>
            <w:tab/>
            <w:t>ABP Southampton. Cambermet. https://www.cambermet.co.uk/(S(vajvgl55oujztz55ciiyffrf))/default.aspx (Accessed 25 February 2025).</w:t>
          </w:r>
        </w:p>
        <w:p w14:paraId="36931831"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32.</w:t>
          </w:r>
          <w:r w:rsidRPr="00422206">
            <w:rPr>
              <w:rFonts w:ascii="Arial" w:hAnsi="Arial" w:cs="Arial"/>
              <w:noProof/>
              <w:sz w:val="24"/>
            </w:rPr>
            <w:tab/>
            <w:t xml:space="preserve">Brice J, Moss C, Purpura P, Delbridge T. Epidemiology of low-level bridge jumping in Pittsburgh: a 10-year study. </w:t>
          </w:r>
          <w:r w:rsidRPr="00422206">
            <w:rPr>
              <w:rFonts w:ascii="Arial" w:hAnsi="Arial" w:cs="Arial"/>
              <w:i/>
              <w:noProof/>
              <w:sz w:val="24"/>
            </w:rPr>
            <w:t>Prehosp Emerg Care</w:t>
          </w:r>
          <w:r w:rsidRPr="00422206">
            <w:rPr>
              <w:rFonts w:ascii="Arial" w:hAnsi="Arial" w:cs="Arial"/>
              <w:noProof/>
              <w:sz w:val="24"/>
            </w:rPr>
            <w:t xml:space="preserve"> 2013; 17: 155-161. doi: 10.3109/10903127.2012.722179.</w:t>
          </w:r>
        </w:p>
        <w:p w14:paraId="4413ECF0"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33.</w:t>
          </w:r>
          <w:r w:rsidRPr="00422206">
            <w:rPr>
              <w:rFonts w:ascii="Arial" w:hAnsi="Arial" w:cs="Arial"/>
              <w:noProof/>
              <w:sz w:val="24"/>
            </w:rPr>
            <w:tab/>
            <w:t xml:space="preserve">Nowers M, Gunnell D. Suicide from the Clifton Suspension Bridge in England. </w:t>
          </w:r>
          <w:r w:rsidRPr="00422206">
            <w:rPr>
              <w:rFonts w:ascii="Arial" w:hAnsi="Arial" w:cs="Arial"/>
              <w:i/>
              <w:noProof/>
              <w:sz w:val="24"/>
            </w:rPr>
            <w:t>J Epidemiol Community Health</w:t>
          </w:r>
          <w:r w:rsidRPr="00422206">
            <w:rPr>
              <w:rFonts w:ascii="Arial" w:hAnsi="Arial" w:cs="Arial"/>
              <w:noProof/>
              <w:sz w:val="24"/>
            </w:rPr>
            <w:t xml:space="preserve"> 1996; 50: 30-32. Doi: 10.1136/jech.50.1.30.</w:t>
          </w:r>
        </w:p>
        <w:p w14:paraId="4B75848F" w14:textId="77777777"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34.</w:t>
          </w:r>
          <w:r w:rsidRPr="00422206">
            <w:rPr>
              <w:rFonts w:ascii="Arial" w:hAnsi="Arial" w:cs="Arial"/>
              <w:noProof/>
              <w:sz w:val="24"/>
            </w:rPr>
            <w:tab/>
            <w:t>Office for Health Improvement &amp; Disparities. Statistical report: near to real-time suspected suicide surveillance (nRTSSS) for England for the 15 months to August 2024; 2024.</w:t>
          </w:r>
        </w:p>
        <w:p w14:paraId="766B45D3" w14:textId="72BE9FF0"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35.</w:t>
          </w:r>
          <w:r w:rsidRPr="00422206">
            <w:rPr>
              <w:rFonts w:ascii="Arial" w:hAnsi="Arial" w:cs="Arial"/>
              <w:noProof/>
              <w:sz w:val="24"/>
            </w:rPr>
            <w:tab/>
          </w:r>
          <w:r w:rsidR="0082022F" w:rsidRPr="00422206">
            <w:rPr>
              <w:rFonts w:ascii="Arial" w:hAnsi="Arial" w:cs="Arial"/>
              <w:noProof/>
              <w:sz w:val="24"/>
            </w:rPr>
            <w:t>SCAS. Response Time Targets. https://www.secamb.nhs.uk/how-we-do-it/our-performance/response-time-targets/ (Accessed 6 March 2025).</w:t>
          </w:r>
        </w:p>
        <w:p w14:paraId="0C62B4BA" w14:textId="2B053A2B"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36.</w:t>
          </w:r>
          <w:r w:rsidRPr="00422206">
            <w:rPr>
              <w:rFonts w:ascii="Arial" w:hAnsi="Arial" w:cs="Arial"/>
              <w:noProof/>
              <w:sz w:val="24"/>
            </w:rPr>
            <w:tab/>
          </w:r>
          <w:r w:rsidR="0082022F" w:rsidRPr="00422206">
            <w:rPr>
              <w:rFonts w:ascii="Arial" w:hAnsi="Arial" w:cs="Arial"/>
              <w:noProof/>
              <w:sz w:val="24"/>
            </w:rPr>
            <w:t>Oakley E, Pethybridge R. The prediction of survival during cold immersion: results from the UK National Immersion Incident Survey. INM report; 1997 (97011).</w:t>
          </w:r>
        </w:p>
        <w:p w14:paraId="41BC0DD3" w14:textId="55D03A7C" w:rsidR="0074799E" w:rsidRDefault="0074799E" w:rsidP="0074799E">
          <w:pPr>
            <w:pStyle w:val="EndNoteBibliography"/>
            <w:ind w:left="720" w:hanging="720"/>
            <w:rPr>
              <w:rFonts w:ascii="Arial" w:hAnsi="Arial" w:cs="Arial"/>
              <w:noProof/>
              <w:sz w:val="24"/>
            </w:rPr>
          </w:pPr>
          <w:r w:rsidRPr="00422206">
            <w:rPr>
              <w:rFonts w:ascii="Arial" w:hAnsi="Arial" w:cs="Arial"/>
              <w:noProof/>
              <w:sz w:val="24"/>
            </w:rPr>
            <w:t>37.</w:t>
          </w:r>
          <w:r w:rsidRPr="00422206">
            <w:rPr>
              <w:rFonts w:ascii="Arial" w:hAnsi="Arial" w:cs="Arial"/>
              <w:noProof/>
              <w:sz w:val="24"/>
            </w:rPr>
            <w:tab/>
          </w:r>
          <w:r w:rsidR="0082022F" w:rsidRPr="00422206">
            <w:rPr>
              <w:rFonts w:ascii="Arial" w:hAnsi="Arial" w:cs="Arial"/>
              <w:noProof/>
              <w:sz w:val="24"/>
            </w:rPr>
            <w:t xml:space="preserve">Rösli D, Schnüriger B, Candinas D, Haltmeier T. The Impact of Accidental Hypothermia on Mortality in Trauma Patients Overall and Patients with Traumatic Brain Injury Specifically: A Systematic Review and Meta-Analysis. World J. Surg. 2020; 44: 4106–4117. doi: 10.1007/s00268-020-05750-5.     </w:t>
          </w:r>
        </w:p>
        <w:p w14:paraId="56AAF8C8" w14:textId="6A1D4EF1" w:rsidR="005533B7" w:rsidRPr="00422206" w:rsidRDefault="005533B7" w:rsidP="0074799E">
          <w:pPr>
            <w:pStyle w:val="EndNoteBibliography"/>
            <w:ind w:left="720" w:hanging="720"/>
            <w:rPr>
              <w:rFonts w:ascii="Arial" w:hAnsi="Arial" w:cs="Arial"/>
              <w:noProof/>
              <w:sz w:val="24"/>
            </w:rPr>
          </w:pPr>
          <w:r>
            <w:rPr>
              <w:rFonts w:ascii="Arial" w:hAnsi="Arial" w:cs="Arial"/>
              <w:noProof/>
              <w:sz w:val="24"/>
            </w:rPr>
            <w:t xml:space="preserve">38. </w:t>
          </w:r>
          <w:r>
            <w:rPr>
              <w:rFonts w:ascii="Arial" w:hAnsi="Arial" w:cs="Arial"/>
              <w:noProof/>
              <w:sz w:val="24"/>
            </w:rPr>
            <w:tab/>
          </w:r>
          <w:r w:rsidR="00210D8E" w:rsidRPr="005533B7">
            <w:rPr>
              <w:rFonts w:ascii="Arial" w:hAnsi="Arial" w:cs="Arial"/>
              <w:noProof/>
              <w:sz w:val="24"/>
            </w:rPr>
            <w:t xml:space="preserve">Robertson H, Lakshminarayan S, Hudson L. Lung injury following a 50-metre fall into water. </w:t>
          </w:r>
          <w:r w:rsidR="00210D8E" w:rsidRPr="000F70F1">
            <w:rPr>
              <w:rFonts w:ascii="Arial" w:hAnsi="Arial" w:cs="Arial"/>
              <w:i/>
              <w:iCs/>
              <w:noProof/>
              <w:sz w:val="24"/>
            </w:rPr>
            <w:t>Thorax</w:t>
          </w:r>
          <w:r w:rsidR="00210D8E" w:rsidRPr="005533B7">
            <w:rPr>
              <w:rFonts w:ascii="Arial" w:hAnsi="Arial" w:cs="Arial"/>
              <w:noProof/>
              <w:sz w:val="24"/>
            </w:rPr>
            <w:t xml:space="preserve"> 1978;</w:t>
          </w:r>
          <w:r w:rsidR="00210D8E">
            <w:rPr>
              <w:rFonts w:ascii="Arial" w:hAnsi="Arial" w:cs="Arial"/>
              <w:noProof/>
              <w:sz w:val="24"/>
            </w:rPr>
            <w:t xml:space="preserve"> </w:t>
          </w:r>
          <w:r w:rsidR="00210D8E" w:rsidRPr="005533B7">
            <w:rPr>
              <w:rFonts w:ascii="Arial" w:hAnsi="Arial" w:cs="Arial"/>
              <w:noProof/>
              <w:sz w:val="24"/>
            </w:rPr>
            <w:t>33(2):175-80. doi: 10.1136/thx.33.2.175.</w:t>
          </w:r>
          <w:r w:rsidR="00210D8E">
            <w:rPr>
              <w:rFonts w:ascii="Arial" w:hAnsi="Arial" w:cs="Arial"/>
              <w:noProof/>
              <w:sz w:val="24"/>
            </w:rPr>
            <w:t xml:space="preserve"> </w:t>
          </w:r>
        </w:p>
        <w:p w14:paraId="666B31B7" w14:textId="4A8FDDE1" w:rsidR="0074799E" w:rsidRPr="00422206" w:rsidRDefault="0074799E" w:rsidP="0074799E">
          <w:pPr>
            <w:pStyle w:val="EndNoteBibliography"/>
            <w:ind w:left="720" w:hanging="720"/>
            <w:rPr>
              <w:rFonts w:ascii="Arial" w:hAnsi="Arial" w:cs="Arial"/>
              <w:noProof/>
              <w:sz w:val="24"/>
            </w:rPr>
          </w:pPr>
          <w:r w:rsidRPr="00422206">
            <w:rPr>
              <w:rFonts w:ascii="Arial" w:hAnsi="Arial" w:cs="Arial"/>
              <w:noProof/>
              <w:sz w:val="24"/>
            </w:rPr>
            <w:t>3</w:t>
          </w:r>
          <w:r w:rsidR="005533B7">
            <w:rPr>
              <w:rFonts w:ascii="Arial" w:hAnsi="Arial" w:cs="Arial"/>
              <w:noProof/>
              <w:sz w:val="24"/>
            </w:rPr>
            <w:t>9</w:t>
          </w:r>
          <w:r w:rsidRPr="00422206">
            <w:rPr>
              <w:rFonts w:ascii="Arial" w:hAnsi="Arial" w:cs="Arial"/>
              <w:noProof/>
              <w:sz w:val="24"/>
            </w:rPr>
            <w:t>.</w:t>
          </w:r>
          <w:r w:rsidR="0082022F" w:rsidRPr="00422206">
            <w:rPr>
              <w:rFonts w:ascii="Arial" w:hAnsi="Arial" w:cs="Arial"/>
              <w:noProof/>
              <w:sz w:val="24"/>
            </w:rPr>
            <w:t xml:space="preserve"> </w:t>
          </w:r>
          <w:r w:rsidR="0082022F" w:rsidRPr="00422206">
            <w:rPr>
              <w:rFonts w:ascii="Arial" w:hAnsi="Arial" w:cs="Arial"/>
              <w:noProof/>
              <w:sz w:val="24"/>
            </w:rPr>
            <w:tab/>
            <w:t>Padavic-Callaghan, K. Physicists calculate highest dives most humans can safely withstand. in New Scientist; 2022. https://www.newscientist.com/article/2330947-physicists-calculate-highest-dives-most-humans-can-safely-withstand/#:~:text=To%20determine%20unsafe%20heights%20for,first%20divers%20above%2015%20metres. (2022 accessed 1 January 2025).</w:t>
          </w:r>
          <w:r w:rsidR="0082022F" w:rsidRPr="00422206">
            <w:rPr>
              <w:rFonts w:ascii="Arial" w:hAnsi="Arial" w:cs="Arial"/>
              <w:noProof/>
              <w:sz w:val="24"/>
            </w:rPr>
            <w:tab/>
          </w:r>
        </w:p>
        <w:p w14:paraId="395F200F" w14:textId="2FB678D7" w:rsidR="0074799E" w:rsidRPr="00422206" w:rsidRDefault="005533B7" w:rsidP="0074799E">
          <w:pPr>
            <w:pStyle w:val="EndNoteBibliography"/>
            <w:ind w:left="720" w:hanging="720"/>
            <w:rPr>
              <w:rFonts w:ascii="Arial" w:hAnsi="Arial" w:cs="Arial"/>
              <w:noProof/>
              <w:sz w:val="24"/>
            </w:rPr>
          </w:pPr>
          <w:r>
            <w:rPr>
              <w:rFonts w:ascii="Arial" w:hAnsi="Arial" w:cs="Arial"/>
              <w:noProof/>
              <w:sz w:val="24"/>
            </w:rPr>
            <w:t>40</w:t>
          </w:r>
          <w:r w:rsidR="0074799E" w:rsidRPr="00422206">
            <w:rPr>
              <w:rFonts w:ascii="Arial" w:hAnsi="Arial" w:cs="Arial"/>
              <w:noProof/>
              <w:sz w:val="24"/>
            </w:rPr>
            <w:t>.</w:t>
          </w:r>
          <w:r w:rsidR="0074799E" w:rsidRPr="00422206">
            <w:rPr>
              <w:rFonts w:ascii="Arial" w:hAnsi="Arial" w:cs="Arial"/>
              <w:noProof/>
              <w:sz w:val="24"/>
            </w:rPr>
            <w:tab/>
          </w:r>
          <w:r w:rsidR="0082022F" w:rsidRPr="00422206">
            <w:rPr>
              <w:rFonts w:ascii="Arial" w:hAnsi="Arial" w:cs="Arial"/>
              <w:noProof/>
              <w:sz w:val="24"/>
            </w:rPr>
            <w:t>Fédération Internationale De Natation. FINA Facilities Rules 2021 - 2025. Vol. Annex HD 2 (ed. FINA) 67; 2021.</w:t>
          </w:r>
        </w:p>
        <w:p w14:paraId="115DAC7B" w14:textId="51246F79" w:rsidR="0074799E" w:rsidRPr="00422206" w:rsidRDefault="005533B7" w:rsidP="0074799E">
          <w:pPr>
            <w:pStyle w:val="EndNoteBibliography"/>
            <w:ind w:left="720" w:hanging="720"/>
            <w:rPr>
              <w:rFonts w:ascii="Arial" w:hAnsi="Arial" w:cs="Arial"/>
              <w:noProof/>
              <w:sz w:val="24"/>
            </w:rPr>
          </w:pPr>
          <w:r>
            <w:rPr>
              <w:rFonts w:ascii="Arial" w:hAnsi="Arial" w:cs="Arial"/>
              <w:noProof/>
              <w:sz w:val="24"/>
            </w:rPr>
            <w:t>41</w:t>
          </w:r>
          <w:r w:rsidR="0074799E" w:rsidRPr="00422206">
            <w:rPr>
              <w:rFonts w:ascii="Arial" w:hAnsi="Arial" w:cs="Arial"/>
              <w:noProof/>
              <w:sz w:val="24"/>
            </w:rPr>
            <w:t xml:space="preserve">.   </w:t>
          </w:r>
          <w:r w:rsidR="0082022F" w:rsidRPr="00422206">
            <w:rPr>
              <w:rFonts w:ascii="Arial" w:hAnsi="Arial" w:cs="Arial"/>
              <w:noProof/>
              <w:sz w:val="24"/>
            </w:rPr>
            <w:t xml:space="preserve">  Christensen A. The influence of behavior on freefall injury patterns: possible implications for forensic anthropological investigations. </w:t>
          </w:r>
          <w:r w:rsidR="0082022F" w:rsidRPr="00422206">
            <w:rPr>
              <w:rFonts w:ascii="Arial" w:hAnsi="Arial" w:cs="Arial"/>
              <w:i/>
              <w:noProof/>
              <w:sz w:val="24"/>
            </w:rPr>
            <w:t>J Forensic Sci</w:t>
          </w:r>
          <w:r w:rsidR="0082022F" w:rsidRPr="00422206">
            <w:rPr>
              <w:rFonts w:ascii="Arial" w:hAnsi="Arial" w:cs="Arial"/>
              <w:noProof/>
              <w:sz w:val="24"/>
            </w:rPr>
            <w:t xml:space="preserve"> 2004; 49: 5-10. doi:10.1520/JFS2003089.</w:t>
          </w:r>
        </w:p>
      </w:sdtContent>
    </w:sdt>
    <w:p w14:paraId="51AE93AB" w14:textId="77777777" w:rsidR="0074799E" w:rsidRPr="00422206" w:rsidRDefault="0074799E" w:rsidP="0074799E">
      <w:pPr>
        <w:rPr>
          <w:rFonts w:ascii="Arial" w:hAnsi="Arial" w:cs="Arial"/>
        </w:rPr>
      </w:pPr>
    </w:p>
    <w:p w14:paraId="3163EEAC" w14:textId="77777777" w:rsidR="0074799E" w:rsidRPr="00422206" w:rsidRDefault="0074799E" w:rsidP="0074799E">
      <w:pPr>
        <w:rPr>
          <w:rFonts w:ascii="Arial" w:hAnsi="Arial" w:cs="Arial"/>
        </w:rPr>
      </w:pPr>
    </w:p>
    <w:p w14:paraId="61C8175F" w14:textId="77777777" w:rsidR="0074799E" w:rsidRPr="00422206" w:rsidRDefault="0074799E" w:rsidP="0074799E">
      <w:pPr>
        <w:rPr>
          <w:rFonts w:ascii="Arial" w:hAnsi="Arial" w:cs="Arial"/>
        </w:rPr>
      </w:pPr>
    </w:p>
    <w:p w14:paraId="54357E03" w14:textId="77777777" w:rsidR="0074799E" w:rsidRPr="00422206" w:rsidRDefault="0074799E" w:rsidP="0074799E">
      <w:pPr>
        <w:rPr>
          <w:rFonts w:ascii="Arial" w:hAnsi="Arial" w:cs="Arial"/>
        </w:rPr>
      </w:pPr>
    </w:p>
    <w:p w14:paraId="23302583" w14:textId="77777777" w:rsidR="0074799E" w:rsidRPr="00422206" w:rsidRDefault="0074799E" w:rsidP="0074799E">
      <w:pPr>
        <w:rPr>
          <w:rFonts w:ascii="Arial" w:hAnsi="Arial" w:cs="Arial"/>
        </w:rPr>
      </w:pPr>
    </w:p>
    <w:p w14:paraId="091BE610" w14:textId="77777777" w:rsidR="0074799E" w:rsidRPr="00422206" w:rsidRDefault="0074799E" w:rsidP="0074799E">
      <w:pPr>
        <w:rPr>
          <w:rFonts w:ascii="Arial" w:hAnsi="Arial" w:cs="Arial"/>
        </w:rPr>
      </w:pPr>
    </w:p>
    <w:p w14:paraId="00655A19" w14:textId="160AA929" w:rsidR="005C66D2" w:rsidRPr="00422206" w:rsidRDefault="005C66D2" w:rsidP="005C66D2">
      <w:pPr>
        <w:rPr>
          <w:rFonts w:ascii="Arial" w:hAnsi="Arial" w:cs="Arial"/>
        </w:rPr>
      </w:pPr>
    </w:p>
    <w:sectPr w:rsidR="005C66D2" w:rsidRPr="00422206" w:rsidSect="00D10021">
      <w:footerReference w:type="even" r:id="rId19"/>
      <w:footerReference w:type="default" r:id="rId20"/>
      <w:endnotePr>
        <w:numFmt w:val="decimal"/>
      </w:endnotePr>
      <w:pgSz w:w="11900" w:h="16840"/>
      <w:pgMar w:top="1440" w:right="1800" w:bottom="1440" w:left="180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09313" w14:textId="77777777" w:rsidR="007A77E6" w:rsidRDefault="007A77E6">
      <w:r>
        <w:separator/>
      </w:r>
    </w:p>
  </w:endnote>
  <w:endnote w:type="continuationSeparator" w:id="0">
    <w:p w14:paraId="1BDC206B" w14:textId="77777777" w:rsidR="007A77E6" w:rsidRDefault="007A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F158" w14:textId="77777777" w:rsidR="00D770C7" w:rsidRDefault="004D5DD7" w:rsidP="00D100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B12826E" w14:textId="77777777" w:rsidR="00D770C7" w:rsidRDefault="00D770C7" w:rsidP="004466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4361940"/>
      <w:docPartObj>
        <w:docPartGallery w:val="Page Numbers (Bottom of Page)"/>
        <w:docPartUnique/>
      </w:docPartObj>
    </w:sdtPr>
    <w:sdtContent>
      <w:p w14:paraId="5DCF25E4" w14:textId="3DBCE88C" w:rsidR="00D10021" w:rsidRDefault="004D5DD7" w:rsidP="00AA69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AADF87" w14:textId="37D47FEB" w:rsidR="00D770C7" w:rsidRDefault="00D770C7" w:rsidP="004466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A1F09" w14:textId="77777777" w:rsidR="007A77E6" w:rsidRDefault="007A77E6">
      <w:r>
        <w:separator/>
      </w:r>
    </w:p>
  </w:footnote>
  <w:footnote w:type="continuationSeparator" w:id="0">
    <w:p w14:paraId="73B3E8F9" w14:textId="77777777" w:rsidR="007A77E6" w:rsidRDefault="007A77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15769"/>
    <w:multiLevelType w:val="hybridMultilevel"/>
    <w:tmpl w:val="C756C388"/>
    <w:lvl w:ilvl="0" w:tplc="690C522C">
      <w:start w:val="1"/>
      <w:numFmt w:val="decimal"/>
      <w:lvlText w:val="%1."/>
      <w:lvlJc w:val="left"/>
      <w:pPr>
        <w:ind w:left="360" w:hanging="360"/>
      </w:pPr>
      <w:rPr>
        <w:rFonts w:hint="default"/>
      </w:rPr>
    </w:lvl>
    <w:lvl w:ilvl="1" w:tplc="E33ADD36" w:tentative="1">
      <w:start w:val="1"/>
      <w:numFmt w:val="lowerLetter"/>
      <w:lvlText w:val="%2."/>
      <w:lvlJc w:val="left"/>
      <w:pPr>
        <w:ind w:left="1080" w:hanging="360"/>
      </w:pPr>
    </w:lvl>
    <w:lvl w:ilvl="2" w:tplc="0A56C332" w:tentative="1">
      <w:start w:val="1"/>
      <w:numFmt w:val="lowerRoman"/>
      <w:lvlText w:val="%3."/>
      <w:lvlJc w:val="right"/>
      <w:pPr>
        <w:ind w:left="1800" w:hanging="180"/>
      </w:pPr>
    </w:lvl>
    <w:lvl w:ilvl="3" w:tplc="F91ADE8A" w:tentative="1">
      <w:start w:val="1"/>
      <w:numFmt w:val="decimal"/>
      <w:lvlText w:val="%4."/>
      <w:lvlJc w:val="left"/>
      <w:pPr>
        <w:ind w:left="2520" w:hanging="360"/>
      </w:pPr>
    </w:lvl>
    <w:lvl w:ilvl="4" w:tplc="E774DBD4" w:tentative="1">
      <w:start w:val="1"/>
      <w:numFmt w:val="lowerLetter"/>
      <w:lvlText w:val="%5."/>
      <w:lvlJc w:val="left"/>
      <w:pPr>
        <w:ind w:left="3240" w:hanging="360"/>
      </w:pPr>
    </w:lvl>
    <w:lvl w:ilvl="5" w:tplc="13C265BC" w:tentative="1">
      <w:start w:val="1"/>
      <w:numFmt w:val="lowerRoman"/>
      <w:lvlText w:val="%6."/>
      <w:lvlJc w:val="right"/>
      <w:pPr>
        <w:ind w:left="3960" w:hanging="180"/>
      </w:pPr>
    </w:lvl>
    <w:lvl w:ilvl="6" w:tplc="3E50D004" w:tentative="1">
      <w:start w:val="1"/>
      <w:numFmt w:val="decimal"/>
      <w:lvlText w:val="%7."/>
      <w:lvlJc w:val="left"/>
      <w:pPr>
        <w:ind w:left="4680" w:hanging="360"/>
      </w:pPr>
    </w:lvl>
    <w:lvl w:ilvl="7" w:tplc="B28404E6" w:tentative="1">
      <w:start w:val="1"/>
      <w:numFmt w:val="lowerLetter"/>
      <w:lvlText w:val="%8."/>
      <w:lvlJc w:val="left"/>
      <w:pPr>
        <w:ind w:left="5400" w:hanging="360"/>
      </w:pPr>
    </w:lvl>
    <w:lvl w:ilvl="8" w:tplc="5F68AE6A" w:tentative="1">
      <w:start w:val="1"/>
      <w:numFmt w:val="lowerRoman"/>
      <w:lvlText w:val="%9."/>
      <w:lvlJc w:val="right"/>
      <w:pPr>
        <w:ind w:left="6120" w:hanging="180"/>
      </w:pPr>
    </w:lvl>
  </w:abstractNum>
  <w:abstractNum w:abstractNumId="2" w15:restartNumberingAfterBreak="0">
    <w:nsid w:val="01C625DC"/>
    <w:multiLevelType w:val="hybridMultilevel"/>
    <w:tmpl w:val="6054E014"/>
    <w:lvl w:ilvl="0" w:tplc="607C0AC0">
      <w:start w:val="1"/>
      <w:numFmt w:val="bullet"/>
      <w:lvlText w:val=""/>
      <w:lvlJc w:val="left"/>
      <w:pPr>
        <w:ind w:left="720" w:hanging="360"/>
      </w:pPr>
      <w:rPr>
        <w:rFonts w:ascii="Symbol" w:hAnsi="Symbol" w:hint="default"/>
      </w:rPr>
    </w:lvl>
    <w:lvl w:ilvl="1" w:tplc="D7346DEC" w:tentative="1">
      <w:start w:val="1"/>
      <w:numFmt w:val="bullet"/>
      <w:lvlText w:val="o"/>
      <w:lvlJc w:val="left"/>
      <w:pPr>
        <w:ind w:left="1440" w:hanging="360"/>
      </w:pPr>
      <w:rPr>
        <w:rFonts w:ascii="Courier New" w:hAnsi="Courier New" w:hint="default"/>
      </w:rPr>
    </w:lvl>
    <w:lvl w:ilvl="2" w:tplc="5BE00010" w:tentative="1">
      <w:start w:val="1"/>
      <w:numFmt w:val="bullet"/>
      <w:lvlText w:val=""/>
      <w:lvlJc w:val="left"/>
      <w:pPr>
        <w:ind w:left="2160" w:hanging="360"/>
      </w:pPr>
      <w:rPr>
        <w:rFonts w:ascii="Wingdings" w:hAnsi="Wingdings" w:hint="default"/>
      </w:rPr>
    </w:lvl>
    <w:lvl w:ilvl="3" w:tplc="BF2A2EE8" w:tentative="1">
      <w:start w:val="1"/>
      <w:numFmt w:val="bullet"/>
      <w:lvlText w:val=""/>
      <w:lvlJc w:val="left"/>
      <w:pPr>
        <w:ind w:left="2880" w:hanging="360"/>
      </w:pPr>
      <w:rPr>
        <w:rFonts w:ascii="Symbol" w:hAnsi="Symbol" w:hint="default"/>
      </w:rPr>
    </w:lvl>
    <w:lvl w:ilvl="4" w:tplc="FCB44B7A" w:tentative="1">
      <w:start w:val="1"/>
      <w:numFmt w:val="bullet"/>
      <w:lvlText w:val="o"/>
      <w:lvlJc w:val="left"/>
      <w:pPr>
        <w:ind w:left="3600" w:hanging="360"/>
      </w:pPr>
      <w:rPr>
        <w:rFonts w:ascii="Courier New" w:hAnsi="Courier New" w:hint="default"/>
      </w:rPr>
    </w:lvl>
    <w:lvl w:ilvl="5" w:tplc="00981AB6" w:tentative="1">
      <w:start w:val="1"/>
      <w:numFmt w:val="bullet"/>
      <w:lvlText w:val=""/>
      <w:lvlJc w:val="left"/>
      <w:pPr>
        <w:ind w:left="4320" w:hanging="360"/>
      </w:pPr>
      <w:rPr>
        <w:rFonts w:ascii="Wingdings" w:hAnsi="Wingdings" w:hint="default"/>
      </w:rPr>
    </w:lvl>
    <w:lvl w:ilvl="6" w:tplc="089A7AEC" w:tentative="1">
      <w:start w:val="1"/>
      <w:numFmt w:val="bullet"/>
      <w:lvlText w:val=""/>
      <w:lvlJc w:val="left"/>
      <w:pPr>
        <w:ind w:left="5040" w:hanging="360"/>
      </w:pPr>
      <w:rPr>
        <w:rFonts w:ascii="Symbol" w:hAnsi="Symbol" w:hint="default"/>
      </w:rPr>
    </w:lvl>
    <w:lvl w:ilvl="7" w:tplc="135C1936" w:tentative="1">
      <w:start w:val="1"/>
      <w:numFmt w:val="bullet"/>
      <w:lvlText w:val="o"/>
      <w:lvlJc w:val="left"/>
      <w:pPr>
        <w:ind w:left="5760" w:hanging="360"/>
      </w:pPr>
      <w:rPr>
        <w:rFonts w:ascii="Courier New" w:hAnsi="Courier New" w:hint="default"/>
      </w:rPr>
    </w:lvl>
    <w:lvl w:ilvl="8" w:tplc="7638B52A" w:tentative="1">
      <w:start w:val="1"/>
      <w:numFmt w:val="bullet"/>
      <w:lvlText w:val=""/>
      <w:lvlJc w:val="left"/>
      <w:pPr>
        <w:ind w:left="6480" w:hanging="360"/>
      </w:pPr>
      <w:rPr>
        <w:rFonts w:ascii="Wingdings" w:hAnsi="Wingdings" w:hint="default"/>
      </w:rPr>
    </w:lvl>
  </w:abstractNum>
  <w:abstractNum w:abstractNumId="3" w15:restartNumberingAfterBreak="0">
    <w:nsid w:val="02EE0C31"/>
    <w:multiLevelType w:val="hybridMultilevel"/>
    <w:tmpl w:val="1A769688"/>
    <w:lvl w:ilvl="0" w:tplc="8A0A3292">
      <w:start w:val="1"/>
      <w:numFmt w:val="decimal"/>
      <w:lvlText w:val="%1."/>
      <w:lvlJc w:val="left"/>
      <w:pPr>
        <w:ind w:left="540" w:hanging="360"/>
      </w:pPr>
    </w:lvl>
    <w:lvl w:ilvl="1" w:tplc="989C3812" w:tentative="1">
      <w:start w:val="1"/>
      <w:numFmt w:val="lowerLetter"/>
      <w:lvlText w:val="%2."/>
      <w:lvlJc w:val="left"/>
      <w:pPr>
        <w:ind w:left="1440" w:hanging="360"/>
      </w:pPr>
    </w:lvl>
    <w:lvl w:ilvl="2" w:tplc="8D64E20E" w:tentative="1">
      <w:start w:val="1"/>
      <w:numFmt w:val="lowerRoman"/>
      <w:lvlText w:val="%3."/>
      <w:lvlJc w:val="right"/>
      <w:pPr>
        <w:ind w:left="2160" w:hanging="180"/>
      </w:pPr>
    </w:lvl>
    <w:lvl w:ilvl="3" w:tplc="DD803C2C" w:tentative="1">
      <w:start w:val="1"/>
      <w:numFmt w:val="decimal"/>
      <w:lvlText w:val="%4."/>
      <w:lvlJc w:val="left"/>
      <w:pPr>
        <w:ind w:left="2880" w:hanging="360"/>
      </w:pPr>
    </w:lvl>
    <w:lvl w:ilvl="4" w:tplc="B026457A" w:tentative="1">
      <w:start w:val="1"/>
      <w:numFmt w:val="lowerLetter"/>
      <w:lvlText w:val="%5."/>
      <w:lvlJc w:val="left"/>
      <w:pPr>
        <w:ind w:left="3600" w:hanging="360"/>
      </w:pPr>
    </w:lvl>
    <w:lvl w:ilvl="5" w:tplc="B0F64870" w:tentative="1">
      <w:start w:val="1"/>
      <w:numFmt w:val="lowerRoman"/>
      <w:lvlText w:val="%6."/>
      <w:lvlJc w:val="right"/>
      <w:pPr>
        <w:ind w:left="4320" w:hanging="180"/>
      </w:pPr>
    </w:lvl>
    <w:lvl w:ilvl="6" w:tplc="55DADC90" w:tentative="1">
      <w:start w:val="1"/>
      <w:numFmt w:val="decimal"/>
      <w:lvlText w:val="%7."/>
      <w:lvlJc w:val="left"/>
      <w:pPr>
        <w:ind w:left="5040" w:hanging="360"/>
      </w:pPr>
    </w:lvl>
    <w:lvl w:ilvl="7" w:tplc="332A3918" w:tentative="1">
      <w:start w:val="1"/>
      <w:numFmt w:val="lowerLetter"/>
      <w:lvlText w:val="%8."/>
      <w:lvlJc w:val="left"/>
      <w:pPr>
        <w:ind w:left="5760" w:hanging="360"/>
      </w:pPr>
    </w:lvl>
    <w:lvl w:ilvl="8" w:tplc="AFD296DE" w:tentative="1">
      <w:start w:val="1"/>
      <w:numFmt w:val="lowerRoman"/>
      <w:lvlText w:val="%9."/>
      <w:lvlJc w:val="right"/>
      <w:pPr>
        <w:ind w:left="6480" w:hanging="180"/>
      </w:pPr>
    </w:lvl>
  </w:abstractNum>
  <w:abstractNum w:abstractNumId="4" w15:restartNumberingAfterBreak="0">
    <w:nsid w:val="02F3568A"/>
    <w:multiLevelType w:val="hybridMultilevel"/>
    <w:tmpl w:val="834EACDA"/>
    <w:lvl w:ilvl="0" w:tplc="02FE0B9C">
      <w:start w:val="1"/>
      <w:numFmt w:val="bullet"/>
      <w:lvlText w:val=""/>
      <w:lvlJc w:val="left"/>
      <w:pPr>
        <w:tabs>
          <w:tab w:val="num" w:pos="720"/>
        </w:tabs>
        <w:ind w:left="720" w:hanging="360"/>
      </w:pPr>
      <w:rPr>
        <w:rFonts w:ascii="Symbol" w:hAnsi="Symbol" w:hint="default"/>
      </w:rPr>
    </w:lvl>
    <w:lvl w:ilvl="1" w:tplc="C658CA20" w:tentative="1">
      <w:start w:val="1"/>
      <w:numFmt w:val="bullet"/>
      <w:lvlText w:val="o"/>
      <w:lvlJc w:val="left"/>
      <w:pPr>
        <w:tabs>
          <w:tab w:val="num" w:pos="1440"/>
        </w:tabs>
        <w:ind w:left="1440" w:hanging="360"/>
      </w:pPr>
      <w:rPr>
        <w:rFonts w:ascii="Courier New" w:hAnsi="Courier New" w:cs="Courier New" w:hint="default"/>
      </w:rPr>
    </w:lvl>
    <w:lvl w:ilvl="2" w:tplc="B9323A6A" w:tentative="1">
      <w:start w:val="1"/>
      <w:numFmt w:val="bullet"/>
      <w:lvlText w:val=""/>
      <w:lvlJc w:val="left"/>
      <w:pPr>
        <w:tabs>
          <w:tab w:val="num" w:pos="2160"/>
        </w:tabs>
        <w:ind w:left="2160" w:hanging="360"/>
      </w:pPr>
      <w:rPr>
        <w:rFonts w:ascii="Wingdings" w:hAnsi="Wingdings" w:hint="default"/>
      </w:rPr>
    </w:lvl>
    <w:lvl w:ilvl="3" w:tplc="792277DA" w:tentative="1">
      <w:start w:val="1"/>
      <w:numFmt w:val="bullet"/>
      <w:lvlText w:val=""/>
      <w:lvlJc w:val="left"/>
      <w:pPr>
        <w:tabs>
          <w:tab w:val="num" w:pos="2880"/>
        </w:tabs>
        <w:ind w:left="2880" w:hanging="360"/>
      </w:pPr>
      <w:rPr>
        <w:rFonts w:ascii="Symbol" w:hAnsi="Symbol" w:hint="default"/>
      </w:rPr>
    </w:lvl>
    <w:lvl w:ilvl="4" w:tplc="5BFC299A" w:tentative="1">
      <w:start w:val="1"/>
      <w:numFmt w:val="bullet"/>
      <w:lvlText w:val="o"/>
      <w:lvlJc w:val="left"/>
      <w:pPr>
        <w:tabs>
          <w:tab w:val="num" w:pos="3600"/>
        </w:tabs>
        <w:ind w:left="3600" w:hanging="360"/>
      </w:pPr>
      <w:rPr>
        <w:rFonts w:ascii="Courier New" w:hAnsi="Courier New" w:cs="Courier New" w:hint="default"/>
      </w:rPr>
    </w:lvl>
    <w:lvl w:ilvl="5" w:tplc="636C7DD0" w:tentative="1">
      <w:start w:val="1"/>
      <w:numFmt w:val="bullet"/>
      <w:lvlText w:val=""/>
      <w:lvlJc w:val="left"/>
      <w:pPr>
        <w:tabs>
          <w:tab w:val="num" w:pos="4320"/>
        </w:tabs>
        <w:ind w:left="4320" w:hanging="360"/>
      </w:pPr>
      <w:rPr>
        <w:rFonts w:ascii="Wingdings" w:hAnsi="Wingdings" w:hint="default"/>
      </w:rPr>
    </w:lvl>
    <w:lvl w:ilvl="6" w:tplc="FD74FA78" w:tentative="1">
      <w:start w:val="1"/>
      <w:numFmt w:val="bullet"/>
      <w:lvlText w:val=""/>
      <w:lvlJc w:val="left"/>
      <w:pPr>
        <w:tabs>
          <w:tab w:val="num" w:pos="5040"/>
        </w:tabs>
        <w:ind w:left="5040" w:hanging="360"/>
      </w:pPr>
      <w:rPr>
        <w:rFonts w:ascii="Symbol" w:hAnsi="Symbol" w:hint="default"/>
      </w:rPr>
    </w:lvl>
    <w:lvl w:ilvl="7" w:tplc="8EF259C2" w:tentative="1">
      <w:start w:val="1"/>
      <w:numFmt w:val="bullet"/>
      <w:lvlText w:val="o"/>
      <w:lvlJc w:val="left"/>
      <w:pPr>
        <w:tabs>
          <w:tab w:val="num" w:pos="5760"/>
        </w:tabs>
        <w:ind w:left="5760" w:hanging="360"/>
      </w:pPr>
      <w:rPr>
        <w:rFonts w:ascii="Courier New" w:hAnsi="Courier New" w:cs="Courier New" w:hint="default"/>
      </w:rPr>
    </w:lvl>
    <w:lvl w:ilvl="8" w:tplc="EF2C2F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644723"/>
    <w:multiLevelType w:val="hybridMultilevel"/>
    <w:tmpl w:val="94622232"/>
    <w:lvl w:ilvl="0" w:tplc="72EAEE6C">
      <w:start w:val="1"/>
      <w:numFmt w:val="bullet"/>
      <w:lvlText w:val=""/>
      <w:lvlJc w:val="left"/>
      <w:pPr>
        <w:ind w:left="720" w:hanging="360"/>
      </w:pPr>
      <w:rPr>
        <w:rFonts w:ascii="Symbol" w:hAnsi="Symbol" w:hint="default"/>
      </w:rPr>
    </w:lvl>
    <w:lvl w:ilvl="1" w:tplc="309AF9FC" w:tentative="1">
      <w:start w:val="1"/>
      <w:numFmt w:val="bullet"/>
      <w:lvlText w:val="o"/>
      <w:lvlJc w:val="left"/>
      <w:pPr>
        <w:ind w:left="1440" w:hanging="360"/>
      </w:pPr>
      <w:rPr>
        <w:rFonts w:ascii="Courier New" w:hAnsi="Courier New" w:cs="Courier New" w:hint="default"/>
      </w:rPr>
    </w:lvl>
    <w:lvl w:ilvl="2" w:tplc="BE2C0FCA" w:tentative="1">
      <w:start w:val="1"/>
      <w:numFmt w:val="bullet"/>
      <w:lvlText w:val=""/>
      <w:lvlJc w:val="left"/>
      <w:pPr>
        <w:ind w:left="2160" w:hanging="360"/>
      </w:pPr>
      <w:rPr>
        <w:rFonts w:ascii="Wingdings" w:hAnsi="Wingdings" w:hint="default"/>
      </w:rPr>
    </w:lvl>
    <w:lvl w:ilvl="3" w:tplc="1400B0C6" w:tentative="1">
      <w:start w:val="1"/>
      <w:numFmt w:val="bullet"/>
      <w:lvlText w:val=""/>
      <w:lvlJc w:val="left"/>
      <w:pPr>
        <w:ind w:left="2880" w:hanging="360"/>
      </w:pPr>
      <w:rPr>
        <w:rFonts w:ascii="Symbol" w:hAnsi="Symbol" w:hint="default"/>
      </w:rPr>
    </w:lvl>
    <w:lvl w:ilvl="4" w:tplc="0DC0DB86" w:tentative="1">
      <w:start w:val="1"/>
      <w:numFmt w:val="bullet"/>
      <w:lvlText w:val="o"/>
      <w:lvlJc w:val="left"/>
      <w:pPr>
        <w:ind w:left="3600" w:hanging="360"/>
      </w:pPr>
      <w:rPr>
        <w:rFonts w:ascii="Courier New" w:hAnsi="Courier New" w:cs="Courier New" w:hint="default"/>
      </w:rPr>
    </w:lvl>
    <w:lvl w:ilvl="5" w:tplc="55447A4C" w:tentative="1">
      <w:start w:val="1"/>
      <w:numFmt w:val="bullet"/>
      <w:lvlText w:val=""/>
      <w:lvlJc w:val="left"/>
      <w:pPr>
        <w:ind w:left="4320" w:hanging="360"/>
      </w:pPr>
      <w:rPr>
        <w:rFonts w:ascii="Wingdings" w:hAnsi="Wingdings" w:hint="default"/>
      </w:rPr>
    </w:lvl>
    <w:lvl w:ilvl="6" w:tplc="13A62BF2" w:tentative="1">
      <w:start w:val="1"/>
      <w:numFmt w:val="bullet"/>
      <w:lvlText w:val=""/>
      <w:lvlJc w:val="left"/>
      <w:pPr>
        <w:ind w:left="5040" w:hanging="360"/>
      </w:pPr>
      <w:rPr>
        <w:rFonts w:ascii="Symbol" w:hAnsi="Symbol" w:hint="default"/>
      </w:rPr>
    </w:lvl>
    <w:lvl w:ilvl="7" w:tplc="5E462A24" w:tentative="1">
      <w:start w:val="1"/>
      <w:numFmt w:val="bullet"/>
      <w:lvlText w:val="o"/>
      <w:lvlJc w:val="left"/>
      <w:pPr>
        <w:ind w:left="5760" w:hanging="360"/>
      </w:pPr>
      <w:rPr>
        <w:rFonts w:ascii="Courier New" w:hAnsi="Courier New" w:cs="Courier New" w:hint="default"/>
      </w:rPr>
    </w:lvl>
    <w:lvl w:ilvl="8" w:tplc="EE82B956" w:tentative="1">
      <w:start w:val="1"/>
      <w:numFmt w:val="bullet"/>
      <w:lvlText w:val=""/>
      <w:lvlJc w:val="left"/>
      <w:pPr>
        <w:ind w:left="6480" w:hanging="360"/>
      </w:pPr>
      <w:rPr>
        <w:rFonts w:ascii="Wingdings" w:hAnsi="Wingdings" w:hint="default"/>
      </w:rPr>
    </w:lvl>
  </w:abstractNum>
  <w:abstractNum w:abstractNumId="6" w15:restartNumberingAfterBreak="0">
    <w:nsid w:val="0545626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8042AF9"/>
    <w:multiLevelType w:val="multilevel"/>
    <w:tmpl w:val="A204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B81C06"/>
    <w:multiLevelType w:val="hybridMultilevel"/>
    <w:tmpl w:val="82E658E8"/>
    <w:lvl w:ilvl="0" w:tplc="7996F5C4">
      <w:start w:val="1"/>
      <w:numFmt w:val="bullet"/>
      <w:lvlText w:val=""/>
      <w:lvlJc w:val="left"/>
      <w:pPr>
        <w:ind w:left="720" w:hanging="360"/>
      </w:pPr>
      <w:rPr>
        <w:rFonts w:ascii="Wingdings" w:hAnsi="Wingdings" w:hint="default"/>
      </w:rPr>
    </w:lvl>
    <w:lvl w:ilvl="1" w:tplc="0B3088A4" w:tentative="1">
      <w:start w:val="1"/>
      <w:numFmt w:val="bullet"/>
      <w:lvlText w:val="o"/>
      <w:lvlJc w:val="left"/>
      <w:pPr>
        <w:ind w:left="1440" w:hanging="360"/>
      </w:pPr>
      <w:rPr>
        <w:rFonts w:ascii="Courier New" w:hAnsi="Courier New" w:hint="default"/>
      </w:rPr>
    </w:lvl>
    <w:lvl w:ilvl="2" w:tplc="7CDC963C" w:tentative="1">
      <w:start w:val="1"/>
      <w:numFmt w:val="bullet"/>
      <w:lvlText w:val=""/>
      <w:lvlJc w:val="left"/>
      <w:pPr>
        <w:ind w:left="2160" w:hanging="360"/>
      </w:pPr>
      <w:rPr>
        <w:rFonts w:ascii="Wingdings" w:hAnsi="Wingdings" w:hint="default"/>
      </w:rPr>
    </w:lvl>
    <w:lvl w:ilvl="3" w:tplc="0AEEB748" w:tentative="1">
      <w:start w:val="1"/>
      <w:numFmt w:val="bullet"/>
      <w:lvlText w:val=""/>
      <w:lvlJc w:val="left"/>
      <w:pPr>
        <w:ind w:left="2880" w:hanging="360"/>
      </w:pPr>
      <w:rPr>
        <w:rFonts w:ascii="Symbol" w:hAnsi="Symbol" w:hint="default"/>
      </w:rPr>
    </w:lvl>
    <w:lvl w:ilvl="4" w:tplc="F6B405E4" w:tentative="1">
      <w:start w:val="1"/>
      <w:numFmt w:val="bullet"/>
      <w:lvlText w:val="o"/>
      <w:lvlJc w:val="left"/>
      <w:pPr>
        <w:ind w:left="3600" w:hanging="360"/>
      </w:pPr>
      <w:rPr>
        <w:rFonts w:ascii="Courier New" w:hAnsi="Courier New" w:hint="default"/>
      </w:rPr>
    </w:lvl>
    <w:lvl w:ilvl="5" w:tplc="7166F55E" w:tentative="1">
      <w:start w:val="1"/>
      <w:numFmt w:val="bullet"/>
      <w:lvlText w:val=""/>
      <w:lvlJc w:val="left"/>
      <w:pPr>
        <w:ind w:left="4320" w:hanging="360"/>
      </w:pPr>
      <w:rPr>
        <w:rFonts w:ascii="Wingdings" w:hAnsi="Wingdings" w:hint="default"/>
      </w:rPr>
    </w:lvl>
    <w:lvl w:ilvl="6" w:tplc="ADEA7A30" w:tentative="1">
      <w:start w:val="1"/>
      <w:numFmt w:val="bullet"/>
      <w:lvlText w:val=""/>
      <w:lvlJc w:val="left"/>
      <w:pPr>
        <w:ind w:left="5040" w:hanging="360"/>
      </w:pPr>
      <w:rPr>
        <w:rFonts w:ascii="Symbol" w:hAnsi="Symbol" w:hint="default"/>
      </w:rPr>
    </w:lvl>
    <w:lvl w:ilvl="7" w:tplc="173EF104" w:tentative="1">
      <w:start w:val="1"/>
      <w:numFmt w:val="bullet"/>
      <w:lvlText w:val="o"/>
      <w:lvlJc w:val="left"/>
      <w:pPr>
        <w:ind w:left="5760" w:hanging="360"/>
      </w:pPr>
      <w:rPr>
        <w:rFonts w:ascii="Courier New" w:hAnsi="Courier New" w:hint="default"/>
      </w:rPr>
    </w:lvl>
    <w:lvl w:ilvl="8" w:tplc="DC925FCC" w:tentative="1">
      <w:start w:val="1"/>
      <w:numFmt w:val="bullet"/>
      <w:lvlText w:val=""/>
      <w:lvlJc w:val="left"/>
      <w:pPr>
        <w:ind w:left="6480" w:hanging="360"/>
      </w:pPr>
      <w:rPr>
        <w:rFonts w:ascii="Wingdings" w:hAnsi="Wingdings" w:hint="default"/>
      </w:rPr>
    </w:lvl>
  </w:abstractNum>
  <w:abstractNum w:abstractNumId="9" w15:restartNumberingAfterBreak="0">
    <w:nsid w:val="110A5314"/>
    <w:multiLevelType w:val="hybridMultilevel"/>
    <w:tmpl w:val="4314A5A8"/>
    <w:lvl w:ilvl="0" w:tplc="DDC69B82">
      <w:start w:val="1"/>
      <w:numFmt w:val="decimal"/>
      <w:lvlText w:val="%1."/>
      <w:lvlJc w:val="left"/>
      <w:pPr>
        <w:ind w:left="720" w:hanging="360"/>
      </w:pPr>
      <w:rPr>
        <w:rFonts w:hint="default"/>
        <w:b/>
      </w:rPr>
    </w:lvl>
    <w:lvl w:ilvl="1" w:tplc="658639B8" w:tentative="1">
      <w:start w:val="1"/>
      <w:numFmt w:val="lowerLetter"/>
      <w:lvlText w:val="%2."/>
      <w:lvlJc w:val="left"/>
      <w:pPr>
        <w:ind w:left="1440" w:hanging="360"/>
      </w:pPr>
    </w:lvl>
    <w:lvl w:ilvl="2" w:tplc="C326313A" w:tentative="1">
      <w:start w:val="1"/>
      <w:numFmt w:val="lowerRoman"/>
      <w:lvlText w:val="%3."/>
      <w:lvlJc w:val="right"/>
      <w:pPr>
        <w:ind w:left="2160" w:hanging="180"/>
      </w:pPr>
    </w:lvl>
    <w:lvl w:ilvl="3" w:tplc="D4BE1438" w:tentative="1">
      <w:start w:val="1"/>
      <w:numFmt w:val="decimal"/>
      <w:lvlText w:val="%4."/>
      <w:lvlJc w:val="left"/>
      <w:pPr>
        <w:ind w:left="2880" w:hanging="360"/>
      </w:pPr>
    </w:lvl>
    <w:lvl w:ilvl="4" w:tplc="184EB2E0" w:tentative="1">
      <w:start w:val="1"/>
      <w:numFmt w:val="lowerLetter"/>
      <w:lvlText w:val="%5."/>
      <w:lvlJc w:val="left"/>
      <w:pPr>
        <w:ind w:left="3600" w:hanging="360"/>
      </w:pPr>
    </w:lvl>
    <w:lvl w:ilvl="5" w:tplc="CC20A394" w:tentative="1">
      <w:start w:val="1"/>
      <w:numFmt w:val="lowerRoman"/>
      <w:lvlText w:val="%6."/>
      <w:lvlJc w:val="right"/>
      <w:pPr>
        <w:ind w:left="4320" w:hanging="180"/>
      </w:pPr>
    </w:lvl>
    <w:lvl w:ilvl="6" w:tplc="0496683E" w:tentative="1">
      <w:start w:val="1"/>
      <w:numFmt w:val="decimal"/>
      <w:lvlText w:val="%7."/>
      <w:lvlJc w:val="left"/>
      <w:pPr>
        <w:ind w:left="5040" w:hanging="360"/>
      </w:pPr>
    </w:lvl>
    <w:lvl w:ilvl="7" w:tplc="A290F696" w:tentative="1">
      <w:start w:val="1"/>
      <w:numFmt w:val="lowerLetter"/>
      <w:lvlText w:val="%8."/>
      <w:lvlJc w:val="left"/>
      <w:pPr>
        <w:ind w:left="5760" w:hanging="360"/>
      </w:pPr>
    </w:lvl>
    <w:lvl w:ilvl="8" w:tplc="6A5A70A0" w:tentative="1">
      <w:start w:val="1"/>
      <w:numFmt w:val="lowerRoman"/>
      <w:lvlText w:val="%9."/>
      <w:lvlJc w:val="right"/>
      <w:pPr>
        <w:ind w:left="6480" w:hanging="180"/>
      </w:pPr>
    </w:lvl>
  </w:abstractNum>
  <w:abstractNum w:abstractNumId="10" w15:restartNumberingAfterBreak="0">
    <w:nsid w:val="118B44CA"/>
    <w:multiLevelType w:val="hybridMultilevel"/>
    <w:tmpl w:val="5B9CF3D4"/>
    <w:lvl w:ilvl="0" w:tplc="8DD80A2C">
      <w:start w:val="1"/>
      <w:numFmt w:val="bullet"/>
      <w:lvlText w:val="•"/>
      <w:lvlJc w:val="left"/>
      <w:pPr>
        <w:tabs>
          <w:tab w:val="num" w:pos="720"/>
        </w:tabs>
        <w:ind w:left="720" w:hanging="360"/>
      </w:pPr>
      <w:rPr>
        <w:rFonts w:ascii="Arial" w:hAnsi="Arial" w:hint="default"/>
      </w:rPr>
    </w:lvl>
    <w:lvl w:ilvl="1" w:tplc="81AE6CFE" w:tentative="1">
      <w:start w:val="1"/>
      <w:numFmt w:val="bullet"/>
      <w:lvlText w:val="•"/>
      <w:lvlJc w:val="left"/>
      <w:pPr>
        <w:tabs>
          <w:tab w:val="num" w:pos="1440"/>
        </w:tabs>
        <w:ind w:left="1440" w:hanging="360"/>
      </w:pPr>
      <w:rPr>
        <w:rFonts w:ascii="Arial" w:hAnsi="Arial" w:hint="default"/>
      </w:rPr>
    </w:lvl>
    <w:lvl w:ilvl="2" w:tplc="CBBEB1D8" w:tentative="1">
      <w:start w:val="1"/>
      <w:numFmt w:val="bullet"/>
      <w:lvlText w:val="•"/>
      <w:lvlJc w:val="left"/>
      <w:pPr>
        <w:tabs>
          <w:tab w:val="num" w:pos="2160"/>
        </w:tabs>
        <w:ind w:left="2160" w:hanging="360"/>
      </w:pPr>
      <w:rPr>
        <w:rFonts w:ascii="Arial" w:hAnsi="Arial" w:hint="default"/>
      </w:rPr>
    </w:lvl>
    <w:lvl w:ilvl="3" w:tplc="26087BB2" w:tentative="1">
      <w:start w:val="1"/>
      <w:numFmt w:val="bullet"/>
      <w:lvlText w:val="•"/>
      <w:lvlJc w:val="left"/>
      <w:pPr>
        <w:tabs>
          <w:tab w:val="num" w:pos="2880"/>
        </w:tabs>
        <w:ind w:left="2880" w:hanging="360"/>
      </w:pPr>
      <w:rPr>
        <w:rFonts w:ascii="Arial" w:hAnsi="Arial" w:hint="default"/>
      </w:rPr>
    </w:lvl>
    <w:lvl w:ilvl="4" w:tplc="BBA07CD8" w:tentative="1">
      <w:start w:val="1"/>
      <w:numFmt w:val="bullet"/>
      <w:lvlText w:val="•"/>
      <w:lvlJc w:val="left"/>
      <w:pPr>
        <w:tabs>
          <w:tab w:val="num" w:pos="3600"/>
        </w:tabs>
        <w:ind w:left="3600" w:hanging="360"/>
      </w:pPr>
      <w:rPr>
        <w:rFonts w:ascii="Arial" w:hAnsi="Arial" w:hint="default"/>
      </w:rPr>
    </w:lvl>
    <w:lvl w:ilvl="5" w:tplc="DA069894" w:tentative="1">
      <w:start w:val="1"/>
      <w:numFmt w:val="bullet"/>
      <w:lvlText w:val="•"/>
      <w:lvlJc w:val="left"/>
      <w:pPr>
        <w:tabs>
          <w:tab w:val="num" w:pos="4320"/>
        </w:tabs>
        <w:ind w:left="4320" w:hanging="360"/>
      </w:pPr>
      <w:rPr>
        <w:rFonts w:ascii="Arial" w:hAnsi="Arial" w:hint="default"/>
      </w:rPr>
    </w:lvl>
    <w:lvl w:ilvl="6" w:tplc="DCD67BA8" w:tentative="1">
      <w:start w:val="1"/>
      <w:numFmt w:val="bullet"/>
      <w:lvlText w:val="•"/>
      <w:lvlJc w:val="left"/>
      <w:pPr>
        <w:tabs>
          <w:tab w:val="num" w:pos="5040"/>
        </w:tabs>
        <w:ind w:left="5040" w:hanging="360"/>
      </w:pPr>
      <w:rPr>
        <w:rFonts w:ascii="Arial" w:hAnsi="Arial" w:hint="default"/>
      </w:rPr>
    </w:lvl>
    <w:lvl w:ilvl="7" w:tplc="6814205C" w:tentative="1">
      <w:start w:val="1"/>
      <w:numFmt w:val="bullet"/>
      <w:lvlText w:val="•"/>
      <w:lvlJc w:val="left"/>
      <w:pPr>
        <w:tabs>
          <w:tab w:val="num" w:pos="5760"/>
        </w:tabs>
        <w:ind w:left="5760" w:hanging="360"/>
      </w:pPr>
      <w:rPr>
        <w:rFonts w:ascii="Arial" w:hAnsi="Arial" w:hint="default"/>
      </w:rPr>
    </w:lvl>
    <w:lvl w:ilvl="8" w:tplc="AB1E33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225DA4"/>
    <w:multiLevelType w:val="hybridMultilevel"/>
    <w:tmpl w:val="F3DAB768"/>
    <w:lvl w:ilvl="0" w:tplc="631ED0DE">
      <w:start w:val="1"/>
      <w:numFmt w:val="bullet"/>
      <w:lvlText w:val=""/>
      <w:lvlJc w:val="left"/>
      <w:pPr>
        <w:ind w:left="360" w:hanging="360"/>
      </w:pPr>
      <w:rPr>
        <w:rFonts w:ascii="Symbol" w:hAnsi="Symbol" w:hint="default"/>
      </w:rPr>
    </w:lvl>
    <w:lvl w:ilvl="1" w:tplc="92820EB8">
      <w:start w:val="1"/>
      <w:numFmt w:val="bullet"/>
      <w:lvlText w:val="o"/>
      <w:lvlJc w:val="left"/>
      <w:pPr>
        <w:ind w:left="1080" w:hanging="360"/>
      </w:pPr>
      <w:rPr>
        <w:rFonts w:ascii="Courier New" w:hAnsi="Courier New" w:hint="default"/>
      </w:rPr>
    </w:lvl>
    <w:lvl w:ilvl="2" w:tplc="F1747F30" w:tentative="1">
      <w:start w:val="1"/>
      <w:numFmt w:val="bullet"/>
      <w:lvlText w:val=""/>
      <w:lvlJc w:val="left"/>
      <w:pPr>
        <w:ind w:left="1800" w:hanging="360"/>
      </w:pPr>
      <w:rPr>
        <w:rFonts w:ascii="Wingdings" w:hAnsi="Wingdings" w:hint="default"/>
      </w:rPr>
    </w:lvl>
    <w:lvl w:ilvl="3" w:tplc="B726C0EA" w:tentative="1">
      <w:start w:val="1"/>
      <w:numFmt w:val="bullet"/>
      <w:lvlText w:val=""/>
      <w:lvlJc w:val="left"/>
      <w:pPr>
        <w:ind w:left="2520" w:hanging="360"/>
      </w:pPr>
      <w:rPr>
        <w:rFonts w:ascii="Symbol" w:hAnsi="Symbol" w:hint="default"/>
      </w:rPr>
    </w:lvl>
    <w:lvl w:ilvl="4" w:tplc="7F26620A" w:tentative="1">
      <w:start w:val="1"/>
      <w:numFmt w:val="bullet"/>
      <w:lvlText w:val="o"/>
      <w:lvlJc w:val="left"/>
      <w:pPr>
        <w:ind w:left="3240" w:hanging="360"/>
      </w:pPr>
      <w:rPr>
        <w:rFonts w:ascii="Courier New" w:hAnsi="Courier New" w:hint="default"/>
      </w:rPr>
    </w:lvl>
    <w:lvl w:ilvl="5" w:tplc="9B463D0C" w:tentative="1">
      <w:start w:val="1"/>
      <w:numFmt w:val="bullet"/>
      <w:lvlText w:val=""/>
      <w:lvlJc w:val="left"/>
      <w:pPr>
        <w:ind w:left="3960" w:hanging="360"/>
      </w:pPr>
      <w:rPr>
        <w:rFonts w:ascii="Wingdings" w:hAnsi="Wingdings" w:hint="default"/>
      </w:rPr>
    </w:lvl>
    <w:lvl w:ilvl="6" w:tplc="5D281D78" w:tentative="1">
      <w:start w:val="1"/>
      <w:numFmt w:val="bullet"/>
      <w:lvlText w:val=""/>
      <w:lvlJc w:val="left"/>
      <w:pPr>
        <w:ind w:left="4680" w:hanging="360"/>
      </w:pPr>
      <w:rPr>
        <w:rFonts w:ascii="Symbol" w:hAnsi="Symbol" w:hint="default"/>
      </w:rPr>
    </w:lvl>
    <w:lvl w:ilvl="7" w:tplc="E7FC5AA4" w:tentative="1">
      <w:start w:val="1"/>
      <w:numFmt w:val="bullet"/>
      <w:lvlText w:val="o"/>
      <w:lvlJc w:val="left"/>
      <w:pPr>
        <w:ind w:left="5400" w:hanging="360"/>
      </w:pPr>
      <w:rPr>
        <w:rFonts w:ascii="Courier New" w:hAnsi="Courier New" w:hint="default"/>
      </w:rPr>
    </w:lvl>
    <w:lvl w:ilvl="8" w:tplc="BDEEFFC2" w:tentative="1">
      <w:start w:val="1"/>
      <w:numFmt w:val="bullet"/>
      <w:lvlText w:val=""/>
      <w:lvlJc w:val="left"/>
      <w:pPr>
        <w:ind w:left="6120" w:hanging="360"/>
      </w:pPr>
      <w:rPr>
        <w:rFonts w:ascii="Wingdings" w:hAnsi="Wingdings" w:hint="default"/>
      </w:rPr>
    </w:lvl>
  </w:abstractNum>
  <w:abstractNum w:abstractNumId="12" w15:restartNumberingAfterBreak="0">
    <w:nsid w:val="140E0B13"/>
    <w:multiLevelType w:val="hybridMultilevel"/>
    <w:tmpl w:val="0DCA61C6"/>
    <w:lvl w:ilvl="0" w:tplc="1BD8865A">
      <w:start w:val="7"/>
      <w:numFmt w:val="bullet"/>
      <w:lvlText w:val="-"/>
      <w:lvlJc w:val="left"/>
      <w:pPr>
        <w:ind w:left="720" w:hanging="360"/>
      </w:pPr>
      <w:rPr>
        <w:rFonts w:ascii="Lucida Sans" w:eastAsia="Times New Roman" w:hAnsi="Lucida Sans" w:cs="Times New Roman" w:hint="default"/>
      </w:rPr>
    </w:lvl>
    <w:lvl w:ilvl="1" w:tplc="CD90CC56" w:tentative="1">
      <w:start w:val="1"/>
      <w:numFmt w:val="bullet"/>
      <w:lvlText w:val="o"/>
      <w:lvlJc w:val="left"/>
      <w:pPr>
        <w:ind w:left="1440" w:hanging="360"/>
      </w:pPr>
      <w:rPr>
        <w:rFonts w:ascii="Courier New" w:hAnsi="Courier New" w:cs="Courier New" w:hint="default"/>
      </w:rPr>
    </w:lvl>
    <w:lvl w:ilvl="2" w:tplc="B0264F4C" w:tentative="1">
      <w:start w:val="1"/>
      <w:numFmt w:val="bullet"/>
      <w:lvlText w:val=""/>
      <w:lvlJc w:val="left"/>
      <w:pPr>
        <w:ind w:left="2160" w:hanging="360"/>
      </w:pPr>
      <w:rPr>
        <w:rFonts w:ascii="Wingdings" w:hAnsi="Wingdings" w:hint="default"/>
      </w:rPr>
    </w:lvl>
    <w:lvl w:ilvl="3" w:tplc="A386E1A2" w:tentative="1">
      <w:start w:val="1"/>
      <w:numFmt w:val="bullet"/>
      <w:lvlText w:val=""/>
      <w:lvlJc w:val="left"/>
      <w:pPr>
        <w:ind w:left="2880" w:hanging="360"/>
      </w:pPr>
      <w:rPr>
        <w:rFonts w:ascii="Symbol" w:hAnsi="Symbol" w:hint="default"/>
      </w:rPr>
    </w:lvl>
    <w:lvl w:ilvl="4" w:tplc="8C2885C8" w:tentative="1">
      <w:start w:val="1"/>
      <w:numFmt w:val="bullet"/>
      <w:lvlText w:val="o"/>
      <w:lvlJc w:val="left"/>
      <w:pPr>
        <w:ind w:left="3600" w:hanging="360"/>
      </w:pPr>
      <w:rPr>
        <w:rFonts w:ascii="Courier New" w:hAnsi="Courier New" w:cs="Courier New" w:hint="default"/>
      </w:rPr>
    </w:lvl>
    <w:lvl w:ilvl="5" w:tplc="B3F2FEC0" w:tentative="1">
      <w:start w:val="1"/>
      <w:numFmt w:val="bullet"/>
      <w:lvlText w:val=""/>
      <w:lvlJc w:val="left"/>
      <w:pPr>
        <w:ind w:left="4320" w:hanging="360"/>
      </w:pPr>
      <w:rPr>
        <w:rFonts w:ascii="Wingdings" w:hAnsi="Wingdings" w:hint="default"/>
      </w:rPr>
    </w:lvl>
    <w:lvl w:ilvl="6" w:tplc="A28ECC32" w:tentative="1">
      <w:start w:val="1"/>
      <w:numFmt w:val="bullet"/>
      <w:lvlText w:val=""/>
      <w:lvlJc w:val="left"/>
      <w:pPr>
        <w:ind w:left="5040" w:hanging="360"/>
      </w:pPr>
      <w:rPr>
        <w:rFonts w:ascii="Symbol" w:hAnsi="Symbol" w:hint="default"/>
      </w:rPr>
    </w:lvl>
    <w:lvl w:ilvl="7" w:tplc="43188698" w:tentative="1">
      <w:start w:val="1"/>
      <w:numFmt w:val="bullet"/>
      <w:lvlText w:val="o"/>
      <w:lvlJc w:val="left"/>
      <w:pPr>
        <w:ind w:left="5760" w:hanging="360"/>
      </w:pPr>
      <w:rPr>
        <w:rFonts w:ascii="Courier New" w:hAnsi="Courier New" w:cs="Courier New" w:hint="default"/>
      </w:rPr>
    </w:lvl>
    <w:lvl w:ilvl="8" w:tplc="15502698" w:tentative="1">
      <w:start w:val="1"/>
      <w:numFmt w:val="bullet"/>
      <w:lvlText w:val=""/>
      <w:lvlJc w:val="left"/>
      <w:pPr>
        <w:ind w:left="6480" w:hanging="360"/>
      </w:pPr>
      <w:rPr>
        <w:rFonts w:ascii="Wingdings" w:hAnsi="Wingdings" w:hint="default"/>
      </w:rPr>
    </w:lvl>
  </w:abstractNum>
  <w:abstractNum w:abstractNumId="13" w15:restartNumberingAfterBreak="0">
    <w:nsid w:val="15A46FB0"/>
    <w:multiLevelType w:val="hybridMultilevel"/>
    <w:tmpl w:val="2098CE1A"/>
    <w:lvl w:ilvl="0" w:tplc="634E1194">
      <w:start w:val="1"/>
      <w:numFmt w:val="bullet"/>
      <w:lvlText w:val=""/>
      <w:lvlJc w:val="left"/>
      <w:pPr>
        <w:ind w:left="720" w:hanging="360"/>
      </w:pPr>
      <w:rPr>
        <w:rFonts w:ascii="Wingdings" w:hAnsi="Wingdings" w:hint="default"/>
      </w:rPr>
    </w:lvl>
    <w:lvl w:ilvl="1" w:tplc="BD4CB19A" w:tentative="1">
      <w:start w:val="1"/>
      <w:numFmt w:val="bullet"/>
      <w:lvlText w:val="o"/>
      <w:lvlJc w:val="left"/>
      <w:pPr>
        <w:ind w:left="1440" w:hanging="360"/>
      </w:pPr>
      <w:rPr>
        <w:rFonts w:ascii="Courier New" w:hAnsi="Courier New" w:hint="default"/>
      </w:rPr>
    </w:lvl>
    <w:lvl w:ilvl="2" w:tplc="1450BB9E" w:tentative="1">
      <w:start w:val="1"/>
      <w:numFmt w:val="bullet"/>
      <w:lvlText w:val=""/>
      <w:lvlJc w:val="left"/>
      <w:pPr>
        <w:ind w:left="2160" w:hanging="360"/>
      </w:pPr>
      <w:rPr>
        <w:rFonts w:ascii="Wingdings" w:hAnsi="Wingdings" w:hint="default"/>
      </w:rPr>
    </w:lvl>
    <w:lvl w:ilvl="3" w:tplc="42D0851E" w:tentative="1">
      <w:start w:val="1"/>
      <w:numFmt w:val="bullet"/>
      <w:lvlText w:val=""/>
      <w:lvlJc w:val="left"/>
      <w:pPr>
        <w:ind w:left="2880" w:hanging="360"/>
      </w:pPr>
      <w:rPr>
        <w:rFonts w:ascii="Symbol" w:hAnsi="Symbol" w:hint="default"/>
      </w:rPr>
    </w:lvl>
    <w:lvl w:ilvl="4" w:tplc="2E04CEEE" w:tentative="1">
      <w:start w:val="1"/>
      <w:numFmt w:val="bullet"/>
      <w:lvlText w:val="o"/>
      <w:lvlJc w:val="left"/>
      <w:pPr>
        <w:ind w:left="3600" w:hanging="360"/>
      </w:pPr>
      <w:rPr>
        <w:rFonts w:ascii="Courier New" w:hAnsi="Courier New" w:hint="default"/>
      </w:rPr>
    </w:lvl>
    <w:lvl w:ilvl="5" w:tplc="FCB09DB8" w:tentative="1">
      <w:start w:val="1"/>
      <w:numFmt w:val="bullet"/>
      <w:lvlText w:val=""/>
      <w:lvlJc w:val="left"/>
      <w:pPr>
        <w:ind w:left="4320" w:hanging="360"/>
      </w:pPr>
      <w:rPr>
        <w:rFonts w:ascii="Wingdings" w:hAnsi="Wingdings" w:hint="default"/>
      </w:rPr>
    </w:lvl>
    <w:lvl w:ilvl="6" w:tplc="48985258" w:tentative="1">
      <w:start w:val="1"/>
      <w:numFmt w:val="bullet"/>
      <w:lvlText w:val=""/>
      <w:lvlJc w:val="left"/>
      <w:pPr>
        <w:ind w:left="5040" w:hanging="360"/>
      </w:pPr>
      <w:rPr>
        <w:rFonts w:ascii="Symbol" w:hAnsi="Symbol" w:hint="default"/>
      </w:rPr>
    </w:lvl>
    <w:lvl w:ilvl="7" w:tplc="75D01CCE" w:tentative="1">
      <w:start w:val="1"/>
      <w:numFmt w:val="bullet"/>
      <w:lvlText w:val="o"/>
      <w:lvlJc w:val="left"/>
      <w:pPr>
        <w:ind w:left="5760" w:hanging="360"/>
      </w:pPr>
      <w:rPr>
        <w:rFonts w:ascii="Courier New" w:hAnsi="Courier New" w:hint="default"/>
      </w:rPr>
    </w:lvl>
    <w:lvl w:ilvl="8" w:tplc="94EA6A5A" w:tentative="1">
      <w:start w:val="1"/>
      <w:numFmt w:val="bullet"/>
      <w:lvlText w:val=""/>
      <w:lvlJc w:val="left"/>
      <w:pPr>
        <w:ind w:left="6480" w:hanging="360"/>
      </w:pPr>
      <w:rPr>
        <w:rFonts w:ascii="Wingdings" w:hAnsi="Wingdings" w:hint="default"/>
      </w:rPr>
    </w:lvl>
  </w:abstractNum>
  <w:abstractNum w:abstractNumId="14" w15:restartNumberingAfterBreak="0">
    <w:nsid w:val="1BBC2ECC"/>
    <w:multiLevelType w:val="hybridMultilevel"/>
    <w:tmpl w:val="13B44F72"/>
    <w:lvl w:ilvl="0" w:tplc="8A8C933E">
      <w:start w:val="1"/>
      <w:numFmt w:val="bullet"/>
      <w:lvlText w:val=""/>
      <w:lvlJc w:val="left"/>
      <w:pPr>
        <w:ind w:left="720" w:hanging="360"/>
      </w:pPr>
      <w:rPr>
        <w:rFonts w:ascii="Symbol" w:hAnsi="Symbol" w:hint="default"/>
      </w:rPr>
    </w:lvl>
    <w:lvl w:ilvl="1" w:tplc="186655EE" w:tentative="1">
      <w:start w:val="1"/>
      <w:numFmt w:val="bullet"/>
      <w:lvlText w:val="o"/>
      <w:lvlJc w:val="left"/>
      <w:pPr>
        <w:ind w:left="1440" w:hanging="360"/>
      </w:pPr>
      <w:rPr>
        <w:rFonts w:ascii="Courier New" w:hAnsi="Courier New" w:cs="Courier New" w:hint="default"/>
      </w:rPr>
    </w:lvl>
    <w:lvl w:ilvl="2" w:tplc="10B8AD02" w:tentative="1">
      <w:start w:val="1"/>
      <w:numFmt w:val="bullet"/>
      <w:lvlText w:val=""/>
      <w:lvlJc w:val="left"/>
      <w:pPr>
        <w:ind w:left="2160" w:hanging="360"/>
      </w:pPr>
      <w:rPr>
        <w:rFonts w:ascii="Wingdings" w:hAnsi="Wingdings" w:hint="default"/>
      </w:rPr>
    </w:lvl>
    <w:lvl w:ilvl="3" w:tplc="D8A25A8C" w:tentative="1">
      <w:start w:val="1"/>
      <w:numFmt w:val="bullet"/>
      <w:lvlText w:val=""/>
      <w:lvlJc w:val="left"/>
      <w:pPr>
        <w:ind w:left="2880" w:hanging="360"/>
      </w:pPr>
      <w:rPr>
        <w:rFonts w:ascii="Symbol" w:hAnsi="Symbol" w:hint="default"/>
      </w:rPr>
    </w:lvl>
    <w:lvl w:ilvl="4" w:tplc="0D54A78A" w:tentative="1">
      <w:start w:val="1"/>
      <w:numFmt w:val="bullet"/>
      <w:lvlText w:val="o"/>
      <w:lvlJc w:val="left"/>
      <w:pPr>
        <w:ind w:left="3600" w:hanging="360"/>
      </w:pPr>
      <w:rPr>
        <w:rFonts w:ascii="Courier New" w:hAnsi="Courier New" w:cs="Courier New" w:hint="default"/>
      </w:rPr>
    </w:lvl>
    <w:lvl w:ilvl="5" w:tplc="F134EED2" w:tentative="1">
      <w:start w:val="1"/>
      <w:numFmt w:val="bullet"/>
      <w:lvlText w:val=""/>
      <w:lvlJc w:val="left"/>
      <w:pPr>
        <w:ind w:left="4320" w:hanging="360"/>
      </w:pPr>
      <w:rPr>
        <w:rFonts w:ascii="Wingdings" w:hAnsi="Wingdings" w:hint="default"/>
      </w:rPr>
    </w:lvl>
    <w:lvl w:ilvl="6" w:tplc="A70E720E" w:tentative="1">
      <w:start w:val="1"/>
      <w:numFmt w:val="bullet"/>
      <w:lvlText w:val=""/>
      <w:lvlJc w:val="left"/>
      <w:pPr>
        <w:ind w:left="5040" w:hanging="360"/>
      </w:pPr>
      <w:rPr>
        <w:rFonts w:ascii="Symbol" w:hAnsi="Symbol" w:hint="default"/>
      </w:rPr>
    </w:lvl>
    <w:lvl w:ilvl="7" w:tplc="EAAA02B2" w:tentative="1">
      <w:start w:val="1"/>
      <w:numFmt w:val="bullet"/>
      <w:lvlText w:val="o"/>
      <w:lvlJc w:val="left"/>
      <w:pPr>
        <w:ind w:left="5760" w:hanging="360"/>
      </w:pPr>
      <w:rPr>
        <w:rFonts w:ascii="Courier New" w:hAnsi="Courier New" w:cs="Courier New" w:hint="default"/>
      </w:rPr>
    </w:lvl>
    <w:lvl w:ilvl="8" w:tplc="AB6AB6F4" w:tentative="1">
      <w:start w:val="1"/>
      <w:numFmt w:val="bullet"/>
      <w:lvlText w:val=""/>
      <w:lvlJc w:val="left"/>
      <w:pPr>
        <w:ind w:left="6480" w:hanging="360"/>
      </w:pPr>
      <w:rPr>
        <w:rFonts w:ascii="Wingdings" w:hAnsi="Wingdings" w:hint="default"/>
      </w:rPr>
    </w:lvl>
  </w:abstractNum>
  <w:abstractNum w:abstractNumId="15" w15:restartNumberingAfterBreak="0">
    <w:nsid w:val="1EE60D8F"/>
    <w:multiLevelType w:val="hybridMultilevel"/>
    <w:tmpl w:val="ACF00F2C"/>
    <w:lvl w:ilvl="0" w:tplc="8796F9D2">
      <w:start w:val="1"/>
      <w:numFmt w:val="bullet"/>
      <w:lvlText w:val=""/>
      <w:lvlJc w:val="left"/>
      <w:pPr>
        <w:ind w:left="720" w:hanging="360"/>
      </w:pPr>
      <w:rPr>
        <w:rFonts w:ascii="Wingdings" w:hAnsi="Wingdings" w:hint="default"/>
      </w:rPr>
    </w:lvl>
    <w:lvl w:ilvl="1" w:tplc="7A6C157E" w:tentative="1">
      <w:start w:val="1"/>
      <w:numFmt w:val="bullet"/>
      <w:lvlText w:val="o"/>
      <w:lvlJc w:val="left"/>
      <w:pPr>
        <w:ind w:left="1440" w:hanging="360"/>
      </w:pPr>
      <w:rPr>
        <w:rFonts w:ascii="Courier New" w:hAnsi="Courier New" w:cs="Courier New" w:hint="default"/>
      </w:rPr>
    </w:lvl>
    <w:lvl w:ilvl="2" w:tplc="C4EE7FA8" w:tentative="1">
      <w:start w:val="1"/>
      <w:numFmt w:val="bullet"/>
      <w:lvlText w:val=""/>
      <w:lvlJc w:val="left"/>
      <w:pPr>
        <w:ind w:left="2160" w:hanging="360"/>
      </w:pPr>
      <w:rPr>
        <w:rFonts w:ascii="Wingdings" w:hAnsi="Wingdings" w:hint="default"/>
      </w:rPr>
    </w:lvl>
    <w:lvl w:ilvl="3" w:tplc="EF10F9A6" w:tentative="1">
      <w:start w:val="1"/>
      <w:numFmt w:val="bullet"/>
      <w:lvlText w:val=""/>
      <w:lvlJc w:val="left"/>
      <w:pPr>
        <w:ind w:left="2880" w:hanging="360"/>
      </w:pPr>
      <w:rPr>
        <w:rFonts w:ascii="Symbol" w:hAnsi="Symbol" w:hint="default"/>
      </w:rPr>
    </w:lvl>
    <w:lvl w:ilvl="4" w:tplc="137CDE6C" w:tentative="1">
      <w:start w:val="1"/>
      <w:numFmt w:val="bullet"/>
      <w:lvlText w:val="o"/>
      <w:lvlJc w:val="left"/>
      <w:pPr>
        <w:ind w:left="3600" w:hanging="360"/>
      </w:pPr>
      <w:rPr>
        <w:rFonts w:ascii="Courier New" w:hAnsi="Courier New" w:cs="Courier New" w:hint="default"/>
      </w:rPr>
    </w:lvl>
    <w:lvl w:ilvl="5" w:tplc="56929E64" w:tentative="1">
      <w:start w:val="1"/>
      <w:numFmt w:val="bullet"/>
      <w:lvlText w:val=""/>
      <w:lvlJc w:val="left"/>
      <w:pPr>
        <w:ind w:left="4320" w:hanging="360"/>
      </w:pPr>
      <w:rPr>
        <w:rFonts w:ascii="Wingdings" w:hAnsi="Wingdings" w:hint="default"/>
      </w:rPr>
    </w:lvl>
    <w:lvl w:ilvl="6" w:tplc="0BE6B30A" w:tentative="1">
      <w:start w:val="1"/>
      <w:numFmt w:val="bullet"/>
      <w:lvlText w:val=""/>
      <w:lvlJc w:val="left"/>
      <w:pPr>
        <w:ind w:left="5040" w:hanging="360"/>
      </w:pPr>
      <w:rPr>
        <w:rFonts w:ascii="Symbol" w:hAnsi="Symbol" w:hint="default"/>
      </w:rPr>
    </w:lvl>
    <w:lvl w:ilvl="7" w:tplc="0082E706" w:tentative="1">
      <w:start w:val="1"/>
      <w:numFmt w:val="bullet"/>
      <w:lvlText w:val="o"/>
      <w:lvlJc w:val="left"/>
      <w:pPr>
        <w:ind w:left="5760" w:hanging="360"/>
      </w:pPr>
      <w:rPr>
        <w:rFonts w:ascii="Courier New" w:hAnsi="Courier New" w:cs="Courier New" w:hint="default"/>
      </w:rPr>
    </w:lvl>
    <w:lvl w:ilvl="8" w:tplc="8F1A71A2" w:tentative="1">
      <w:start w:val="1"/>
      <w:numFmt w:val="bullet"/>
      <w:lvlText w:val=""/>
      <w:lvlJc w:val="left"/>
      <w:pPr>
        <w:ind w:left="6480" w:hanging="360"/>
      </w:pPr>
      <w:rPr>
        <w:rFonts w:ascii="Wingdings" w:hAnsi="Wingdings" w:hint="default"/>
      </w:rPr>
    </w:lvl>
  </w:abstractNum>
  <w:abstractNum w:abstractNumId="16" w15:restartNumberingAfterBreak="0">
    <w:nsid w:val="22066BA7"/>
    <w:multiLevelType w:val="hybridMultilevel"/>
    <w:tmpl w:val="A0E61F44"/>
    <w:lvl w:ilvl="0" w:tplc="02361942">
      <w:start w:val="1"/>
      <w:numFmt w:val="decimal"/>
      <w:lvlText w:val="%1-"/>
      <w:lvlJc w:val="left"/>
      <w:pPr>
        <w:ind w:left="720" w:hanging="360"/>
      </w:pPr>
      <w:rPr>
        <w:rFonts w:hint="default"/>
      </w:rPr>
    </w:lvl>
    <w:lvl w:ilvl="1" w:tplc="3CECBB44" w:tentative="1">
      <w:start w:val="1"/>
      <w:numFmt w:val="lowerLetter"/>
      <w:lvlText w:val="%2."/>
      <w:lvlJc w:val="left"/>
      <w:pPr>
        <w:ind w:left="1440" w:hanging="360"/>
      </w:pPr>
    </w:lvl>
    <w:lvl w:ilvl="2" w:tplc="C9D0D928" w:tentative="1">
      <w:start w:val="1"/>
      <w:numFmt w:val="lowerRoman"/>
      <w:lvlText w:val="%3."/>
      <w:lvlJc w:val="right"/>
      <w:pPr>
        <w:ind w:left="2160" w:hanging="180"/>
      </w:pPr>
    </w:lvl>
    <w:lvl w:ilvl="3" w:tplc="503805A0" w:tentative="1">
      <w:start w:val="1"/>
      <w:numFmt w:val="decimal"/>
      <w:lvlText w:val="%4."/>
      <w:lvlJc w:val="left"/>
      <w:pPr>
        <w:ind w:left="2880" w:hanging="360"/>
      </w:pPr>
    </w:lvl>
    <w:lvl w:ilvl="4" w:tplc="49AA8C76" w:tentative="1">
      <w:start w:val="1"/>
      <w:numFmt w:val="lowerLetter"/>
      <w:lvlText w:val="%5."/>
      <w:lvlJc w:val="left"/>
      <w:pPr>
        <w:ind w:left="3600" w:hanging="360"/>
      </w:pPr>
    </w:lvl>
    <w:lvl w:ilvl="5" w:tplc="147C2172" w:tentative="1">
      <w:start w:val="1"/>
      <w:numFmt w:val="lowerRoman"/>
      <w:lvlText w:val="%6."/>
      <w:lvlJc w:val="right"/>
      <w:pPr>
        <w:ind w:left="4320" w:hanging="180"/>
      </w:pPr>
    </w:lvl>
    <w:lvl w:ilvl="6" w:tplc="73923D22" w:tentative="1">
      <w:start w:val="1"/>
      <w:numFmt w:val="decimal"/>
      <w:lvlText w:val="%7."/>
      <w:lvlJc w:val="left"/>
      <w:pPr>
        <w:ind w:left="5040" w:hanging="360"/>
      </w:pPr>
    </w:lvl>
    <w:lvl w:ilvl="7" w:tplc="9F04DD06" w:tentative="1">
      <w:start w:val="1"/>
      <w:numFmt w:val="lowerLetter"/>
      <w:lvlText w:val="%8."/>
      <w:lvlJc w:val="left"/>
      <w:pPr>
        <w:ind w:left="5760" w:hanging="360"/>
      </w:pPr>
    </w:lvl>
    <w:lvl w:ilvl="8" w:tplc="C4F6C5E6" w:tentative="1">
      <w:start w:val="1"/>
      <w:numFmt w:val="lowerRoman"/>
      <w:lvlText w:val="%9."/>
      <w:lvlJc w:val="right"/>
      <w:pPr>
        <w:ind w:left="6480" w:hanging="180"/>
      </w:pPr>
    </w:lvl>
  </w:abstractNum>
  <w:abstractNum w:abstractNumId="17" w15:restartNumberingAfterBreak="0">
    <w:nsid w:val="26041C8C"/>
    <w:multiLevelType w:val="hybridMultilevel"/>
    <w:tmpl w:val="CEB0B648"/>
    <w:lvl w:ilvl="0" w:tplc="57E2F8AE">
      <w:start w:val="1"/>
      <w:numFmt w:val="bullet"/>
      <w:lvlText w:val=""/>
      <w:lvlJc w:val="left"/>
      <w:pPr>
        <w:ind w:left="720" w:hanging="360"/>
      </w:pPr>
      <w:rPr>
        <w:rFonts w:ascii="Symbol" w:hAnsi="Symbol" w:hint="default"/>
      </w:rPr>
    </w:lvl>
    <w:lvl w:ilvl="1" w:tplc="BF662148" w:tentative="1">
      <w:start w:val="1"/>
      <w:numFmt w:val="bullet"/>
      <w:lvlText w:val="o"/>
      <w:lvlJc w:val="left"/>
      <w:pPr>
        <w:ind w:left="1440" w:hanging="360"/>
      </w:pPr>
      <w:rPr>
        <w:rFonts w:ascii="Courier New" w:hAnsi="Courier New" w:cs="Courier New" w:hint="default"/>
      </w:rPr>
    </w:lvl>
    <w:lvl w:ilvl="2" w:tplc="3468C934" w:tentative="1">
      <w:start w:val="1"/>
      <w:numFmt w:val="bullet"/>
      <w:lvlText w:val=""/>
      <w:lvlJc w:val="left"/>
      <w:pPr>
        <w:ind w:left="2160" w:hanging="360"/>
      </w:pPr>
      <w:rPr>
        <w:rFonts w:ascii="Wingdings" w:hAnsi="Wingdings" w:hint="default"/>
      </w:rPr>
    </w:lvl>
    <w:lvl w:ilvl="3" w:tplc="4886B900" w:tentative="1">
      <w:start w:val="1"/>
      <w:numFmt w:val="bullet"/>
      <w:lvlText w:val=""/>
      <w:lvlJc w:val="left"/>
      <w:pPr>
        <w:ind w:left="2880" w:hanging="360"/>
      </w:pPr>
      <w:rPr>
        <w:rFonts w:ascii="Symbol" w:hAnsi="Symbol" w:hint="default"/>
      </w:rPr>
    </w:lvl>
    <w:lvl w:ilvl="4" w:tplc="AAEE1058" w:tentative="1">
      <w:start w:val="1"/>
      <w:numFmt w:val="bullet"/>
      <w:lvlText w:val="o"/>
      <w:lvlJc w:val="left"/>
      <w:pPr>
        <w:ind w:left="3600" w:hanging="360"/>
      </w:pPr>
      <w:rPr>
        <w:rFonts w:ascii="Courier New" w:hAnsi="Courier New" w:cs="Courier New" w:hint="default"/>
      </w:rPr>
    </w:lvl>
    <w:lvl w:ilvl="5" w:tplc="7A14B8FA" w:tentative="1">
      <w:start w:val="1"/>
      <w:numFmt w:val="bullet"/>
      <w:lvlText w:val=""/>
      <w:lvlJc w:val="left"/>
      <w:pPr>
        <w:ind w:left="4320" w:hanging="360"/>
      </w:pPr>
      <w:rPr>
        <w:rFonts w:ascii="Wingdings" w:hAnsi="Wingdings" w:hint="default"/>
      </w:rPr>
    </w:lvl>
    <w:lvl w:ilvl="6" w:tplc="FE5250DE" w:tentative="1">
      <w:start w:val="1"/>
      <w:numFmt w:val="bullet"/>
      <w:lvlText w:val=""/>
      <w:lvlJc w:val="left"/>
      <w:pPr>
        <w:ind w:left="5040" w:hanging="360"/>
      </w:pPr>
      <w:rPr>
        <w:rFonts w:ascii="Symbol" w:hAnsi="Symbol" w:hint="default"/>
      </w:rPr>
    </w:lvl>
    <w:lvl w:ilvl="7" w:tplc="CD828110" w:tentative="1">
      <w:start w:val="1"/>
      <w:numFmt w:val="bullet"/>
      <w:lvlText w:val="o"/>
      <w:lvlJc w:val="left"/>
      <w:pPr>
        <w:ind w:left="5760" w:hanging="360"/>
      </w:pPr>
      <w:rPr>
        <w:rFonts w:ascii="Courier New" w:hAnsi="Courier New" w:cs="Courier New" w:hint="default"/>
      </w:rPr>
    </w:lvl>
    <w:lvl w:ilvl="8" w:tplc="DB3C24CA" w:tentative="1">
      <w:start w:val="1"/>
      <w:numFmt w:val="bullet"/>
      <w:lvlText w:val=""/>
      <w:lvlJc w:val="left"/>
      <w:pPr>
        <w:ind w:left="6480" w:hanging="360"/>
      </w:pPr>
      <w:rPr>
        <w:rFonts w:ascii="Wingdings" w:hAnsi="Wingdings" w:hint="default"/>
      </w:rPr>
    </w:lvl>
  </w:abstractNum>
  <w:abstractNum w:abstractNumId="18" w15:restartNumberingAfterBreak="0">
    <w:nsid w:val="26C167CC"/>
    <w:multiLevelType w:val="hybridMultilevel"/>
    <w:tmpl w:val="85A6B98A"/>
    <w:lvl w:ilvl="0" w:tplc="C180E6E2">
      <w:start w:val="1"/>
      <w:numFmt w:val="bullet"/>
      <w:lvlText w:val=""/>
      <w:lvlJc w:val="left"/>
      <w:pPr>
        <w:tabs>
          <w:tab w:val="num" w:pos="1083"/>
        </w:tabs>
        <w:ind w:left="1083" w:hanging="363"/>
      </w:pPr>
      <w:rPr>
        <w:rFonts w:ascii="Symbol" w:hAnsi="Symbol" w:hint="default"/>
      </w:rPr>
    </w:lvl>
    <w:lvl w:ilvl="1" w:tplc="EC8A276E" w:tentative="1">
      <w:start w:val="1"/>
      <w:numFmt w:val="bullet"/>
      <w:lvlText w:val="o"/>
      <w:lvlJc w:val="left"/>
      <w:pPr>
        <w:tabs>
          <w:tab w:val="num" w:pos="2160"/>
        </w:tabs>
        <w:ind w:left="2160" w:hanging="360"/>
      </w:pPr>
      <w:rPr>
        <w:rFonts w:ascii="Courier New" w:hAnsi="Courier New" w:cs="Courier New" w:hint="default"/>
      </w:rPr>
    </w:lvl>
    <w:lvl w:ilvl="2" w:tplc="019C28DC" w:tentative="1">
      <w:start w:val="1"/>
      <w:numFmt w:val="bullet"/>
      <w:lvlText w:val=""/>
      <w:lvlJc w:val="left"/>
      <w:pPr>
        <w:tabs>
          <w:tab w:val="num" w:pos="2880"/>
        </w:tabs>
        <w:ind w:left="2880" w:hanging="360"/>
      </w:pPr>
      <w:rPr>
        <w:rFonts w:ascii="Wingdings" w:hAnsi="Wingdings" w:hint="default"/>
      </w:rPr>
    </w:lvl>
    <w:lvl w:ilvl="3" w:tplc="FFDC2C36" w:tentative="1">
      <w:start w:val="1"/>
      <w:numFmt w:val="bullet"/>
      <w:lvlText w:val=""/>
      <w:lvlJc w:val="left"/>
      <w:pPr>
        <w:tabs>
          <w:tab w:val="num" w:pos="3600"/>
        </w:tabs>
        <w:ind w:left="3600" w:hanging="360"/>
      </w:pPr>
      <w:rPr>
        <w:rFonts w:ascii="Symbol" w:hAnsi="Symbol" w:hint="default"/>
      </w:rPr>
    </w:lvl>
    <w:lvl w:ilvl="4" w:tplc="81505B8A" w:tentative="1">
      <w:start w:val="1"/>
      <w:numFmt w:val="bullet"/>
      <w:lvlText w:val="o"/>
      <w:lvlJc w:val="left"/>
      <w:pPr>
        <w:tabs>
          <w:tab w:val="num" w:pos="4320"/>
        </w:tabs>
        <w:ind w:left="4320" w:hanging="360"/>
      </w:pPr>
      <w:rPr>
        <w:rFonts w:ascii="Courier New" w:hAnsi="Courier New" w:cs="Courier New" w:hint="default"/>
      </w:rPr>
    </w:lvl>
    <w:lvl w:ilvl="5" w:tplc="1868BD52" w:tentative="1">
      <w:start w:val="1"/>
      <w:numFmt w:val="bullet"/>
      <w:lvlText w:val=""/>
      <w:lvlJc w:val="left"/>
      <w:pPr>
        <w:tabs>
          <w:tab w:val="num" w:pos="5040"/>
        </w:tabs>
        <w:ind w:left="5040" w:hanging="360"/>
      </w:pPr>
      <w:rPr>
        <w:rFonts w:ascii="Wingdings" w:hAnsi="Wingdings" w:hint="default"/>
      </w:rPr>
    </w:lvl>
    <w:lvl w:ilvl="6" w:tplc="9EA4A83A" w:tentative="1">
      <w:start w:val="1"/>
      <w:numFmt w:val="bullet"/>
      <w:lvlText w:val=""/>
      <w:lvlJc w:val="left"/>
      <w:pPr>
        <w:tabs>
          <w:tab w:val="num" w:pos="5760"/>
        </w:tabs>
        <w:ind w:left="5760" w:hanging="360"/>
      </w:pPr>
      <w:rPr>
        <w:rFonts w:ascii="Symbol" w:hAnsi="Symbol" w:hint="default"/>
      </w:rPr>
    </w:lvl>
    <w:lvl w:ilvl="7" w:tplc="3806AD24" w:tentative="1">
      <w:start w:val="1"/>
      <w:numFmt w:val="bullet"/>
      <w:lvlText w:val="o"/>
      <w:lvlJc w:val="left"/>
      <w:pPr>
        <w:tabs>
          <w:tab w:val="num" w:pos="6480"/>
        </w:tabs>
        <w:ind w:left="6480" w:hanging="360"/>
      </w:pPr>
      <w:rPr>
        <w:rFonts w:ascii="Courier New" w:hAnsi="Courier New" w:cs="Courier New" w:hint="default"/>
      </w:rPr>
    </w:lvl>
    <w:lvl w:ilvl="8" w:tplc="E1AE518A"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DA01CBD"/>
    <w:multiLevelType w:val="hybridMultilevel"/>
    <w:tmpl w:val="9044E970"/>
    <w:lvl w:ilvl="0" w:tplc="B1F6CB2A">
      <w:start w:val="1"/>
      <w:numFmt w:val="bullet"/>
      <w:lvlText w:val=""/>
      <w:lvlJc w:val="left"/>
      <w:pPr>
        <w:ind w:left="720" w:hanging="360"/>
      </w:pPr>
      <w:rPr>
        <w:rFonts w:ascii="Symbol" w:hAnsi="Symbol" w:hint="default"/>
      </w:rPr>
    </w:lvl>
    <w:lvl w:ilvl="1" w:tplc="B8DECE2C" w:tentative="1">
      <w:start w:val="1"/>
      <w:numFmt w:val="bullet"/>
      <w:lvlText w:val="o"/>
      <w:lvlJc w:val="left"/>
      <w:pPr>
        <w:ind w:left="1440" w:hanging="360"/>
      </w:pPr>
      <w:rPr>
        <w:rFonts w:ascii="Courier New" w:hAnsi="Courier New" w:cs="Courier New" w:hint="default"/>
      </w:rPr>
    </w:lvl>
    <w:lvl w:ilvl="2" w:tplc="F92000E0" w:tentative="1">
      <w:start w:val="1"/>
      <w:numFmt w:val="bullet"/>
      <w:lvlText w:val=""/>
      <w:lvlJc w:val="left"/>
      <w:pPr>
        <w:ind w:left="2160" w:hanging="360"/>
      </w:pPr>
      <w:rPr>
        <w:rFonts w:ascii="Wingdings" w:hAnsi="Wingdings" w:hint="default"/>
      </w:rPr>
    </w:lvl>
    <w:lvl w:ilvl="3" w:tplc="F15E2790" w:tentative="1">
      <w:start w:val="1"/>
      <w:numFmt w:val="bullet"/>
      <w:lvlText w:val=""/>
      <w:lvlJc w:val="left"/>
      <w:pPr>
        <w:ind w:left="2880" w:hanging="360"/>
      </w:pPr>
      <w:rPr>
        <w:rFonts w:ascii="Symbol" w:hAnsi="Symbol" w:hint="default"/>
      </w:rPr>
    </w:lvl>
    <w:lvl w:ilvl="4" w:tplc="470E6C38" w:tentative="1">
      <w:start w:val="1"/>
      <w:numFmt w:val="bullet"/>
      <w:lvlText w:val="o"/>
      <w:lvlJc w:val="left"/>
      <w:pPr>
        <w:ind w:left="3600" w:hanging="360"/>
      </w:pPr>
      <w:rPr>
        <w:rFonts w:ascii="Courier New" w:hAnsi="Courier New" w:cs="Courier New" w:hint="default"/>
      </w:rPr>
    </w:lvl>
    <w:lvl w:ilvl="5" w:tplc="05BC6AE0" w:tentative="1">
      <w:start w:val="1"/>
      <w:numFmt w:val="bullet"/>
      <w:lvlText w:val=""/>
      <w:lvlJc w:val="left"/>
      <w:pPr>
        <w:ind w:left="4320" w:hanging="360"/>
      </w:pPr>
      <w:rPr>
        <w:rFonts w:ascii="Wingdings" w:hAnsi="Wingdings" w:hint="default"/>
      </w:rPr>
    </w:lvl>
    <w:lvl w:ilvl="6" w:tplc="A2DC62E2" w:tentative="1">
      <w:start w:val="1"/>
      <w:numFmt w:val="bullet"/>
      <w:lvlText w:val=""/>
      <w:lvlJc w:val="left"/>
      <w:pPr>
        <w:ind w:left="5040" w:hanging="360"/>
      </w:pPr>
      <w:rPr>
        <w:rFonts w:ascii="Symbol" w:hAnsi="Symbol" w:hint="default"/>
      </w:rPr>
    </w:lvl>
    <w:lvl w:ilvl="7" w:tplc="D81C5A9A" w:tentative="1">
      <w:start w:val="1"/>
      <w:numFmt w:val="bullet"/>
      <w:lvlText w:val="o"/>
      <w:lvlJc w:val="left"/>
      <w:pPr>
        <w:ind w:left="5760" w:hanging="360"/>
      </w:pPr>
      <w:rPr>
        <w:rFonts w:ascii="Courier New" w:hAnsi="Courier New" w:cs="Courier New" w:hint="default"/>
      </w:rPr>
    </w:lvl>
    <w:lvl w:ilvl="8" w:tplc="222ECAC6" w:tentative="1">
      <w:start w:val="1"/>
      <w:numFmt w:val="bullet"/>
      <w:lvlText w:val=""/>
      <w:lvlJc w:val="left"/>
      <w:pPr>
        <w:ind w:left="6480" w:hanging="360"/>
      </w:pPr>
      <w:rPr>
        <w:rFonts w:ascii="Wingdings" w:hAnsi="Wingdings" w:hint="default"/>
      </w:rPr>
    </w:lvl>
  </w:abstractNum>
  <w:abstractNum w:abstractNumId="20" w15:restartNumberingAfterBreak="0">
    <w:nsid w:val="30D17D2A"/>
    <w:multiLevelType w:val="hybridMultilevel"/>
    <w:tmpl w:val="436CE61E"/>
    <w:lvl w:ilvl="0" w:tplc="5B068EF0">
      <w:start w:val="1"/>
      <w:numFmt w:val="decimal"/>
      <w:lvlText w:val="%1-"/>
      <w:lvlJc w:val="left"/>
      <w:pPr>
        <w:ind w:left="820" w:hanging="460"/>
      </w:pPr>
      <w:rPr>
        <w:rFonts w:hint="default"/>
      </w:rPr>
    </w:lvl>
    <w:lvl w:ilvl="1" w:tplc="2FBEFBCC" w:tentative="1">
      <w:start w:val="1"/>
      <w:numFmt w:val="lowerLetter"/>
      <w:lvlText w:val="%2."/>
      <w:lvlJc w:val="left"/>
      <w:pPr>
        <w:ind w:left="1440" w:hanging="360"/>
      </w:pPr>
    </w:lvl>
    <w:lvl w:ilvl="2" w:tplc="6E006708" w:tentative="1">
      <w:start w:val="1"/>
      <w:numFmt w:val="lowerRoman"/>
      <w:lvlText w:val="%3."/>
      <w:lvlJc w:val="right"/>
      <w:pPr>
        <w:ind w:left="2160" w:hanging="180"/>
      </w:pPr>
    </w:lvl>
    <w:lvl w:ilvl="3" w:tplc="0FBE624A" w:tentative="1">
      <w:start w:val="1"/>
      <w:numFmt w:val="decimal"/>
      <w:lvlText w:val="%4."/>
      <w:lvlJc w:val="left"/>
      <w:pPr>
        <w:ind w:left="2880" w:hanging="360"/>
      </w:pPr>
    </w:lvl>
    <w:lvl w:ilvl="4" w:tplc="13CE22AE" w:tentative="1">
      <w:start w:val="1"/>
      <w:numFmt w:val="lowerLetter"/>
      <w:lvlText w:val="%5."/>
      <w:lvlJc w:val="left"/>
      <w:pPr>
        <w:ind w:left="3600" w:hanging="360"/>
      </w:pPr>
    </w:lvl>
    <w:lvl w:ilvl="5" w:tplc="E312BD0E" w:tentative="1">
      <w:start w:val="1"/>
      <w:numFmt w:val="lowerRoman"/>
      <w:lvlText w:val="%6."/>
      <w:lvlJc w:val="right"/>
      <w:pPr>
        <w:ind w:left="4320" w:hanging="180"/>
      </w:pPr>
    </w:lvl>
    <w:lvl w:ilvl="6" w:tplc="6E38EEF2" w:tentative="1">
      <w:start w:val="1"/>
      <w:numFmt w:val="decimal"/>
      <w:lvlText w:val="%7."/>
      <w:lvlJc w:val="left"/>
      <w:pPr>
        <w:ind w:left="5040" w:hanging="360"/>
      </w:pPr>
    </w:lvl>
    <w:lvl w:ilvl="7" w:tplc="6E926D26" w:tentative="1">
      <w:start w:val="1"/>
      <w:numFmt w:val="lowerLetter"/>
      <w:lvlText w:val="%8."/>
      <w:lvlJc w:val="left"/>
      <w:pPr>
        <w:ind w:left="5760" w:hanging="360"/>
      </w:pPr>
    </w:lvl>
    <w:lvl w:ilvl="8" w:tplc="E50801E2" w:tentative="1">
      <w:start w:val="1"/>
      <w:numFmt w:val="lowerRoman"/>
      <w:lvlText w:val="%9."/>
      <w:lvlJc w:val="right"/>
      <w:pPr>
        <w:ind w:left="6480" w:hanging="180"/>
      </w:pPr>
    </w:lvl>
  </w:abstractNum>
  <w:abstractNum w:abstractNumId="21" w15:restartNumberingAfterBreak="0">
    <w:nsid w:val="34211B5A"/>
    <w:multiLevelType w:val="hybridMultilevel"/>
    <w:tmpl w:val="AA749E00"/>
    <w:lvl w:ilvl="0" w:tplc="BF7EF63C">
      <w:start w:val="1"/>
      <w:numFmt w:val="decimal"/>
      <w:lvlText w:val="%1."/>
      <w:lvlJc w:val="left"/>
      <w:pPr>
        <w:ind w:left="720" w:hanging="360"/>
      </w:pPr>
      <w:rPr>
        <w:rFonts w:asciiTheme="majorHAnsi" w:eastAsiaTheme="majorEastAsia" w:hAnsiTheme="majorHAnsi" w:cstheme="majorBidi" w:hint="default"/>
        <w:sz w:val="28"/>
      </w:rPr>
    </w:lvl>
    <w:lvl w:ilvl="1" w:tplc="F516DC80" w:tentative="1">
      <w:start w:val="1"/>
      <w:numFmt w:val="lowerLetter"/>
      <w:lvlText w:val="%2."/>
      <w:lvlJc w:val="left"/>
      <w:pPr>
        <w:ind w:left="1440" w:hanging="360"/>
      </w:pPr>
    </w:lvl>
    <w:lvl w:ilvl="2" w:tplc="AFBA036A" w:tentative="1">
      <w:start w:val="1"/>
      <w:numFmt w:val="lowerRoman"/>
      <w:lvlText w:val="%3."/>
      <w:lvlJc w:val="right"/>
      <w:pPr>
        <w:ind w:left="2160" w:hanging="180"/>
      </w:pPr>
    </w:lvl>
    <w:lvl w:ilvl="3" w:tplc="4AAE56E8" w:tentative="1">
      <w:start w:val="1"/>
      <w:numFmt w:val="decimal"/>
      <w:lvlText w:val="%4."/>
      <w:lvlJc w:val="left"/>
      <w:pPr>
        <w:ind w:left="2880" w:hanging="360"/>
      </w:pPr>
    </w:lvl>
    <w:lvl w:ilvl="4" w:tplc="6CCEAE7E" w:tentative="1">
      <w:start w:val="1"/>
      <w:numFmt w:val="lowerLetter"/>
      <w:lvlText w:val="%5."/>
      <w:lvlJc w:val="left"/>
      <w:pPr>
        <w:ind w:left="3600" w:hanging="360"/>
      </w:pPr>
    </w:lvl>
    <w:lvl w:ilvl="5" w:tplc="A0B27C08" w:tentative="1">
      <w:start w:val="1"/>
      <w:numFmt w:val="lowerRoman"/>
      <w:lvlText w:val="%6."/>
      <w:lvlJc w:val="right"/>
      <w:pPr>
        <w:ind w:left="4320" w:hanging="180"/>
      </w:pPr>
    </w:lvl>
    <w:lvl w:ilvl="6" w:tplc="DD386940" w:tentative="1">
      <w:start w:val="1"/>
      <w:numFmt w:val="decimal"/>
      <w:lvlText w:val="%7."/>
      <w:lvlJc w:val="left"/>
      <w:pPr>
        <w:ind w:left="5040" w:hanging="360"/>
      </w:pPr>
    </w:lvl>
    <w:lvl w:ilvl="7" w:tplc="4300CAA6" w:tentative="1">
      <w:start w:val="1"/>
      <w:numFmt w:val="lowerLetter"/>
      <w:lvlText w:val="%8."/>
      <w:lvlJc w:val="left"/>
      <w:pPr>
        <w:ind w:left="5760" w:hanging="360"/>
      </w:pPr>
    </w:lvl>
    <w:lvl w:ilvl="8" w:tplc="00DA1CEE" w:tentative="1">
      <w:start w:val="1"/>
      <w:numFmt w:val="lowerRoman"/>
      <w:lvlText w:val="%9."/>
      <w:lvlJc w:val="right"/>
      <w:pPr>
        <w:ind w:left="6480" w:hanging="180"/>
      </w:pPr>
    </w:lvl>
  </w:abstractNum>
  <w:abstractNum w:abstractNumId="22" w15:restartNumberingAfterBreak="0">
    <w:nsid w:val="3A3010BF"/>
    <w:multiLevelType w:val="hybridMultilevel"/>
    <w:tmpl w:val="5F548208"/>
    <w:lvl w:ilvl="0" w:tplc="C866882C">
      <w:start w:val="1"/>
      <w:numFmt w:val="bullet"/>
      <w:lvlText w:val=""/>
      <w:lvlJc w:val="left"/>
      <w:pPr>
        <w:ind w:left="720" w:hanging="360"/>
      </w:pPr>
      <w:rPr>
        <w:rFonts w:ascii="Symbol" w:hAnsi="Symbol" w:hint="default"/>
      </w:rPr>
    </w:lvl>
    <w:lvl w:ilvl="1" w:tplc="8B56F158" w:tentative="1">
      <w:start w:val="1"/>
      <w:numFmt w:val="bullet"/>
      <w:lvlText w:val="o"/>
      <w:lvlJc w:val="left"/>
      <w:pPr>
        <w:ind w:left="1440" w:hanging="360"/>
      </w:pPr>
      <w:rPr>
        <w:rFonts w:ascii="Courier New" w:hAnsi="Courier New" w:cs="Courier New" w:hint="default"/>
      </w:rPr>
    </w:lvl>
    <w:lvl w:ilvl="2" w:tplc="69F68712" w:tentative="1">
      <w:start w:val="1"/>
      <w:numFmt w:val="bullet"/>
      <w:lvlText w:val=""/>
      <w:lvlJc w:val="left"/>
      <w:pPr>
        <w:ind w:left="2160" w:hanging="360"/>
      </w:pPr>
      <w:rPr>
        <w:rFonts w:ascii="Wingdings" w:hAnsi="Wingdings" w:hint="default"/>
      </w:rPr>
    </w:lvl>
    <w:lvl w:ilvl="3" w:tplc="5EE63092" w:tentative="1">
      <w:start w:val="1"/>
      <w:numFmt w:val="bullet"/>
      <w:lvlText w:val=""/>
      <w:lvlJc w:val="left"/>
      <w:pPr>
        <w:ind w:left="2880" w:hanging="360"/>
      </w:pPr>
      <w:rPr>
        <w:rFonts w:ascii="Symbol" w:hAnsi="Symbol" w:hint="default"/>
      </w:rPr>
    </w:lvl>
    <w:lvl w:ilvl="4" w:tplc="9718F5E4" w:tentative="1">
      <w:start w:val="1"/>
      <w:numFmt w:val="bullet"/>
      <w:lvlText w:val="o"/>
      <w:lvlJc w:val="left"/>
      <w:pPr>
        <w:ind w:left="3600" w:hanging="360"/>
      </w:pPr>
      <w:rPr>
        <w:rFonts w:ascii="Courier New" w:hAnsi="Courier New" w:cs="Courier New" w:hint="default"/>
      </w:rPr>
    </w:lvl>
    <w:lvl w:ilvl="5" w:tplc="B2063CC8" w:tentative="1">
      <w:start w:val="1"/>
      <w:numFmt w:val="bullet"/>
      <w:lvlText w:val=""/>
      <w:lvlJc w:val="left"/>
      <w:pPr>
        <w:ind w:left="4320" w:hanging="360"/>
      </w:pPr>
      <w:rPr>
        <w:rFonts w:ascii="Wingdings" w:hAnsi="Wingdings" w:hint="default"/>
      </w:rPr>
    </w:lvl>
    <w:lvl w:ilvl="6" w:tplc="1AD6DFC2" w:tentative="1">
      <w:start w:val="1"/>
      <w:numFmt w:val="bullet"/>
      <w:lvlText w:val=""/>
      <w:lvlJc w:val="left"/>
      <w:pPr>
        <w:ind w:left="5040" w:hanging="360"/>
      </w:pPr>
      <w:rPr>
        <w:rFonts w:ascii="Symbol" w:hAnsi="Symbol" w:hint="default"/>
      </w:rPr>
    </w:lvl>
    <w:lvl w:ilvl="7" w:tplc="945041AE" w:tentative="1">
      <w:start w:val="1"/>
      <w:numFmt w:val="bullet"/>
      <w:lvlText w:val="o"/>
      <w:lvlJc w:val="left"/>
      <w:pPr>
        <w:ind w:left="5760" w:hanging="360"/>
      </w:pPr>
      <w:rPr>
        <w:rFonts w:ascii="Courier New" w:hAnsi="Courier New" w:cs="Courier New" w:hint="default"/>
      </w:rPr>
    </w:lvl>
    <w:lvl w:ilvl="8" w:tplc="23501FA8" w:tentative="1">
      <w:start w:val="1"/>
      <w:numFmt w:val="bullet"/>
      <w:lvlText w:val=""/>
      <w:lvlJc w:val="left"/>
      <w:pPr>
        <w:ind w:left="6480" w:hanging="360"/>
      </w:pPr>
      <w:rPr>
        <w:rFonts w:ascii="Wingdings" w:hAnsi="Wingdings" w:hint="default"/>
      </w:rPr>
    </w:lvl>
  </w:abstractNum>
  <w:abstractNum w:abstractNumId="23" w15:restartNumberingAfterBreak="0">
    <w:nsid w:val="3A98224B"/>
    <w:multiLevelType w:val="multilevel"/>
    <w:tmpl w:val="2BE43D90"/>
    <w:lvl w:ilvl="0">
      <w:start w:val="1"/>
      <w:numFmt w:val="decimal"/>
      <w:pStyle w:val="Bulletlisting"/>
      <w:lvlText w:val="%1.2"/>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42451ABB"/>
    <w:multiLevelType w:val="hybridMultilevel"/>
    <w:tmpl w:val="1884F9AC"/>
    <w:lvl w:ilvl="0" w:tplc="6B644582">
      <w:start w:val="1"/>
      <w:numFmt w:val="bullet"/>
      <w:lvlText w:val=""/>
      <w:lvlJc w:val="left"/>
      <w:pPr>
        <w:ind w:left="720" w:hanging="360"/>
      </w:pPr>
      <w:rPr>
        <w:rFonts w:ascii="Wingdings" w:hAnsi="Wingdings" w:hint="default"/>
      </w:rPr>
    </w:lvl>
    <w:lvl w:ilvl="1" w:tplc="EE420DE0" w:tentative="1">
      <w:start w:val="1"/>
      <w:numFmt w:val="bullet"/>
      <w:lvlText w:val="o"/>
      <w:lvlJc w:val="left"/>
      <w:pPr>
        <w:ind w:left="1440" w:hanging="360"/>
      </w:pPr>
      <w:rPr>
        <w:rFonts w:ascii="Courier New" w:hAnsi="Courier New" w:hint="default"/>
      </w:rPr>
    </w:lvl>
    <w:lvl w:ilvl="2" w:tplc="B14AD678" w:tentative="1">
      <w:start w:val="1"/>
      <w:numFmt w:val="bullet"/>
      <w:lvlText w:val=""/>
      <w:lvlJc w:val="left"/>
      <w:pPr>
        <w:ind w:left="2160" w:hanging="360"/>
      </w:pPr>
      <w:rPr>
        <w:rFonts w:ascii="Wingdings" w:hAnsi="Wingdings" w:hint="default"/>
      </w:rPr>
    </w:lvl>
    <w:lvl w:ilvl="3" w:tplc="3B243AE2" w:tentative="1">
      <w:start w:val="1"/>
      <w:numFmt w:val="bullet"/>
      <w:lvlText w:val=""/>
      <w:lvlJc w:val="left"/>
      <w:pPr>
        <w:ind w:left="2880" w:hanging="360"/>
      </w:pPr>
      <w:rPr>
        <w:rFonts w:ascii="Symbol" w:hAnsi="Symbol" w:hint="default"/>
      </w:rPr>
    </w:lvl>
    <w:lvl w:ilvl="4" w:tplc="791CA1C6" w:tentative="1">
      <w:start w:val="1"/>
      <w:numFmt w:val="bullet"/>
      <w:lvlText w:val="o"/>
      <w:lvlJc w:val="left"/>
      <w:pPr>
        <w:ind w:left="3600" w:hanging="360"/>
      </w:pPr>
      <w:rPr>
        <w:rFonts w:ascii="Courier New" w:hAnsi="Courier New" w:hint="default"/>
      </w:rPr>
    </w:lvl>
    <w:lvl w:ilvl="5" w:tplc="CD1416BA" w:tentative="1">
      <w:start w:val="1"/>
      <w:numFmt w:val="bullet"/>
      <w:lvlText w:val=""/>
      <w:lvlJc w:val="left"/>
      <w:pPr>
        <w:ind w:left="4320" w:hanging="360"/>
      </w:pPr>
      <w:rPr>
        <w:rFonts w:ascii="Wingdings" w:hAnsi="Wingdings" w:hint="default"/>
      </w:rPr>
    </w:lvl>
    <w:lvl w:ilvl="6" w:tplc="2866449E" w:tentative="1">
      <w:start w:val="1"/>
      <w:numFmt w:val="bullet"/>
      <w:lvlText w:val=""/>
      <w:lvlJc w:val="left"/>
      <w:pPr>
        <w:ind w:left="5040" w:hanging="360"/>
      </w:pPr>
      <w:rPr>
        <w:rFonts w:ascii="Symbol" w:hAnsi="Symbol" w:hint="default"/>
      </w:rPr>
    </w:lvl>
    <w:lvl w:ilvl="7" w:tplc="ADB8EB6C" w:tentative="1">
      <w:start w:val="1"/>
      <w:numFmt w:val="bullet"/>
      <w:lvlText w:val="o"/>
      <w:lvlJc w:val="left"/>
      <w:pPr>
        <w:ind w:left="5760" w:hanging="360"/>
      </w:pPr>
      <w:rPr>
        <w:rFonts w:ascii="Courier New" w:hAnsi="Courier New" w:hint="default"/>
      </w:rPr>
    </w:lvl>
    <w:lvl w:ilvl="8" w:tplc="190C4ECA" w:tentative="1">
      <w:start w:val="1"/>
      <w:numFmt w:val="bullet"/>
      <w:lvlText w:val=""/>
      <w:lvlJc w:val="left"/>
      <w:pPr>
        <w:ind w:left="6480" w:hanging="360"/>
      </w:pPr>
      <w:rPr>
        <w:rFonts w:ascii="Wingdings" w:hAnsi="Wingdings" w:hint="default"/>
      </w:rPr>
    </w:lvl>
  </w:abstractNum>
  <w:abstractNum w:abstractNumId="25" w15:restartNumberingAfterBreak="0">
    <w:nsid w:val="449675B5"/>
    <w:multiLevelType w:val="hybridMultilevel"/>
    <w:tmpl w:val="DF0A1D16"/>
    <w:lvl w:ilvl="0" w:tplc="BB96041A">
      <w:start w:val="1"/>
      <w:numFmt w:val="bullet"/>
      <w:lvlText w:val=""/>
      <w:lvlJc w:val="left"/>
      <w:pPr>
        <w:ind w:left="720" w:hanging="360"/>
      </w:pPr>
      <w:rPr>
        <w:rFonts w:ascii="Wingdings" w:hAnsi="Wingdings" w:hint="default"/>
      </w:rPr>
    </w:lvl>
    <w:lvl w:ilvl="1" w:tplc="98AA161E" w:tentative="1">
      <w:start w:val="1"/>
      <w:numFmt w:val="bullet"/>
      <w:lvlText w:val="o"/>
      <w:lvlJc w:val="left"/>
      <w:pPr>
        <w:ind w:left="1440" w:hanging="360"/>
      </w:pPr>
      <w:rPr>
        <w:rFonts w:ascii="Courier New" w:hAnsi="Courier New" w:hint="default"/>
      </w:rPr>
    </w:lvl>
    <w:lvl w:ilvl="2" w:tplc="DFEE2C58" w:tentative="1">
      <w:start w:val="1"/>
      <w:numFmt w:val="bullet"/>
      <w:lvlText w:val=""/>
      <w:lvlJc w:val="left"/>
      <w:pPr>
        <w:ind w:left="2160" w:hanging="360"/>
      </w:pPr>
      <w:rPr>
        <w:rFonts w:ascii="Wingdings" w:hAnsi="Wingdings" w:hint="default"/>
      </w:rPr>
    </w:lvl>
    <w:lvl w:ilvl="3" w:tplc="80DE5E52" w:tentative="1">
      <w:start w:val="1"/>
      <w:numFmt w:val="bullet"/>
      <w:lvlText w:val=""/>
      <w:lvlJc w:val="left"/>
      <w:pPr>
        <w:ind w:left="2880" w:hanging="360"/>
      </w:pPr>
      <w:rPr>
        <w:rFonts w:ascii="Symbol" w:hAnsi="Symbol" w:hint="default"/>
      </w:rPr>
    </w:lvl>
    <w:lvl w:ilvl="4" w:tplc="DF60062E" w:tentative="1">
      <w:start w:val="1"/>
      <w:numFmt w:val="bullet"/>
      <w:lvlText w:val="o"/>
      <w:lvlJc w:val="left"/>
      <w:pPr>
        <w:ind w:left="3600" w:hanging="360"/>
      </w:pPr>
      <w:rPr>
        <w:rFonts w:ascii="Courier New" w:hAnsi="Courier New" w:hint="default"/>
      </w:rPr>
    </w:lvl>
    <w:lvl w:ilvl="5" w:tplc="63AE631E" w:tentative="1">
      <w:start w:val="1"/>
      <w:numFmt w:val="bullet"/>
      <w:lvlText w:val=""/>
      <w:lvlJc w:val="left"/>
      <w:pPr>
        <w:ind w:left="4320" w:hanging="360"/>
      </w:pPr>
      <w:rPr>
        <w:rFonts w:ascii="Wingdings" w:hAnsi="Wingdings" w:hint="default"/>
      </w:rPr>
    </w:lvl>
    <w:lvl w:ilvl="6" w:tplc="DC7AD7F8" w:tentative="1">
      <w:start w:val="1"/>
      <w:numFmt w:val="bullet"/>
      <w:lvlText w:val=""/>
      <w:lvlJc w:val="left"/>
      <w:pPr>
        <w:ind w:left="5040" w:hanging="360"/>
      </w:pPr>
      <w:rPr>
        <w:rFonts w:ascii="Symbol" w:hAnsi="Symbol" w:hint="default"/>
      </w:rPr>
    </w:lvl>
    <w:lvl w:ilvl="7" w:tplc="D8FA9F70" w:tentative="1">
      <w:start w:val="1"/>
      <w:numFmt w:val="bullet"/>
      <w:lvlText w:val="o"/>
      <w:lvlJc w:val="left"/>
      <w:pPr>
        <w:ind w:left="5760" w:hanging="360"/>
      </w:pPr>
      <w:rPr>
        <w:rFonts w:ascii="Courier New" w:hAnsi="Courier New" w:hint="default"/>
      </w:rPr>
    </w:lvl>
    <w:lvl w:ilvl="8" w:tplc="3592A104" w:tentative="1">
      <w:start w:val="1"/>
      <w:numFmt w:val="bullet"/>
      <w:lvlText w:val=""/>
      <w:lvlJc w:val="left"/>
      <w:pPr>
        <w:ind w:left="6480" w:hanging="360"/>
      </w:pPr>
      <w:rPr>
        <w:rFonts w:ascii="Wingdings" w:hAnsi="Wingdings" w:hint="default"/>
      </w:rPr>
    </w:lvl>
  </w:abstractNum>
  <w:abstractNum w:abstractNumId="26" w15:restartNumberingAfterBreak="0">
    <w:nsid w:val="48C26B6C"/>
    <w:multiLevelType w:val="hybridMultilevel"/>
    <w:tmpl w:val="447A61DE"/>
    <w:lvl w:ilvl="0" w:tplc="F7FC1022">
      <w:start w:val="1"/>
      <w:numFmt w:val="decimal"/>
      <w:lvlText w:val="%1."/>
      <w:lvlJc w:val="left"/>
      <w:pPr>
        <w:ind w:left="720" w:hanging="360"/>
      </w:pPr>
    </w:lvl>
    <w:lvl w:ilvl="1" w:tplc="5BECFEE0" w:tentative="1">
      <w:start w:val="1"/>
      <w:numFmt w:val="lowerLetter"/>
      <w:lvlText w:val="%2."/>
      <w:lvlJc w:val="left"/>
      <w:pPr>
        <w:ind w:left="1440" w:hanging="360"/>
      </w:pPr>
    </w:lvl>
    <w:lvl w:ilvl="2" w:tplc="A0161452" w:tentative="1">
      <w:start w:val="1"/>
      <w:numFmt w:val="lowerRoman"/>
      <w:lvlText w:val="%3."/>
      <w:lvlJc w:val="right"/>
      <w:pPr>
        <w:ind w:left="2160" w:hanging="180"/>
      </w:pPr>
    </w:lvl>
    <w:lvl w:ilvl="3" w:tplc="D8409BD4" w:tentative="1">
      <w:start w:val="1"/>
      <w:numFmt w:val="decimal"/>
      <w:lvlText w:val="%4."/>
      <w:lvlJc w:val="left"/>
      <w:pPr>
        <w:ind w:left="2880" w:hanging="360"/>
      </w:pPr>
    </w:lvl>
    <w:lvl w:ilvl="4" w:tplc="9E663F4C" w:tentative="1">
      <w:start w:val="1"/>
      <w:numFmt w:val="lowerLetter"/>
      <w:lvlText w:val="%5."/>
      <w:lvlJc w:val="left"/>
      <w:pPr>
        <w:ind w:left="3600" w:hanging="360"/>
      </w:pPr>
    </w:lvl>
    <w:lvl w:ilvl="5" w:tplc="A6B8512A" w:tentative="1">
      <w:start w:val="1"/>
      <w:numFmt w:val="lowerRoman"/>
      <w:lvlText w:val="%6."/>
      <w:lvlJc w:val="right"/>
      <w:pPr>
        <w:ind w:left="4320" w:hanging="180"/>
      </w:pPr>
    </w:lvl>
    <w:lvl w:ilvl="6" w:tplc="0B3C43DE" w:tentative="1">
      <w:start w:val="1"/>
      <w:numFmt w:val="decimal"/>
      <w:lvlText w:val="%7."/>
      <w:lvlJc w:val="left"/>
      <w:pPr>
        <w:ind w:left="5040" w:hanging="360"/>
      </w:pPr>
    </w:lvl>
    <w:lvl w:ilvl="7" w:tplc="F4749044" w:tentative="1">
      <w:start w:val="1"/>
      <w:numFmt w:val="lowerLetter"/>
      <w:lvlText w:val="%8."/>
      <w:lvlJc w:val="left"/>
      <w:pPr>
        <w:ind w:left="5760" w:hanging="360"/>
      </w:pPr>
    </w:lvl>
    <w:lvl w:ilvl="8" w:tplc="0B4E0C5C" w:tentative="1">
      <w:start w:val="1"/>
      <w:numFmt w:val="lowerRoman"/>
      <w:lvlText w:val="%9."/>
      <w:lvlJc w:val="right"/>
      <w:pPr>
        <w:ind w:left="6480" w:hanging="180"/>
      </w:pPr>
    </w:lvl>
  </w:abstractNum>
  <w:abstractNum w:abstractNumId="27" w15:restartNumberingAfterBreak="0">
    <w:nsid w:val="4BBC203F"/>
    <w:multiLevelType w:val="hybridMultilevel"/>
    <w:tmpl w:val="6FD49172"/>
    <w:lvl w:ilvl="0" w:tplc="E480A6F2">
      <w:start w:val="7"/>
      <w:numFmt w:val="bullet"/>
      <w:lvlText w:val="-"/>
      <w:lvlJc w:val="left"/>
      <w:pPr>
        <w:ind w:left="720" w:hanging="360"/>
      </w:pPr>
      <w:rPr>
        <w:rFonts w:ascii="Lucida Sans" w:eastAsia="Times New Roman" w:hAnsi="Lucida Sans" w:cs="Times New Roman" w:hint="default"/>
      </w:rPr>
    </w:lvl>
    <w:lvl w:ilvl="1" w:tplc="24A2B334" w:tentative="1">
      <w:start w:val="1"/>
      <w:numFmt w:val="bullet"/>
      <w:lvlText w:val="o"/>
      <w:lvlJc w:val="left"/>
      <w:pPr>
        <w:ind w:left="1440" w:hanging="360"/>
      </w:pPr>
      <w:rPr>
        <w:rFonts w:ascii="Courier New" w:hAnsi="Courier New" w:cs="Courier New" w:hint="default"/>
      </w:rPr>
    </w:lvl>
    <w:lvl w:ilvl="2" w:tplc="619610CC" w:tentative="1">
      <w:start w:val="1"/>
      <w:numFmt w:val="bullet"/>
      <w:lvlText w:val=""/>
      <w:lvlJc w:val="left"/>
      <w:pPr>
        <w:ind w:left="2160" w:hanging="360"/>
      </w:pPr>
      <w:rPr>
        <w:rFonts w:ascii="Wingdings" w:hAnsi="Wingdings" w:hint="default"/>
      </w:rPr>
    </w:lvl>
    <w:lvl w:ilvl="3" w:tplc="D9ECC2F2" w:tentative="1">
      <w:start w:val="1"/>
      <w:numFmt w:val="bullet"/>
      <w:lvlText w:val=""/>
      <w:lvlJc w:val="left"/>
      <w:pPr>
        <w:ind w:left="2880" w:hanging="360"/>
      </w:pPr>
      <w:rPr>
        <w:rFonts w:ascii="Symbol" w:hAnsi="Symbol" w:hint="default"/>
      </w:rPr>
    </w:lvl>
    <w:lvl w:ilvl="4" w:tplc="796EFBFE" w:tentative="1">
      <w:start w:val="1"/>
      <w:numFmt w:val="bullet"/>
      <w:lvlText w:val="o"/>
      <w:lvlJc w:val="left"/>
      <w:pPr>
        <w:ind w:left="3600" w:hanging="360"/>
      </w:pPr>
      <w:rPr>
        <w:rFonts w:ascii="Courier New" w:hAnsi="Courier New" w:cs="Courier New" w:hint="default"/>
      </w:rPr>
    </w:lvl>
    <w:lvl w:ilvl="5" w:tplc="059EEA0A" w:tentative="1">
      <w:start w:val="1"/>
      <w:numFmt w:val="bullet"/>
      <w:lvlText w:val=""/>
      <w:lvlJc w:val="left"/>
      <w:pPr>
        <w:ind w:left="4320" w:hanging="360"/>
      </w:pPr>
      <w:rPr>
        <w:rFonts w:ascii="Wingdings" w:hAnsi="Wingdings" w:hint="default"/>
      </w:rPr>
    </w:lvl>
    <w:lvl w:ilvl="6" w:tplc="0CAC8EC2" w:tentative="1">
      <w:start w:val="1"/>
      <w:numFmt w:val="bullet"/>
      <w:lvlText w:val=""/>
      <w:lvlJc w:val="left"/>
      <w:pPr>
        <w:ind w:left="5040" w:hanging="360"/>
      </w:pPr>
      <w:rPr>
        <w:rFonts w:ascii="Symbol" w:hAnsi="Symbol" w:hint="default"/>
      </w:rPr>
    </w:lvl>
    <w:lvl w:ilvl="7" w:tplc="453ECB4C" w:tentative="1">
      <w:start w:val="1"/>
      <w:numFmt w:val="bullet"/>
      <w:lvlText w:val="o"/>
      <w:lvlJc w:val="left"/>
      <w:pPr>
        <w:ind w:left="5760" w:hanging="360"/>
      </w:pPr>
      <w:rPr>
        <w:rFonts w:ascii="Courier New" w:hAnsi="Courier New" w:cs="Courier New" w:hint="default"/>
      </w:rPr>
    </w:lvl>
    <w:lvl w:ilvl="8" w:tplc="AFDAEF6E" w:tentative="1">
      <w:start w:val="1"/>
      <w:numFmt w:val="bullet"/>
      <w:lvlText w:val=""/>
      <w:lvlJc w:val="left"/>
      <w:pPr>
        <w:ind w:left="6480" w:hanging="360"/>
      </w:pPr>
      <w:rPr>
        <w:rFonts w:ascii="Wingdings" w:hAnsi="Wingdings" w:hint="default"/>
      </w:rPr>
    </w:lvl>
  </w:abstractNum>
  <w:abstractNum w:abstractNumId="28" w15:restartNumberingAfterBreak="0">
    <w:nsid w:val="4E83327E"/>
    <w:multiLevelType w:val="hybridMultilevel"/>
    <w:tmpl w:val="9446EB3A"/>
    <w:lvl w:ilvl="0" w:tplc="A26A3250">
      <w:start w:val="1"/>
      <w:numFmt w:val="bullet"/>
      <w:lvlText w:val=""/>
      <w:lvlJc w:val="left"/>
      <w:pPr>
        <w:ind w:left="900" w:hanging="360"/>
      </w:pPr>
      <w:rPr>
        <w:rFonts w:ascii="Symbol" w:hAnsi="Symbol" w:hint="default"/>
      </w:rPr>
    </w:lvl>
    <w:lvl w:ilvl="1" w:tplc="91B2C2CC" w:tentative="1">
      <w:start w:val="1"/>
      <w:numFmt w:val="bullet"/>
      <w:lvlText w:val="o"/>
      <w:lvlJc w:val="left"/>
      <w:pPr>
        <w:ind w:left="1620" w:hanging="360"/>
      </w:pPr>
      <w:rPr>
        <w:rFonts w:ascii="Courier New" w:hAnsi="Courier New" w:cs="Courier New" w:hint="default"/>
      </w:rPr>
    </w:lvl>
    <w:lvl w:ilvl="2" w:tplc="B51222AA" w:tentative="1">
      <w:start w:val="1"/>
      <w:numFmt w:val="bullet"/>
      <w:lvlText w:val=""/>
      <w:lvlJc w:val="left"/>
      <w:pPr>
        <w:ind w:left="2340" w:hanging="360"/>
      </w:pPr>
      <w:rPr>
        <w:rFonts w:ascii="Wingdings" w:hAnsi="Wingdings" w:hint="default"/>
      </w:rPr>
    </w:lvl>
    <w:lvl w:ilvl="3" w:tplc="3E3263D8" w:tentative="1">
      <w:start w:val="1"/>
      <w:numFmt w:val="bullet"/>
      <w:lvlText w:val=""/>
      <w:lvlJc w:val="left"/>
      <w:pPr>
        <w:ind w:left="3060" w:hanging="360"/>
      </w:pPr>
      <w:rPr>
        <w:rFonts w:ascii="Symbol" w:hAnsi="Symbol" w:hint="default"/>
      </w:rPr>
    </w:lvl>
    <w:lvl w:ilvl="4" w:tplc="F3E2E2EC" w:tentative="1">
      <w:start w:val="1"/>
      <w:numFmt w:val="bullet"/>
      <w:lvlText w:val="o"/>
      <w:lvlJc w:val="left"/>
      <w:pPr>
        <w:ind w:left="3780" w:hanging="360"/>
      </w:pPr>
      <w:rPr>
        <w:rFonts w:ascii="Courier New" w:hAnsi="Courier New" w:cs="Courier New" w:hint="default"/>
      </w:rPr>
    </w:lvl>
    <w:lvl w:ilvl="5" w:tplc="F65A5CD6" w:tentative="1">
      <w:start w:val="1"/>
      <w:numFmt w:val="bullet"/>
      <w:lvlText w:val=""/>
      <w:lvlJc w:val="left"/>
      <w:pPr>
        <w:ind w:left="4500" w:hanging="360"/>
      </w:pPr>
      <w:rPr>
        <w:rFonts w:ascii="Wingdings" w:hAnsi="Wingdings" w:hint="default"/>
      </w:rPr>
    </w:lvl>
    <w:lvl w:ilvl="6" w:tplc="EA9E46D0" w:tentative="1">
      <w:start w:val="1"/>
      <w:numFmt w:val="bullet"/>
      <w:lvlText w:val=""/>
      <w:lvlJc w:val="left"/>
      <w:pPr>
        <w:ind w:left="5220" w:hanging="360"/>
      </w:pPr>
      <w:rPr>
        <w:rFonts w:ascii="Symbol" w:hAnsi="Symbol" w:hint="default"/>
      </w:rPr>
    </w:lvl>
    <w:lvl w:ilvl="7" w:tplc="1A1E78C4" w:tentative="1">
      <w:start w:val="1"/>
      <w:numFmt w:val="bullet"/>
      <w:lvlText w:val="o"/>
      <w:lvlJc w:val="left"/>
      <w:pPr>
        <w:ind w:left="5940" w:hanging="360"/>
      </w:pPr>
      <w:rPr>
        <w:rFonts w:ascii="Courier New" w:hAnsi="Courier New" w:cs="Courier New" w:hint="default"/>
      </w:rPr>
    </w:lvl>
    <w:lvl w:ilvl="8" w:tplc="7CF093C4" w:tentative="1">
      <w:start w:val="1"/>
      <w:numFmt w:val="bullet"/>
      <w:lvlText w:val=""/>
      <w:lvlJc w:val="left"/>
      <w:pPr>
        <w:ind w:left="6660" w:hanging="360"/>
      </w:pPr>
      <w:rPr>
        <w:rFonts w:ascii="Wingdings" w:hAnsi="Wingdings" w:hint="default"/>
      </w:rPr>
    </w:lvl>
  </w:abstractNum>
  <w:abstractNum w:abstractNumId="29" w15:restartNumberingAfterBreak="0">
    <w:nsid w:val="4E8A47D2"/>
    <w:multiLevelType w:val="hybridMultilevel"/>
    <w:tmpl w:val="F04893D0"/>
    <w:lvl w:ilvl="0" w:tplc="7C927562">
      <w:start w:val="1"/>
      <w:numFmt w:val="decimal"/>
      <w:lvlText w:val="%1."/>
      <w:lvlJc w:val="left"/>
      <w:pPr>
        <w:ind w:left="900" w:hanging="360"/>
      </w:pPr>
    </w:lvl>
    <w:lvl w:ilvl="1" w:tplc="9CBEC242" w:tentative="1">
      <w:start w:val="1"/>
      <w:numFmt w:val="lowerLetter"/>
      <w:lvlText w:val="%2."/>
      <w:lvlJc w:val="left"/>
      <w:pPr>
        <w:ind w:left="1620" w:hanging="360"/>
      </w:pPr>
    </w:lvl>
    <w:lvl w:ilvl="2" w:tplc="171E609E" w:tentative="1">
      <w:start w:val="1"/>
      <w:numFmt w:val="lowerRoman"/>
      <w:lvlText w:val="%3."/>
      <w:lvlJc w:val="right"/>
      <w:pPr>
        <w:ind w:left="2340" w:hanging="180"/>
      </w:pPr>
    </w:lvl>
    <w:lvl w:ilvl="3" w:tplc="EE10670A" w:tentative="1">
      <w:start w:val="1"/>
      <w:numFmt w:val="decimal"/>
      <w:lvlText w:val="%4."/>
      <w:lvlJc w:val="left"/>
      <w:pPr>
        <w:ind w:left="3060" w:hanging="360"/>
      </w:pPr>
    </w:lvl>
    <w:lvl w:ilvl="4" w:tplc="7526B718" w:tentative="1">
      <w:start w:val="1"/>
      <w:numFmt w:val="lowerLetter"/>
      <w:lvlText w:val="%5."/>
      <w:lvlJc w:val="left"/>
      <w:pPr>
        <w:ind w:left="3780" w:hanging="360"/>
      </w:pPr>
    </w:lvl>
    <w:lvl w:ilvl="5" w:tplc="8166CD6A" w:tentative="1">
      <w:start w:val="1"/>
      <w:numFmt w:val="lowerRoman"/>
      <w:lvlText w:val="%6."/>
      <w:lvlJc w:val="right"/>
      <w:pPr>
        <w:ind w:left="4500" w:hanging="180"/>
      </w:pPr>
    </w:lvl>
    <w:lvl w:ilvl="6" w:tplc="F7F875CC" w:tentative="1">
      <w:start w:val="1"/>
      <w:numFmt w:val="decimal"/>
      <w:lvlText w:val="%7."/>
      <w:lvlJc w:val="left"/>
      <w:pPr>
        <w:ind w:left="5220" w:hanging="360"/>
      </w:pPr>
    </w:lvl>
    <w:lvl w:ilvl="7" w:tplc="AF8C2912" w:tentative="1">
      <w:start w:val="1"/>
      <w:numFmt w:val="lowerLetter"/>
      <w:lvlText w:val="%8."/>
      <w:lvlJc w:val="left"/>
      <w:pPr>
        <w:ind w:left="5940" w:hanging="360"/>
      </w:pPr>
    </w:lvl>
    <w:lvl w:ilvl="8" w:tplc="1C540314" w:tentative="1">
      <w:start w:val="1"/>
      <w:numFmt w:val="lowerRoman"/>
      <w:lvlText w:val="%9."/>
      <w:lvlJc w:val="right"/>
      <w:pPr>
        <w:ind w:left="6660" w:hanging="180"/>
      </w:pPr>
    </w:lvl>
  </w:abstractNum>
  <w:abstractNum w:abstractNumId="30" w15:restartNumberingAfterBreak="0">
    <w:nsid w:val="523D40A7"/>
    <w:multiLevelType w:val="hybridMultilevel"/>
    <w:tmpl w:val="6B96CBAE"/>
    <w:lvl w:ilvl="0" w:tplc="C01A174E">
      <w:start w:val="1"/>
      <w:numFmt w:val="lowerLetter"/>
      <w:lvlText w:val="%1)"/>
      <w:lvlJc w:val="left"/>
      <w:pPr>
        <w:ind w:left="720" w:hanging="360"/>
      </w:pPr>
      <w:rPr>
        <w:rFonts w:hint="default"/>
      </w:rPr>
    </w:lvl>
    <w:lvl w:ilvl="1" w:tplc="904412F8" w:tentative="1">
      <w:start w:val="1"/>
      <w:numFmt w:val="lowerLetter"/>
      <w:lvlText w:val="%2."/>
      <w:lvlJc w:val="left"/>
      <w:pPr>
        <w:ind w:left="1440" w:hanging="360"/>
      </w:pPr>
    </w:lvl>
    <w:lvl w:ilvl="2" w:tplc="06B82926" w:tentative="1">
      <w:start w:val="1"/>
      <w:numFmt w:val="lowerRoman"/>
      <w:lvlText w:val="%3."/>
      <w:lvlJc w:val="right"/>
      <w:pPr>
        <w:ind w:left="2160" w:hanging="180"/>
      </w:pPr>
    </w:lvl>
    <w:lvl w:ilvl="3" w:tplc="066A4C3A" w:tentative="1">
      <w:start w:val="1"/>
      <w:numFmt w:val="decimal"/>
      <w:lvlText w:val="%4."/>
      <w:lvlJc w:val="left"/>
      <w:pPr>
        <w:ind w:left="2880" w:hanging="360"/>
      </w:pPr>
    </w:lvl>
    <w:lvl w:ilvl="4" w:tplc="D47AF8CE" w:tentative="1">
      <w:start w:val="1"/>
      <w:numFmt w:val="lowerLetter"/>
      <w:lvlText w:val="%5."/>
      <w:lvlJc w:val="left"/>
      <w:pPr>
        <w:ind w:left="3600" w:hanging="360"/>
      </w:pPr>
    </w:lvl>
    <w:lvl w:ilvl="5" w:tplc="78388204" w:tentative="1">
      <w:start w:val="1"/>
      <w:numFmt w:val="lowerRoman"/>
      <w:lvlText w:val="%6."/>
      <w:lvlJc w:val="right"/>
      <w:pPr>
        <w:ind w:left="4320" w:hanging="180"/>
      </w:pPr>
    </w:lvl>
    <w:lvl w:ilvl="6" w:tplc="7398FB2C" w:tentative="1">
      <w:start w:val="1"/>
      <w:numFmt w:val="decimal"/>
      <w:lvlText w:val="%7."/>
      <w:lvlJc w:val="left"/>
      <w:pPr>
        <w:ind w:left="5040" w:hanging="360"/>
      </w:pPr>
    </w:lvl>
    <w:lvl w:ilvl="7" w:tplc="88AA5226" w:tentative="1">
      <w:start w:val="1"/>
      <w:numFmt w:val="lowerLetter"/>
      <w:lvlText w:val="%8."/>
      <w:lvlJc w:val="left"/>
      <w:pPr>
        <w:ind w:left="5760" w:hanging="360"/>
      </w:pPr>
    </w:lvl>
    <w:lvl w:ilvl="8" w:tplc="EEE0B778" w:tentative="1">
      <w:start w:val="1"/>
      <w:numFmt w:val="lowerRoman"/>
      <w:lvlText w:val="%9."/>
      <w:lvlJc w:val="right"/>
      <w:pPr>
        <w:ind w:left="6480" w:hanging="180"/>
      </w:pPr>
    </w:lvl>
  </w:abstractNum>
  <w:abstractNum w:abstractNumId="31" w15:restartNumberingAfterBreak="0">
    <w:nsid w:val="52FE1422"/>
    <w:multiLevelType w:val="hybridMultilevel"/>
    <w:tmpl w:val="3188BF8A"/>
    <w:lvl w:ilvl="0" w:tplc="154C7A34">
      <w:start w:val="1"/>
      <w:numFmt w:val="bullet"/>
      <w:lvlText w:val=""/>
      <w:lvlJc w:val="left"/>
      <w:pPr>
        <w:ind w:left="720" w:hanging="360"/>
      </w:pPr>
      <w:rPr>
        <w:rFonts w:ascii="Symbol" w:hAnsi="Symbol" w:hint="default"/>
      </w:rPr>
    </w:lvl>
    <w:lvl w:ilvl="1" w:tplc="7A2A1BAE" w:tentative="1">
      <w:start w:val="1"/>
      <w:numFmt w:val="bullet"/>
      <w:lvlText w:val="o"/>
      <w:lvlJc w:val="left"/>
      <w:pPr>
        <w:ind w:left="1440" w:hanging="360"/>
      </w:pPr>
      <w:rPr>
        <w:rFonts w:ascii="Courier New" w:hAnsi="Courier New" w:hint="default"/>
      </w:rPr>
    </w:lvl>
    <w:lvl w:ilvl="2" w:tplc="32D0B9EC" w:tentative="1">
      <w:start w:val="1"/>
      <w:numFmt w:val="bullet"/>
      <w:lvlText w:val=""/>
      <w:lvlJc w:val="left"/>
      <w:pPr>
        <w:ind w:left="2160" w:hanging="360"/>
      </w:pPr>
      <w:rPr>
        <w:rFonts w:ascii="Wingdings" w:hAnsi="Wingdings" w:hint="default"/>
      </w:rPr>
    </w:lvl>
    <w:lvl w:ilvl="3" w:tplc="286E713A" w:tentative="1">
      <w:start w:val="1"/>
      <w:numFmt w:val="bullet"/>
      <w:lvlText w:val=""/>
      <w:lvlJc w:val="left"/>
      <w:pPr>
        <w:ind w:left="2880" w:hanging="360"/>
      </w:pPr>
      <w:rPr>
        <w:rFonts w:ascii="Symbol" w:hAnsi="Symbol" w:hint="default"/>
      </w:rPr>
    </w:lvl>
    <w:lvl w:ilvl="4" w:tplc="4808E544" w:tentative="1">
      <w:start w:val="1"/>
      <w:numFmt w:val="bullet"/>
      <w:lvlText w:val="o"/>
      <w:lvlJc w:val="left"/>
      <w:pPr>
        <w:ind w:left="3600" w:hanging="360"/>
      </w:pPr>
      <w:rPr>
        <w:rFonts w:ascii="Courier New" w:hAnsi="Courier New" w:hint="default"/>
      </w:rPr>
    </w:lvl>
    <w:lvl w:ilvl="5" w:tplc="1522072A" w:tentative="1">
      <w:start w:val="1"/>
      <w:numFmt w:val="bullet"/>
      <w:lvlText w:val=""/>
      <w:lvlJc w:val="left"/>
      <w:pPr>
        <w:ind w:left="4320" w:hanging="360"/>
      </w:pPr>
      <w:rPr>
        <w:rFonts w:ascii="Wingdings" w:hAnsi="Wingdings" w:hint="default"/>
      </w:rPr>
    </w:lvl>
    <w:lvl w:ilvl="6" w:tplc="18DAE118" w:tentative="1">
      <w:start w:val="1"/>
      <w:numFmt w:val="bullet"/>
      <w:lvlText w:val=""/>
      <w:lvlJc w:val="left"/>
      <w:pPr>
        <w:ind w:left="5040" w:hanging="360"/>
      </w:pPr>
      <w:rPr>
        <w:rFonts w:ascii="Symbol" w:hAnsi="Symbol" w:hint="default"/>
      </w:rPr>
    </w:lvl>
    <w:lvl w:ilvl="7" w:tplc="128CDC56" w:tentative="1">
      <w:start w:val="1"/>
      <w:numFmt w:val="bullet"/>
      <w:lvlText w:val="o"/>
      <w:lvlJc w:val="left"/>
      <w:pPr>
        <w:ind w:left="5760" w:hanging="360"/>
      </w:pPr>
      <w:rPr>
        <w:rFonts w:ascii="Courier New" w:hAnsi="Courier New" w:hint="default"/>
      </w:rPr>
    </w:lvl>
    <w:lvl w:ilvl="8" w:tplc="7468490E" w:tentative="1">
      <w:start w:val="1"/>
      <w:numFmt w:val="bullet"/>
      <w:lvlText w:val=""/>
      <w:lvlJc w:val="left"/>
      <w:pPr>
        <w:ind w:left="6480" w:hanging="360"/>
      </w:pPr>
      <w:rPr>
        <w:rFonts w:ascii="Wingdings" w:hAnsi="Wingdings" w:hint="default"/>
      </w:rPr>
    </w:lvl>
  </w:abstractNum>
  <w:abstractNum w:abstractNumId="32" w15:restartNumberingAfterBreak="0">
    <w:nsid w:val="58156246"/>
    <w:multiLevelType w:val="hybridMultilevel"/>
    <w:tmpl w:val="AFA6F8C4"/>
    <w:lvl w:ilvl="0" w:tplc="CB227290">
      <w:start w:val="1"/>
      <w:numFmt w:val="decimal"/>
      <w:lvlText w:val="%1."/>
      <w:lvlJc w:val="left"/>
      <w:pPr>
        <w:ind w:left="900" w:hanging="360"/>
      </w:pPr>
      <w:rPr>
        <w:rFonts w:hint="default"/>
      </w:rPr>
    </w:lvl>
    <w:lvl w:ilvl="1" w:tplc="8B84CF4A" w:tentative="1">
      <w:start w:val="1"/>
      <w:numFmt w:val="bullet"/>
      <w:lvlText w:val="o"/>
      <w:lvlJc w:val="left"/>
      <w:pPr>
        <w:ind w:left="1620" w:hanging="360"/>
      </w:pPr>
      <w:rPr>
        <w:rFonts w:ascii="Courier New" w:hAnsi="Courier New" w:cs="Courier New" w:hint="default"/>
      </w:rPr>
    </w:lvl>
    <w:lvl w:ilvl="2" w:tplc="F44A4ABA" w:tentative="1">
      <w:start w:val="1"/>
      <w:numFmt w:val="bullet"/>
      <w:lvlText w:val=""/>
      <w:lvlJc w:val="left"/>
      <w:pPr>
        <w:ind w:left="2340" w:hanging="360"/>
      </w:pPr>
      <w:rPr>
        <w:rFonts w:ascii="Wingdings" w:hAnsi="Wingdings" w:hint="default"/>
      </w:rPr>
    </w:lvl>
    <w:lvl w:ilvl="3" w:tplc="10BE9572" w:tentative="1">
      <w:start w:val="1"/>
      <w:numFmt w:val="bullet"/>
      <w:lvlText w:val=""/>
      <w:lvlJc w:val="left"/>
      <w:pPr>
        <w:ind w:left="3060" w:hanging="360"/>
      </w:pPr>
      <w:rPr>
        <w:rFonts w:ascii="Symbol" w:hAnsi="Symbol" w:hint="default"/>
      </w:rPr>
    </w:lvl>
    <w:lvl w:ilvl="4" w:tplc="9DBE1516" w:tentative="1">
      <w:start w:val="1"/>
      <w:numFmt w:val="bullet"/>
      <w:lvlText w:val="o"/>
      <w:lvlJc w:val="left"/>
      <w:pPr>
        <w:ind w:left="3780" w:hanging="360"/>
      </w:pPr>
      <w:rPr>
        <w:rFonts w:ascii="Courier New" w:hAnsi="Courier New" w:cs="Courier New" w:hint="default"/>
      </w:rPr>
    </w:lvl>
    <w:lvl w:ilvl="5" w:tplc="71BCB0A4" w:tentative="1">
      <w:start w:val="1"/>
      <w:numFmt w:val="bullet"/>
      <w:lvlText w:val=""/>
      <w:lvlJc w:val="left"/>
      <w:pPr>
        <w:ind w:left="4500" w:hanging="360"/>
      </w:pPr>
      <w:rPr>
        <w:rFonts w:ascii="Wingdings" w:hAnsi="Wingdings" w:hint="default"/>
      </w:rPr>
    </w:lvl>
    <w:lvl w:ilvl="6" w:tplc="086A2194" w:tentative="1">
      <w:start w:val="1"/>
      <w:numFmt w:val="bullet"/>
      <w:lvlText w:val=""/>
      <w:lvlJc w:val="left"/>
      <w:pPr>
        <w:ind w:left="5220" w:hanging="360"/>
      </w:pPr>
      <w:rPr>
        <w:rFonts w:ascii="Symbol" w:hAnsi="Symbol" w:hint="default"/>
      </w:rPr>
    </w:lvl>
    <w:lvl w:ilvl="7" w:tplc="9D80A146" w:tentative="1">
      <w:start w:val="1"/>
      <w:numFmt w:val="bullet"/>
      <w:lvlText w:val="o"/>
      <w:lvlJc w:val="left"/>
      <w:pPr>
        <w:ind w:left="5940" w:hanging="360"/>
      </w:pPr>
      <w:rPr>
        <w:rFonts w:ascii="Courier New" w:hAnsi="Courier New" w:cs="Courier New" w:hint="default"/>
      </w:rPr>
    </w:lvl>
    <w:lvl w:ilvl="8" w:tplc="907C48E4" w:tentative="1">
      <w:start w:val="1"/>
      <w:numFmt w:val="bullet"/>
      <w:lvlText w:val=""/>
      <w:lvlJc w:val="left"/>
      <w:pPr>
        <w:ind w:left="6660" w:hanging="360"/>
      </w:pPr>
      <w:rPr>
        <w:rFonts w:ascii="Wingdings" w:hAnsi="Wingdings" w:hint="default"/>
      </w:rPr>
    </w:lvl>
  </w:abstractNum>
  <w:abstractNum w:abstractNumId="33" w15:restartNumberingAfterBreak="0">
    <w:nsid w:val="59222FC7"/>
    <w:multiLevelType w:val="hybridMultilevel"/>
    <w:tmpl w:val="4DD2CCC2"/>
    <w:lvl w:ilvl="0" w:tplc="4BA09FC2">
      <w:start w:val="1"/>
      <w:numFmt w:val="decimal"/>
      <w:lvlText w:val="%1."/>
      <w:lvlJc w:val="left"/>
      <w:pPr>
        <w:ind w:left="1080" w:hanging="360"/>
      </w:pPr>
      <w:rPr>
        <w:rFonts w:hint="default"/>
      </w:rPr>
    </w:lvl>
    <w:lvl w:ilvl="1" w:tplc="51DE3648" w:tentative="1">
      <w:start w:val="1"/>
      <w:numFmt w:val="lowerLetter"/>
      <w:lvlText w:val="%2."/>
      <w:lvlJc w:val="left"/>
      <w:pPr>
        <w:ind w:left="1800" w:hanging="360"/>
      </w:pPr>
    </w:lvl>
    <w:lvl w:ilvl="2" w:tplc="F00E010E" w:tentative="1">
      <w:start w:val="1"/>
      <w:numFmt w:val="lowerRoman"/>
      <w:lvlText w:val="%3."/>
      <w:lvlJc w:val="right"/>
      <w:pPr>
        <w:ind w:left="2520" w:hanging="180"/>
      </w:pPr>
    </w:lvl>
    <w:lvl w:ilvl="3" w:tplc="C0EE0460" w:tentative="1">
      <w:start w:val="1"/>
      <w:numFmt w:val="decimal"/>
      <w:lvlText w:val="%4."/>
      <w:lvlJc w:val="left"/>
      <w:pPr>
        <w:ind w:left="3240" w:hanging="360"/>
      </w:pPr>
    </w:lvl>
    <w:lvl w:ilvl="4" w:tplc="27D21B90" w:tentative="1">
      <w:start w:val="1"/>
      <w:numFmt w:val="lowerLetter"/>
      <w:lvlText w:val="%5."/>
      <w:lvlJc w:val="left"/>
      <w:pPr>
        <w:ind w:left="3960" w:hanging="360"/>
      </w:pPr>
    </w:lvl>
    <w:lvl w:ilvl="5" w:tplc="D15C60A8" w:tentative="1">
      <w:start w:val="1"/>
      <w:numFmt w:val="lowerRoman"/>
      <w:lvlText w:val="%6."/>
      <w:lvlJc w:val="right"/>
      <w:pPr>
        <w:ind w:left="4680" w:hanging="180"/>
      </w:pPr>
    </w:lvl>
    <w:lvl w:ilvl="6" w:tplc="74D6A17E" w:tentative="1">
      <w:start w:val="1"/>
      <w:numFmt w:val="decimal"/>
      <w:lvlText w:val="%7."/>
      <w:lvlJc w:val="left"/>
      <w:pPr>
        <w:ind w:left="5400" w:hanging="360"/>
      </w:pPr>
    </w:lvl>
    <w:lvl w:ilvl="7" w:tplc="D7E6411E" w:tentative="1">
      <w:start w:val="1"/>
      <w:numFmt w:val="lowerLetter"/>
      <w:lvlText w:val="%8."/>
      <w:lvlJc w:val="left"/>
      <w:pPr>
        <w:ind w:left="6120" w:hanging="360"/>
      </w:pPr>
    </w:lvl>
    <w:lvl w:ilvl="8" w:tplc="7F322BA6" w:tentative="1">
      <w:start w:val="1"/>
      <w:numFmt w:val="lowerRoman"/>
      <w:lvlText w:val="%9."/>
      <w:lvlJc w:val="right"/>
      <w:pPr>
        <w:ind w:left="6840" w:hanging="180"/>
      </w:pPr>
    </w:lvl>
  </w:abstractNum>
  <w:abstractNum w:abstractNumId="34" w15:restartNumberingAfterBreak="0">
    <w:nsid w:val="5A972478"/>
    <w:multiLevelType w:val="hybridMultilevel"/>
    <w:tmpl w:val="995E54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41721D6"/>
    <w:multiLevelType w:val="hybridMultilevel"/>
    <w:tmpl w:val="BBA8CDE8"/>
    <w:lvl w:ilvl="0" w:tplc="E7125126">
      <w:start w:val="1"/>
      <w:numFmt w:val="decimal"/>
      <w:lvlText w:val="%1."/>
      <w:lvlJc w:val="left"/>
      <w:pPr>
        <w:ind w:left="720" w:hanging="360"/>
      </w:pPr>
      <w:rPr>
        <w:rFonts w:hint="default"/>
      </w:rPr>
    </w:lvl>
    <w:lvl w:ilvl="1" w:tplc="8A1A84A8" w:tentative="1">
      <w:start w:val="1"/>
      <w:numFmt w:val="lowerLetter"/>
      <w:lvlText w:val="%2."/>
      <w:lvlJc w:val="left"/>
      <w:pPr>
        <w:ind w:left="1440" w:hanging="360"/>
      </w:pPr>
    </w:lvl>
    <w:lvl w:ilvl="2" w:tplc="B4084AB6" w:tentative="1">
      <w:start w:val="1"/>
      <w:numFmt w:val="lowerRoman"/>
      <w:lvlText w:val="%3."/>
      <w:lvlJc w:val="right"/>
      <w:pPr>
        <w:ind w:left="2160" w:hanging="180"/>
      </w:pPr>
    </w:lvl>
    <w:lvl w:ilvl="3" w:tplc="BC2C6F36" w:tentative="1">
      <w:start w:val="1"/>
      <w:numFmt w:val="decimal"/>
      <w:lvlText w:val="%4."/>
      <w:lvlJc w:val="left"/>
      <w:pPr>
        <w:ind w:left="2880" w:hanging="360"/>
      </w:pPr>
    </w:lvl>
    <w:lvl w:ilvl="4" w:tplc="E416B816" w:tentative="1">
      <w:start w:val="1"/>
      <w:numFmt w:val="lowerLetter"/>
      <w:lvlText w:val="%5."/>
      <w:lvlJc w:val="left"/>
      <w:pPr>
        <w:ind w:left="3600" w:hanging="360"/>
      </w:pPr>
    </w:lvl>
    <w:lvl w:ilvl="5" w:tplc="9F32D900" w:tentative="1">
      <w:start w:val="1"/>
      <w:numFmt w:val="lowerRoman"/>
      <w:lvlText w:val="%6."/>
      <w:lvlJc w:val="right"/>
      <w:pPr>
        <w:ind w:left="4320" w:hanging="180"/>
      </w:pPr>
    </w:lvl>
    <w:lvl w:ilvl="6" w:tplc="7D129C40" w:tentative="1">
      <w:start w:val="1"/>
      <w:numFmt w:val="decimal"/>
      <w:lvlText w:val="%7."/>
      <w:lvlJc w:val="left"/>
      <w:pPr>
        <w:ind w:left="5040" w:hanging="360"/>
      </w:pPr>
    </w:lvl>
    <w:lvl w:ilvl="7" w:tplc="E2103C52" w:tentative="1">
      <w:start w:val="1"/>
      <w:numFmt w:val="lowerLetter"/>
      <w:lvlText w:val="%8."/>
      <w:lvlJc w:val="left"/>
      <w:pPr>
        <w:ind w:left="5760" w:hanging="360"/>
      </w:pPr>
    </w:lvl>
    <w:lvl w:ilvl="8" w:tplc="6E567434" w:tentative="1">
      <w:start w:val="1"/>
      <w:numFmt w:val="lowerRoman"/>
      <w:lvlText w:val="%9."/>
      <w:lvlJc w:val="right"/>
      <w:pPr>
        <w:ind w:left="6480" w:hanging="180"/>
      </w:pPr>
    </w:lvl>
  </w:abstractNum>
  <w:abstractNum w:abstractNumId="36" w15:restartNumberingAfterBreak="0">
    <w:nsid w:val="663434BC"/>
    <w:multiLevelType w:val="hybridMultilevel"/>
    <w:tmpl w:val="1FD81C0E"/>
    <w:lvl w:ilvl="0" w:tplc="83C0CA00">
      <w:start w:val="1"/>
      <w:numFmt w:val="decimal"/>
      <w:lvlText w:val="%1-"/>
      <w:lvlJc w:val="left"/>
      <w:pPr>
        <w:ind w:left="720" w:hanging="360"/>
      </w:pPr>
      <w:rPr>
        <w:rFonts w:hint="default"/>
      </w:rPr>
    </w:lvl>
    <w:lvl w:ilvl="1" w:tplc="F80C72F4" w:tentative="1">
      <w:start w:val="1"/>
      <w:numFmt w:val="lowerLetter"/>
      <w:lvlText w:val="%2."/>
      <w:lvlJc w:val="left"/>
      <w:pPr>
        <w:ind w:left="1440" w:hanging="360"/>
      </w:pPr>
    </w:lvl>
    <w:lvl w:ilvl="2" w:tplc="6E02CFF8" w:tentative="1">
      <w:start w:val="1"/>
      <w:numFmt w:val="lowerRoman"/>
      <w:lvlText w:val="%3."/>
      <w:lvlJc w:val="right"/>
      <w:pPr>
        <w:ind w:left="2160" w:hanging="180"/>
      </w:pPr>
    </w:lvl>
    <w:lvl w:ilvl="3" w:tplc="EB34C05C" w:tentative="1">
      <w:start w:val="1"/>
      <w:numFmt w:val="decimal"/>
      <w:lvlText w:val="%4."/>
      <w:lvlJc w:val="left"/>
      <w:pPr>
        <w:ind w:left="2880" w:hanging="360"/>
      </w:pPr>
    </w:lvl>
    <w:lvl w:ilvl="4" w:tplc="3ADC7E4A" w:tentative="1">
      <w:start w:val="1"/>
      <w:numFmt w:val="lowerLetter"/>
      <w:lvlText w:val="%5."/>
      <w:lvlJc w:val="left"/>
      <w:pPr>
        <w:ind w:left="3600" w:hanging="360"/>
      </w:pPr>
    </w:lvl>
    <w:lvl w:ilvl="5" w:tplc="59E03FCC" w:tentative="1">
      <w:start w:val="1"/>
      <w:numFmt w:val="lowerRoman"/>
      <w:lvlText w:val="%6."/>
      <w:lvlJc w:val="right"/>
      <w:pPr>
        <w:ind w:left="4320" w:hanging="180"/>
      </w:pPr>
    </w:lvl>
    <w:lvl w:ilvl="6" w:tplc="EF3C6578" w:tentative="1">
      <w:start w:val="1"/>
      <w:numFmt w:val="decimal"/>
      <w:lvlText w:val="%7."/>
      <w:lvlJc w:val="left"/>
      <w:pPr>
        <w:ind w:left="5040" w:hanging="360"/>
      </w:pPr>
    </w:lvl>
    <w:lvl w:ilvl="7" w:tplc="1BCA6006" w:tentative="1">
      <w:start w:val="1"/>
      <w:numFmt w:val="lowerLetter"/>
      <w:lvlText w:val="%8."/>
      <w:lvlJc w:val="left"/>
      <w:pPr>
        <w:ind w:left="5760" w:hanging="360"/>
      </w:pPr>
    </w:lvl>
    <w:lvl w:ilvl="8" w:tplc="26D2B2FE" w:tentative="1">
      <w:start w:val="1"/>
      <w:numFmt w:val="lowerRoman"/>
      <w:lvlText w:val="%9."/>
      <w:lvlJc w:val="right"/>
      <w:pPr>
        <w:ind w:left="6480" w:hanging="180"/>
      </w:pPr>
    </w:lvl>
  </w:abstractNum>
  <w:abstractNum w:abstractNumId="37" w15:restartNumberingAfterBreak="0">
    <w:nsid w:val="68C50AF5"/>
    <w:multiLevelType w:val="hybridMultilevel"/>
    <w:tmpl w:val="23E211A8"/>
    <w:lvl w:ilvl="0" w:tplc="164A6E44">
      <w:start w:val="1"/>
      <w:numFmt w:val="bullet"/>
      <w:lvlText w:val=""/>
      <w:lvlJc w:val="left"/>
      <w:pPr>
        <w:ind w:left="720" w:hanging="360"/>
      </w:pPr>
      <w:rPr>
        <w:rFonts w:ascii="Symbol" w:hAnsi="Symbol" w:hint="default"/>
      </w:rPr>
    </w:lvl>
    <w:lvl w:ilvl="1" w:tplc="9C62E524" w:tentative="1">
      <w:start w:val="1"/>
      <w:numFmt w:val="bullet"/>
      <w:lvlText w:val="o"/>
      <w:lvlJc w:val="left"/>
      <w:pPr>
        <w:ind w:left="1440" w:hanging="360"/>
      </w:pPr>
      <w:rPr>
        <w:rFonts w:ascii="Courier New" w:hAnsi="Courier New" w:hint="default"/>
      </w:rPr>
    </w:lvl>
    <w:lvl w:ilvl="2" w:tplc="4F6EC746" w:tentative="1">
      <w:start w:val="1"/>
      <w:numFmt w:val="bullet"/>
      <w:lvlText w:val=""/>
      <w:lvlJc w:val="left"/>
      <w:pPr>
        <w:ind w:left="2160" w:hanging="360"/>
      </w:pPr>
      <w:rPr>
        <w:rFonts w:ascii="Wingdings" w:hAnsi="Wingdings" w:hint="default"/>
      </w:rPr>
    </w:lvl>
    <w:lvl w:ilvl="3" w:tplc="75FCE900" w:tentative="1">
      <w:start w:val="1"/>
      <w:numFmt w:val="bullet"/>
      <w:lvlText w:val=""/>
      <w:lvlJc w:val="left"/>
      <w:pPr>
        <w:ind w:left="2880" w:hanging="360"/>
      </w:pPr>
      <w:rPr>
        <w:rFonts w:ascii="Symbol" w:hAnsi="Symbol" w:hint="default"/>
      </w:rPr>
    </w:lvl>
    <w:lvl w:ilvl="4" w:tplc="3DD693F8" w:tentative="1">
      <w:start w:val="1"/>
      <w:numFmt w:val="bullet"/>
      <w:lvlText w:val="o"/>
      <w:lvlJc w:val="left"/>
      <w:pPr>
        <w:ind w:left="3600" w:hanging="360"/>
      </w:pPr>
      <w:rPr>
        <w:rFonts w:ascii="Courier New" w:hAnsi="Courier New" w:hint="default"/>
      </w:rPr>
    </w:lvl>
    <w:lvl w:ilvl="5" w:tplc="1932D816" w:tentative="1">
      <w:start w:val="1"/>
      <w:numFmt w:val="bullet"/>
      <w:lvlText w:val=""/>
      <w:lvlJc w:val="left"/>
      <w:pPr>
        <w:ind w:left="4320" w:hanging="360"/>
      </w:pPr>
      <w:rPr>
        <w:rFonts w:ascii="Wingdings" w:hAnsi="Wingdings" w:hint="default"/>
      </w:rPr>
    </w:lvl>
    <w:lvl w:ilvl="6" w:tplc="623C322A" w:tentative="1">
      <w:start w:val="1"/>
      <w:numFmt w:val="bullet"/>
      <w:lvlText w:val=""/>
      <w:lvlJc w:val="left"/>
      <w:pPr>
        <w:ind w:left="5040" w:hanging="360"/>
      </w:pPr>
      <w:rPr>
        <w:rFonts w:ascii="Symbol" w:hAnsi="Symbol" w:hint="default"/>
      </w:rPr>
    </w:lvl>
    <w:lvl w:ilvl="7" w:tplc="E230CAD6" w:tentative="1">
      <w:start w:val="1"/>
      <w:numFmt w:val="bullet"/>
      <w:lvlText w:val="o"/>
      <w:lvlJc w:val="left"/>
      <w:pPr>
        <w:ind w:left="5760" w:hanging="360"/>
      </w:pPr>
      <w:rPr>
        <w:rFonts w:ascii="Courier New" w:hAnsi="Courier New" w:hint="default"/>
      </w:rPr>
    </w:lvl>
    <w:lvl w:ilvl="8" w:tplc="210C1DA6" w:tentative="1">
      <w:start w:val="1"/>
      <w:numFmt w:val="bullet"/>
      <w:lvlText w:val=""/>
      <w:lvlJc w:val="left"/>
      <w:pPr>
        <w:ind w:left="6480" w:hanging="360"/>
      </w:pPr>
      <w:rPr>
        <w:rFonts w:ascii="Wingdings" w:hAnsi="Wingdings" w:hint="default"/>
      </w:rPr>
    </w:lvl>
  </w:abstractNum>
  <w:abstractNum w:abstractNumId="38"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6B975C1D"/>
    <w:multiLevelType w:val="hybridMultilevel"/>
    <w:tmpl w:val="2FD43ABA"/>
    <w:lvl w:ilvl="0" w:tplc="D084FD1C">
      <w:start w:val="1"/>
      <w:numFmt w:val="decimal"/>
      <w:lvlText w:val="%1-"/>
      <w:lvlJc w:val="left"/>
      <w:pPr>
        <w:ind w:left="720" w:hanging="360"/>
      </w:pPr>
      <w:rPr>
        <w:rFonts w:hint="default"/>
      </w:rPr>
    </w:lvl>
    <w:lvl w:ilvl="1" w:tplc="D166BF2C" w:tentative="1">
      <w:start w:val="1"/>
      <w:numFmt w:val="lowerLetter"/>
      <w:lvlText w:val="%2."/>
      <w:lvlJc w:val="left"/>
      <w:pPr>
        <w:ind w:left="1440" w:hanging="360"/>
      </w:pPr>
    </w:lvl>
    <w:lvl w:ilvl="2" w:tplc="77DA49EA" w:tentative="1">
      <w:start w:val="1"/>
      <w:numFmt w:val="lowerRoman"/>
      <w:lvlText w:val="%3."/>
      <w:lvlJc w:val="right"/>
      <w:pPr>
        <w:ind w:left="2160" w:hanging="180"/>
      </w:pPr>
    </w:lvl>
    <w:lvl w:ilvl="3" w:tplc="240893E4" w:tentative="1">
      <w:start w:val="1"/>
      <w:numFmt w:val="decimal"/>
      <w:lvlText w:val="%4."/>
      <w:lvlJc w:val="left"/>
      <w:pPr>
        <w:ind w:left="2880" w:hanging="360"/>
      </w:pPr>
    </w:lvl>
    <w:lvl w:ilvl="4" w:tplc="1DFCBB28" w:tentative="1">
      <w:start w:val="1"/>
      <w:numFmt w:val="lowerLetter"/>
      <w:lvlText w:val="%5."/>
      <w:lvlJc w:val="left"/>
      <w:pPr>
        <w:ind w:left="3600" w:hanging="360"/>
      </w:pPr>
    </w:lvl>
    <w:lvl w:ilvl="5" w:tplc="A08A4B7E" w:tentative="1">
      <w:start w:val="1"/>
      <w:numFmt w:val="lowerRoman"/>
      <w:lvlText w:val="%6."/>
      <w:lvlJc w:val="right"/>
      <w:pPr>
        <w:ind w:left="4320" w:hanging="180"/>
      </w:pPr>
    </w:lvl>
    <w:lvl w:ilvl="6" w:tplc="8A681FC6" w:tentative="1">
      <w:start w:val="1"/>
      <w:numFmt w:val="decimal"/>
      <w:lvlText w:val="%7."/>
      <w:lvlJc w:val="left"/>
      <w:pPr>
        <w:ind w:left="5040" w:hanging="360"/>
      </w:pPr>
    </w:lvl>
    <w:lvl w:ilvl="7" w:tplc="479698B2" w:tentative="1">
      <w:start w:val="1"/>
      <w:numFmt w:val="lowerLetter"/>
      <w:lvlText w:val="%8."/>
      <w:lvlJc w:val="left"/>
      <w:pPr>
        <w:ind w:left="5760" w:hanging="360"/>
      </w:pPr>
    </w:lvl>
    <w:lvl w:ilvl="8" w:tplc="7B1C464C" w:tentative="1">
      <w:start w:val="1"/>
      <w:numFmt w:val="lowerRoman"/>
      <w:lvlText w:val="%9."/>
      <w:lvlJc w:val="right"/>
      <w:pPr>
        <w:ind w:left="6480" w:hanging="180"/>
      </w:pPr>
    </w:lvl>
  </w:abstractNum>
  <w:abstractNum w:abstractNumId="40" w15:restartNumberingAfterBreak="0">
    <w:nsid w:val="6E893CBE"/>
    <w:multiLevelType w:val="hybridMultilevel"/>
    <w:tmpl w:val="1A769688"/>
    <w:lvl w:ilvl="0" w:tplc="DCAC344E">
      <w:start w:val="1"/>
      <w:numFmt w:val="decimal"/>
      <w:lvlText w:val="%1."/>
      <w:lvlJc w:val="left"/>
      <w:pPr>
        <w:ind w:left="540" w:hanging="360"/>
      </w:pPr>
    </w:lvl>
    <w:lvl w:ilvl="1" w:tplc="090C62EE" w:tentative="1">
      <w:start w:val="1"/>
      <w:numFmt w:val="lowerLetter"/>
      <w:lvlText w:val="%2."/>
      <w:lvlJc w:val="left"/>
      <w:pPr>
        <w:ind w:left="1440" w:hanging="360"/>
      </w:pPr>
    </w:lvl>
    <w:lvl w:ilvl="2" w:tplc="BD2E1B3E" w:tentative="1">
      <w:start w:val="1"/>
      <w:numFmt w:val="lowerRoman"/>
      <w:lvlText w:val="%3."/>
      <w:lvlJc w:val="right"/>
      <w:pPr>
        <w:ind w:left="2160" w:hanging="180"/>
      </w:pPr>
    </w:lvl>
    <w:lvl w:ilvl="3" w:tplc="8F9A84C6" w:tentative="1">
      <w:start w:val="1"/>
      <w:numFmt w:val="decimal"/>
      <w:lvlText w:val="%4."/>
      <w:lvlJc w:val="left"/>
      <w:pPr>
        <w:ind w:left="2880" w:hanging="360"/>
      </w:pPr>
    </w:lvl>
    <w:lvl w:ilvl="4" w:tplc="3B92D9CE" w:tentative="1">
      <w:start w:val="1"/>
      <w:numFmt w:val="lowerLetter"/>
      <w:lvlText w:val="%5."/>
      <w:lvlJc w:val="left"/>
      <w:pPr>
        <w:ind w:left="3600" w:hanging="360"/>
      </w:pPr>
    </w:lvl>
    <w:lvl w:ilvl="5" w:tplc="4780653E" w:tentative="1">
      <w:start w:val="1"/>
      <w:numFmt w:val="lowerRoman"/>
      <w:lvlText w:val="%6."/>
      <w:lvlJc w:val="right"/>
      <w:pPr>
        <w:ind w:left="4320" w:hanging="180"/>
      </w:pPr>
    </w:lvl>
    <w:lvl w:ilvl="6" w:tplc="75A242EE" w:tentative="1">
      <w:start w:val="1"/>
      <w:numFmt w:val="decimal"/>
      <w:lvlText w:val="%7."/>
      <w:lvlJc w:val="left"/>
      <w:pPr>
        <w:ind w:left="5040" w:hanging="360"/>
      </w:pPr>
    </w:lvl>
    <w:lvl w:ilvl="7" w:tplc="F9026090" w:tentative="1">
      <w:start w:val="1"/>
      <w:numFmt w:val="lowerLetter"/>
      <w:lvlText w:val="%8."/>
      <w:lvlJc w:val="left"/>
      <w:pPr>
        <w:ind w:left="5760" w:hanging="360"/>
      </w:pPr>
    </w:lvl>
    <w:lvl w:ilvl="8" w:tplc="F19A3C32" w:tentative="1">
      <w:start w:val="1"/>
      <w:numFmt w:val="lowerRoman"/>
      <w:lvlText w:val="%9."/>
      <w:lvlJc w:val="right"/>
      <w:pPr>
        <w:ind w:left="6480" w:hanging="180"/>
      </w:pPr>
    </w:lvl>
  </w:abstractNum>
  <w:abstractNum w:abstractNumId="41" w15:restartNumberingAfterBreak="0">
    <w:nsid w:val="72F87796"/>
    <w:multiLevelType w:val="hybridMultilevel"/>
    <w:tmpl w:val="EEFCD1A8"/>
    <w:lvl w:ilvl="0" w:tplc="C090E414">
      <w:start w:val="1"/>
      <w:numFmt w:val="bullet"/>
      <w:lvlText w:val=""/>
      <w:lvlJc w:val="left"/>
      <w:pPr>
        <w:ind w:left="720" w:hanging="360"/>
      </w:pPr>
      <w:rPr>
        <w:rFonts w:ascii="Symbol" w:hAnsi="Symbol" w:hint="default"/>
      </w:rPr>
    </w:lvl>
    <w:lvl w:ilvl="1" w:tplc="63B8E302" w:tentative="1">
      <w:start w:val="1"/>
      <w:numFmt w:val="bullet"/>
      <w:lvlText w:val="o"/>
      <w:lvlJc w:val="left"/>
      <w:pPr>
        <w:ind w:left="1440" w:hanging="360"/>
      </w:pPr>
      <w:rPr>
        <w:rFonts w:ascii="Courier New" w:hAnsi="Courier New" w:cs="Courier New" w:hint="default"/>
      </w:rPr>
    </w:lvl>
    <w:lvl w:ilvl="2" w:tplc="41D4BCA4" w:tentative="1">
      <w:start w:val="1"/>
      <w:numFmt w:val="bullet"/>
      <w:lvlText w:val=""/>
      <w:lvlJc w:val="left"/>
      <w:pPr>
        <w:ind w:left="2160" w:hanging="360"/>
      </w:pPr>
      <w:rPr>
        <w:rFonts w:ascii="Wingdings" w:hAnsi="Wingdings" w:hint="default"/>
      </w:rPr>
    </w:lvl>
    <w:lvl w:ilvl="3" w:tplc="8092CB50" w:tentative="1">
      <w:start w:val="1"/>
      <w:numFmt w:val="bullet"/>
      <w:lvlText w:val=""/>
      <w:lvlJc w:val="left"/>
      <w:pPr>
        <w:ind w:left="2880" w:hanging="360"/>
      </w:pPr>
      <w:rPr>
        <w:rFonts w:ascii="Symbol" w:hAnsi="Symbol" w:hint="default"/>
      </w:rPr>
    </w:lvl>
    <w:lvl w:ilvl="4" w:tplc="64F2212E" w:tentative="1">
      <w:start w:val="1"/>
      <w:numFmt w:val="bullet"/>
      <w:lvlText w:val="o"/>
      <w:lvlJc w:val="left"/>
      <w:pPr>
        <w:ind w:left="3600" w:hanging="360"/>
      </w:pPr>
      <w:rPr>
        <w:rFonts w:ascii="Courier New" w:hAnsi="Courier New" w:cs="Courier New" w:hint="default"/>
      </w:rPr>
    </w:lvl>
    <w:lvl w:ilvl="5" w:tplc="2E5AACBC" w:tentative="1">
      <w:start w:val="1"/>
      <w:numFmt w:val="bullet"/>
      <w:lvlText w:val=""/>
      <w:lvlJc w:val="left"/>
      <w:pPr>
        <w:ind w:left="4320" w:hanging="360"/>
      </w:pPr>
      <w:rPr>
        <w:rFonts w:ascii="Wingdings" w:hAnsi="Wingdings" w:hint="default"/>
      </w:rPr>
    </w:lvl>
    <w:lvl w:ilvl="6" w:tplc="3B74550C" w:tentative="1">
      <w:start w:val="1"/>
      <w:numFmt w:val="bullet"/>
      <w:lvlText w:val=""/>
      <w:lvlJc w:val="left"/>
      <w:pPr>
        <w:ind w:left="5040" w:hanging="360"/>
      </w:pPr>
      <w:rPr>
        <w:rFonts w:ascii="Symbol" w:hAnsi="Symbol" w:hint="default"/>
      </w:rPr>
    </w:lvl>
    <w:lvl w:ilvl="7" w:tplc="2912E938" w:tentative="1">
      <w:start w:val="1"/>
      <w:numFmt w:val="bullet"/>
      <w:lvlText w:val="o"/>
      <w:lvlJc w:val="left"/>
      <w:pPr>
        <w:ind w:left="5760" w:hanging="360"/>
      </w:pPr>
      <w:rPr>
        <w:rFonts w:ascii="Courier New" w:hAnsi="Courier New" w:cs="Courier New" w:hint="default"/>
      </w:rPr>
    </w:lvl>
    <w:lvl w:ilvl="8" w:tplc="B2726988" w:tentative="1">
      <w:start w:val="1"/>
      <w:numFmt w:val="bullet"/>
      <w:lvlText w:val=""/>
      <w:lvlJc w:val="left"/>
      <w:pPr>
        <w:ind w:left="6480" w:hanging="360"/>
      </w:pPr>
      <w:rPr>
        <w:rFonts w:ascii="Wingdings" w:hAnsi="Wingdings" w:hint="default"/>
      </w:rPr>
    </w:lvl>
  </w:abstractNum>
  <w:abstractNum w:abstractNumId="42" w15:restartNumberingAfterBreak="0">
    <w:nsid w:val="732514C6"/>
    <w:multiLevelType w:val="hybridMultilevel"/>
    <w:tmpl w:val="4F085346"/>
    <w:lvl w:ilvl="0" w:tplc="A6EADEE6">
      <w:start w:val="1"/>
      <w:numFmt w:val="bullet"/>
      <w:lvlText w:val=""/>
      <w:lvlJc w:val="left"/>
      <w:pPr>
        <w:ind w:left="720" w:hanging="360"/>
      </w:pPr>
      <w:rPr>
        <w:rFonts w:ascii="Symbol" w:hAnsi="Symbol" w:hint="default"/>
      </w:rPr>
    </w:lvl>
    <w:lvl w:ilvl="1" w:tplc="C52CDE4E" w:tentative="1">
      <w:start w:val="1"/>
      <w:numFmt w:val="bullet"/>
      <w:lvlText w:val="o"/>
      <w:lvlJc w:val="left"/>
      <w:pPr>
        <w:ind w:left="1440" w:hanging="360"/>
      </w:pPr>
      <w:rPr>
        <w:rFonts w:ascii="Courier New" w:hAnsi="Courier New" w:cs="Courier New" w:hint="default"/>
      </w:rPr>
    </w:lvl>
    <w:lvl w:ilvl="2" w:tplc="15B403AE" w:tentative="1">
      <w:start w:val="1"/>
      <w:numFmt w:val="bullet"/>
      <w:lvlText w:val=""/>
      <w:lvlJc w:val="left"/>
      <w:pPr>
        <w:ind w:left="2160" w:hanging="360"/>
      </w:pPr>
      <w:rPr>
        <w:rFonts w:ascii="Wingdings" w:hAnsi="Wingdings" w:hint="default"/>
      </w:rPr>
    </w:lvl>
    <w:lvl w:ilvl="3" w:tplc="8E3C0BC2" w:tentative="1">
      <w:start w:val="1"/>
      <w:numFmt w:val="bullet"/>
      <w:lvlText w:val=""/>
      <w:lvlJc w:val="left"/>
      <w:pPr>
        <w:ind w:left="2880" w:hanging="360"/>
      </w:pPr>
      <w:rPr>
        <w:rFonts w:ascii="Symbol" w:hAnsi="Symbol" w:hint="default"/>
      </w:rPr>
    </w:lvl>
    <w:lvl w:ilvl="4" w:tplc="62E09708" w:tentative="1">
      <w:start w:val="1"/>
      <w:numFmt w:val="bullet"/>
      <w:lvlText w:val="o"/>
      <w:lvlJc w:val="left"/>
      <w:pPr>
        <w:ind w:left="3600" w:hanging="360"/>
      </w:pPr>
      <w:rPr>
        <w:rFonts w:ascii="Courier New" w:hAnsi="Courier New" w:cs="Courier New" w:hint="default"/>
      </w:rPr>
    </w:lvl>
    <w:lvl w:ilvl="5" w:tplc="7FE04602" w:tentative="1">
      <w:start w:val="1"/>
      <w:numFmt w:val="bullet"/>
      <w:lvlText w:val=""/>
      <w:lvlJc w:val="left"/>
      <w:pPr>
        <w:ind w:left="4320" w:hanging="360"/>
      </w:pPr>
      <w:rPr>
        <w:rFonts w:ascii="Wingdings" w:hAnsi="Wingdings" w:hint="default"/>
      </w:rPr>
    </w:lvl>
    <w:lvl w:ilvl="6" w:tplc="3DAC4BCC" w:tentative="1">
      <w:start w:val="1"/>
      <w:numFmt w:val="bullet"/>
      <w:lvlText w:val=""/>
      <w:lvlJc w:val="left"/>
      <w:pPr>
        <w:ind w:left="5040" w:hanging="360"/>
      </w:pPr>
      <w:rPr>
        <w:rFonts w:ascii="Symbol" w:hAnsi="Symbol" w:hint="default"/>
      </w:rPr>
    </w:lvl>
    <w:lvl w:ilvl="7" w:tplc="23164DA0" w:tentative="1">
      <w:start w:val="1"/>
      <w:numFmt w:val="bullet"/>
      <w:lvlText w:val="o"/>
      <w:lvlJc w:val="left"/>
      <w:pPr>
        <w:ind w:left="5760" w:hanging="360"/>
      </w:pPr>
      <w:rPr>
        <w:rFonts w:ascii="Courier New" w:hAnsi="Courier New" w:cs="Courier New" w:hint="default"/>
      </w:rPr>
    </w:lvl>
    <w:lvl w:ilvl="8" w:tplc="79C02B36" w:tentative="1">
      <w:start w:val="1"/>
      <w:numFmt w:val="bullet"/>
      <w:lvlText w:val=""/>
      <w:lvlJc w:val="left"/>
      <w:pPr>
        <w:ind w:left="6480" w:hanging="360"/>
      </w:pPr>
      <w:rPr>
        <w:rFonts w:ascii="Wingdings" w:hAnsi="Wingdings" w:hint="default"/>
      </w:rPr>
    </w:lvl>
  </w:abstractNum>
  <w:abstractNum w:abstractNumId="43" w15:restartNumberingAfterBreak="0">
    <w:nsid w:val="737B0FBB"/>
    <w:multiLevelType w:val="hybridMultilevel"/>
    <w:tmpl w:val="871A6610"/>
    <w:lvl w:ilvl="0" w:tplc="E8F48834">
      <w:start w:val="1"/>
      <w:numFmt w:val="decimal"/>
      <w:lvlText w:val="%1-"/>
      <w:lvlJc w:val="left"/>
      <w:pPr>
        <w:ind w:left="720" w:hanging="360"/>
      </w:pPr>
      <w:rPr>
        <w:rFonts w:hint="default"/>
      </w:rPr>
    </w:lvl>
    <w:lvl w:ilvl="1" w:tplc="D848D336" w:tentative="1">
      <w:start w:val="1"/>
      <w:numFmt w:val="lowerLetter"/>
      <w:lvlText w:val="%2."/>
      <w:lvlJc w:val="left"/>
      <w:pPr>
        <w:ind w:left="1440" w:hanging="360"/>
      </w:pPr>
    </w:lvl>
    <w:lvl w:ilvl="2" w:tplc="7C009AEA" w:tentative="1">
      <w:start w:val="1"/>
      <w:numFmt w:val="lowerRoman"/>
      <w:lvlText w:val="%3."/>
      <w:lvlJc w:val="right"/>
      <w:pPr>
        <w:ind w:left="2160" w:hanging="180"/>
      </w:pPr>
    </w:lvl>
    <w:lvl w:ilvl="3" w:tplc="74F2FFFA" w:tentative="1">
      <w:start w:val="1"/>
      <w:numFmt w:val="decimal"/>
      <w:lvlText w:val="%4."/>
      <w:lvlJc w:val="left"/>
      <w:pPr>
        <w:ind w:left="2880" w:hanging="360"/>
      </w:pPr>
    </w:lvl>
    <w:lvl w:ilvl="4" w:tplc="B0A8A42C" w:tentative="1">
      <w:start w:val="1"/>
      <w:numFmt w:val="lowerLetter"/>
      <w:lvlText w:val="%5."/>
      <w:lvlJc w:val="left"/>
      <w:pPr>
        <w:ind w:left="3600" w:hanging="360"/>
      </w:pPr>
    </w:lvl>
    <w:lvl w:ilvl="5" w:tplc="D66229BE" w:tentative="1">
      <w:start w:val="1"/>
      <w:numFmt w:val="lowerRoman"/>
      <w:lvlText w:val="%6."/>
      <w:lvlJc w:val="right"/>
      <w:pPr>
        <w:ind w:left="4320" w:hanging="180"/>
      </w:pPr>
    </w:lvl>
    <w:lvl w:ilvl="6" w:tplc="BECC1B0C" w:tentative="1">
      <w:start w:val="1"/>
      <w:numFmt w:val="decimal"/>
      <w:lvlText w:val="%7."/>
      <w:lvlJc w:val="left"/>
      <w:pPr>
        <w:ind w:left="5040" w:hanging="360"/>
      </w:pPr>
    </w:lvl>
    <w:lvl w:ilvl="7" w:tplc="E47ABD84" w:tentative="1">
      <w:start w:val="1"/>
      <w:numFmt w:val="lowerLetter"/>
      <w:lvlText w:val="%8."/>
      <w:lvlJc w:val="left"/>
      <w:pPr>
        <w:ind w:left="5760" w:hanging="360"/>
      </w:pPr>
    </w:lvl>
    <w:lvl w:ilvl="8" w:tplc="242E79FA" w:tentative="1">
      <w:start w:val="1"/>
      <w:numFmt w:val="lowerRoman"/>
      <w:lvlText w:val="%9."/>
      <w:lvlJc w:val="right"/>
      <w:pPr>
        <w:ind w:left="6480" w:hanging="180"/>
      </w:pPr>
    </w:lvl>
  </w:abstractNum>
  <w:abstractNum w:abstractNumId="44" w15:restartNumberingAfterBreak="0">
    <w:nsid w:val="74CE43C1"/>
    <w:multiLevelType w:val="hybridMultilevel"/>
    <w:tmpl w:val="F36C2EC8"/>
    <w:lvl w:ilvl="0" w:tplc="0B82E516">
      <w:start w:val="1"/>
      <w:numFmt w:val="bullet"/>
      <w:lvlText w:val=""/>
      <w:lvlJc w:val="left"/>
      <w:pPr>
        <w:ind w:left="720" w:hanging="360"/>
      </w:pPr>
      <w:rPr>
        <w:rFonts w:ascii="Wingdings" w:hAnsi="Wingdings" w:hint="default"/>
      </w:rPr>
    </w:lvl>
    <w:lvl w:ilvl="1" w:tplc="42447D3E" w:tentative="1">
      <w:start w:val="1"/>
      <w:numFmt w:val="bullet"/>
      <w:lvlText w:val="o"/>
      <w:lvlJc w:val="left"/>
      <w:pPr>
        <w:ind w:left="1440" w:hanging="360"/>
      </w:pPr>
      <w:rPr>
        <w:rFonts w:ascii="Courier New" w:hAnsi="Courier New" w:cs="Courier New" w:hint="default"/>
      </w:rPr>
    </w:lvl>
    <w:lvl w:ilvl="2" w:tplc="40902036" w:tentative="1">
      <w:start w:val="1"/>
      <w:numFmt w:val="bullet"/>
      <w:lvlText w:val=""/>
      <w:lvlJc w:val="left"/>
      <w:pPr>
        <w:ind w:left="2160" w:hanging="360"/>
      </w:pPr>
      <w:rPr>
        <w:rFonts w:ascii="Wingdings" w:hAnsi="Wingdings" w:hint="default"/>
      </w:rPr>
    </w:lvl>
    <w:lvl w:ilvl="3" w:tplc="43C2F7D2" w:tentative="1">
      <w:start w:val="1"/>
      <w:numFmt w:val="bullet"/>
      <w:lvlText w:val=""/>
      <w:lvlJc w:val="left"/>
      <w:pPr>
        <w:ind w:left="2880" w:hanging="360"/>
      </w:pPr>
      <w:rPr>
        <w:rFonts w:ascii="Symbol" w:hAnsi="Symbol" w:hint="default"/>
      </w:rPr>
    </w:lvl>
    <w:lvl w:ilvl="4" w:tplc="F890310C" w:tentative="1">
      <w:start w:val="1"/>
      <w:numFmt w:val="bullet"/>
      <w:lvlText w:val="o"/>
      <w:lvlJc w:val="left"/>
      <w:pPr>
        <w:ind w:left="3600" w:hanging="360"/>
      </w:pPr>
      <w:rPr>
        <w:rFonts w:ascii="Courier New" w:hAnsi="Courier New" w:cs="Courier New" w:hint="default"/>
      </w:rPr>
    </w:lvl>
    <w:lvl w:ilvl="5" w:tplc="FFB0C9AC" w:tentative="1">
      <w:start w:val="1"/>
      <w:numFmt w:val="bullet"/>
      <w:lvlText w:val=""/>
      <w:lvlJc w:val="left"/>
      <w:pPr>
        <w:ind w:left="4320" w:hanging="360"/>
      </w:pPr>
      <w:rPr>
        <w:rFonts w:ascii="Wingdings" w:hAnsi="Wingdings" w:hint="default"/>
      </w:rPr>
    </w:lvl>
    <w:lvl w:ilvl="6" w:tplc="3E34AF26" w:tentative="1">
      <w:start w:val="1"/>
      <w:numFmt w:val="bullet"/>
      <w:lvlText w:val=""/>
      <w:lvlJc w:val="left"/>
      <w:pPr>
        <w:ind w:left="5040" w:hanging="360"/>
      </w:pPr>
      <w:rPr>
        <w:rFonts w:ascii="Symbol" w:hAnsi="Symbol" w:hint="default"/>
      </w:rPr>
    </w:lvl>
    <w:lvl w:ilvl="7" w:tplc="D7DEE4D0" w:tentative="1">
      <w:start w:val="1"/>
      <w:numFmt w:val="bullet"/>
      <w:lvlText w:val="o"/>
      <w:lvlJc w:val="left"/>
      <w:pPr>
        <w:ind w:left="5760" w:hanging="360"/>
      </w:pPr>
      <w:rPr>
        <w:rFonts w:ascii="Courier New" w:hAnsi="Courier New" w:cs="Courier New" w:hint="default"/>
      </w:rPr>
    </w:lvl>
    <w:lvl w:ilvl="8" w:tplc="A62093A4" w:tentative="1">
      <w:start w:val="1"/>
      <w:numFmt w:val="bullet"/>
      <w:lvlText w:val=""/>
      <w:lvlJc w:val="left"/>
      <w:pPr>
        <w:ind w:left="6480" w:hanging="360"/>
      </w:pPr>
      <w:rPr>
        <w:rFonts w:ascii="Wingdings" w:hAnsi="Wingdings" w:hint="default"/>
      </w:rPr>
    </w:lvl>
  </w:abstractNum>
  <w:abstractNum w:abstractNumId="45" w15:restartNumberingAfterBreak="0">
    <w:nsid w:val="75CA25A8"/>
    <w:multiLevelType w:val="hybridMultilevel"/>
    <w:tmpl w:val="4770F95A"/>
    <w:lvl w:ilvl="0" w:tplc="B742F320">
      <w:start w:val="1"/>
      <w:numFmt w:val="decimal"/>
      <w:lvlText w:val="%1."/>
      <w:lvlJc w:val="left"/>
      <w:pPr>
        <w:ind w:left="720" w:hanging="360"/>
      </w:pPr>
      <w:rPr>
        <w:rFonts w:hint="default"/>
      </w:rPr>
    </w:lvl>
    <w:lvl w:ilvl="1" w:tplc="D9EA942C" w:tentative="1">
      <w:start w:val="1"/>
      <w:numFmt w:val="lowerLetter"/>
      <w:lvlText w:val="%2."/>
      <w:lvlJc w:val="left"/>
      <w:pPr>
        <w:ind w:left="1440" w:hanging="360"/>
      </w:pPr>
    </w:lvl>
    <w:lvl w:ilvl="2" w:tplc="FCB68460" w:tentative="1">
      <w:start w:val="1"/>
      <w:numFmt w:val="lowerRoman"/>
      <w:lvlText w:val="%3."/>
      <w:lvlJc w:val="right"/>
      <w:pPr>
        <w:ind w:left="2160" w:hanging="180"/>
      </w:pPr>
    </w:lvl>
    <w:lvl w:ilvl="3" w:tplc="FB1E435E" w:tentative="1">
      <w:start w:val="1"/>
      <w:numFmt w:val="decimal"/>
      <w:lvlText w:val="%4."/>
      <w:lvlJc w:val="left"/>
      <w:pPr>
        <w:ind w:left="2880" w:hanging="360"/>
      </w:pPr>
    </w:lvl>
    <w:lvl w:ilvl="4" w:tplc="E72E516A" w:tentative="1">
      <w:start w:val="1"/>
      <w:numFmt w:val="lowerLetter"/>
      <w:lvlText w:val="%5."/>
      <w:lvlJc w:val="left"/>
      <w:pPr>
        <w:ind w:left="3600" w:hanging="360"/>
      </w:pPr>
    </w:lvl>
    <w:lvl w:ilvl="5" w:tplc="A2FADCEC" w:tentative="1">
      <w:start w:val="1"/>
      <w:numFmt w:val="lowerRoman"/>
      <w:lvlText w:val="%6."/>
      <w:lvlJc w:val="right"/>
      <w:pPr>
        <w:ind w:left="4320" w:hanging="180"/>
      </w:pPr>
    </w:lvl>
    <w:lvl w:ilvl="6" w:tplc="D8F6D660" w:tentative="1">
      <w:start w:val="1"/>
      <w:numFmt w:val="decimal"/>
      <w:lvlText w:val="%7."/>
      <w:lvlJc w:val="left"/>
      <w:pPr>
        <w:ind w:left="5040" w:hanging="360"/>
      </w:pPr>
    </w:lvl>
    <w:lvl w:ilvl="7" w:tplc="A57E42B4" w:tentative="1">
      <w:start w:val="1"/>
      <w:numFmt w:val="lowerLetter"/>
      <w:lvlText w:val="%8."/>
      <w:lvlJc w:val="left"/>
      <w:pPr>
        <w:ind w:left="5760" w:hanging="360"/>
      </w:pPr>
    </w:lvl>
    <w:lvl w:ilvl="8" w:tplc="4138850E" w:tentative="1">
      <w:start w:val="1"/>
      <w:numFmt w:val="lowerRoman"/>
      <w:lvlText w:val="%9."/>
      <w:lvlJc w:val="right"/>
      <w:pPr>
        <w:ind w:left="6480" w:hanging="180"/>
      </w:pPr>
    </w:lvl>
  </w:abstractNum>
  <w:abstractNum w:abstractNumId="46" w15:restartNumberingAfterBreak="0">
    <w:nsid w:val="76B43921"/>
    <w:multiLevelType w:val="hybridMultilevel"/>
    <w:tmpl w:val="CC82403C"/>
    <w:lvl w:ilvl="0" w:tplc="0BE48E52">
      <w:start w:val="1"/>
      <w:numFmt w:val="bullet"/>
      <w:lvlText w:val=""/>
      <w:lvlJc w:val="left"/>
      <w:pPr>
        <w:ind w:left="360" w:hanging="360"/>
      </w:pPr>
      <w:rPr>
        <w:rFonts w:ascii="Symbol" w:hAnsi="Symbol" w:hint="default"/>
      </w:rPr>
    </w:lvl>
    <w:lvl w:ilvl="1" w:tplc="6B389E82">
      <w:start w:val="1"/>
      <w:numFmt w:val="bullet"/>
      <w:lvlText w:val="o"/>
      <w:lvlJc w:val="left"/>
      <w:pPr>
        <w:ind w:left="1080" w:hanging="360"/>
      </w:pPr>
      <w:rPr>
        <w:rFonts w:ascii="Courier New" w:hAnsi="Courier New" w:hint="default"/>
      </w:rPr>
    </w:lvl>
    <w:lvl w:ilvl="2" w:tplc="574092C8" w:tentative="1">
      <w:start w:val="1"/>
      <w:numFmt w:val="bullet"/>
      <w:lvlText w:val=""/>
      <w:lvlJc w:val="left"/>
      <w:pPr>
        <w:ind w:left="1800" w:hanging="360"/>
      </w:pPr>
      <w:rPr>
        <w:rFonts w:ascii="Wingdings" w:hAnsi="Wingdings" w:hint="default"/>
      </w:rPr>
    </w:lvl>
    <w:lvl w:ilvl="3" w:tplc="6DAA85A0" w:tentative="1">
      <w:start w:val="1"/>
      <w:numFmt w:val="bullet"/>
      <w:lvlText w:val=""/>
      <w:lvlJc w:val="left"/>
      <w:pPr>
        <w:ind w:left="2520" w:hanging="360"/>
      </w:pPr>
      <w:rPr>
        <w:rFonts w:ascii="Symbol" w:hAnsi="Symbol" w:hint="default"/>
      </w:rPr>
    </w:lvl>
    <w:lvl w:ilvl="4" w:tplc="B56EF166" w:tentative="1">
      <w:start w:val="1"/>
      <w:numFmt w:val="bullet"/>
      <w:lvlText w:val="o"/>
      <w:lvlJc w:val="left"/>
      <w:pPr>
        <w:ind w:left="3240" w:hanging="360"/>
      </w:pPr>
      <w:rPr>
        <w:rFonts w:ascii="Courier New" w:hAnsi="Courier New" w:hint="default"/>
      </w:rPr>
    </w:lvl>
    <w:lvl w:ilvl="5" w:tplc="6F825576" w:tentative="1">
      <w:start w:val="1"/>
      <w:numFmt w:val="bullet"/>
      <w:lvlText w:val=""/>
      <w:lvlJc w:val="left"/>
      <w:pPr>
        <w:ind w:left="3960" w:hanging="360"/>
      </w:pPr>
      <w:rPr>
        <w:rFonts w:ascii="Wingdings" w:hAnsi="Wingdings" w:hint="default"/>
      </w:rPr>
    </w:lvl>
    <w:lvl w:ilvl="6" w:tplc="FA262B44" w:tentative="1">
      <w:start w:val="1"/>
      <w:numFmt w:val="bullet"/>
      <w:lvlText w:val=""/>
      <w:lvlJc w:val="left"/>
      <w:pPr>
        <w:ind w:left="4680" w:hanging="360"/>
      </w:pPr>
      <w:rPr>
        <w:rFonts w:ascii="Symbol" w:hAnsi="Symbol" w:hint="default"/>
      </w:rPr>
    </w:lvl>
    <w:lvl w:ilvl="7" w:tplc="1A241D92" w:tentative="1">
      <w:start w:val="1"/>
      <w:numFmt w:val="bullet"/>
      <w:lvlText w:val="o"/>
      <w:lvlJc w:val="left"/>
      <w:pPr>
        <w:ind w:left="5400" w:hanging="360"/>
      </w:pPr>
      <w:rPr>
        <w:rFonts w:ascii="Courier New" w:hAnsi="Courier New" w:hint="default"/>
      </w:rPr>
    </w:lvl>
    <w:lvl w:ilvl="8" w:tplc="B1A6D314" w:tentative="1">
      <w:start w:val="1"/>
      <w:numFmt w:val="bullet"/>
      <w:lvlText w:val=""/>
      <w:lvlJc w:val="left"/>
      <w:pPr>
        <w:ind w:left="6120" w:hanging="360"/>
      </w:pPr>
      <w:rPr>
        <w:rFonts w:ascii="Wingdings" w:hAnsi="Wingdings" w:hint="default"/>
      </w:rPr>
    </w:lvl>
  </w:abstractNum>
  <w:abstractNum w:abstractNumId="47" w15:restartNumberingAfterBreak="0">
    <w:nsid w:val="79C714C6"/>
    <w:multiLevelType w:val="hybridMultilevel"/>
    <w:tmpl w:val="6DE0B98E"/>
    <w:lvl w:ilvl="0" w:tplc="EA464706">
      <w:start w:val="1"/>
      <w:numFmt w:val="bullet"/>
      <w:lvlText w:val=""/>
      <w:lvlJc w:val="left"/>
      <w:pPr>
        <w:ind w:left="1440" w:hanging="360"/>
      </w:pPr>
      <w:rPr>
        <w:rFonts w:ascii="Symbol" w:hAnsi="Symbol" w:hint="default"/>
      </w:rPr>
    </w:lvl>
    <w:lvl w:ilvl="1" w:tplc="13BA384C" w:tentative="1">
      <w:start w:val="1"/>
      <w:numFmt w:val="bullet"/>
      <w:lvlText w:val="o"/>
      <w:lvlJc w:val="left"/>
      <w:pPr>
        <w:ind w:left="2160" w:hanging="360"/>
      </w:pPr>
      <w:rPr>
        <w:rFonts w:ascii="Courier New" w:hAnsi="Courier New" w:hint="default"/>
      </w:rPr>
    </w:lvl>
    <w:lvl w:ilvl="2" w:tplc="1E867864" w:tentative="1">
      <w:start w:val="1"/>
      <w:numFmt w:val="bullet"/>
      <w:lvlText w:val=""/>
      <w:lvlJc w:val="left"/>
      <w:pPr>
        <w:ind w:left="2880" w:hanging="360"/>
      </w:pPr>
      <w:rPr>
        <w:rFonts w:ascii="Wingdings" w:hAnsi="Wingdings" w:hint="default"/>
      </w:rPr>
    </w:lvl>
    <w:lvl w:ilvl="3" w:tplc="12C2F050" w:tentative="1">
      <w:start w:val="1"/>
      <w:numFmt w:val="bullet"/>
      <w:lvlText w:val=""/>
      <w:lvlJc w:val="left"/>
      <w:pPr>
        <w:ind w:left="3600" w:hanging="360"/>
      </w:pPr>
      <w:rPr>
        <w:rFonts w:ascii="Symbol" w:hAnsi="Symbol" w:hint="default"/>
      </w:rPr>
    </w:lvl>
    <w:lvl w:ilvl="4" w:tplc="E3FCCCD6" w:tentative="1">
      <w:start w:val="1"/>
      <w:numFmt w:val="bullet"/>
      <w:lvlText w:val="o"/>
      <w:lvlJc w:val="left"/>
      <w:pPr>
        <w:ind w:left="4320" w:hanging="360"/>
      </w:pPr>
      <w:rPr>
        <w:rFonts w:ascii="Courier New" w:hAnsi="Courier New" w:hint="default"/>
      </w:rPr>
    </w:lvl>
    <w:lvl w:ilvl="5" w:tplc="CB984536" w:tentative="1">
      <w:start w:val="1"/>
      <w:numFmt w:val="bullet"/>
      <w:lvlText w:val=""/>
      <w:lvlJc w:val="left"/>
      <w:pPr>
        <w:ind w:left="5040" w:hanging="360"/>
      </w:pPr>
      <w:rPr>
        <w:rFonts w:ascii="Wingdings" w:hAnsi="Wingdings" w:hint="default"/>
      </w:rPr>
    </w:lvl>
    <w:lvl w:ilvl="6" w:tplc="B076358E" w:tentative="1">
      <w:start w:val="1"/>
      <w:numFmt w:val="bullet"/>
      <w:lvlText w:val=""/>
      <w:lvlJc w:val="left"/>
      <w:pPr>
        <w:ind w:left="5760" w:hanging="360"/>
      </w:pPr>
      <w:rPr>
        <w:rFonts w:ascii="Symbol" w:hAnsi="Symbol" w:hint="default"/>
      </w:rPr>
    </w:lvl>
    <w:lvl w:ilvl="7" w:tplc="FFF88C72" w:tentative="1">
      <w:start w:val="1"/>
      <w:numFmt w:val="bullet"/>
      <w:lvlText w:val="o"/>
      <w:lvlJc w:val="left"/>
      <w:pPr>
        <w:ind w:left="6480" w:hanging="360"/>
      </w:pPr>
      <w:rPr>
        <w:rFonts w:ascii="Courier New" w:hAnsi="Courier New" w:hint="default"/>
      </w:rPr>
    </w:lvl>
    <w:lvl w:ilvl="8" w:tplc="8FBA4A7A" w:tentative="1">
      <w:start w:val="1"/>
      <w:numFmt w:val="bullet"/>
      <w:lvlText w:val=""/>
      <w:lvlJc w:val="left"/>
      <w:pPr>
        <w:ind w:left="7200" w:hanging="360"/>
      </w:pPr>
      <w:rPr>
        <w:rFonts w:ascii="Wingdings" w:hAnsi="Wingdings" w:hint="default"/>
      </w:rPr>
    </w:lvl>
  </w:abstractNum>
  <w:num w:numId="1" w16cid:durableId="1115556732">
    <w:abstractNumId w:val="6"/>
  </w:num>
  <w:num w:numId="2" w16cid:durableId="33889398">
    <w:abstractNumId w:val="23"/>
  </w:num>
  <w:num w:numId="3" w16cid:durableId="469782461">
    <w:abstractNumId w:val="46"/>
  </w:num>
  <w:num w:numId="4" w16cid:durableId="395780183">
    <w:abstractNumId w:val="11"/>
  </w:num>
  <w:num w:numId="5" w16cid:durableId="2119181283">
    <w:abstractNumId w:val="37"/>
  </w:num>
  <w:num w:numId="6" w16cid:durableId="995843410">
    <w:abstractNumId w:val="26"/>
  </w:num>
  <w:num w:numId="7" w16cid:durableId="1756321443">
    <w:abstractNumId w:val="40"/>
  </w:num>
  <w:num w:numId="8" w16cid:durableId="1685328745">
    <w:abstractNumId w:val="2"/>
  </w:num>
  <w:num w:numId="9" w16cid:durableId="1992558289">
    <w:abstractNumId w:val="31"/>
  </w:num>
  <w:num w:numId="10" w16cid:durableId="1347321363">
    <w:abstractNumId w:val="33"/>
  </w:num>
  <w:num w:numId="11" w16cid:durableId="373509224">
    <w:abstractNumId w:val="39"/>
  </w:num>
  <w:num w:numId="12" w16cid:durableId="311914018">
    <w:abstractNumId w:val="21"/>
  </w:num>
  <w:num w:numId="13" w16cid:durableId="235558215">
    <w:abstractNumId w:val="35"/>
  </w:num>
  <w:num w:numId="14" w16cid:durableId="63187055">
    <w:abstractNumId w:val="17"/>
  </w:num>
  <w:num w:numId="15" w16cid:durableId="2061711566">
    <w:abstractNumId w:val="3"/>
  </w:num>
  <w:num w:numId="16" w16cid:durableId="1938446166">
    <w:abstractNumId w:val="27"/>
  </w:num>
  <w:num w:numId="17" w16cid:durableId="1581058805">
    <w:abstractNumId w:val="12"/>
  </w:num>
  <w:num w:numId="18" w16cid:durableId="1260218381">
    <w:abstractNumId w:val="47"/>
  </w:num>
  <w:num w:numId="19" w16cid:durableId="2042826768">
    <w:abstractNumId w:val="8"/>
  </w:num>
  <w:num w:numId="20" w16cid:durableId="1040667576">
    <w:abstractNumId w:val="9"/>
  </w:num>
  <w:num w:numId="21" w16cid:durableId="940801710">
    <w:abstractNumId w:val="25"/>
  </w:num>
  <w:num w:numId="22" w16cid:durableId="643121328">
    <w:abstractNumId w:val="13"/>
  </w:num>
  <w:num w:numId="23" w16cid:durableId="1931281126">
    <w:abstractNumId w:val="24"/>
  </w:num>
  <w:num w:numId="24" w16cid:durableId="183246414">
    <w:abstractNumId w:val="0"/>
    <w:lvlOverride w:ilvl="0">
      <w:lvl w:ilvl="0">
        <w:start w:val="1"/>
        <w:numFmt w:val="bullet"/>
        <w:lvlText w:val="-"/>
        <w:legacy w:legacy="1" w:legacySpace="0" w:legacyIndent="360"/>
        <w:lvlJc w:val="left"/>
        <w:pPr>
          <w:ind w:left="360" w:hanging="360"/>
        </w:pPr>
      </w:lvl>
    </w:lvlOverride>
  </w:num>
  <w:num w:numId="25" w16cid:durableId="507720531">
    <w:abstractNumId w:val="38"/>
  </w:num>
  <w:num w:numId="26" w16cid:durableId="1751198283">
    <w:abstractNumId w:val="18"/>
  </w:num>
  <w:num w:numId="27" w16cid:durableId="1554808641">
    <w:abstractNumId w:val="41"/>
  </w:num>
  <w:num w:numId="28" w16cid:durableId="1015420190">
    <w:abstractNumId w:val="29"/>
  </w:num>
  <w:num w:numId="29" w16cid:durableId="711811080">
    <w:abstractNumId w:val="28"/>
  </w:num>
  <w:num w:numId="30" w16cid:durableId="1815175598">
    <w:abstractNumId w:val="32"/>
  </w:num>
  <w:num w:numId="31" w16cid:durableId="1449934322">
    <w:abstractNumId w:val="7"/>
  </w:num>
  <w:num w:numId="32" w16cid:durableId="781220416">
    <w:abstractNumId w:val="44"/>
  </w:num>
  <w:num w:numId="33" w16cid:durableId="2021078188">
    <w:abstractNumId w:val="15"/>
  </w:num>
  <w:num w:numId="34" w16cid:durableId="487139456">
    <w:abstractNumId w:val="5"/>
  </w:num>
  <w:num w:numId="35" w16cid:durableId="243146284">
    <w:abstractNumId w:val="42"/>
  </w:num>
  <w:num w:numId="36" w16cid:durableId="1368990609">
    <w:abstractNumId w:val="20"/>
  </w:num>
  <w:num w:numId="37" w16cid:durableId="616643005">
    <w:abstractNumId w:val="36"/>
  </w:num>
  <w:num w:numId="38" w16cid:durableId="884415367">
    <w:abstractNumId w:val="30"/>
  </w:num>
  <w:num w:numId="39" w16cid:durableId="1813059200">
    <w:abstractNumId w:val="45"/>
  </w:num>
  <w:num w:numId="40" w16cid:durableId="534267470">
    <w:abstractNumId w:val="19"/>
  </w:num>
  <w:num w:numId="41" w16cid:durableId="354156930">
    <w:abstractNumId w:val="22"/>
  </w:num>
  <w:num w:numId="42" w16cid:durableId="961575391">
    <w:abstractNumId w:val="16"/>
  </w:num>
  <w:num w:numId="43" w16cid:durableId="1124929940">
    <w:abstractNumId w:val="43"/>
  </w:num>
  <w:num w:numId="44" w16cid:durableId="1730029665">
    <w:abstractNumId w:val="4"/>
  </w:num>
  <w:num w:numId="45" w16cid:durableId="1295213124">
    <w:abstractNumId w:val="1"/>
  </w:num>
  <w:num w:numId="46" w16cid:durableId="1967195067">
    <w:abstractNumId w:val="14"/>
  </w:num>
  <w:num w:numId="47" w16cid:durableId="177622144">
    <w:abstractNumId w:val="10"/>
  </w:num>
  <w:num w:numId="48" w16cid:durableId="1695615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74196132">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Medicine&lt;/Style&gt;&lt;LeftDelim&gt;{&lt;/LeftDelim&gt;&lt;RightDelim&gt;}&lt;/RightDelim&gt;&lt;FontName&gt;Lucida Grande&lt;/FontName&gt;&lt;FontSize&gt;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raezztirwaayez9ptvss0o2zzwvdde5dst&quot;&gt;Patient Study 1&lt;record-ids&gt;&lt;item&gt;151&lt;/item&gt;&lt;item&gt;153&lt;/item&gt;&lt;item&gt;156&lt;/item&gt;&lt;item&gt;157&lt;/item&gt;&lt;item&gt;158&lt;/item&gt;&lt;item&gt;159&lt;/item&gt;&lt;item&gt;161&lt;/item&gt;&lt;item&gt;162&lt;/item&gt;&lt;item&gt;163&lt;/item&gt;&lt;item&gt;164&lt;/item&gt;&lt;item&gt;165&lt;/item&gt;&lt;item&gt;166&lt;/item&gt;&lt;item&gt;167&lt;/item&gt;&lt;item&gt;168&lt;/item&gt;&lt;item&gt;169&lt;/item&gt;&lt;item&gt;170&lt;/item&gt;&lt;item&gt;171&lt;/item&gt;&lt;item&gt;173&lt;/item&gt;&lt;item&gt;174&lt;/item&gt;&lt;item&gt;175&lt;/item&gt;&lt;item&gt;176&lt;/item&gt;&lt;item&gt;177&lt;/item&gt;&lt;item&gt;178&lt;/item&gt;&lt;item&gt;179&lt;/item&gt;&lt;item&gt;181&lt;/item&gt;&lt;item&gt;182&lt;/item&gt;&lt;item&gt;183&lt;/item&gt;&lt;item&gt;184&lt;/item&gt;&lt;item&gt;185&lt;/item&gt;&lt;item&gt;186&lt;/item&gt;&lt;item&gt;187&lt;/item&gt;&lt;/record-ids&gt;&lt;/item&gt;&lt;/Libraries&gt;"/>
    <w:docVar w:name="EN.UseJSCitationFormat" w:val="True"/>
  </w:docVars>
  <w:rsids>
    <w:rsidRoot w:val="001F1CD2"/>
    <w:rsid w:val="00001E46"/>
    <w:rsid w:val="0000227B"/>
    <w:rsid w:val="00002B9A"/>
    <w:rsid w:val="00002DF8"/>
    <w:rsid w:val="00003227"/>
    <w:rsid w:val="000033C9"/>
    <w:rsid w:val="0000438A"/>
    <w:rsid w:val="0000441C"/>
    <w:rsid w:val="00004974"/>
    <w:rsid w:val="0000597C"/>
    <w:rsid w:val="00005A2B"/>
    <w:rsid w:val="00006644"/>
    <w:rsid w:val="0000756B"/>
    <w:rsid w:val="000106EB"/>
    <w:rsid w:val="00013A97"/>
    <w:rsid w:val="00013BBF"/>
    <w:rsid w:val="00013FDE"/>
    <w:rsid w:val="0001569F"/>
    <w:rsid w:val="00021542"/>
    <w:rsid w:val="000229A3"/>
    <w:rsid w:val="00023589"/>
    <w:rsid w:val="000251D2"/>
    <w:rsid w:val="00025DDF"/>
    <w:rsid w:val="00026963"/>
    <w:rsid w:val="00027120"/>
    <w:rsid w:val="00027794"/>
    <w:rsid w:val="00031B7A"/>
    <w:rsid w:val="00033144"/>
    <w:rsid w:val="000345B0"/>
    <w:rsid w:val="00035178"/>
    <w:rsid w:val="000357EA"/>
    <w:rsid w:val="00035FE8"/>
    <w:rsid w:val="00036875"/>
    <w:rsid w:val="000369CA"/>
    <w:rsid w:val="00040D59"/>
    <w:rsid w:val="0004103C"/>
    <w:rsid w:val="00043010"/>
    <w:rsid w:val="00045233"/>
    <w:rsid w:val="00045F5B"/>
    <w:rsid w:val="00046293"/>
    <w:rsid w:val="00047BE2"/>
    <w:rsid w:val="00047F31"/>
    <w:rsid w:val="0005009F"/>
    <w:rsid w:val="000500CE"/>
    <w:rsid w:val="00050527"/>
    <w:rsid w:val="00050851"/>
    <w:rsid w:val="00052461"/>
    <w:rsid w:val="00054299"/>
    <w:rsid w:val="00054E57"/>
    <w:rsid w:val="00054FFC"/>
    <w:rsid w:val="000576DC"/>
    <w:rsid w:val="00057E49"/>
    <w:rsid w:val="00060592"/>
    <w:rsid w:val="00060961"/>
    <w:rsid w:val="000615B6"/>
    <w:rsid w:val="00061D63"/>
    <w:rsid w:val="0006243A"/>
    <w:rsid w:val="000641AA"/>
    <w:rsid w:val="00066A8F"/>
    <w:rsid w:val="0006716F"/>
    <w:rsid w:val="000716C8"/>
    <w:rsid w:val="0007183F"/>
    <w:rsid w:val="00071DDF"/>
    <w:rsid w:val="00072763"/>
    <w:rsid w:val="00072A91"/>
    <w:rsid w:val="00074155"/>
    <w:rsid w:val="00074264"/>
    <w:rsid w:val="00075B87"/>
    <w:rsid w:val="000768DF"/>
    <w:rsid w:val="000776F0"/>
    <w:rsid w:val="00077FA1"/>
    <w:rsid w:val="000812C1"/>
    <w:rsid w:val="0008229C"/>
    <w:rsid w:val="00082B2D"/>
    <w:rsid w:val="00083C87"/>
    <w:rsid w:val="00083CC4"/>
    <w:rsid w:val="000842EF"/>
    <w:rsid w:val="00084754"/>
    <w:rsid w:val="00084AA3"/>
    <w:rsid w:val="00086379"/>
    <w:rsid w:val="0008675B"/>
    <w:rsid w:val="00087ED3"/>
    <w:rsid w:val="000907B5"/>
    <w:rsid w:val="000912C6"/>
    <w:rsid w:val="00092577"/>
    <w:rsid w:val="00096DD8"/>
    <w:rsid w:val="0009753C"/>
    <w:rsid w:val="000A0319"/>
    <w:rsid w:val="000A0B3A"/>
    <w:rsid w:val="000A30C9"/>
    <w:rsid w:val="000A356A"/>
    <w:rsid w:val="000A49B8"/>
    <w:rsid w:val="000A51BD"/>
    <w:rsid w:val="000A550F"/>
    <w:rsid w:val="000A6247"/>
    <w:rsid w:val="000A793E"/>
    <w:rsid w:val="000A7FE1"/>
    <w:rsid w:val="000B20D1"/>
    <w:rsid w:val="000B21CA"/>
    <w:rsid w:val="000B25F6"/>
    <w:rsid w:val="000B2F7D"/>
    <w:rsid w:val="000B5E24"/>
    <w:rsid w:val="000B7666"/>
    <w:rsid w:val="000C0868"/>
    <w:rsid w:val="000C11C1"/>
    <w:rsid w:val="000C47D1"/>
    <w:rsid w:val="000C4861"/>
    <w:rsid w:val="000C5663"/>
    <w:rsid w:val="000C5705"/>
    <w:rsid w:val="000C5BB8"/>
    <w:rsid w:val="000C6895"/>
    <w:rsid w:val="000C76E2"/>
    <w:rsid w:val="000D015A"/>
    <w:rsid w:val="000D1931"/>
    <w:rsid w:val="000D4486"/>
    <w:rsid w:val="000D59B3"/>
    <w:rsid w:val="000D78F1"/>
    <w:rsid w:val="000D7C92"/>
    <w:rsid w:val="000D7CD6"/>
    <w:rsid w:val="000E0E2D"/>
    <w:rsid w:val="000E2261"/>
    <w:rsid w:val="000E2E05"/>
    <w:rsid w:val="000E54C9"/>
    <w:rsid w:val="000E68FB"/>
    <w:rsid w:val="000F027F"/>
    <w:rsid w:val="000F14CA"/>
    <w:rsid w:val="000F1D61"/>
    <w:rsid w:val="000F3506"/>
    <w:rsid w:val="00100D41"/>
    <w:rsid w:val="00101053"/>
    <w:rsid w:val="001017A2"/>
    <w:rsid w:val="00101CE9"/>
    <w:rsid w:val="0010227B"/>
    <w:rsid w:val="001042FA"/>
    <w:rsid w:val="00104A3D"/>
    <w:rsid w:val="0010516C"/>
    <w:rsid w:val="001055BA"/>
    <w:rsid w:val="00105FB9"/>
    <w:rsid w:val="00107292"/>
    <w:rsid w:val="001077C1"/>
    <w:rsid w:val="00111875"/>
    <w:rsid w:val="00111BC6"/>
    <w:rsid w:val="0011448B"/>
    <w:rsid w:val="00114CD5"/>
    <w:rsid w:val="00116C02"/>
    <w:rsid w:val="001206FD"/>
    <w:rsid w:val="0012083F"/>
    <w:rsid w:val="001214BA"/>
    <w:rsid w:val="00121565"/>
    <w:rsid w:val="00121A13"/>
    <w:rsid w:val="001221E1"/>
    <w:rsid w:val="00123E82"/>
    <w:rsid w:val="00123F6D"/>
    <w:rsid w:val="001243DC"/>
    <w:rsid w:val="00124EBA"/>
    <w:rsid w:val="001279D3"/>
    <w:rsid w:val="00130DF7"/>
    <w:rsid w:val="00131048"/>
    <w:rsid w:val="00132A80"/>
    <w:rsid w:val="00133585"/>
    <w:rsid w:val="00133FE1"/>
    <w:rsid w:val="00134F11"/>
    <w:rsid w:val="0013580F"/>
    <w:rsid w:val="00135E4D"/>
    <w:rsid w:val="00136C95"/>
    <w:rsid w:val="00137E13"/>
    <w:rsid w:val="00142598"/>
    <w:rsid w:val="00142A51"/>
    <w:rsid w:val="00143656"/>
    <w:rsid w:val="001443F0"/>
    <w:rsid w:val="0014477D"/>
    <w:rsid w:val="001520A4"/>
    <w:rsid w:val="001520BA"/>
    <w:rsid w:val="0015298D"/>
    <w:rsid w:val="00152D29"/>
    <w:rsid w:val="00153662"/>
    <w:rsid w:val="00155A91"/>
    <w:rsid w:val="00155D3B"/>
    <w:rsid w:val="00156B9B"/>
    <w:rsid w:val="00162D64"/>
    <w:rsid w:val="001649BE"/>
    <w:rsid w:val="00164CAB"/>
    <w:rsid w:val="00166E7C"/>
    <w:rsid w:val="00167504"/>
    <w:rsid w:val="001701EC"/>
    <w:rsid w:val="00170915"/>
    <w:rsid w:val="001714EC"/>
    <w:rsid w:val="00175457"/>
    <w:rsid w:val="0017634F"/>
    <w:rsid w:val="00176E7A"/>
    <w:rsid w:val="00177275"/>
    <w:rsid w:val="001779AE"/>
    <w:rsid w:val="001823BF"/>
    <w:rsid w:val="00182C8C"/>
    <w:rsid w:val="001844EA"/>
    <w:rsid w:val="00184659"/>
    <w:rsid w:val="00184E14"/>
    <w:rsid w:val="001854DF"/>
    <w:rsid w:val="001906E6"/>
    <w:rsid w:val="00193373"/>
    <w:rsid w:val="00194136"/>
    <w:rsid w:val="00195E21"/>
    <w:rsid w:val="00196289"/>
    <w:rsid w:val="001A0C02"/>
    <w:rsid w:val="001A112F"/>
    <w:rsid w:val="001A1DD2"/>
    <w:rsid w:val="001A204D"/>
    <w:rsid w:val="001A360B"/>
    <w:rsid w:val="001A377C"/>
    <w:rsid w:val="001A3B8C"/>
    <w:rsid w:val="001A62B5"/>
    <w:rsid w:val="001A6397"/>
    <w:rsid w:val="001A76E8"/>
    <w:rsid w:val="001B1600"/>
    <w:rsid w:val="001B1A45"/>
    <w:rsid w:val="001B1EBE"/>
    <w:rsid w:val="001B2B01"/>
    <w:rsid w:val="001B2D79"/>
    <w:rsid w:val="001B331C"/>
    <w:rsid w:val="001B407A"/>
    <w:rsid w:val="001B5FDC"/>
    <w:rsid w:val="001B681F"/>
    <w:rsid w:val="001B7995"/>
    <w:rsid w:val="001B7C27"/>
    <w:rsid w:val="001C107A"/>
    <w:rsid w:val="001C19D5"/>
    <w:rsid w:val="001C1C04"/>
    <w:rsid w:val="001C3AD3"/>
    <w:rsid w:val="001C5FB9"/>
    <w:rsid w:val="001C713E"/>
    <w:rsid w:val="001C7695"/>
    <w:rsid w:val="001D05C3"/>
    <w:rsid w:val="001D1D83"/>
    <w:rsid w:val="001D266E"/>
    <w:rsid w:val="001D3CAD"/>
    <w:rsid w:val="001D4543"/>
    <w:rsid w:val="001D4911"/>
    <w:rsid w:val="001D69B1"/>
    <w:rsid w:val="001D6CA7"/>
    <w:rsid w:val="001E1863"/>
    <w:rsid w:val="001E23F6"/>
    <w:rsid w:val="001E2C3C"/>
    <w:rsid w:val="001E31B7"/>
    <w:rsid w:val="001E4643"/>
    <w:rsid w:val="001E4BBC"/>
    <w:rsid w:val="001E5A50"/>
    <w:rsid w:val="001E6CED"/>
    <w:rsid w:val="001F1CD2"/>
    <w:rsid w:val="001F485E"/>
    <w:rsid w:val="001F4E26"/>
    <w:rsid w:val="001F4F22"/>
    <w:rsid w:val="001F5B55"/>
    <w:rsid w:val="001F7956"/>
    <w:rsid w:val="0020102A"/>
    <w:rsid w:val="0020139B"/>
    <w:rsid w:val="00201433"/>
    <w:rsid w:val="00201D81"/>
    <w:rsid w:val="002033BC"/>
    <w:rsid w:val="0020490D"/>
    <w:rsid w:val="002052CA"/>
    <w:rsid w:val="00206AC7"/>
    <w:rsid w:val="002077C8"/>
    <w:rsid w:val="00207823"/>
    <w:rsid w:val="00207A82"/>
    <w:rsid w:val="00210D8E"/>
    <w:rsid w:val="00211070"/>
    <w:rsid w:val="00211CB0"/>
    <w:rsid w:val="00211DA9"/>
    <w:rsid w:val="002124E2"/>
    <w:rsid w:val="002129BE"/>
    <w:rsid w:val="002150C9"/>
    <w:rsid w:val="00215E96"/>
    <w:rsid w:val="002168A8"/>
    <w:rsid w:val="00216A35"/>
    <w:rsid w:val="00216E28"/>
    <w:rsid w:val="00217942"/>
    <w:rsid w:val="00217AD9"/>
    <w:rsid w:val="00221BFE"/>
    <w:rsid w:val="00222F04"/>
    <w:rsid w:val="00223507"/>
    <w:rsid w:val="00223F0F"/>
    <w:rsid w:val="0022619B"/>
    <w:rsid w:val="00226395"/>
    <w:rsid w:val="00230106"/>
    <w:rsid w:val="00230198"/>
    <w:rsid w:val="00230F84"/>
    <w:rsid w:val="00231CAB"/>
    <w:rsid w:val="00232648"/>
    <w:rsid w:val="00232ADC"/>
    <w:rsid w:val="00232B76"/>
    <w:rsid w:val="00233BAE"/>
    <w:rsid w:val="00235631"/>
    <w:rsid w:val="0023567D"/>
    <w:rsid w:val="002366E8"/>
    <w:rsid w:val="00236AD9"/>
    <w:rsid w:val="00236C1E"/>
    <w:rsid w:val="00237601"/>
    <w:rsid w:val="00240F7E"/>
    <w:rsid w:val="00241254"/>
    <w:rsid w:val="00241B0B"/>
    <w:rsid w:val="00241C90"/>
    <w:rsid w:val="00241CBA"/>
    <w:rsid w:val="002429C0"/>
    <w:rsid w:val="00244731"/>
    <w:rsid w:val="00245241"/>
    <w:rsid w:val="00245E5B"/>
    <w:rsid w:val="002462A2"/>
    <w:rsid w:val="00246DBC"/>
    <w:rsid w:val="00247731"/>
    <w:rsid w:val="0025649D"/>
    <w:rsid w:val="002576BA"/>
    <w:rsid w:val="002614C2"/>
    <w:rsid w:val="002625A8"/>
    <w:rsid w:val="00263212"/>
    <w:rsid w:val="002637EC"/>
    <w:rsid w:val="00264823"/>
    <w:rsid w:val="00264F09"/>
    <w:rsid w:val="0026573E"/>
    <w:rsid w:val="00267846"/>
    <w:rsid w:val="00272FED"/>
    <w:rsid w:val="002767A1"/>
    <w:rsid w:val="002770A8"/>
    <w:rsid w:val="00281837"/>
    <w:rsid w:val="00281E3E"/>
    <w:rsid w:val="0028296C"/>
    <w:rsid w:val="0028486B"/>
    <w:rsid w:val="00285606"/>
    <w:rsid w:val="00285CA1"/>
    <w:rsid w:val="00286D42"/>
    <w:rsid w:val="00286DCE"/>
    <w:rsid w:val="00286E7A"/>
    <w:rsid w:val="00287D62"/>
    <w:rsid w:val="00290872"/>
    <w:rsid w:val="00291105"/>
    <w:rsid w:val="00291ED1"/>
    <w:rsid w:val="00292B7A"/>
    <w:rsid w:val="0029393F"/>
    <w:rsid w:val="00294507"/>
    <w:rsid w:val="00294864"/>
    <w:rsid w:val="00294C59"/>
    <w:rsid w:val="002954F0"/>
    <w:rsid w:val="00295A38"/>
    <w:rsid w:val="002972EA"/>
    <w:rsid w:val="00297FDB"/>
    <w:rsid w:val="002A1859"/>
    <w:rsid w:val="002A2667"/>
    <w:rsid w:val="002A2A3A"/>
    <w:rsid w:val="002A2E51"/>
    <w:rsid w:val="002A3197"/>
    <w:rsid w:val="002A33B7"/>
    <w:rsid w:val="002A55E8"/>
    <w:rsid w:val="002A6544"/>
    <w:rsid w:val="002A76C8"/>
    <w:rsid w:val="002B182A"/>
    <w:rsid w:val="002B1DF7"/>
    <w:rsid w:val="002B265D"/>
    <w:rsid w:val="002B2DAD"/>
    <w:rsid w:val="002B5012"/>
    <w:rsid w:val="002B5D54"/>
    <w:rsid w:val="002B62F7"/>
    <w:rsid w:val="002B6856"/>
    <w:rsid w:val="002B6BF4"/>
    <w:rsid w:val="002B7188"/>
    <w:rsid w:val="002C0CD9"/>
    <w:rsid w:val="002C17CD"/>
    <w:rsid w:val="002C1C48"/>
    <w:rsid w:val="002C4779"/>
    <w:rsid w:val="002C584D"/>
    <w:rsid w:val="002C5BC7"/>
    <w:rsid w:val="002C6C52"/>
    <w:rsid w:val="002D007F"/>
    <w:rsid w:val="002D0AB6"/>
    <w:rsid w:val="002D0DC5"/>
    <w:rsid w:val="002D56B2"/>
    <w:rsid w:val="002D6CAA"/>
    <w:rsid w:val="002D7201"/>
    <w:rsid w:val="002D7DB9"/>
    <w:rsid w:val="002E2450"/>
    <w:rsid w:val="002E28CC"/>
    <w:rsid w:val="002E4062"/>
    <w:rsid w:val="002E5C8C"/>
    <w:rsid w:val="002E7277"/>
    <w:rsid w:val="002F0C5B"/>
    <w:rsid w:val="002F3430"/>
    <w:rsid w:val="002F3B59"/>
    <w:rsid w:val="002F5D7B"/>
    <w:rsid w:val="002F767D"/>
    <w:rsid w:val="002F776A"/>
    <w:rsid w:val="002F7B3E"/>
    <w:rsid w:val="003003D2"/>
    <w:rsid w:val="00301AAD"/>
    <w:rsid w:val="00303C1E"/>
    <w:rsid w:val="00306460"/>
    <w:rsid w:val="00306535"/>
    <w:rsid w:val="00306C74"/>
    <w:rsid w:val="00306D64"/>
    <w:rsid w:val="003100AC"/>
    <w:rsid w:val="0031016C"/>
    <w:rsid w:val="00310616"/>
    <w:rsid w:val="00310885"/>
    <w:rsid w:val="00310AB0"/>
    <w:rsid w:val="00311019"/>
    <w:rsid w:val="003112C9"/>
    <w:rsid w:val="003115FE"/>
    <w:rsid w:val="003120FB"/>
    <w:rsid w:val="00312602"/>
    <w:rsid w:val="003133A0"/>
    <w:rsid w:val="00313AD3"/>
    <w:rsid w:val="0031465D"/>
    <w:rsid w:val="0031538E"/>
    <w:rsid w:val="00316E79"/>
    <w:rsid w:val="00317E04"/>
    <w:rsid w:val="003219F7"/>
    <w:rsid w:val="00321EA5"/>
    <w:rsid w:val="00322EEC"/>
    <w:rsid w:val="003232C0"/>
    <w:rsid w:val="003329B9"/>
    <w:rsid w:val="003334F7"/>
    <w:rsid w:val="00333AD7"/>
    <w:rsid w:val="003349A7"/>
    <w:rsid w:val="00335713"/>
    <w:rsid w:val="00337818"/>
    <w:rsid w:val="00337CCA"/>
    <w:rsid w:val="003407D2"/>
    <w:rsid w:val="003415CF"/>
    <w:rsid w:val="003425A5"/>
    <w:rsid w:val="00344E83"/>
    <w:rsid w:val="00345D8A"/>
    <w:rsid w:val="00351275"/>
    <w:rsid w:val="00352288"/>
    <w:rsid w:val="003523A5"/>
    <w:rsid w:val="003533A6"/>
    <w:rsid w:val="00353B86"/>
    <w:rsid w:val="00354271"/>
    <w:rsid w:val="0035449C"/>
    <w:rsid w:val="00354ECC"/>
    <w:rsid w:val="0035518A"/>
    <w:rsid w:val="00355488"/>
    <w:rsid w:val="0035594D"/>
    <w:rsid w:val="00356227"/>
    <w:rsid w:val="00356954"/>
    <w:rsid w:val="00357894"/>
    <w:rsid w:val="00357E10"/>
    <w:rsid w:val="00360B8F"/>
    <w:rsid w:val="00363A99"/>
    <w:rsid w:val="00363AD4"/>
    <w:rsid w:val="00363B3F"/>
    <w:rsid w:val="00365738"/>
    <w:rsid w:val="003657B0"/>
    <w:rsid w:val="0036667D"/>
    <w:rsid w:val="00366826"/>
    <w:rsid w:val="003668F1"/>
    <w:rsid w:val="00367226"/>
    <w:rsid w:val="003701BA"/>
    <w:rsid w:val="003723A5"/>
    <w:rsid w:val="00372F4B"/>
    <w:rsid w:val="00373556"/>
    <w:rsid w:val="00374704"/>
    <w:rsid w:val="00374B33"/>
    <w:rsid w:val="00375A65"/>
    <w:rsid w:val="00375AEC"/>
    <w:rsid w:val="00380197"/>
    <w:rsid w:val="00381DAD"/>
    <w:rsid w:val="003830FF"/>
    <w:rsid w:val="00384C6C"/>
    <w:rsid w:val="00384DC5"/>
    <w:rsid w:val="0038556C"/>
    <w:rsid w:val="003858D8"/>
    <w:rsid w:val="00386744"/>
    <w:rsid w:val="00390926"/>
    <w:rsid w:val="0039381E"/>
    <w:rsid w:val="00395616"/>
    <w:rsid w:val="003970ED"/>
    <w:rsid w:val="003976C7"/>
    <w:rsid w:val="00397B1F"/>
    <w:rsid w:val="00397D95"/>
    <w:rsid w:val="003A0067"/>
    <w:rsid w:val="003A033E"/>
    <w:rsid w:val="003A1F8E"/>
    <w:rsid w:val="003A3D0D"/>
    <w:rsid w:val="003A4509"/>
    <w:rsid w:val="003A4A94"/>
    <w:rsid w:val="003A54C0"/>
    <w:rsid w:val="003A62F5"/>
    <w:rsid w:val="003B026E"/>
    <w:rsid w:val="003B0782"/>
    <w:rsid w:val="003B1411"/>
    <w:rsid w:val="003B2350"/>
    <w:rsid w:val="003B2439"/>
    <w:rsid w:val="003B29BF"/>
    <w:rsid w:val="003B572E"/>
    <w:rsid w:val="003B647B"/>
    <w:rsid w:val="003B7542"/>
    <w:rsid w:val="003C1F63"/>
    <w:rsid w:val="003C20C2"/>
    <w:rsid w:val="003C3040"/>
    <w:rsid w:val="003C45EA"/>
    <w:rsid w:val="003C494C"/>
    <w:rsid w:val="003C4DDE"/>
    <w:rsid w:val="003C55A8"/>
    <w:rsid w:val="003C633C"/>
    <w:rsid w:val="003C7589"/>
    <w:rsid w:val="003C7D6D"/>
    <w:rsid w:val="003C7E33"/>
    <w:rsid w:val="003D1559"/>
    <w:rsid w:val="003D295C"/>
    <w:rsid w:val="003D36C2"/>
    <w:rsid w:val="003D3B25"/>
    <w:rsid w:val="003D46BF"/>
    <w:rsid w:val="003D66F9"/>
    <w:rsid w:val="003E1B5E"/>
    <w:rsid w:val="003E21E1"/>
    <w:rsid w:val="003E2860"/>
    <w:rsid w:val="003E5143"/>
    <w:rsid w:val="003E55AF"/>
    <w:rsid w:val="003E5B12"/>
    <w:rsid w:val="003E6842"/>
    <w:rsid w:val="003E6E48"/>
    <w:rsid w:val="003E7763"/>
    <w:rsid w:val="003E78DF"/>
    <w:rsid w:val="003E794C"/>
    <w:rsid w:val="003E7E80"/>
    <w:rsid w:val="003F016C"/>
    <w:rsid w:val="003F12A1"/>
    <w:rsid w:val="003F2402"/>
    <w:rsid w:val="003F3A8F"/>
    <w:rsid w:val="003F3B4B"/>
    <w:rsid w:val="003F3BE1"/>
    <w:rsid w:val="003F4982"/>
    <w:rsid w:val="003F4C19"/>
    <w:rsid w:val="003F4EDC"/>
    <w:rsid w:val="003F5248"/>
    <w:rsid w:val="003F6507"/>
    <w:rsid w:val="003F691D"/>
    <w:rsid w:val="003F7E29"/>
    <w:rsid w:val="004013B0"/>
    <w:rsid w:val="00402576"/>
    <w:rsid w:val="0040263F"/>
    <w:rsid w:val="004056EB"/>
    <w:rsid w:val="0040678E"/>
    <w:rsid w:val="00407A3A"/>
    <w:rsid w:val="00407BAF"/>
    <w:rsid w:val="004103F4"/>
    <w:rsid w:val="00411818"/>
    <w:rsid w:val="00412658"/>
    <w:rsid w:val="00414017"/>
    <w:rsid w:val="00420B47"/>
    <w:rsid w:val="004215B9"/>
    <w:rsid w:val="00422206"/>
    <w:rsid w:val="004225FF"/>
    <w:rsid w:val="00423D51"/>
    <w:rsid w:val="004261B5"/>
    <w:rsid w:val="004268B7"/>
    <w:rsid w:val="004268E4"/>
    <w:rsid w:val="00427C3C"/>
    <w:rsid w:val="004302CC"/>
    <w:rsid w:val="00433664"/>
    <w:rsid w:val="00433F8E"/>
    <w:rsid w:val="004342B2"/>
    <w:rsid w:val="00434334"/>
    <w:rsid w:val="00434961"/>
    <w:rsid w:val="004354A4"/>
    <w:rsid w:val="00435A3B"/>
    <w:rsid w:val="00436A8A"/>
    <w:rsid w:val="00437F7B"/>
    <w:rsid w:val="0044018A"/>
    <w:rsid w:val="004401BE"/>
    <w:rsid w:val="00440E52"/>
    <w:rsid w:val="00441840"/>
    <w:rsid w:val="00443F46"/>
    <w:rsid w:val="004453B3"/>
    <w:rsid w:val="0044593B"/>
    <w:rsid w:val="004466A6"/>
    <w:rsid w:val="0044766F"/>
    <w:rsid w:val="00447904"/>
    <w:rsid w:val="004509ED"/>
    <w:rsid w:val="004515AF"/>
    <w:rsid w:val="00452A94"/>
    <w:rsid w:val="00455A73"/>
    <w:rsid w:val="004562B0"/>
    <w:rsid w:val="00456AD1"/>
    <w:rsid w:val="00456B51"/>
    <w:rsid w:val="00456B6E"/>
    <w:rsid w:val="00456E55"/>
    <w:rsid w:val="0045709C"/>
    <w:rsid w:val="004572BF"/>
    <w:rsid w:val="00457EE4"/>
    <w:rsid w:val="0046031D"/>
    <w:rsid w:val="00460B2B"/>
    <w:rsid w:val="00460E8E"/>
    <w:rsid w:val="00461D04"/>
    <w:rsid w:val="00462D85"/>
    <w:rsid w:val="00463974"/>
    <w:rsid w:val="00463E91"/>
    <w:rsid w:val="00465F27"/>
    <w:rsid w:val="004669A6"/>
    <w:rsid w:val="00470144"/>
    <w:rsid w:val="004727E0"/>
    <w:rsid w:val="004728A9"/>
    <w:rsid w:val="00472C2E"/>
    <w:rsid w:val="00473245"/>
    <w:rsid w:val="00474E06"/>
    <w:rsid w:val="00477146"/>
    <w:rsid w:val="004832D1"/>
    <w:rsid w:val="004843E8"/>
    <w:rsid w:val="004845FF"/>
    <w:rsid w:val="0048471A"/>
    <w:rsid w:val="00484D7B"/>
    <w:rsid w:val="004864B7"/>
    <w:rsid w:val="004909F7"/>
    <w:rsid w:val="00490C75"/>
    <w:rsid w:val="00491D15"/>
    <w:rsid w:val="0049363F"/>
    <w:rsid w:val="00494DF4"/>
    <w:rsid w:val="00496849"/>
    <w:rsid w:val="004972C4"/>
    <w:rsid w:val="004A0665"/>
    <w:rsid w:val="004A105A"/>
    <w:rsid w:val="004A116C"/>
    <w:rsid w:val="004A1F08"/>
    <w:rsid w:val="004A248A"/>
    <w:rsid w:val="004A26EF"/>
    <w:rsid w:val="004A4E0C"/>
    <w:rsid w:val="004A53DB"/>
    <w:rsid w:val="004A54A9"/>
    <w:rsid w:val="004A562C"/>
    <w:rsid w:val="004A6803"/>
    <w:rsid w:val="004A70EF"/>
    <w:rsid w:val="004A7B55"/>
    <w:rsid w:val="004A7BF1"/>
    <w:rsid w:val="004B054C"/>
    <w:rsid w:val="004B05F6"/>
    <w:rsid w:val="004B17AE"/>
    <w:rsid w:val="004B36FB"/>
    <w:rsid w:val="004B3926"/>
    <w:rsid w:val="004B4AF6"/>
    <w:rsid w:val="004B51B2"/>
    <w:rsid w:val="004B52B0"/>
    <w:rsid w:val="004B6CF3"/>
    <w:rsid w:val="004B6CFA"/>
    <w:rsid w:val="004B73B7"/>
    <w:rsid w:val="004C01B9"/>
    <w:rsid w:val="004C0316"/>
    <w:rsid w:val="004C05A2"/>
    <w:rsid w:val="004C171B"/>
    <w:rsid w:val="004C18A6"/>
    <w:rsid w:val="004C2649"/>
    <w:rsid w:val="004C3334"/>
    <w:rsid w:val="004C437E"/>
    <w:rsid w:val="004C50AF"/>
    <w:rsid w:val="004C57DB"/>
    <w:rsid w:val="004C6F5F"/>
    <w:rsid w:val="004D2A41"/>
    <w:rsid w:val="004D2A7D"/>
    <w:rsid w:val="004D5DD7"/>
    <w:rsid w:val="004D7658"/>
    <w:rsid w:val="004D7F96"/>
    <w:rsid w:val="004E1127"/>
    <w:rsid w:val="004E2956"/>
    <w:rsid w:val="004E43C7"/>
    <w:rsid w:val="004E4662"/>
    <w:rsid w:val="004E56FC"/>
    <w:rsid w:val="004E6CA7"/>
    <w:rsid w:val="004E6FF5"/>
    <w:rsid w:val="004F0302"/>
    <w:rsid w:val="004F1285"/>
    <w:rsid w:val="004F1E96"/>
    <w:rsid w:val="004F328F"/>
    <w:rsid w:val="004F41DC"/>
    <w:rsid w:val="004F4D0B"/>
    <w:rsid w:val="004F4E28"/>
    <w:rsid w:val="004F51EF"/>
    <w:rsid w:val="004F5524"/>
    <w:rsid w:val="004F65F7"/>
    <w:rsid w:val="00500200"/>
    <w:rsid w:val="005015E2"/>
    <w:rsid w:val="0050164F"/>
    <w:rsid w:val="0050185E"/>
    <w:rsid w:val="00501E27"/>
    <w:rsid w:val="00506619"/>
    <w:rsid w:val="005105BD"/>
    <w:rsid w:val="0051167E"/>
    <w:rsid w:val="005116BB"/>
    <w:rsid w:val="00522BD2"/>
    <w:rsid w:val="00522CE3"/>
    <w:rsid w:val="005236EE"/>
    <w:rsid w:val="005278B7"/>
    <w:rsid w:val="00527C56"/>
    <w:rsid w:val="00531A87"/>
    <w:rsid w:val="005323D2"/>
    <w:rsid w:val="005357CB"/>
    <w:rsid w:val="0053722C"/>
    <w:rsid w:val="00541F1E"/>
    <w:rsid w:val="00542ED6"/>
    <w:rsid w:val="005432F9"/>
    <w:rsid w:val="00543993"/>
    <w:rsid w:val="00544CD1"/>
    <w:rsid w:val="00544F82"/>
    <w:rsid w:val="00545775"/>
    <w:rsid w:val="0054586A"/>
    <w:rsid w:val="00547E81"/>
    <w:rsid w:val="005502F8"/>
    <w:rsid w:val="00552C6C"/>
    <w:rsid w:val="005533B7"/>
    <w:rsid w:val="00553608"/>
    <w:rsid w:val="00553880"/>
    <w:rsid w:val="00554759"/>
    <w:rsid w:val="00555F53"/>
    <w:rsid w:val="005562CF"/>
    <w:rsid w:val="0055682D"/>
    <w:rsid w:val="005576D1"/>
    <w:rsid w:val="00562D9F"/>
    <w:rsid w:val="005638C5"/>
    <w:rsid w:val="005651A3"/>
    <w:rsid w:val="005662EA"/>
    <w:rsid w:val="00566A7A"/>
    <w:rsid w:val="00571220"/>
    <w:rsid w:val="00572BDB"/>
    <w:rsid w:val="0057387E"/>
    <w:rsid w:val="0057438E"/>
    <w:rsid w:val="005751E6"/>
    <w:rsid w:val="005762C5"/>
    <w:rsid w:val="00576677"/>
    <w:rsid w:val="005817BF"/>
    <w:rsid w:val="0058406C"/>
    <w:rsid w:val="00586669"/>
    <w:rsid w:val="00587F2C"/>
    <w:rsid w:val="00590A6B"/>
    <w:rsid w:val="005920AA"/>
    <w:rsid w:val="00592170"/>
    <w:rsid w:val="00592746"/>
    <w:rsid w:val="00593144"/>
    <w:rsid w:val="005936EA"/>
    <w:rsid w:val="00593D97"/>
    <w:rsid w:val="00593E6C"/>
    <w:rsid w:val="005957A8"/>
    <w:rsid w:val="00596209"/>
    <w:rsid w:val="00597FA7"/>
    <w:rsid w:val="005A1CC1"/>
    <w:rsid w:val="005A2202"/>
    <w:rsid w:val="005A2E5A"/>
    <w:rsid w:val="005A5BD2"/>
    <w:rsid w:val="005A6F94"/>
    <w:rsid w:val="005B0382"/>
    <w:rsid w:val="005B2057"/>
    <w:rsid w:val="005B2B70"/>
    <w:rsid w:val="005B2D60"/>
    <w:rsid w:val="005B328B"/>
    <w:rsid w:val="005B3295"/>
    <w:rsid w:val="005B3578"/>
    <w:rsid w:val="005B3842"/>
    <w:rsid w:val="005B5094"/>
    <w:rsid w:val="005B5835"/>
    <w:rsid w:val="005C0451"/>
    <w:rsid w:val="005C3104"/>
    <w:rsid w:val="005C34AD"/>
    <w:rsid w:val="005C3C6B"/>
    <w:rsid w:val="005C411F"/>
    <w:rsid w:val="005C5750"/>
    <w:rsid w:val="005C60C7"/>
    <w:rsid w:val="005C66D2"/>
    <w:rsid w:val="005C7F0F"/>
    <w:rsid w:val="005D02CB"/>
    <w:rsid w:val="005D2885"/>
    <w:rsid w:val="005D2993"/>
    <w:rsid w:val="005D3934"/>
    <w:rsid w:val="005D4148"/>
    <w:rsid w:val="005D509A"/>
    <w:rsid w:val="005D5564"/>
    <w:rsid w:val="005D5AF1"/>
    <w:rsid w:val="005D7395"/>
    <w:rsid w:val="005E0D1F"/>
    <w:rsid w:val="005E1E36"/>
    <w:rsid w:val="005E3D33"/>
    <w:rsid w:val="005E659E"/>
    <w:rsid w:val="005E6767"/>
    <w:rsid w:val="005E6AD0"/>
    <w:rsid w:val="005E7539"/>
    <w:rsid w:val="005F1D60"/>
    <w:rsid w:val="005F2DAB"/>
    <w:rsid w:val="005F4D9E"/>
    <w:rsid w:val="005F617D"/>
    <w:rsid w:val="005F6589"/>
    <w:rsid w:val="006002A0"/>
    <w:rsid w:val="00601036"/>
    <w:rsid w:val="006030FD"/>
    <w:rsid w:val="006037F2"/>
    <w:rsid w:val="0060526C"/>
    <w:rsid w:val="00605A27"/>
    <w:rsid w:val="00606964"/>
    <w:rsid w:val="0060711A"/>
    <w:rsid w:val="00607882"/>
    <w:rsid w:val="0060795F"/>
    <w:rsid w:val="00607FF1"/>
    <w:rsid w:val="0061327D"/>
    <w:rsid w:val="00613511"/>
    <w:rsid w:val="00613DB9"/>
    <w:rsid w:val="00614148"/>
    <w:rsid w:val="006152D9"/>
    <w:rsid w:val="0061628C"/>
    <w:rsid w:val="00616CBA"/>
    <w:rsid w:val="00616CF4"/>
    <w:rsid w:val="0062101F"/>
    <w:rsid w:val="006226A0"/>
    <w:rsid w:val="0062283A"/>
    <w:rsid w:val="00622CC3"/>
    <w:rsid w:val="00622EBC"/>
    <w:rsid w:val="00622F7E"/>
    <w:rsid w:val="006267AF"/>
    <w:rsid w:val="0063171B"/>
    <w:rsid w:val="00632196"/>
    <w:rsid w:val="0063242A"/>
    <w:rsid w:val="00632A7A"/>
    <w:rsid w:val="00632B10"/>
    <w:rsid w:val="00633846"/>
    <w:rsid w:val="006349C5"/>
    <w:rsid w:val="006351E7"/>
    <w:rsid w:val="00635BAB"/>
    <w:rsid w:val="00635E95"/>
    <w:rsid w:val="00640813"/>
    <w:rsid w:val="00641365"/>
    <w:rsid w:val="00646C5A"/>
    <w:rsid w:val="00647383"/>
    <w:rsid w:val="0065015A"/>
    <w:rsid w:val="00653D0A"/>
    <w:rsid w:val="00657936"/>
    <w:rsid w:val="006602C2"/>
    <w:rsid w:val="00661877"/>
    <w:rsid w:val="00662D2E"/>
    <w:rsid w:val="0066305C"/>
    <w:rsid w:val="00664A12"/>
    <w:rsid w:val="0066526F"/>
    <w:rsid w:val="006656DF"/>
    <w:rsid w:val="0066573A"/>
    <w:rsid w:val="00665A28"/>
    <w:rsid w:val="006705D7"/>
    <w:rsid w:val="00670777"/>
    <w:rsid w:val="006710FF"/>
    <w:rsid w:val="006719BF"/>
    <w:rsid w:val="00671E41"/>
    <w:rsid w:val="00674D1F"/>
    <w:rsid w:val="00675298"/>
    <w:rsid w:val="0067576F"/>
    <w:rsid w:val="00676197"/>
    <w:rsid w:val="00680578"/>
    <w:rsid w:val="00681F17"/>
    <w:rsid w:val="00682093"/>
    <w:rsid w:val="00683B52"/>
    <w:rsid w:val="00683D93"/>
    <w:rsid w:val="00684AA7"/>
    <w:rsid w:val="00685ED2"/>
    <w:rsid w:val="006867F6"/>
    <w:rsid w:val="00686A43"/>
    <w:rsid w:val="00686C06"/>
    <w:rsid w:val="006902E0"/>
    <w:rsid w:val="0069129A"/>
    <w:rsid w:val="006912A2"/>
    <w:rsid w:val="00691B30"/>
    <w:rsid w:val="00691C78"/>
    <w:rsid w:val="0069207D"/>
    <w:rsid w:val="0069232E"/>
    <w:rsid w:val="00695550"/>
    <w:rsid w:val="006966D9"/>
    <w:rsid w:val="0069704A"/>
    <w:rsid w:val="006970CD"/>
    <w:rsid w:val="00697961"/>
    <w:rsid w:val="00697D11"/>
    <w:rsid w:val="00697F2B"/>
    <w:rsid w:val="006A40C6"/>
    <w:rsid w:val="006A7882"/>
    <w:rsid w:val="006B0686"/>
    <w:rsid w:val="006B0E82"/>
    <w:rsid w:val="006B1A4B"/>
    <w:rsid w:val="006B33E7"/>
    <w:rsid w:val="006B4A64"/>
    <w:rsid w:val="006B4B47"/>
    <w:rsid w:val="006B4BBE"/>
    <w:rsid w:val="006B6058"/>
    <w:rsid w:val="006B6E21"/>
    <w:rsid w:val="006C005F"/>
    <w:rsid w:val="006C0E04"/>
    <w:rsid w:val="006C18B3"/>
    <w:rsid w:val="006C1D15"/>
    <w:rsid w:val="006C1EA6"/>
    <w:rsid w:val="006C2B8A"/>
    <w:rsid w:val="006C2C8B"/>
    <w:rsid w:val="006C3714"/>
    <w:rsid w:val="006C447E"/>
    <w:rsid w:val="006C4560"/>
    <w:rsid w:val="006C5092"/>
    <w:rsid w:val="006C55E5"/>
    <w:rsid w:val="006C5CCE"/>
    <w:rsid w:val="006C68C0"/>
    <w:rsid w:val="006C7810"/>
    <w:rsid w:val="006C79AF"/>
    <w:rsid w:val="006D2EC1"/>
    <w:rsid w:val="006D3020"/>
    <w:rsid w:val="006D5272"/>
    <w:rsid w:val="006D760C"/>
    <w:rsid w:val="006D7666"/>
    <w:rsid w:val="006D7740"/>
    <w:rsid w:val="006E0BEC"/>
    <w:rsid w:val="006E1111"/>
    <w:rsid w:val="006E245D"/>
    <w:rsid w:val="006E25ED"/>
    <w:rsid w:val="006E2777"/>
    <w:rsid w:val="006E2D76"/>
    <w:rsid w:val="006E371D"/>
    <w:rsid w:val="006E384F"/>
    <w:rsid w:val="006F00BE"/>
    <w:rsid w:val="006F1782"/>
    <w:rsid w:val="006F196F"/>
    <w:rsid w:val="006F2DDA"/>
    <w:rsid w:val="006F3C71"/>
    <w:rsid w:val="006F619D"/>
    <w:rsid w:val="006F719C"/>
    <w:rsid w:val="006F72B9"/>
    <w:rsid w:val="006F78A8"/>
    <w:rsid w:val="007014E6"/>
    <w:rsid w:val="00701DEC"/>
    <w:rsid w:val="007020EE"/>
    <w:rsid w:val="00703382"/>
    <w:rsid w:val="0070340D"/>
    <w:rsid w:val="00703B5F"/>
    <w:rsid w:val="00705F9F"/>
    <w:rsid w:val="00706424"/>
    <w:rsid w:val="007101C2"/>
    <w:rsid w:val="007103E0"/>
    <w:rsid w:val="007105E1"/>
    <w:rsid w:val="00712175"/>
    <w:rsid w:val="00712F45"/>
    <w:rsid w:val="007133C5"/>
    <w:rsid w:val="0071576C"/>
    <w:rsid w:val="00715979"/>
    <w:rsid w:val="007164AC"/>
    <w:rsid w:val="0071727E"/>
    <w:rsid w:val="0071743A"/>
    <w:rsid w:val="00720BAB"/>
    <w:rsid w:val="00722BF2"/>
    <w:rsid w:val="00723121"/>
    <w:rsid w:val="0072393F"/>
    <w:rsid w:val="007252FC"/>
    <w:rsid w:val="00726FC8"/>
    <w:rsid w:val="007279AA"/>
    <w:rsid w:val="00731383"/>
    <w:rsid w:val="007313A4"/>
    <w:rsid w:val="00733848"/>
    <w:rsid w:val="00733A6C"/>
    <w:rsid w:val="00736060"/>
    <w:rsid w:val="00740701"/>
    <w:rsid w:val="00741157"/>
    <w:rsid w:val="00741633"/>
    <w:rsid w:val="007427E9"/>
    <w:rsid w:val="00742875"/>
    <w:rsid w:val="0074327E"/>
    <w:rsid w:val="007467F4"/>
    <w:rsid w:val="0074799E"/>
    <w:rsid w:val="00750685"/>
    <w:rsid w:val="007518FB"/>
    <w:rsid w:val="00751B7B"/>
    <w:rsid w:val="00754F12"/>
    <w:rsid w:val="00754FCD"/>
    <w:rsid w:val="00756C15"/>
    <w:rsid w:val="00757CBC"/>
    <w:rsid w:val="00757D76"/>
    <w:rsid w:val="00761CBA"/>
    <w:rsid w:val="00761F8C"/>
    <w:rsid w:val="007634A4"/>
    <w:rsid w:val="007663B9"/>
    <w:rsid w:val="00770128"/>
    <w:rsid w:val="00772C4E"/>
    <w:rsid w:val="00773032"/>
    <w:rsid w:val="00774B00"/>
    <w:rsid w:val="00774E2E"/>
    <w:rsid w:val="00775EA5"/>
    <w:rsid w:val="00776C2F"/>
    <w:rsid w:val="00777BC0"/>
    <w:rsid w:val="00782969"/>
    <w:rsid w:val="00783737"/>
    <w:rsid w:val="007849A2"/>
    <w:rsid w:val="00785A5C"/>
    <w:rsid w:val="00785C9B"/>
    <w:rsid w:val="00786603"/>
    <w:rsid w:val="00787934"/>
    <w:rsid w:val="00787C1D"/>
    <w:rsid w:val="007933EC"/>
    <w:rsid w:val="007937F2"/>
    <w:rsid w:val="00795286"/>
    <w:rsid w:val="00795745"/>
    <w:rsid w:val="0079675D"/>
    <w:rsid w:val="00796794"/>
    <w:rsid w:val="007A0C94"/>
    <w:rsid w:val="007A2234"/>
    <w:rsid w:val="007A2E61"/>
    <w:rsid w:val="007A43AD"/>
    <w:rsid w:val="007A6744"/>
    <w:rsid w:val="007A6DA3"/>
    <w:rsid w:val="007A73A0"/>
    <w:rsid w:val="007A77E6"/>
    <w:rsid w:val="007B2216"/>
    <w:rsid w:val="007B2368"/>
    <w:rsid w:val="007B44FB"/>
    <w:rsid w:val="007B453B"/>
    <w:rsid w:val="007B4985"/>
    <w:rsid w:val="007B68D2"/>
    <w:rsid w:val="007C44FA"/>
    <w:rsid w:val="007C5CC2"/>
    <w:rsid w:val="007C7372"/>
    <w:rsid w:val="007D027B"/>
    <w:rsid w:val="007D1152"/>
    <w:rsid w:val="007D14D4"/>
    <w:rsid w:val="007D18E3"/>
    <w:rsid w:val="007D2435"/>
    <w:rsid w:val="007D25C6"/>
    <w:rsid w:val="007D3563"/>
    <w:rsid w:val="007D39D6"/>
    <w:rsid w:val="007D41D5"/>
    <w:rsid w:val="007D4314"/>
    <w:rsid w:val="007E09D5"/>
    <w:rsid w:val="007E1246"/>
    <w:rsid w:val="007E1569"/>
    <w:rsid w:val="007E1FE1"/>
    <w:rsid w:val="007E5CFB"/>
    <w:rsid w:val="007E5DCD"/>
    <w:rsid w:val="007E6BEE"/>
    <w:rsid w:val="007F1AB6"/>
    <w:rsid w:val="007F2444"/>
    <w:rsid w:val="007F39C4"/>
    <w:rsid w:val="007F3E90"/>
    <w:rsid w:val="007F545A"/>
    <w:rsid w:val="007F57D4"/>
    <w:rsid w:val="007F5FEF"/>
    <w:rsid w:val="007F6F47"/>
    <w:rsid w:val="0080124C"/>
    <w:rsid w:val="008021DC"/>
    <w:rsid w:val="008028F6"/>
    <w:rsid w:val="0080393E"/>
    <w:rsid w:val="00803C62"/>
    <w:rsid w:val="00804D2C"/>
    <w:rsid w:val="008050A4"/>
    <w:rsid w:val="00806705"/>
    <w:rsid w:val="00806A23"/>
    <w:rsid w:val="00806BE5"/>
    <w:rsid w:val="00807C20"/>
    <w:rsid w:val="0081354F"/>
    <w:rsid w:val="00813FBB"/>
    <w:rsid w:val="0081439C"/>
    <w:rsid w:val="00817C2D"/>
    <w:rsid w:val="0082022F"/>
    <w:rsid w:val="00820E1A"/>
    <w:rsid w:val="0082271A"/>
    <w:rsid w:val="00823C7F"/>
    <w:rsid w:val="00824C56"/>
    <w:rsid w:val="00825C09"/>
    <w:rsid w:val="00825FF1"/>
    <w:rsid w:val="0082604B"/>
    <w:rsid w:val="00830F0F"/>
    <w:rsid w:val="00832EEE"/>
    <w:rsid w:val="00833737"/>
    <w:rsid w:val="008340A5"/>
    <w:rsid w:val="008345E5"/>
    <w:rsid w:val="008350F8"/>
    <w:rsid w:val="00835B5A"/>
    <w:rsid w:val="008362BB"/>
    <w:rsid w:val="00837AFB"/>
    <w:rsid w:val="00837E4B"/>
    <w:rsid w:val="008414E0"/>
    <w:rsid w:val="008419B1"/>
    <w:rsid w:val="00841AC4"/>
    <w:rsid w:val="00841C23"/>
    <w:rsid w:val="00842A5C"/>
    <w:rsid w:val="00842BCD"/>
    <w:rsid w:val="0084343D"/>
    <w:rsid w:val="008436A6"/>
    <w:rsid w:val="008439D3"/>
    <w:rsid w:val="00844168"/>
    <w:rsid w:val="00845C50"/>
    <w:rsid w:val="00845E81"/>
    <w:rsid w:val="00846D0B"/>
    <w:rsid w:val="0084778F"/>
    <w:rsid w:val="00847C00"/>
    <w:rsid w:val="00847EC6"/>
    <w:rsid w:val="008515D4"/>
    <w:rsid w:val="00852F1C"/>
    <w:rsid w:val="0085493C"/>
    <w:rsid w:val="00854AF6"/>
    <w:rsid w:val="00854C24"/>
    <w:rsid w:val="00854F0F"/>
    <w:rsid w:val="00854F9F"/>
    <w:rsid w:val="00855D44"/>
    <w:rsid w:val="00855DE5"/>
    <w:rsid w:val="00856298"/>
    <w:rsid w:val="00857741"/>
    <w:rsid w:val="00857A93"/>
    <w:rsid w:val="00860E2D"/>
    <w:rsid w:val="00861050"/>
    <w:rsid w:val="0086120D"/>
    <w:rsid w:val="00861487"/>
    <w:rsid w:val="008616F7"/>
    <w:rsid w:val="00862C38"/>
    <w:rsid w:val="0086462B"/>
    <w:rsid w:val="00864F27"/>
    <w:rsid w:val="008651C1"/>
    <w:rsid w:val="00865274"/>
    <w:rsid w:val="00865E27"/>
    <w:rsid w:val="0087109A"/>
    <w:rsid w:val="00872DF1"/>
    <w:rsid w:val="008765D2"/>
    <w:rsid w:val="0087680D"/>
    <w:rsid w:val="00876AE6"/>
    <w:rsid w:val="00881572"/>
    <w:rsid w:val="008851F8"/>
    <w:rsid w:val="00887FBC"/>
    <w:rsid w:val="00890502"/>
    <w:rsid w:val="00890A89"/>
    <w:rsid w:val="00891A35"/>
    <w:rsid w:val="00891C2E"/>
    <w:rsid w:val="008970AB"/>
    <w:rsid w:val="00897361"/>
    <w:rsid w:val="008A0B50"/>
    <w:rsid w:val="008A123E"/>
    <w:rsid w:val="008A1253"/>
    <w:rsid w:val="008A4E71"/>
    <w:rsid w:val="008A5EA4"/>
    <w:rsid w:val="008A7419"/>
    <w:rsid w:val="008A769E"/>
    <w:rsid w:val="008B1185"/>
    <w:rsid w:val="008B1723"/>
    <w:rsid w:val="008B1B95"/>
    <w:rsid w:val="008B27A0"/>
    <w:rsid w:val="008B2D54"/>
    <w:rsid w:val="008B2E12"/>
    <w:rsid w:val="008B305A"/>
    <w:rsid w:val="008B3606"/>
    <w:rsid w:val="008B3C87"/>
    <w:rsid w:val="008B40B3"/>
    <w:rsid w:val="008B51CF"/>
    <w:rsid w:val="008B66F2"/>
    <w:rsid w:val="008C18DB"/>
    <w:rsid w:val="008C37A6"/>
    <w:rsid w:val="008C37F1"/>
    <w:rsid w:val="008C3E9C"/>
    <w:rsid w:val="008C3EE0"/>
    <w:rsid w:val="008C4820"/>
    <w:rsid w:val="008C6B45"/>
    <w:rsid w:val="008C761B"/>
    <w:rsid w:val="008C7D6D"/>
    <w:rsid w:val="008C7E53"/>
    <w:rsid w:val="008D05E4"/>
    <w:rsid w:val="008D0CC9"/>
    <w:rsid w:val="008D222B"/>
    <w:rsid w:val="008D3407"/>
    <w:rsid w:val="008D5F59"/>
    <w:rsid w:val="008D7237"/>
    <w:rsid w:val="008D7508"/>
    <w:rsid w:val="008E0BEA"/>
    <w:rsid w:val="008E2667"/>
    <w:rsid w:val="008E3CC7"/>
    <w:rsid w:val="008E47E0"/>
    <w:rsid w:val="008E51EF"/>
    <w:rsid w:val="008E677D"/>
    <w:rsid w:val="008E7571"/>
    <w:rsid w:val="008F0127"/>
    <w:rsid w:val="008F03FA"/>
    <w:rsid w:val="008F3E5B"/>
    <w:rsid w:val="008F48C2"/>
    <w:rsid w:val="008F53BD"/>
    <w:rsid w:val="008F5B8B"/>
    <w:rsid w:val="0090105B"/>
    <w:rsid w:val="00904331"/>
    <w:rsid w:val="00906DA7"/>
    <w:rsid w:val="00907F9E"/>
    <w:rsid w:val="00910656"/>
    <w:rsid w:val="009118D4"/>
    <w:rsid w:val="0091629B"/>
    <w:rsid w:val="009162A6"/>
    <w:rsid w:val="00917683"/>
    <w:rsid w:val="00917A06"/>
    <w:rsid w:val="00922C28"/>
    <w:rsid w:val="00923D10"/>
    <w:rsid w:val="009248C0"/>
    <w:rsid w:val="0092590E"/>
    <w:rsid w:val="009267ED"/>
    <w:rsid w:val="00926A0B"/>
    <w:rsid w:val="00927369"/>
    <w:rsid w:val="00927EA2"/>
    <w:rsid w:val="0093326B"/>
    <w:rsid w:val="009337AF"/>
    <w:rsid w:val="00934248"/>
    <w:rsid w:val="00934868"/>
    <w:rsid w:val="00934B94"/>
    <w:rsid w:val="009356A4"/>
    <w:rsid w:val="009364D8"/>
    <w:rsid w:val="00937F1A"/>
    <w:rsid w:val="009405C8"/>
    <w:rsid w:val="009420DA"/>
    <w:rsid w:val="00943DFC"/>
    <w:rsid w:val="00944029"/>
    <w:rsid w:val="00944098"/>
    <w:rsid w:val="009440FD"/>
    <w:rsid w:val="0094427C"/>
    <w:rsid w:val="00944684"/>
    <w:rsid w:val="00945125"/>
    <w:rsid w:val="009452DC"/>
    <w:rsid w:val="009464AB"/>
    <w:rsid w:val="00950803"/>
    <w:rsid w:val="00951677"/>
    <w:rsid w:val="009561D3"/>
    <w:rsid w:val="00956370"/>
    <w:rsid w:val="00960E45"/>
    <w:rsid w:val="00962604"/>
    <w:rsid w:val="00962AF4"/>
    <w:rsid w:val="00962B35"/>
    <w:rsid w:val="00962DEB"/>
    <w:rsid w:val="00963192"/>
    <w:rsid w:val="00964AC5"/>
    <w:rsid w:val="009658B6"/>
    <w:rsid w:val="00967BAB"/>
    <w:rsid w:val="00970083"/>
    <w:rsid w:val="009732D7"/>
    <w:rsid w:val="00973BB4"/>
    <w:rsid w:val="00974F37"/>
    <w:rsid w:val="00977081"/>
    <w:rsid w:val="0097795E"/>
    <w:rsid w:val="00980FF3"/>
    <w:rsid w:val="009829D3"/>
    <w:rsid w:val="00982F65"/>
    <w:rsid w:val="0098424E"/>
    <w:rsid w:val="00986695"/>
    <w:rsid w:val="00986C8E"/>
    <w:rsid w:val="00992059"/>
    <w:rsid w:val="00994816"/>
    <w:rsid w:val="009955EA"/>
    <w:rsid w:val="0099746D"/>
    <w:rsid w:val="00997840"/>
    <w:rsid w:val="00997E47"/>
    <w:rsid w:val="009A2C0F"/>
    <w:rsid w:val="009A3A9B"/>
    <w:rsid w:val="009A3E4A"/>
    <w:rsid w:val="009A3F11"/>
    <w:rsid w:val="009A4611"/>
    <w:rsid w:val="009A4E49"/>
    <w:rsid w:val="009A52C1"/>
    <w:rsid w:val="009A5469"/>
    <w:rsid w:val="009A5D3F"/>
    <w:rsid w:val="009A5EE8"/>
    <w:rsid w:val="009A69FA"/>
    <w:rsid w:val="009A7B67"/>
    <w:rsid w:val="009B0F23"/>
    <w:rsid w:val="009B11AB"/>
    <w:rsid w:val="009B23EC"/>
    <w:rsid w:val="009B24C1"/>
    <w:rsid w:val="009B30EE"/>
    <w:rsid w:val="009B379A"/>
    <w:rsid w:val="009B437D"/>
    <w:rsid w:val="009B56A9"/>
    <w:rsid w:val="009B594B"/>
    <w:rsid w:val="009B754D"/>
    <w:rsid w:val="009C158D"/>
    <w:rsid w:val="009C1665"/>
    <w:rsid w:val="009C6B1B"/>
    <w:rsid w:val="009C7682"/>
    <w:rsid w:val="009D189C"/>
    <w:rsid w:val="009D23CB"/>
    <w:rsid w:val="009D2BFE"/>
    <w:rsid w:val="009D2DCC"/>
    <w:rsid w:val="009D2FE9"/>
    <w:rsid w:val="009D33A5"/>
    <w:rsid w:val="009D519C"/>
    <w:rsid w:val="009D63E4"/>
    <w:rsid w:val="009D6440"/>
    <w:rsid w:val="009E02BD"/>
    <w:rsid w:val="009E1107"/>
    <w:rsid w:val="009E15BD"/>
    <w:rsid w:val="009E41E5"/>
    <w:rsid w:val="009E4213"/>
    <w:rsid w:val="009E4C5C"/>
    <w:rsid w:val="009E57DF"/>
    <w:rsid w:val="009E5815"/>
    <w:rsid w:val="009E6134"/>
    <w:rsid w:val="009E6417"/>
    <w:rsid w:val="009E66F8"/>
    <w:rsid w:val="009E7090"/>
    <w:rsid w:val="009E7D93"/>
    <w:rsid w:val="009F0891"/>
    <w:rsid w:val="009F12A1"/>
    <w:rsid w:val="009F240B"/>
    <w:rsid w:val="009F2D10"/>
    <w:rsid w:val="009F3439"/>
    <w:rsid w:val="009F4637"/>
    <w:rsid w:val="009F4EF3"/>
    <w:rsid w:val="009F5C53"/>
    <w:rsid w:val="009F7347"/>
    <w:rsid w:val="00A0014F"/>
    <w:rsid w:val="00A00DA5"/>
    <w:rsid w:val="00A012F8"/>
    <w:rsid w:val="00A013CF"/>
    <w:rsid w:val="00A0168D"/>
    <w:rsid w:val="00A02943"/>
    <w:rsid w:val="00A03EB3"/>
    <w:rsid w:val="00A04FB3"/>
    <w:rsid w:val="00A06392"/>
    <w:rsid w:val="00A07E6B"/>
    <w:rsid w:val="00A1001B"/>
    <w:rsid w:val="00A10E44"/>
    <w:rsid w:val="00A1152E"/>
    <w:rsid w:val="00A11A47"/>
    <w:rsid w:val="00A1211B"/>
    <w:rsid w:val="00A12900"/>
    <w:rsid w:val="00A12B18"/>
    <w:rsid w:val="00A130C3"/>
    <w:rsid w:val="00A13E5B"/>
    <w:rsid w:val="00A159ED"/>
    <w:rsid w:val="00A163E2"/>
    <w:rsid w:val="00A16809"/>
    <w:rsid w:val="00A207E2"/>
    <w:rsid w:val="00A2118A"/>
    <w:rsid w:val="00A2312F"/>
    <w:rsid w:val="00A27122"/>
    <w:rsid w:val="00A273FE"/>
    <w:rsid w:val="00A27873"/>
    <w:rsid w:val="00A3048C"/>
    <w:rsid w:val="00A30580"/>
    <w:rsid w:val="00A30F4D"/>
    <w:rsid w:val="00A31DE4"/>
    <w:rsid w:val="00A33AC3"/>
    <w:rsid w:val="00A33FDB"/>
    <w:rsid w:val="00A34328"/>
    <w:rsid w:val="00A35269"/>
    <w:rsid w:val="00A3663A"/>
    <w:rsid w:val="00A36ACB"/>
    <w:rsid w:val="00A40568"/>
    <w:rsid w:val="00A41515"/>
    <w:rsid w:val="00A41A45"/>
    <w:rsid w:val="00A44B8A"/>
    <w:rsid w:val="00A46E53"/>
    <w:rsid w:val="00A46F4A"/>
    <w:rsid w:val="00A47F27"/>
    <w:rsid w:val="00A52459"/>
    <w:rsid w:val="00A52A0E"/>
    <w:rsid w:val="00A533E7"/>
    <w:rsid w:val="00A547CA"/>
    <w:rsid w:val="00A54A0C"/>
    <w:rsid w:val="00A54D3E"/>
    <w:rsid w:val="00A551D8"/>
    <w:rsid w:val="00A553CF"/>
    <w:rsid w:val="00A557FC"/>
    <w:rsid w:val="00A6176E"/>
    <w:rsid w:val="00A622D5"/>
    <w:rsid w:val="00A62473"/>
    <w:rsid w:val="00A6266E"/>
    <w:rsid w:val="00A62681"/>
    <w:rsid w:val="00A6292B"/>
    <w:rsid w:val="00A65DEE"/>
    <w:rsid w:val="00A666A0"/>
    <w:rsid w:val="00A66B27"/>
    <w:rsid w:val="00A73036"/>
    <w:rsid w:val="00A75896"/>
    <w:rsid w:val="00A76225"/>
    <w:rsid w:val="00A767B7"/>
    <w:rsid w:val="00A803CC"/>
    <w:rsid w:val="00A81840"/>
    <w:rsid w:val="00A81B2D"/>
    <w:rsid w:val="00A81BEF"/>
    <w:rsid w:val="00A81CC6"/>
    <w:rsid w:val="00A8325B"/>
    <w:rsid w:val="00A8371A"/>
    <w:rsid w:val="00A84AEA"/>
    <w:rsid w:val="00A84BC2"/>
    <w:rsid w:val="00A85342"/>
    <w:rsid w:val="00A857EE"/>
    <w:rsid w:val="00A90A96"/>
    <w:rsid w:val="00A91353"/>
    <w:rsid w:val="00A9282E"/>
    <w:rsid w:val="00A92B34"/>
    <w:rsid w:val="00A930C4"/>
    <w:rsid w:val="00A937AD"/>
    <w:rsid w:val="00A94C44"/>
    <w:rsid w:val="00A96B93"/>
    <w:rsid w:val="00A96D0A"/>
    <w:rsid w:val="00A9741A"/>
    <w:rsid w:val="00A97DA9"/>
    <w:rsid w:val="00AA1371"/>
    <w:rsid w:val="00AA1949"/>
    <w:rsid w:val="00AA3470"/>
    <w:rsid w:val="00AA3851"/>
    <w:rsid w:val="00AA4B1B"/>
    <w:rsid w:val="00AA6623"/>
    <w:rsid w:val="00AA6991"/>
    <w:rsid w:val="00AA7365"/>
    <w:rsid w:val="00AA785E"/>
    <w:rsid w:val="00AA7E30"/>
    <w:rsid w:val="00AB047B"/>
    <w:rsid w:val="00AB08F3"/>
    <w:rsid w:val="00AB0D9B"/>
    <w:rsid w:val="00AB216B"/>
    <w:rsid w:val="00AB2BE3"/>
    <w:rsid w:val="00AB5016"/>
    <w:rsid w:val="00AB537E"/>
    <w:rsid w:val="00AB5DA1"/>
    <w:rsid w:val="00AC15CB"/>
    <w:rsid w:val="00AC290C"/>
    <w:rsid w:val="00AC3AB1"/>
    <w:rsid w:val="00AC5BC1"/>
    <w:rsid w:val="00AD1B05"/>
    <w:rsid w:val="00AD30E6"/>
    <w:rsid w:val="00AD7188"/>
    <w:rsid w:val="00AE0043"/>
    <w:rsid w:val="00AE04A8"/>
    <w:rsid w:val="00AE069B"/>
    <w:rsid w:val="00AE0EDC"/>
    <w:rsid w:val="00AE16AE"/>
    <w:rsid w:val="00AE3A6E"/>
    <w:rsid w:val="00AE3D49"/>
    <w:rsid w:val="00AE46FF"/>
    <w:rsid w:val="00AE4A39"/>
    <w:rsid w:val="00AE4AF0"/>
    <w:rsid w:val="00AE522C"/>
    <w:rsid w:val="00AE652B"/>
    <w:rsid w:val="00AE6A0D"/>
    <w:rsid w:val="00AE6ABA"/>
    <w:rsid w:val="00AF1D00"/>
    <w:rsid w:val="00AF3D82"/>
    <w:rsid w:val="00AF47F8"/>
    <w:rsid w:val="00AF6DB8"/>
    <w:rsid w:val="00B00775"/>
    <w:rsid w:val="00B03906"/>
    <w:rsid w:val="00B03B4A"/>
    <w:rsid w:val="00B04DC6"/>
    <w:rsid w:val="00B04EC4"/>
    <w:rsid w:val="00B059D8"/>
    <w:rsid w:val="00B062BB"/>
    <w:rsid w:val="00B06369"/>
    <w:rsid w:val="00B0780E"/>
    <w:rsid w:val="00B1004A"/>
    <w:rsid w:val="00B11F10"/>
    <w:rsid w:val="00B1254C"/>
    <w:rsid w:val="00B13F1E"/>
    <w:rsid w:val="00B17F34"/>
    <w:rsid w:val="00B2055B"/>
    <w:rsid w:val="00B20D7E"/>
    <w:rsid w:val="00B2392F"/>
    <w:rsid w:val="00B24D78"/>
    <w:rsid w:val="00B250BD"/>
    <w:rsid w:val="00B25BA0"/>
    <w:rsid w:val="00B3041A"/>
    <w:rsid w:val="00B30D2F"/>
    <w:rsid w:val="00B32D31"/>
    <w:rsid w:val="00B3315B"/>
    <w:rsid w:val="00B3548C"/>
    <w:rsid w:val="00B360E2"/>
    <w:rsid w:val="00B361F0"/>
    <w:rsid w:val="00B41F8C"/>
    <w:rsid w:val="00B42386"/>
    <w:rsid w:val="00B4535D"/>
    <w:rsid w:val="00B464B9"/>
    <w:rsid w:val="00B46B19"/>
    <w:rsid w:val="00B46F8D"/>
    <w:rsid w:val="00B46F97"/>
    <w:rsid w:val="00B50BA7"/>
    <w:rsid w:val="00B51DE0"/>
    <w:rsid w:val="00B5310A"/>
    <w:rsid w:val="00B54C9C"/>
    <w:rsid w:val="00B551F4"/>
    <w:rsid w:val="00B55B11"/>
    <w:rsid w:val="00B568B3"/>
    <w:rsid w:val="00B57445"/>
    <w:rsid w:val="00B611DE"/>
    <w:rsid w:val="00B62000"/>
    <w:rsid w:val="00B622FD"/>
    <w:rsid w:val="00B67DBB"/>
    <w:rsid w:val="00B70B7D"/>
    <w:rsid w:val="00B74387"/>
    <w:rsid w:val="00B74472"/>
    <w:rsid w:val="00B74E95"/>
    <w:rsid w:val="00B753D6"/>
    <w:rsid w:val="00B81D71"/>
    <w:rsid w:val="00B81DB6"/>
    <w:rsid w:val="00B82117"/>
    <w:rsid w:val="00B82586"/>
    <w:rsid w:val="00B82D59"/>
    <w:rsid w:val="00B837F0"/>
    <w:rsid w:val="00B84181"/>
    <w:rsid w:val="00B84E6C"/>
    <w:rsid w:val="00B8598C"/>
    <w:rsid w:val="00B8660C"/>
    <w:rsid w:val="00B90B4E"/>
    <w:rsid w:val="00B90D0D"/>
    <w:rsid w:val="00B90DCC"/>
    <w:rsid w:val="00B911EB"/>
    <w:rsid w:val="00B91202"/>
    <w:rsid w:val="00B9206E"/>
    <w:rsid w:val="00B92D61"/>
    <w:rsid w:val="00B93189"/>
    <w:rsid w:val="00B95030"/>
    <w:rsid w:val="00B972D6"/>
    <w:rsid w:val="00BA0E4B"/>
    <w:rsid w:val="00BA0FD4"/>
    <w:rsid w:val="00BA148A"/>
    <w:rsid w:val="00BA1ABD"/>
    <w:rsid w:val="00BA1AFE"/>
    <w:rsid w:val="00BA5288"/>
    <w:rsid w:val="00BA721E"/>
    <w:rsid w:val="00BB0A23"/>
    <w:rsid w:val="00BB124A"/>
    <w:rsid w:val="00BB1F50"/>
    <w:rsid w:val="00BB22B6"/>
    <w:rsid w:val="00BB33BF"/>
    <w:rsid w:val="00BB3C41"/>
    <w:rsid w:val="00BB419A"/>
    <w:rsid w:val="00BB50F4"/>
    <w:rsid w:val="00BB65A0"/>
    <w:rsid w:val="00BB7260"/>
    <w:rsid w:val="00BB798D"/>
    <w:rsid w:val="00BC1104"/>
    <w:rsid w:val="00BC1452"/>
    <w:rsid w:val="00BC2C92"/>
    <w:rsid w:val="00BC4368"/>
    <w:rsid w:val="00BC5270"/>
    <w:rsid w:val="00BC5A33"/>
    <w:rsid w:val="00BC5BE4"/>
    <w:rsid w:val="00BC69F2"/>
    <w:rsid w:val="00BC7044"/>
    <w:rsid w:val="00BC746F"/>
    <w:rsid w:val="00BD0708"/>
    <w:rsid w:val="00BD0D13"/>
    <w:rsid w:val="00BD144F"/>
    <w:rsid w:val="00BD14D1"/>
    <w:rsid w:val="00BD3EC7"/>
    <w:rsid w:val="00BD56DC"/>
    <w:rsid w:val="00BE0D27"/>
    <w:rsid w:val="00BE0E6F"/>
    <w:rsid w:val="00BE28A9"/>
    <w:rsid w:val="00BE2D7A"/>
    <w:rsid w:val="00BE317A"/>
    <w:rsid w:val="00BE3FEA"/>
    <w:rsid w:val="00BE730F"/>
    <w:rsid w:val="00BE742A"/>
    <w:rsid w:val="00BF2838"/>
    <w:rsid w:val="00BF2DCB"/>
    <w:rsid w:val="00BF2E0C"/>
    <w:rsid w:val="00BF42F3"/>
    <w:rsid w:val="00BF6662"/>
    <w:rsid w:val="00BF6B40"/>
    <w:rsid w:val="00BF7931"/>
    <w:rsid w:val="00C0012E"/>
    <w:rsid w:val="00C0034F"/>
    <w:rsid w:val="00C00AF9"/>
    <w:rsid w:val="00C01D1C"/>
    <w:rsid w:val="00C0259A"/>
    <w:rsid w:val="00C02BE1"/>
    <w:rsid w:val="00C03350"/>
    <w:rsid w:val="00C04C92"/>
    <w:rsid w:val="00C05AE1"/>
    <w:rsid w:val="00C05DDF"/>
    <w:rsid w:val="00C07ABB"/>
    <w:rsid w:val="00C10577"/>
    <w:rsid w:val="00C1129B"/>
    <w:rsid w:val="00C13D3C"/>
    <w:rsid w:val="00C14508"/>
    <w:rsid w:val="00C14687"/>
    <w:rsid w:val="00C14D70"/>
    <w:rsid w:val="00C15BD0"/>
    <w:rsid w:val="00C15E6D"/>
    <w:rsid w:val="00C211E8"/>
    <w:rsid w:val="00C21583"/>
    <w:rsid w:val="00C22AC1"/>
    <w:rsid w:val="00C25155"/>
    <w:rsid w:val="00C25503"/>
    <w:rsid w:val="00C2573D"/>
    <w:rsid w:val="00C25FD8"/>
    <w:rsid w:val="00C26B5D"/>
    <w:rsid w:val="00C27928"/>
    <w:rsid w:val="00C27E9C"/>
    <w:rsid w:val="00C3043C"/>
    <w:rsid w:val="00C317DF"/>
    <w:rsid w:val="00C34CDF"/>
    <w:rsid w:val="00C34E45"/>
    <w:rsid w:val="00C35F63"/>
    <w:rsid w:val="00C36502"/>
    <w:rsid w:val="00C400A8"/>
    <w:rsid w:val="00C404C3"/>
    <w:rsid w:val="00C408EB"/>
    <w:rsid w:val="00C40B4A"/>
    <w:rsid w:val="00C40BC5"/>
    <w:rsid w:val="00C41FEA"/>
    <w:rsid w:val="00C42C19"/>
    <w:rsid w:val="00C43936"/>
    <w:rsid w:val="00C43D13"/>
    <w:rsid w:val="00C43F1C"/>
    <w:rsid w:val="00C457CF"/>
    <w:rsid w:val="00C46EAF"/>
    <w:rsid w:val="00C47556"/>
    <w:rsid w:val="00C475E3"/>
    <w:rsid w:val="00C47A3B"/>
    <w:rsid w:val="00C47D8C"/>
    <w:rsid w:val="00C5006D"/>
    <w:rsid w:val="00C50075"/>
    <w:rsid w:val="00C509E5"/>
    <w:rsid w:val="00C51A3D"/>
    <w:rsid w:val="00C51A6B"/>
    <w:rsid w:val="00C53C63"/>
    <w:rsid w:val="00C563B6"/>
    <w:rsid w:val="00C570FD"/>
    <w:rsid w:val="00C6193D"/>
    <w:rsid w:val="00C62489"/>
    <w:rsid w:val="00C65F3C"/>
    <w:rsid w:val="00C713B6"/>
    <w:rsid w:val="00C72723"/>
    <w:rsid w:val="00C729D7"/>
    <w:rsid w:val="00C72D88"/>
    <w:rsid w:val="00C73EF2"/>
    <w:rsid w:val="00C745C6"/>
    <w:rsid w:val="00C74737"/>
    <w:rsid w:val="00C7482B"/>
    <w:rsid w:val="00C74EF9"/>
    <w:rsid w:val="00C767F4"/>
    <w:rsid w:val="00C7688A"/>
    <w:rsid w:val="00C779A0"/>
    <w:rsid w:val="00C8024C"/>
    <w:rsid w:val="00C829A0"/>
    <w:rsid w:val="00C87C7D"/>
    <w:rsid w:val="00C91D2F"/>
    <w:rsid w:val="00C93E91"/>
    <w:rsid w:val="00C95347"/>
    <w:rsid w:val="00C95B3C"/>
    <w:rsid w:val="00C96018"/>
    <w:rsid w:val="00CA0A69"/>
    <w:rsid w:val="00CA2FF0"/>
    <w:rsid w:val="00CA3885"/>
    <w:rsid w:val="00CA5826"/>
    <w:rsid w:val="00CB1D7B"/>
    <w:rsid w:val="00CB4B21"/>
    <w:rsid w:val="00CB4EA1"/>
    <w:rsid w:val="00CB55F7"/>
    <w:rsid w:val="00CB674E"/>
    <w:rsid w:val="00CB7682"/>
    <w:rsid w:val="00CB7A29"/>
    <w:rsid w:val="00CC271F"/>
    <w:rsid w:val="00CC2D95"/>
    <w:rsid w:val="00CC35AC"/>
    <w:rsid w:val="00CC5AFC"/>
    <w:rsid w:val="00CC6240"/>
    <w:rsid w:val="00CC73EE"/>
    <w:rsid w:val="00CC7F59"/>
    <w:rsid w:val="00CD0209"/>
    <w:rsid w:val="00CD02A6"/>
    <w:rsid w:val="00CD1542"/>
    <w:rsid w:val="00CD190E"/>
    <w:rsid w:val="00CD275B"/>
    <w:rsid w:val="00CD4EBC"/>
    <w:rsid w:val="00CD5EF3"/>
    <w:rsid w:val="00CD6068"/>
    <w:rsid w:val="00CD6411"/>
    <w:rsid w:val="00CD7088"/>
    <w:rsid w:val="00CD740A"/>
    <w:rsid w:val="00CE1406"/>
    <w:rsid w:val="00CE2EE7"/>
    <w:rsid w:val="00CE2FF3"/>
    <w:rsid w:val="00CE30D2"/>
    <w:rsid w:val="00CE47A7"/>
    <w:rsid w:val="00CE4971"/>
    <w:rsid w:val="00CE54C0"/>
    <w:rsid w:val="00CE5F57"/>
    <w:rsid w:val="00CE64CA"/>
    <w:rsid w:val="00CE7BE9"/>
    <w:rsid w:val="00CE7EA3"/>
    <w:rsid w:val="00CF0B0E"/>
    <w:rsid w:val="00CF0F69"/>
    <w:rsid w:val="00CF14D2"/>
    <w:rsid w:val="00CF1ACD"/>
    <w:rsid w:val="00CF258B"/>
    <w:rsid w:val="00CF28A2"/>
    <w:rsid w:val="00CF3DB8"/>
    <w:rsid w:val="00CF5BA9"/>
    <w:rsid w:val="00CF60A0"/>
    <w:rsid w:val="00CF7A10"/>
    <w:rsid w:val="00CF7C17"/>
    <w:rsid w:val="00D014F5"/>
    <w:rsid w:val="00D01669"/>
    <w:rsid w:val="00D026CF"/>
    <w:rsid w:val="00D044EA"/>
    <w:rsid w:val="00D04D6A"/>
    <w:rsid w:val="00D04F02"/>
    <w:rsid w:val="00D067F1"/>
    <w:rsid w:val="00D06DE5"/>
    <w:rsid w:val="00D0766C"/>
    <w:rsid w:val="00D10021"/>
    <w:rsid w:val="00D10C90"/>
    <w:rsid w:val="00D12D7B"/>
    <w:rsid w:val="00D13084"/>
    <w:rsid w:val="00D1381F"/>
    <w:rsid w:val="00D13873"/>
    <w:rsid w:val="00D14C03"/>
    <w:rsid w:val="00D210B9"/>
    <w:rsid w:val="00D23F2C"/>
    <w:rsid w:val="00D25C98"/>
    <w:rsid w:val="00D33204"/>
    <w:rsid w:val="00D353BB"/>
    <w:rsid w:val="00D358A9"/>
    <w:rsid w:val="00D370BE"/>
    <w:rsid w:val="00D416C6"/>
    <w:rsid w:val="00D41B3C"/>
    <w:rsid w:val="00D42FDF"/>
    <w:rsid w:val="00D44FA5"/>
    <w:rsid w:val="00D45002"/>
    <w:rsid w:val="00D455CF"/>
    <w:rsid w:val="00D45C9A"/>
    <w:rsid w:val="00D460E2"/>
    <w:rsid w:val="00D47F73"/>
    <w:rsid w:val="00D50C76"/>
    <w:rsid w:val="00D521DE"/>
    <w:rsid w:val="00D52671"/>
    <w:rsid w:val="00D52F63"/>
    <w:rsid w:val="00D53176"/>
    <w:rsid w:val="00D53641"/>
    <w:rsid w:val="00D53A85"/>
    <w:rsid w:val="00D55189"/>
    <w:rsid w:val="00D578FD"/>
    <w:rsid w:val="00D630DA"/>
    <w:rsid w:val="00D640F0"/>
    <w:rsid w:val="00D65D43"/>
    <w:rsid w:val="00D65F70"/>
    <w:rsid w:val="00D70158"/>
    <w:rsid w:val="00D72219"/>
    <w:rsid w:val="00D724A6"/>
    <w:rsid w:val="00D7290A"/>
    <w:rsid w:val="00D72A62"/>
    <w:rsid w:val="00D72D5C"/>
    <w:rsid w:val="00D72DE8"/>
    <w:rsid w:val="00D73B82"/>
    <w:rsid w:val="00D73FCA"/>
    <w:rsid w:val="00D74376"/>
    <w:rsid w:val="00D75BBB"/>
    <w:rsid w:val="00D76644"/>
    <w:rsid w:val="00D76E03"/>
    <w:rsid w:val="00D770C7"/>
    <w:rsid w:val="00D77108"/>
    <w:rsid w:val="00D81B7C"/>
    <w:rsid w:val="00D84BF4"/>
    <w:rsid w:val="00D864D4"/>
    <w:rsid w:val="00D86985"/>
    <w:rsid w:val="00D8729E"/>
    <w:rsid w:val="00D9056A"/>
    <w:rsid w:val="00D93478"/>
    <w:rsid w:val="00D93AAD"/>
    <w:rsid w:val="00D942A1"/>
    <w:rsid w:val="00D942E8"/>
    <w:rsid w:val="00D96278"/>
    <w:rsid w:val="00D9663B"/>
    <w:rsid w:val="00D968E6"/>
    <w:rsid w:val="00DA056C"/>
    <w:rsid w:val="00DA32FF"/>
    <w:rsid w:val="00DA4A89"/>
    <w:rsid w:val="00DA576F"/>
    <w:rsid w:val="00DA57A6"/>
    <w:rsid w:val="00DA591F"/>
    <w:rsid w:val="00DA6AF9"/>
    <w:rsid w:val="00DA7237"/>
    <w:rsid w:val="00DA7E01"/>
    <w:rsid w:val="00DB0719"/>
    <w:rsid w:val="00DB1643"/>
    <w:rsid w:val="00DB1756"/>
    <w:rsid w:val="00DB2403"/>
    <w:rsid w:val="00DB3CD1"/>
    <w:rsid w:val="00DB4300"/>
    <w:rsid w:val="00DC1171"/>
    <w:rsid w:val="00DC1785"/>
    <w:rsid w:val="00DC53E4"/>
    <w:rsid w:val="00DD0D62"/>
    <w:rsid w:val="00DD1627"/>
    <w:rsid w:val="00DD16B6"/>
    <w:rsid w:val="00DD17B3"/>
    <w:rsid w:val="00DD3BAD"/>
    <w:rsid w:val="00DD4A51"/>
    <w:rsid w:val="00DD4CE1"/>
    <w:rsid w:val="00DD525A"/>
    <w:rsid w:val="00DD6C85"/>
    <w:rsid w:val="00DD7168"/>
    <w:rsid w:val="00DE0567"/>
    <w:rsid w:val="00DE1924"/>
    <w:rsid w:val="00DE1EC5"/>
    <w:rsid w:val="00DE246B"/>
    <w:rsid w:val="00DE31D1"/>
    <w:rsid w:val="00DE42A9"/>
    <w:rsid w:val="00DE468E"/>
    <w:rsid w:val="00DE57DE"/>
    <w:rsid w:val="00DE7895"/>
    <w:rsid w:val="00DF0791"/>
    <w:rsid w:val="00DF23C9"/>
    <w:rsid w:val="00DF243F"/>
    <w:rsid w:val="00DF2E9A"/>
    <w:rsid w:val="00DF66A2"/>
    <w:rsid w:val="00DF673C"/>
    <w:rsid w:val="00DF6BE0"/>
    <w:rsid w:val="00DF7723"/>
    <w:rsid w:val="00DF7B86"/>
    <w:rsid w:val="00DF7EE0"/>
    <w:rsid w:val="00E01A26"/>
    <w:rsid w:val="00E01AD9"/>
    <w:rsid w:val="00E0533E"/>
    <w:rsid w:val="00E05D2B"/>
    <w:rsid w:val="00E07092"/>
    <w:rsid w:val="00E1132D"/>
    <w:rsid w:val="00E1672C"/>
    <w:rsid w:val="00E174BA"/>
    <w:rsid w:val="00E17751"/>
    <w:rsid w:val="00E223EB"/>
    <w:rsid w:val="00E22484"/>
    <w:rsid w:val="00E22E43"/>
    <w:rsid w:val="00E2451F"/>
    <w:rsid w:val="00E255CE"/>
    <w:rsid w:val="00E26C57"/>
    <w:rsid w:val="00E31A18"/>
    <w:rsid w:val="00E32F43"/>
    <w:rsid w:val="00E33830"/>
    <w:rsid w:val="00E33DE2"/>
    <w:rsid w:val="00E34730"/>
    <w:rsid w:val="00E364D3"/>
    <w:rsid w:val="00E41F2C"/>
    <w:rsid w:val="00E42B89"/>
    <w:rsid w:val="00E42D38"/>
    <w:rsid w:val="00E42DCA"/>
    <w:rsid w:val="00E45309"/>
    <w:rsid w:val="00E45329"/>
    <w:rsid w:val="00E45B8F"/>
    <w:rsid w:val="00E45D4A"/>
    <w:rsid w:val="00E46651"/>
    <w:rsid w:val="00E46EF8"/>
    <w:rsid w:val="00E50933"/>
    <w:rsid w:val="00E50CE2"/>
    <w:rsid w:val="00E5115C"/>
    <w:rsid w:val="00E53251"/>
    <w:rsid w:val="00E53412"/>
    <w:rsid w:val="00E54A15"/>
    <w:rsid w:val="00E56582"/>
    <w:rsid w:val="00E60160"/>
    <w:rsid w:val="00E60171"/>
    <w:rsid w:val="00E60B4D"/>
    <w:rsid w:val="00E6292A"/>
    <w:rsid w:val="00E634D8"/>
    <w:rsid w:val="00E63722"/>
    <w:rsid w:val="00E6372C"/>
    <w:rsid w:val="00E63856"/>
    <w:rsid w:val="00E63D5E"/>
    <w:rsid w:val="00E63DFE"/>
    <w:rsid w:val="00E65553"/>
    <w:rsid w:val="00E659F6"/>
    <w:rsid w:val="00E663C2"/>
    <w:rsid w:val="00E667CF"/>
    <w:rsid w:val="00E66BB9"/>
    <w:rsid w:val="00E702B0"/>
    <w:rsid w:val="00E70BE5"/>
    <w:rsid w:val="00E73926"/>
    <w:rsid w:val="00E75CB5"/>
    <w:rsid w:val="00E75DF2"/>
    <w:rsid w:val="00E761AD"/>
    <w:rsid w:val="00E809D2"/>
    <w:rsid w:val="00E81C68"/>
    <w:rsid w:val="00E82B82"/>
    <w:rsid w:val="00E83B74"/>
    <w:rsid w:val="00E83F53"/>
    <w:rsid w:val="00E85A93"/>
    <w:rsid w:val="00E900E4"/>
    <w:rsid w:val="00E90174"/>
    <w:rsid w:val="00E92554"/>
    <w:rsid w:val="00E926A3"/>
    <w:rsid w:val="00E92A3D"/>
    <w:rsid w:val="00E9453F"/>
    <w:rsid w:val="00E94B59"/>
    <w:rsid w:val="00E9706B"/>
    <w:rsid w:val="00EA0D40"/>
    <w:rsid w:val="00EA500C"/>
    <w:rsid w:val="00EA5EF9"/>
    <w:rsid w:val="00EA6691"/>
    <w:rsid w:val="00EA69B1"/>
    <w:rsid w:val="00EB03F5"/>
    <w:rsid w:val="00EB39C0"/>
    <w:rsid w:val="00EB784C"/>
    <w:rsid w:val="00EC0018"/>
    <w:rsid w:val="00EC1415"/>
    <w:rsid w:val="00EC3EA3"/>
    <w:rsid w:val="00EC3ED0"/>
    <w:rsid w:val="00EC493C"/>
    <w:rsid w:val="00EC50E3"/>
    <w:rsid w:val="00EC71C7"/>
    <w:rsid w:val="00EC7F57"/>
    <w:rsid w:val="00ED0393"/>
    <w:rsid w:val="00ED3B1C"/>
    <w:rsid w:val="00ED5E1B"/>
    <w:rsid w:val="00ED6B73"/>
    <w:rsid w:val="00ED6CB5"/>
    <w:rsid w:val="00ED7F78"/>
    <w:rsid w:val="00EE1053"/>
    <w:rsid w:val="00EE2113"/>
    <w:rsid w:val="00EE3DF5"/>
    <w:rsid w:val="00EE4A90"/>
    <w:rsid w:val="00EE4E46"/>
    <w:rsid w:val="00EE525D"/>
    <w:rsid w:val="00EF1111"/>
    <w:rsid w:val="00EF1B1B"/>
    <w:rsid w:val="00EF209F"/>
    <w:rsid w:val="00EF228C"/>
    <w:rsid w:val="00EF2E91"/>
    <w:rsid w:val="00EF3335"/>
    <w:rsid w:val="00EF3659"/>
    <w:rsid w:val="00EF376C"/>
    <w:rsid w:val="00EF3BDE"/>
    <w:rsid w:val="00EF437C"/>
    <w:rsid w:val="00EF4519"/>
    <w:rsid w:val="00EF4FA1"/>
    <w:rsid w:val="00EF59FA"/>
    <w:rsid w:val="00EF6243"/>
    <w:rsid w:val="00EF75DB"/>
    <w:rsid w:val="00EF7B07"/>
    <w:rsid w:val="00F005B7"/>
    <w:rsid w:val="00F023BE"/>
    <w:rsid w:val="00F03A1D"/>
    <w:rsid w:val="00F03AF2"/>
    <w:rsid w:val="00F05533"/>
    <w:rsid w:val="00F062B0"/>
    <w:rsid w:val="00F06B97"/>
    <w:rsid w:val="00F06F4E"/>
    <w:rsid w:val="00F076EB"/>
    <w:rsid w:val="00F07704"/>
    <w:rsid w:val="00F1007A"/>
    <w:rsid w:val="00F10214"/>
    <w:rsid w:val="00F11953"/>
    <w:rsid w:val="00F124B5"/>
    <w:rsid w:val="00F13652"/>
    <w:rsid w:val="00F13B77"/>
    <w:rsid w:val="00F15333"/>
    <w:rsid w:val="00F1727A"/>
    <w:rsid w:val="00F2099F"/>
    <w:rsid w:val="00F20AD0"/>
    <w:rsid w:val="00F229B3"/>
    <w:rsid w:val="00F27389"/>
    <w:rsid w:val="00F278F7"/>
    <w:rsid w:val="00F27C09"/>
    <w:rsid w:val="00F27EC4"/>
    <w:rsid w:val="00F27F1B"/>
    <w:rsid w:val="00F313CE"/>
    <w:rsid w:val="00F32D65"/>
    <w:rsid w:val="00F33584"/>
    <w:rsid w:val="00F33AFD"/>
    <w:rsid w:val="00F34B22"/>
    <w:rsid w:val="00F374C3"/>
    <w:rsid w:val="00F374F2"/>
    <w:rsid w:val="00F37CC1"/>
    <w:rsid w:val="00F405CE"/>
    <w:rsid w:val="00F40A2F"/>
    <w:rsid w:val="00F41158"/>
    <w:rsid w:val="00F41CB2"/>
    <w:rsid w:val="00F42164"/>
    <w:rsid w:val="00F43292"/>
    <w:rsid w:val="00F43A99"/>
    <w:rsid w:val="00F44795"/>
    <w:rsid w:val="00F45A6A"/>
    <w:rsid w:val="00F4636F"/>
    <w:rsid w:val="00F528CB"/>
    <w:rsid w:val="00F532CA"/>
    <w:rsid w:val="00F54787"/>
    <w:rsid w:val="00F54B0B"/>
    <w:rsid w:val="00F61CC2"/>
    <w:rsid w:val="00F6211B"/>
    <w:rsid w:val="00F64079"/>
    <w:rsid w:val="00F650C3"/>
    <w:rsid w:val="00F65A5D"/>
    <w:rsid w:val="00F7054D"/>
    <w:rsid w:val="00F70696"/>
    <w:rsid w:val="00F70FC1"/>
    <w:rsid w:val="00F721B2"/>
    <w:rsid w:val="00F733D7"/>
    <w:rsid w:val="00F73BBF"/>
    <w:rsid w:val="00F73DB4"/>
    <w:rsid w:val="00F746E1"/>
    <w:rsid w:val="00F74F40"/>
    <w:rsid w:val="00F75259"/>
    <w:rsid w:val="00F752C5"/>
    <w:rsid w:val="00F75C6D"/>
    <w:rsid w:val="00F75CC8"/>
    <w:rsid w:val="00F805B4"/>
    <w:rsid w:val="00F8117B"/>
    <w:rsid w:val="00F84719"/>
    <w:rsid w:val="00F8597F"/>
    <w:rsid w:val="00F86DB2"/>
    <w:rsid w:val="00F879C9"/>
    <w:rsid w:val="00F94E1C"/>
    <w:rsid w:val="00F94F90"/>
    <w:rsid w:val="00F94FC1"/>
    <w:rsid w:val="00F96DFE"/>
    <w:rsid w:val="00FA0071"/>
    <w:rsid w:val="00FA2F9F"/>
    <w:rsid w:val="00FA3BBF"/>
    <w:rsid w:val="00FA6667"/>
    <w:rsid w:val="00FA66B3"/>
    <w:rsid w:val="00FB0470"/>
    <w:rsid w:val="00FB0F10"/>
    <w:rsid w:val="00FB2A7C"/>
    <w:rsid w:val="00FB3C4D"/>
    <w:rsid w:val="00FB6BE2"/>
    <w:rsid w:val="00FB7D44"/>
    <w:rsid w:val="00FC2792"/>
    <w:rsid w:val="00FC49B2"/>
    <w:rsid w:val="00FC4A77"/>
    <w:rsid w:val="00FC511F"/>
    <w:rsid w:val="00FC556C"/>
    <w:rsid w:val="00FC7009"/>
    <w:rsid w:val="00FC7F27"/>
    <w:rsid w:val="00FD14FF"/>
    <w:rsid w:val="00FD1B50"/>
    <w:rsid w:val="00FD2515"/>
    <w:rsid w:val="00FD29DB"/>
    <w:rsid w:val="00FD42CE"/>
    <w:rsid w:val="00FD4A83"/>
    <w:rsid w:val="00FD4C05"/>
    <w:rsid w:val="00FD6088"/>
    <w:rsid w:val="00FE0352"/>
    <w:rsid w:val="00FE0E0B"/>
    <w:rsid w:val="00FE232E"/>
    <w:rsid w:val="00FE2518"/>
    <w:rsid w:val="00FE48E4"/>
    <w:rsid w:val="00FE4FC5"/>
    <w:rsid w:val="00FE5C03"/>
    <w:rsid w:val="00FE5F7B"/>
    <w:rsid w:val="00FE7B05"/>
    <w:rsid w:val="00FF0862"/>
    <w:rsid w:val="00FF0F92"/>
    <w:rsid w:val="00FF1926"/>
    <w:rsid w:val="00FF2B8C"/>
    <w:rsid w:val="00FF3E91"/>
    <w:rsid w:val="00FF4602"/>
    <w:rsid w:val="00FF4A2E"/>
    <w:rsid w:val="00FF6A14"/>
    <w:rsid w:val="00FF7264"/>
    <w:rsid w:val="00FF7F44"/>
    <w:rsid w:val="3E0141C2"/>
    <w:rsid w:val="4520617E"/>
    <w:rsid w:val="5E0BF561"/>
    <w:rsid w:val="60BFCD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F29D6"/>
  <w15:docId w15:val="{46E75CD2-8F73-CF48-883C-CB1CA584B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71B"/>
    <w:rPr>
      <w:rFonts w:ascii="Times New Roman" w:eastAsia="Times New Roman" w:hAnsi="Times New Roman" w:cs="Times New Roman"/>
      <w:lang w:val="en-GB" w:eastAsia="en-GB"/>
    </w:rPr>
  </w:style>
  <w:style w:type="paragraph" w:styleId="Heading1">
    <w:name w:val="heading 1"/>
    <w:aliases w:val="Heading UCL PhD"/>
    <w:basedOn w:val="Normal"/>
    <w:next w:val="Normal"/>
    <w:link w:val="Heading1Char"/>
    <w:uiPriority w:val="9"/>
    <w:qFormat/>
    <w:rsid w:val="004466A6"/>
    <w:pPr>
      <w:keepNext/>
      <w:keepLines/>
      <w:numPr>
        <w:numId w:val="1"/>
      </w:numPr>
      <w:spacing w:before="480" w:after="200"/>
      <w:outlineLvl w:val="0"/>
    </w:pPr>
    <w:rPr>
      <w:rFonts w:asciiTheme="minorHAnsi" w:eastAsiaTheme="majorEastAsia" w:hAnsiTheme="minorHAnsi" w:cstheme="majorBidi"/>
      <w:b/>
      <w:bCs/>
      <w:szCs w:val="32"/>
      <w:lang w:eastAsia="en-US"/>
    </w:rPr>
  </w:style>
  <w:style w:type="paragraph" w:styleId="Heading2">
    <w:name w:val="heading 2"/>
    <w:aliases w:val="UCL Headings BOLD"/>
    <w:basedOn w:val="Normal"/>
    <w:next w:val="Normal"/>
    <w:link w:val="Heading2Char"/>
    <w:autoRedefine/>
    <w:uiPriority w:val="9"/>
    <w:unhideWhenUsed/>
    <w:qFormat/>
    <w:rsid w:val="004466A6"/>
    <w:pPr>
      <w:keepNext/>
      <w:numPr>
        <w:ilvl w:val="1"/>
        <w:numId w:val="1"/>
      </w:numPr>
      <w:spacing w:before="240" w:after="60" w:line="276" w:lineRule="auto"/>
      <w:outlineLvl w:val="1"/>
    </w:pPr>
    <w:rPr>
      <w:rFonts w:asciiTheme="minorHAnsi" w:eastAsiaTheme="majorEastAsia" w:hAnsiTheme="minorHAnsi" w:cstheme="majorBidi"/>
      <w:bCs/>
      <w:iCs/>
      <w:szCs w:val="28"/>
      <w:lang w:eastAsia="en-US"/>
    </w:rPr>
  </w:style>
  <w:style w:type="paragraph" w:styleId="Heading3">
    <w:name w:val="heading 3"/>
    <w:basedOn w:val="Normal"/>
    <w:next w:val="Normal"/>
    <w:link w:val="Heading3Char"/>
    <w:uiPriority w:val="9"/>
    <w:unhideWhenUsed/>
    <w:qFormat/>
    <w:rsid w:val="00712175"/>
    <w:pPr>
      <w:keepNext/>
      <w:keepLines/>
      <w:spacing w:before="20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D9347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347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CL PhD Char"/>
    <w:basedOn w:val="DefaultParagraphFont"/>
    <w:link w:val="Heading1"/>
    <w:uiPriority w:val="9"/>
    <w:rsid w:val="004466A6"/>
    <w:rPr>
      <w:rFonts w:eastAsiaTheme="majorEastAsia" w:cstheme="majorBidi"/>
      <w:b/>
      <w:bCs/>
      <w:sz w:val="22"/>
      <w:szCs w:val="32"/>
      <w:lang w:val="en-GB"/>
    </w:rPr>
  </w:style>
  <w:style w:type="character" w:customStyle="1" w:styleId="Heading2Char">
    <w:name w:val="Heading 2 Char"/>
    <w:aliases w:val="UCL Headings BOLD Char"/>
    <w:basedOn w:val="DefaultParagraphFont"/>
    <w:link w:val="Heading2"/>
    <w:uiPriority w:val="9"/>
    <w:rsid w:val="004466A6"/>
    <w:rPr>
      <w:rFonts w:eastAsiaTheme="majorEastAsia" w:cstheme="majorBidi"/>
      <w:bCs/>
      <w:iCs/>
      <w:sz w:val="22"/>
      <w:szCs w:val="28"/>
      <w:lang w:val="en-GB"/>
    </w:rPr>
  </w:style>
  <w:style w:type="character" w:customStyle="1" w:styleId="Heading3Char">
    <w:name w:val="Heading 3 Char"/>
    <w:basedOn w:val="DefaultParagraphFont"/>
    <w:link w:val="Heading3"/>
    <w:uiPriority w:val="9"/>
    <w:rsid w:val="00712175"/>
    <w:rPr>
      <w:rFonts w:asciiTheme="majorHAnsi" w:eastAsiaTheme="majorEastAsia" w:hAnsiTheme="majorHAnsi" w:cstheme="majorBidi"/>
      <w:b/>
      <w:bCs/>
      <w:color w:val="4F81BD" w:themeColor="accent1"/>
      <w:sz w:val="28"/>
      <w:lang w:val="en-GB" w:eastAsia="ar-SA"/>
    </w:rPr>
  </w:style>
  <w:style w:type="paragraph" w:styleId="Header">
    <w:name w:val="header"/>
    <w:basedOn w:val="Normal"/>
    <w:link w:val="HeaderChar"/>
    <w:unhideWhenUsed/>
    <w:rsid w:val="004466A6"/>
    <w:pPr>
      <w:tabs>
        <w:tab w:val="center" w:pos="4320"/>
        <w:tab w:val="right" w:pos="8640"/>
      </w:tabs>
    </w:pPr>
  </w:style>
  <w:style w:type="character" w:customStyle="1" w:styleId="HeaderChar">
    <w:name w:val="Header Char"/>
    <w:basedOn w:val="DefaultParagraphFont"/>
    <w:link w:val="Header"/>
    <w:rsid w:val="004466A6"/>
    <w:rPr>
      <w:rFonts w:ascii="Lucida Sans" w:eastAsia="Times New Roman" w:hAnsi="Lucida Sans" w:cs="Times New Roman"/>
      <w:sz w:val="18"/>
      <w:lang w:val="en-GB" w:eastAsia="ar-SA"/>
    </w:rPr>
  </w:style>
  <w:style w:type="paragraph" w:styleId="Footer">
    <w:name w:val="footer"/>
    <w:basedOn w:val="Normal"/>
    <w:link w:val="FooterChar"/>
    <w:uiPriority w:val="99"/>
    <w:unhideWhenUsed/>
    <w:rsid w:val="004466A6"/>
    <w:pPr>
      <w:tabs>
        <w:tab w:val="center" w:pos="4320"/>
        <w:tab w:val="right" w:pos="8640"/>
      </w:tabs>
    </w:pPr>
  </w:style>
  <w:style w:type="character" w:customStyle="1" w:styleId="FooterChar">
    <w:name w:val="Footer Char"/>
    <w:basedOn w:val="DefaultParagraphFont"/>
    <w:link w:val="Footer"/>
    <w:uiPriority w:val="99"/>
    <w:rsid w:val="004466A6"/>
    <w:rPr>
      <w:rFonts w:ascii="Lucida Sans" w:eastAsia="Times New Roman" w:hAnsi="Lucida Sans" w:cs="Times New Roman"/>
      <w:sz w:val="18"/>
      <w:lang w:val="en-GB" w:eastAsia="ar-SA"/>
    </w:rPr>
  </w:style>
  <w:style w:type="paragraph" w:styleId="NormalWeb">
    <w:name w:val="Normal (Web)"/>
    <w:basedOn w:val="Normal"/>
    <w:uiPriority w:val="99"/>
    <w:rsid w:val="004466A6"/>
    <w:pPr>
      <w:spacing w:before="100" w:beforeAutospacing="1" w:after="100" w:afterAutospacing="1"/>
    </w:pPr>
    <w:rPr>
      <w:rFonts w:ascii="Arial Unicode MS" w:eastAsia="Arial Unicode MS" w:hAnsi="Arial Unicode MS" w:cs="Arial Unicode MS"/>
      <w:lang w:eastAsia="en-US"/>
    </w:rPr>
  </w:style>
  <w:style w:type="paragraph" w:customStyle="1" w:styleId="Bulletlisting">
    <w:name w:val="Bullet (listing)"/>
    <w:basedOn w:val="Normal"/>
    <w:rsid w:val="004466A6"/>
    <w:pPr>
      <w:widowControl w:val="0"/>
      <w:numPr>
        <w:numId w:val="2"/>
      </w:numPr>
      <w:spacing w:before="120" w:line="268" w:lineRule="auto"/>
      <w:jc w:val="both"/>
    </w:pPr>
    <w:rPr>
      <w:rFonts w:ascii="Arial" w:eastAsia="Cambria" w:hAnsi="Arial" w:cs="Arial"/>
      <w:szCs w:val="22"/>
      <w:lang w:val="en-US" w:eastAsia="en-US"/>
    </w:rPr>
  </w:style>
  <w:style w:type="character" w:styleId="PageNumber">
    <w:name w:val="page number"/>
    <w:basedOn w:val="DefaultParagraphFont"/>
    <w:uiPriority w:val="99"/>
    <w:semiHidden/>
    <w:unhideWhenUsed/>
    <w:rsid w:val="004466A6"/>
  </w:style>
  <w:style w:type="paragraph" w:styleId="ListParagraph">
    <w:name w:val="List Paragraph"/>
    <w:basedOn w:val="Normal"/>
    <w:uiPriority w:val="34"/>
    <w:qFormat/>
    <w:rsid w:val="004466A6"/>
    <w:pPr>
      <w:ind w:left="720"/>
      <w:contextualSpacing/>
    </w:pPr>
  </w:style>
  <w:style w:type="paragraph" w:styleId="BalloonText">
    <w:name w:val="Balloon Text"/>
    <w:basedOn w:val="Normal"/>
    <w:link w:val="BalloonTextChar"/>
    <w:uiPriority w:val="99"/>
    <w:semiHidden/>
    <w:unhideWhenUsed/>
    <w:rsid w:val="004466A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4466A6"/>
    <w:rPr>
      <w:rFonts w:ascii="Lucida Grande" w:eastAsia="Times New Roman" w:hAnsi="Lucida Grande" w:cs="Lucida Grande"/>
      <w:sz w:val="18"/>
      <w:szCs w:val="18"/>
      <w:lang w:val="en-GB" w:eastAsia="ar-SA"/>
    </w:rPr>
  </w:style>
  <w:style w:type="character" w:styleId="Hyperlink">
    <w:name w:val="Hyperlink"/>
    <w:basedOn w:val="DefaultParagraphFont"/>
    <w:uiPriority w:val="99"/>
    <w:unhideWhenUsed/>
    <w:rsid w:val="002770A8"/>
    <w:rPr>
      <w:color w:val="0000FF" w:themeColor="hyperlink"/>
      <w:u w:val="single"/>
    </w:rPr>
  </w:style>
  <w:style w:type="character" w:styleId="CommentReference">
    <w:name w:val="annotation reference"/>
    <w:basedOn w:val="DefaultParagraphFont"/>
    <w:uiPriority w:val="99"/>
    <w:semiHidden/>
    <w:unhideWhenUsed/>
    <w:rsid w:val="00DB1756"/>
    <w:rPr>
      <w:sz w:val="18"/>
      <w:szCs w:val="18"/>
    </w:rPr>
  </w:style>
  <w:style w:type="paragraph" w:styleId="CommentText">
    <w:name w:val="annotation text"/>
    <w:basedOn w:val="Normal"/>
    <w:link w:val="CommentTextChar"/>
    <w:uiPriority w:val="99"/>
    <w:unhideWhenUsed/>
    <w:rsid w:val="00DB1756"/>
  </w:style>
  <w:style w:type="character" w:customStyle="1" w:styleId="CommentTextChar">
    <w:name w:val="Comment Text Char"/>
    <w:basedOn w:val="DefaultParagraphFont"/>
    <w:link w:val="CommentText"/>
    <w:uiPriority w:val="99"/>
    <w:rsid w:val="00DB1756"/>
    <w:rPr>
      <w:rFonts w:ascii="Lucida Sans" w:eastAsia="Times New Roman" w:hAnsi="Lucida Sans" w:cs="Times New Roman"/>
      <w:lang w:val="en-GB" w:eastAsia="ar-SA"/>
    </w:rPr>
  </w:style>
  <w:style w:type="paragraph" w:styleId="CommentSubject">
    <w:name w:val="annotation subject"/>
    <w:basedOn w:val="CommentText"/>
    <w:next w:val="CommentText"/>
    <w:link w:val="CommentSubjectChar"/>
    <w:uiPriority w:val="99"/>
    <w:semiHidden/>
    <w:unhideWhenUsed/>
    <w:rsid w:val="00DB1756"/>
    <w:rPr>
      <w:b/>
      <w:bCs/>
      <w:sz w:val="20"/>
      <w:szCs w:val="20"/>
    </w:rPr>
  </w:style>
  <w:style w:type="character" w:customStyle="1" w:styleId="CommentSubjectChar">
    <w:name w:val="Comment Subject Char"/>
    <w:basedOn w:val="CommentTextChar"/>
    <w:link w:val="CommentSubject"/>
    <w:uiPriority w:val="99"/>
    <w:semiHidden/>
    <w:rsid w:val="00DB1756"/>
    <w:rPr>
      <w:rFonts w:ascii="Lucida Sans" w:eastAsia="Times New Roman" w:hAnsi="Lucida Sans" w:cs="Times New Roman"/>
      <w:b/>
      <w:bCs/>
      <w:sz w:val="20"/>
      <w:szCs w:val="20"/>
      <w:lang w:val="en-GB" w:eastAsia="ar-SA"/>
    </w:rPr>
  </w:style>
  <w:style w:type="paragraph" w:styleId="Title">
    <w:name w:val="Title"/>
    <w:basedOn w:val="Normal"/>
    <w:next w:val="Normal"/>
    <w:link w:val="TitleChar"/>
    <w:qFormat/>
    <w:rsid w:val="00803C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03C62"/>
    <w:rPr>
      <w:rFonts w:asciiTheme="majorHAnsi" w:eastAsiaTheme="majorEastAsia" w:hAnsiTheme="majorHAnsi" w:cstheme="majorBidi"/>
      <w:color w:val="17365D" w:themeColor="text2" w:themeShade="BF"/>
      <w:spacing w:val="5"/>
      <w:kern w:val="28"/>
      <w:sz w:val="52"/>
      <w:szCs w:val="52"/>
      <w:lang w:val="en-GB" w:eastAsia="ar-SA"/>
    </w:rPr>
  </w:style>
  <w:style w:type="paragraph" w:customStyle="1" w:styleId="Plumbsubtitle">
    <w:name w:val="Plumb subtitle"/>
    <w:basedOn w:val="Normal"/>
    <w:qFormat/>
    <w:rsid w:val="00712175"/>
    <w:pPr>
      <w:shd w:val="clear" w:color="auto" w:fill="FFFFFF"/>
      <w:spacing w:after="160" w:line="360" w:lineRule="auto"/>
      <w:contextualSpacing/>
      <w:jc w:val="both"/>
    </w:pPr>
    <w:rPr>
      <w:rFonts w:eastAsiaTheme="minorEastAsia"/>
      <w:b/>
      <w:bCs/>
      <w:caps/>
      <w:sz w:val="28"/>
      <w:lang w:eastAsia="en-US"/>
    </w:rPr>
  </w:style>
  <w:style w:type="paragraph" w:styleId="DocumentMap">
    <w:name w:val="Document Map"/>
    <w:basedOn w:val="Normal"/>
    <w:link w:val="DocumentMapChar"/>
    <w:uiPriority w:val="99"/>
    <w:semiHidden/>
    <w:unhideWhenUsed/>
    <w:rsid w:val="00FD29DB"/>
    <w:rPr>
      <w:rFonts w:ascii="Lucida Grande" w:hAnsi="Lucida Grande" w:cs="Lucida Grande"/>
    </w:rPr>
  </w:style>
  <w:style w:type="character" w:customStyle="1" w:styleId="DocumentMapChar">
    <w:name w:val="Document Map Char"/>
    <w:basedOn w:val="DefaultParagraphFont"/>
    <w:link w:val="DocumentMap"/>
    <w:uiPriority w:val="99"/>
    <w:semiHidden/>
    <w:rsid w:val="00FD29DB"/>
    <w:rPr>
      <w:rFonts w:ascii="Lucida Grande" w:eastAsia="Times New Roman" w:hAnsi="Lucida Grande" w:cs="Lucida Grande"/>
      <w:lang w:val="en-GB" w:eastAsia="ar-SA"/>
    </w:rPr>
  </w:style>
  <w:style w:type="paragraph" w:styleId="TOC1">
    <w:name w:val="toc 1"/>
    <w:basedOn w:val="Normal"/>
    <w:next w:val="Normal"/>
    <w:autoRedefine/>
    <w:uiPriority w:val="39"/>
    <w:unhideWhenUsed/>
    <w:rsid w:val="007634A4"/>
    <w:pPr>
      <w:spacing w:before="120"/>
    </w:pPr>
    <w:rPr>
      <w:rFonts w:asciiTheme="minorHAnsi" w:hAnsiTheme="minorHAnsi"/>
      <w:b/>
      <w:bCs/>
      <w:i/>
      <w:iCs/>
    </w:rPr>
  </w:style>
  <w:style w:type="paragraph" w:styleId="TOC2">
    <w:name w:val="toc 2"/>
    <w:basedOn w:val="Normal"/>
    <w:next w:val="Normal"/>
    <w:autoRedefine/>
    <w:uiPriority w:val="39"/>
    <w:unhideWhenUsed/>
    <w:rsid w:val="008970AB"/>
    <w:pPr>
      <w:spacing w:before="120"/>
      <w:ind w:left="180"/>
    </w:pPr>
    <w:rPr>
      <w:rFonts w:asciiTheme="minorHAnsi" w:hAnsiTheme="minorHAnsi"/>
      <w:b/>
      <w:bCs/>
      <w:szCs w:val="22"/>
    </w:rPr>
  </w:style>
  <w:style w:type="paragraph" w:styleId="TOC3">
    <w:name w:val="toc 3"/>
    <w:basedOn w:val="Normal"/>
    <w:next w:val="Normal"/>
    <w:autoRedefine/>
    <w:uiPriority w:val="39"/>
    <w:unhideWhenUsed/>
    <w:rsid w:val="008970AB"/>
    <w:pPr>
      <w:ind w:left="360"/>
    </w:pPr>
    <w:rPr>
      <w:rFonts w:asciiTheme="minorHAnsi" w:hAnsiTheme="minorHAnsi"/>
      <w:sz w:val="20"/>
      <w:szCs w:val="20"/>
    </w:rPr>
  </w:style>
  <w:style w:type="paragraph" w:styleId="TOC4">
    <w:name w:val="toc 4"/>
    <w:basedOn w:val="Normal"/>
    <w:next w:val="Normal"/>
    <w:autoRedefine/>
    <w:uiPriority w:val="39"/>
    <w:unhideWhenUsed/>
    <w:rsid w:val="008970AB"/>
    <w:pPr>
      <w:ind w:left="540"/>
    </w:pPr>
    <w:rPr>
      <w:rFonts w:asciiTheme="minorHAnsi" w:hAnsiTheme="minorHAnsi"/>
      <w:sz w:val="20"/>
      <w:szCs w:val="20"/>
    </w:rPr>
  </w:style>
  <w:style w:type="paragraph" w:styleId="TOC5">
    <w:name w:val="toc 5"/>
    <w:basedOn w:val="Normal"/>
    <w:next w:val="Normal"/>
    <w:autoRedefine/>
    <w:uiPriority w:val="39"/>
    <w:unhideWhenUsed/>
    <w:rsid w:val="008970AB"/>
    <w:pPr>
      <w:ind w:left="720"/>
    </w:pPr>
    <w:rPr>
      <w:rFonts w:asciiTheme="minorHAnsi" w:hAnsiTheme="minorHAnsi"/>
      <w:sz w:val="20"/>
      <w:szCs w:val="20"/>
    </w:rPr>
  </w:style>
  <w:style w:type="paragraph" w:styleId="TOC6">
    <w:name w:val="toc 6"/>
    <w:basedOn w:val="Normal"/>
    <w:next w:val="Normal"/>
    <w:autoRedefine/>
    <w:uiPriority w:val="39"/>
    <w:unhideWhenUsed/>
    <w:rsid w:val="008970AB"/>
    <w:pPr>
      <w:ind w:left="900"/>
    </w:pPr>
    <w:rPr>
      <w:rFonts w:asciiTheme="minorHAnsi" w:hAnsiTheme="minorHAnsi"/>
      <w:sz w:val="20"/>
      <w:szCs w:val="20"/>
    </w:rPr>
  </w:style>
  <w:style w:type="paragraph" w:styleId="TOC7">
    <w:name w:val="toc 7"/>
    <w:basedOn w:val="Normal"/>
    <w:next w:val="Normal"/>
    <w:autoRedefine/>
    <w:uiPriority w:val="39"/>
    <w:unhideWhenUsed/>
    <w:rsid w:val="008970AB"/>
    <w:pPr>
      <w:ind w:left="1080"/>
    </w:pPr>
    <w:rPr>
      <w:rFonts w:asciiTheme="minorHAnsi" w:hAnsiTheme="minorHAnsi"/>
      <w:sz w:val="20"/>
      <w:szCs w:val="20"/>
    </w:rPr>
  </w:style>
  <w:style w:type="paragraph" w:styleId="TOC8">
    <w:name w:val="toc 8"/>
    <w:basedOn w:val="Normal"/>
    <w:next w:val="Normal"/>
    <w:autoRedefine/>
    <w:uiPriority w:val="39"/>
    <w:unhideWhenUsed/>
    <w:rsid w:val="008970AB"/>
    <w:pPr>
      <w:ind w:left="1260"/>
    </w:pPr>
    <w:rPr>
      <w:rFonts w:asciiTheme="minorHAnsi" w:hAnsiTheme="minorHAnsi"/>
      <w:sz w:val="20"/>
      <w:szCs w:val="20"/>
    </w:rPr>
  </w:style>
  <w:style w:type="paragraph" w:styleId="TOC9">
    <w:name w:val="toc 9"/>
    <w:basedOn w:val="Normal"/>
    <w:next w:val="Normal"/>
    <w:autoRedefine/>
    <w:uiPriority w:val="39"/>
    <w:unhideWhenUsed/>
    <w:rsid w:val="008970AB"/>
    <w:pPr>
      <w:ind w:left="1440"/>
    </w:pPr>
    <w:rPr>
      <w:rFonts w:asciiTheme="minorHAnsi" w:hAnsiTheme="minorHAnsi"/>
      <w:sz w:val="20"/>
      <w:szCs w:val="20"/>
    </w:rPr>
  </w:style>
  <w:style w:type="paragraph" w:customStyle="1" w:styleId="Subtitleplumbprotocol">
    <w:name w:val="Subtitle plumb protocol"/>
    <w:basedOn w:val="Normal"/>
    <w:qFormat/>
    <w:rsid w:val="00FF3E91"/>
    <w:pPr>
      <w:spacing w:line="360" w:lineRule="auto"/>
      <w:jc w:val="both"/>
    </w:pPr>
    <w:rPr>
      <w:rFonts w:cs="Calibri"/>
      <w:b/>
    </w:rPr>
  </w:style>
  <w:style w:type="paragraph" w:styleId="FootnoteText">
    <w:name w:val="footnote text"/>
    <w:basedOn w:val="Normal"/>
    <w:link w:val="FootnoteTextChar"/>
    <w:uiPriority w:val="99"/>
    <w:unhideWhenUsed/>
    <w:rsid w:val="0009753C"/>
  </w:style>
  <w:style w:type="character" w:customStyle="1" w:styleId="FootnoteTextChar">
    <w:name w:val="Footnote Text Char"/>
    <w:basedOn w:val="DefaultParagraphFont"/>
    <w:link w:val="FootnoteText"/>
    <w:uiPriority w:val="99"/>
    <w:rsid w:val="0009753C"/>
    <w:rPr>
      <w:rFonts w:ascii="Lucida Sans" w:eastAsia="Times New Roman" w:hAnsi="Lucida Sans" w:cs="Times New Roman"/>
      <w:lang w:val="en-GB" w:eastAsia="ar-SA"/>
    </w:rPr>
  </w:style>
  <w:style w:type="character" w:styleId="FootnoteReference">
    <w:name w:val="footnote reference"/>
    <w:basedOn w:val="DefaultParagraphFont"/>
    <w:uiPriority w:val="99"/>
    <w:unhideWhenUsed/>
    <w:rsid w:val="0009753C"/>
    <w:rPr>
      <w:vertAlign w:val="superscript"/>
    </w:rPr>
  </w:style>
  <w:style w:type="character" w:customStyle="1" w:styleId="pei">
    <w:name w:val="_pe_i"/>
    <w:basedOn w:val="DefaultParagraphFont"/>
    <w:rsid w:val="00C50075"/>
  </w:style>
  <w:style w:type="paragraph" w:styleId="Revision">
    <w:name w:val="Revision"/>
    <w:hidden/>
    <w:uiPriority w:val="99"/>
    <w:semiHidden/>
    <w:rsid w:val="00B46F8D"/>
    <w:rPr>
      <w:rFonts w:ascii="Lucida Sans" w:eastAsia="Times New Roman" w:hAnsi="Lucida Sans" w:cs="Times New Roman"/>
      <w:sz w:val="18"/>
      <w:lang w:val="en-GB" w:eastAsia="ar-SA"/>
    </w:rPr>
  </w:style>
  <w:style w:type="table" w:styleId="TableGrid">
    <w:name w:val="Table Grid"/>
    <w:basedOn w:val="TableNormal"/>
    <w:rsid w:val="00241C90"/>
    <w:pPr>
      <w:spacing w:after="200" w:line="276" w:lineRule="auto"/>
    </w:pPr>
    <w:rPr>
      <w:rFonts w:ascii="Calibri" w:eastAsia="Calibri" w:hAnsi="Calibri" w:cs="Calibri"/>
      <w:sz w:val="22"/>
      <w:szCs w:val="22"/>
      <w:lang w:val="en-GB" w:eastAsia="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Heading4Char">
    <w:name w:val="Heading 4 Char"/>
    <w:basedOn w:val="DefaultParagraphFont"/>
    <w:link w:val="Heading4"/>
    <w:uiPriority w:val="9"/>
    <w:rsid w:val="00D93478"/>
    <w:rPr>
      <w:rFonts w:asciiTheme="majorHAnsi" w:eastAsiaTheme="majorEastAsia" w:hAnsiTheme="majorHAnsi" w:cstheme="majorBidi"/>
      <w:b/>
      <w:bCs/>
      <w:i/>
      <w:iCs/>
      <w:color w:val="4F81BD" w:themeColor="accent1"/>
      <w:sz w:val="18"/>
      <w:lang w:val="en-GB" w:eastAsia="ar-SA"/>
    </w:rPr>
  </w:style>
  <w:style w:type="character" w:customStyle="1" w:styleId="Heading5Char">
    <w:name w:val="Heading 5 Char"/>
    <w:basedOn w:val="DefaultParagraphFont"/>
    <w:link w:val="Heading5"/>
    <w:uiPriority w:val="9"/>
    <w:rsid w:val="00D93478"/>
    <w:rPr>
      <w:rFonts w:asciiTheme="majorHAnsi" w:eastAsiaTheme="majorEastAsia" w:hAnsiTheme="majorHAnsi" w:cstheme="majorBidi"/>
      <w:color w:val="243F60" w:themeColor="accent1" w:themeShade="7F"/>
      <w:sz w:val="18"/>
      <w:lang w:val="en-GB" w:eastAsia="ar-SA"/>
    </w:rPr>
  </w:style>
  <w:style w:type="paragraph" w:styleId="NormalIndent">
    <w:name w:val="Normal Indent"/>
    <w:basedOn w:val="Normal"/>
    <w:rsid w:val="00D93478"/>
    <w:pPr>
      <w:spacing w:after="120"/>
      <w:ind w:left="720"/>
    </w:pPr>
    <w:rPr>
      <w:szCs w:val="20"/>
    </w:rPr>
  </w:style>
  <w:style w:type="paragraph" w:customStyle="1" w:styleId="chapter-para">
    <w:name w:val="chapter-para"/>
    <w:basedOn w:val="Normal"/>
    <w:rsid w:val="007B2368"/>
    <w:pPr>
      <w:spacing w:before="100" w:beforeAutospacing="1" w:after="100" w:afterAutospacing="1"/>
    </w:pPr>
  </w:style>
  <w:style w:type="character" w:customStyle="1" w:styleId="UnresolvedMention1">
    <w:name w:val="Unresolved Mention1"/>
    <w:basedOn w:val="DefaultParagraphFont"/>
    <w:uiPriority w:val="99"/>
    <w:rsid w:val="00C570FD"/>
    <w:rPr>
      <w:color w:val="605E5C"/>
      <w:shd w:val="clear" w:color="auto" w:fill="E1DFDD"/>
    </w:rPr>
  </w:style>
  <w:style w:type="character" w:styleId="FollowedHyperlink">
    <w:name w:val="FollowedHyperlink"/>
    <w:basedOn w:val="DefaultParagraphFont"/>
    <w:uiPriority w:val="99"/>
    <w:semiHidden/>
    <w:unhideWhenUsed/>
    <w:rsid w:val="00CB55F7"/>
    <w:rPr>
      <w:color w:val="800080" w:themeColor="followedHyperlink"/>
      <w:u w:val="single"/>
    </w:rPr>
  </w:style>
  <w:style w:type="paragraph" w:styleId="E-mailSignature">
    <w:name w:val="E-mail Signature"/>
    <w:basedOn w:val="Normal"/>
    <w:link w:val="E-mailSignatureChar"/>
    <w:uiPriority w:val="99"/>
    <w:unhideWhenUsed/>
    <w:rsid w:val="00CC6240"/>
    <w:rPr>
      <w:rFonts w:asciiTheme="minorHAnsi" w:eastAsiaTheme="minorEastAsia" w:hAnsiTheme="minorHAnsi" w:cstheme="minorBidi"/>
      <w:szCs w:val="22"/>
    </w:rPr>
  </w:style>
  <w:style w:type="character" w:customStyle="1" w:styleId="E-mailSignatureChar">
    <w:name w:val="E-mail Signature Char"/>
    <w:basedOn w:val="DefaultParagraphFont"/>
    <w:link w:val="E-mailSignature"/>
    <w:uiPriority w:val="99"/>
    <w:rsid w:val="00CC6240"/>
    <w:rPr>
      <w:sz w:val="22"/>
      <w:szCs w:val="22"/>
      <w:lang w:val="en-GB" w:eastAsia="en-GB"/>
    </w:rPr>
  </w:style>
  <w:style w:type="paragraph" w:styleId="TOCHeading">
    <w:name w:val="TOC Heading"/>
    <w:basedOn w:val="Heading1"/>
    <w:next w:val="Normal"/>
    <w:uiPriority w:val="39"/>
    <w:unhideWhenUsed/>
    <w:qFormat/>
    <w:rsid w:val="00A84BC2"/>
    <w:pPr>
      <w:numPr>
        <w:numId w:val="0"/>
      </w:numPr>
      <w:spacing w:after="0" w:line="276" w:lineRule="auto"/>
      <w:outlineLvl w:val="9"/>
    </w:pPr>
    <w:rPr>
      <w:rFonts w:asciiTheme="majorHAnsi" w:hAnsiTheme="majorHAnsi"/>
      <w:color w:val="365F91" w:themeColor="accent1" w:themeShade="BF"/>
      <w:sz w:val="28"/>
      <w:szCs w:val="28"/>
      <w:lang w:val="en-US"/>
    </w:rPr>
  </w:style>
  <w:style w:type="paragraph" w:styleId="EndnoteText">
    <w:name w:val="endnote text"/>
    <w:basedOn w:val="Normal"/>
    <w:link w:val="EndnoteTextChar"/>
    <w:uiPriority w:val="99"/>
    <w:semiHidden/>
    <w:unhideWhenUsed/>
    <w:rsid w:val="007A6DA3"/>
    <w:rPr>
      <w:sz w:val="20"/>
      <w:szCs w:val="20"/>
    </w:rPr>
  </w:style>
  <w:style w:type="character" w:customStyle="1" w:styleId="EndnoteTextChar">
    <w:name w:val="Endnote Text Char"/>
    <w:basedOn w:val="DefaultParagraphFont"/>
    <w:link w:val="EndnoteText"/>
    <w:uiPriority w:val="99"/>
    <w:semiHidden/>
    <w:rsid w:val="007A6DA3"/>
    <w:rPr>
      <w:rFonts w:ascii="Lucida Sans" w:eastAsia="Times New Roman" w:hAnsi="Lucida Sans" w:cs="Times New Roman"/>
      <w:sz w:val="20"/>
      <w:szCs w:val="20"/>
      <w:lang w:val="en-GB" w:eastAsia="ar-SA"/>
    </w:rPr>
  </w:style>
  <w:style w:type="character" w:styleId="EndnoteReference">
    <w:name w:val="endnote reference"/>
    <w:basedOn w:val="DefaultParagraphFont"/>
    <w:uiPriority w:val="99"/>
    <w:semiHidden/>
    <w:unhideWhenUsed/>
    <w:rsid w:val="007A6DA3"/>
    <w:rPr>
      <w:vertAlign w:val="superscript"/>
    </w:rPr>
  </w:style>
  <w:style w:type="paragraph" w:styleId="NoSpacing">
    <w:name w:val="No Spacing"/>
    <w:uiPriority w:val="1"/>
    <w:qFormat/>
    <w:rsid w:val="00D1381F"/>
    <w:pPr>
      <w:suppressAutoHyphens/>
    </w:pPr>
    <w:rPr>
      <w:rFonts w:ascii="Lucida Sans" w:eastAsia="Times New Roman" w:hAnsi="Lucida Sans" w:cs="Times New Roman"/>
      <w:sz w:val="18"/>
      <w:lang w:val="en-GB" w:eastAsia="ar-SA"/>
    </w:rPr>
  </w:style>
  <w:style w:type="character" w:customStyle="1" w:styleId="UnresolvedMention2">
    <w:name w:val="Unresolved Mention2"/>
    <w:basedOn w:val="DefaultParagraphFont"/>
    <w:uiPriority w:val="99"/>
    <w:rsid w:val="00D0766C"/>
    <w:rPr>
      <w:color w:val="605E5C"/>
      <w:shd w:val="clear" w:color="auto" w:fill="E1DFDD"/>
    </w:rPr>
  </w:style>
  <w:style w:type="paragraph" w:customStyle="1" w:styleId="EndNoteBibliographyTitle">
    <w:name w:val="EndNote Bibliography Title"/>
    <w:basedOn w:val="Normal"/>
    <w:link w:val="EndNoteBibliographyTitleChar"/>
    <w:rsid w:val="008C37A6"/>
    <w:pPr>
      <w:jc w:val="center"/>
    </w:pPr>
    <w:rPr>
      <w:rFonts w:ascii="Lucida Grande" w:hAnsi="Lucida Grande" w:cs="Lucida Grande"/>
      <w:sz w:val="18"/>
    </w:rPr>
  </w:style>
  <w:style w:type="character" w:customStyle="1" w:styleId="EndNoteBibliographyTitleChar">
    <w:name w:val="EndNote Bibliography Title Char"/>
    <w:basedOn w:val="DefaultParagraphFont"/>
    <w:link w:val="EndNoteBibliographyTitle"/>
    <w:rsid w:val="008C37A6"/>
    <w:rPr>
      <w:rFonts w:ascii="Lucida Grande" w:eastAsia="Times New Roman" w:hAnsi="Lucida Grande" w:cs="Lucida Grande"/>
      <w:sz w:val="18"/>
      <w:lang w:val="en-GB" w:eastAsia="ar-SA"/>
    </w:rPr>
  </w:style>
  <w:style w:type="paragraph" w:customStyle="1" w:styleId="EndNoteBibliography">
    <w:name w:val="EndNote Bibliography"/>
    <w:basedOn w:val="Normal"/>
    <w:link w:val="EndNoteBibliographyChar"/>
    <w:rsid w:val="008C37A6"/>
    <w:rPr>
      <w:rFonts w:ascii="Lucida Grande" w:hAnsi="Lucida Grande" w:cs="Lucida Grande"/>
      <w:sz w:val="18"/>
    </w:rPr>
  </w:style>
  <w:style w:type="character" w:customStyle="1" w:styleId="EndNoteBibliographyChar">
    <w:name w:val="EndNote Bibliography Char"/>
    <w:basedOn w:val="DefaultParagraphFont"/>
    <w:link w:val="EndNoteBibliography"/>
    <w:rsid w:val="008C37A6"/>
    <w:rPr>
      <w:rFonts w:ascii="Lucida Grande" w:eastAsia="Times New Roman" w:hAnsi="Lucida Grande" w:cs="Lucida Grande"/>
      <w:sz w:val="18"/>
      <w:lang w:val="en-GB" w:eastAsia="ar-SA"/>
    </w:rPr>
  </w:style>
  <w:style w:type="character" w:styleId="PlaceholderText">
    <w:name w:val="Placeholder Text"/>
    <w:basedOn w:val="DefaultParagraphFont"/>
    <w:uiPriority w:val="99"/>
    <w:semiHidden/>
    <w:rsid w:val="008C37A6"/>
    <w:rPr>
      <w:color w:val="666666"/>
    </w:rPr>
  </w:style>
  <w:style w:type="table" w:styleId="GridTable1Light">
    <w:name w:val="Grid Table 1 Light"/>
    <w:basedOn w:val="TableNormal"/>
    <w:uiPriority w:val="46"/>
    <w:rsid w:val="004B054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054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B054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3">
    <w:name w:val="Plain Table 3"/>
    <w:basedOn w:val="TableNormal"/>
    <w:uiPriority w:val="43"/>
    <w:rsid w:val="004B05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E24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E246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DB3CD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
    <w:name w:val="Grid Table 5 Dark"/>
    <w:basedOn w:val="TableNormal"/>
    <w:uiPriority w:val="50"/>
    <w:rsid w:val="004843E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843E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3">
    <w:name w:val="Unresolved Mention3"/>
    <w:basedOn w:val="DefaultParagraphFont"/>
    <w:uiPriority w:val="99"/>
    <w:rsid w:val="004261B5"/>
    <w:rPr>
      <w:color w:val="605E5C"/>
      <w:shd w:val="clear" w:color="auto" w:fill="E1DFDD"/>
    </w:rPr>
  </w:style>
  <w:style w:type="paragraph" w:customStyle="1" w:styleId="Default">
    <w:name w:val="Default"/>
    <w:rsid w:val="00C10577"/>
    <w:pPr>
      <w:autoSpaceDE w:val="0"/>
      <w:autoSpaceDN w:val="0"/>
      <w:adjustRightInd w:val="0"/>
    </w:pPr>
    <w:rPr>
      <w:rFonts w:ascii="Times New Roman" w:hAnsi="Times New Roman" w:cs="Times New Roman"/>
      <w:color w:val="000000"/>
      <w:lang w:eastAsia="zh-CN"/>
    </w:rPr>
  </w:style>
  <w:style w:type="character" w:styleId="UnresolvedMention">
    <w:name w:val="Unresolved Mention"/>
    <w:basedOn w:val="DefaultParagraphFont"/>
    <w:uiPriority w:val="99"/>
    <w:rsid w:val="00AE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830300">
      <w:bodyDiv w:val="1"/>
      <w:marLeft w:val="0"/>
      <w:marRight w:val="0"/>
      <w:marTop w:val="0"/>
      <w:marBottom w:val="0"/>
      <w:divBdr>
        <w:top w:val="none" w:sz="0" w:space="0" w:color="auto"/>
        <w:left w:val="none" w:sz="0" w:space="0" w:color="auto"/>
        <w:bottom w:val="none" w:sz="0" w:space="0" w:color="auto"/>
        <w:right w:val="none" w:sz="0" w:space="0" w:color="auto"/>
      </w:divBdr>
    </w:div>
    <w:div w:id="1266616956">
      <w:bodyDiv w:val="1"/>
      <w:marLeft w:val="0"/>
      <w:marRight w:val="0"/>
      <w:marTop w:val="0"/>
      <w:marBottom w:val="0"/>
      <w:divBdr>
        <w:top w:val="none" w:sz="0" w:space="0" w:color="auto"/>
        <w:left w:val="none" w:sz="0" w:space="0" w:color="auto"/>
        <w:bottom w:val="none" w:sz="0" w:space="0" w:color="auto"/>
        <w:right w:val="none" w:sz="0" w:space="0" w:color="auto"/>
      </w:divBdr>
      <w:divsChild>
        <w:div w:id="986016323">
          <w:marLeft w:val="0"/>
          <w:marRight w:val="0"/>
          <w:marTop w:val="0"/>
          <w:marBottom w:val="0"/>
          <w:divBdr>
            <w:top w:val="none" w:sz="0" w:space="0" w:color="auto"/>
            <w:left w:val="none" w:sz="0" w:space="0" w:color="auto"/>
            <w:bottom w:val="none" w:sz="0" w:space="0" w:color="auto"/>
            <w:right w:val="none" w:sz="0" w:space="0" w:color="auto"/>
          </w:divBdr>
        </w:div>
        <w:div w:id="702052695">
          <w:marLeft w:val="0"/>
          <w:marRight w:val="0"/>
          <w:marTop w:val="0"/>
          <w:marBottom w:val="0"/>
          <w:divBdr>
            <w:top w:val="none" w:sz="0" w:space="0" w:color="auto"/>
            <w:left w:val="none" w:sz="0" w:space="0" w:color="auto"/>
            <w:bottom w:val="none" w:sz="0" w:space="0" w:color="auto"/>
            <w:right w:val="none" w:sz="0" w:space="0" w:color="auto"/>
          </w:divBdr>
        </w:div>
        <w:div w:id="498734757">
          <w:marLeft w:val="0"/>
          <w:marRight w:val="0"/>
          <w:marTop w:val="0"/>
          <w:marBottom w:val="0"/>
          <w:divBdr>
            <w:top w:val="none" w:sz="0" w:space="0" w:color="auto"/>
            <w:left w:val="none" w:sz="0" w:space="0" w:color="auto"/>
            <w:bottom w:val="none" w:sz="0" w:space="0" w:color="auto"/>
            <w:right w:val="none" w:sz="0" w:space="0" w:color="auto"/>
          </w:divBdr>
        </w:div>
        <w:div w:id="1163816318">
          <w:marLeft w:val="0"/>
          <w:marRight w:val="0"/>
          <w:marTop w:val="0"/>
          <w:marBottom w:val="0"/>
          <w:divBdr>
            <w:top w:val="none" w:sz="0" w:space="0" w:color="auto"/>
            <w:left w:val="none" w:sz="0" w:space="0" w:color="auto"/>
            <w:bottom w:val="none" w:sz="0" w:space="0" w:color="auto"/>
            <w:right w:val="none" w:sz="0" w:space="0" w:color="auto"/>
          </w:divBdr>
        </w:div>
        <w:div w:id="405880822">
          <w:marLeft w:val="0"/>
          <w:marRight w:val="0"/>
          <w:marTop w:val="0"/>
          <w:marBottom w:val="0"/>
          <w:divBdr>
            <w:top w:val="none" w:sz="0" w:space="0" w:color="auto"/>
            <w:left w:val="none" w:sz="0" w:space="0" w:color="auto"/>
            <w:bottom w:val="none" w:sz="0" w:space="0" w:color="auto"/>
            <w:right w:val="none" w:sz="0" w:space="0" w:color="auto"/>
          </w:divBdr>
        </w:div>
      </w:divsChild>
    </w:div>
    <w:div w:id="1276716905">
      <w:bodyDiv w:val="1"/>
      <w:marLeft w:val="0"/>
      <w:marRight w:val="0"/>
      <w:marTop w:val="0"/>
      <w:marBottom w:val="0"/>
      <w:divBdr>
        <w:top w:val="none" w:sz="0" w:space="0" w:color="auto"/>
        <w:left w:val="none" w:sz="0" w:space="0" w:color="auto"/>
        <w:bottom w:val="none" w:sz="0" w:space="0" w:color="auto"/>
        <w:right w:val="none" w:sz="0" w:space="0" w:color="auto"/>
      </w:divBdr>
      <w:divsChild>
        <w:div w:id="1572035690">
          <w:marLeft w:val="0"/>
          <w:marRight w:val="0"/>
          <w:marTop w:val="0"/>
          <w:marBottom w:val="0"/>
          <w:divBdr>
            <w:top w:val="none" w:sz="0" w:space="0" w:color="auto"/>
            <w:left w:val="none" w:sz="0" w:space="0" w:color="auto"/>
            <w:bottom w:val="none" w:sz="0" w:space="0" w:color="auto"/>
            <w:right w:val="none" w:sz="0" w:space="0" w:color="auto"/>
          </w:divBdr>
        </w:div>
        <w:div w:id="1940335287">
          <w:marLeft w:val="0"/>
          <w:marRight w:val="0"/>
          <w:marTop w:val="0"/>
          <w:marBottom w:val="0"/>
          <w:divBdr>
            <w:top w:val="none" w:sz="0" w:space="0" w:color="auto"/>
            <w:left w:val="none" w:sz="0" w:space="0" w:color="auto"/>
            <w:bottom w:val="none" w:sz="0" w:space="0" w:color="auto"/>
            <w:right w:val="none" w:sz="0" w:space="0" w:color="auto"/>
          </w:divBdr>
        </w:div>
        <w:div w:id="861481487">
          <w:marLeft w:val="0"/>
          <w:marRight w:val="0"/>
          <w:marTop w:val="0"/>
          <w:marBottom w:val="0"/>
          <w:divBdr>
            <w:top w:val="none" w:sz="0" w:space="0" w:color="auto"/>
            <w:left w:val="none" w:sz="0" w:space="0" w:color="auto"/>
            <w:bottom w:val="none" w:sz="0" w:space="0" w:color="auto"/>
            <w:right w:val="none" w:sz="0" w:space="0" w:color="auto"/>
          </w:divBdr>
        </w:div>
        <w:div w:id="352847269">
          <w:marLeft w:val="0"/>
          <w:marRight w:val="0"/>
          <w:marTop w:val="0"/>
          <w:marBottom w:val="0"/>
          <w:divBdr>
            <w:top w:val="none" w:sz="0" w:space="0" w:color="auto"/>
            <w:left w:val="none" w:sz="0" w:space="0" w:color="auto"/>
            <w:bottom w:val="none" w:sz="0" w:space="0" w:color="auto"/>
            <w:right w:val="none" w:sz="0" w:space="0" w:color="auto"/>
          </w:divBdr>
        </w:div>
        <w:div w:id="602111217">
          <w:marLeft w:val="0"/>
          <w:marRight w:val="0"/>
          <w:marTop w:val="0"/>
          <w:marBottom w:val="0"/>
          <w:divBdr>
            <w:top w:val="none" w:sz="0" w:space="0" w:color="auto"/>
            <w:left w:val="none" w:sz="0" w:space="0" w:color="auto"/>
            <w:bottom w:val="none" w:sz="0" w:space="0" w:color="auto"/>
            <w:right w:val="none" w:sz="0" w:space="0" w:color="auto"/>
          </w:divBdr>
        </w:div>
      </w:divsChild>
    </w:div>
    <w:div w:id="1312559224">
      <w:bodyDiv w:val="1"/>
      <w:marLeft w:val="0"/>
      <w:marRight w:val="0"/>
      <w:marTop w:val="0"/>
      <w:marBottom w:val="0"/>
      <w:divBdr>
        <w:top w:val="none" w:sz="0" w:space="0" w:color="auto"/>
        <w:left w:val="none" w:sz="0" w:space="0" w:color="auto"/>
        <w:bottom w:val="none" w:sz="0" w:space="0" w:color="auto"/>
        <w:right w:val="none" w:sz="0" w:space="0" w:color="auto"/>
      </w:divBdr>
    </w:div>
    <w:div w:id="1835223291">
      <w:bodyDiv w:val="1"/>
      <w:marLeft w:val="0"/>
      <w:marRight w:val="0"/>
      <w:marTop w:val="0"/>
      <w:marBottom w:val="0"/>
      <w:divBdr>
        <w:top w:val="none" w:sz="0" w:space="0" w:color="auto"/>
        <w:left w:val="none" w:sz="0" w:space="0" w:color="auto"/>
        <w:bottom w:val="none" w:sz="0" w:space="0" w:color="auto"/>
        <w:right w:val="none" w:sz="0" w:space="0" w:color="auto"/>
      </w:divBdr>
    </w:div>
    <w:div w:id="2128347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C4C2A2B-6124-FB4F-8B55-6C3165F7B7FF}"/>
      </w:docPartPr>
      <w:docPartBody>
        <w:p w:rsidR="00786603" w:rsidRDefault="00524715">
          <w:r w:rsidRPr="00005A2B">
            <w:rPr>
              <w:rStyle w:val="PlaceholderText"/>
            </w:rPr>
            <w:t>Click or tap here to enter text.</w:t>
          </w:r>
        </w:p>
      </w:docPartBody>
    </w:docPart>
    <w:docPart>
      <w:docPartPr>
        <w:name w:val="E1888D0FC529436E89176A0638D101C7"/>
        <w:category>
          <w:name w:val="General"/>
          <w:gallery w:val="placeholder"/>
        </w:category>
        <w:types>
          <w:type w:val="bbPlcHdr"/>
        </w:types>
        <w:behaviors>
          <w:behavior w:val="content"/>
        </w:behaviors>
        <w:guid w:val="{1EF018E5-149E-40FB-9331-4CDFBE51C517}"/>
      </w:docPartPr>
      <w:docPartBody>
        <w:p w:rsidR="00C75BD8" w:rsidRDefault="00543E8E" w:rsidP="00543E8E">
          <w:pPr>
            <w:pStyle w:val="E1888D0FC529436E89176A0638D101C7"/>
          </w:pPr>
          <w:r w:rsidRPr="00005A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0E4"/>
    <w:rsid w:val="00004AD9"/>
    <w:rsid w:val="0001129B"/>
    <w:rsid w:val="00060592"/>
    <w:rsid w:val="0006716F"/>
    <w:rsid w:val="00084754"/>
    <w:rsid w:val="000C5BB8"/>
    <w:rsid w:val="000C6895"/>
    <w:rsid w:val="000D2F15"/>
    <w:rsid w:val="000F027F"/>
    <w:rsid w:val="00121A13"/>
    <w:rsid w:val="00132BE7"/>
    <w:rsid w:val="00137E13"/>
    <w:rsid w:val="00155D3B"/>
    <w:rsid w:val="00156B9B"/>
    <w:rsid w:val="00184217"/>
    <w:rsid w:val="001B1AE7"/>
    <w:rsid w:val="001D266E"/>
    <w:rsid w:val="002077C8"/>
    <w:rsid w:val="002462A2"/>
    <w:rsid w:val="002947E8"/>
    <w:rsid w:val="002A597C"/>
    <w:rsid w:val="002B265D"/>
    <w:rsid w:val="002B6856"/>
    <w:rsid w:val="002D590B"/>
    <w:rsid w:val="002D6CAA"/>
    <w:rsid w:val="002E36D4"/>
    <w:rsid w:val="003055E1"/>
    <w:rsid w:val="003120FB"/>
    <w:rsid w:val="00322558"/>
    <w:rsid w:val="00347F81"/>
    <w:rsid w:val="00351275"/>
    <w:rsid w:val="003610AD"/>
    <w:rsid w:val="003662D4"/>
    <w:rsid w:val="00392E51"/>
    <w:rsid w:val="003A3392"/>
    <w:rsid w:val="003A41B8"/>
    <w:rsid w:val="003B7D26"/>
    <w:rsid w:val="003C1F63"/>
    <w:rsid w:val="003C4DDE"/>
    <w:rsid w:val="003E5B12"/>
    <w:rsid w:val="004453B3"/>
    <w:rsid w:val="00457EE4"/>
    <w:rsid w:val="00466EE1"/>
    <w:rsid w:val="004727E0"/>
    <w:rsid w:val="00482E84"/>
    <w:rsid w:val="004972C4"/>
    <w:rsid w:val="004A248A"/>
    <w:rsid w:val="004B37C0"/>
    <w:rsid w:val="004D7658"/>
    <w:rsid w:val="004E1127"/>
    <w:rsid w:val="004E352E"/>
    <w:rsid w:val="005117DD"/>
    <w:rsid w:val="00520810"/>
    <w:rsid w:val="00524715"/>
    <w:rsid w:val="00543E8E"/>
    <w:rsid w:val="00545AB9"/>
    <w:rsid w:val="0057438E"/>
    <w:rsid w:val="005D3314"/>
    <w:rsid w:val="005D6747"/>
    <w:rsid w:val="00615896"/>
    <w:rsid w:val="0061628C"/>
    <w:rsid w:val="00622EBC"/>
    <w:rsid w:val="006236AF"/>
    <w:rsid w:val="00633846"/>
    <w:rsid w:val="00637295"/>
    <w:rsid w:val="006508DD"/>
    <w:rsid w:val="00662D2E"/>
    <w:rsid w:val="006656BC"/>
    <w:rsid w:val="00683B52"/>
    <w:rsid w:val="00686E0A"/>
    <w:rsid w:val="00687EE7"/>
    <w:rsid w:val="00690AAD"/>
    <w:rsid w:val="006B6058"/>
    <w:rsid w:val="006C68C0"/>
    <w:rsid w:val="006C70EB"/>
    <w:rsid w:val="006D760C"/>
    <w:rsid w:val="00703B5F"/>
    <w:rsid w:val="0071727E"/>
    <w:rsid w:val="00726FC8"/>
    <w:rsid w:val="007651EB"/>
    <w:rsid w:val="00786603"/>
    <w:rsid w:val="007A6744"/>
    <w:rsid w:val="007D6EBD"/>
    <w:rsid w:val="00824C56"/>
    <w:rsid w:val="00847EC6"/>
    <w:rsid w:val="00861050"/>
    <w:rsid w:val="0086192C"/>
    <w:rsid w:val="00862F1B"/>
    <w:rsid w:val="008733BE"/>
    <w:rsid w:val="00874F4F"/>
    <w:rsid w:val="008A5EA4"/>
    <w:rsid w:val="008C4B57"/>
    <w:rsid w:val="009038D7"/>
    <w:rsid w:val="009405C8"/>
    <w:rsid w:val="00945DF7"/>
    <w:rsid w:val="00951838"/>
    <w:rsid w:val="00973C7A"/>
    <w:rsid w:val="009A4611"/>
    <w:rsid w:val="009C2403"/>
    <w:rsid w:val="009C63AB"/>
    <w:rsid w:val="009E02BD"/>
    <w:rsid w:val="009F2D10"/>
    <w:rsid w:val="00A01B5A"/>
    <w:rsid w:val="00A30C40"/>
    <w:rsid w:val="00A52459"/>
    <w:rsid w:val="00A53FE0"/>
    <w:rsid w:val="00A73036"/>
    <w:rsid w:val="00A82A6A"/>
    <w:rsid w:val="00A91B14"/>
    <w:rsid w:val="00A937AD"/>
    <w:rsid w:val="00AA795A"/>
    <w:rsid w:val="00AB047B"/>
    <w:rsid w:val="00AC6623"/>
    <w:rsid w:val="00AE4A39"/>
    <w:rsid w:val="00B33600"/>
    <w:rsid w:val="00B45D9C"/>
    <w:rsid w:val="00B54676"/>
    <w:rsid w:val="00B55B11"/>
    <w:rsid w:val="00B6595E"/>
    <w:rsid w:val="00B71546"/>
    <w:rsid w:val="00B74472"/>
    <w:rsid w:val="00BC1008"/>
    <w:rsid w:val="00BC1452"/>
    <w:rsid w:val="00BF4047"/>
    <w:rsid w:val="00C13D3C"/>
    <w:rsid w:val="00C171C8"/>
    <w:rsid w:val="00C2660A"/>
    <w:rsid w:val="00C26B5D"/>
    <w:rsid w:val="00C3682E"/>
    <w:rsid w:val="00C36BFD"/>
    <w:rsid w:val="00C5006D"/>
    <w:rsid w:val="00C66200"/>
    <w:rsid w:val="00C71009"/>
    <w:rsid w:val="00C75BD8"/>
    <w:rsid w:val="00C85B20"/>
    <w:rsid w:val="00CA4440"/>
    <w:rsid w:val="00CE2EE7"/>
    <w:rsid w:val="00CE7EA3"/>
    <w:rsid w:val="00CF1867"/>
    <w:rsid w:val="00D01669"/>
    <w:rsid w:val="00D062F0"/>
    <w:rsid w:val="00D12D7B"/>
    <w:rsid w:val="00D41B3C"/>
    <w:rsid w:val="00D50B76"/>
    <w:rsid w:val="00D77506"/>
    <w:rsid w:val="00D86088"/>
    <w:rsid w:val="00D86A6D"/>
    <w:rsid w:val="00D92E5E"/>
    <w:rsid w:val="00DD6151"/>
    <w:rsid w:val="00DE7961"/>
    <w:rsid w:val="00E22484"/>
    <w:rsid w:val="00E34730"/>
    <w:rsid w:val="00E4004C"/>
    <w:rsid w:val="00E53687"/>
    <w:rsid w:val="00E659F6"/>
    <w:rsid w:val="00E756BE"/>
    <w:rsid w:val="00E900E4"/>
    <w:rsid w:val="00E90174"/>
    <w:rsid w:val="00EC64C9"/>
    <w:rsid w:val="00EF4FA1"/>
    <w:rsid w:val="00F05533"/>
    <w:rsid w:val="00F23075"/>
    <w:rsid w:val="00F33584"/>
    <w:rsid w:val="00F50DA2"/>
    <w:rsid w:val="00F50EAC"/>
    <w:rsid w:val="00F92C41"/>
    <w:rsid w:val="00F96DFE"/>
    <w:rsid w:val="00FC511F"/>
    <w:rsid w:val="00FD14FF"/>
    <w:rsid w:val="00FE4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3E8E"/>
    <w:rPr>
      <w:color w:val="666666"/>
    </w:rPr>
  </w:style>
  <w:style w:type="paragraph" w:customStyle="1" w:styleId="E1888D0FC529436E89176A0638D101C7">
    <w:name w:val="E1888D0FC529436E89176A0638D101C7"/>
    <w:rsid w:val="00543E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F1FB5E4ADFBE4C93FC8CF8ABF7ED88" ma:contentTypeVersion="20" ma:contentTypeDescription="Create a new document." ma:contentTypeScope="" ma:versionID="a02630a867dea7ec1090ba66d1d853a8">
  <xsd:schema xmlns:xsd="http://www.w3.org/2001/XMLSchema" xmlns:xs="http://www.w3.org/2001/XMLSchema" xmlns:p="http://schemas.microsoft.com/office/2006/metadata/properties" xmlns:ns2="085608c1-1492-4791-8fd9-7bd8bd260464" xmlns:ns3="df21667d-1d33-4cb7-a551-d992a1902e04" targetNamespace="http://schemas.microsoft.com/office/2006/metadata/properties" ma:root="true" ma:fieldsID="018225c5e542e91afd334fcf8140a78e" ns2:_="" ns3:_="">
    <xsd:import namespace="085608c1-1492-4791-8fd9-7bd8bd260464"/>
    <xsd:import namespace="df21667d-1d33-4cb7-a551-d992a1902e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608c1-1492-4791-8fd9-7bd8bd260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edab3-62a9-4cd1-8df9-93b2a18e6d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21667d-1d33-4cb7-a551-d992a1902e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23fb7f9-f833-42c1-b0aa-e1644d603ce5}" ma:internalName="TaxCatchAll" ma:showField="CatchAllData" ma:web="df21667d-1d33-4cb7-a551-d992a1902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{7817275F-EBC5-4754-9E4C-4A437A63F8C8}</b:Guid>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5608c1-1492-4791-8fd9-7bd8bd260464">
      <Terms xmlns="http://schemas.microsoft.com/office/infopath/2007/PartnerControls"/>
    </lcf76f155ced4ddcb4097134ff3c332f>
    <TaxCatchAll xmlns="df21667d-1d33-4cb7-a551-d992a1902e04" xsi:nil="true"/>
  </documentManagement>
</p:properties>
</file>

<file path=customXml/itemProps1.xml><?xml version="1.0" encoding="utf-8"?>
<ds:datastoreItem xmlns:ds="http://schemas.openxmlformats.org/officeDocument/2006/customXml" ds:itemID="{F8F28090-D0B9-48DD-90BA-6B19739BB12C}">
  <ds:schemaRefs>
    <ds:schemaRef ds:uri="http://schemas.microsoft.com/sharepoint/v3/contenttype/forms"/>
  </ds:schemaRefs>
</ds:datastoreItem>
</file>

<file path=customXml/itemProps2.xml><?xml version="1.0" encoding="utf-8"?>
<ds:datastoreItem xmlns:ds="http://schemas.openxmlformats.org/officeDocument/2006/customXml" ds:itemID="{1396BC64-BDC2-4DE2-BBA3-F833AF74B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608c1-1492-4791-8fd9-7bd8bd260464"/>
    <ds:schemaRef ds:uri="df21667d-1d33-4cb7-a551-d992a1902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1FF89-5743-4DF4-8391-40BCDA60922B}">
  <ds:schemaRefs>
    <ds:schemaRef ds:uri="http://schemas.openxmlformats.org/officeDocument/2006/bibliography"/>
  </ds:schemaRefs>
</ds:datastoreItem>
</file>

<file path=customXml/itemProps4.xml><?xml version="1.0" encoding="utf-8"?>
<ds:datastoreItem xmlns:ds="http://schemas.openxmlformats.org/officeDocument/2006/customXml" ds:itemID="{5F400627-9306-4FFF-BBC6-05D20C7E9B49}">
  <ds:schemaRefs>
    <ds:schemaRef ds:uri="http://schemas.microsoft.com/office/2006/metadata/properties"/>
    <ds:schemaRef ds:uri="http://schemas.microsoft.com/office/infopath/2007/PartnerControls"/>
    <ds:schemaRef ds:uri="085608c1-1492-4791-8fd9-7bd8bd260464"/>
    <ds:schemaRef ds:uri="df21667d-1d33-4cb7-a551-d992a1902e0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4711</Words>
  <Characters>27634</Characters>
  <Application>Microsoft Office Word</Application>
  <DocSecurity>0</DocSecurity>
  <Lines>678</Lines>
  <Paragraphs>196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Plumb</dc:creator>
  <cp:lastModifiedBy>Tom Whalley</cp:lastModifiedBy>
  <cp:revision>2</cp:revision>
  <cp:lastPrinted>2023-01-26T20:18:00Z</cp:lastPrinted>
  <dcterms:created xsi:type="dcterms:W3CDTF">2025-11-24T12:24:00Z</dcterms:created>
  <dcterms:modified xsi:type="dcterms:W3CDTF">2025-11-24T12:24:00Z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0x0101009AF1FB5E4ADFBE4C93FC8CF8ABF7ED88</vt:lpwstr>
  </property>
  <property fmtid="{D5CDD505-2E9C-101B-9397-08002B2CF9AE}" pid="3" name="MediaServiceImageTags">
    <vt:lpwstr/>
  </property>
</Properties>
</file>