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CC2A" w14:textId="17C0D79B" w:rsidR="00CA7DB2" w:rsidRDefault="00044DD6" w:rsidP="00CA7DB2">
      <w:pPr>
        <w:pStyle w:val="Heading1"/>
        <w:numPr>
          <w:ilvl w:val="0"/>
          <w:numId w:val="0"/>
        </w:numPr>
        <w:ind w:left="567"/>
        <w:rPr>
          <w:rFonts w:ascii="Times New Roman" w:eastAsia="等线" w:hAnsi="Times New Roman" w:cs="Times New Roman"/>
          <w:sz w:val="28"/>
          <w:szCs w:val="28"/>
          <w:lang w:eastAsia="zh-CN"/>
        </w:rPr>
      </w:pPr>
      <w:r>
        <w:rPr>
          <w:rFonts w:ascii="Times New Roman" w:eastAsia="等线" w:hAnsi="Times New Roman" w:cs="Times New Roman"/>
          <w:sz w:val="28"/>
          <w:szCs w:val="28"/>
          <w:lang w:eastAsia="zh-CN"/>
        </w:rPr>
        <w:t>UNUSUAL COMPARISONS:</w:t>
      </w:r>
      <w:r w:rsidDel="00F337C4">
        <w:rPr>
          <w:rFonts w:ascii="Times New Roman" w:eastAsia="等线" w:hAnsi="Times New Roman" w:cs="Times New Roman"/>
          <w:sz w:val="28"/>
          <w:szCs w:val="28"/>
          <w:lang w:eastAsia="zh-CN"/>
        </w:rPr>
        <w:t xml:space="preserve"> </w:t>
      </w:r>
      <w:r w:rsidR="00F337C4">
        <w:rPr>
          <w:rFonts w:ascii="Times New Roman" w:eastAsia="等线" w:hAnsi="Times New Roman" w:cs="Times New Roman"/>
          <w:sz w:val="28"/>
          <w:szCs w:val="28"/>
          <w:lang w:eastAsia="zh-CN"/>
        </w:rPr>
        <w:t>NEW AREA STUDIES</w:t>
      </w:r>
      <w:r w:rsidR="00CA7DB2">
        <w:rPr>
          <w:rFonts w:ascii="Times New Roman" w:eastAsia="等线" w:hAnsi="Times New Roman" w:cs="Times New Roman"/>
          <w:sz w:val="28"/>
          <w:szCs w:val="28"/>
          <w:lang w:eastAsia="zh-CN"/>
        </w:rPr>
        <w:t xml:space="preserve"> AND CARING FOR THE LEARNING-DISABLED IN CHINA AND ENGLAND</w:t>
      </w:r>
      <w:r w:rsidR="00AA11E4">
        <w:rPr>
          <w:rFonts w:ascii="Times New Roman" w:eastAsia="等线" w:hAnsi="Times New Roman" w:cs="Times New Roman"/>
          <w:sz w:val="28"/>
          <w:szCs w:val="28"/>
          <w:lang w:eastAsia="zh-CN"/>
        </w:rPr>
        <w:t>.</w:t>
      </w:r>
    </w:p>
    <w:p w14:paraId="4FDCB069" w14:textId="12F4B7E3" w:rsidR="00CA7DB2" w:rsidRDefault="007E5FD7" w:rsidP="00CA7DB2">
      <w:pPr>
        <w:pStyle w:val="Heading1"/>
        <w:numPr>
          <w:ilvl w:val="0"/>
          <w:numId w:val="0"/>
        </w:numPr>
        <w:ind w:left="567"/>
        <w:rPr>
          <w:rFonts w:ascii="Times New Roman" w:hAnsi="Times New Roman" w:cs="Times New Roman"/>
          <w:sz w:val="32"/>
          <w:lang w:eastAsia="zh-CN"/>
        </w:rPr>
      </w:pPr>
      <w:r>
        <w:rPr>
          <w:rFonts w:ascii="Times New Roman" w:hAnsi="Times New Roman" w:cs="Times New Roman"/>
          <w:sz w:val="32"/>
          <w:lang w:eastAsia="zh-CN"/>
        </w:rPr>
        <w:t>Li</w:t>
      </w:r>
      <w:r w:rsidR="00572853">
        <w:rPr>
          <w:rFonts w:ascii="Times New Roman" w:hAnsi="Times New Roman" w:cs="Times New Roman"/>
          <w:sz w:val="32"/>
          <w:lang w:eastAsia="zh-CN"/>
        </w:rPr>
        <w:t xml:space="preserve"> Yongmei (</w:t>
      </w:r>
      <w:r w:rsidR="00090E96">
        <w:rPr>
          <w:rFonts w:ascii="Times New Roman" w:hAnsi="Times New Roman" w:cs="Times New Roman"/>
          <w:sz w:val="32"/>
          <w:lang w:eastAsia="zh-CN"/>
        </w:rPr>
        <w:t>University of Nottingham Ningbo</w:t>
      </w:r>
      <w:r w:rsidR="00EB3725">
        <w:rPr>
          <w:rFonts w:ascii="Times New Roman" w:hAnsi="Times New Roman" w:cs="Times New Roman" w:hint="eastAsia"/>
          <w:sz w:val="32"/>
          <w:lang w:eastAsia="zh-CN"/>
        </w:rPr>
        <w:t xml:space="preserve"> </w:t>
      </w:r>
      <w:r w:rsidR="00090E96">
        <w:rPr>
          <w:rFonts w:ascii="Times New Roman" w:hAnsi="Times New Roman" w:cs="Times New Roman"/>
          <w:sz w:val="32"/>
          <w:lang w:eastAsia="zh-CN"/>
        </w:rPr>
        <w:t>China</w:t>
      </w:r>
      <w:r>
        <w:rPr>
          <w:rFonts w:ascii="Times New Roman" w:hAnsi="Times New Roman" w:cs="Times New Roman"/>
          <w:sz w:val="32"/>
          <w:lang w:eastAsia="zh-CN"/>
        </w:rPr>
        <w:t>)</w:t>
      </w:r>
      <w:r w:rsidR="00F81F85">
        <w:rPr>
          <w:rFonts w:ascii="Times New Roman" w:hAnsi="Times New Roman" w:cs="Times New Roman"/>
          <w:sz w:val="32"/>
          <w:lang w:eastAsia="zh-CN"/>
        </w:rPr>
        <w:t xml:space="preserve">, </w:t>
      </w:r>
      <w:r w:rsidR="00AA11E4">
        <w:rPr>
          <w:rFonts w:ascii="Times New Roman" w:hAnsi="Times New Roman" w:cs="Times New Roman"/>
          <w:sz w:val="32"/>
          <w:lang w:eastAsia="zh-CN"/>
        </w:rPr>
        <w:t>R.A.W. Rhodes (University</w:t>
      </w:r>
      <w:r w:rsidR="005A4C58" w:rsidRPr="005A4C58">
        <w:rPr>
          <w:rFonts w:ascii="Times New Roman" w:hAnsi="Times New Roman" w:cs="Times New Roman"/>
          <w:sz w:val="32"/>
          <w:lang w:eastAsia="zh-CN"/>
        </w:rPr>
        <w:t xml:space="preserve"> </w:t>
      </w:r>
      <w:r w:rsidR="005A4C58">
        <w:rPr>
          <w:rFonts w:ascii="Times New Roman" w:hAnsi="Times New Roman" w:cs="Times New Roman" w:hint="eastAsia"/>
          <w:sz w:val="32"/>
          <w:lang w:eastAsia="zh-CN"/>
        </w:rPr>
        <w:t xml:space="preserve">of </w:t>
      </w:r>
      <w:r w:rsidR="005A4C58">
        <w:rPr>
          <w:rFonts w:ascii="Times New Roman" w:hAnsi="Times New Roman" w:cs="Times New Roman"/>
          <w:sz w:val="32"/>
          <w:lang w:eastAsia="zh-CN"/>
        </w:rPr>
        <w:t>Southampton</w:t>
      </w:r>
      <w:r w:rsidR="00AA11E4">
        <w:rPr>
          <w:rFonts w:ascii="Times New Roman" w:hAnsi="Times New Roman" w:cs="Times New Roman"/>
          <w:sz w:val="32"/>
          <w:lang w:eastAsia="zh-CN"/>
        </w:rPr>
        <w:t>) and Susan Hodgett (University of East Anglia)</w:t>
      </w:r>
      <w:r>
        <w:rPr>
          <w:rFonts w:ascii="Times New Roman" w:hAnsi="Times New Roman" w:cs="Times New Roman"/>
          <w:sz w:val="32"/>
          <w:lang w:eastAsia="zh-CN"/>
        </w:rPr>
        <w:t>.</w:t>
      </w:r>
      <w:r w:rsidR="00AA11E4">
        <w:rPr>
          <w:rFonts w:ascii="Times New Roman" w:hAnsi="Times New Roman" w:cs="Times New Roman"/>
          <w:sz w:val="32"/>
          <w:lang w:eastAsia="zh-CN"/>
        </w:rPr>
        <w:t xml:space="preserve"> </w:t>
      </w:r>
    </w:p>
    <w:p w14:paraId="1B777FD4" w14:textId="77777777" w:rsidR="001C033B" w:rsidRDefault="0011114E" w:rsidP="0011114E">
      <w:pPr>
        <w:rPr>
          <w:rFonts w:ascii="Times New Roman" w:eastAsia="等线" w:hAnsi="Times New Roman" w:cs="Times New Roman"/>
          <w:sz w:val="24"/>
          <w:szCs w:val="24"/>
          <w:lang w:eastAsia="zh-CN"/>
        </w:rPr>
      </w:pPr>
      <w:r w:rsidRPr="001C033B">
        <w:rPr>
          <w:rFonts w:ascii="Times New Roman" w:eastAsia="等线" w:hAnsi="Times New Roman" w:cs="Times New Roman"/>
          <w:b/>
          <w:bCs/>
          <w:sz w:val="24"/>
          <w:szCs w:val="24"/>
          <w:lang w:eastAsia="zh-CN"/>
        </w:rPr>
        <w:t>Abstract</w:t>
      </w:r>
    </w:p>
    <w:p w14:paraId="33599A79" w14:textId="5C4D45B1" w:rsidR="0011114E" w:rsidRPr="001C033B" w:rsidRDefault="0011114E" w:rsidP="001C033B">
      <w:pPr>
        <w:rPr>
          <w:rFonts w:ascii="Times New Roman" w:eastAsia="等线" w:hAnsi="Times New Roman" w:cs="Times New Roman"/>
          <w:sz w:val="24"/>
          <w:szCs w:val="24"/>
          <w:lang w:eastAsia="zh-CN"/>
        </w:rPr>
      </w:pPr>
      <w:r w:rsidRPr="001C033B">
        <w:rPr>
          <w:rFonts w:ascii="Times New Roman" w:eastAsia="等线" w:hAnsi="Times New Roman" w:cs="Times New Roman"/>
          <w:sz w:val="24"/>
          <w:szCs w:val="24"/>
          <w:lang w:eastAsia="zh-CN"/>
        </w:rPr>
        <w:t>The article explores the everyday practice of public service delivery by conducting an unusual comparison on social care of people with learning disabilities in China and England. We address three research questions: How is trust-building influenced by the beliefs and practices of local actors? How are the dilemmas posed by trust building managed by both state and local actors?  What is the role of diplomacy in trust building? We summarise our theoretical approach of decentred governance, describe our ethnographic research method and local policy contexts. After reporting fieldwork on caring for those with learning disabilities, we discuss the differences and similarities, especially using diplomacy to manage network relations. Finally, we identify six lessons and draw the key lessons for practitioners in both countries. Local networks in both countries are a mix of hierarchy, markets and networks, and local actors in both networks must find diplomatic ways of managing the state.</w:t>
      </w:r>
    </w:p>
    <w:p w14:paraId="6803F3AC" w14:textId="65901127" w:rsidR="0011114E" w:rsidRPr="001C033B" w:rsidRDefault="0011114E" w:rsidP="00015437">
      <w:pPr>
        <w:rPr>
          <w:rFonts w:ascii="Times New Roman" w:eastAsia="等线" w:hAnsi="Times New Roman" w:cs="Times New Roman"/>
          <w:sz w:val="24"/>
          <w:szCs w:val="24"/>
          <w:lang w:eastAsia="zh-CN"/>
        </w:rPr>
      </w:pPr>
      <w:r w:rsidRPr="001C033B">
        <w:rPr>
          <w:rFonts w:ascii="Times New Roman" w:eastAsia="等线" w:hAnsi="Times New Roman" w:cs="Times New Roman"/>
          <w:b/>
          <w:bCs/>
          <w:sz w:val="24"/>
          <w:szCs w:val="24"/>
          <w:lang w:eastAsia="zh-CN"/>
        </w:rPr>
        <w:t>Key Words</w:t>
      </w:r>
      <w:r w:rsidRPr="001C033B">
        <w:rPr>
          <w:rFonts w:ascii="Times New Roman" w:eastAsia="等线" w:hAnsi="Times New Roman" w:cs="Times New Roman"/>
          <w:sz w:val="24"/>
          <w:szCs w:val="24"/>
          <w:lang w:eastAsia="zh-CN"/>
        </w:rPr>
        <w:t>:</w:t>
      </w:r>
      <w:r w:rsidR="00212BFC" w:rsidRPr="001C033B">
        <w:rPr>
          <w:rFonts w:ascii="Times New Roman" w:eastAsia="等线" w:hAnsi="Times New Roman" w:cs="Times New Roman" w:hint="eastAsia"/>
          <w:sz w:val="24"/>
          <w:szCs w:val="24"/>
          <w:lang w:eastAsia="zh-CN"/>
        </w:rPr>
        <w:t xml:space="preserve"> </w:t>
      </w:r>
      <w:r w:rsidR="00212BFC" w:rsidRPr="001C033B">
        <w:rPr>
          <w:rFonts w:ascii="Times New Roman" w:eastAsia="等线" w:hAnsi="Times New Roman" w:cs="Times New Roman"/>
          <w:sz w:val="24"/>
          <w:szCs w:val="24"/>
          <w:lang w:eastAsia="zh-CN"/>
        </w:rPr>
        <w:t>Unlikely Comparisons; China and England; Social Care for the Learning-disabled;</w:t>
      </w:r>
      <w:r w:rsidR="00212BFC" w:rsidRPr="001C033B">
        <w:rPr>
          <w:rFonts w:ascii="Times New Roman" w:eastAsia="等线" w:hAnsi="Times New Roman" w:cs="Times New Roman" w:hint="eastAsia"/>
          <w:sz w:val="24"/>
          <w:szCs w:val="24"/>
          <w:lang w:eastAsia="zh-CN"/>
        </w:rPr>
        <w:t xml:space="preserve"> </w:t>
      </w:r>
      <w:r w:rsidR="00212BFC" w:rsidRPr="001C033B">
        <w:rPr>
          <w:rFonts w:ascii="Times New Roman" w:eastAsia="等线" w:hAnsi="Times New Roman" w:cs="Times New Roman"/>
          <w:sz w:val="24"/>
          <w:szCs w:val="24"/>
          <w:lang w:eastAsia="zh-CN"/>
        </w:rPr>
        <w:t>Decentred Governance; Policy Network; Local State and NGOs; Mutual Trust-building</w:t>
      </w:r>
    </w:p>
    <w:p w14:paraId="11D0D406" w14:textId="2EB42A4C" w:rsidR="00F24DAC" w:rsidRPr="00FD4F6D" w:rsidRDefault="006D64DB" w:rsidP="00A677FA">
      <w:pPr>
        <w:pStyle w:val="Heading1"/>
        <w:numPr>
          <w:ilvl w:val="0"/>
          <w:numId w:val="0"/>
        </w:numPr>
        <w:ind w:left="567" w:hanging="567"/>
        <w:rPr>
          <w:rFonts w:ascii="Times New Roman" w:hAnsi="Times New Roman" w:cs="Times New Roman"/>
          <w:sz w:val="32"/>
          <w:lang w:eastAsia="zh-CN"/>
        </w:rPr>
      </w:pPr>
      <w:r>
        <w:rPr>
          <w:rFonts w:ascii="Times New Roman" w:hAnsi="Times New Roman" w:cs="Times New Roman" w:hint="eastAsia"/>
          <w:sz w:val="32"/>
          <w:lang w:eastAsia="zh-CN"/>
        </w:rPr>
        <w:t xml:space="preserve">1. </w:t>
      </w:r>
      <w:r w:rsidR="00FD4F6D" w:rsidRPr="00FD4F6D">
        <w:rPr>
          <w:rFonts w:ascii="Times New Roman" w:hAnsi="Times New Roman" w:cs="Times New Roman"/>
          <w:sz w:val="32"/>
          <w:lang w:eastAsia="zh-CN"/>
        </w:rPr>
        <w:t xml:space="preserve">Introduction </w:t>
      </w:r>
    </w:p>
    <w:p w14:paraId="6AC878B1" w14:textId="05E16099" w:rsidR="00F337C4" w:rsidRDefault="00423741" w:rsidP="00A677FA">
      <w:pPr>
        <w:autoSpaceDE w:val="0"/>
        <w:autoSpaceDN w:val="0"/>
        <w:adjustRightInd w:val="0"/>
        <w:spacing w:after="240" w:line="480" w:lineRule="auto"/>
        <w:ind w:right="521"/>
        <w:jc w:val="both"/>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We engage in </w:t>
      </w:r>
      <w:r w:rsidR="00EF1907">
        <w:rPr>
          <w:rFonts w:ascii="Times New Roman" w:eastAsia="等线" w:hAnsi="Times New Roman" w:cs="Times New Roman"/>
          <w:sz w:val="24"/>
          <w:szCs w:val="24"/>
          <w:lang w:eastAsia="zh-CN"/>
        </w:rPr>
        <w:t>u</w:t>
      </w:r>
      <w:r w:rsidR="00F337C4">
        <w:rPr>
          <w:rFonts w:ascii="Times New Roman" w:eastAsia="等线" w:hAnsi="Times New Roman" w:cs="Times New Roman"/>
          <w:sz w:val="24"/>
          <w:szCs w:val="24"/>
          <w:lang w:eastAsia="zh-CN"/>
        </w:rPr>
        <w:t>nusual comparisons</w:t>
      </w:r>
      <w:r w:rsidR="00D3411F">
        <w:rPr>
          <w:rFonts w:ascii="Times New Roman" w:eastAsia="等线" w:hAnsi="Times New Roman" w:cs="Times New Roman"/>
          <w:sz w:val="24"/>
          <w:szCs w:val="24"/>
          <w:lang w:eastAsia="zh-CN"/>
        </w:rPr>
        <w:t xml:space="preserve"> </w:t>
      </w:r>
      <w:r w:rsidR="00AA11E4">
        <w:rPr>
          <w:rFonts w:ascii="Times New Roman" w:eastAsia="等线" w:hAnsi="Times New Roman" w:cs="Times New Roman"/>
          <w:sz w:val="24"/>
          <w:szCs w:val="24"/>
          <w:lang w:eastAsia="zh-CN"/>
        </w:rPr>
        <w:t xml:space="preserve">to </w:t>
      </w:r>
      <w:r w:rsidR="00F337C4">
        <w:rPr>
          <w:rFonts w:ascii="Times New Roman" w:eastAsia="等线" w:hAnsi="Times New Roman" w:cs="Times New Roman"/>
          <w:sz w:val="24"/>
          <w:szCs w:val="24"/>
          <w:lang w:eastAsia="zh-CN"/>
        </w:rPr>
        <w:t>learn more</w:t>
      </w:r>
      <w:r w:rsidR="00C234AD">
        <w:rPr>
          <w:rFonts w:ascii="Times New Roman" w:eastAsia="等线" w:hAnsi="Times New Roman" w:cs="Times New Roman"/>
          <w:sz w:val="24"/>
          <w:szCs w:val="24"/>
          <w:lang w:eastAsia="zh-CN"/>
        </w:rPr>
        <w:t xml:space="preserve"> </w:t>
      </w:r>
      <w:r w:rsidR="00725D56">
        <w:rPr>
          <w:rFonts w:ascii="Times New Roman" w:eastAsia="等线" w:hAnsi="Times New Roman" w:cs="Times New Roman"/>
          <w:sz w:val="24"/>
          <w:szCs w:val="24"/>
          <w:lang w:eastAsia="zh-CN"/>
        </w:rPr>
        <w:t xml:space="preserve">about </w:t>
      </w:r>
      <w:r w:rsidR="00F337C4">
        <w:rPr>
          <w:rFonts w:ascii="Times New Roman" w:eastAsia="等线" w:hAnsi="Times New Roman" w:cs="Times New Roman"/>
          <w:sz w:val="24"/>
          <w:szCs w:val="24"/>
          <w:lang w:eastAsia="zh-CN"/>
        </w:rPr>
        <w:t xml:space="preserve">the impact of public policy on the learning disabled in </w:t>
      </w:r>
      <w:r w:rsidR="00AE00D9">
        <w:rPr>
          <w:rFonts w:ascii="Times New Roman" w:eastAsia="等线" w:hAnsi="Times New Roman" w:cs="Times New Roman"/>
          <w:sz w:val="24"/>
          <w:szCs w:val="24"/>
          <w:lang w:eastAsia="zh-CN"/>
        </w:rPr>
        <w:t xml:space="preserve">parts of </w:t>
      </w:r>
      <w:r w:rsidR="00F337C4">
        <w:rPr>
          <w:rFonts w:ascii="Times New Roman" w:eastAsia="等线" w:hAnsi="Times New Roman" w:cs="Times New Roman"/>
          <w:sz w:val="24"/>
          <w:szCs w:val="24"/>
          <w:lang w:eastAsia="zh-CN"/>
        </w:rPr>
        <w:t>China and England</w:t>
      </w:r>
      <w:r w:rsidR="00AA11E4">
        <w:rPr>
          <w:rFonts w:ascii="Times New Roman" w:eastAsia="等线" w:hAnsi="Times New Roman" w:cs="Times New Roman"/>
          <w:sz w:val="24"/>
          <w:szCs w:val="24"/>
          <w:lang w:eastAsia="zh-CN"/>
        </w:rPr>
        <w:t xml:space="preserve">. </w:t>
      </w:r>
      <w:r w:rsidR="00C234AD">
        <w:rPr>
          <w:rFonts w:ascii="Times New Roman" w:eastAsia="等线" w:hAnsi="Times New Roman" w:cs="Times New Roman"/>
          <w:sz w:val="24"/>
          <w:szCs w:val="24"/>
          <w:lang w:eastAsia="zh-CN"/>
        </w:rPr>
        <w:t>W</w:t>
      </w:r>
      <w:r w:rsidR="00D3411F">
        <w:rPr>
          <w:rFonts w:ascii="Times New Roman" w:eastAsia="等线" w:hAnsi="Times New Roman" w:cs="Times New Roman"/>
          <w:sz w:val="24"/>
          <w:szCs w:val="24"/>
          <w:lang w:eastAsia="zh-CN"/>
        </w:rPr>
        <w:t xml:space="preserve">e </w:t>
      </w:r>
      <w:r w:rsidR="00AA11E4">
        <w:rPr>
          <w:rFonts w:ascii="Times New Roman" w:eastAsia="等线" w:hAnsi="Times New Roman" w:cs="Times New Roman"/>
          <w:sz w:val="24"/>
          <w:szCs w:val="24"/>
          <w:lang w:eastAsia="zh-CN"/>
        </w:rPr>
        <w:t xml:space="preserve">explore what </w:t>
      </w:r>
      <w:r w:rsidR="00AB7B62">
        <w:rPr>
          <w:rFonts w:ascii="Times New Roman" w:eastAsia="等线" w:hAnsi="Times New Roman" w:cs="Times New Roman"/>
          <w:sz w:val="24"/>
          <w:szCs w:val="24"/>
          <w:lang w:eastAsia="zh-CN"/>
        </w:rPr>
        <w:t xml:space="preserve">can </w:t>
      </w:r>
      <w:r w:rsidR="00AA11E4">
        <w:rPr>
          <w:rFonts w:ascii="Times New Roman" w:eastAsia="等线" w:hAnsi="Times New Roman" w:cs="Times New Roman"/>
          <w:sz w:val="24"/>
          <w:szCs w:val="24"/>
          <w:lang w:eastAsia="zh-CN"/>
        </w:rPr>
        <w:t xml:space="preserve">be learnt from unconventional </w:t>
      </w:r>
      <w:r w:rsidR="00EA61C6">
        <w:rPr>
          <w:rFonts w:ascii="Times New Roman" w:eastAsia="等线" w:hAnsi="Times New Roman" w:cs="Times New Roman"/>
          <w:sz w:val="24"/>
          <w:szCs w:val="24"/>
          <w:lang w:eastAsia="zh-CN"/>
        </w:rPr>
        <w:t xml:space="preserve">comparative </w:t>
      </w:r>
      <w:r w:rsidR="00AA11E4">
        <w:rPr>
          <w:rFonts w:ascii="Times New Roman" w:eastAsia="等线" w:hAnsi="Times New Roman" w:cs="Times New Roman"/>
          <w:sz w:val="24"/>
          <w:szCs w:val="24"/>
          <w:lang w:eastAsia="zh-CN"/>
        </w:rPr>
        <w:t xml:space="preserve">approaches </w:t>
      </w:r>
      <w:r w:rsidR="00EE2953">
        <w:rPr>
          <w:rFonts w:ascii="Times New Roman" w:eastAsia="等线" w:hAnsi="Times New Roman" w:cs="Times New Roman"/>
          <w:sz w:val="24"/>
          <w:szCs w:val="24"/>
          <w:lang w:eastAsia="zh-CN"/>
        </w:rPr>
        <w:t xml:space="preserve">on </w:t>
      </w:r>
      <w:r w:rsidR="002A2D5A">
        <w:rPr>
          <w:rFonts w:ascii="Times New Roman" w:eastAsia="等线" w:hAnsi="Times New Roman" w:cs="Times New Roman"/>
          <w:sz w:val="24"/>
          <w:szCs w:val="24"/>
          <w:lang w:eastAsia="zh-CN"/>
        </w:rPr>
        <w:t xml:space="preserve">the </w:t>
      </w:r>
      <w:r w:rsidR="00AA11E4">
        <w:rPr>
          <w:rFonts w:ascii="Times New Roman" w:eastAsia="等线" w:hAnsi="Times New Roman" w:cs="Times New Roman"/>
          <w:sz w:val="24"/>
          <w:szCs w:val="24"/>
          <w:lang w:eastAsia="zh-CN"/>
        </w:rPr>
        <w:t>quality of life</w:t>
      </w:r>
      <w:r w:rsidR="00F337C4">
        <w:rPr>
          <w:rFonts w:ascii="Times New Roman" w:eastAsia="等线" w:hAnsi="Times New Roman" w:cs="Times New Roman"/>
          <w:sz w:val="24"/>
          <w:szCs w:val="24"/>
          <w:lang w:eastAsia="zh-CN"/>
        </w:rPr>
        <w:t xml:space="preserve"> </w:t>
      </w:r>
      <w:r w:rsidR="00C2575F">
        <w:rPr>
          <w:rFonts w:ascii="Times New Roman" w:eastAsia="等线" w:hAnsi="Times New Roman" w:cs="Times New Roman"/>
          <w:sz w:val="24"/>
          <w:szCs w:val="24"/>
          <w:lang w:eastAsia="zh-CN"/>
        </w:rPr>
        <w:t xml:space="preserve">and administration for </w:t>
      </w:r>
      <w:r w:rsidR="00EE2953">
        <w:rPr>
          <w:rFonts w:ascii="Times New Roman" w:eastAsia="等线" w:hAnsi="Times New Roman" w:cs="Times New Roman"/>
          <w:sz w:val="24"/>
          <w:szCs w:val="24"/>
          <w:lang w:eastAsia="zh-CN"/>
        </w:rPr>
        <w:t xml:space="preserve">often excluded </w:t>
      </w:r>
      <w:r w:rsidR="00725D56">
        <w:rPr>
          <w:rFonts w:ascii="Times New Roman" w:eastAsia="等线" w:hAnsi="Times New Roman" w:cs="Times New Roman"/>
          <w:sz w:val="24"/>
          <w:szCs w:val="24"/>
          <w:lang w:eastAsia="zh-CN"/>
        </w:rPr>
        <w:t>citizens</w:t>
      </w:r>
      <w:r w:rsidR="000C66CE">
        <w:rPr>
          <w:rFonts w:ascii="Times New Roman" w:eastAsia="等线" w:hAnsi="Times New Roman" w:cs="Times New Roman"/>
          <w:sz w:val="24"/>
          <w:szCs w:val="24"/>
          <w:lang w:eastAsia="zh-CN"/>
        </w:rPr>
        <w:t>.</w:t>
      </w:r>
      <w:r w:rsidR="00F337C4">
        <w:rPr>
          <w:rFonts w:ascii="Times New Roman" w:eastAsia="等线" w:hAnsi="Times New Roman" w:cs="Times New Roman"/>
          <w:sz w:val="24"/>
          <w:szCs w:val="24"/>
          <w:lang w:eastAsia="zh-CN"/>
        </w:rPr>
        <w:t xml:space="preserve"> </w:t>
      </w:r>
      <w:r w:rsidR="00AA11E4">
        <w:rPr>
          <w:rFonts w:ascii="Times New Roman" w:eastAsia="等线" w:hAnsi="Times New Roman" w:cs="Times New Roman"/>
          <w:sz w:val="24"/>
          <w:szCs w:val="24"/>
          <w:lang w:eastAsia="zh-CN"/>
        </w:rPr>
        <w:t xml:space="preserve"> </w:t>
      </w:r>
      <w:r w:rsidR="00C234AD">
        <w:rPr>
          <w:rFonts w:ascii="Times New Roman" w:eastAsia="等线" w:hAnsi="Times New Roman" w:cs="Times New Roman"/>
          <w:sz w:val="24"/>
          <w:szCs w:val="24"/>
          <w:lang w:eastAsia="zh-CN"/>
        </w:rPr>
        <w:t xml:space="preserve">From the point of view of the New Area Studies, </w:t>
      </w:r>
      <w:r w:rsidR="005D38C5">
        <w:rPr>
          <w:rFonts w:ascii="Times New Roman" w:eastAsia="等线" w:hAnsi="Times New Roman" w:cs="Times New Roman"/>
          <w:sz w:val="24"/>
          <w:szCs w:val="24"/>
          <w:lang w:eastAsia="zh-CN"/>
        </w:rPr>
        <w:t xml:space="preserve">this </w:t>
      </w:r>
      <w:r w:rsidR="00AA11E4">
        <w:rPr>
          <w:rFonts w:ascii="Times New Roman" w:eastAsia="等线" w:hAnsi="Times New Roman" w:cs="Times New Roman"/>
          <w:sz w:val="24"/>
          <w:szCs w:val="24"/>
          <w:lang w:eastAsia="zh-CN"/>
        </w:rPr>
        <w:t>article challenges old-fashioned</w:t>
      </w:r>
      <w:r w:rsidR="00936D98">
        <w:rPr>
          <w:rFonts w:ascii="Times New Roman" w:eastAsia="等线" w:hAnsi="Times New Roman" w:cs="Times New Roman"/>
          <w:sz w:val="24"/>
          <w:szCs w:val="24"/>
          <w:lang w:eastAsia="zh-CN"/>
        </w:rPr>
        <w:t xml:space="preserve"> </w:t>
      </w:r>
      <w:r w:rsidR="00AA11E4">
        <w:rPr>
          <w:rFonts w:ascii="Times New Roman" w:eastAsia="等线" w:hAnsi="Times New Roman" w:cs="Times New Roman"/>
          <w:sz w:val="24"/>
          <w:szCs w:val="24"/>
          <w:lang w:eastAsia="zh-CN"/>
        </w:rPr>
        <w:t xml:space="preserve">and </w:t>
      </w:r>
      <w:r w:rsidR="00936D98">
        <w:rPr>
          <w:rFonts w:ascii="Times New Roman" w:eastAsia="等线" w:hAnsi="Times New Roman" w:cs="Times New Roman"/>
          <w:sz w:val="24"/>
          <w:szCs w:val="24"/>
          <w:lang w:eastAsia="zh-CN"/>
        </w:rPr>
        <w:t xml:space="preserve">constraining </w:t>
      </w:r>
      <w:r w:rsidR="00AA11E4">
        <w:rPr>
          <w:rFonts w:ascii="Times New Roman" w:eastAsia="等线" w:hAnsi="Times New Roman" w:cs="Times New Roman"/>
          <w:sz w:val="24"/>
          <w:szCs w:val="24"/>
          <w:lang w:eastAsia="zh-CN"/>
        </w:rPr>
        <w:t xml:space="preserve">research </w:t>
      </w:r>
      <w:r w:rsidR="00F337C4">
        <w:rPr>
          <w:rFonts w:ascii="Times New Roman" w:eastAsia="等线" w:hAnsi="Times New Roman" w:cs="Times New Roman"/>
          <w:sz w:val="24"/>
          <w:szCs w:val="24"/>
          <w:lang w:eastAsia="zh-CN"/>
        </w:rPr>
        <w:t>shibboleths</w:t>
      </w:r>
      <w:proofErr w:type="gramStart"/>
      <w:r w:rsidR="00C234AD">
        <w:rPr>
          <w:rFonts w:ascii="Times New Roman" w:eastAsia="等线" w:hAnsi="Times New Roman" w:cs="Times New Roman"/>
          <w:sz w:val="24"/>
          <w:szCs w:val="24"/>
          <w:lang w:eastAsia="zh-CN"/>
        </w:rPr>
        <w:t>.</w:t>
      </w:r>
      <w:r w:rsidR="00F337C4">
        <w:rPr>
          <w:rFonts w:ascii="Times New Roman" w:eastAsia="等线" w:hAnsi="Times New Roman" w:cs="Times New Roman"/>
          <w:sz w:val="24"/>
          <w:szCs w:val="24"/>
          <w:lang w:eastAsia="zh-CN"/>
        </w:rPr>
        <w:t xml:space="preserve"> </w:t>
      </w:r>
      <w:r w:rsidR="0052151D">
        <w:rPr>
          <w:rFonts w:ascii="Times New Roman" w:eastAsia="等线" w:hAnsi="Times New Roman" w:cs="Times New Roman"/>
          <w:sz w:val="24"/>
          <w:szCs w:val="24"/>
          <w:lang w:eastAsia="zh-CN"/>
        </w:rPr>
        <w:t>.</w:t>
      </w:r>
      <w:proofErr w:type="gramEnd"/>
      <w:r w:rsidR="0052151D">
        <w:rPr>
          <w:rFonts w:ascii="Times New Roman" w:eastAsia="等线" w:hAnsi="Times New Roman" w:cs="Times New Roman"/>
          <w:sz w:val="24"/>
          <w:szCs w:val="24"/>
          <w:lang w:eastAsia="zh-CN"/>
        </w:rPr>
        <w:t xml:space="preserve"> The </w:t>
      </w:r>
      <w:r w:rsidR="00725D56">
        <w:rPr>
          <w:rFonts w:ascii="Times New Roman" w:eastAsia="等线" w:hAnsi="Times New Roman" w:cs="Times New Roman"/>
          <w:sz w:val="24"/>
          <w:szCs w:val="24"/>
          <w:lang w:eastAsia="zh-CN"/>
        </w:rPr>
        <w:t xml:space="preserve">intention </w:t>
      </w:r>
      <w:r w:rsidR="0052151D">
        <w:rPr>
          <w:rFonts w:ascii="Times New Roman" w:eastAsia="等线" w:hAnsi="Times New Roman" w:cs="Times New Roman"/>
          <w:sz w:val="24"/>
          <w:szCs w:val="24"/>
          <w:lang w:eastAsia="zh-CN"/>
        </w:rPr>
        <w:t xml:space="preserve">is </w:t>
      </w:r>
      <w:r w:rsidR="00E24010">
        <w:rPr>
          <w:rFonts w:ascii="Times New Roman" w:eastAsia="等线" w:hAnsi="Times New Roman" w:cs="Times New Roman"/>
          <w:sz w:val="24"/>
          <w:szCs w:val="24"/>
          <w:lang w:eastAsia="zh-CN"/>
        </w:rPr>
        <w:t>to better understand and enhance government and administration</w:t>
      </w:r>
      <w:r w:rsidR="00AD6AED">
        <w:rPr>
          <w:rFonts w:ascii="Times New Roman" w:eastAsia="等线" w:hAnsi="Times New Roman" w:cs="Times New Roman"/>
          <w:sz w:val="24"/>
          <w:szCs w:val="24"/>
          <w:lang w:eastAsia="zh-CN"/>
        </w:rPr>
        <w:t>,</w:t>
      </w:r>
      <w:r w:rsidR="00E24010">
        <w:rPr>
          <w:rFonts w:ascii="Times New Roman" w:eastAsia="等线" w:hAnsi="Times New Roman" w:cs="Times New Roman"/>
          <w:sz w:val="24"/>
          <w:szCs w:val="24"/>
          <w:lang w:eastAsia="zh-CN"/>
        </w:rPr>
        <w:t xml:space="preserve"> </w:t>
      </w:r>
      <w:r w:rsidR="0052151D">
        <w:rPr>
          <w:rFonts w:ascii="Times New Roman" w:eastAsia="等线" w:hAnsi="Times New Roman" w:cs="Times New Roman"/>
          <w:sz w:val="24"/>
          <w:szCs w:val="24"/>
          <w:lang w:eastAsia="zh-CN"/>
        </w:rPr>
        <w:t xml:space="preserve">to </w:t>
      </w:r>
      <w:r w:rsidR="00F337C4">
        <w:rPr>
          <w:rFonts w:ascii="Times New Roman" w:eastAsia="等线" w:hAnsi="Times New Roman" w:cs="Times New Roman"/>
          <w:sz w:val="24"/>
          <w:szCs w:val="24"/>
          <w:lang w:eastAsia="zh-CN"/>
        </w:rPr>
        <w:t>benefit</w:t>
      </w:r>
      <w:r w:rsidR="00B30349">
        <w:rPr>
          <w:rFonts w:ascii="Times New Roman" w:eastAsia="等线" w:hAnsi="Times New Roman" w:cs="Times New Roman"/>
          <w:sz w:val="24"/>
          <w:szCs w:val="24"/>
          <w:lang w:eastAsia="zh-CN"/>
        </w:rPr>
        <w:t xml:space="preserve"> </w:t>
      </w:r>
      <w:r w:rsidR="0052151D">
        <w:rPr>
          <w:rFonts w:ascii="Times New Roman" w:eastAsia="等线" w:hAnsi="Times New Roman" w:cs="Times New Roman"/>
          <w:sz w:val="24"/>
          <w:szCs w:val="24"/>
          <w:lang w:eastAsia="zh-CN"/>
        </w:rPr>
        <w:t>vulnerable populations</w:t>
      </w:r>
      <w:r w:rsidR="00725D56">
        <w:rPr>
          <w:rFonts w:ascii="Times New Roman" w:eastAsia="等线" w:hAnsi="Times New Roman" w:cs="Times New Roman"/>
          <w:sz w:val="24"/>
          <w:szCs w:val="24"/>
          <w:lang w:eastAsia="zh-CN"/>
        </w:rPr>
        <w:t xml:space="preserve">, </w:t>
      </w:r>
      <w:r w:rsidR="004D2EF1">
        <w:rPr>
          <w:rFonts w:ascii="Times New Roman" w:eastAsia="等线" w:hAnsi="Times New Roman" w:cs="Times New Roman"/>
          <w:sz w:val="24"/>
          <w:szCs w:val="24"/>
          <w:lang w:eastAsia="zh-CN"/>
        </w:rPr>
        <w:t xml:space="preserve">effectively represent </w:t>
      </w:r>
      <w:r w:rsidR="0052151D">
        <w:rPr>
          <w:rFonts w:ascii="Times New Roman" w:eastAsia="等线" w:hAnsi="Times New Roman" w:cs="Times New Roman"/>
          <w:sz w:val="24"/>
          <w:szCs w:val="24"/>
          <w:lang w:eastAsia="zh-CN"/>
        </w:rPr>
        <w:t>citizens</w:t>
      </w:r>
      <w:r w:rsidR="00E24010">
        <w:rPr>
          <w:rFonts w:ascii="Times New Roman" w:eastAsia="等线" w:hAnsi="Times New Roman" w:cs="Times New Roman"/>
          <w:sz w:val="24"/>
          <w:szCs w:val="24"/>
          <w:lang w:eastAsia="zh-CN"/>
        </w:rPr>
        <w:t>,</w:t>
      </w:r>
      <w:r w:rsidR="0052151D">
        <w:rPr>
          <w:rFonts w:ascii="Times New Roman" w:eastAsia="等线" w:hAnsi="Times New Roman" w:cs="Times New Roman"/>
          <w:sz w:val="24"/>
          <w:szCs w:val="24"/>
          <w:lang w:eastAsia="zh-CN"/>
        </w:rPr>
        <w:t xml:space="preserve"> </w:t>
      </w:r>
      <w:r w:rsidR="00E24010">
        <w:rPr>
          <w:rFonts w:ascii="Times New Roman" w:eastAsia="等线" w:hAnsi="Times New Roman" w:cs="Times New Roman"/>
          <w:sz w:val="24"/>
          <w:szCs w:val="24"/>
          <w:lang w:eastAsia="zh-CN"/>
        </w:rPr>
        <w:t xml:space="preserve">and </w:t>
      </w:r>
      <w:r w:rsidR="00EE2953">
        <w:rPr>
          <w:rFonts w:ascii="Times New Roman" w:eastAsia="等线" w:hAnsi="Times New Roman" w:cs="Times New Roman"/>
          <w:sz w:val="24"/>
          <w:szCs w:val="24"/>
          <w:lang w:eastAsia="zh-CN"/>
        </w:rPr>
        <w:t xml:space="preserve">help </w:t>
      </w:r>
      <w:r w:rsidR="00E41B27">
        <w:rPr>
          <w:rFonts w:ascii="Times New Roman" w:eastAsia="等线" w:hAnsi="Times New Roman" w:cs="Times New Roman"/>
          <w:sz w:val="24"/>
          <w:szCs w:val="24"/>
          <w:lang w:eastAsia="zh-CN"/>
        </w:rPr>
        <w:t>improv</w:t>
      </w:r>
      <w:r w:rsidR="004D2EF1">
        <w:rPr>
          <w:rFonts w:ascii="Times New Roman" w:eastAsia="等线" w:hAnsi="Times New Roman" w:cs="Times New Roman"/>
          <w:sz w:val="24"/>
          <w:szCs w:val="24"/>
          <w:lang w:eastAsia="zh-CN"/>
        </w:rPr>
        <w:t>e</w:t>
      </w:r>
      <w:r w:rsidR="00E41B27">
        <w:rPr>
          <w:rFonts w:ascii="Times New Roman" w:eastAsia="等线" w:hAnsi="Times New Roman" w:cs="Times New Roman"/>
          <w:sz w:val="24"/>
          <w:szCs w:val="24"/>
          <w:lang w:eastAsia="zh-CN"/>
        </w:rPr>
        <w:t xml:space="preserve"> quality of life</w:t>
      </w:r>
      <w:r w:rsidR="003207D9">
        <w:rPr>
          <w:rFonts w:ascii="Times New Roman" w:eastAsia="等线" w:hAnsi="Times New Roman" w:cs="Times New Roman"/>
          <w:sz w:val="24"/>
          <w:szCs w:val="24"/>
          <w:lang w:eastAsia="zh-CN"/>
        </w:rPr>
        <w:t>.</w:t>
      </w:r>
      <w:r w:rsidR="00E41B27">
        <w:rPr>
          <w:rFonts w:ascii="Times New Roman" w:eastAsia="等线" w:hAnsi="Times New Roman" w:cs="Times New Roman"/>
          <w:sz w:val="24"/>
          <w:szCs w:val="24"/>
          <w:lang w:eastAsia="zh-CN"/>
        </w:rPr>
        <w:t xml:space="preserve"> </w:t>
      </w:r>
      <w:r w:rsidR="00F337C4">
        <w:rPr>
          <w:rFonts w:ascii="Times New Roman" w:eastAsia="等线" w:hAnsi="Times New Roman" w:cs="Times New Roman"/>
          <w:sz w:val="24"/>
          <w:szCs w:val="24"/>
          <w:lang w:eastAsia="zh-CN"/>
        </w:rPr>
        <w:t xml:space="preserve">The article </w:t>
      </w:r>
      <w:r w:rsidR="00DC25F5">
        <w:rPr>
          <w:rFonts w:ascii="Times New Roman" w:eastAsia="等线" w:hAnsi="Times New Roman" w:cs="Times New Roman"/>
          <w:sz w:val="24"/>
          <w:szCs w:val="24"/>
          <w:lang w:eastAsia="zh-CN"/>
        </w:rPr>
        <w:t xml:space="preserve">aligns </w:t>
      </w:r>
      <w:r w:rsidR="00F337C4">
        <w:rPr>
          <w:rFonts w:ascii="Times New Roman" w:eastAsia="等线" w:hAnsi="Times New Roman" w:cs="Times New Roman"/>
          <w:sz w:val="24"/>
          <w:szCs w:val="24"/>
          <w:lang w:eastAsia="zh-CN"/>
        </w:rPr>
        <w:t xml:space="preserve">complementary </w:t>
      </w:r>
      <w:r w:rsidR="00AA11E4">
        <w:rPr>
          <w:rFonts w:ascii="Times New Roman" w:eastAsia="等线" w:hAnsi="Times New Roman" w:cs="Times New Roman"/>
          <w:sz w:val="24"/>
          <w:szCs w:val="24"/>
          <w:lang w:eastAsia="zh-CN"/>
        </w:rPr>
        <w:t xml:space="preserve">concepts </w:t>
      </w:r>
      <w:r w:rsidR="00217B8E">
        <w:rPr>
          <w:rFonts w:ascii="Times New Roman" w:eastAsia="等线" w:hAnsi="Times New Roman" w:cs="Times New Roman"/>
          <w:sz w:val="24"/>
          <w:szCs w:val="24"/>
          <w:lang w:eastAsia="zh-CN"/>
        </w:rPr>
        <w:t xml:space="preserve">drawn from </w:t>
      </w:r>
      <w:r w:rsidR="00AA11E4">
        <w:rPr>
          <w:rFonts w:ascii="Times New Roman" w:eastAsia="等线" w:hAnsi="Times New Roman" w:cs="Times New Roman"/>
          <w:sz w:val="24"/>
          <w:szCs w:val="24"/>
          <w:lang w:eastAsia="zh-CN"/>
        </w:rPr>
        <w:t xml:space="preserve">non-traditional </w:t>
      </w:r>
      <w:r w:rsidR="00F337C4">
        <w:rPr>
          <w:rFonts w:ascii="Times New Roman" w:eastAsia="等线" w:hAnsi="Times New Roman" w:cs="Times New Roman"/>
          <w:sz w:val="24"/>
          <w:szCs w:val="24"/>
          <w:lang w:eastAsia="zh-CN"/>
        </w:rPr>
        <w:t>public policy, public administration</w:t>
      </w:r>
      <w:r w:rsidR="00217B8E">
        <w:rPr>
          <w:rFonts w:ascii="Times New Roman" w:eastAsia="等线" w:hAnsi="Times New Roman" w:cs="Times New Roman"/>
          <w:sz w:val="24"/>
          <w:szCs w:val="24"/>
          <w:lang w:eastAsia="zh-CN"/>
        </w:rPr>
        <w:t>,</w:t>
      </w:r>
      <w:r w:rsidR="00F337C4">
        <w:rPr>
          <w:rFonts w:ascii="Times New Roman" w:eastAsia="等线" w:hAnsi="Times New Roman" w:cs="Times New Roman"/>
          <w:sz w:val="24"/>
          <w:szCs w:val="24"/>
          <w:lang w:eastAsia="zh-CN"/>
        </w:rPr>
        <w:t xml:space="preserve"> and the New Area Studies.</w:t>
      </w:r>
    </w:p>
    <w:p w14:paraId="1D727A18" w14:textId="6881489D" w:rsidR="003B4F27" w:rsidRPr="00A677FA" w:rsidRDefault="003B4F27" w:rsidP="00252142">
      <w:pPr>
        <w:autoSpaceDE w:val="0"/>
        <w:autoSpaceDN w:val="0"/>
        <w:adjustRightInd w:val="0"/>
        <w:spacing w:after="240" w:line="480" w:lineRule="auto"/>
        <w:ind w:right="521"/>
        <w:jc w:val="both"/>
        <w:rPr>
          <w:rFonts w:ascii="Times New Roman" w:eastAsia="等线" w:hAnsi="Times New Roman" w:cs="Times New Roman"/>
          <w:b/>
          <w:bCs/>
          <w:i/>
          <w:iCs/>
          <w:sz w:val="24"/>
          <w:szCs w:val="24"/>
          <w:lang w:eastAsia="zh-CN"/>
        </w:rPr>
      </w:pPr>
      <w:r w:rsidRPr="00A677FA">
        <w:rPr>
          <w:rFonts w:ascii="Times New Roman" w:eastAsia="等线" w:hAnsi="Times New Roman" w:cs="Times New Roman"/>
          <w:b/>
          <w:bCs/>
          <w:i/>
          <w:iCs/>
          <w:sz w:val="24"/>
          <w:szCs w:val="24"/>
          <w:lang w:eastAsia="zh-CN"/>
        </w:rPr>
        <w:lastRenderedPageBreak/>
        <w:t xml:space="preserve">Unlikely comparisons </w:t>
      </w:r>
    </w:p>
    <w:p w14:paraId="4BC2B592" w14:textId="76BEA43F" w:rsidR="003B4F27" w:rsidRPr="003B4F27" w:rsidRDefault="003B4F27" w:rsidP="00A677FA">
      <w:pPr>
        <w:autoSpaceDE w:val="0"/>
        <w:autoSpaceDN w:val="0"/>
        <w:adjustRightInd w:val="0"/>
        <w:spacing w:after="240" w:line="480" w:lineRule="auto"/>
        <w:ind w:right="521"/>
        <w:jc w:val="both"/>
        <w:rPr>
          <w:rFonts w:ascii="Times New Roman" w:eastAsia="等线" w:hAnsi="Times New Roman" w:cs="Times New Roman"/>
          <w:sz w:val="24"/>
          <w:szCs w:val="24"/>
          <w:lang w:eastAsia="zh-CN"/>
        </w:rPr>
      </w:pPr>
      <w:r w:rsidRPr="003B4F27">
        <w:rPr>
          <w:rFonts w:ascii="Times New Roman" w:eastAsia="等线" w:hAnsi="Times New Roman" w:cs="Times New Roman"/>
          <w:sz w:val="24"/>
          <w:szCs w:val="24"/>
          <w:lang w:eastAsia="zh-CN"/>
        </w:rPr>
        <w:t xml:space="preserve">Historically, political scientists have had a field day criticising Area Studies. Its intellectual agenda </w:t>
      </w:r>
      <w:r w:rsidR="00830193">
        <w:rPr>
          <w:rFonts w:ascii="Times New Roman" w:eastAsia="等线" w:hAnsi="Times New Roman" w:cs="Times New Roman"/>
          <w:sz w:val="24"/>
          <w:szCs w:val="24"/>
          <w:lang w:eastAsia="zh-CN"/>
        </w:rPr>
        <w:t xml:space="preserve">often </w:t>
      </w:r>
      <w:r w:rsidRPr="003B4F27">
        <w:rPr>
          <w:rFonts w:ascii="Times New Roman" w:eastAsia="等线" w:hAnsi="Times New Roman" w:cs="Times New Roman"/>
          <w:sz w:val="24"/>
          <w:szCs w:val="24"/>
          <w:lang w:eastAsia="zh-CN"/>
        </w:rPr>
        <w:t xml:space="preserve">commanded little respect. </w:t>
      </w:r>
      <w:r w:rsidR="008E405A">
        <w:rPr>
          <w:rFonts w:ascii="Times New Roman" w:eastAsia="等线" w:hAnsi="Times New Roman" w:cs="Times New Roman"/>
          <w:sz w:val="24"/>
          <w:szCs w:val="24"/>
          <w:lang w:eastAsia="zh-CN"/>
        </w:rPr>
        <w:t>S</w:t>
      </w:r>
      <w:r w:rsidRPr="003B4F27">
        <w:rPr>
          <w:rFonts w:ascii="Times New Roman" w:eastAsia="等线" w:hAnsi="Times New Roman" w:cs="Times New Roman"/>
          <w:sz w:val="24"/>
          <w:szCs w:val="24"/>
          <w:lang w:eastAsia="zh-CN"/>
        </w:rPr>
        <w:t xml:space="preserve">een </w:t>
      </w:r>
      <w:r w:rsidRPr="003B4F27">
        <w:rPr>
          <w:rFonts w:ascii="Times New Roman" w:eastAsia="等线" w:hAnsi="Times New Roman" w:cs="Times New Roman" w:hint="eastAsia"/>
          <w:sz w:val="24"/>
          <w:szCs w:val="24"/>
          <w:lang w:eastAsia="zh-CN"/>
        </w:rPr>
        <w:t>as</w:t>
      </w:r>
      <w:r w:rsidRPr="003B4F27">
        <w:rPr>
          <w:rFonts w:ascii="Times New Roman" w:eastAsia="等线" w:hAnsi="Times New Roman" w:cs="Times New Roman"/>
          <w:sz w:val="24"/>
          <w:szCs w:val="24"/>
          <w:lang w:eastAsia="zh-CN"/>
        </w:rPr>
        <w:t xml:space="preserve"> an interdisciplinary enterprise studying </w:t>
      </w:r>
      <w:r w:rsidR="00830193">
        <w:rPr>
          <w:rFonts w:ascii="Times New Roman" w:eastAsia="等线" w:hAnsi="Times New Roman" w:cs="Times New Roman"/>
          <w:sz w:val="24"/>
          <w:szCs w:val="24"/>
          <w:lang w:eastAsia="zh-CN"/>
        </w:rPr>
        <w:t xml:space="preserve">specific </w:t>
      </w:r>
      <w:r w:rsidRPr="003B4F27">
        <w:rPr>
          <w:rFonts w:ascii="Times New Roman" w:eastAsia="等线" w:hAnsi="Times New Roman" w:cs="Times New Roman"/>
          <w:sz w:val="24"/>
          <w:szCs w:val="24"/>
          <w:lang w:eastAsia="zh-CN"/>
        </w:rPr>
        <w:t>geographical regions</w:t>
      </w:r>
      <w:r w:rsidR="008E405A">
        <w:rPr>
          <w:rFonts w:ascii="Times New Roman" w:eastAsia="等线" w:hAnsi="Times New Roman" w:cs="Times New Roman"/>
          <w:sz w:val="24"/>
          <w:szCs w:val="24"/>
          <w:lang w:eastAsia="zh-CN"/>
        </w:rPr>
        <w:t>,</w:t>
      </w:r>
      <w:r w:rsidRPr="003B4F27">
        <w:rPr>
          <w:rFonts w:ascii="Times New Roman" w:eastAsia="等线" w:hAnsi="Times New Roman" w:cs="Times New Roman"/>
          <w:sz w:val="24"/>
          <w:szCs w:val="24"/>
          <w:lang w:eastAsia="zh-CN"/>
        </w:rPr>
        <w:t xml:space="preserve"> Area Studies specialists </w:t>
      </w:r>
      <w:r w:rsidR="00EC4A70">
        <w:rPr>
          <w:rFonts w:ascii="Times New Roman" w:eastAsia="等线" w:hAnsi="Times New Roman" w:cs="Times New Roman"/>
          <w:sz w:val="24"/>
          <w:szCs w:val="24"/>
          <w:lang w:eastAsia="zh-CN"/>
        </w:rPr>
        <w:t xml:space="preserve">were castigated for </w:t>
      </w:r>
      <w:r w:rsidR="00AA76E3">
        <w:rPr>
          <w:rFonts w:ascii="Times New Roman" w:eastAsia="等线" w:hAnsi="Times New Roman" w:cs="Times New Roman"/>
          <w:sz w:val="24"/>
          <w:szCs w:val="24"/>
          <w:lang w:eastAsia="zh-CN"/>
        </w:rPr>
        <w:t xml:space="preserve">engaging in </w:t>
      </w:r>
      <w:r w:rsidRPr="003B4F27">
        <w:rPr>
          <w:rFonts w:ascii="Times New Roman" w:eastAsia="等线" w:hAnsi="Times New Roman" w:cs="Times New Roman"/>
          <w:sz w:val="24"/>
          <w:szCs w:val="24"/>
          <w:lang w:eastAsia="zh-CN"/>
        </w:rPr>
        <w:t>‘narrower and narrower geographic specialization</w:t>
      </w:r>
      <w:r w:rsidR="00EC4A70">
        <w:rPr>
          <w:rFonts w:ascii="Times New Roman" w:eastAsia="等线" w:hAnsi="Times New Roman" w:cs="Times New Roman"/>
          <w:sz w:val="24"/>
          <w:szCs w:val="24"/>
          <w:lang w:eastAsia="zh-CN"/>
        </w:rPr>
        <w:t>…</w:t>
      </w:r>
      <w:r w:rsidRPr="003B4F27">
        <w:rPr>
          <w:rFonts w:ascii="Times New Roman" w:eastAsia="等线" w:hAnsi="Times New Roman" w:cs="Times New Roman"/>
          <w:sz w:val="24"/>
          <w:szCs w:val="24"/>
          <w:lang w:eastAsia="zh-CN"/>
        </w:rPr>
        <w:t xml:space="preserve"> from world region to country to section of the country’ (Lambert, 1990: 714). </w:t>
      </w:r>
      <w:r w:rsidR="00623051">
        <w:rPr>
          <w:rFonts w:ascii="Times New Roman" w:eastAsia="等线" w:hAnsi="Times New Roman" w:cs="Times New Roman"/>
          <w:sz w:val="24"/>
          <w:szCs w:val="24"/>
          <w:lang w:eastAsia="zh-CN"/>
        </w:rPr>
        <w:t xml:space="preserve">While </w:t>
      </w:r>
      <w:r w:rsidRPr="003B4F27">
        <w:rPr>
          <w:rFonts w:ascii="Times New Roman" w:eastAsia="等线" w:hAnsi="Times New Roman" w:cs="Times New Roman"/>
          <w:sz w:val="24"/>
          <w:szCs w:val="24"/>
          <w:lang w:eastAsia="zh-CN"/>
        </w:rPr>
        <w:t xml:space="preserve">practitioners </w:t>
      </w:r>
      <w:r w:rsidR="00C33F00">
        <w:rPr>
          <w:rFonts w:ascii="Times New Roman" w:eastAsia="等线" w:hAnsi="Times New Roman" w:cs="Times New Roman"/>
          <w:sz w:val="24"/>
          <w:szCs w:val="24"/>
          <w:lang w:eastAsia="zh-CN"/>
        </w:rPr>
        <w:t xml:space="preserve">had </w:t>
      </w:r>
      <w:r w:rsidRPr="003B4F27">
        <w:rPr>
          <w:rFonts w:ascii="Times New Roman" w:eastAsia="等线" w:hAnsi="Times New Roman" w:cs="Times New Roman"/>
          <w:sz w:val="24"/>
          <w:szCs w:val="24"/>
          <w:lang w:eastAsia="zh-CN"/>
        </w:rPr>
        <w:t>a detailed knowledge of the history and language of their chosen regions</w:t>
      </w:r>
      <w:r w:rsidR="0092042C">
        <w:rPr>
          <w:rFonts w:ascii="Times New Roman" w:eastAsia="等线" w:hAnsi="Times New Roman" w:cs="Times New Roman"/>
          <w:sz w:val="24"/>
          <w:szCs w:val="24"/>
          <w:lang w:eastAsia="zh-CN"/>
        </w:rPr>
        <w:t xml:space="preserve"> </w:t>
      </w:r>
      <w:r w:rsidR="00D843B9">
        <w:rPr>
          <w:rFonts w:ascii="Times New Roman" w:eastAsia="等线" w:hAnsi="Times New Roman" w:cs="Times New Roman"/>
          <w:sz w:val="24"/>
          <w:szCs w:val="24"/>
          <w:lang w:eastAsia="zh-CN"/>
        </w:rPr>
        <w:t>(</w:t>
      </w:r>
      <w:r w:rsidRPr="003B4F27">
        <w:rPr>
          <w:rFonts w:ascii="Times New Roman" w:eastAsia="等线" w:hAnsi="Times New Roman" w:cs="Times New Roman"/>
          <w:sz w:val="24"/>
          <w:szCs w:val="24"/>
          <w:lang w:eastAsia="zh-CN"/>
        </w:rPr>
        <w:t xml:space="preserve">Bates1996: 1-2) </w:t>
      </w:r>
      <w:r w:rsidR="00C33F00">
        <w:rPr>
          <w:rFonts w:ascii="Times New Roman" w:eastAsia="等线" w:hAnsi="Times New Roman" w:cs="Times New Roman"/>
          <w:sz w:val="24"/>
          <w:szCs w:val="24"/>
          <w:lang w:eastAsia="zh-CN"/>
        </w:rPr>
        <w:t xml:space="preserve">some </w:t>
      </w:r>
      <w:r w:rsidRPr="003B4F27">
        <w:rPr>
          <w:rFonts w:ascii="Times New Roman" w:eastAsia="等线" w:hAnsi="Times New Roman" w:cs="Times New Roman"/>
          <w:sz w:val="24"/>
          <w:szCs w:val="24"/>
          <w:lang w:eastAsia="zh-CN"/>
        </w:rPr>
        <w:t>claimed area studies failed because it was ‘overly concerned with the description of cultural details and historical specificities at the expense of comparative and generalising research’ (Bates</w:t>
      </w:r>
      <w:r w:rsidR="0046108B">
        <w:rPr>
          <w:rFonts w:ascii="Times New Roman" w:eastAsia="等线" w:hAnsi="Times New Roman" w:cs="Times New Roman" w:hint="eastAsia"/>
          <w:sz w:val="24"/>
          <w:szCs w:val="24"/>
          <w:lang w:eastAsia="zh-CN"/>
        </w:rPr>
        <w:t>,1997</w:t>
      </w:r>
      <w:r w:rsidRPr="003B4F27">
        <w:rPr>
          <w:rFonts w:ascii="Times New Roman" w:eastAsia="等线" w:hAnsi="Times New Roman" w:cs="Times New Roman"/>
          <w:sz w:val="24"/>
          <w:szCs w:val="24"/>
          <w:lang w:eastAsia="zh-CN"/>
        </w:rPr>
        <w:t xml:space="preserve">). </w:t>
      </w:r>
      <w:r w:rsidR="00F02B9F">
        <w:rPr>
          <w:rFonts w:ascii="Times New Roman" w:eastAsia="等线" w:hAnsi="Times New Roman" w:cs="Times New Roman"/>
          <w:sz w:val="24"/>
          <w:szCs w:val="24"/>
          <w:lang w:eastAsia="zh-CN"/>
        </w:rPr>
        <w:t xml:space="preserve">Others </w:t>
      </w:r>
      <w:r w:rsidR="003F4E08">
        <w:rPr>
          <w:rFonts w:ascii="Times New Roman" w:eastAsia="等线" w:hAnsi="Times New Roman" w:cs="Times New Roman"/>
          <w:sz w:val="24"/>
          <w:szCs w:val="24"/>
          <w:lang w:eastAsia="zh-CN"/>
        </w:rPr>
        <w:t xml:space="preserve">argued </w:t>
      </w:r>
      <w:r w:rsidR="00A07AEA">
        <w:rPr>
          <w:rFonts w:ascii="Times New Roman" w:eastAsia="等线" w:hAnsi="Times New Roman" w:cs="Times New Roman"/>
          <w:sz w:val="24"/>
          <w:szCs w:val="24"/>
          <w:lang w:eastAsia="zh-CN"/>
        </w:rPr>
        <w:t xml:space="preserve">area studies </w:t>
      </w:r>
      <w:r w:rsidRPr="003B4F27">
        <w:rPr>
          <w:rFonts w:ascii="Times New Roman" w:eastAsia="等线" w:hAnsi="Times New Roman" w:cs="Times New Roman"/>
          <w:sz w:val="24"/>
          <w:szCs w:val="24"/>
          <w:lang w:eastAsia="zh-CN"/>
        </w:rPr>
        <w:t>was ‘less rigorous […] eschew</w:t>
      </w:r>
      <w:r w:rsidR="00F02B9F">
        <w:rPr>
          <w:rFonts w:ascii="Times New Roman" w:eastAsia="等线" w:hAnsi="Times New Roman" w:cs="Times New Roman"/>
          <w:sz w:val="24"/>
          <w:szCs w:val="24"/>
          <w:lang w:eastAsia="zh-CN"/>
        </w:rPr>
        <w:t>[</w:t>
      </w:r>
      <w:proofErr w:type="spellStart"/>
      <w:r w:rsidR="00F02B9F">
        <w:rPr>
          <w:rFonts w:ascii="Times New Roman" w:eastAsia="等线" w:hAnsi="Times New Roman" w:cs="Times New Roman"/>
          <w:sz w:val="24"/>
          <w:szCs w:val="24"/>
          <w:lang w:eastAsia="zh-CN"/>
        </w:rPr>
        <w:t>ing</w:t>
      </w:r>
      <w:proofErr w:type="spellEnd"/>
      <w:r w:rsidR="00F02B9F">
        <w:rPr>
          <w:rFonts w:ascii="Times New Roman" w:eastAsia="等线" w:hAnsi="Times New Roman" w:cs="Times New Roman"/>
          <w:sz w:val="24"/>
          <w:szCs w:val="24"/>
          <w:lang w:eastAsia="zh-CN"/>
        </w:rPr>
        <w:t>]</w:t>
      </w:r>
      <w:r w:rsidRPr="003B4F27">
        <w:rPr>
          <w:rFonts w:ascii="Times New Roman" w:eastAsia="等线" w:hAnsi="Times New Roman" w:cs="Times New Roman"/>
          <w:sz w:val="24"/>
          <w:szCs w:val="24"/>
          <w:lang w:eastAsia="zh-CN"/>
        </w:rPr>
        <w:t xml:space="preserve"> the building of scientific knowledge and the crafting of broader generalisations for mere description and worse, storytelling’ (White 2000, 165). These studies </w:t>
      </w:r>
      <w:r w:rsidR="000746EC">
        <w:rPr>
          <w:rFonts w:ascii="Times New Roman" w:eastAsia="等线" w:hAnsi="Times New Roman" w:cs="Times New Roman"/>
          <w:sz w:val="24"/>
          <w:szCs w:val="24"/>
          <w:lang w:eastAsia="zh-CN"/>
        </w:rPr>
        <w:t xml:space="preserve">were </w:t>
      </w:r>
      <w:r w:rsidR="00994983">
        <w:rPr>
          <w:rFonts w:ascii="Times New Roman" w:eastAsia="等线" w:hAnsi="Times New Roman" w:cs="Times New Roman"/>
          <w:sz w:val="24"/>
          <w:szCs w:val="24"/>
          <w:lang w:eastAsia="zh-CN"/>
        </w:rPr>
        <w:t xml:space="preserve">criticised </w:t>
      </w:r>
      <w:r w:rsidR="000746EC">
        <w:rPr>
          <w:rFonts w:ascii="Times New Roman" w:eastAsia="等线" w:hAnsi="Times New Roman" w:cs="Times New Roman"/>
          <w:sz w:val="24"/>
          <w:szCs w:val="24"/>
          <w:lang w:eastAsia="zh-CN"/>
        </w:rPr>
        <w:t xml:space="preserve">as </w:t>
      </w:r>
      <w:r w:rsidRPr="003B4F27">
        <w:rPr>
          <w:rFonts w:ascii="Times New Roman" w:eastAsia="等线" w:hAnsi="Times New Roman" w:cs="Times New Roman"/>
          <w:sz w:val="24"/>
          <w:szCs w:val="24"/>
          <w:lang w:eastAsia="zh-CN"/>
        </w:rPr>
        <w:t xml:space="preserve">idiographic rather than nomothetic; that is, </w:t>
      </w:r>
      <w:r w:rsidR="007078F2">
        <w:rPr>
          <w:rFonts w:ascii="Times New Roman" w:eastAsia="等线" w:hAnsi="Times New Roman" w:cs="Times New Roman"/>
          <w:sz w:val="24"/>
          <w:szCs w:val="24"/>
          <w:lang w:eastAsia="zh-CN"/>
        </w:rPr>
        <w:t xml:space="preserve">being </w:t>
      </w:r>
      <w:r w:rsidRPr="003B4F27">
        <w:rPr>
          <w:rFonts w:ascii="Times New Roman" w:eastAsia="等线" w:hAnsi="Times New Roman" w:cs="Times New Roman"/>
          <w:sz w:val="24"/>
          <w:szCs w:val="24"/>
          <w:lang w:eastAsia="zh-CN"/>
        </w:rPr>
        <w:t>country or region specific and focus</w:t>
      </w:r>
      <w:r w:rsidR="000746EC">
        <w:rPr>
          <w:rFonts w:ascii="Times New Roman" w:eastAsia="等线" w:hAnsi="Times New Roman" w:cs="Times New Roman"/>
          <w:sz w:val="24"/>
          <w:szCs w:val="24"/>
          <w:lang w:eastAsia="zh-CN"/>
        </w:rPr>
        <w:t>ing</w:t>
      </w:r>
      <w:r w:rsidRPr="003B4F27">
        <w:rPr>
          <w:rFonts w:ascii="Times New Roman" w:eastAsia="等线" w:hAnsi="Times New Roman" w:cs="Times New Roman"/>
          <w:sz w:val="24"/>
          <w:szCs w:val="24"/>
          <w:lang w:eastAsia="zh-CN"/>
        </w:rPr>
        <w:t xml:space="preserve"> on the meaning of contingent, unique cultural situations whereas nomothetic studies generalise objective categories. </w:t>
      </w:r>
      <w:r w:rsidR="00A2514A">
        <w:rPr>
          <w:rFonts w:ascii="Times New Roman" w:eastAsia="等线" w:hAnsi="Times New Roman" w:cs="Times New Roman"/>
          <w:sz w:val="24"/>
          <w:szCs w:val="24"/>
          <w:lang w:eastAsia="zh-CN"/>
        </w:rPr>
        <w:t xml:space="preserve">Traditional Area Studies (Hodgett and James 2018 xxx) </w:t>
      </w:r>
      <w:r w:rsidR="00B834C6">
        <w:rPr>
          <w:rFonts w:ascii="Times New Roman" w:eastAsia="等线" w:hAnsi="Times New Roman" w:cs="Times New Roman"/>
          <w:sz w:val="24"/>
          <w:szCs w:val="24"/>
          <w:lang w:eastAsia="zh-CN"/>
        </w:rPr>
        <w:t xml:space="preserve">were interpreted </w:t>
      </w:r>
      <w:r w:rsidR="008A55E5">
        <w:rPr>
          <w:rFonts w:ascii="Times New Roman" w:eastAsia="等线" w:hAnsi="Times New Roman" w:cs="Times New Roman"/>
          <w:sz w:val="24"/>
          <w:szCs w:val="24"/>
          <w:lang w:eastAsia="zh-CN"/>
        </w:rPr>
        <w:t xml:space="preserve">as </w:t>
      </w:r>
      <w:r w:rsidR="009C7E09">
        <w:rPr>
          <w:rFonts w:ascii="Times New Roman" w:eastAsia="等线" w:hAnsi="Times New Roman" w:cs="Times New Roman"/>
          <w:sz w:val="24"/>
          <w:szCs w:val="24"/>
          <w:lang w:eastAsia="zh-CN"/>
        </w:rPr>
        <w:t xml:space="preserve">commonly involving </w:t>
      </w:r>
      <w:r w:rsidRPr="003B4F27">
        <w:rPr>
          <w:rFonts w:ascii="Times New Roman" w:eastAsia="等线" w:hAnsi="Times New Roman" w:cs="Times New Roman"/>
          <w:sz w:val="24"/>
          <w:szCs w:val="24"/>
          <w:lang w:eastAsia="zh-CN"/>
        </w:rPr>
        <w:t>language studies, history and cultural studies</w:t>
      </w:r>
      <w:r w:rsidR="008A55E5">
        <w:rPr>
          <w:rFonts w:ascii="Times New Roman" w:eastAsia="等线" w:hAnsi="Times New Roman" w:cs="Times New Roman"/>
          <w:sz w:val="24"/>
          <w:szCs w:val="24"/>
          <w:lang w:eastAsia="zh-CN"/>
        </w:rPr>
        <w:t>-</w:t>
      </w:r>
      <w:r w:rsidRPr="003B4F27">
        <w:rPr>
          <w:rFonts w:ascii="Times New Roman" w:eastAsia="等线" w:hAnsi="Times New Roman" w:cs="Times New Roman"/>
          <w:sz w:val="24"/>
          <w:szCs w:val="24"/>
          <w:lang w:eastAsia="zh-CN"/>
        </w:rPr>
        <w:t xml:space="preserve"> </w:t>
      </w:r>
      <w:r w:rsidR="00B25E89">
        <w:rPr>
          <w:rFonts w:ascii="Times New Roman" w:eastAsia="等线" w:hAnsi="Times New Roman" w:cs="Times New Roman"/>
          <w:sz w:val="24"/>
          <w:szCs w:val="24"/>
          <w:lang w:eastAsia="zh-CN"/>
        </w:rPr>
        <w:t xml:space="preserve">relating </w:t>
      </w:r>
      <w:r w:rsidRPr="003B4F27">
        <w:rPr>
          <w:rFonts w:ascii="Times New Roman" w:eastAsia="等线" w:hAnsi="Times New Roman" w:cs="Times New Roman"/>
          <w:sz w:val="24"/>
          <w:szCs w:val="24"/>
          <w:lang w:eastAsia="zh-CN"/>
        </w:rPr>
        <w:t xml:space="preserve">more </w:t>
      </w:r>
      <w:r w:rsidR="00B25E89">
        <w:rPr>
          <w:rFonts w:ascii="Times New Roman" w:eastAsia="等线" w:hAnsi="Times New Roman" w:cs="Times New Roman"/>
          <w:sz w:val="24"/>
          <w:szCs w:val="24"/>
          <w:lang w:eastAsia="zh-CN"/>
        </w:rPr>
        <w:t xml:space="preserve">to </w:t>
      </w:r>
      <w:r w:rsidRPr="003B4F27">
        <w:rPr>
          <w:rFonts w:ascii="Times New Roman" w:eastAsia="等线" w:hAnsi="Times New Roman" w:cs="Times New Roman"/>
          <w:sz w:val="24"/>
          <w:szCs w:val="24"/>
          <w:lang w:eastAsia="zh-CN"/>
        </w:rPr>
        <w:t xml:space="preserve">the humanities than </w:t>
      </w:r>
      <w:r w:rsidR="008A55E5">
        <w:rPr>
          <w:rFonts w:ascii="Times New Roman" w:eastAsia="等线" w:hAnsi="Times New Roman" w:cs="Times New Roman"/>
          <w:sz w:val="24"/>
          <w:szCs w:val="24"/>
          <w:lang w:eastAsia="zh-CN"/>
        </w:rPr>
        <w:t xml:space="preserve">the </w:t>
      </w:r>
      <w:r w:rsidRPr="003B4F27">
        <w:rPr>
          <w:rFonts w:ascii="Times New Roman" w:eastAsia="等线" w:hAnsi="Times New Roman" w:cs="Times New Roman"/>
          <w:sz w:val="24"/>
          <w:szCs w:val="24"/>
          <w:lang w:eastAsia="zh-CN"/>
        </w:rPr>
        <w:t>social science</w:t>
      </w:r>
      <w:r w:rsidR="008A55E5">
        <w:rPr>
          <w:rFonts w:ascii="Times New Roman" w:eastAsia="等线" w:hAnsi="Times New Roman" w:cs="Times New Roman"/>
          <w:sz w:val="24"/>
          <w:szCs w:val="24"/>
          <w:lang w:eastAsia="zh-CN"/>
        </w:rPr>
        <w:t>s</w:t>
      </w:r>
      <w:r w:rsidRPr="003B4F27">
        <w:rPr>
          <w:rFonts w:ascii="Times New Roman" w:eastAsia="等线" w:hAnsi="Times New Roman" w:cs="Times New Roman"/>
          <w:i/>
          <w:iCs/>
          <w:sz w:val="24"/>
          <w:szCs w:val="24"/>
          <w:lang w:eastAsia="zh-CN"/>
        </w:rPr>
        <w:t>,</w:t>
      </w:r>
      <w:r w:rsidRPr="003B4F27">
        <w:rPr>
          <w:rFonts w:ascii="Times New Roman" w:eastAsia="等线" w:hAnsi="Times New Roman" w:cs="Times New Roman"/>
          <w:sz w:val="24"/>
          <w:szCs w:val="24"/>
          <w:lang w:eastAsia="zh-CN"/>
        </w:rPr>
        <w:t xml:space="preserve"> </w:t>
      </w:r>
      <w:r w:rsidR="00A2514A">
        <w:rPr>
          <w:rFonts w:ascii="Times New Roman" w:eastAsia="等线" w:hAnsi="Times New Roman" w:cs="Times New Roman"/>
          <w:sz w:val="24"/>
          <w:szCs w:val="24"/>
          <w:lang w:eastAsia="zh-CN"/>
        </w:rPr>
        <w:t>and fail</w:t>
      </w:r>
      <w:r w:rsidR="008A55E5">
        <w:rPr>
          <w:rFonts w:ascii="Times New Roman" w:eastAsia="等线" w:hAnsi="Times New Roman" w:cs="Times New Roman"/>
          <w:sz w:val="24"/>
          <w:szCs w:val="24"/>
          <w:lang w:eastAsia="zh-CN"/>
        </w:rPr>
        <w:t>ing</w:t>
      </w:r>
      <w:r w:rsidR="00A2514A">
        <w:rPr>
          <w:rFonts w:ascii="Times New Roman" w:eastAsia="等线" w:hAnsi="Times New Roman" w:cs="Times New Roman"/>
          <w:sz w:val="24"/>
          <w:szCs w:val="24"/>
          <w:lang w:eastAsia="zh-CN"/>
        </w:rPr>
        <w:t xml:space="preserve"> </w:t>
      </w:r>
      <w:r w:rsidRPr="003B4F27">
        <w:rPr>
          <w:rFonts w:ascii="Times New Roman" w:eastAsia="等线" w:hAnsi="Times New Roman" w:cs="Times New Roman"/>
          <w:sz w:val="24"/>
          <w:szCs w:val="24"/>
          <w:lang w:eastAsia="zh-CN"/>
        </w:rPr>
        <w:t>to engage with</w:t>
      </w:r>
      <w:r w:rsidR="00A2514A">
        <w:rPr>
          <w:rFonts w:ascii="Times New Roman" w:eastAsia="等线" w:hAnsi="Times New Roman" w:cs="Times New Roman"/>
          <w:sz w:val="24"/>
          <w:szCs w:val="24"/>
          <w:lang w:eastAsia="zh-CN"/>
        </w:rPr>
        <w:t>,</w:t>
      </w:r>
      <w:r w:rsidRPr="003B4F27">
        <w:rPr>
          <w:rFonts w:ascii="Times New Roman" w:eastAsia="等线" w:hAnsi="Times New Roman" w:cs="Times New Roman"/>
          <w:sz w:val="24"/>
          <w:szCs w:val="24"/>
          <w:lang w:eastAsia="zh-CN"/>
        </w:rPr>
        <w:t xml:space="preserve"> let alone </w:t>
      </w:r>
      <w:r w:rsidR="00524F2A" w:rsidRPr="003B4F27">
        <w:rPr>
          <w:rFonts w:ascii="Times New Roman" w:eastAsia="等线" w:hAnsi="Times New Roman" w:cs="Times New Roman"/>
          <w:sz w:val="24"/>
          <w:szCs w:val="24"/>
          <w:lang w:eastAsia="zh-CN"/>
        </w:rPr>
        <w:t>create</w:t>
      </w:r>
      <w:r w:rsidRPr="003B4F27">
        <w:rPr>
          <w:rFonts w:ascii="Times New Roman" w:eastAsia="等线" w:hAnsi="Times New Roman" w:cs="Times New Roman"/>
          <w:sz w:val="24"/>
          <w:szCs w:val="24"/>
          <w:lang w:eastAsia="zh-CN"/>
        </w:rPr>
        <w:t xml:space="preserve"> theory. </w:t>
      </w:r>
      <w:r w:rsidR="00524F2A">
        <w:rPr>
          <w:rFonts w:ascii="Times New Roman" w:eastAsia="等线" w:hAnsi="Times New Roman" w:cs="Times New Roman"/>
          <w:sz w:val="24"/>
          <w:szCs w:val="24"/>
          <w:lang w:eastAsia="zh-CN"/>
        </w:rPr>
        <w:t>Over time t</w:t>
      </w:r>
      <w:r w:rsidRPr="003B4F27">
        <w:rPr>
          <w:rFonts w:ascii="Times New Roman" w:eastAsia="等线" w:hAnsi="Times New Roman" w:cs="Times New Roman"/>
          <w:sz w:val="24"/>
          <w:szCs w:val="24"/>
          <w:lang w:eastAsia="zh-CN"/>
        </w:rPr>
        <w:t xml:space="preserve">he separation between Area Studies and Social Science </w:t>
      </w:r>
      <w:r w:rsidR="00C234AD">
        <w:rPr>
          <w:rFonts w:ascii="Times New Roman" w:eastAsia="等线" w:hAnsi="Times New Roman" w:cs="Times New Roman"/>
          <w:sz w:val="24"/>
          <w:szCs w:val="24"/>
          <w:lang w:eastAsia="zh-CN"/>
        </w:rPr>
        <w:t>became</w:t>
      </w:r>
      <w:r w:rsidR="008A55E5">
        <w:rPr>
          <w:rFonts w:ascii="Times New Roman" w:eastAsia="等线" w:hAnsi="Times New Roman" w:cs="Times New Roman"/>
          <w:sz w:val="24"/>
          <w:szCs w:val="24"/>
          <w:lang w:eastAsia="zh-CN"/>
        </w:rPr>
        <w:t xml:space="preserve"> </w:t>
      </w:r>
      <w:r w:rsidRPr="003B4F27">
        <w:rPr>
          <w:rFonts w:ascii="Times New Roman" w:eastAsia="等线" w:hAnsi="Times New Roman" w:cs="Times New Roman"/>
          <w:sz w:val="24"/>
          <w:szCs w:val="24"/>
          <w:lang w:eastAsia="zh-CN"/>
        </w:rPr>
        <w:t xml:space="preserve">institutionalised. Many area specialists are not in politics departments but in area studies </w:t>
      </w:r>
      <w:r w:rsidR="004B7299" w:rsidRPr="003B4F27">
        <w:rPr>
          <w:rFonts w:ascii="Times New Roman" w:eastAsia="等线" w:hAnsi="Times New Roman" w:cs="Times New Roman"/>
          <w:sz w:val="24"/>
          <w:szCs w:val="24"/>
          <w:lang w:eastAsia="zh-CN"/>
        </w:rPr>
        <w:t>centres,</w:t>
      </w:r>
      <w:r w:rsidRPr="003B4F27">
        <w:rPr>
          <w:rFonts w:ascii="Times New Roman" w:eastAsia="等线" w:hAnsi="Times New Roman" w:cs="Times New Roman"/>
          <w:sz w:val="24"/>
          <w:szCs w:val="24"/>
          <w:lang w:eastAsia="zh-CN"/>
        </w:rPr>
        <w:t xml:space="preserve"> e.g. the School of Oriental and African Studies (SOAS)</w:t>
      </w:r>
      <w:r w:rsidR="004B7299">
        <w:rPr>
          <w:rFonts w:ascii="Times New Roman" w:eastAsia="等线" w:hAnsi="Times New Roman" w:cs="Times New Roman"/>
          <w:sz w:val="24"/>
          <w:szCs w:val="24"/>
          <w:lang w:eastAsia="zh-CN"/>
        </w:rPr>
        <w:t>,</w:t>
      </w:r>
      <w:r w:rsidRPr="003B4F27">
        <w:rPr>
          <w:rFonts w:ascii="Times New Roman" w:eastAsia="等线" w:hAnsi="Times New Roman" w:cs="Times New Roman"/>
          <w:sz w:val="24"/>
          <w:szCs w:val="24"/>
          <w:lang w:eastAsia="zh-CN"/>
        </w:rPr>
        <w:t xml:space="preserve"> University of London</w:t>
      </w:r>
      <w:r w:rsidR="004B5517">
        <w:rPr>
          <w:rFonts w:ascii="Times New Roman" w:eastAsia="等线" w:hAnsi="Times New Roman" w:cs="Times New Roman"/>
          <w:sz w:val="24"/>
          <w:szCs w:val="24"/>
          <w:lang w:eastAsia="zh-CN"/>
        </w:rPr>
        <w:t xml:space="preserve">. </w:t>
      </w:r>
      <w:r w:rsidRPr="003B4F27">
        <w:rPr>
          <w:rFonts w:ascii="Times New Roman" w:eastAsia="等线" w:hAnsi="Times New Roman" w:cs="Times New Roman"/>
          <w:sz w:val="24"/>
          <w:szCs w:val="24"/>
          <w:lang w:eastAsia="zh-CN"/>
        </w:rPr>
        <w:t xml:space="preserve">Such institutionalisation </w:t>
      </w:r>
      <w:r w:rsidR="004B5517">
        <w:rPr>
          <w:rFonts w:ascii="Times New Roman" w:eastAsia="等线" w:hAnsi="Times New Roman" w:cs="Times New Roman"/>
          <w:sz w:val="24"/>
          <w:szCs w:val="24"/>
          <w:lang w:eastAsia="zh-CN"/>
        </w:rPr>
        <w:t xml:space="preserve">illustrates </w:t>
      </w:r>
      <w:r w:rsidRPr="003B4F27">
        <w:rPr>
          <w:rFonts w:ascii="Times New Roman" w:eastAsia="等线" w:hAnsi="Times New Roman" w:cs="Times New Roman"/>
          <w:sz w:val="24"/>
          <w:szCs w:val="24"/>
          <w:lang w:eastAsia="zh-CN"/>
        </w:rPr>
        <w:t xml:space="preserve">a ‘patterned isolationism’ which marginalizes inquiry </w:t>
      </w:r>
      <w:r w:rsidR="002E1816">
        <w:rPr>
          <w:rFonts w:ascii="Times New Roman" w:eastAsia="等线" w:hAnsi="Times New Roman" w:cs="Times New Roman"/>
          <w:sz w:val="24"/>
          <w:szCs w:val="24"/>
          <w:lang w:eastAsia="zh-CN"/>
        </w:rPr>
        <w:t xml:space="preserve">that </w:t>
      </w:r>
      <w:r w:rsidRPr="003B4F27">
        <w:rPr>
          <w:rFonts w:ascii="Times New Roman" w:eastAsia="等线" w:hAnsi="Times New Roman" w:cs="Times New Roman"/>
          <w:sz w:val="24"/>
          <w:szCs w:val="24"/>
          <w:lang w:eastAsia="zh-CN"/>
        </w:rPr>
        <w:t>do</w:t>
      </w:r>
      <w:r w:rsidR="004B5517">
        <w:rPr>
          <w:rFonts w:ascii="Times New Roman" w:eastAsia="等线" w:hAnsi="Times New Roman" w:cs="Times New Roman"/>
          <w:sz w:val="24"/>
          <w:szCs w:val="24"/>
          <w:lang w:eastAsia="zh-CN"/>
        </w:rPr>
        <w:t>es</w:t>
      </w:r>
      <w:r w:rsidRPr="003B4F27">
        <w:rPr>
          <w:rFonts w:ascii="Times New Roman" w:eastAsia="等线" w:hAnsi="Times New Roman" w:cs="Times New Roman"/>
          <w:sz w:val="24"/>
          <w:szCs w:val="24"/>
          <w:lang w:eastAsia="zh-CN"/>
        </w:rPr>
        <w:t xml:space="preserve"> not ‘fit’ the drive for professionalization </w:t>
      </w:r>
      <w:r w:rsidR="004B5517">
        <w:rPr>
          <w:rFonts w:ascii="Times New Roman" w:eastAsia="等线" w:hAnsi="Times New Roman" w:cs="Times New Roman"/>
          <w:sz w:val="24"/>
          <w:szCs w:val="24"/>
          <w:lang w:eastAsia="zh-CN"/>
        </w:rPr>
        <w:t xml:space="preserve">and </w:t>
      </w:r>
      <w:r w:rsidR="00624A48">
        <w:rPr>
          <w:rFonts w:ascii="Times New Roman" w:eastAsia="等线" w:hAnsi="Times New Roman" w:cs="Times New Roman"/>
          <w:sz w:val="24"/>
          <w:szCs w:val="24"/>
          <w:lang w:eastAsia="zh-CN"/>
        </w:rPr>
        <w:t xml:space="preserve">behaviourism </w:t>
      </w:r>
      <w:r w:rsidRPr="003B4F27">
        <w:rPr>
          <w:rFonts w:ascii="Times New Roman" w:eastAsia="等线" w:hAnsi="Times New Roman" w:cs="Times New Roman"/>
          <w:sz w:val="24"/>
          <w:szCs w:val="24"/>
          <w:lang w:eastAsia="zh-CN"/>
        </w:rPr>
        <w:t xml:space="preserve">within </w:t>
      </w:r>
      <w:r w:rsidR="002E1816">
        <w:rPr>
          <w:rFonts w:ascii="Times New Roman" w:eastAsia="等线" w:hAnsi="Times New Roman" w:cs="Times New Roman"/>
          <w:sz w:val="24"/>
          <w:szCs w:val="24"/>
          <w:lang w:eastAsia="zh-CN"/>
        </w:rPr>
        <w:t xml:space="preserve">modern </w:t>
      </w:r>
      <w:r w:rsidRPr="003B4F27">
        <w:rPr>
          <w:rFonts w:ascii="Times New Roman" w:eastAsia="等线" w:hAnsi="Times New Roman" w:cs="Times New Roman"/>
          <w:sz w:val="24"/>
          <w:szCs w:val="24"/>
          <w:lang w:eastAsia="zh-CN"/>
        </w:rPr>
        <w:t xml:space="preserve">political science. </w:t>
      </w:r>
      <w:r w:rsidR="00624A48">
        <w:rPr>
          <w:rFonts w:ascii="Times New Roman" w:eastAsia="等线" w:hAnsi="Times New Roman" w:cs="Times New Roman"/>
          <w:sz w:val="24"/>
          <w:szCs w:val="24"/>
          <w:lang w:eastAsia="zh-CN"/>
        </w:rPr>
        <w:t>T</w:t>
      </w:r>
      <w:r w:rsidRPr="003B4F27">
        <w:rPr>
          <w:rFonts w:ascii="Times New Roman" w:eastAsia="等线" w:hAnsi="Times New Roman" w:cs="Times New Roman"/>
          <w:sz w:val="24"/>
          <w:szCs w:val="24"/>
          <w:lang w:eastAsia="zh-CN"/>
        </w:rPr>
        <w:t xml:space="preserve">hese </w:t>
      </w:r>
      <w:r w:rsidR="002E1816">
        <w:rPr>
          <w:rFonts w:ascii="Times New Roman" w:eastAsia="等线" w:hAnsi="Times New Roman" w:cs="Times New Roman"/>
          <w:sz w:val="24"/>
          <w:szCs w:val="24"/>
          <w:lang w:eastAsia="zh-CN"/>
        </w:rPr>
        <w:t xml:space="preserve">area </w:t>
      </w:r>
      <w:r w:rsidRPr="003B4F27">
        <w:rPr>
          <w:rFonts w:ascii="Times New Roman" w:eastAsia="等线" w:hAnsi="Times New Roman" w:cs="Times New Roman"/>
          <w:sz w:val="24"/>
          <w:szCs w:val="24"/>
          <w:lang w:eastAsia="zh-CN"/>
        </w:rPr>
        <w:t xml:space="preserve">approaches </w:t>
      </w:r>
      <w:r w:rsidR="002E1816">
        <w:rPr>
          <w:rFonts w:ascii="Times New Roman" w:eastAsia="等线" w:hAnsi="Times New Roman" w:cs="Times New Roman"/>
          <w:sz w:val="24"/>
          <w:szCs w:val="24"/>
          <w:lang w:eastAsia="zh-CN"/>
        </w:rPr>
        <w:t xml:space="preserve">therefore </w:t>
      </w:r>
      <w:r w:rsidRPr="003B4F27">
        <w:rPr>
          <w:rFonts w:ascii="Times New Roman" w:eastAsia="等线" w:hAnsi="Times New Roman" w:cs="Times New Roman"/>
          <w:sz w:val="24"/>
          <w:szCs w:val="24"/>
          <w:lang w:eastAsia="zh-CN"/>
        </w:rPr>
        <w:t xml:space="preserve">sit alongside, </w:t>
      </w:r>
      <w:r w:rsidR="0073656D">
        <w:rPr>
          <w:rFonts w:ascii="Times New Roman" w:eastAsia="等线" w:hAnsi="Times New Roman" w:cs="Times New Roman"/>
          <w:sz w:val="24"/>
          <w:szCs w:val="24"/>
          <w:lang w:eastAsia="zh-CN"/>
        </w:rPr>
        <w:t>often function</w:t>
      </w:r>
      <w:r w:rsidR="00DE32AA">
        <w:rPr>
          <w:rFonts w:ascii="Times New Roman" w:eastAsia="等线" w:hAnsi="Times New Roman" w:cs="Times New Roman"/>
          <w:sz w:val="24"/>
          <w:szCs w:val="24"/>
          <w:lang w:eastAsia="zh-CN"/>
        </w:rPr>
        <w:t>ing</w:t>
      </w:r>
      <w:r w:rsidR="0073656D">
        <w:rPr>
          <w:rFonts w:ascii="Times New Roman" w:eastAsia="等线" w:hAnsi="Times New Roman" w:cs="Times New Roman"/>
          <w:sz w:val="24"/>
          <w:szCs w:val="24"/>
          <w:lang w:eastAsia="zh-CN"/>
        </w:rPr>
        <w:t xml:space="preserve"> </w:t>
      </w:r>
      <w:r w:rsidRPr="003B4F27">
        <w:rPr>
          <w:rFonts w:ascii="Times New Roman" w:eastAsia="等线" w:hAnsi="Times New Roman" w:cs="Times New Roman"/>
          <w:sz w:val="24"/>
          <w:szCs w:val="24"/>
          <w:lang w:eastAsia="zh-CN"/>
        </w:rPr>
        <w:t xml:space="preserve">outside, </w:t>
      </w:r>
      <w:r w:rsidR="00342813">
        <w:rPr>
          <w:rFonts w:ascii="Times New Roman" w:eastAsia="等线" w:hAnsi="Times New Roman" w:cs="Times New Roman"/>
          <w:sz w:val="24"/>
          <w:szCs w:val="24"/>
          <w:lang w:eastAsia="zh-CN"/>
        </w:rPr>
        <w:t xml:space="preserve">mainstream </w:t>
      </w:r>
      <w:r w:rsidRPr="003B4F27">
        <w:rPr>
          <w:rFonts w:ascii="Times New Roman" w:eastAsia="等线" w:hAnsi="Times New Roman" w:cs="Times New Roman"/>
          <w:sz w:val="24"/>
          <w:szCs w:val="24"/>
          <w:lang w:eastAsia="zh-CN"/>
        </w:rPr>
        <w:t xml:space="preserve">political science disciplines (Collini 2001, 299). </w:t>
      </w:r>
    </w:p>
    <w:p w14:paraId="07BC8D7D" w14:textId="3E9B65B8" w:rsidR="003B4F27" w:rsidRDefault="003B4F27" w:rsidP="00A677FA">
      <w:pPr>
        <w:autoSpaceDE w:val="0"/>
        <w:autoSpaceDN w:val="0"/>
        <w:adjustRightInd w:val="0"/>
        <w:spacing w:after="240" w:line="480" w:lineRule="auto"/>
        <w:ind w:right="521"/>
        <w:jc w:val="both"/>
        <w:rPr>
          <w:rFonts w:ascii="Times New Roman" w:eastAsia="等线" w:hAnsi="Times New Roman" w:cs="Times New Roman"/>
          <w:color w:val="FF0000"/>
          <w:sz w:val="24"/>
          <w:szCs w:val="24"/>
          <w:lang w:eastAsia="zh-CN"/>
        </w:rPr>
      </w:pPr>
      <w:r w:rsidRPr="003B4F27">
        <w:rPr>
          <w:rFonts w:ascii="Times New Roman" w:eastAsia="等线" w:hAnsi="Times New Roman" w:cs="Times New Roman"/>
          <w:sz w:val="24"/>
          <w:szCs w:val="24"/>
          <w:lang w:eastAsia="zh-CN"/>
        </w:rPr>
        <w:lastRenderedPageBreak/>
        <w:t xml:space="preserve">By </w:t>
      </w:r>
      <w:r w:rsidR="008C5B47">
        <w:rPr>
          <w:rFonts w:ascii="Times New Roman" w:eastAsia="等线" w:hAnsi="Times New Roman" w:cs="Times New Roman"/>
          <w:sz w:val="24"/>
          <w:szCs w:val="24"/>
          <w:lang w:eastAsia="zh-CN"/>
        </w:rPr>
        <w:t xml:space="preserve">the </w:t>
      </w:r>
      <w:r w:rsidRPr="003B4F27">
        <w:rPr>
          <w:rFonts w:ascii="Times New Roman" w:eastAsia="等线" w:hAnsi="Times New Roman" w:cs="Times New Roman"/>
          <w:sz w:val="24"/>
          <w:szCs w:val="24"/>
          <w:lang w:eastAsia="zh-CN"/>
        </w:rPr>
        <w:t>2000s, Area Studies was evolving and rebutting th</w:t>
      </w:r>
      <w:r w:rsidR="00AF4101">
        <w:rPr>
          <w:rFonts w:ascii="Times New Roman" w:eastAsia="等线" w:hAnsi="Times New Roman" w:cs="Times New Roman"/>
          <w:sz w:val="24"/>
          <w:szCs w:val="24"/>
          <w:lang w:eastAsia="zh-CN"/>
        </w:rPr>
        <w:t>is</w:t>
      </w:r>
      <w:r w:rsidRPr="003B4F27">
        <w:rPr>
          <w:rFonts w:ascii="Times New Roman" w:eastAsia="等线" w:hAnsi="Times New Roman" w:cs="Times New Roman"/>
          <w:sz w:val="24"/>
          <w:szCs w:val="24"/>
          <w:lang w:eastAsia="zh-CN"/>
        </w:rPr>
        <w:t xml:space="preserve"> </w:t>
      </w:r>
      <w:r w:rsidR="00AF4101">
        <w:rPr>
          <w:rFonts w:ascii="Times New Roman" w:eastAsia="等线" w:hAnsi="Times New Roman" w:cs="Times New Roman"/>
          <w:sz w:val="24"/>
          <w:szCs w:val="24"/>
          <w:lang w:eastAsia="zh-CN"/>
        </w:rPr>
        <w:t xml:space="preserve">tired </w:t>
      </w:r>
      <w:r w:rsidR="00F63BBC">
        <w:rPr>
          <w:rFonts w:ascii="Times New Roman" w:eastAsia="等线" w:hAnsi="Times New Roman" w:cs="Times New Roman"/>
          <w:sz w:val="24"/>
          <w:szCs w:val="24"/>
          <w:lang w:eastAsia="zh-CN"/>
        </w:rPr>
        <w:t xml:space="preserve">conventional </w:t>
      </w:r>
      <w:r w:rsidRPr="003B4F27">
        <w:rPr>
          <w:rFonts w:ascii="Times New Roman" w:eastAsia="等线" w:hAnsi="Times New Roman" w:cs="Times New Roman"/>
          <w:sz w:val="24"/>
          <w:szCs w:val="24"/>
          <w:lang w:eastAsia="zh-CN"/>
        </w:rPr>
        <w:t xml:space="preserve">critique. Graham and Kantor (2007, 1) rejected the view that social science was characterised by theory building, mathematics, rigorous methods, falsifiability, replicability and scientific approaches while Area Studies </w:t>
      </w:r>
      <w:r w:rsidR="002E1816">
        <w:rPr>
          <w:rFonts w:ascii="Times New Roman" w:eastAsia="等线" w:hAnsi="Times New Roman" w:cs="Times New Roman"/>
          <w:sz w:val="24"/>
          <w:szCs w:val="24"/>
          <w:lang w:eastAsia="zh-CN"/>
        </w:rPr>
        <w:t xml:space="preserve">remained </w:t>
      </w:r>
      <w:r w:rsidRPr="003B4F27">
        <w:rPr>
          <w:rFonts w:ascii="Times New Roman" w:eastAsia="等线" w:hAnsi="Times New Roman" w:cs="Times New Roman"/>
          <w:sz w:val="24"/>
          <w:szCs w:val="24"/>
          <w:lang w:eastAsia="zh-CN"/>
        </w:rPr>
        <w:t xml:space="preserve">descriptive, cultural, historical or contextual. They argued that ‘the best social analysis should incorporate </w:t>
      </w:r>
      <w:r w:rsidR="002E1816">
        <w:rPr>
          <w:rFonts w:ascii="Times New Roman" w:eastAsia="等线" w:hAnsi="Times New Roman" w:cs="Times New Roman"/>
          <w:sz w:val="24"/>
          <w:szCs w:val="24"/>
          <w:lang w:eastAsia="zh-CN"/>
        </w:rPr>
        <w:t>…</w:t>
      </w:r>
      <w:r w:rsidRPr="003B4F27">
        <w:rPr>
          <w:rFonts w:ascii="Times New Roman" w:eastAsia="等线" w:hAnsi="Times New Roman" w:cs="Times New Roman"/>
          <w:sz w:val="24"/>
          <w:szCs w:val="24"/>
          <w:lang w:eastAsia="zh-CN"/>
        </w:rPr>
        <w:t xml:space="preserve">different cognitive styles of which the method relying on mathematics, quantitative methods and reproducibility is only one.’ Chalmers and Keehn (1994, 15) </w:t>
      </w:r>
      <w:r w:rsidR="00226706">
        <w:rPr>
          <w:rFonts w:ascii="Times New Roman" w:eastAsia="等线" w:hAnsi="Times New Roman" w:cs="Times New Roman"/>
          <w:sz w:val="24"/>
          <w:szCs w:val="24"/>
          <w:lang w:eastAsia="zh-CN"/>
        </w:rPr>
        <w:t xml:space="preserve">ridiculed </w:t>
      </w:r>
      <w:r w:rsidRPr="003B4F27">
        <w:rPr>
          <w:rFonts w:ascii="Times New Roman" w:eastAsia="等线" w:hAnsi="Times New Roman" w:cs="Times New Roman"/>
          <w:sz w:val="24"/>
          <w:szCs w:val="24"/>
          <w:lang w:eastAsia="zh-CN"/>
        </w:rPr>
        <w:t xml:space="preserve">rational choice </w:t>
      </w:r>
      <w:r w:rsidR="00A469BC">
        <w:rPr>
          <w:rFonts w:ascii="Times New Roman" w:eastAsia="等线" w:hAnsi="Times New Roman" w:cs="Times New Roman"/>
          <w:sz w:val="24"/>
          <w:szCs w:val="24"/>
          <w:lang w:eastAsia="zh-CN"/>
        </w:rPr>
        <w:t xml:space="preserve">theory </w:t>
      </w:r>
      <w:r w:rsidRPr="003B4F27">
        <w:rPr>
          <w:rFonts w:ascii="Times New Roman" w:eastAsia="等线" w:hAnsi="Times New Roman" w:cs="Times New Roman"/>
          <w:sz w:val="24"/>
          <w:szCs w:val="24"/>
          <w:lang w:eastAsia="zh-CN"/>
        </w:rPr>
        <w:t>for ignoring ‘cultural differences between a country such as Japan with a tradition of eight centuries of feudalism, and one with a total absence of feudalism, such as the United States’ claiming that substituting rational choice for culture was a ‘</w:t>
      </w:r>
      <w:r w:rsidRPr="003B4F27">
        <w:rPr>
          <w:rFonts w:ascii="Times New Roman" w:eastAsia="等线" w:hAnsi="Times New Roman" w:cs="Times New Roman"/>
          <w:i/>
          <w:iCs/>
          <w:sz w:val="24"/>
          <w:szCs w:val="24"/>
          <w:lang w:eastAsia="zh-CN"/>
        </w:rPr>
        <w:t>reductio ad absurdum’</w:t>
      </w:r>
      <w:r w:rsidRPr="003B4F27">
        <w:rPr>
          <w:rFonts w:ascii="Times New Roman" w:eastAsia="等线" w:hAnsi="Times New Roman" w:cs="Times New Roman"/>
          <w:sz w:val="24"/>
          <w:szCs w:val="24"/>
          <w:lang w:eastAsia="zh-CN"/>
        </w:rPr>
        <w:t xml:space="preserve">. </w:t>
      </w:r>
    </w:p>
    <w:p w14:paraId="040C5136" w14:textId="0EC6C594" w:rsidR="005B4C14" w:rsidRPr="00372543" w:rsidRDefault="006976E5" w:rsidP="00A677FA">
      <w:pPr>
        <w:autoSpaceDE w:val="0"/>
        <w:autoSpaceDN w:val="0"/>
        <w:adjustRightInd w:val="0"/>
        <w:spacing w:after="240" w:line="480" w:lineRule="auto"/>
        <w:ind w:right="521"/>
        <w:jc w:val="both"/>
        <w:rPr>
          <w:rFonts w:ascii="Times New Roman" w:eastAsia="等线" w:hAnsi="Times New Roman" w:cs="Times New Roman"/>
          <w:sz w:val="24"/>
          <w:szCs w:val="24"/>
          <w:lang w:eastAsia="zh-CN"/>
        </w:rPr>
      </w:pPr>
      <w:r w:rsidRPr="00372543">
        <w:rPr>
          <w:rFonts w:ascii="Times New Roman" w:eastAsia="等线" w:hAnsi="Times New Roman" w:cs="Times New Roman"/>
          <w:sz w:val="24"/>
          <w:szCs w:val="24"/>
          <w:lang w:eastAsia="zh-CN"/>
        </w:rPr>
        <w:t xml:space="preserve">At this time </w:t>
      </w:r>
      <w:r w:rsidR="00067BDA" w:rsidRPr="00372543">
        <w:rPr>
          <w:rFonts w:ascii="Times New Roman" w:eastAsia="等线" w:hAnsi="Times New Roman" w:cs="Times New Roman"/>
          <w:sz w:val="24"/>
          <w:szCs w:val="24"/>
          <w:lang w:eastAsia="zh-CN"/>
        </w:rPr>
        <w:t>t</w:t>
      </w:r>
      <w:r w:rsidR="00F068BA" w:rsidRPr="00372543">
        <w:rPr>
          <w:rFonts w:ascii="Times New Roman" w:eastAsia="等线" w:hAnsi="Times New Roman" w:cs="Times New Roman"/>
          <w:sz w:val="24"/>
          <w:szCs w:val="24"/>
          <w:lang w:eastAsia="zh-CN"/>
        </w:rPr>
        <w:t>h</w:t>
      </w:r>
      <w:r w:rsidR="00F83E8E" w:rsidRPr="00372543">
        <w:rPr>
          <w:rFonts w:ascii="Times New Roman" w:eastAsia="等线" w:hAnsi="Times New Roman" w:cs="Times New Roman"/>
          <w:sz w:val="24"/>
          <w:szCs w:val="24"/>
          <w:lang w:eastAsia="zh-CN"/>
        </w:rPr>
        <w:t xml:space="preserve">eorists </w:t>
      </w:r>
      <w:r w:rsidR="00D01326" w:rsidRPr="00372543">
        <w:rPr>
          <w:rFonts w:ascii="Times New Roman" w:eastAsia="等线" w:hAnsi="Times New Roman" w:cs="Times New Roman"/>
          <w:sz w:val="24"/>
          <w:szCs w:val="24"/>
          <w:lang w:eastAsia="zh-CN"/>
        </w:rPr>
        <w:t xml:space="preserve">began </w:t>
      </w:r>
      <w:r w:rsidR="00F83E8E" w:rsidRPr="00372543">
        <w:rPr>
          <w:rFonts w:ascii="Times New Roman" w:eastAsia="等线" w:hAnsi="Times New Roman" w:cs="Times New Roman"/>
          <w:sz w:val="24"/>
          <w:szCs w:val="24"/>
          <w:lang w:eastAsia="zh-CN"/>
        </w:rPr>
        <w:t xml:space="preserve">working on </w:t>
      </w:r>
      <w:r w:rsidR="005453B0" w:rsidRPr="00372543">
        <w:rPr>
          <w:rFonts w:ascii="Times New Roman" w:eastAsia="等线" w:hAnsi="Times New Roman" w:cs="Times New Roman"/>
          <w:sz w:val="24"/>
          <w:szCs w:val="24"/>
          <w:lang w:eastAsia="zh-CN"/>
        </w:rPr>
        <w:t xml:space="preserve">the benefits of </w:t>
      </w:r>
      <w:r w:rsidR="00F83E8E" w:rsidRPr="00372543">
        <w:rPr>
          <w:rFonts w:ascii="Times New Roman" w:eastAsia="等线" w:hAnsi="Times New Roman" w:cs="Times New Roman"/>
          <w:sz w:val="24"/>
          <w:szCs w:val="24"/>
          <w:lang w:eastAsia="zh-CN"/>
        </w:rPr>
        <w:t xml:space="preserve">crossing </w:t>
      </w:r>
      <w:r w:rsidR="00D8666D" w:rsidRPr="00372543">
        <w:rPr>
          <w:rFonts w:ascii="Times New Roman" w:eastAsia="等线" w:hAnsi="Times New Roman" w:cs="Times New Roman"/>
          <w:sz w:val="24"/>
          <w:szCs w:val="24"/>
          <w:lang w:eastAsia="zh-CN"/>
        </w:rPr>
        <w:t xml:space="preserve">disciplinary boundaries between the arts and the humanities and </w:t>
      </w:r>
      <w:r w:rsidR="00997672" w:rsidRPr="00372543">
        <w:rPr>
          <w:rFonts w:ascii="Times New Roman" w:eastAsia="等线" w:hAnsi="Times New Roman" w:cs="Times New Roman"/>
          <w:sz w:val="24"/>
          <w:szCs w:val="24"/>
          <w:lang w:eastAsia="zh-CN"/>
        </w:rPr>
        <w:t xml:space="preserve">the </w:t>
      </w:r>
      <w:r w:rsidR="00D8666D" w:rsidRPr="00372543">
        <w:rPr>
          <w:rFonts w:ascii="Times New Roman" w:eastAsia="等线" w:hAnsi="Times New Roman" w:cs="Times New Roman"/>
          <w:sz w:val="24"/>
          <w:szCs w:val="24"/>
          <w:lang w:eastAsia="zh-CN"/>
        </w:rPr>
        <w:t>social science</w:t>
      </w:r>
      <w:r w:rsidR="005453B0" w:rsidRPr="00372543">
        <w:rPr>
          <w:rFonts w:ascii="Times New Roman" w:eastAsia="等线" w:hAnsi="Times New Roman" w:cs="Times New Roman"/>
          <w:sz w:val="24"/>
          <w:szCs w:val="24"/>
          <w:lang w:eastAsia="zh-CN"/>
        </w:rPr>
        <w:t>s</w:t>
      </w:r>
      <w:r w:rsidR="00A72495" w:rsidRPr="00372543">
        <w:rPr>
          <w:rFonts w:ascii="Times New Roman" w:eastAsia="等线" w:hAnsi="Times New Roman" w:cs="Times New Roman"/>
          <w:sz w:val="24"/>
          <w:szCs w:val="24"/>
          <w:lang w:eastAsia="zh-CN"/>
        </w:rPr>
        <w:t>,</w:t>
      </w:r>
      <w:r w:rsidR="00D8666D" w:rsidRPr="00372543">
        <w:rPr>
          <w:rFonts w:ascii="Times New Roman" w:eastAsia="等线" w:hAnsi="Times New Roman" w:cs="Times New Roman"/>
          <w:sz w:val="24"/>
          <w:szCs w:val="24"/>
          <w:lang w:eastAsia="zh-CN"/>
        </w:rPr>
        <w:t xml:space="preserve"> </w:t>
      </w:r>
      <w:r w:rsidR="00C26542" w:rsidRPr="00372543">
        <w:rPr>
          <w:rFonts w:ascii="Times New Roman" w:eastAsia="等线" w:hAnsi="Times New Roman" w:cs="Times New Roman"/>
          <w:sz w:val="24"/>
          <w:szCs w:val="24"/>
          <w:lang w:eastAsia="zh-CN"/>
        </w:rPr>
        <w:t xml:space="preserve">breeching well established </w:t>
      </w:r>
      <w:r w:rsidR="00796098" w:rsidRPr="00372543">
        <w:rPr>
          <w:rFonts w:ascii="Times New Roman" w:eastAsia="等线" w:hAnsi="Times New Roman" w:cs="Times New Roman"/>
          <w:sz w:val="24"/>
          <w:szCs w:val="24"/>
          <w:lang w:eastAsia="zh-CN"/>
        </w:rPr>
        <w:t xml:space="preserve">guardrails </w:t>
      </w:r>
      <w:r w:rsidR="00D01326" w:rsidRPr="00372543">
        <w:rPr>
          <w:rFonts w:ascii="Times New Roman" w:eastAsia="等线" w:hAnsi="Times New Roman" w:cs="Times New Roman"/>
          <w:sz w:val="24"/>
          <w:szCs w:val="24"/>
          <w:lang w:eastAsia="zh-CN"/>
        </w:rPr>
        <w:t xml:space="preserve">about how research </w:t>
      </w:r>
      <w:r w:rsidR="00696807" w:rsidRPr="00372543">
        <w:rPr>
          <w:rFonts w:ascii="Times New Roman" w:eastAsia="等线" w:hAnsi="Times New Roman" w:cs="Times New Roman"/>
          <w:sz w:val="24"/>
          <w:szCs w:val="24"/>
          <w:lang w:eastAsia="zh-CN"/>
        </w:rPr>
        <w:t xml:space="preserve">in relation to policy </w:t>
      </w:r>
      <w:r w:rsidR="00D01326" w:rsidRPr="00372543">
        <w:rPr>
          <w:rFonts w:ascii="Times New Roman" w:eastAsia="等线" w:hAnsi="Times New Roman" w:cs="Times New Roman"/>
          <w:sz w:val="24"/>
          <w:szCs w:val="24"/>
          <w:lang w:eastAsia="zh-CN"/>
        </w:rPr>
        <w:t xml:space="preserve">should be </w:t>
      </w:r>
      <w:r w:rsidR="00997672" w:rsidRPr="00372543">
        <w:rPr>
          <w:rFonts w:ascii="Times New Roman" w:eastAsia="等线" w:hAnsi="Times New Roman" w:cs="Times New Roman"/>
          <w:sz w:val="24"/>
          <w:szCs w:val="24"/>
          <w:lang w:eastAsia="zh-CN"/>
        </w:rPr>
        <w:t xml:space="preserve">undertaken </w:t>
      </w:r>
      <w:r w:rsidR="00D01326" w:rsidRPr="00372543">
        <w:rPr>
          <w:rFonts w:ascii="Times New Roman" w:eastAsia="等线" w:hAnsi="Times New Roman" w:cs="Times New Roman"/>
          <w:sz w:val="24"/>
          <w:szCs w:val="24"/>
          <w:lang w:eastAsia="zh-CN"/>
        </w:rPr>
        <w:t>(</w:t>
      </w:r>
      <w:proofErr w:type="spellStart"/>
      <w:r w:rsidR="00D01326" w:rsidRPr="00372543">
        <w:rPr>
          <w:rFonts w:ascii="Times New Roman" w:eastAsia="等线" w:hAnsi="Times New Roman" w:cs="Times New Roman"/>
          <w:sz w:val="24"/>
          <w:szCs w:val="24"/>
          <w:lang w:eastAsia="zh-CN"/>
        </w:rPr>
        <w:t>Czar</w:t>
      </w:r>
      <w:r w:rsidR="00FF0316" w:rsidRPr="00372543">
        <w:rPr>
          <w:rFonts w:ascii="Times New Roman" w:eastAsia="等线" w:hAnsi="Times New Roman" w:cs="Times New Roman"/>
          <w:sz w:val="24"/>
          <w:szCs w:val="24"/>
          <w:lang w:eastAsia="zh-CN"/>
        </w:rPr>
        <w:t>niawska</w:t>
      </w:r>
      <w:proofErr w:type="spellEnd"/>
      <w:r w:rsidR="00FF0316" w:rsidRPr="00372543">
        <w:rPr>
          <w:rFonts w:ascii="Times New Roman" w:eastAsia="等线" w:hAnsi="Times New Roman" w:cs="Times New Roman"/>
          <w:sz w:val="24"/>
          <w:szCs w:val="24"/>
          <w:lang w:eastAsia="zh-CN"/>
        </w:rPr>
        <w:t xml:space="preserve"> 2010</w:t>
      </w:r>
      <w:r w:rsidR="00696807" w:rsidRPr="00372543">
        <w:rPr>
          <w:rFonts w:ascii="Times New Roman" w:eastAsia="等线" w:hAnsi="Times New Roman" w:cs="Times New Roman"/>
          <w:sz w:val="24"/>
          <w:szCs w:val="24"/>
          <w:lang w:eastAsia="zh-CN"/>
        </w:rPr>
        <w:t>,</w:t>
      </w:r>
      <w:r w:rsidR="00CF60D6" w:rsidRPr="00372543">
        <w:rPr>
          <w:sz w:val="27"/>
          <w:szCs w:val="27"/>
        </w:rPr>
        <w:t xml:space="preserve"> </w:t>
      </w:r>
      <w:r w:rsidR="00CF60D6" w:rsidRPr="00372543">
        <w:rPr>
          <w:rFonts w:ascii="Times New Roman" w:eastAsia="等线" w:hAnsi="Times New Roman" w:cs="Times New Roman"/>
          <w:sz w:val="24"/>
          <w:szCs w:val="24"/>
          <w:lang w:eastAsia="zh-CN"/>
        </w:rPr>
        <w:t>Davidson 2017).</w:t>
      </w:r>
      <w:r w:rsidR="006617ED" w:rsidRPr="00372543">
        <w:rPr>
          <w:rFonts w:ascii="Times New Roman" w:eastAsia="等线" w:hAnsi="Times New Roman" w:cs="Times New Roman"/>
          <w:sz w:val="24"/>
          <w:szCs w:val="24"/>
          <w:lang w:eastAsia="zh-CN"/>
        </w:rPr>
        <w:t xml:space="preserve"> New agendas were being set </w:t>
      </w:r>
      <w:r w:rsidR="00C017E7" w:rsidRPr="00372543">
        <w:rPr>
          <w:rFonts w:ascii="Times New Roman" w:eastAsia="等线" w:hAnsi="Times New Roman" w:cs="Times New Roman"/>
          <w:sz w:val="24"/>
          <w:szCs w:val="24"/>
          <w:lang w:eastAsia="zh-CN"/>
        </w:rPr>
        <w:t>in both Public Administration (</w:t>
      </w:r>
      <w:proofErr w:type="spellStart"/>
      <w:r w:rsidR="005903E6" w:rsidRPr="00372543">
        <w:rPr>
          <w:rFonts w:ascii="Times New Roman" w:eastAsia="等线" w:hAnsi="Times New Roman" w:cs="Times New Roman"/>
          <w:sz w:val="24"/>
          <w:szCs w:val="24"/>
          <w:lang w:eastAsia="zh-CN"/>
        </w:rPr>
        <w:t>Bevir</w:t>
      </w:r>
      <w:proofErr w:type="spellEnd"/>
      <w:r w:rsidR="005903E6" w:rsidRPr="00372543">
        <w:rPr>
          <w:rFonts w:ascii="Times New Roman" w:eastAsia="等线" w:hAnsi="Times New Roman" w:cs="Times New Roman"/>
          <w:sz w:val="24"/>
          <w:szCs w:val="24"/>
          <w:lang w:eastAsia="zh-CN"/>
        </w:rPr>
        <w:t xml:space="preserve"> and Rhodes 2006, </w:t>
      </w:r>
      <w:proofErr w:type="spellStart"/>
      <w:r w:rsidR="0069476F" w:rsidRPr="00372543">
        <w:rPr>
          <w:rFonts w:ascii="Times New Roman" w:eastAsia="等线" w:hAnsi="Times New Roman" w:cs="Times New Roman"/>
          <w:sz w:val="24"/>
          <w:szCs w:val="24"/>
          <w:lang w:eastAsia="zh-CN"/>
        </w:rPr>
        <w:t>Bevir</w:t>
      </w:r>
      <w:proofErr w:type="spellEnd"/>
      <w:r w:rsidR="0069476F" w:rsidRPr="00372543">
        <w:rPr>
          <w:rFonts w:ascii="Times New Roman" w:eastAsia="等线" w:hAnsi="Times New Roman" w:cs="Times New Roman"/>
          <w:sz w:val="24"/>
          <w:szCs w:val="24"/>
          <w:lang w:eastAsia="zh-CN"/>
        </w:rPr>
        <w:t xml:space="preserve"> 2011,</w:t>
      </w:r>
      <w:r w:rsidR="00D97D59" w:rsidRPr="00372543">
        <w:rPr>
          <w:sz w:val="27"/>
          <w:szCs w:val="27"/>
        </w:rPr>
        <w:t xml:space="preserve"> </w:t>
      </w:r>
      <w:r w:rsidR="00D97D59" w:rsidRPr="00372543">
        <w:rPr>
          <w:rFonts w:ascii="Times New Roman" w:eastAsia="等线" w:hAnsi="Times New Roman" w:cs="Times New Roman"/>
          <w:sz w:val="24"/>
          <w:szCs w:val="24"/>
          <w:lang w:eastAsia="zh-CN"/>
        </w:rPr>
        <w:t>Lowndes, 2016</w:t>
      </w:r>
      <w:r w:rsidR="0069476F" w:rsidRPr="00372543">
        <w:rPr>
          <w:rFonts w:ascii="Times New Roman" w:eastAsia="等线" w:hAnsi="Times New Roman" w:cs="Times New Roman"/>
          <w:sz w:val="24"/>
          <w:szCs w:val="24"/>
          <w:lang w:eastAsia="zh-CN"/>
        </w:rPr>
        <w:t xml:space="preserve">) </w:t>
      </w:r>
      <w:r w:rsidR="00C017E7" w:rsidRPr="00372543">
        <w:rPr>
          <w:rFonts w:ascii="Times New Roman" w:eastAsia="等线" w:hAnsi="Times New Roman" w:cs="Times New Roman"/>
          <w:sz w:val="24"/>
          <w:szCs w:val="24"/>
          <w:lang w:eastAsia="zh-CN"/>
        </w:rPr>
        <w:t xml:space="preserve">and </w:t>
      </w:r>
      <w:r w:rsidR="00055ED6" w:rsidRPr="00372543">
        <w:rPr>
          <w:rFonts w:ascii="Times New Roman" w:eastAsia="等线" w:hAnsi="Times New Roman" w:cs="Times New Roman"/>
          <w:sz w:val="24"/>
          <w:szCs w:val="24"/>
          <w:lang w:eastAsia="zh-CN"/>
        </w:rPr>
        <w:t xml:space="preserve">in </w:t>
      </w:r>
      <w:r w:rsidR="00C017E7" w:rsidRPr="00372543">
        <w:rPr>
          <w:rFonts w:ascii="Times New Roman" w:eastAsia="等线" w:hAnsi="Times New Roman" w:cs="Times New Roman"/>
          <w:sz w:val="24"/>
          <w:szCs w:val="24"/>
          <w:lang w:eastAsia="zh-CN"/>
        </w:rPr>
        <w:t>Area Studies</w:t>
      </w:r>
      <w:r w:rsidR="00055ED6" w:rsidRPr="00372543">
        <w:rPr>
          <w:rFonts w:ascii="Times New Roman" w:eastAsia="等线" w:hAnsi="Times New Roman" w:cs="Times New Roman"/>
          <w:sz w:val="24"/>
          <w:szCs w:val="24"/>
          <w:lang w:eastAsia="zh-CN"/>
        </w:rPr>
        <w:t xml:space="preserve"> (</w:t>
      </w:r>
      <w:r w:rsidR="00D7465C" w:rsidRPr="00372543">
        <w:rPr>
          <w:rFonts w:ascii="Times New Roman" w:eastAsia="等线" w:hAnsi="Times New Roman" w:cs="Times New Roman"/>
          <w:sz w:val="24"/>
          <w:szCs w:val="24"/>
          <w:lang w:val="en-US" w:eastAsia="zh-CN"/>
        </w:rPr>
        <w:t xml:space="preserve">Clowes and Bromberg 2016, </w:t>
      </w:r>
      <w:r w:rsidR="00315AC9" w:rsidRPr="00372543">
        <w:rPr>
          <w:rFonts w:ascii="Times New Roman" w:eastAsia="等线" w:hAnsi="Times New Roman" w:cs="Times New Roman"/>
          <w:sz w:val="24"/>
          <w:szCs w:val="24"/>
          <w:lang w:val="en-US" w:eastAsia="zh-CN"/>
        </w:rPr>
        <w:t xml:space="preserve">Mielke and </w:t>
      </w:r>
      <w:proofErr w:type="spellStart"/>
      <w:r w:rsidR="00315AC9" w:rsidRPr="00372543">
        <w:rPr>
          <w:rFonts w:ascii="Times New Roman" w:eastAsia="等线" w:hAnsi="Times New Roman" w:cs="Times New Roman"/>
          <w:sz w:val="24"/>
          <w:szCs w:val="24"/>
          <w:lang w:val="en-US" w:eastAsia="zh-CN"/>
        </w:rPr>
        <w:t>Hornidge</w:t>
      </w:r>
      <w:proofErr w:type="spellEnd"/>
      <w:r w:rsidR="00315AC9" w:rsidRPr="00372543">
        <w:rPr>
          <w:rFonts w:ascii="Times New Roman" w:eastAsia="等线" w:hAnsi="Times New Roman" w:cs="Times New Roman"/>
          <w:sz w:val="24"/>
          <w:szCs w:val="24"/>
          <w:lang w:val="en-US" w:eastAsia="zh-CN"/>
        </w:rPr>
        <w:t xml:space="preserve"> 2017</w:t>
      </w:r>
      <w:r w:rsidR="005F1C0D" w:rsidRPr="00372543">
        <w:rPr>
          <w:rFonts w:ascii="Times New Roman" w:eastAsia="等线" w:hAnsi="Times New Roman" w:cs="Times New Roman"/>
          <w:sz w:val="24"/>
          <w:szCs w:val="24"/>
          <w:lang w:val="en-US" w:eastAsia="zh-CN"/>
        </w:rPr>
        <w:t>,</w:t>
      </w:r>
      <w:r w:rsidR="00315AC9" w:rsidRPr="00372543">
        <w:rPr>
          <w:rFonts w:ascii="Times New Roman" w:eastAsia="等线" w:hAnsi="Times New Roman" w:cs="Times New Roman"/>
          <w:b/>
          <w:bCs/>
          <w:sz w:val="24"/>
          <w:szCs w:val="24"/>
          <w:lang w:val="en-US" w:eastAsia="zh-CN"/>
        </w:rPr>
        <w:t xml:space="preserve"> </w:t>
      </w:r>
      <w:r w:rsidR="00575B18" w:rsidRPr="00372543">
        <w:rPr>
          <w:rFonts w:ascii="Times New Roman" w:eastAsia="等线" w:hAnsi="Times New Roman" w:cs="Times New Roman"/>
          <w:sz w:val="24"/>
          <w:szCs w:val="24"/>
          <w:lang w:eastAsia="zh-CN"/>
        </w:rPr>
        <w:t>Derichs 2017</w:t>
      </w:r>
      <w:proofErr w:type="gramStart"/>
      <w:r w:rsidR="00BB4643" w:rsidRPr="00372543">
        <w:rPr>
          <w:rFonts w:ascii="Times New Roman" w:eastAsia="等线" w:hAnsi="Times New Roman" w:cs="Times New Roman"/>
          <w:sz w:val="24"/>
          <w:szCs w:val="24"/>
          <w:lang w:eastAsia="zh-CN"/>
        </w:rPr>
        <w:t>).</w:t>
      </w:r>
      <w:r w:rsidR="00C234AD">
        <w:rPr>
          <w:rFonts w:ascii="Times New Roman" w:eastAsia="等线" w:hAnsi="Times New Roman" w:cs="Times New Roman"/>
          <w:sz w:val="24"/>
          <w:szCs w:val="24"/>
          <w:lang w:eastAsia="zh-CN"/>
        </w:rPr>
        <w:t>R</w:t>
      </w:r>
      <w:r w:rsidR="00D7465C" w:rsidRPr="00372543">
        <w:rPr>
          <w:rFonts w:ascii="Times New Roman" w:eastAsia="等线" w:hAnsi="Times New Roman" w:cs="Times New Roman"/>
          <w:sz w:val="24"/>
          <w:szCs w:val="24"/>
          <w:lang w:eastAsia="zh-CN"/>
        </w:rPr>
        <w:t>esearchers</w:t>
      </w:r>
      <w:proofErr w:type="gramEnd"/>
      <w:r w:rsidR="00547294" w:rsidRPr="00372543">
        <w:rPr>
          <w:rFonts w:ascii="Times New Roman" w:eastAsia="等线" w:hAnsi="Times New Roman" w:cs="Times New Roman"/>
          <w:sz w:val="24"/>
          <w:szCs w:val="24"/>
          <w:lang w:eastAsia="zh-CN"/>
        </w:rPr>
        <w:t xml:space="preserve"> started to address the challenge of bringing these </w:t>
      </w:r>
      <w:r w:rsidR="00D7465C" w:rsidRPr="00372543">
        <w:rPr>
          <w:rFonts w:ascii="Times New Roman" w:eastAsia="等线" w:hAnsi="Times New Roman" w:cs="Times New Roman"/>
          <w:sz w:val="24"/>
          <w:szCs w:val="24"/>
          <w:lang w:eastAsia="zh-CN"/>
        </w:rPr>
        <w:t xml:space="preserve">divergent </w:t>
      </w:r>
      <w:r w:rsidR="00547294" w:rsidRPr="00372543">
        <w:rPr>
          <w:rFonts w:ascii="Times New Roman" w:eastAsia="等线" w:hAnsi="Times New Roman" w:cs="Times New Roman"/>
          <w:sz w:val="24"/>
          <w:szCs w:val="24"/>
          <w:lang w:eastAsia="zh-CN"/>
        </w:rPr>
        <w:t>lines of thought into conversation with each other (</w:t>
      </w:r>
      <w:r w:rsidR="00895C77" w:rsidRPr="00372543">
        <w:rPr>
          <w:rFonts w:ascii="Times New Roman" w:eastAsia="等线" w:hAnsi="Times New Roman" w:cs="Times New Roman"/>
          <w:sz w:val="24"/>
          <w:szCs w:val="24"/>
          <w:lang w:eastAsia="zh-CN"/>
        </w:rPr>
        <w:t>Hodgett and James 2018, Hodgett 2019</w:t>
      </w:r>
      <w:r w:rsidR="00547294" w:rsidRPr="00372543">
        <w:rPr>
          <w:rFonts w:ascii="Times New Roman" w:eastAsia="等线" w:hAnsi="Times New Roman" w:cs="Times New Roman"/>
          <w:sz w:val="24"/>
          <w:szCs w:val="24"/>
          <w:lang w:eastAsia="zh-CN"/>
        </w:rPr>
        <w:t>, Rhodes and Hodgett</w:t>
      </w:r>
      <w:r w:rsidR="002A3F6E" w:rsidRPr="00372543">
        <w:rPr>
          <w:rFonts w:ascii="Times New Roman" w:eastAsia="等线" w:hAnsi="Times New Roman" w:cs="Times New Roman"/>
          <w:sz w:val="24"/>
          <w:szCs w:val="24"/>
          <w:lang w:eastAsia="zh-CN"/>
        </w:rPr>
        <w:t xml:space="preserve"> 2021).</w:t>
      </w:r>
    </w:p>
    <w:p w14:paraId="1CC921D8" w14:textId="5B3D85F9" w:rsidR="003B4F27" w:rsidRPr="003B4F27" w:rsidRDefault="00155047" w:rsidP="00A677FA">
      <w:pPr>
        <w:autoSpaceDE w:val="0"/>
        <w:autoSpaceDN w:val="0"/>
        <w:adjustRightInd w:val="0"/>
        <w:spacing w:after="240" w:line="480" w:lineRule="auto"/>
        <w:ind w:right="521"/>
        <w:jc w:val="both"/>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Still</w:t>
      </w:r>
      <w:r w:rsidR="00D7465C">
        <w:rPr>
          <w:rFonts w:ascii="Times New Roman" w:eastAsia="等线" w:hAnsi="Times New Roman" w:cs="Times New Roman"/>
          <w:sz w:val="24"/>
          <w:szCs w:val="24"/>
          <w:lang w:eastAsia="zh-CN"/>
        </w:rPr>
        <w:t>,</w:t>
      </w:r>
      <w:r>
        <w:rPr>
          <w:rFonts w:ascii="Times New Roman" w:eastAsia="等线" w:hAnsi="Times New Roman" w:cs="Times New Roman"/>
          <w:sz w:val="24"/>
          <w:szCs w:val="24"/>
          <w:lang w:eastAsia="zh-CN"/>
        </w:rPr>
        <w:t xml:space="preserve"> </w:t>
      </w:r>
      <w:r w:rsidR="00AF2FA5">
        <w:rPr>
          <w:rFonts w:ascii="Times New Roman" w:eastAsia="等线" w:hAnsi="Times New Roman" w:cs="Times New Roman"/>
          <w:sz w:val="24"/>
          <w:szCs w:val="24"/>
          <w:lang w:eastAsia="zh-CN"/>
        </w:rPr>
        <w:t>i</w:t>
      </w:r>
      <w:r w:rsidR="007F08CF">
        <w:rPr>
          <w:rFonts w:ascii="Times New Roman" w:eastAsia="等线" w:hAnsi="Times New Roman" w:cs="Times New Roman"/>
          <w:sz w:val="24"/>
          <w:szCs w:val="24"/>
          <w:lang w:eastAsia="zh-CN"/>
        </w:rPr>
        <w:t>n conventional scenarios</w:t>
      </w:r>
      <w:r w:rsidR="00C234AD">
        <w:rPr>
          <w:rFonts w:ascii="Times New Roman" w:eastAsia="等线" w:hAnsi="Times New Roman" w:cs="Times New Roman"/>
          <w:sz w:val="24"/>
          <w:szCs w:val="24"/>
          <w:lang w:eastAsia="zh-CN"/>
        </w:rPr>
        <w:t>,</w:t>
      </w:r>
      <w:r w:rsidR="007F08CF">
        <w:rPr>
          <w:rFonts w:ascii="Times New Roman" w:eastAsia="等线" w:hAnsi="Times New Roman" w:cs="Times New Roman"/>
          <w:sz w:val="24"/>
          <w:szCs w:val="24"/>
          <w:lang w:eastAsia="zh-CN"/>
        </w:rPr>
        <w:t xml:space="preserve"> </w:t>
      </w:r>
      <w:r w:rsidR="003B4F27" w:rsidRPr="003B4F27">
        <w:rPr>
          <w:rFonts w:ascii="Times New Roman" w:eastAsia="等线" w:hAnsi="Times New Roman" w:cs="Times New Roman"/>
          <w:sz w:val="24"/>
          <w:szCs w:val="24"/>
          <w:lang w:eastAsia="zh-CN"/>
        </w:rPr>
        <w:t xml:space="preserve">area studies </w:t>
      </w:r>
      <w:r w:rsidR="00104A64">
        <w:rPr>
          <w:rFonts w:ascii="Times New Roman" w:eastAsia="等线" w:hAnsi="Times New Roman" w:cs="Times New Roman"/>
          <w:sz w:val="24"/>
          <w:szCs w:val="24"/>
          <w:lang w:eastAsia="zh-CN"/>
        </w:rPr>
        <w:t xml:space="preserve">remained </w:t>
      </w:r>
      <w:r w:rsidR="003B4F27" w:rsidRPr="003B4F27">
        <w:rPr>
          <w:rFonts w:ascii="Times New Roman" w:eastAsia="等线" w:hAnsi="Times New Roman" w:cs="Times New Roman"/>
          <w:sz w:val="24"/>
          <w:szCs w:val="24"/>
          <w:lang w:eastAsia="zh-CN"/>
        </w:rPr>
        <w:t>consigned to the margins of political science</w:t>
      </w:r>
      <w:r w:rsidR="007378A1">
        <w:rPr>
          <w:rFonts w:ascii="Times New Roman" w:eastAsia="等线" w:hAnsi="Times New Roman" w:cs="Times New Roman"/>
          <w:sz w:val="24"/>
          <w:szCs w:val="24"/>
          <w:lang w:eastAsia="zh-CN"/>
        </w:rPr>
        <w:t>.</w:t>
      </w:r>
      <w:r w:rsidR="003B4F27" w:rsidRPr="003B4F27">
        <w:rPr>
          <w:rFonts w:ascii="Times New Roman" w:eastAsia="等线" w:hAnsi="Times New Roman" w:cs="Times New Roman"/>
          <w:sz w:val="24"/>
          <w:szCs w:val="24"/>
          <w:lang w:eastAsia="zh-CN"/>
        </w:rPr>
        <w:t xml:space="preserve"> </w:t>
      </w:r>
      <w:r w:rsidR="00D861EA">
        <w:rPr>
          <w:rFonts w:ascii="Times New Roman" w:eastAsia="等线" w:hAnsi="Times New Roman" w:cs="Times New Roman"/>
          <w:sz w:val="24"/>
          <w:szCs w:val="24"/>
          <w:lang w:eastAsia="zh-CN"/>
        </w:rPr>
        <w:t>Today</w:t>
      </w:r>
      <w:r w:rsidR="00C234AD">
        <w:rPr>
          <w:rFonts w:ascii="Times New Roman" w:eastAsia="等线" w:hAnsi="Times New Roman" w:cs="Times New Roman"/>
          <w:sz w:val="24"/>
          <w:szCs w:val="24"/>
          <w:lang w:eastAsia="zh-CN"/>
        </w:rPr>
        <w:t>,</w:t>
      </w:r>
      <w:r w:rsidR="00D861EA">
        <w:rPr>
          <w:rFonts w:ascii="Times New Roman" w:eastAsia="等线" w:hAnsi="Times New Roman" w:cs="Times New Roman"/>
          <w:sz w:val="24"/>
          <w:szCs w:val="24"/>
          <w:lang w:eastAsia="zh-CN"/>
        </w:rPr>
        <w:t xml:space="preserve"> </w:t>
      </w:r>
      <w:r w:rsidR="00C234AD">
        <w:rPr>
          <w:rFonts w:ascii="Times New Roman" w:eastAsia="等线" w:hAnsi="Times New Roman" w:cs="Times New Roman"/>
          <w:sz w:val="24"/>
          <w:szCs w:val="24"/>
          <w:lang w:eastAsia="zh-CN"/>
        </w:rPr>
        <w:t>we are</w:t>
      </w:r>
      <w:r w:rsidR="007F08CF">
        <w:rPr>
          <w:rFonts w:ascii="Times New Roman" w:eastAsia="等线" w:hAnsi="Times New Roman" w:cs="Times New Roman"/>
          <w:sz w:val="24"/>
          <w:szCs w:val="24"/>
          <w:lang w:eastAsia="zh-CN"/>
        </w:rPr>
        <w:t xml:space="preserve"> </w:t>
      </w:r>
      <w:r w:rsidR="00C234AD">
        <w:rPr>
          <w:rFonts w:ascii="Times New Roman" w:eastAsia="等线" w:hAnsi="Times New Roman" w:cs="Times New Roman"/>
          <w:sz w:val="24"/>
          <w:szCs w:val="24"/>
          <w:lang w:eastAsia="zh-CN"/>
        </w:rPr>
        <w:t xml:space="preserve">way </w:t>
      </w:r>
      <w:r w:rsidR="002C6743">
        <w:rPr>
          <w:rFonts w:ascii="Times New Roman" w:eastAsia="等线" w:hAnsi="Times New Roman" w:cs="Times New Roman"/>
          <w:sz w:val="24"/>
          <w:szCs w:val="24"/>
          <w:lang w:eastAsia="zh-CN"/>
        </w:rPr>
        <w:t>beyond</w:t>
      </w:r>
      <w:r w:rsidR="00C234AD">
        <w:rPr>
          <w:rFonts w:ascii="Times New Roman" w:eastAsia="等线" w:hAnsi="Times New Roman" w:cs="Times New Roman"/>
          <w:sz w:val="24"/>
          <w:szCs w:val="24"/>
          <w:lang w:eastAsia="zh-CN"/>
        </w:rPr>
        <w:t xml:space="preserve"> the</w:t>
      </w:r>
      <w:r w:rsidR="002C6743">
        <w:rPr>
          <w:rFonts w:ascii="Times New Roman" w:eastAsia="等线" w:hAnsi="Times New Roman" w:cs="Times New Roman"/>
          <w:sz w:val="24"/>
          <w:szCs w:val="24"/>
          <w:lang w:eastAsia="zh-CN"/>
        </w:rPr>
        <w:t xml:space="preserve"> </w:t>
      </w:r>
      <w:r w:rsidR="007F08CF">
        <w:rPr>
          <w:rFonts w:ascii="Times New Roman" w:eastAsia="等线" w:hAnsi="Times New Roman" w:cs="Times New Roman"/>
          <w:sz w:val="24"/>
          <w:szCs w:val="24"/>
          <w:lang w:eastAsia="zh-CN"/>
        </w:rPr>
        <w:t xml:space="preserve">time to </w:t>
      </w:r>
      <w:r w:rsidR="00855BA0">
        <w:rPr>
          <w:rFonts w:ascii="Times New Roman" w:eastAsia="等线" w:hAnsi="Times New Roman" w:cs="Times New Roman"/>
          <w:sz w:val="24"/>
          <w:szCs w:val="24"/>
          <w:lang w:eastAsia="zh-CN"/>
        </w:rPr>
        <w:t xml:space="preserve">challenge </w:t>
      </w:r>
      <w:r w:rsidR="00C234AD">
        <w:rPr>
          <w:rFonts w:ascii="Times New Roman" w:eastAsia="等线" w:hAnsi="Times New Roman" w:cs="Times New Roman"/>
          <w:sz w:val="24"/>
          <w:szCs w:val="24"/>
          <w:lang w:eastAsia="zh-CN"/>
        </w:rPr>
        <w:t>such marginalization.</w:t>
      </w:r>
      <w:r w:rsidR="007F08CF">
        <w:rPr>
          <w:rFonts w:ascii="Times New Roman" w:eastAsia="等线" w:hAnsi="Times New Roman" w:cs="Times New Roman"/>
          <w:sz w:val="24"/>
          <w:szCs w:val="24"/>
          <w:lang w:eastAsia="zh-CN"/>
        </w:rPr>
        <w:t xml:space="preserve"> </w:t>
      </w:r>
      <w:r w:rsidR="00C234AD">
        <w:rPr>
          <w:rFonts w:ascii="Times New Roman" w:eastAsia="等线" w:hAnsi="Times New Roman" w:cs="Times New Roman"/>
          <w:sz w:val="24"/>
          <w:szCs w:val="24"/>
          <w:lang w:eastAsia="zh-CN"/>
        </w:rPr>
        <w:t>T</w:t>
      </w:r>
      <w:r w:rsidR="003B4F27" w:rsidRPr="003B4F27">
        <w:rPr>
          <w:rFonts w:ascii="Times New Roman" w:eastAsia="等线" w:hAnsi="Times New Roman" w:cs="Times New Roman"/>
          <w:sz w:val="24"/>
          <w:szCs w:val="24"/>
          <w:lang w:eastAsia="zh-CN"/>
        </w:rPr>
        <w:t xml:space="preserve">here is much to learn by engaging with area studies. Hodgett and James (2018, 4 and 172) </w:t>
      </w:r>
      <w:r w:rsidR="009F3CE6">
        <w:rPr>
          <w:rFonts w:ascii="Times New Roman" w:eastAsia="等线" w:hAnsi="Times New Roman" w:cs="Times New Roman"/>
          <w:sz w:val="24"/>
          <w:szCs w:val="24"/>
          <w:lang w:eastAsia="zh-CN"/>
        </w:rPr>
        <w:t xml:space="preserve">for example </w:t>
      </w:r>
      <w:r w:rsidR="003B4F27" w:rsidRPr="003B4F27">
        <w:rPr>
          <w:rFonts w:ascii="Times New Roman" w:eastAsia="等线" w:hAnsi="Times New Roman" w:cs="Times New Roman"/>
          <w:sz w:val="24"/>
          <w:szCs w:val="24"/>
          <w:lang w:eastAsia="zh-CN"/>
        </w:rPr>
        <w:t xml:space="preserve">propose an agenda for </w:t>
      </w:r>
      <w:r w:rsidR="003B4F27" w:rsidRPr="00EA6BFC">
        <w:rPr>
          <w:rFonts w:ascii="Times New Roman" w:eastAsia="等线" w:hAnsi="Times New Roman" w:cs="Times New Roman"/>
          <w:sz w:val="24"/>
          <w:szCs w:val="24"/>
          <w:lang w:eastAsia="zh-CN"/>
        </w:rPr>
        <w:t>the</w:t>
      </w:r>
      <w:r w:rsidR="003B4F27" w:rsidRPr="00EA6BFC">
        <w:rPr>
          <w:rFonts w:ascii="Times New Roman" w:eastAsia="等线" w:hAnsi="Times New Roman" w:cs="Times New Roman"/>
          <w:i/>
          <w:iCs/>
          <w:sz w:val="24"/>
          <w:szCs w:val="24"/>
          <w:lang w:eastAsia="zh-CN"/>
        </w:rPr>
        <w:t xml:space="preserve"> New Area Studies</w:t>
      </w:r>
      <w:r w:rsidR="003B4F27" w:rsidRPr="003B4F27">
        <w:rPr>
          <w:rFonts w:ascii="Times New Roman" w:eastAsia="等线" w:hAnsi="Times New Roman" w:cs="Times New Roman"/>
          <w:sz w:val="24"/>
          <w:szCs w:val="24"/>
          <w:lang w:eastAsia="zh-CN"/>
        </w:rPr>
        <w:t xml:space="preserve"> (NAS)</w:t>
      </w:r>
      <w:r w:rsidR="002C6743">
        <w:rPr>
          <w:rFonts w:ascii="Times New Roman" w:eastAsia="等线" w:hAnsi="Times New Roman" w:cs="Times New Roman"/>
          <w:sz w:val="24"/>
          <w:szCs w:val="24"/>
          <w:lang w:eastAsia="zh-CN"/>
        </w:rPr>
        <w:t xml:space="preserve"> of the 21</w:t>
      </w:r>
      <w:r w:rsidR="002C6743" w:rsidRPr="002C6743">
        <w:rPr>
          <w:rFonts w:ascii="Times New Roman" w:eastAsia="等线" w:hAnsi="Times New Roman" w:cs="Times New Roman"/>
          <w:sz w:val="24"/>
          <w:szCs w:val="24"/>
          <w:vertAlign w:val="superscript"/>
          <w:lang w:eastAsia="zh-CN"/>
        </w:rPr>
        <w:t>st</w:t>
      </w:r>
      <w:r w:rsidR="002C6743">
        <w:rPr>
          <w:rFonts w:ascii="Times New Roman" w:eastAsia="等线" w:hAnsi="Times New Roman" w:cs="Times New Roman"/>
          <w:sz w:val="24"/>
          <w:szCs w:val="24"/>
          <w:lang w:eastAsia="zh-CN"/>
        </w:rPr>
        <w:t xml:space="preserve"> century</w:t>
      </w:r>
      <w:r w:rsidR="003B4F27" w:rsidRPr="003B4F27">
        <w:rPr>
          <w:rFonts w:ascii="Times New Roman" w:eastAsia="等线" w:hAnsi="Times New Roman" w:cs="Times New Roman"/>
          <w:sz w:val="24"/>
          <w:szCs w:val="24"/>
          <w:lang w:eastAsia="zh-CN"/>
        </w:rPr>
        <w:t>, which identifies fruitful overlap</w:t>
      </w:r>
      <w:r w:rsidR="00EA6BFC">
        <w:rPr>
          <w:rFonts w:ascii="Times New Roman" w:eastAsia="等线" w:hAnsi="Times New Roman" w:cs="Times New Roman"/>
          <w:sz w:val="24"/>
          <w:szCs w:val="24"/>
          <w:lang w:eastAsia="zh-CN"/>
        </w:rPr>
        <w:t>.</w:t>
      </w:r>
      <w:r w:rsidR="003B4F27" w:rsidRPr="003B4F27">
        <w:rPr>
          <w:rFonts w:ascii="Times New Roman" w:eastAsia="等线" w:hAnsi="Times New Roman" w:cs="Times New Roman"/>
          <w:sz w:val="24"/>
          <w:szCs w:val="24"/>
          <w:lang w:eastAsia="zh-CN"/>
        </w:rPr>
        <w:t xml:space="preserve"> Their aim is ‘to understand peoples, cultures and places </w:t>
      </w:r>
      <w:r w:rsidR="003B4F27" w:rsidRPr="003B4F27">
        <w:rPr>
          <w:rFonts w:ascii="Times New Roman" w:eastAsia="等线" w:hAnsi="Times New Roman" w:cs="Times New Roman"/>
          <w:i/>
          <w:iCs/>
          <w:sz w:val="24"/>
          <w:szCs w:val="24"/>
          <w:lang w:eastAsia="zh-CN"/>
        </w:rPr>
        <w:t>comprehensively</w:t>
      </w:r>
      <w:r w:rsidR="003B4F27" w:rsidRPr="003B4F27">
        <w:rPr>
          <w:rFonts w:ascii="Times New Roman" w:eastAsia="等线" w:hAnsi="Times New Roman" w:cs="Times New Roman"/>
          <w:sz w:val="24"/>
          <w:szCs w:val="24"/>
          <w:lang w:eastAsia="zh-CN"/>
        </w:rPr>
        <w:t xml:space="preserve"> and </w:t>
      </w:r>
      <w:r w:rsidR="003B4F27" w:rsidRPr="003B4F27">
        <w:rPr>
          <w:rFonts w:ascii="Times New Roman" w:eastAsia="等线" w:hAnsi="Times New Roman" w:cs="Times New Roman"/>
          <w:i/>
          <w:iCs/>
          <w:sz w:val="24"/>
          <w:szCs w:val="24"/>
          <w:lang w:eastAsia="zh-CN"/>
        </w:rPr>
        <w:t xml:space="preserve">comparatively’. </w:t>
      </w:r>
      <w:r w:rsidR="003B4F27" w:rsidRPr="003B4F27">
        <w:rPr>
          <w:rFonts w:ascii="Times New Roman" w:eastAsia="等线" w:hAnsi="Times New Roman" w:cs="Times New Roman"/>
          <w:sz w:val="24"/>
          <w:szCs w:val="24"/>
          <w:lang w:eastAsia="zh-CN"/>
        </w:rPr>
        <w:t>The</w:t>
      </w:r>
      <w:r w:rsidR="00A378E5">
        <w:rPr>
          <w:rFonts w:ascii="Times New Roman" w:eastAsia="等线" w:hAnsi="Times New Roman" w:cs="Times New Roman"/>
          <w:sz w:val="24"/>
          <w:szCs w:val="24"/>
          <w:lang w:eastAsia="zh-CN"/>
        </w:rPr>
        <w:t>ir</w:t>
      </w:r>
      <w:r w:rsidR="003B4F27" w:rsidRPr="003B4F27">
        <w:rPr>
          <w:rFonts w:ascii="Times New Roman" w:eastAsia="等线" w:hAnsi="Times New Roman" w:cs="Times New Roman"/>
          <w:sz w:val="24"/>
          <w:szCs w:val="24"/>
          <w:lang w:eastAsia="zh-CN"/>
        </w:rPr>
        <w:t xml:space="preserve"> ambition </w:t>
      </w:r>
      <w:r w:rsidR="002C6743">
        <w:rPr>
          <w:rFonts w:ascii="Times New Roman" w:eastAsia="等线" w:hAnsi="Times New Roman" w:cs="Times New Roman"/>
          <w:sz w:val="24"/>
          <w:szCs w:val="24"/>
          <w:lang w:eastAsia="zh-CN"/>
        </w:rPr>
        <w:t xml:space="preserve">is </w:t>
      </w:r>
      <w:r w:rsidR="003B4F27" w:rsidRPr="003B4F27">
        <w:rPr>
          <w:rFonts w:ascii="Times New Roman" w:eastAsia="等线" w:hAnsi="Times New Roman" w:cs="Times New Roman"/>
          <w:sz w:val="24"/>
          <w:szCs w:val="24"/>
          <w:lang w:eastAsia="zh-CN"/>
        </w:rPr>
        <w:t xml:space="preserve">to bring together the global and </w:t>
      </w:r>
      <w:r w:rsidR="003B4F27" w:rsidRPr="003B4F27">
        <w:rPr>
          <w:rFonts w:ascii="Times New Roman" w:eastAsia="等线" w:hAnsi="Times New Roman" w:cs="Times New Roman"/>
          <w:sz w:val="24"/>
          <w:szCs w:val="24"/>
          <w:lang w:eastAsia="zh-CN"/>
        </w:rPr>
        <w:lastRenderedPageBreak/>
        <w:t xml:space="preserve">the local, focussing on the ‘lived experience, </w:t>
      </w:r>
      <w:r w:rsidR="003B4F27" w:rsidRPr="003B4F27">
        <w:rPr>
          <w:rFonts w:ascii="Times New Roman" w:eastAsia="等线" w:hAnsi="Times New Roman" w:cs="Times New Roman"/>
          <w:i/>
          <w:iCs/>
          <w:sz w:val="24"/>
          <w:szCs w:val="24"/>
          <w:lang w:eastAsia="zh-CN"/>
        </w:rPr>
        <w:t>interpretive approaches</w:t>
      </w:r>
      <w:r w:rsidR="003B4F27" w:rsidRPr="003B4F27">
        <w:rPr>
          <w:rFonts w:ascii="Times New Roman" w:eastAsia="等线" w:hAnsi="Times New Roman" w:cs="Times New Roman"/>
          <w:sz w:val="24"/>
          <w:szCs w:val="24"/>
          <w:lang w:eastAsia="zh-CN"/>
        </w:rPr>
        <w:t xml:space="preserve"> and </w:t>
      </w:r>
      <w:r w:rsidR="003B4F27" w:rsidRPr="003B4F27">
        <w:rPr>
          <w:rFonts w:ascii="Times New Roman" w:eastAsia="等线" w:hAnsi="Times New Roman" w:cs="Times New Roman"/>
          <w:i/>
          <w:iCs/>
          <w:sz w:val="24"/>
          <w:szCs w:val="24"/>
          <w:lang w:eastAsia="zh-CN"/>
        </w:rPr>
        <w:t>emotional</w:t>
      </w:r>
      <w:r w:rsidR="003B4F27" w:rsidRPr="003B4F27">
        <w:rPr>
          <w:rFonts w:ascii="Times New Roman" w:eastAsia="等线" w:hAnsi="Times New Roman" w:cs="Times New Roman"/>
          <w:sz w:val="24"/>
          <w:szCs w:val="24"/>
          <w:lang w:eastAsia="zh-CN"/>
        </w:rPr>
        <w:t xml:space="preserve"> </w:t>
      </w:r>
      <w:r w:rsidR="003B4F27" w:rsidRPr="003B4F27">
        <w:rPr>
          <w:rFonts w:ascii="Times New Roman" w:eastAsia="等线" w:hAnsi="Times New Roman" w:cs="Times New Roman"/>
          <w:i/>
          <w:iCs/>
          <w:sz w:val="24"/>
          <w:szCs w:val="24"/>
          <w:lang w:eastAsia="zh-CN"/>
        </w:rPr>
        <w:t xml:space="preserve">subjectivities </w:t>
      </w:r>
      <w:r w:rsidR="003B4F27" w:rsidRPr="003B4F27">
        <w:rPr>
          <w:rFonts w:ascii="Times New Roman" w:eastAsia="等线" w:hAnsi="Times New Roman" w:cs="Times New Roman"/>
          <w:sz w:val="24"/>
          <w:szCs w:val="24"/>
          <w:lang w:eastAsia="zh-CN"/>
        </w:rPr>
        <w:t xml:space="preserve">(Hodgett and James 2018, 7). </w:t>
      </w:r>
      <w:r w:rsidR="002F0B52">
        <w:rPr>
          <w:rFonts w:ascii="Times New Roman" w:eastAsia="等线" w:hAnsi="Times New Roman" w:cs="Times New Roman"/>
          <w:sz w:val="24"/>
          <w:szCs w:val="24"/>
          <w:lang w:eastAsia="zh-CN"/>
        </w:rPr>
        <w:t xml:space="preserve"> </w:t>
      </w:r>
      <w:r w:rsidR="00A378E5">
        <w:rPr>
          <w:rFonts w:ascii="Times New Roman" w:eastAsia="等线" w:hAnsi="Times New Roman" w:cs="Times New Roman"/>
          <w:sz w:val="24"/>
          <w:szCs w:val="24"/>
          <w:lang w:eastAsia="zh-CN"/>
        </w:rPr>
        <w:t xml:space="preserve">Adopting </w:t>
      </w:r>
      <w:r w:rsidR="00AF2FA5">
        <w:rPr>
          <w:rFonts w:ascii="Times New Roman" w:eastAsia="等线" w:hAnsi="Times New Roman" w:cs="Times New Roman"/>
          <w:sz w:val="24"/>
          <w:szCs w:val="24"/>
          <w:lang w:eastAsia="zh-CN"/>
        </w:rPr>
        <w:t xml:space="preserve">a </w:t>
      </w:r>
      <w:r w:rsidR="003B4F27" w:rsidRPr="003B4F27">
        <w:rPr>
          <w:rFonts w:ascii="Times New Roman" w:eastAsia="等线" w:hAnsi="Times New Roman" w:cs="Times New Roman"/>
          <w:sz w:val="24"/>
          <w:szCs w:val="24"/>
          <w:lang w:eastAsia="zh-CN"/>
        </w:rPr>
        <w:t>‘</w:t>
      </w:r>
      <w:r w:rsidR="003B4F27" w:rsidRPr="003B4F27">
        <w:rPr>
          <w:rFonts w:ascii="Times New Roman" w:eastAsia="等线" w:hAnsi="Times New Roman" w:cs="Times New Roman"/>
          <w:i/>
          <w:iCs/>
          <w:sz w:val="24"/>
          <w:szCs w:val="24"/>
          <w:lang w:eastAsia="zh-CN"/>
        </w:rPr>
        <w:t>breadth</w:t>
      </w:r>
      <w:r w:rsidR="003B4F27" w:rsidRPr="003B4F27">
        <w:rPr>
          <w:rFonts w:ascii="Times New Roman" w:eastAsia="等线" w:hAnsi="Times New Roman" w:cs="Times New Roman"/>
          <w:sz w:val="24"/>
          <w:szCs w:val="24"/>
          <w:lang w:eastAsia="zh-CN"/>
        </w:rPr>
        <w:t xml:space="preserve"> of explanation and </w:t>
      </w:r>
      <w:r w:rsidR="003B4F27" w:rsidRPr="003B4F27">
        <w:rPr>
          <w:rFonts w:ascii="Times New Roman" w:eastAsia="等线" w:hAnsi="Times New Roman" w:cs="Times New Roman"/>
          <w:i/>
          <w:iCs/>
          <w:sz w:val="24"/>
          <w:szCs w:val="24"/>
          <w:lang w:eastAsia="zh-CN"/>
        </w:rPr>
        <w:t>depth</w:t>
      </w:r>
      <w:r w:rsidR="003B4F27" w:rsidRPr="003B4F27">
        <w:rPr>
          <w:rFonts w:ascii="Times New Roman" w:eastAsia="等线" w:hAnsi="Times New Roman" w:cs="Times New Roman"/>
          <w:sz w:val="24"/>
          <w:szCs w:val="24"/>
          <w:lang w:eastAsia="zh-CN"/>
        </w:rPr>
        <w:t xml:space="preserve"> of understanding’ (Hodgett and James 2018, 176)</w:t>
      </w:r>
      <w:r w:rsidR="002F0B52">
        <w:rPr>
          <w:rFonts w:ascii="Times New Roman" w:eastAsia="等线" w:hAnsi="Times New Roman" w:cs="Times New Roman"/>
          <w:sz w:val="24"/>
          <w:szCs w:val="24"/>
          <w:lang w:eastAsia="zh-CN"/>
        </w:rPr>
        <w:t xml:space="preserve"> they</w:t>
      </w:r>
      <w:r w:rsidR="003B4F27" w:rsidRPr="003B4F27">
        <w:rPr>
          <w:rFonts w:ascii="Times New Roman" w:eastAsia="等线" w:hAnsi="Times New Roman" w:cs="Times New Roman"/>
          <w:sz w:val="24"/>
          <w:szCs w:val="24"/>
          <w:lang w:eastAsia="zh-CN"/>
        </w:rPr>
        <w:t xml:space="preserve"> call for ‘</w:t>
      </w:r>
      <w:r w:rsidR="003B4F27" w:rsidRPr="003B4F27">
        <w:rPr>
          <w:rFonts w:ascii="Times New Roman" w:eastAsia="等线" w:hAnsi="Times New Roman" w:cs="Times New Roman"/>
          <w:i/>
          <w:iCs/>
          <w:sz w:val="24"/>
          <w:szCs w:val="24"/>
          <w:lang w:eastAsia="zh-CN"/>
        </w:rPr>
        <w:t xml:space="preserve">analytic eclecticism’ </w:t>
      </w:r>
      <w:r w:rsidR="00A378E5" w:rsidRPr="00267637">
        <w:rPr>
          <w:rFonts w:ascii="Times New Roman" w:eastAsia="等线" w:hAnsi="Times New Roman" w:cs="Times New Roman"/>
          <w:sz w:val="24"/>
          <w:szCs w:val="24"/>
          <w:lang w:eastAsia="zh-CN"/>
        </w:rPr>
        <w:t xml:space="preserve">in examining </w:t>
      </w:r>
      <w:r w:rsidR="00AD6CBB">
        <w:rPr>
          <w:rFonts w:ascii="Times New Roman" w:eastAsia="等线" w:hAnsi="Times New Roman" w:cs="Times New Roman"/>
          <w:sz w:val="24"/>
          <w:szCs w:val="24"/>
          <w:lang w:eastAsia="zh-CN"/>
        </w:rPr>
        <w:t xml:space="preserve">life in </w:t>
      </w:r>
      <w:r w:rsidR="00A378E5" w:rsidRPr="00267637">
        <w:rPr>
          <w:rFonts w:ascii="Times New Roman" w:eastAsia="等线" w:hAnsi="Times New Roman" w:cs="Times New Roman"/>
          <w:sz w:val="24"/>
          <w:szCs w:val="24"/>
          <w:lang w:eastAsia="zh-CN"/>
        </w:rPr>
        <w:t>place</w:t>
      </w:r>
      <w:r w:rsidR="00A378E5">
        <w:rPr>
          <w:rFonts w:ascii="Times New Roman" w:eastAsia="等线" w:hAnsi="Times New Roman" w:cs="Times New Roman"/>
          <w:i/>
          <w:iCs/>
          <w:sz w:val="24"/>
          <w:szCs w:val="24"/>
          <w:lang w:eastAsia="zh-CN"/>
        </w:rPr>
        <w:t xml:space="preserve"> </w:t>
      </w:r>
      <w:r w:rsidR="003B4F27" w:rsidRPr="003B4F27">
        <w:rPr>
          <w:rFonts w:ascii="Times New Roman" w:eastAsia="等线" w:hAnsi="Times New Roman" w:cs="Times New Roman"/>
          <w:sz w:val="24"/>
          <w:szCs w:val="24"/>
          <w:lang w:eastAsia="zh-CN"/>
        </w:rPr>
        <w:t xml:space="preserve">(Hodgett and James 2018, 179, all emphases in original). </w:t>
      </w:r>
      <w:r w:rsidR="00AD6CBB">
        <w:rPr>
          <w:rFonts w:ascii="Times New Roman" w:eastAsia="等线" w:hAnsi="Times New Roman" w:cs="Times New Roman"/>
          <w:sz w:val="24"/>
          <w:szCs w:val="24"/>
          <w:lang w:eastAsia="zh-CN"/>
        </w:rPr>
        <w:t xml:space="preserve"> Stressing </w:t>
      </w:r>
      <w:r w:rsidR="003B4F27" w:rsidRPr="003B4F27">
        <w:rPr>
          <w:rFonts w:ascii="Times New Roman" w:eastAsia="等线" w:hAnsi="Times New Roman" w:cs="Times New Roman"/>
          <w:sz w:val="24"/>
          <w:szCs w:val="24"/>
          <w:lang w:eastAsia="zh-CN"/>
        </w:rPr>
        <w:t xml:space="preserve">comparison, breadth, and local lived experience, there is a clear convergence between </w:t>
      </w:r>
      <w:r w:rsidR="002F0B52">
        <w:rPr>
          <w:rFonts w:ascii="Times New Roman" w:eastAsia="等线" w:hAnsi="Times New Roman" w:cs="Times New Roman"/>
          <w:sz w:val="24"/>
          <w:szCs w:val="24"/>
          <w:lang w:eastAsia="zh-CN"/>
        </w:rPr>
        <w:t xml:space="preserve">this </w:t>
      </w:r>
      <w:r w:rsidR="003B4F27" w:rsidRPr="003B4F27">
        <w:rPr>
          <w:rFonts w:ascii="Times New Roman" w:eastAsia="等线" w:hAnsi="Times New Roman" w:cs="Times New Roman"/>
          <w:sz w:val="24"/>
          <w:szCs w:val="24"/>
          <w:lang w:eastAsia="zh-CN"/>
        </w:rPr>
        <w:t xml:space="preserve">reoriented </w:t>
      </w:r>
      <w:r w:rsidR="002F0B52">
        <w:rPr>
          <w:rFonts w:ascii="Times New Roman" w:eastAsia="等线" w:hAnsi="Times New Roman" w:cs="Times New Roman"/>
          <w:sz w:val="24"/>
          <w:szCs w:val="24"/>
          <w:lang w:eastAsia="zh-CN"/>
        </w:rPr>
        <w:t xml:space="preserve">New </w:t>
      </w:r>
      <w:r w:rsidR="003B4F27" w:rsidRPr="003B4F27">
        <w:rPr>
          <w:rFonts w:ascii="Times New Roman" w:eastAsia="等线" w:hAnsi="Times New Roman" w:cs="Times New Roman"/>
          <w:sz w:val="24"/>
          <w:szCs w:val="24"/>
          <w:lang w:eastAsia="zh-CN"/>
        </w:rPr>
        <w:t xml:space="preserve">Area Studies and </w:t>
      </w:r>
      <w:r w:rsidR="002F0B52">
        <w:rPr>
          <w:rFonts w:ascii="Times New Roman" w:eastAsia="等线" w:hAnsi="Times New Roman" w:cs="Times New Roman"/>
          <w:sz w:val="24"/>
          <w:szCs w:val="24"/>
          <w:lang w:eastAsia="zh-CN"/>
        </w:rPr>
        <w:t xml:space="preserve">the </w:t>
      </w:r>
      <w:r w:rsidR="003B4F27" w:rsidRPr="003B4F27">
        <w:rPr>
          <w:rFonts w:ascii="Times New Roman" w:eastAsia="等线" w:hAnsi="Times New Roman" w:cs="Times New Roman"/>
          <w:sz w:val="24"/>
          <w:szCs w:val="24"/>
          <w:lang w:eastAsia="zh-CN"/>
        </w:rPr>
        <w:t xml:space="preserve">decentred approach </w:t>
      </w:r>
      <w:r w:rsidR="002F0B52">
        <w:rPr>
          <w:rFonts w:ascii="Times New Roman" w:eastAsia="等线" w:hAnsi="Times New Roman" w:cs="Times New Roman"/>
          <w:sz w:val="24"/>
          <w:szCs w:val="24"/>
          <w:lang w:eastAsia="zh-CN"/>
        </w:rPr>
        <w:t>of</w:t>
      </w:r>
      <w:r w:rsidR="00661759">
        <w:rPr>
          <w:rFonts w:ascii="Times New Roman" w:eastAsia="等线" w:hAnsi="Times New Roman" w:cs="Times New Roman"/>
          <w:sz w:val="24"/>
          <w:szCs w:val="24"/>
          <w:lang w:eastAsia="zh-CN"/>
        </w:rPr>
        <w:t xml:space="preserve"> interpretive Political </w:t>
      </w:r>
      <w:r w:rsidR="00A378E5">
        <w:rPr>
          <w:rFonts w:ascii="Times New Roman" w:eastAsia="等线" w:hAnsi="Times New Roman" w:cs="Times New Roman"/>
          <w:sz w:val="24"/>
          <w:szCs w:val="24"/>
          <w:lang w:eastAsia="zh-CN"/>
        </w:rPr>
        <w:t>S</w:t>
      </w:r>
      <w:r w:rsidR="00661759">
        <w:rPr>
          <w:rFonts w:ascii="Times New Roman" w:eastAsia="等线" w:hAnsi="Times New Roman" w:cs="Times New Roman"/>
          <w:sz w:val="24"/>
          <w:szCs w:val="24"/>
          <w:lang w:eastAsia="zh-CN"/>
        </w:rPr>
        <w:t xml:space="preserve">cience </w:t>
      </w:r>
      <w:r w:rsidR="003B4F27" w:rsidRPr="003B4F27">
        <w:rPr>
          <w:rFonts w:ascii="Times New Roman" w:eastAsia="等线" w:hAnsi="Times New Roman" w:cs="Times New Roman"/>
          <w:sz w:val="24"/>
          <w:szCs w:val="24"/>
          <w:lang w:eastAsia="zh-CN"/>
        </w:rPr>
        <w:t>and its emphasis on comparative intuition</w:t>
      </w:r>
      <w:r w:rsidR="00CE5C3E">
        <w:rPr>
          <w:rFonts w:ascii="Times New Roman" w:eastAsia="等线" w:hAnsi="Times New Roman" w:cs="Times New Roman"/>
          <w:sz w:val="24"/>
          <w:szCs w:val="24"/>
          <w:lang w:eastAsia="zh-CN"/>
        </w:rPr>
        <w:t xml:space="preserve"> (see below)</w:t>
      </w:r>
      <w:r w:rsidR="003B4F27" w:rsidRPr="003B4F27">
        <w:rPr>
          <w:rFonts w:ascii="Times New Roman" w:eastAsia="等线" w:hAnsi="Times New Roman" w:cs="Times New Roman"/>
          <w:sz w:val="24"/>
          <w:szCs w:val="24"/>
          <w:lang w:eastAsia="zh-CN"/>
        </w:rPr>
        <w:t xml:space="preserve">. </w:t>
      </w:r>
    </w:p>
    <w:p w14:paraId="0E5F211D" w14:textId="42E16BE1" w:rsidR="00725D56" w:rsidRPr="00A677FA" w:rsidRDefault="005409FE" w:rsidP="00A677FA">
      <w:pPr>
        <w:autoSpaceDE w:val="0"/>
        <w:autoSpaceDN w:val="0"/>
        <w:adjustRightInd w:val="0"/>
        <w:spacing w:after="240" w:line="480" w:lineRule="auto"/>
        <w:ind w:right="521"/>
        <w:jc w:val="both"/>
        <w:rPr>
          <w:rFonts w:ascii="Times New Roman" w:eastAsia="等线" w:hAnsi="Times New Roman" w:cs="Times New Roman"/>
          <w:b/>
          <w:bCs/>
          <w:i/>
          <w:iCs/>
          <w:sz w:val="24"/>
          <w:szCs w:val="24"/>
          <w:lang w:eastAsia="zh-CN"/>
        </w:rPr>
      </w:pPr>
      <w:r w:rsidRPr="00A677FA">
        <w:rPr>
          <w:rFonts w:ascii="Times New Roman" w:eastAsia="等线" w:hAnsi="Times New Roman" w:cs="Times New Roman"/>
          <w:b/>
          <w:bCs/>
          <w:i/>
          <w:iCs/>
          <w:sz w:val="24"/>
          <w:szCs w:val="24"/>
          <w:lang w:eastAsia="zh-CN"/>
        </w:rPr>
        <w:t xml:space="preserve">Traditional </w:t>
      </w:r>
      <w:r w:rsidR="007C2A45">
        <w:rPr>
          <w:rFonts w:ascii="Times New Roman" w:eastAsia="等线" w:hAnsi="Times New Roman" w:cs="Times New Roman" w:hint="eastAsia"/>
          <w:b/>
          <w:bCs/>
          <w:i/>
          <w:iCs/>
          <w:sz w:val="24"/>
          <w:szCs w:val="24"/>
          <w:lang w:eastAsia="zh-CN"/>
        </w:rPr>
        <w:t>a</w:t>
      </w:r>
      <w:r w:rsidRPr="00A677FA">
        <w:rPr>
          <w:rFonts w:ascii="Times New Roman" w:eastAsia="等线" w:hAnsi="Times New Roman" w:cs="Times New Roman"/>
          <w:b/>
          <w:bCs/>
          <w:i/>
          <w:iCs/>
          <w:sz w:val="24"/>
          <w:szCs w:val="24"/>
          <w:lang w:eastAsia="zh-CN"/>
        </w:rPr>
        <w:t>pproaches</w:t>
      </w:r>
    </w:p>
    <w:p w14:paraId="4DFC07D2" w14:textId="185CCD6A" w:rsidR="005F4946" w:rsidRPr="0095023C" w:rsidRDefault="005F4946" w:rsidP="00A677FA">
      <w:pPr>
        <w:autoSpaceDE w:val="0"/>
        <w:autoSpaceDN w:val="0"/>
        <w:adjustRightInd w:val="0"/>
        <w:spacing w:after="240" w:line="480" w:lineRule="auto"/>
        <w:ind w:right="521"/>
        <w:jc w:val="both"/>
        <w:rPr>
          <w:rFonts w:ascii="Times New Roman" w:eastAsia="等线" w:hAnsi="Times New Roman" w:cs="Times New Roman"/>
          <w:color w:val="000000" w:themeColor="text1"/>
          <w:sz w:val="24"/>
          <w:szCs w:val="24"/>
          <w:lang w:eastAsia="zh-CN"/>
        </w:rPr>
      </w:pPr>
      <w:r w:rsidRPr="00A13C96">
        <w:rPr>
          <w:rFonts w:ascii="Times New Roman" w:eastAsia="等线" w:hAnsi="Times New Roman" w:cs="Times New Roman"/>
          <w:sz w:val="24"/>
          <w:szCs w:val="24"/>
          <w:lang w:eastAsia="zh-CN"/>
        </w:rPr>
        <w:t xml:space="preserve">Most Western discussions of China’s political regime </w:t>
      </w:r>
      <w:r w:rsidR="002873EF" w:rsidRPr="00A13C96">
        <w:rPr>
          <w:rFonts w:ascii="Times New Roman" w:eastAsia="等线" w:hAnsi="Times New Roman" w:cs="Times New Roman"/>
          <w:sz w:val="24"/>
          <w:szCs w:val="24"/>
          <w:lang w:eastAsia="zh-CN"/>
        </w:rPr>
        <w:t>describe</w:t>
      </w:r>
      <w:r w:rsidRPr="00A13C96">
        <w:rPr>
          <w:rFonts w:ascii="Times New Roman" w:eastAsia="等线" w:hAnsi="Times New Roman" w:cs="Times New Roman"/>
          <w:sz w:val="24"/>
          <w:szCs w:val="24"/>
          <w:lang w:eastAsia="zh-CN"/>
        </w:rPr>
        <w:t xml:space="preserve"> the state’s political and policy processes as authoritarian</w:t>
      </w:r>
      <w:r w:rsidR="00756B95" w:rsidRPr="00A13C96">
        <w:rPr>
          <w:rFonts w:ascii="Times New Roman" w:eastAsia="等线" w:hAnsi="Times New Roman" w:cs="Times New Roman"/>
          <w:sz w:val="24"/>
          <w:szCs w:val="24"/>
          <w:lang w:eastAsia="zh-CN"/>
        </w:rPr>
        <w:t xml:space="preserve"> and bureaucratic</w:t>
      </w:r>
      <w:r w:rsidRPr="00A13C96">
        <w:rPr>
          <w:rFonts w:ascii="Times New Roman" w:eastAsia="等线" w:hAnsi="Times New Roman" w:cs="Times New Roman"/>
          <w:sz w:val="24"/>
          <w:szCs w:val="24"/>
          <w:lang w:eastAsia="zh-CN"/>
        </w:rPr>
        <w:t>.</w:t>
      </w:r>
      <w:r w:rsidR="00756B95" w:rsidRPr="00A13C96">
        <w:rPr>
          <w:rFonts w:ascii="Times New Roman" w:eastAsia="等线" w:hAnsi="Times New Roman" w:cs="Times New Roman"/>
          <w:sz w:val="24"/>
          <w:szCs w:val="24"/>
          <w:lang w:eastAsia="zh-CN"/>
        </w:rPr>
        <w:t xml:space="preserve"> </w:t>
      </w:r>
      <w:r w:rsidR="00970E84" w:rsidRPr="00A13C96">
        <w:rPr>
          <w:rFonts w:ascii="Times New Roman" w:eastAsia="等线" w:hAnsi="Times New Roman" w:cs="Times New Roman"/>
          <w:sz w:val="24"/>
          <w:szCs w:val="24"/>
          <w:lang w:eastAsia="zh-CN"/>
        </w:rPr>
        <w:t>Equivalent accounts of the UK</w:t>
      </w:r>
      <w:r w:rsidR="00892F74" w:rsidRPr="00A13C96">
        <w:rPr>
          <w:rFonts w:ascii="Times New Roman" w:eastAsia="等线" w:hAnsi="Times New Roman" w:cs="Times New Roman"/>
          <w:sz w:val="24"/>
          <w:szCs w:val="24"/>
          <w:lang w:eastAsia="zh-CN"/>
        </w:rPr>
        <w:t xml:space="preserve"> </w:t>
      </w:r>
      <w:r w:rsidR="00970E84" w:rsidRPr="00A13C96">
        <w:rPr>
          <w:rFonts w:ascii="Times New Roman" w:eastAsia="等线" w:hAnsi="Times New Roman" w:cs="Times New Roman"/>
          <w:sz w:val="24"/>
          <w:szCs w:val="24"/>
          <w:lang w:eastAsia="zh-CN"/>
        </w:rPr>
        <w:t xml:space="preserve">describe the state’s political and policy processes </w:t>
      </w:r>
      <w:r w:rsidR="00892F74" w:rsidRPr="00A13C96">
        <w:rPr>
          <w:rFonts w:ascii="Times New Roman" w:eastAsia="等线" w:hAnsi="Times New Roman" w:cs="Times New Roman"/>
          <w:sz w:val="24"/>
          <w:szCs w:val="24"/>
          <w:lang w:eastAsia="zh-CN"/>
        </w:rPr>
        <w:t xml:space="preserve">as </w:t>
      </w:r>
      <w:r w:rsidR="00756B95" w:rsidRPr="00A13C96">
        <w:rPr>
          <w:rFonts w:ascii="Times New Roman" w:eastAsia="等线" w:hAnsi="Times New Roman" w:cs="Times New Roman"/>
          <w:sz w:val="24"/>
          <w:szCs w:val="24"/>
          <w:lang w:eastAsia="zh-CN"/>
        </w:rPr>
        <w:t xml:space="preserve">liberal-democratic </w:t>
      </w:r>
      <w:r w:rsidR="00725D56">
        <w:rPr>
          <w:rFonts w:ascii="Times New Roman" w:eastAsia="等线" w:hAnsi="Times New Roman" w:cs="Times New Roman"/>
          <w:sz w:val="24"/>
          <w:szCs w:val="24"/>
          <w:lang w:eastAsia="zh-CN"/>
        </w:rPr>
        <w:t xml:space="preserve">and </w:t>
      </w:r>
      <w:r w:rsidR="00756B95" w:rsidRPr="00A13C96">
        <w:rPr>
          <w:rFonts w:ascii="Times New Roman" w:eastAsia="等线" w:hAnsi="Times New Roman" w:cs="Times New Roman"/>
          <w:sz w:val="24"/>
          <w:szCs w:val="24"/>
          <w:lang w:eastAsia="zh-CN"/>
        </w:rPr>
        <w:t>pluralis</w:t>
      </w:r>
      <w:r w:rsidR="00725D56">
        <w:rPr>
          <w:rFonts w:ascii="Times New Roman" w:eastAsia="等线" w:hAnsi="Times New Roman" w:cs="Times New Roman"/>
          <w:sz w:val="24"/>
          <w:szCs w:val="24"/>
          <w:lang w:eastAsia="zh-CN"/>
        </w:rPr>
        <w:t>t</w:t>
      </w:r>
      <w:r w:rsidR="00D0762F" w:rsidRPr="00A13C96">
        <w:rPr>
          <w:rFonts w:ascii="Times New Roman" w:eastAsia="等线" w:hAnsi="Times New Roman" w:cs="Times New Roman"/>
          <w:sz w:val="24"/>
          <w:szCs w:val="24"/>
          <w:lang w:eastAsia="zh-CN"/>
        </w:rPr>
        <w:t>.</w:t>
      </w:r>
      <w:r w:rsidR="00F24DAC" w:rsidRPr="00A13C96">
        <w:rPr>
          <w:rFonts w:ascii="Times New Roman" w:eastAsia="等线" w:hAnsi="Times New Roman" w:cs="Times New Roman"/>
          <w:sz w:val="24"/>
          <w:szCs w:val="24"/>
          <w:lang w:eastAsia="zh-CN"/>
        </w:rPr>
        <w:t xml:space="preserve"> </w:t>
      </w:r>
      <w:r w:rsidR="00C821C6" w:rsidRPr="00A13C96">
        <w:rPr>
          <w:rFonts w:ascii="Times New Roman" w:eastAsia="等线" w:hAnsi="Times New Roman" w:cs="Times New Roman"/>
          <w:sz w:val="24"/>
          <w:szCs w:val="24"/>
          <w:lang w:eastAsia="zh-CN"/>
        </w:rPr>
        <w:t>On size alone, comparing the</w:t>
      </w:r>
      <w:r w:rsidR="00725D56">
        <w:rPr>
          <w:rFonts w:ascii="Times New Roman" w:eastAsia="等线" w:hAnsi="Times New Roman" w:cs="Times New Roman"/>
          <w:sz w:val="24"/>
          <w:szCs w:val="24"/>
          <w:lang w:eastAsia="zh-CN"/>
        </w:rPr>
        <w:t>se</w:t>
      </w:r>
      <w:r w:rsidR="00C821C6" w:rsidRPr="00A13C96">
        <w:rPr>
          <w:rFonts w:ascii="Times New Roman" w:eastAsia="等线" w:hAnsi="Times New Roman" w:cs="Times New Roman"/>
          <w:sz w:val="24"/>
          <w:szCs w:val="24"/>
          <w:lang w:eastAsia="zh-CN"/>
        </w:rPr>
        <w:t xml:space="preserve"> two countries seem</w:t>
      </w:r>
      <w:r w:rsidR="00725D56">
        <w:rPr>
          <w:rFonts w:ascii="Times New Roman" w:eastAsia="等线" w:hAnsi="Times New Roman" w:cs="Times New Roman"/>
          <w:sz w:val="24"/>
          <w:szCs w:val="24"/>
          <w:lang w:eastAsia="zh-CN"/>
        </w:rPr>
        <w:t>s</w:t>
      </w:r>
      <w:r w:rsidR="00C821C6" w:rsidRPr="00A13C96">
        <w:rPr>
          <w:rFonts w:ascii="Times New Roman" w:eastAsia="等线" w:hAnsi="Times New Roman" w:cs="Times New Roman"/>
          <w:sz w:val="24"/>
          <w:szCs w:val="24"/>
          <w:lang w:eastAsia="zh-CN"/>
        </w:rPr>
        <w:t xml:space="preserve"> like </w:t>
      </w:r>
      <w:r w:rsidR="00CE5C3E">
        <w:rPr>
          <w:rFonts w:ascii="Times New Roman" w:eastAsia="等线" w:hAnsi="Times New Roman" w:cs="Times New Roman"/>
          <w:sz w:val="24"/>
          <w:szCs w:val="24"/>
          <w:lang w:eastAsia="zh-CN"/>
        </w:rPr>
        <w:t xml:space="preserve">comparing </w:t>
      </w:r>
      <w:r w:rsidR="003C6667" w:rsidRPr="00A13C96">
        <w:rPr>
          <w:rFonts w:ascii="Times New Roman" w:eastAsia="等线" w:hAnsi="Times New Roman" w:cs="Times New Roman"/>
          <w:sz w:val="24"/>
          <w:szCs w:val="24"/>
          <w:lang w:eastAsia="zh-CN"/>
        </w:rPr>
        <w:t>elephants</w:t>
      </w:r>
      <w:r w:rsidR="00C821C6" w:rsidRPr="00A13C96">
        <w:rPr>
          <w:rFonts w:ascii="Times New Roman" w:eastAsia="等线" w:hAnsi="Times New Roman" w:cs="Times New Roman"/>
          <w:sz w:val="24"/>
          <w:szCs w:val="24"/>
          <w:lang w:eastAsia="zh-CN"/>
        </w:rPr>
        <w:t xml:space="preserve"> </w:t>
      </w:r>
      <w:r w:rsidR="003C6667" w:rsidRPr="00A13C96">
        <w:rPr>
          <w:rFonts w:ascii="Times New Roman" w:eastAsia="等线" w:hAnsi="Times New Roman" w:cs="Times New Roman"/>
          <w:sz w:val="24"/>
          <w:szCs w:val="24"/>
          <w:lang w:eastAsia="zh-CN"/>
        </w:rPr>
        <w:t xml:space="preserve">and ants. </w:t>
      </w:r>
      <w:r w:rsidRPr="00A13C96">
        <w:rPr>
          <w:rFonts w:ascii="Times New Roman" w:eastAsia="等线" w:hAnsi="Times New Roman" w:cs="Times New Roman"/>
          <w:sz w:val="24"/>
          <w:szCs w:val="24"/>
          <w:lang w:eastAsia="zh-CN"/>
        </w:rPr>
        <w:t xml:space="preserve">However, </w:t>
      </w:r>
      <w:r w:rsidR="003C6667" w:rsidRPr="00A13C96">
        <w:rPr>
          <w:rFonts w:ascii="Times New Roman" w:eastAsia="等线" w:hAnsi="Times New Roman" w:cs="Times New Roman"/>
          <w:sz w:val="24"/>
          <w:szCs w:val="24"/>
          <w:lang w:eastAsia="zh-CN"/>
        </w:rPr>
        <w:t>these</w:t>
      </w:r>
      <w:r w:rsidRPr="00A13C96">
        <w:rPr>
          <w:rFonts w:ascii="Times New Roman" w:eastAsia="等线" w:hAnsi="Times New Roman" w:cs="Times New Roman"/>
          <w:sz w:val="24"/>
          <w:szCs w:val="24"/>
          <w:lang w:eastAsia="zh-CN"/>
        </w:rPr>
        <w:t xml:space="preserve"> umbrella term</w:t>
      </w:r>
      <w:r w:rsidR="003C6667" w:rsidRPr="00A13C96">
        <w:rPr>
          <w:rFonts w:ascii="Times New Roman" w:eastAsia="等线" w:hAnsi="Times New Roman" w:cs="Times New Roman"/>
          <w:sz w:val="24"/>
          <w:szCs w:val="24"/>
          <w:lang w:eastAsia="zh-CN"/>
        </w:rPr>
        <w:t>s</w:t>
      </w:r>
      <w:r w:rsidRPr="00A13C96">
        <w:rPr>
          <w:rFonts w:ascii="Times New Roman" w:eastAsia="等线" w:hAnsi="Times New Roman" w:cs="Times New Roman"/>
          <w:sz w:val="24"/>
          <w:szCs w:val="24"/>
          <w:lang w:eastAsia="zh-CN"/>
        </w:rPr>
        <w:t xml:space="preserve"> cover diverse policy practices </w:t>
      </w:r>
      <w:r w:rsidR="00D83A57" w:rsidRPr="00A13C96">
        <w:rPr>
          <w:rFonts w:ascii="Times New Roman" w:eastAsia="等线" w:hAnsi="Times New Roman" w:cs="Times New Roman"/>
          <w:sz w:val="24"/>
          <w:szCs w:val="24"/>
          <w:lang w:eastAsia="zh-CN"/>
        </w:rPr>
        <w:t xml:space="preserve">in both </w:t>
      </w:r>
      <w:r w:rsidR="00BF601E" w:rsidRPr="00A13C96">
        <w:rPr>
          <w:rFonts w:ascii="Times New Roman" w:eastAsia="等线" w:hAnsi="Times New Roman" w:cs="Times New Roman"/>
          <w:sz w:val="24"/>
          <w:szCs w:val="24"/>
          <w:lang w:eastAsia="zh-CN"/>
        </w:rPr>
        <w:t>countries</w:t>
      </w:r>
      <w:r w:rsidR="00A260A9">
        <w:rPr>
          <w:rFonts w:ascii="Times New Roman" w:eastAsia="等线" w:hAnsi="Times New Roman" w:cs="Times New Roman"/>
          <w:sz w:val="24"/>
          <w:szCs w:val="24"/>
          <w:lang w:eastAsia="zh-CN"/>
        </w:rPr>
        <w:t xml:space="preserve"> (</w:t>
      </w:r>
      <w:r w:rsidR="00A260A9" w:rsidRPr="005B119D">
        <w:rPr>
          <w:rFonts w:ascii="Times New Roman" w:eastAsia="等线" w:hAnsi="Times New Roman"/>
        </w:rPr>
        <w:t>Heilmann</w:t>
      </w:r>
      <w:r w:rsidR="006C1E47">
        <w:rPr>
          <w:rFonts w:ascii="Times New Roman" w:eastAsia="等线" w:hAnsi="Times New Roman"/>
        </w:rPr>
        <w:t xml:space="preserve"> </w:t>
      </w:r>
      <w:r w:rsidR="00A260A9">
        <w:rPr>
          <w:rFonts w:ascii="Times New Roman" w:eastAsia="等线" w:hAnsi="Times New Roman" w:cs="Times New Roman"/>
          <w:sz w:val="24"/>
          <w:szCs w:val="24"/>
          <w:lang w:eastAsia="zh-CN"/>
        </w:rPr>
        <w:t xml:space="preserve">2008: </w:t>
      </w:r>
      <w:r w:rsidR="001F4834" w:rsidRPr="00F30C90">
        <w:rPr>
          <w:rFonts w:ascii="Times New Roman" w:eastAsia="等线" w:hAnsi="Times New Roman"/>
        </w:rPr>
        <w:t>Kan Ku</w:t>
      </w:r>
      <w:r w:rsidR="00977732">
        <w:rPr>
          <w:rFonts w:ascii="Times New Roman" w:eastAsia="等线" w:hAnsi="Times New Roman"/>
        </w:rPr>
        <w:t xml:space="preserve"> 2021;</w:t>
      </w:r>
      <w:r w:rsidR="004C2584">
        <w:rPr>
          <w:rFonts w:ascii="Times New Roman" w:eastAsia="等线" w:hAnsi="Times New Roman"/>
        </w:rPr>
        <w:t xml:space="preserve"> </w:t>
      </w:r>
      <w:r w:rsidR="00A260A9">
        <w:rPr>
          <w:rFonts w:ascii="Times New Roman" w:eastAsia="等线" w:hAnsi="Times New Roman" w:cs="Times New Roman"/>
          <w:sz w:val="24"/>
          <w:szCs w:val="24"/>
          <w:lang w:eastAsia="zh-CN"/>
        </w:rPr>
        <w:t>Wu 2013</w:t>
      </w:r>
      <w:r w:rsidR="00725D56">
        <w:rPr>
          <w:rFonts w:ascii="Times New Roman" w:eastAsia="等线" w:hAnsi="Times New Roman" w:cs="Times New Roman"/>
          <w:sz w:val="24"/>
          <w:szCs w:val="24"/>
          <w:lang w:eastAsia="zh-CN"/>
        </w:rPr>
        <w:t>, Dauncey</w:t>
      </w:r>
      <w:r w:rsidR="004C2584">
        <w:rPr>
          <w:rFonts w:ascii="Times New Roman" w:eastAsia="等线" w:hAnsi="Times New Roman" w:cs="Times New Roman"/>
          <w:sz w:val="24"/>
          <w:szCs w:val="24"/>
          <w:lang w:eastAsia="zh-CN"/>
        </w:rPr>
        <w:t xml:space="preserve"> 2020</w:t>
      </w:r>
      <w:r w:rsidR="000752C3">
        <w:rPr>
          <w:rFonts w:ascii="Times New Roman" w:eastAsia="等线" w:hAnsi="Times New Roman" w:cs="Times New Roman"/>
          <w:sz w:val="24"/>
          <w:szCs w:val="24"/>
          <w:lang w:eastAsia="zh-CN"/>
        </w:rPr>
        <w:t>)</w:t>
      </w:r>
      <w:r w:rsidR="00A260A9">
        <w:rPr>
          <w:rFonts w:ascii="Times New Roman" w:eastAsia="等线" w:hAnsi="Times New Roman" w:cs="Times New Roman"/>
          <w:sz w:val="24"/>
          <w:szCs w:val="24"/>
          <w:lang w:eastAsia="zh-CN"/>
        </w:rPr>
        <w:t xml:space="preserve">; </w:t>
      </w:r>
      <w:r w:rsidRPr="00A13C96">
        <w:rPr>
          <w:rFonts w:ascii="Times New Roman" w:eastAsia="等线" w:hAnsi="Times New Roman" w:cs="Times New Roman"/>
          <w:sz w:val="24"/>
          <w:szCs w:val="24"/>
          <w:lang w:eastAsia="zh-CN"/>
        </w:rPr>
        <w:t xml:space="preserve">Focusing on high-level abstractions such as representative democracy or authoritarianism </w:t>
      </w:r>
      <w:r w:rsidR="00DA67EA" w:rsidRPr="00A13C96">
        <w:rPr>
          <w:rFonts w:ascii="Times New Roman" w:eastAsia="等线" w:hAnsi="Times New Roman" w:cs="Times New Roman"/>
          <w:sz w:val="24"/>
          <w:szCs w:val="24"/>
          <w:lang w:eastAsia="zh-CN"/>
        </w:rPr>
        <w:t>are</w:t>
      </w:r>
      <w:r w:rsidRPr="00A13C96">
        <w:rPr>
          <w:rFonts w:ascii="Times New Roman" w:eastAsia="等线" w:hAnsi="Times New Roman" w:cs="Times New Roman"/>
          <w:sz w:val="24"/>
          <w:szCs w:val="24"/>
          <w:lang w:eastAsia="zh-CN"/>
        </w:rPr>
        <w:t xml:space="preserve"> of little help when it comes to exploring the everyday practice of public service delivery</w:t>
      </w:r>
      <w:r w:rsidR="000752C3">
        <w:rPr>
          <w:rFonts w:ascii="Times New Roman" w:eastAsia="等线" w:hAnsi="Times New Roman" w:cs="Times New Roman"/>
          <w:sz w:val="24"/>
          <w:szCs w:val="24"/>
          <w:lang w:eastAsia="zh-CN"/>
        </w:rPr>
        <w:t xml:space="preserve"> and quality of life</w:t>
      </w:r>
      <w:r w:rsidR="00AF7332">
        <w:rPr>
          <w:rFonts w:ascii="Times New Roman" w:eastAsia="等线" w:hAnsi="Times New Roman" w:cs="Times New Roman"/>
          <w:sz w:val="24"/>
          <w:szCs w:val="24"/>
          <w:lang w:eastAsia="zh-CN"/>
        </w:rPr>
        <w:t>.</w:t>
      </w:r>
      <w:r w:rsidR="000752C3">
        <w:rPr>
          <w:rFonts w:ascii="Times New Roman" w:eastAsia="等线" w:hAnsi="Times New Roman" w:cs="Times New Roman"/>
          <w:sz w:val="24"/>
          <w:szCs w:val="24"/>
          <w:lang w:eastAsia="zh-CN"/>
        </w:rPr>
        <w:t xml:space="preserve"> </w:t>
      </w:r>
      <w:r w:rsidR="00DA67EA" w:rsidRPr="00A13C96">
        <w:rPr>
          <w:rFonts w:ascii="Times New Roman" w:eastAsia="等线" w:hAnsi="Times New Roman" w:cs="Times New Roman"/>
          <w:sz w:val="24"/>
          <w:szCs w:val="24"/>
          <w:lang w:eastAsia="zh-CN"/>
        </w:rPr>
        <w:t xml:space="preserve">In this article, we </w:t>
      </w:r>
      <w:r w:rsidRPr="00A13C96">
        <w:rPr>
          <w:rFonts w:ascii="Times New Roman" w:eastAsia="等线" w:hAnsi="Times New Roman" w:cs="Times New Roman"/>
          <w:sz w:val="24"/>
          <w:szCs w:val="24"/>
          <w:lang w:eastAsia="zh-CN"/>
        </w:rPr>
        <w:t>ask what insights can be generated by focusing on the local policy context</w:t>
      </w:r>
      <w:r w:rsidR="005F0651">
        <w:rPr>
          <w:rFonts w:ascii="Times New Roman" w:eastAsia="等线" w:hAnsi="Times New Roman" w:cs="Times New Roman"/>
          <w:sz w:val="24"/>
          <w:szCs w:val="24"/>
          <w:lang w:eastAsia="zh-CN"/>
        </w:rPr>
        <w:t xml:space="preserve"> (</w:t>
      </w:r>
      <w:r w:rsidR="00412B3B" w:rsidRPr="0095023C">
        <w:rPr>
          <w:rFonts w:ascii="Times New Roman" w:eastAsia="等线" w:hAnsi="Times New Roman" w:cs="Times New Roman"/>
          <w:sz w:val="24"/>
          <w:szCs w:val="24"/>
          <w:lang w:eastAsia="zh-CN"/>
        </w:rPr>
        <w:t>Mertha 2009</w:t>
      </w:r>
      <w:r w:rsidR="00A5303F" w:rsidRPr="0095023C">
        <w:rPr>
          <w:rFonts w:ascii="Times New Roman" w:eastAsia="等线" w:hAnsi="Times New Roman" w:cs="Times New Roman"/>
          <w:sz w:val="24"/>
          <w:szCs w:val="24"/>
          <w:lang w:eastAsia="zh-CN"/>
        </w:rPr>
        <w:t xml:space="preserve">: </w:t>
      </w:r>
      <w:r w:rsidR="005F0651" w:rsidRPr="0095023C">
        <w:rPr>
          <w:rFonts w:ascii="Times New Roman" w:eastAsia="等线" w:hAnsi="Times New Roman" w:cs="Times New Roman"/>
          <w:sz w:val="24"/>
          <w:szCs w:val="24"/>
          <w:lang w:eastAsia="zh-CN"/>
        </w:rPr>
        <w:t>Yang Zhenjie</w:t>
      </w:r>
      <w:r w:rsidR="005F0651" w:rsidRPr="00412B3B">
        <w:rPr>
          <w:rStyle w:val="FootnoteReference"/>
          <w:rFonts w:ascii="Times New Roman" w:eastAsia="等线" w:hAnsi="Times New Roman" w:cs="Times New Roman"/>
          <w:sz w:val="24"/>
          <w:szCs w:val="24"/>
          <w:lang w:eastAsia="zh-CN"/>
        </w:rPr>
        <w:t xml:space="preserve"> </w:t>
      </w:r>
      <w:r w:rsidR="005F0651" w:rsidRPr="00412B3B">
        <w:rPr>
          <w:rFonts w:ascii="Times New Roman" w:eastAsia="等线" w:hAnsi="Times New Roman" w:cs="Times New Roman"/>
          <w:sz w:val="24"/>
          <w:szCs w:val="24"/>
          <w:lang w:eastAsia="zh-CN"/>
        </w:rPr>
        <w:t>2013</w:t>
      </w:r>
      <w:r w:rsidR="005F0651">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local-level policy networks</w:t>
      </w:r>
      <w:r w:rsidR="00A17D1A">
        <w:rPr>
          <w:rFonts w:ascii="Times New Roman" w:eastAsia="等线" w:hAnsi="Times New Roman" w:cs="Times New Roman"/>
          <w:sz w:val="24"/>
          <w:szCs w:val="24"/>
          <w:lang w:eastAsia="zh-CN"/>
        </w:rPr>
        <w:t xml:space="preserve"> (</w:t>
      </w:r>
      <w:r w:rsidR="00AA208B" w:rsidRPr="0095023C">
        <w:rPr>
          <w:rFonts w:ascii="Times New Roman" w:eastAsia="等线" w:hAnsi="Times New Roman" w:cs="Times New Roman"/>
          <w:sz w:val="24"/>
          <w:szCs w:val="24"/>
          <w:lang w:eastAsia="zh-CN"/>
        </w:rPr>
        <w:t>Beibei 2008;</w:t>
      </w:r>
      <w:r w:rsidR="00AA208B">
        <w:rPr>
          <w:rFonts w:ascii="Times New Roman" w:eastAsia="等线" w:hAnsi="Times New Roman" w:cs="Times New Roman"/>
          <w:lang w:eastAsia="zh-CN"/>
        </w:rPr>
        <w:t xml:space="preserve"> </w:t>
      </w:r>
      <w:r w:rsidR="00A17D1A" w:rsidRPr="0095023C">
        <w:rPr>
          <w:rFonts w:ascii="Times New Roman" w:eastAsia="等线" w:hAnsi="Times New Roman" w:cs="Times New Roman"/>
          <w:sz w:val="24"/>
          <w:szCs w:val="24"/>
          <w:lang w:eastAsia="zh-CN"/>
        </w:rPr>
        <w:t>Fulda, Yanyan and Qinghua 2012</w:t>
      </w:r>
      <w:r w:rsidR="00A17D1A">
        <w:rPr>
          <w:rFonts w:ascii="Times New Roman" w:eastAsia="等线" w:hAnsi="Times New Roman" w:cs="Times New Roman"/>
          <w:lang w:eastAsia="zh-CN"/>
        </w:rPr>
        <w:t>)</w:t>
      </w:r>
      <w:r w:rsidRPr="00A13C96">
        <w:rPr>
          <w:rFonts w:ascii="Times New Roman" w:eastAsia="等线" w:hAnsi="Times New Roman" w:cs="Times New Roman"/>
          <w:sz w:val="24"/>
          <w:szCs w:val="24"/>
          <w:lang w:val="en-US" w:eastAsia="zh-CN"/>
        </w:rPr>
        <w:t xml:space="preserve">, </w:t>
      </w:r>
      <w:r w:rsidR="000752C3">
        <w:rPr>
          <w:rFonts w:ascii="Times New Roman" w:eastAsia="等线" w:hAnsi="Times New Roman" w:cs="Times New Roman"/>
          <w:sz w:val="24"/>
          <w:szCs w:val="24"/>
          <w:lang w:val="en-US" w:eastAsia="zh-CN"/>
        </w:rPr>
        <w:t xml:space="preserve">experience of lived life </w:t>
      </w:r>
      <w:r w:rsidRPr="00A13C96">
        <w:rPr>
          <w:rFonts w:ascii="Times New Roman" w:eastAsia="等线" w:hAnsi="Times New Roman" w:cs="Times New Roman"/>
          <w:sz w:val="24"/>
          <w:szCs w:val="24"/>
          <w:lang w:eastAsia="zh-CN"/>
        </w:rPr>
        <w:t xml:space="preserve">and </w:t>
      </w:r>
      <w:r w:rsidR="00762BC0">
        <w:rPr>
          <w:rFonts w:ascii="Times New Roman" w:eastAsia="等线" w:hAnsi="Times New Roman" w:cs="Times New Roman"/>
          <w:sz w:val="24"/>
          <w:szCs w:val="24"/>
          <w:lang w:eastAsia="zh-CN"/>
        </w:rPr>
        <w:t xml:space="preserve">policy </w:t>
      </w:r>
      <w:r w:rsidRPr="00A13C96">
        <w:rPr>
          <w:rFonts w:ascii="Times New Roman" w:eastAsia="等线" w:hAnsi="Times New Roman" w:cs="Times New Roman"/>
          <w:sz w:val="24"/>
          <w:szCs w:val="24"/>
          <w:lang w:eastAsia="zh-CN"/>
        </w:rPr>
        <w:t>implementation structures</w:t>
      </w:r>
      <w:r w:rsidR="00A06827">
        <w:rPr>
          <w:rFonts w:ascii="Times New Roman" w:eastAsia="等线" w:hAnsi="Times New Roman" w:cs="Times New Roman"/>
          <w:sz w:val="24"/>
          <w:szCs w:val="24"/>
          <w:lang w:eastAsia="zh-CN"/>
        </w:rPr>
        <w:t xml:space="preserve"> (</w:t>
      </w:r>
      <w:r w:rsidR="00A06827" w:rsidRPr="0095023C">
        <w:rPr>
          <w:rFonts w:ascii="Times New Roman" w:eastAsia="等线" w:hAnsi="Times New Roman" w:cs="Times New Roman"/>
          <w:sz w:val="24"/>
          <w:szCs w:val="24"/>
          <w:lang w:eastAsia="zh-CN"/>
        </w:rPr>
        <w:t>Lema and Ruby</w:t>
      </w:r>
      <w:r w:rsidR="00A06827" w:rsidRPr="00762BC0">
        <w:rPr>
          <w:rStyle w:val="FootnoteReference"/>
          <w:rFonts w:ascii="Times New Roman" w:eastAsia="等线" w:hAnsi="Times New Roman" w:cs="Times New Roman"/>
          <w:sz w:val="24"/>
          <w:szCs w:val="24"/>
          <w:lang w:eastAsia="zh-CN"/>
        </w:rPr>
        <w:t xml:space="preserve"> </w:t>
      </w:r>
      <w:r w:rsidR="00A06827" w:rsidRPr="00762BC0">
        <w:rPr>
          <w:rFonts w:ascii="Times New Roman" w:eastAsia="等线" w:hAnsi="Times New Roman" w:cs="Times New Roman"/>
          <w:sz w:val="24"/>
          <w:szCs w:val="24"/>
          <w:lang w:eastAsia="zh-CN"/>
        </w:rPr>
        <w:t xml:space="preserve"> 2007; </w:t>
      </w:r>
      <w:r w:rsidR="00A06827" w:rsidRPr="0095023C">
        <w:rPr>
          <w:rFonts w:ascii="Times New Roman" w:eastAsia="等线" w:hAnsi="Times New Roman" w:cs="Times New Roman"/>
          <w:sz w:val="24"/>
          <w:szCs w:val="24"/>
          <w:lang w:eastAsia="zh-CN"/>
        </w:rPr>
        <w:t>Jiwei and Ho 2016</w:t>
      </w:r>
      <w:r w:rsidR="00A06827" w:rsidRPr="00762BC0">
        <w:rPr>
          <w:rFonts w:ascii="Times New Roman" w:eastAsia="等线" w:hAnsi="Times New Roman" w:cs="Times New Roman"/>
          <w:sz w:val="24"/>
          <w:szCs w:val="24"/>
          <w:lang w:eastAsia="zh-CN"/>
        </w:rPr>
        <w:t>)</w:t>
      </w:r>
      <w:r w:rsidRPr="00762BC0">
        <w:rPr>
          <w:rFonts w:ascii="Times New Roman" w:eastAsia="等线" w:hAnsi="Times New Roman" w:cs="Times New Roman"/>
          <w:sz w:val="24"/>
          <w:szCs w:val="24"/>
          <w:lang w:val="en-US" w:eastAsia="zh-CN"/>
        </w:rPr>
        <w:t>.</w:t>
      </w:r>
      <w:r w:rsidRPr="00A13C96">
        <w:rPr>
          <w:rFonts w:ascii="Times New Roman" w:eastAsia="等线" w:hAnsi="Times New Roman" w:cs="Times New Roman"/>
          <w:sz w:val="24"/>
          <w:szCs w:val="24"/>
          <w:lang w:eastAsia="zh-CN"/>
        </w:rPr>
        <w:t xml:space="preserve"> </w:t>
      </w:r>
      <w:r w:rsidR="001B7690">
        <w:rPr>
          <w:rFonts w:ascii="Times New Roman" w:eastAsia="等线" w:hAnsi="Times New Roman" w:cs="Times New Roman"/>
          <w:sz w:val="24"/>
          <w:szCs w:val="24"/>
          <w:lang w:eastAsia="zh-CN"/>
        </w:rPr>
        <w:t xml:space="preserve">We </w:t>
      </w:r>
      <w:r w:rsidRPr="00A13C96">
        <w:rPr>
          <w:rFonts w:ascii="Times New Roman" w:eastAsia="等线" w:hAnsi="Times New Roman" w:cs="Times New Roman"/>
          <w:sz w:val="24"/>
          <w:szCs w:val="24"/>
          <w:lang w:eastAsia="zh-CN"/>
        </w:rPr>
        <w:t xml:space="preserve">explore the everyday practice of public service delivery by comparing social care of people with learning disabilities in </w:t>
      </w:r>
      <w:r w:rsidR="00762BC0">
        <w:rPr>
          <w:rFonts w:ascii="Times New Roman" w:eastAsia="等线" w:hAnsi="Times New Roman" w:cs="Times New Roman"/>
          <w:sz w:val="24"/>
          <w:szCs w:val="24"/>
          <w:lang w:eastAsia="zh-CN"/>
        </w:rPr>
        <w:t xml:space="preserve">selected regions of </w:t>
      </w:r>
      <w:r w:rsidRPr="00A13C96">
        <w:rPr>
          <w:rFonts w:ascii="Times New Roman" w:eastAsia="等线" w:hAnsi="Times New Roman" w:cs="Times New Roman"/>
          <w:sz w:val="24"/>
          <w:szCs w:val="24"/>
          <w:lang w:eastAsia="zh-CN"/>
        </w:rPr>
        <w:t xml:space="preserve">China and England. </w:t>
      </w:r>
      <w:r w:rsidR="00351D79">
        <w:rPr>
          <w:rFonts w:ascii="Times New Roman" w:eastAsia="等线" w:hAnsi="Times New Roman" w:cs="Times New Roman"/>
          <w:sz w:val="24"/>
          <w:szCs w:val="24"/>
          <w:lang w:eastAsia="zh-CN"/>
        </w:rPr>
        <w:t xml:space="preserve">We address </w:t>
      </w:r>
      <w:r w:rsidR="00105243">
        <w:rPr>
          <w:rFonts w:ascii="Times New Roman" w:eastAsia="等线" w:hAnsi="Times New Roman" w:cs="Times New Roman"/>
          <w:color w:val="000000" w:themeColor="text1"/>
          <w:sz w:val="24"/>
          <w:szCs w:val="24"/>
          <w:lang w:eastAsia="zh-CN"/>
        </w:rPr>
        <w:t xml:space="preserve">three </w:t>
      </w:r>
      <w:r w:rsidR="00351D79">
        <w:rPr>
          <w:rFonts w:ascii="Times New Roman" w:eastAsia="等线" w:hAnsi="Times New Roman" w:cs="Times New Roman"/>
          <w:sz w:val="24"/>
          <w:szCs w:val="24"/>
          <w:lang w:eastAsia="zh-CN"/>
        </w:rPr>
        <w:t xml:space="preserve">research questions: </w:t>
      </w:r>
      <w:r w:rsidR="00351D79">
        <w:rPr>
          <w:rFonts w:ascii="Times New Roman" w:eastAsia="等线" w:hAnsi="Times New Roman" w:cs="Times New Roman"/>
          <w:bCs/>
          <w:sz w:val="24"/>
          <w:szCs w:val="24"/>
          <w:lang w:eastAsia="zh-CN"/>
        </w:rPr>
        <w:t xml:space="preserve">How is </w:t>
      </w:r>
      <w:r w:rsidR="00351D79" w:rsidRPr="0095023C">
        <w:rPr>
          <w:rFonts w:ascii="Times New Roman" w:eastAsia="等线" w:hAnsi="Times New Roman" w:cs="Times New Roman"/>
          <w:bCs/>
          <w:color w:val="000000" w:themeColor="text1"/>
          <w:sz w:val="24"/>
          <w:szCs w:val="24"/>
          <w:lang w:eastAsia="zh-CN"/>
        </w:rPr>
        <w:t xml:space="preserve">trust-building influenced by the beliefs and practices of local actors? How are the dilemmas posed by trust building managed by state and local actors? </w:t>
      </w:r>
      <w:r w:rsidR="00351D79" w:rsidRPr="0095023C">
        <w:rPr>
          <w:rFonts w:ascii="Times New Roman" w:eastAsia="等线" w:hAnsi="Times New Roman" w:cs="Times New Roman"/>
          <w:color w:val="000000" w:themeColor="text1"/>
          <w:sz w:val="24"/>
          <w:szCs w:val="24"/>
          <w:lang w:eastAsia="zh-CN"/>
        </w:rPr>
        <w:t xml:space="preserve"> What is the role of diplomacy in trust </w:t>
      </w:r>
      <w:r w:rsidR="00351D79" w:rsidRPr="0095023C">
        <w:rPr>
          <w:rFonts w:ascii="Times New Roman" w:eastAsia="等线" w:hAnsi="Times New Roman" w:cs="Times New Roman"/>
          <w:color w:val="000000" w:themeColor="text1"/>
          <w:sz w:val="24"/>
          <w:szCs w:val="24"/>
          <w:lang w:eastAsia="zh-CN"/>
        </w:rPr>
        <w:lastRenderedPageBreak/>
        <w:t xml:space="preserve">building? </w:t>
      </w:r>
      <w:r w:rsidR="00CE5C3E">
        <w:rPr>
          <w:rFonts w:ascii="Times New Roman" w:eastAsia="等线" w:hAnsi="Times New Roman" w:cs="Times New Roman"/>
          <w:color w:val="000000" w:themeColor="text1"/>
          <w:sz w:val="24"/>
          <w:szCs w:val="24"/>
          <w:lang w:eastAsia="zh-CN"/>
        </w:rPr>
        <w:t>W</w:t>
      </w:r>
      <w:r w:rsidRPr="0095023C">
        <w:rPr>
          <w:rFonts w:ascii="Times New Roman" w:eastAsia="等线" w:hAnsi="Times New Roman" w:cs="Times New Roman"/>
          <w:color w:val="000000" w:themeColor="text1"/>
          <w:sz w:val="24"/>
          <w:szCs w:val="24"/>
          <w:lang w:eastAsia="zh-CN"/>
        </w:rPr>
        <w:t>e offer</w:t>
      </w:r>
      <w:r w:rsidR="00CE5C3E">
        <w:rPr>
          <w:rFonts w:ascii="Times New Roman" w:eastAsia="等线" w:hAnsi="Times New Roman" w:cs="Times New Roman"/>
          <w:color w:val="000000" w:themeColor="text1"/>
          <w:sz w:val="24"/>
          <w:szCs w:val="24"/>
          <w:lang w:eastAsia="zh-CN"/>
        </w:rPr>
        <w:t xml:space="preserve"> two</w:t>
      </w:r>
      <w:r w:rsidRPr="0095023C">
        <w:rPr>
          <w:rFonts w:ascii="Times New Roman" w:eastAsia="等线" w:hAnsi="Times New Roman" w:cs="Times New Roman"/>
          <w:color w:val="000000" w:themeColor="text1"/>
          <w:sz w:val="24"/>
          <w:szCs w:val="24"/>
          <w:lang w:eastAsia="zh-CN"/>
        </w:rPr>
        <w:t xml:space="preserve"> </w:t>
      </w:r>
      <w:r w:rsidRPr="0095023C">
        <w:rPr>
          <w:rFonts w:ascii="Times New Roman" w:eastAsia="等线" w:hAnsi="Times New Roman" w:cs="Times New Roman"/>
          <w:i/>
          <w:iCs/>
          <w:color w:val="000000" w:themeColor="text1"/>
          <w:sz w:val="24"/>
          <w:szCs w:val="24"/>
          <w:lang w:eastAsia="zh-CN"/>
        </w:rPr>
        <w:t>plausible conjectures</w:t>
      </w:r>
      <w:r w:rsidR="00CE5C3E">
        <w:rPr>
          <w:rFonts w:ascii="Times New Roman" w:eastAsia="等线" w:hAnsi="Times New Roman" w:cs="Times New Roman"/>
          <w:i/>
          <w:iCs/>
          <w:color w:val="000000" w:themeColor="text1"/>
          <w:sz w:val="24"/>
          <w:szCs w:val="24"/>
          <w:lang w:eastAsia="zh-CN"/>
        </w:rPr>
        <w:t xml:space="preserve">: </w:t>
      </w:r>
      <w:r w:rsidRPr="0095023C">
        <w:rPr>
          <w:rFonts w:ascii="Times New Roman" w:eastAsia="等线" w:hAnsi="Times New Roman" w:cs="Times New Roman"/>
          <w:color w:val="000000" w:themeColor="text1"/>
          <w:sz w:val="24"/>
          <w:szCs w:val="24"/>
          <w:lang w:eastAsia="zh-CN"/>
        </w:rPr>
        <w:t xml:space="preserve"> that local networks in both countries are a mix of hierarchy</w:t>
      </w:r>
      <w:r w:rsidR="003E3032" w:rsidRPr="0095023C">
        <w:rPr>
          <w:rFonts w:ascii="Times New Roman" w:eastAsia="等线" w:hAnsi="Times New Roman" w:cs="Times New Roman"/>
          <w:color w:val="000000" w:themeColor="text1"/>
          <w:sz w:val="24"/>
          <w:szCs w:val="24"/>
          <w:lang w:eastAsia="zh-CN"/>
        </w:rPr>
        <w:t>, markets and networks</w:t>
      </w:r>
      <w:r w:rsidR="00CE5C3E">
        <w:rPr>
          <w:rFonts w:ascii="Times New Roman" w:eastAsia="等线" w:hAnsi="Times New Roman" w:cs="Times New Roman"/>
          <w:color w:val="000000" w:themeColor="text1"/>
          <w:sz w:val="24"/>
          <w:szCs w:val="24"/>
          <w:lang w:eastAsia="zh-CN"/>
        </w:rPr>
        <w:t>;</w:t>
      </w:r>
      <w:r w:rsidRPr="0095023C">
        <w:rPr>
          <w:rFonts w:ascii="Times New Roman" w:eastAsia="等线" w:hAnsi="Times New Roman" w:cs="Times New Roman"/>
          <w:color w:val="000000" w:themeColor="text1"/>
          <w:sz w:val="24"/>
          <w:szCs w:val="24"/>
          <w:lang w:eastAsia="zh-CN"/>
        </w:rPr>
        <w:t xml:space="preserve"> and </w:t>
      </w:r>
      <w:r w:rsidR="00C1192A" w:rsidRPr="0095023C">
        <w:rPr>
          <w:rFonts w:ascii="Times New Roman" w:eastAsia="等线" w:hAnsi="Times New Roman" w:cs="Times New Roman"/>
          <w:color w:val="000000" w:themeColor="text1"/>
          <w:sz w:val="24"/>
          <w:szCs w:val="24"/>
          <w:lang w:eastAsia="zh-CN"/>
        </w:rPr>
        <w:t xml:space="preserve">that </w:t>
      </w:r>
      <w:r w:rsidRPr="0095023C">
        <w:rPr>
          <w:rFonts w:ascii="Times New Roman" w:eastAsia="等线" w:hAnsi="Times New Roman" w:cs="Times New Roman"/>
          <w:color w:val="000000" w:themeColor="text1"/>
          <w:sz w:val="24"/>
          <w:szCs w:val="24"/>
          <w:lang w:eastAsia="zh-CN"/>
        </w:rPr>
        <w:t xml:space="preserve">local actors in both networks find ways of managing their encounters with the state. </w:t>
      </w:r>
      <w:r w:rsidR="000752C3" w:rsidRPr="0095023C">
        <w:rPr>
          <w:rFonts w:ascii="Times New Roman" w:eastAsia="等线" w:hAnsi="Times New Roman" w:cs="Times New Roman"/>
          <w:color w:val="000000" w:themeColor="text1"/>
          <w:sz w:val="24"/>
          <w:szCs w:val="24"/>
          <w:lang w:eastAsia="zh-CN"/>
        </w:rPr>
        <w:t>This pragmatic</w:t>
      </w:r>
      <w:r w:rsidR="00486208" w:rsidRPr="0095023C">
        <w:rPr>
          <w:rFonts w:ascii="Times New Roman" w:eastAsia="等线" w:hAnsi="Times New Roman" w:cs="Times New Roman"/>
          <w:color w:val="000000" w:themeColor="text1"/>
          <w:sz w:val="24"/>
          <w:szCs w:val="24"/>
          <w:lang w:eastAsia="zh-CN"/>
        </w:rPr>
        <w:t>,</w:t>
      </w:r>
      <w:r w:rsidR="000752C3" w:rsidRPr="0095023C">
        <w:rPr>
          <w:rFonts w:ascii="Times New Roman" w:eastAsia="等线" w:hAnsi="Times New Roman" w:cs="Times New Roman"/>
          <w:color w:val="000000" w:themeColor="text1"/>
          <w:sz w:val="24"/>
          <w:szCs w:val="24"/>
          <w:lang w:eastAsia="zh-CN"/>
        </w:rPr>
        <w:t xml:space="preserve"> </w:t>
      </w:r>
      <w:r w:rsidR="009F16A6">
        <w:rPr>
          <w:rFonts w:ascii="Times New Roman" w:eastAsia="等线" w:hAnsi="Times New Roman" w:cs="Times New Roman"/>
          <w:color w:val="000000" w:themeColor="text1"/>
          <w:sz w:val="24"/>
          <w:szCs w:val="24"/>
          <w:lang w:eastAsia="zh-CN"/>
        </w:rPr>
        <w:t>approach</w:t>
      </w:r>
      <w:r w:rsidR="000752C3" w:rsidRPr="0095023C">
        <w:rPr>
          <w:rFonts w:ascii="Times New Roman" w:eastAsia="等线" w:hAnsi="Times New Roman" w:cs="Times New Roman"/>
          <w:color w:val="000000" w:themeColor="text1"/>
          <w:sz w:val="24"/>
          <w:szCs w:val="24"/>
          <w:lang w:eastAsia="zh-CN"/>
        </w:rPr>
        <w:t xml:space="preserve"> </w:t>
      </w:r>
      <w:r w:rsidR="009A7598" w:rsidRPr="0095023C">
        <w:rPr>
          <w:rFonts w:ascii="Times New Roman" w:eastAsia="等线" w:hAnsi="Times New Roman" w:cs="Times New Roman"/>
          <w:color w:val="000000" w:themeColor="text1"/>
          <w:sz w:val="24"/>
          <w:szCs w:val="24"/>
          <w:lang w:eastAsia="zh-CN"/>
        </w:rPr>
        <w:t xml:space="preserve">operates </w:t>
      </w:r>
      <w:r w:rsidR="000752C3" w:rsidRPr="0095023C">
        <w:rPr>
          <w:rFonts w:ascii="Times New Roman" w:eastAsia="等线" w:hAnsi="Times New Roman" w:cs="Times New Roman"/>
          <w:color w:val="000000" w:themeColor="text1"/>
          <w:sz w:val="24"/>
          <w:szCs w:val="24"/>
          <w:lang w:eastAsia="zh-CN"/>
        </w:rPr>
        <w:t xml:space="preserve">no matter what </w:t>
      </w:r>
      <w:r w:rsidR="00CE5C3E">
        <w:rPr>
          <w:rFonts w:ascii="Times New Roman" w:eastAsia="等线" w:hAnsi="Times New Roman" w:cs="Times New Roman"/>
          <w:color w:val="000000" w:themeColor="text1"/>
          <w:sz w:val="24"/>
          <w:szCs w:val="24"/>
          <w:lang w:eastAsia="zh-CN"/>
        </w:rPr>
        <w:t xml:space="preserve">the </w:t>
      </w:r>
      <w:r w:rsidR="000752C3" w:rsidRPr="0095023C">
        <w:rPr>
          <w:rFonts w:ascii="Times New Roman" w:eastAsia="等线" w:hAnsi="Times New Roman" w:cs="Times New Roman"/>
          <w:color w:val="000000" w:themeColor="text1"/>
          <w:sz w:val="24"/>
          <w:szCs w:val="24"/>
          <w:lang w:eastAsia="zh-CN"/>
        </w:rPr>
        <w:t xml:space="preserve">shape </w:t>
      </w:r>
      <w:r w:rsidR="00CE5C3E">
        <w:rPr>
          <w:rFonts w:ascii="Times New Roman" w:eastAsia="等线" w:hAnsi="Times New Roman" w:cs="Times New Roman"/>
          <w:color w:val="000000" w:themeColor="text1"/>
          <w:sz w:val="24"/>
          <w:szCs w:val="24"/>
          <w:lang w:eastAsia="zh-CN"/>
        </w:rPr>
        <w:t xml:space="preserve">of </w:t>
      </w:r>
      <w:r w:rsidR="000752C3" w:rsidRPr="0095023C">
        <w:rPr>
          <w:rFonts w:ascii="Times New Roman" w:eastAsia="等线" w:hAnsi="Times New Roman" w:cs="Times New Roman"/>
          <w:color w:val="000000" w:themeColor="text1"/>
          <w:sz w:val="24"/>
          <w:szCs w:val="24"/>
          <w:lang w:eastAsia="zh-CN"/>
        </w:rPr>
        <w:t>political arrangements</w:t>
      </w:r>
      <w:r w:rsidR="009E7E4C">
        <w:rPr>
          <w:rFonts w:ascii="Times New Roman" w:eastAsia="等线" w:hAnsi="Times New Roman" w:cs="Times New Roman"/>
          <w:color w:val="000000" w:themeColor="text1"/>
          <w:sz w:val="24"/>
          <w:szCs w:val="24"/>
          <w:lang w:eastAsia="zh-CN"/>
        </w:rPr>
        <w:t>.</w:t>
      </w:r>
      <w:r w:rsidR="007D35B5">
        <w:rPr>
          <w:rFonts w:ascii="Times New Roman" w:eastAsia="等线" w:hAnsi="Times New Roman" w:cs="Times New Roman"/>
          <w:color w:val="000000" w:themeColor="text1"/>
          <w:sz w:val="24"/>
          <w:szCs w:val="24"/>
          <w:lang w:eastAsia="zh-CN"/>
        </w:rPr>
        <w:t xml:space="preserve"> </w:t>
      </w:r>
    </w:p>
    <w:p w14:paraId="6FA531B4" w14:textId="55D795AB" w:rsidR="00351D79" w:rsidRDefault="00351D79" w:rsidP="00454C77">
      <w:pPr>
        <w:autoSpaceDE w:val="0"/>
        <w:autoSpaceDN w:val="0"/>
        <w:adjustRightInd w:val="0"/>
        <w:spacing w:after="240" w:line="480" w:lineRule="auto"/>
        <w:ind w:right="521"/>
        <w:jc w:val="both"/>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 xml:space="preserve">In section 2, we provide a </w:t>
      </w:r>
      <w:r w:rsidRPr="0095023C">
        <w:rPr>
          <w:rFonts w:ascii="Times New Roman" w:eastAsia="等线" w:hAnsi="Times New Roman" w:cs="Times New Roman"/>
          <w:color w:val="000000" w:themeColor="text1"/>
          <w:sz w:val="24"/>
          <w:szCs w:val="24"/>
          <w:lang w:eastAsia="zh-CN"/>
        </w:rPr>
        <w:t xml:space="preserve">rationale for our unusual comparison of China and England. In section 3, we summarise our theoretical approach of decentred governance and </w:t>
      </w:r>
      <w:r w:rsidR="006158B0" w:rsidRPr="0095023C">
        <w:rPr>
          <w:rFonts w:ascii="Times New Roman" w:eastAsia="等线" w:hAnsi="Times New Roman" w:cs="Times New Roman"/>
          <w:color w:val="000000" w:themeColor="text1"/>
          <w:sz w:val="24"/>
          <w:szCs w:val="24"/>
          <w:lang w:eastAsia="zh-CN"/>
        </w:rPr>
        <w:t xml:space="preserve">the </w:t>
      </w:r>
      <w:r w:rsidR="00486208" w:rsidRPr="0095023C">
        <w:rPr>
          <w:rFonts w:ascii="Times New Roman" w:eastAsia="等线" w:hAnsi="Times New Roman" w:cs="Times New Roman"/>
          <w:color w:val="000000" w:themeColor="text1"/>
          <w:sz w:val="24"/>
          <w:szCs w:val="24"/>
          <w:lang w:eastAsia="zh-CN"/>
        </w:rPr>
        <w:t xml:space="preserve">New Area Studies and </w:t>
      </w:r>
      <w:r w:rsidRPr="0095023C">
        <w:rPr>
          <w:rFonts w:ascii="Times New Roman" w:eastAsia="等线" w:hAnsi="Times New Roman" w:cs="Times New Roman"/>
          <w:color w:val="000000" w:themeColor="text1"/>
          <w:sz w:val="24"/>
          <w:szCs w:val="24"/>
          <w:lang w:eastAsia="zh-CN"/>
        </w:rPr>
        <w:t>describe our ethnographic method. In section</w:t>
      </w:r>
      <w:r w:rsidR="00DB210F" w:rsidRPr="0095023C">
        <w:rPr>
          <w:rFonts w:ascii="Times New Roman" w:eastAsia="等线" w:hAnsi="Times New Roman" w:cs="Times New Roman"/>
          <w:color w:val="000000" w:themeColor="text1"/>
          <w:sz w:val="24"/>
          <w:szCs w:val="24"/>
          <w:lang w:eastAsia="zh-CN"/>
        </w:rPr>
        <w:t xml:space="preserve"> 4</w:t>
      </w:r>
      <w:r w:rsidRPr="0095023C">
        <w:rPr>
          <w:rFonts w:ascii="Times New Roman" w:eastAsia="等线" w:hAnsi="Times New Roman" w:cs="Times New Roman"/>
          <w:color w:val="000000" w:themeColor="text1"/>
          <w:sz w:val="24"/>
          <w:szCs w:val="24"/>
          <w:lang w:eastAsia="zh-CN"/>
        </w:rPr>
        <w:t xml:space="preserve">, we </w:t>
      </w:r>
      <w:r w:rsidR="004841E0" w:rsidRPr="0095023C">
        <w:rPr>
          <w:rFonts w:ascii="Times New Roman" w:eastAsia="等线" w:hAnsi="Times New Roman" w:cs="Times New Roman"/>
          <w:color w:val="000000" w:themeColor="text1"/>
          <w:sz w:val="24"/>
          <w:szCs w:val="24"/>
          <w:lang w:eastAsia="zh-CN"/>
        </w:rPr>
        <w:t xml:space="preserve">outline </w:t>
      </w:r>
      <w:r w:rsidRPr="0095023C">
        <w:rPr>
          <w:rFonts w:ascii="Times New Roman" w:eastAsia="等线" w:hAnsi="Times New Roman" w:cs="Times New Roman"/>
          <w:color w:val="000000" w:themeColor="text1"/>
          <w:sz w:val="24"/>
          <w:szCs w:val="24"/>
          <w:lang w:eastAsia="zh-CN"/>
        </w:rPr>
        <w:t xml:space="preserve">the policy contexts of </w:t>
      </w:r>
      <w:r w:rsidR="001160B2" w:rsidRPr="0095023C">
        <w:rPr>
          <w:rFonts w:ascii="Times New Roman" w:eastAsia="等线" w:hAnsi="Times New Roman" w:cs="Times New Roman"/>
          <w:color w:val="000000" w:themeColor="text1"/>
          <w:sz w:val="24"/>
          <w:szCs w:val="24"/>
          <w:lang w:eastAsia="zh-CN"/>
        </w:rPr>
        <w:t xml:space="preserve">learning disabilities in </w:t>
      </w:r>
      <w:r w:rsidRPr="0095023C">
        <w:rPr>
          <w:rFonts w:ascii="Times New Roman" w:eastAsia="等线" w:hAnsi="Times New Roman" w:cs="Times New Roman"/>
          <w:color w:val="000000" w:themeColor="text1"/>
          <w:sz w:val="24"/>
          <w:szCs w:val="24"/>
          <w:lang w:eastAsia="zh-CN"/>
        </w:rPr>
        <w:t xml:space="preserve">Southampton and </w:t>
      </w:r>
      <w:r w:rsidR="00CE7B39" w:rsidRPr="0095023C">
        <w:rPr>
          <w:rFonts w:ascii="Times New Roman" w:eastAsia="等线" w:hAnsi="Times New Roman" w:cs="Times New Roman"/>
          <w:color w:val="000000" w:themeColor="text1"/>
          <w:sz w:val="24"/>
          <w:szCs w:val="24"/>
          <w:lang w:eastAsia="zh-CN"/>
        </w:rPr>
        <w:t xml:space="preserve">S District, </w:t>
      </w:r>
      <w:r w:rsidRPr="0095023C">
        <w:rPr>
          <w:rFonts w:ascii="Times New Roman" w:eastAsia="等线" w:hAnsi="Times New Roman" w:cs="Times New Roman"/>
          <w:color w:val="000000" w:themeColor="text1"/>
          <w:sz w:val="24"/>
          <w:szCs w:val="24"/>
          <w:lang w:eastAsia="zh-CN"/>
        </w:rPr>
        <w:t xml:space="preserve">Hangzhou. In section 5, we report fieldwork on caring for those with learning disabilities. In section </w:t>
      </w:r>
      <w:r w:rsidR="00FD4F6D" w:rsidRPr="0095023C">
        <w:rPr>
          <w:rFonts w:ascii="Times New Roman" w:eastAsia="等线" w:hAnsi="Times New Roman" w:cs="Times New Roman"/>
          <w:color w:val="000000" w:themeColor="text1"/>
          <w:sz w:val="24"/>
          <w:szCs w:val="24"/>
          <w:lang w:eastAsia="zh-CN"/>
        </w:rPr>
        <w:t>6, we discuss the difference and similarities between the two policy arenas</w:t>
      </w:r>
      <w:r w:rsidR="001160B2" w:rsidRPr="0095023C">
        <w:rPr>
          <w:rFonts w:ascii="Times New Roman" w:eastAsia="等线" w:hAnsi="Times New Roman" w:cs="Times New Roman"/>
          <w:color w:val="000000" w:themeColor="text1"/>
          <w:sz w:val="24"/>
          <w:szCs w:val="24"/>
          <w:lang w:eastAsia="zh-CN"/>
        </w:rPr>
        <w:t xml:space="preserve">. In section 7, we identify lessons </w:t>
      </w:r>
      <w:r w:rsidR="006E4072" w:rsidRPr="0095023C">
        <w:rPr>
          <w:rFonts w:ascii="Times New Roman" w:eastAsia="等线" w:hAnsi="Times New Roman" w:cs="Times New Roman"/>
          <w:color w:val="000000" w:themeColor="text1"/>
          <w:sz w:val="24"/>
          <w:szCs w:val="24"/>
          <w:lang w:eastAsia="zh-CN"/>
        </w:rPr>
        <w:t xml:space="preserve">learned </w:t>
      </w:r>
      <w:r w:rsidR="001160B2" w:rsidRPr="0095023C">
        <w:rPr>
          <w:rFonts w:ascii="Times New Roman" w:eastAsia="等线" w:hAnsi="Times New Roman" w:cs="Times New Roman"/>
          <w:color w:val="000000" w:themeColor="text1"/>
          <w:sz w:val="24"/>
          <w:szCs w:val="24"/>
          <w:lang w:eastAsia="zh-CN"/>
        </w:rPr>
        <w:t xml:space="preserve">from the research for </w:t>
      </w:r>
      <w:r w:rsidR="00CE7B39" w:rsidRPr="0095023C">
        <w:rPr>
          <w:rFonts w:ascii="Times New Roman" w:eastAsia="等线" w:hAnsi="Times New Roman" w:cs="Times New Roman"/>
          <w:color w:val="000000" w:themeColor="text1"/>
          <w:sz w:val="24"/>
          <w:szCs w:val="24"/>
          <w:lang w:eastAsia="zh-CN"/>
        </w:rPr>
        <w:t xml:space="preserve">practitioners in both countries. </w:t>
      </w:r>
    </w:p>
    <w:p w14:paraId="2F1B8BDD" w14:textId="532C61AC" w:rsidR="00260364" w:rsidRPr="00FD4F6D" w:rsidRDefault="006D64DB" w:rsidP="00454C77">
      <w:pPr>
        <w:pStyle w:val="Heading1"/>
        <w:numPr>
          <w:ilvl w:val="0"/>
          <w:numId w:val="0"/>
        </w:numPr>
        <w:ind w:left="567" w:hanging="567"/>
        <w:rPr>
          <w:rFonts w:ascii="Times New Roman" w:hAnsi="Times New Roman" w:cs="Times New Roman"/>
          <w:sz w:val="32"/>
        </w:rPr>
      </w:pPr>
      <w:r>
        <w:rPr>
          <w:rFonts w:ascii="Times New Roman" w:hAnsi="Times New Roman" w:cs="Times New Roman" w:hint="eastAsia"/>
          <w:sz w:val="32"/>
          <w:lang w:eastAsia="zh-CN"/>
        </w:rPr>
        <w:t xml:space="preserve">2. </w:t>
      </w:r>
      <w:r w:rsidR="00151243">
        <w:rPr>
          <w:rFonts w:ascii="Times New Roman" w:hAnsi="Times New Roman" w:cs="Times New Roman"/>
          <w:sz w:val="32"/>
        </w:rPr>
        <w:t>U</w:t>
      </w:r>
      <w:r w:rsidR="00BE76BE" w:rsidRPr="00FD4F6D">
        <w:rPr>
          <w:rFonts w:ascii="Times New Roman" w:hAnsi="Times New Roman" w:cs="Times New Roman"/>
          <w:sz w:val="32"/>
        </w:rPr>
        <w:t>nlikely</w:t>
      </w:r>
      <w:r w:rsidR="00934831" w:rsidRPr="00FD4F6D">
        <w:rPr>
          <w:rFonts w:ascii="Times New Roman" w:hAnsi="Times New Roman" w:cs="Times New Roman"/>
          <w:sz w:val="32"/>
        </w:rPr>
        <w:t xml:space="preserve"> compa</w:t>
      </w:r>
      <w:r w:rsidR="00FD660C" w:rsidRPr="00FD4F6D">
        <w:rPr>
          <w:rFonts w:ascii="Times New Roman" w:hAnsi="Times New Roman" w:cs="Times New Roman"/>
          <w:sz w:val="32"/>
        </w:rPr>
        <w:t>risons</w:t>
      </w:r>
      <w:r w:rsidR="00FD4F6D" w:rsidRPr="00FD4F6D">
        <w:rPr>
          <w:rFonts w:ascii="Times New Roman" w:hAnsi="Times New Roman" w:cs="Times New Roman"/>
          <w:sz w:val="32"/>
        </w:rPr>
        <w:t xml:space="preserve"> </w:t>
      </w:r>
    </w:p>
    <w:p w14:paraId="5C949579" w14:textId="3D31FE34" w:rsidR="00AE6793" w:rsidRPr="00A13C96" w:rsidRDefault="00C37C1F" w:rsidP="00454C77">
      <w:pPr>
        <w:spacing w:after="240" w:line="480" w:lineRule="auto"/>
        <w:rPr>
          <w:rFonts w:ascii="Times New Roman" w:hAnsi="Times New Roman" w:cs="Times New Roman"/>
          <w:sz w:val="24"/>
          <w:szCs w:val="24"/>
        </w:rPr>
      </w:pPr>
      <w:r w:rsidRPr="00A13C96">
        <w:rPr>
          <w:rFonts w:ascii="Times New Roman" w:hAnsi="Times New Roman" w:cs="Times New Roman"/>
          <w:sz w:val="24"/>
          <w:szCs w:val="24"/>
        </w:rPr>
        <w:t>Comparing</w:t>
      </w:r>
      <w:r w:rsidR="00AE6793" w:rsidRPr="00A13C96">
        <w:rPr>
          <w:rFonts w:ascii="Times New Roman" w:hAnsi="Times New Roman" w:cs="Times New Roman"/>
          <w:sz w:val="24"/>
          <w:szCs w:val="24"/>
        </w:rPr>
        <w:t xml:space="preserve"> is </w:t>
      </w:r>
      <w:r w:rsidR="00C175C1" w:rsidRPr="00A13C96">
        <w:rPr>
          <w:rFonts w:ascii="Times New Roman" w:hAnsi="Times New Roman" w:cs="Times New Roman"/>
          <w:sz w:val="24"/>
          <w:szCs w:val="24"/>
        </w:rPr>
        <w:t>intuitive</w:t>
      </w:r>
      <w:r w:rsidR="00541414" w:rsidRPr="00A13C96">
        <w:rPr>
          <w:rFonts w:ascii="Times New Roman" w:hAnsi="Times New Roman" w:cs="Times New Roman"/>
          <w:sz w:val="24"/>
          <w:szCs w:val="24"/>
        </w:rPr>
        <w:t>. We do it all the</w:t>
      </w:r>
      <w:r w:rsidR="00C175C1" w:rsidRPr="00A13C96">
        <w:rPr>
          <w:rFonts w:ascii="Times New Roman" w:hAnsi="Times New Roman" w:cs="Times New Roman"/>
          <w:sz w:val="24"/>
          <w:szCs w:val="24"/>
        </w:rPr>
        <w:t xml:space="preserve"> time, consciously and unconsciously</w:t>
      </w:r>
      <w:r w:rsidR="005A7972" w:rsidRPr="00A13C96">
        <w:rPr>
          <w:rFonts w:ascii="Times New Roman" w:hAnsi="Times New Roman" w:cs="Times New Roman"/>
          <w:sz w:val="24"/>
          <w:szCs w:val="24"/>
        </w:rPr>
        <w:t>, but w</w:t>
      </w:r>
      <w:r w:rsidRPr="00A13C96">
        <w:rPr>
          <w:rFonts w:ascii="Times New Roman" w:hAnsi="Times New Roman" w:cs="Times New Roman"/>
          <w:sz w:val="24"/>
          <w:szCs w:val="24"/>
        </w:rPr>
        <w:t xml:space="preserve">e do not always do </w:t>
      </w:r>
      <w:r w:rsidR="00943C2E">
        <w:rPr>
          <w:rFonts w:ascii="Times New Roman" w:hAnsi="Times New Roman" w:cs="Times New Roman"/>
          <w:sz w:val="24"/>
          <w:szCs w:val="24"/>
        </w:rPr>
        <w:t xml:space="preserve">it </w:t>
      </w:r>
      <w:r w:rsidR="008A4D2D" w:rsidRPr="00A13C96">
        <w:rPr>
          <w:rFonts w:ascii="Times New Roman" w:hAnsi="Times New Roman" w:cs="Times New Roman"/>
          <w:sz w:val="24"/>
          <w:szCs w:val="24"/>
        </w:rPr>
        <w:t>explicitly</w:t>
      </w:r>
      <w:r w:rsidR="005A7972" w:rsidRPr="00A13C96">
        <w:rPr>
          <w:rFonts w:ascii="Times New Roman" w:hAnsi="Times New Roman" w:cs="Times New Roman"/>
          <w:sz w:val="24"/>
          <w:szCs w:val="24"/>
        </w:rPr>
        <w:t xml:space="preserve"> </w:t>
      </w:r>
      <w:r w:rsidR="008A4D2D" w:rsidRPr="00A13C96">
        <w:rPr>
          <w:rFonts w:ascii="Times New Roman" w:hAnsi="Times New Roman" w:cs="Times New Roman"/>
          <w:sz w:val="24"/>
          <w:szCs w:val="24"/>
        </w:rPr>
        <w:t>or systematically</w:t>
      </w:r>
      <w:r w:rsidRPr="00A13C96">
        <w:rPr>
          <w:rFonts w:ascii="Times New Roman" w:hAnsi="Times New Roman" w:cs="Times New Roman"/>
          <w:sz w:val="24"/>
          <w:szCs w:val="24"/>
        </w:rPr>
        <w:t>.</w:t>
      </w:r>
      <w:r w:rsidR="00836E82" w:rsidRPr="00A13C96">
        <w:rPr>
          <w:rFonts w:ascii="Times New Roman" w:hAnsi="Times New Roman" w:cs="Times New Roman"/>
          <w:sz w:val="24"/>
          <w:szCs w:val="24"/>
        </w:rPr>
        <w:t xml:space="preserve"> Our point</w:t>
      </w:r>
      <w:r w:rsidR="00645199" w:rsidRPr="00A13C96">
        <w:rPr>
          <w:rFonts w:ascii="Times New Roman" w:hAnsi="Times New Roman" w:cs="Times New Roman"/>
          <w:sz w:val="24"/>
          <w:szCs w:val="24"/>
        </w:rPr>
        <w:t>s are</w:t>
      </w:r>
      <w:r w:rsidR="005A7972" w:rsidRPr="00A13C96">
        <w:rPr>
          <w:rFonts w:ascii="Times New Roman" w:hAnsi="Times New Roman" w:cs="Times New Roman"/>
          <w:sz w:val="24"/>
          <w:szCs w:val="24"/>
        </w:rPr>
        <w:t xml:space="preserve"> </w:t>
      </w:r>
      <w:r w:rsidR="00836E82" w:rsidRPr="00A13C96">
        <w:rPr>
          <w:rFonts w:ascii="Times New Roman" w:hAnsi="Times New Roman" w:cs="Times New Roman"/>
          <w:sz w:val="24"/>
          <w:szCs w:val="24"/>
        </w:rPr>
        <w:t>that you do not need grand theory</w:t>
      </w:r>
      <w:r w:rsidRPr="00A13C96">
        <w:rPr>
          <w:rFonts w:ascii="Times New Roman" w:hAnsi="Times New Roman" w:cs="Times New Roman"/>
          <w:sz w:val="24"/>
          <w:szCs w:val="24"/>
        </w:rPr>
        <w:t xml:space="preserve"> </w:t>
      </w:r>
      <w:r w:rsidR="00836E82" w:rsidRPr="00A13C96">
        <w:rPr>
          <w:rFonts w:ascii="Times New Roman" w:hAnsi="Times New Roman" w:cs="Times New Roman"/>
          <w:sz w:val="24"/>
          <w:szCs w:val="24"/>
        </w:rPr>
        <w:t>before you compare</w:t>
      </w:r>
      <w:r w:rsidR="00645199" w:rsidRPr="00A13C96">
        <w:rPr>
          <w:rFonts w:ascii="Times New Roman" w:hAnsi="Times New Roman" w:cs="Times New Roman"/>
          <w:sz w:val="24"/>
          <w:szCs w:val="24"/>
        </w:rPr>
        <w:t xml:space="preserve">, there are </w:t>
      </w:r>
      <w:r w:rsidR="00836E82" w:rsidRPr="00A13C96">
        <w:rPr>
          <w:rFonts w:ascii="Times New Roman" w:hAnsi="Times New Roman" w:cs="Times New Roman"/>
          <w:sz w:val="24"/>
          <w:szCs w:val="24"/>
        </w:rPr>
        <w:t>many ways of being systemati</w:t>
      </w:r>
      <w:r w:rsidR="00203C34" w:rsidRPr="00A13C96">
        <w:rPr>
          <w:rFonts w:ascii="Times New Roman" w:hAnsi="Times New Roman" w:cs="Times New Roman"/>
          <w:sz w:val="24"/>
          <w:szCs w:val="24"/>
        </w:rPr>
        <w:t>c other than naturalist nostrums</w:t>
      </w:r>
      <w:r w:rsidR="00645199" w:rsidRPr="00A13C96">
        <w:rPr>
          <w:rFonts w:ascii="Times New Roman" w:hAnsi="Times New Roman" w:cs="Times New Roman"/>
          <w:sz w:val="24"/>
          <w:szCs w:val="24"/>
        </w:rPr>
        <w:t xml:space="preserve">, and that </w:t>
      </w:r>
      <w:r w:rsidR="001905AA" w:rsidRPr="00A13C96">
        <w:rPr>
          <w:rFonts w:ascii="Times New Roman" w:hAnsi="Times New Roman" w:cs="Times New Roman"/>
          <w:sz w:val="24"/>
          <w:szCs w:val="24"/>
        </w:rPr>
        <w:t xml:space="preserve">you can </w:t>
      </w:r>
      <w:r w:rsidR="00A75CA3">
        <w:rPr>
          <w:rFonts w:ascii="Times New Roman" w:hAnsi="Times New Roman" w:cs="Times New Roman"/>
          <w:sz w:val="24"/>
          <w:szCs w:val="24"/>
        </w:rPr>
        <w:t xml:space="preserve">usefully </w:t>
      </w:r>
      <w:r w:rsidR="001905AA" w:rsidRPr="00A13C96">
        <w:rPr>
          <w:rFonts w:ascii="Times New Roman" w:hAnsi="Times New Roman" w:cs="Times New Roman"/>
          <w:sz w:val="24"/>
          <w:szCs w:val="24"/>
        </w:rPr>
        <w:t xml:space="preserve">compare little </w:t>
      </w:r>
      <w:r w:rsidR="007E31FC">
        <w:rPr>
          <w:rFonts w:ascii="Times New Roman" w:hAnsi="Times New Roman" w:cs="Times New Roman"/>
          <w:sz w:val="24"/>
          <w:szCs w:val="24"/>
        </w:rPr>
        <w:t>and</w:t>
      </w:r>
      <w:r w:rsidR="001905AA" w:rsidRPr="00A13C96">
        <w:rPr>
          <w:rFonts w:ascii="Times New Roman" w:hAnsi="Times New Roman" w:cs="Times New Roman"/>
          <w:sz w:val="24"/>
          <w:szCs w:val="24"/>
        </w:rPr>
        <w:t xml:space="preserve"> big</w:t>
      </w:r>
      <w:r w:rsidR="005E0248">
        <w:rPr>
          <w:rFonts w:ascii="Times New Roman" w:hAnsi="Times New Roman" w:cs="Times New Roman"/>
          <w:sz w:val="24"/>
          <w:szCs w:val="24"/>
        </w:rPr>
        <w:t xml:space="preserve"> (</w:t>
      </w:r>
      <w:r w:rsidR="005E0248" w:rsidRPr="00ED2D68">
        <w:rPr>
          <w:rFonts w:ascii="Times New Roman" w:hAnsi="Times New Roman" w:cs="Times New Roman"/>
          <w:color w:val="000000" w:themeColor="text1"/>
          <w:shd w:val="clear" w:color="auto" w:fill="FFFFFF"/>
        </w:rPr>
        <w:t>Boswell, Corbett and Rhodes</w:t>
      </w:r>
      <w:r w:rsidR="005E0248">
        <w:rPr>
          <w:rStyle w:val="FootnoteReference"/>
          <w:rFonts w:ascii="Times New Roman" w:hAnsi="Times New Roman" w:cs="Times New Roman"/>
          <w:sz w:val="24"/>
          <w:szCs w:val="24"/>
        </w:rPr>
        <w:t xml:space="preserve"> </w:t>
      </w:r>
      <w:r w:rsidR="005E0248">
        <w:rPr>
          <w:rFonts w:ascii="Times New Roman" w:hAnsi="Times New Roman" w:cs="Times New Roman"/>
          <w:sz w:val="24"/>
          <w:szCs w:val="24"/>
        </w:rPr>
        <w:t xml:space="preserve"> 2019)</w:t>
      </w:r>
      <w:r w:rsidR="00A44F62" w:rsidRPr="00A13C96">
        <w:rPr>
          <w:rFonts w:ascii="Times New Roman" w:hAnsi="Times New Roman" w:cs="Times New Roman"/>
          <w:sz w:val="24"/>
          <w:szCs w:val="24"/>
        </w:rPr>
        <w:t xml:space="preserve">. </w:t>
      </w:r>
      <w:r w:rsidR="00233A8C" w:rsidRPr="00A13C96">
        <w:rPr>
          <w:rFonts w:ascii="Times New Roman" w:hAnsi="Times New Roman" w:cs="Times New Roman"/>
          <w:sz w:val="24"/>
          <w:szCs w:val="24"/>
        </w:rPr>
        <w:t xml:space="preserve">There </w:t>
      </w:r>
      <w:r w:rsidR="00A57658">
        <w:rPr>
          <w:rFonts w:ascii="Times New Roman" w:hAnsi="Times New Roman" w:cs="Times New Roman"/>
          <w:sz w:val="24"/>
          <w:szCs w:val="24"/>
        </w:rPr>
        <w:t xml:space="preserve">remain </w:t>
      </w:r>
      <w:r w:rsidR="00233A8C" w:rsidRPr="00A13C96">
        <w:rPr>
          <w:rFonts w:ascii="Times New Roman" w:hAnsi="Times New Roman" w:cs="Times New Roman"/>
          <w:sz w:val="24"/>
          <w:szCs w:val="24"/>
        </w:rPr>
        <w:t xml:space="preserve">elaborate </w:t>
      </w:r>
      <w:r w:rsidR="00CC4CDF" w:rsidRPr="00A13C96">
        <w:rPr>
          <w:rFonts w:ascii="Times New Roman" w:hAnsi="Times New Roman" w:cs="Times New Roman"/>
          <w:sz w:val="24"/>
          <w:szCs w:val="24"/>
        </w:rPr>
        <w:t>procedures</w:t>
      </w:r>
      <w:r w:rsidR="00233A8C" w:rsidRPr="00A13C96">
        <w:rPr>
          <w:rFonts w:ascii="Times New Roman" w:hAnsi="Times New Roman" w:cs="Times New Roman"/>
          <w:sz w:val="24"/>
          <w:szCs w:val="24"/>
        </w:rPr>
        <w:t xml:space="preserve"> for selecting cases</w:t>
      </w:r>
      <w:r w:rsidR="00B35FFF" w:rsidRPr="00A13C96">
        <w:rPr>
          <w:rFonts w:ascii="Times New Roman" w:hAnsi="Times New Roman" w:cs="Times New Roman"/>
          <w:sz w:val="24"/>
          <w:szCs w:val="24"/>
        </w:rPr>
        <w:t xml:space="preserve"> as part of p</w:t>
      </w:r>
      <w:r w:rsidR="00904205" w:rsidRPr="00A13C96">
        <w:rPr>
          <w:rFonts w:ascii="Times New Roman" w:hAnsi="Times New Roman" w:cs="Times New Roman"/>
          <w:sz w:val="24"/>
          <w:szCs w:val="24"/>
        </w:rPr>
        <w:t>roj</w:t>
      </w:r>
      <w:r w:rsidR="00B35FFF" w:rsidRPr="00A13C96">
        <w:rPr>
          <w:rFonts w:ascii="Times New Roman" w:hAnsi="Times New Roman" w:cs="Times New Roman"/>
          <w:sz w:val="24"/>
          <w:szCs w:val="24"/>
        </w:rPr>
        <w:t xml:space="preserve">ect design of which the </w:t>
      </w:r>
      <w:r w:rsidR="00904205" w:rsidRPr="00A13C96">
        <w:rPr>
          <w:rFonts w:ascii="Times New Roman" w:hAnsi="Times New Roman" w:cs="Times New Roman"/>
          <w:sz w:val="24"/>
          <w:szCs w:val="24"/>
        </w:rPr>
        <w:t>‘</w:t>
      </w:r>
      <w:r w:rsidR="00B35FFF" w:rsidRPr="00A13C96">
        <w:rPr>
          <w:rFonts w:ascii="Times New Roman" w:hAnsi="Times New Roman" w:cs="Times New Roman"/>
          <w:sz w:val="24"/>
          <w:szCs w:val="24"/>
        </w:rPr>
        <w:t>most similar</w:t>
      </w:r>
      <w:r w:rsidR="00904205" w:rsidRPr="00A13C96">
        <w:rPr>
          <w:rFonts w:ascii="Times New Roman" w:hAnsi="Times New Roman" w:cs="Times New Roman"/>
          <w:sz w:val="24"/>
          <w:szCs w:val="24"/>
        </w:rPr>
        <w:t xml:space="preserve">’ and ‘most different’ </w:t>
      </w:r>
      <w:r w:rsidR="00A75CA3">
        <w:rPr>
          <w:rFonts w:ascii="Times New Roman" w:hAnsi="Times New Roman" w:cs="Times New Roman"/>
          <w:sz w:val="24"/>
          <w:szCs w:val="24"/>
        </w:rPr>
        <w:t xml:space="preserve">remain </w:t>
      </w:r>
      <w:r w:rsidR="00904205" w:rsidRPr="00A13C96">
        <w:rPr>
          <w:rFonts w:ascii="Times New Roman" w:hAnsi="Times New Roman" w:cs="Times New Roman"/>
          <w:sz w:val="24"/>
          <w:szCs w:val="24"/>
        </w:rPr>
        <w:t xml:space="preserve">most common. </w:t>
      </w:r>
      <w:r w:rsidR="00297AB3" w:rsidRPr="00A13C96">
        <w:rPr>
          <w:rFonts w:ascii="Times New Roman" w:hAnsi="Times New Roman" w:cs="Times New Roman"/>
          <w:sz w:val="24"/>
          <w:szCs w:val="24"/>
        </w:rPr>
        <w:t>W</w:t>
      </w:r>
      <w:r w:rsidR="00A54965" w:rsidRPr="00A13C96">
        <w:rPr>
          <w:rFonts w:ascii="Times New Roman" w:hAnsi="Times New Roman" w:cs="Times New Roman"/>
          <w:sz w:val="24"/>
          <w:szCs w:val="24"/>
        </w:rPr>
        <w:t xml:space="preserve">e suggest that </w:t>
      </w:r>
      <w:r w:rsidR="00297AB3" w:rsidRPr="00A13C96">
        <w:rPr>
          <w:rFonts w:ascii="Times New Roman" w:hAnsi="Times New Roman" w:cs="Times New Roman"/>
          <w:sz w:val="24"/>
          <w:szCs w:val="24"/>
        </w:rPr>
        <w:t>for</w:t>
      </w:r>
      <w:r w:rsidR="005C4E47" w:rsidRPr="00A13C96">
        <w:rPr>
          <w:rFonts w:ascii="Times New Roman" w:hAnsi="Times New Roman" w:cs="Times New Roman"/>
          <w:sz w:val="24"/>
          <w:szCs w:val="24"/>
        </w:rPr>
        <w:t xml:space="preserve"> </w:t>
      </w:r>
      <w:r w:rsidR="000C42D4" w:rsidRPr="00A13C96">
        <w:rPr>
          <w:rFonts w:ascii="Times New Roman" w:hAnsi="Times New Roman" w:cs="Times New Roman"/>
          <w:sz w:val="24"/>
          <w:szCs w:val="24"/>
        </w:rPr>
        <w:t>our unusual comparisons</w:t>
      </w:r>
      <w:r w:rsidR="005C4E47" w:rsidRPr="00A13C96">
        <w:rPr>
          <w:rFonts w:ascii="Times New Roman" w:hAnsi="Times New Roman" w:cs="Times New Roman"/>
          <w:sz w:val="24"/>
          <w:szCs w:val="24"/>
        </w:rPr>
        <w:t xml:space="preserve"> the researcher works out </w:t>
      </w:r>
      <w:r w:rsidR="003E7895" w:rsidRPr="00A13C96">
        <w:rPr>
          <w:rFonts w:ascii="Times New Roman" w:hAnsi="Times New Roman" w:cs="Times New Roman"/>
          <w:sz w:val="24"/>
          <w:szCs w:val="24"/>
        </w:rPr>
        <w:t xml:space="preserve">what their research is </w:t>
      </w:r>
      <w:r w:rsidR="00BB759B">
        <w:rPr>
          <w:rFonts w:ascii="Times New Roman" w:hAnsi="Times New Roman" w:cs="Times New Roman"/>
          <w:sz w:val="24"/>
          <w:szCs w:val="24"/>
        </w:rPr>
        <w:t xml:space="preserve">by </w:t>
      </w:r>
      <w:r w:rsidR="00A948F0">
        <w:rPr>
          <w:rFonts w:ascii="Times New Roman" w:hAnsi="Times New Roman" w:cs="Times New Roman"/>
          <w:sz w:val="24"/>
          <w:szCs w:val="24"/>
        </w:rPr>
        <w:t xml:space="preserve">using </w:t>
      </w:r>
      <w:r w:rsidR="00FE173D" w:rsidRPr="00267637">
        <w:rPr>
          <w:rFonts w:ascii="Times New Roman" w:hAnsi="Times New Roman" w:cs="Times New Roman"/>
          <w:i/>
          <w:iCs/>
          <w:sz w:val="24"/>
          <w:szCs w:val="24"/>
        </w:rPr>
        <w:t>abductive</w:t>
      </w:r>
      <w:r w:rsidR="003E7895" w:rsidRPr="00267637">
        <w:rPr>
          <w:rFonts w:ascii="Times New Roman" w:hAnsi="Times New Roman" w:cs="Times New Roman"/>
          <w:i/>
          <w:iCs/>
          <w:sz w:val="24"/>
          <w:szCs w:val="24"/>
        </w:rPr>
        <w:t xml:space="preserve"> </w:t>
      </w:r>
      <w:r w:rsidR="00FE173D" w:rsidRPr="00267637">
        <w:rPr>
          <w:rFonts w:ascii="Times New Roman" w:hAnsi="Times New Roman" w:cs="Times New Roman"/>
          <w:i/>
          <w:iCs/>
          <w:sz w:val="24"/>
          <w:szCs w:val="24"/>
        </w:rPr>
        <w:t>reasoning</w:t>
      </w:r>
      <w:r w:rsidR="00A20BA2" w:rsidRPr="00A13C96">
        <w:rPr>
          <w:rFonts w:ascii="Times New Roman" w:hAnsi="Times New Roman" w:cs="Times New Roman"/>
          <w:sz w:val="24"/>
          <w:szCs w:val="24"/>
        </w:rPr>
        <w:t>.</w:t>
      </w:r>
    </w:p>
    <w:p w14:paraId="0AC8AEA3" w14:textId="4D8081D5" w:rsidR="00854843" w:rsidRPr="0095023C" w:rsidRDefault="00F02FC8" w:rsidP="00454C77">
      <w:pPr>
        <w:spacing w:after="240" w:line="480" w:lineRule="auto"/>
        <w:rPr>
          <w:rFonts w:ascii="Times New Roman" w:hAnsi="Times New Roman" w:cs="Times New Roman"/>
          <w:color w:val="000000" w:themeColor="text1"/>
          <w:sz w:val="24"/>
          <w:szCs w:val="24"/>
        </w:rPr>
      </w:pPr>
      <w:r w:rsidRPr="0095023C">
        <w:rPr>
          <w:rFonts w:ascii="Times New Roman" w:hAnsi="Times New Roman" w:cs="Times New Roman"/>
          <w:color w:val="000000" w:themeColor="text1"/>
          <w:sz w:val="24"/>
          <w:szCs w:val="24"/>
        </w:rPr>
        <w:t xml:space="preserve">Abductive reasoning </w:t>
      </w:r>
      <w:r w:rsidRPr="000B444F">
        <w:rPr>
          <w:rFonts w:ascii="Times New Roman" w:hAnsi="Times New Roman" w:cs="Times New Roman"/>
          <w:color w:val="000000" w:themeColor="text1"/>
          <w:sz w:val="24"/>
          <w:szCs w:val="24"/>
        </w:rPr>
        <w:t>is a:</w:t>
      </w:r>
      <w:r w:rsidR="006879BC" w:rsidRPr="000B444F">
        <w:rPr>
          <w:rFonts w:ascii="Times New Roman" w:hAnsi="Times New Roman" w:cs="Times New Roman"/>
          <w:color w:val="000000" w:themeColor="text1"/>
          <w:sz w:val="24"/>
          <w:szCs w:val="24"/>
        </w:rPr>
        <w:t xml:space="preserve"> ‘</w:t>
      </w:r>
      <w:r w:rsidRPr="000B444F">
        <w:rPr>
          <w:rFonts w:ascii="Times New Roman" w:hAnsi="Times New Roman" w:cs="Times New Roman"/>
          <w:color w:val="000000" w:themeColor="text1"/>
          <w:sz w:val="24"/>
          <w:szCs w:val="24"/>
        </w:rPr>
        <w:t>puzzling out process [in which] the researcher tacks continually, constantly, back and forth in an iterative-recursive fashion between what is puzzling and possible explanations for it</w:t>
      </w:r>
      <w:r w:rsidR="006B3F18" w:rsidRPr="000B444F">
        <w:rPr>
          <w:rFonts w:ascii="Times New Roman" w:hAnsi="Times New Roman" w:cs="Times New Roman"/>
          <w:color w:val="000000" w:themeColor="text1"/>
          <w:sz w:val="24"/>
          <w:szCs w:val="24"/>
        </w:rPr>
        <w:t xml:space="preserve"> </w:t>
      </w:r>
      <w:r w:rsidR="006B3F18" w:rsidRPr="00C93256">
        <w:rPr>
          <w:rFonts w:ascii="Times New Roman" w:hAnsi="Times New Roman" w:cs="Times New Roman"/>
          <w:color w:val="000000" w:themeColor="text1"/>
          <w:sz w:val="24"/>
          <w:szCs w:val="24"/>
        </w:rPr>
        <w:t>(</w:t>
      </w:r>
      <w:r w:rsidR="006B3F18" w:rsidRPr="0095023C">
        <w:rPr>
          <w:rFonts w:ascii="Times New Roman" w:eastAsia="Times New Roman" w:hAnsi="Times New Roman" w:cs="Times New Roman"/>
          <w:color w:val="000000" w:themeColor="text1"/>
          <w:sz w:val="24"/>
          <w:szCs w:val="24"/>
        </w:rPr>
        <w:t>Schwartz-Shea and Yanow 2012</w:t>
      </w:r>
      <w:r w:rsidR="006B3F18" w:rsidRPr="00C93256">
        <w:rPr>
          <w:rStyle w:val="FootnoteReference"/>
          <w:rFonts w:ascii="Times New Roman" w:hAnsi="Times New Roman" w:cs="Times New Roman"/>
          <w:color w:val="000000" w:themeColor="text1"/>
          <w:sz w:val="24"/>
          <w:szCs w:val="24"/>
        </w:rPr>
        <w:t xml:space="preserve"> </w:t>
      </w:r>
      <w:r w:rsidR="006B3F18" w:rsidRPr="00C93256">
        <w:rPr>
          <w:rFonts w:ascii="Times New Roman" w:hAnsi="Times New Roman" w:cs="Times New Roman"/>
          <w:color w:val="000000" w:themeColor="text1"/>
          <w:sz w:val="24"/>
          <w:szCs w:val="24"/>
        </w:rPr>
        <w:t>)</w:t>
      </w:r>
      <w:r w:rsidRPr="00C93256">
        <w:rPr>
          <w:rFonts w:ascii="Times New Roman" w:hAnsi="Times New Roman" w:cs="Times New Roman"/>
          <w:color w:val="000000" w:themeColor="text1"/>
          <w:sz w:val="24"/>
          <w:szCs w:val="24"/>
        </w:rPr>
        <w:t>.</w:t>
      </w:r>
      <w:r w:rsidR="00FB5337" w:rsidRPr="000B444F">
        <w:rPr>
          <w:rFonts w:ascii="Times New Roman" w:hAnsi="Times New Roman" w:cs="Times New Roman"/>
          <w:color w:val="000000" w:themeColor="text1"/>
          <w:sz w:val="24"/>
          <w:szCs w:val="24"/>
        </w:rPr>
        <w:t xml:space="preserve"> </w:t>
      </w:r>
      <w:r w:rsidRPr="000B444F">
        <w:rPr>
          <w:rFonts w:ascii="Times New Roman" w:hAnsi="Times New Roman" w:cs="Times New Roman"/>
          <w:color w:val="000000" w:themeColor="text1"/>
          <w:sz w:val="24"/>
          <w:szCs w:val="24"/>
        </w:rPr>
        <w:t xml:space="preserve">A puzzle occurs when ‘there is a </w:t>
      </w:r>
      <w:r w:rsidRPr="0095023C">
        <w:rPr>
          <w:rFonts w:ascii="Times New Roman" w:hAnsi="Times New Roman" w:cs="Times New Roman"/>
          <w:color w:val="000000" w:themeColor="text1"/>
          <w:sz w:val="24"/>
          <w:szCs w:val="24"/>
        </w:rPr>
        <w:t xml:space="preserve">misfit between experience and </w:t>
      </w:r>
      <w:r w:rsidR="004779F0" w:rsidRPr="00C93256">
        <w:rPr>
          <w:rFonts w:ascii="Times New Roman" w:hAnsi="Times New Roman" w:cs="Times New Roman"/>
          <w:color w:val="000000" w:themeColor="text1"/>
          <w:sz w:val="24"/>
          <w:szCs w:val="24"/>
        </w:rPr>
        <w:t>expectations</w:t>
      </w:r>
      <w:r w:rsidRPr="000B444F">
        <w:rPr>
          <w:rFonts w:ascii="Times New Roman" w:hAnsi="Times New Roman" w:cs="Times New Roman"/>
          <w:color w:val="000000" w:themeColor="text1"/>
          <w:sz w:val="24"/>
          <w:szCs w:val="24"/>
        </w:rPr>
        <w:t>.</w:t>
      </w:r>
      <w:r w:rsidR="004779F0">
        <w:rPr>
          <w:rFonts w:ascii="Times New Roman" w:hAnsi="Times New Roman" w:cs="Times New Roman"/>
          <w:color w:val="000000" w:themeColor="text1"/>
          <w:sz w:val="24"/>
          <w:szCs w:val="24"/>
        </w:rPr>
        <w:t>’</w:t>
      </w:r>
      <w:r w:rsidRPr="000B444F">
        <w:rPr>
          <w:rFonts w:ascii="Times New Roman" w:hAnsi="Times New Roman" w:cs="Times New Roman"/>
          <w:color w:val="000000" w:themeColor="text1"/>
          <w:sz w:val="24"/>
          <w:szCs w:val="24"/>
        </w:rPr>
        <w:t xml:space="preserve"> The researcher is ‘grappling with the process of </w:t>
      </w:r>
      <w:r w:rsidRPr="0095023C">
        <w:rPr>
          <w:rFonts w:ascii="Times New Roman" w:hAnsi="Times New Roman" w:cs="Times New Roman"/>
          <w:color w:val="000000" w:themeColor="text1"/>
          <w:sz w:val="24"/>
          <w:szCs w:val="24"/>
        </w:rPr>
        <w:t>sensemaking</w:t>
      </w:r>
      <w:r w:rsidRPr="000B444F">
        <w:rPr>
          <w:rFonts w:ascii="Times New Roman" w:hAnsi="Times New Roman" w:cs="Times New Roman"/>
          <w:color w:val="000000" w:themeColor="text1"/>
          <w:sz w:val="24"/>
          <w:szCs w:val="24"/>
        </w:rPr>
        <w:t xml:space="preserve">; of coming up with </w:t>
      </w:r>
      <w:r w:rsidRPr="0095023C">
        <w:rPr>
          <w:rFonts w:ascii="Times New Roman" w:hAnsi="Times New Roman" w:cs="Times New Roman"/>
          <w:color w:val="000000" w:themeColor="text1"/>
          <w:sz w:val="24"/>
          <w:szCs w:val="24"/>
        </w:rPr>
        <w:t xml:space="preserve">an interpretation </w:t>
      </w:r>
      <w:r w:rsidRPr="000B444F">
        <w:rPr>
          <w:rFonts w:ascii="Times New Roman" w:hAnsi="Times New Roman" w:cs="Times New Roman"/>
          <w:color w:val="000000" w:themeColor="text1"/>
          <w:sz w:val="24"/>
          <w:szCs w:val="24"/>
        </w:rPr>
        <w:t xml:space="preserve">that makes sense of the </w:t>
      </w:r>
      <w:r w:rsidRPr="000B444F">
        <w:rPr>
          <w:rFonts w:ascii="Times New Roman" w:hAnsi="Times New Roman" w:cs="Times New Roman"/>
          <w:color w:val="000000" w:themeColor="text1"/>
          <w:sz w:val="24"/>
          <w:szCs w:val="24"/>
        </w:rPr>
        <w:lastRenderedPageBreak/>
        <w:t>surprise’. The researcher is on an ‘interpretive dance’ as one discovery leads to another</w:t>
      </w:r>
      <w:r w:rsidRPr="0095023C">
        <w:rPr>
          <w:rFonts w:ascii="Times New Roman" w:hAnsi="Times New Roman" w:cs="Times New Roman"/>
          <w:color w:val="000000" w:themeColor="text1"/>
          <w:sz w:val="24"/>
          <w:szCs w:val="24"/>
        </w:rPr>
        <w:t>. If deduction reasons from its premises, and induction from its facts, then abduction reasons from its puzzle.</w:t>
      </w:r>
    </w:p>
    <w:p w14:paraId="4DCB55A0" w14:textId="3FC07EB0" w:rsidR="00A62BD3" w:rsidRPr="0095023C" w:rsidRDefault="003616B3" w:rsidP="00454C77">
      <w:pPr>
        <w:spacing w:after="240" w:line="480" w:lineRule="auto"/>
        <w:rPr>
          <w:rFonts w:ascii="Times New Roman" w:hAnsi="Times New Roman" w:cs="Times New Roman"/>
          <w:color w:val="000000" w:themeColor="text1"/>
          <w:sz w:val="24"/>
          <w:szCs w:val="24"/>
        </w:rPr>
      </w:pPr>
      <w:r w:rsidRPr="0095023C">
        <w:rPr>
          <w:rFonts w:ascii="Times New Roman" w:hAnsi="Times New Roman" w:cs="Times New Roman"/>
          <w:color w:val="000000" w:themeColor="text1"/>
          <w:sz w:val="24"/>
          <w:szCs w:val="24"/>
        </w:rPr>
        <w:t>‘</w:t>
      </w:r>
      <w:r w:rsidR="00E11ACF" w:rsidRPr="0095023C">
        <w:rPr>
          <w:rFonts w:ascii="Times New Roman" w:hAnsi="Times New Roman" w:cs="Times New Roman"/>
          <w:color w:val="000000" w:themeColor="text1"/>
          <w:sz w:val="24"/>
          <w:szCs w:val="24"/>
        </w:rPr>
        <w:t>Puzzling’ refers to solving a problem or answering a question creatively</w:t>
      </w:r>
      <w:r w:rsidR="009A4979" w:rsidRPr="0095023C">
        <w:rPr>
          <w:rFonts w:ascii="Times New Roman" w:hAnsi="Times New Roman" w:cs="Times New Roman"/>
          <w:color w:val="000000" w:themeColor="text1"/>
          <w:sz w:val="24"/>
          <w:szCs w:val="24"/>
        </w:rPr>
        <w:t xml:space="preserve"> (Adcock 2014)</w:t>
      </w:r>
      <w:r w:rsidR="00E11ACF" w:rsidRPr="0095023C">
        <w:rPr>
          <w:rFonts w:ascii="Times New Roman" w:hAnsi="Times New Roman" w:cs="Times New Roman"/>
          <w:color w:val="000000" w:themeColor="text1"/>
          <w:sz w:val="24"/>
          <w:szCs w:val="24"/>
        </w:rPr>
        <w:t>. It involve</w:t>
      </w:r>
      <w:r w:rsidR="00486208" w:rsidRPr="0095023C">
        <w:rPr>
          <w:rFonts w:ascii="Times New Roman" w:hAnsi="Times New Roman" w:cs="Times New Roman"/>
          <w:color w:val="000000" w:themeColor="text1"/>
          <w:sz w:val="24"/>
          <w:szCs w:val="24"/>
        </w:rPr>
        <w:t>s</w:t>
      </w:r>
      <w:r w:rsidR="00E11ACF" w:rsidRPr="0095023C">
        <w:rPr>
          <w:rFonts w:ascii="Times New Roman" w:hAnsi="Times New Roman" w:cs="Times New Roman"/>
          <w:color w:val="000000" w:themeColor="text1"/>
          <w:sz w:val="24"/>
          <w:szCs w:val="24"/>
        </w:rPr>
        <w:t xml:space="preserve"> clever guesswork or a novel experiment. We are drawn to the word </w:t>
      </w:r>
      <w:r w:rsidR="00535665" w:rsidRPr="0095023C">
        <w:rPr>
          <w:rFonts w:ascii="Times New Roman" w:hAnsi="Times New Roman" w:cs="Times New Roman"/>
          <w:color w:val="000000" w:themeColor="text1"/>
          <w:sz w:val="24"/>
          <w:szCs w:val="24"/>
        </w:rPr>
        <w:t xml:space="preserve">because it suggests that </w:t>
      </w:r>
      <w:r w:rsidR="00A62BD3" w:rsidRPr="0095023C">
        <w:rPr>
          <w:rFonts w:ascii="Times New Roman" w:hAnsi="Times New Roman" w:cs="Times New Roman"/>
          <w:color w:val="000000" w:themeColor="text1"/>
          <w:sz w:val="24"/>
          <w:szCs w:val="24"/>
        </w:rPr>
        <w:t xml:space="preserve">puzzling is a process </w:t>
      </w:r>
      <w:r w:rsidR="00D167BA" w:rsidRPr="0095023C">
        <w:rPr>
          <w:rFonts w:ascii="Times New Roman" w:hAnsi="Times New Roman" w:cs="Times New Roman"/>
          <w:color w:val="000000" w:themeColor="text1"/>
          <w:sz w:val="24"/>
          <w:szCs w:val="24"/>
        </w:rPr>
        <w:t xml:space="preserve">- </w:t>
      </w:r>
      <w:r w:rsidR="004A2688" w:rsidRPr="0095023C">
        <w:rPr>
          <w:rFonts w:ascii="Times New Roman" w:hAnsi="Times New Roman" w:cs="Times New Roman"/>
          <w:color w:val="000000" w:themeColor="text1"/>
          <w:sz w:val="24"/>
          <w:szCs w:val="24"/>
        </w:rPr>
        <w:t>a</w:t>
      </w:r>
      <w:r w:rsidR="00D167BA" w:rsidRPr="0095023C">
        <w:rPr>
          <w:rFonts w:ascii="Times New Roman" w:hAnsi="Times New Roman" w:cs="Times New Roman"/>
          <w:color w:val="000000" w:themeColor="text1"/>
          <w:sz w:val="24"/>
          <w:szCs w:val="24"/>
        </w:rPr>
        <w:t xml:space="preserve"> logic of discovery - </w:t>
      </w:r>
      <w:r w:rsidR="00A62BD3" w:rsidRPr="0095023C">
        <w:rPr>
          <w:rFonts w:ascii="Times New Roman" w:hAnsi="Times New Roman" w:cs="Times New Roman"/>
          <w:color w:val="000000" w:themeColor="text1"/>
          <w:sz w:val="24"/>
          <w:szCs w:val="24"/>
        </w:rPr>
        <w:t>with no clear destination</w:t>
      </w:r>
      <w:r w:rsidR="00E0703A" w:rsidRPr="0095023C">
        <w:rPr>
          <w:rFonts w:ascii="Times New Roman" w:hAnsi="Times New Roman" w:cs="Times New Roman"/>
          <w:color w:val="000000" w:themeColor="text1"/>
          <w:sz w:val="24"/>
          <w:szCs w:val="24"/>
        </w:rPr>
        <w:t>.</w:t>
      </w:r>
      <w:r w:rsidR="00A62BD3" w:rsidRPr="0095023C">
        <w:rPr>
          <w:rFonts w:ascii="Times New Roman" w:hAnsi="Times New Roman" w:cs="Times New Roman"/>
          <w:color w:val="000000" w:themeColor="text1"/>
          <w:sz w:val="24"/>
          <w:szCs w:val="24"/>
        </w:rPr>
        <w:t xml:space="preserve"> </w:t>
      </w:r>
      <w:r w:rsidR="00E0703A" w:rsidRPr="0095023C">
        <w:rPr>
          <w:rFonts w:ascii="Times New Roman" w:hAnsi="Times New Roman" w:cs="Times New Roman"/>
          <w:color w:val="000000" w:themeColor="text1"/>
          <w:sz w:val="24"/>
          <w:szCs w:val="24"/>
        </w:rPr>
        <w:t>W</w:t>
      </w:r>
      <w:r w:rsidR="00A62BD3" w:rsidRPr="0095023C">
        <w:rPr>
          <w:rFonts w:ascii="Times New Roman" w:hAnsi="Times New Roman" w:cs="Times New Roman"/>
          <w:color w:val="000000" w:themeColor="text1"/>
          <w:sz w:val="24"/>
          <w:szCs w:val="24"/>
        </w:rPr>
        <w:t>e change the puzzle to resolve our confusions</w:t>
      </w:r>
      <w:r w:rsidR="00E0703A" w:rsidRPr="0095023C">
        <w:rPr>
          <w:rFonts w:ascii="Times New Roman" w:hAnsi="Times New Roman" w:cs="Times New Roman"/>
          <w:color w:val="000000" w:themeColor="text1"/>
          <w:sz w:val="24"/>
          <w:szCs w:val="24"/>
        </w:rPr>
        <w:t xml:space="preserve"> </w:t>
      </w:r>
      <w:r w:rsidR="00A62BD3" w:rsidRPr="0095023C">
        <w:rPr>
          <w:rFonts w:ascii="Times New Roman" w:hAnsi="Times New Roman" w:cs="Times New Roman"/>
          <w:color w:val="000000" w:themeColor="text1"/>
          <w:sz w:val="24"/>
          <w:szCs w:val="24"/>
        </w:rPr>
        <w:t xml:space="preserve">over the course of a complex comparative project. Through continuous puzzling, </w:t>
      </w:r>
      <w:r w:rsidR="000C42D4" w:rsidRPr="0095023C">
        <w:rPr>
          <w:rFonts w:ascii="Times New Roman" w:hAnsi="Times New Roman" w:cs="Times New Roman"/>
          <w:color w:val="000000" w:themeColor="text1"/>
          <w:sz w:val="24"/>
          <w:szCs w:val="24"/>
        </w:rPr>
        <w:t>we</w:t>
      </w:r>
      <w:r w:rsidR="00A62BD3" w:rsidRPr="0095023C">
        <w:rPr>
          <w:rFonts w:ascii="Times New Roman" w:hAnsi="Times New Roman" w:cs="Times New Roman"/>
          <w:color w:val="000000" w:themeColor="text1"/>
          <w:sz w:val="24"/>
          <w:szCs w:val="24"/>
        </w:rPr>
        <w:t xml:space="preserve"> explore and tease out comparisons that surprise and intrigue, that uncover new insights or force readers to confront familiar insights in new ways</w:t>
      </w:r>
      <w:r w:rsidR="00D167BA" w:rsidRPr="0095023C">
        <w:rPr>
          <w:rFonts w:ascii="Times New Roman" w:hAnsi="Times New Roman" w:cs="Times New Roman"/>
          <w:color w:val="000000" w:themeColor="text1"/>
          <w:sz w:val="24"/>
          <w:szCs w:val="24"/>
        </w:rPr>
        <w:t xml:space="preserve"> – hence creative intuition</w:t>
      </w:r>
      <w:r w:rsidR="00A62BD3" w:rsidRPr="0095023C">
        <w:rPr>
          <w:rFonts w:ascii="Times New Roman" w:hAnsi="Times New Roman" w:cs="Times New Roman"/>
          <w:color w:val="000000" w:themeColor="text1"/>
          <w:sz w:val="24"/>
          <w:szCs w:val="24"/>
        </w:rPr>
        <w:t>.</w:t>
      </w:r>
      <w:r w:rsidR="00B40040" w:rsidRPr="0095023C">
        <w:rPr>
          <w:rFonts w:ascii="Times New Roman" w:hAnsi="Times New Roman" w:cs="Times New Roman"/>
          <w:color w:val="000000" w:themeColor="text1"/>
          <w:sz w:val="24"/>
          <w:szCs w:val="24"/>
        </w:rPr>
        <w:t xml:space="preserve"> </w:t>
      </w:r>
    </w:p>
    <w:p w14:paraId="7577306C" w14:textId="1B9BBFDC" w:rsidR="000C42D4" w:rsidRPr="0095023C" w:rsidRDefault="001C4717" w:rsidP="00454C77">
      <w:pPr>
        <w:spacing w:after="240" w:line="480" w:lineRule="auto"/>
        <w:rPr>
          <w:rFonts w:ascii="Times New Roman" w:eastAsia="等线" w:hAnsi="Times New Roman" w:cs="Times New Roman"/>
          <w:color w:val="000000" w:themeColor="text1"/>
          <w:sz w:val="24"/>
          <w:szCs w:val="24"/>
          <w:lang w:eastAsia="zh-CN"/>
        </w:rPr>
      </w:pPr>
      <w:r w:rsidRPr="0095023C">
        <w:rPr>
          <w:rFonts w:ascii="Times New Roman" w:hAnsi="Times New Roman" w:cs="Times New Roman"/>
          <w:color w:val="000000" w:themeColor="text1"/>
          <w:sz w:val="24"/>
          <w:szCs w:val="24"/>
        </w:rPr>
        <w:t>W</w:t>
      </w:r>
      <w:r w:rsidR="00DF2764" w:rsidRPr="0095023C">
        <w:rPr>
          <w:rFonts w:ascii="Times New Roman" w:hAnsi="Times New Roman" w:cs="Times New Roman"/>
          <w:color w:val="000000" w:themeColor="text1"/>
          <w:sz w:val="24"/>
          <w:szCs w:val="24"/>
        </w:rPr>
        <w:t>e</w:t>
      </w:r>
      <w:r w:rsidRPr="0095023C">
        <w:rPr>
          <w:rFonts w:ascii="Times New Roman" w:hAnsi="Times New Roman" w:cs="Times New Roman"/>
          <w:color w:val="000000" w:themeColor="text1"/>
          <w:sz w:val="24"/>
          <w:szCs w:val="24"/>
        </w:rPr>
        <w:t xml:space="preserve"> ca</w:t>
      </w:r>
      <w:r w:rsidR="00DF2764" w:rsidRPr="0095023C">
        <w:rPr>
          <w:rFonts w:ascii="Times New Roman" w:hAnsi="Times New Roman" w:cs="Times New Roman"/>
          <w:color w:val="000000" w:themeColor="text1"/>
          <w:sz w:val="24"/>
          <w:szCs w:val="24"/>
        </w:rPr>
        <w:t>n</w:t>
      </w:r>
      <w:r w:rsidRPr="0095023C">
        <w:rPr>
          <w:rFonts w:ascii="Times New Roman" w:hAnsi="Times New Roman" w:cs="Times New Roman"/>
          <w:color w:val="000000" w:themeColor="text1"/>
          <w:sz w:val="24"/>
          <w:szCs w:val="24"/>
        </w:rPr>
        <w:t xml:space="preserve"> best uncover puzzles if we </w:t>
      </w:r>
      <w:r w:rsidR="00A13C96" w:rsidRPr="0095023C">
        <w:rPr>
          <w:rFonts w:ascii="Times New Roman" w:hAnsi="Times New Roman" w:cs="Times New Roman"/>
          <w:color w:val="000000" w:themeColor="text1"/>
          <w:sz w:val="24"/>
          <w:szCs w:val="24"/>
        </w:rPr>
        <w:t>make</w:t>
      </w:r>
      <w:r w:rsidRPr="0095023C">
        <w:rPr>
          <w:rFonts w:ascii="Times New Roman" w:hAnsi="Times New Roman" w:cs="Times New Roman"/>
          <w:color w:val="000000" w:themeColor="text1"/>
          <w:sz w:val="24"/>
          <w:szCs w:val="24"/>
        </w:rPr>
        <w:t xml:space="preserve"> </w:t>
      </w:r>
      <w:r w:rsidR="00F37130" w:rsidRPr="0095023C">
        <w:rPr>
          <w:rFonts w:ascii="Times New Roman" w:hAnsi="Times New Roman" w:cs="Times New Roman"/>
          <w:color w:val="000000" w:themeColor="text1"/>
          <w:sz w:val="24"/>
          <w:szCs w:val="24"/>
        </w:rPr>
        <w:t xml:space="preserve">unusual </w:t>
      </w:r>
      <w:r w:rsidR="00DF2764" w:rsidRPr="0095023C">
        <w:rPr>
          <w:rFonts w:ascii="Times New Roman" w:hAnsi="Times New Roman" w:cs="Times New Roman"/>
          <w:color w:val="000000" w:themeColor="text1"/>
          <w:sz w:val="24"/>
          <w:szCs w:val="24"/>
        </w:rPr>
        <w:t>comparisons</w:t>
      </w:r>
      <w:r w:rsidRPr="0095023C">
        <w:rPr>
          <w:rFonts w:ascii="Times New Roman" w:hAnsi="Times New Roman" w:cs="Times New Roman"/>
          <w:color w:val="000000" w:themeColor="text1"/>
          <w:sz w:val="24"/>
          <w:szCs w:val="24"/>
        </w:rPr>
        <w:t xml:space="preserve">. </w:t>
      </w:r>
      <w:r w:rsidR="00590640" w:rsidRPr="0095023C">
        <w:rPr>
          <w:rFonts w:ascii="Times New Roman" w:hAnsi="Times New Roman" w:cs="Times New Roman"/>
          <w:color w:val="000000" w:themeColor="text1"/>
          <w:sz w:val="24"/>
          <w:szCs w:val="24"/>
        </w:rPr>
        <w:t>W</w:t>
      </w:r>
      <w:r w:rsidR="007A045F" w:rsidRPr="0095023C">
        <w:rPr>
          <w:rFonts w:ascii="Times New Roman" w:hAnsi="Times New Roman" w:cs="Times New Roman"/>
          <w:color w:val="000000" w:themeColor="text1"/>
          <w:sz w:val="24"/>
          <w:szCs w:val="24"/>
        </w:rPr>
        <w:t>e</w:t>
      </w:r>
      <w:r w:rsidR="00590640" w:rsidRPr="0095023C">
        <w:rPr>
          <w:rFonts w:ascii="Times New Roman" w:hAnsi="Times New Roman" w:cs="Times New Roman"/>
          <w:color w:val="000000" w:themeColor="text1"/>
          <w:sz w:val="24"/>
          <w:szCs w:val="24"/>
        </w:rPr>
        <w:t xml:space="preserve"> should choose </w:t>
      </w:r>
      <w:r w:rsidR="007A045F" w:rsidRPr="0095023C">
        <w:rPr>
          <w:rFonts w:ascii="Times New Roman" w:hAnsi="Times New Roman" w:cs="Times New Roman"/>
          <w:color w:val="000000" w:themeColor="text1"/>
          <w:sz w:val="24"/>
          <w:szCs w:val="24"/>
        </w:rPr>
        <w:t>intrinsically interesting cases</w:t>
      </w:r>
      <w:r w:rsidR="00AB2F80" w:rsidRPr="0095023C">
        <w:rPr>
          <w:rFonts w:ascii="Times New Roman" w:hAnsi="Times New Roman" w:cs="Times New Roman"/>
          <w:color w:val="000000" w:themeColor="text1"/>
          <w:sz w:val="24"/>
          <w:szCs w:val="24"/>
        </w:rPr>
        <w:t xml:space="preserve"> and look for </w:t>
      </w:r>
      <w:r w:rsidR="00744A16" w:rsidRPr="0095023C">
        <w:rPr>
          <w:rFonts w:ascii="Times New Roman" w:hAnsi="Times New Roman" w:cs="Times New Roman"/>
          <w:color w:val="000000" w:themeColor="text1"/>
          <w:sz w:val="24"/>
          <w:szCs w:val="24"/>
        </w:rPr>
        <w:t>u</w:t>
      </w:r>
      <w:r w:rsidR="00BE76BE" w:rsidRPr="0095023C">
        <w:rPr>
          <w:rFonts w:ascii="Times New Roman" w:hAnsi="Times New Roman" w:cs="Times New Roman"/>
          <w:color w:val="000000" w:themeColor="text1"/>
          <w:sz w:val="24"/>
          <w:szCs w:val="24"/>
        </w:rPr>
        <w:t>nlikely juxtaposition</w:t>
      </w:r>
      <w:r w:rsidR="00486208" w:rsidRPr="0095023C">
        <w:rPr>
          <w:rFonts w:ascii="Times New Roman" w:hAnsi="Times New Roman" w:cs="Times New Roman"/>
          <w:color w:val="000000" w:themeColor="text1"/>
          <w:sz w:val="24"/>
          <w:szCs w:val="24"/>
        </w:rPr>
        <w:t>s</w:t>
      </w:r>
      <w:r w:rsidR="00744A16" w:rsidRPr="0095023C">
        <w:rPr>
          <w:rFonts w:ascii="Times New Roman" w:hAnsi="Times New Roman" w:cs="Times New Roman"/>
          <w:color w:val="000000" w:themeColor="text1"/>
          <w:sz w:val="24"/>
          <w:szCs w:val="24"/>
        </w:rPr>
        <w:t xml:space="preserve">. </w:t>
      </w:r>
      <w:r w:rsidR="00BE76BE" w:rsidRPr="0095023C">
        <w:rPr>
          <w:rFonts w:ascii="Times New Roman" w:hAnsi="Times New Roman" w:cs="Times New Roman"/>
          <w:color w:val="000000" w:themeColor="text1"/>
          <w:sz w:val="24"/>
          <w:szCs w:val="24"/>
        </w:rPr>
        <w:t xml:space="preserve">Drawing out unlikely affinities between disparate cases is </w:t>
      </w:r>
      <w:r w:rsidR="006C7FB6" w:rsidRPr="0095023C">
        <w:rPr>
          <w:rFonts w:ascii="Times New Roman" w:hAnsi="Times New Roman" w:cs="Times New Roman"/>
          <w:color w:val="000000" w:themeColor="text1"/>
          <w:sz w:val="24"/>
          <w:szCs w:val="24"/>
        </w:rPr>
        <w:t xml:space="preserve">a sensible </w:t>
      </w:r>
      <w:r w:rsidR="00BE76BE" w:rsidRPr="0095023C">
        <w:rPr>
          <w:rFonts w:ascii="Times New Roman" w:hAnsi="Times New Roman" w:cs="Times New Roman"/>
          <w:color w:val="000000" w:themeColor="text1"/>
          <w:sz w:val="24"/>
          <w:szCs w:val="24"/>
        </w:rPr>
        <w:t>way to develop new ideas</w:t>
      </w:r>
      <w:r w:rsidR="00FC3F13" w:rsidRPr="0095023C">
        <w:rPr>
          <w:rFonts w:ascii="Times New Roman" w:hAnsi="Times New Roman" w:cs="Times New Roman"/>
          <w:color w:val="000000" w:themeColor="text1"/>
          <w:sz w:val="24"/>
          <w:szCs w:val="24"/>
        </w:rPr>
        <w:t xml:space="preserve"> and uncover new research agendas and questions.</w:t>
      </w:r>
      <w:r w:rsidR="00CC3926" w:rsidRPr="0095023C">
        <w:rPr>
          <w:rFonts w:ascii="Times New Roman" w:hAnsi="Times New Roman" w:cs="Times New Roman"/>
          <w:color w:val="000000" w:themeColor="text1"/>
          <w:sz w:val="24"/>
          <w:szCs w:val="24"/>
        </w:rPr>
        <w:t xml:space="preserve"> The </w:t>
      </w:r>
      <w:r w:rsidR="00CC575C" w:rsidRPr="0095023C">
        <w:rPr>
          <w:rFonts w:ascii="Times New Roman" w:hAnsi="Times New Roman" w:cs="Times New Roman"/>
          <w:color w:val="000000" w:themeColor="text1"/>
          <w:sz w:val="24"/>
          <w:szCs w:val="24"/>
        </w:rPr>
        <w:t xml:space="preserve">analogy is comparing </w:t>
      </w:r>
      <w:r w:rsidR="00CC3926" w:rsidRPr="0095023C">
        <w:rPr>
          <w:rFonts w:ascii="Times New Roman" w:hAnsi="Times New Roman" w:cs="Times New Roman"/>
          <w:color w:val="000000" w:themeColor="text1"/>
          <w:sz w:val="24"/>
          <w:szCs w:val="24"/>
        </w:rPr>
        <w:t>the ele</w:t>
      </w:r>
      <w:r w:rsidR="005D7F84" w:rsidRPr="0095023C">
        <w:rPr>
          <w:rFonts w:ascii="Times New Roman" w:hAnsi="Times New Roman" w:cs="Times New Roman"/>
          <w:color w:val="000000" w:themeColor="text1"/>
          <w:sz w:val="24"/>
          <w:szCs w:val="24"/>
        </w:rPr>
        <w:t>phant and the ant</w:t>
      </w:r>
      <w:r w:rsidR="009562A0" w:rsidRPr="0095023C">
        <w:rPr>
          <w:rFonts w:ascii="Times New Roman" w:hAnsi="Times New Roman" w:cs="Times New Roman"/>
          <w:color w:val="000000" w:themeColor="text1"/>
          <w:sz w:val="24"/>
          <w:szCs w:val="24"/>
        </w:rPr>
        <w:t>,</w:t>
      </w:r>
      <w:r w:rsidR="00CC575C" w:rsidRPr="0095023C">
        <w:rPr>
          <w:rFonts w:ascii="Times New Roman" w:hAnsi="Times New Roman" w:cs="Times New Roman"/>
          <w:color w:val="000000" w:themeColor="text1"/>
          <w:sz w:val="24"/>
          <w:szCs w:val="24"/>
        </w:rPr>
        <w:t xml:space="preserve"> so we compare </w:t>
      </w:r>
      <w:r w:rsidR="000C42D4" w:rsidRPr="0095023C">
        <w:rPr>
          <w:rFonts w:ascii="Times New Roman" w:eastAsia="等线" w:hAnsi="Times New Roman" w:cs="Times New Roman"/>
          <w:color w:val="000000" w:themeColor="text1"/>
          <w:sz w:val="24"/>
          <w:szCs w:val="24"/>
          <w:lang w:eastAsia="zh-CN"/>
        </w:rPr>
        <w:t>the similarities and differences in network governance of policy for people with learning disab</w:t>
      </w:r>
      <w:r w:rsidR="00486208" w:rsidRPr="0095023C">
        <w:rPr>
          <w:rFonts w:ascii="Times New Roman" w:eastAsia="等线" w:hAnsi="Times New Roman" w:cs="Times New Roman"/>
          <w:color w:val="000000" w:themeColor="text1"/>
          <w:sz w:val="24"/>
          <w:szCs w:val="24"/>
          <w:lang w:eastAsia="zh-CN"/>
        </w:rPr>
        <w:t>ilities</w:t>
      </w:r>
      <w:r w:rsidR="000C42D4" w:rsidRPr="0095023C">
        <w:rPr>
          <w:rFonts w:ascii="Times New Roman" w:eastAsia="等线" w:hAnsi="Times New Roman" w:cs="Times New Roman"/>
          <w:color w:val="000000" w:themeColor="text1"/>
          <w:sz w:val="24"/>
          <w:szCs w:val="24"/>
          <w:lang w:eastAsia="zh-CN"/>
        </w:rPr>
        <w:t xml:space="preserve"> in England and China. </w:t>
      </w:r>
      <w:r w:rsidR="00486208" w:rsidRPr="0095023C">
        <w:rPr>
          <w:rFonts w:ascii="Times New Roman" w:eastAsia="等线" w:hAnsi="Times New Roman" w:cs="Times New Roman"/>
          <w:color w:val="000000" w:themeColor="text1"/>
          <w:sz w:val="24"/>
          <w:szCs w:val="24"/>
          <w:lang w:eastAsia="zh-CN"/>
        </w:rPr>
        <w:t xml:space="preserve"> While </w:t>
      </w:r>
      <w:r w:rsidR="000C42D4" w:rsidRPr="0095023C">
        <w:rPr>
          <w:rFonts w:ascii="Times New Roman" w:eastAsia="等线" w:hAnsi="Times New Roman" w:cs="Times New Roman"/>
          <w:color w:val="000000" w:themeColor="text1"/>
          <w:sz w:val="24"/>
          <w:szCs w:val="24"/>
          <w:lang w:eastAsia="zh-CN"/>
        </w:rPr>
        <w:t xml:space="preserve">network governance in China and England </w:t>
      </w:r>
      <w:r w:rsidR="00486208" w:rsidRPr="0095023C">
        <w:rPr>
          <w:rFonts w:ascii="Times New Roman" w:eastAsia="等线" w:hAnsi="Times New Roman" w:cs="Times New Roman"/>
          <w:color w:val="000000" w:themeColor="text1"/>
          <w:sz w:val="24"/>
          <w:szCs w:val="24"/>
          <w:lang w:eastAsia="zh-CN"/>
        </w:rPr>
        <w:t xml:space="preserve">may </w:t>
      </w:r>
      <w:r w:rsidR="000C42D4" w:rsidRPr="0095023C">
        <w:rPr>
          <w:rFonts w:ascii="Times New Roman" w:eastAsia="等线" w:hAnsi="Times New Roman" w:cs="Times New Roman"/>
          <w:color w:val="000000" w:themeColor="text1"/>
          <w:sz w:val="24"/>
          <w:szCs w:val="24"/>
          <w:lang w:eastAsia="zh-CN"/>
        </w:rPr>
        <w:t>seem beyond meaningful comparison</w:t>
      </w:r>
      <w:r w:rsidR="00486208" w:rsidRPr="0095023C">
        <w:rPr>
          <w:rFonts w:ascii="Times New Roman" w:eastAsia="等线" w:hAnsi="Times New Roman" w:cs="Times New Roman"/>
          <w:color w:val="000000" w:themeColor="text1"/>
          <w:sz w:val="24"/>
          <w:szCs w:val="24"/>
          <w:lang w:eastAsia="zh-CN"/>
        </w:rPr>
        <w:t>,</w:t>
      </w:r>
      <w:r w:rsidR="00025B38">
        <w:rPr>
          <w:rFonts w:ascii="Times New Roman" w:eastAsia="等线" w:hAnsi="Times New Roman" w:cs="Times New Roman"/>
          <w:color w:val="000000" w:themeColor="text1"/>
          <w:sz w:val="24"/>
          <w:szCs w:val="24"/>
          <w:lang w:eastAsia="zh-CN"/>
        </w:rPr>
        <w:t xml:space="preserve"> </w:t>
      </w:r>
      <w:r w:rsidR="00486208" w:rsidRPr="0095023C">
        <w:rPr>
          <w:rFonts w:ascii="Times New Roman" w:eastAsia="等线" w:hAnsi="Times New Roman" w:cs="Times New Roman"/>
          <w:color w:val="000000" w:themeColor="text1"/>
          <w:sz w:val="24"/>
          <w:szCs w:val="24"/>
          <w:lang w:eastAsia="zh-CN"/>
        </w:rPr>
        <w:t>w</w:t>
      </w:r>
      <w:r w:rsidR="000C42D4" w:rsidRPr="0095023C">
        <w:rPr>
          <w:rFonts w:ascii="Times New Roman" w:eastAsia="等线" w:hAnsi="Times New Roman" w:cs="Times New Roman"/>
          <w:color w:val="000000" w:themeColor="text1"/>
          <w:sz w:val="24"/>
          <w:szCs w:val="24"/>
          <w:lang w:eastAsia="zh-CN"/>
        </w:rPr>
        <w:t>e follow Bailey</w:t>
      </w:r>
      <w:r w:rsidR="009A4979" w:rsidRPr="0095023C">
        <w:rPr>
          <w:rFonts w:ascii="Times New Roman" w:eastAsia="等线" w:hAnsi="Times New Roman" w:cs="Times New Roman"/>
          <w:color w:val="000000" w:themeColor="text1"/>
          <w:sz w:val="24"/>
          <w:szCs w:val="24"/>
          <w:lang w:eastAsia="zh-CN"/>
        </w:rPr>
        <w:t xml:space="preserve"> (1969)</w:t>
      </w:r>
      <w:r w:rsidR="001F3831" w:rsidRPr="0095023C">
        <w:rPr>
          <w:rFonts w:ascii="Times New Roman" w:eastAsia="等线" w:hAnsi="Times New Roman" w:cs="Times New Roman"/>
          <w:color w:val="000000" w:themeColor="text1"/>
          <w:sz w:val="24"/>
          <w:szCs w:val="24"/>
          <w:lang w:eastAsia="zh-CN"/>
        </w:rPr>
        <w:t>,</w:t>
      </w:r>
      <w:r w:rsidR="00904D05" w:rsidRPr="0095023C">
        <w:rPr>
          <w:rFonts w:ascii="Times New Roman" w:eastAsia="等线" w:hAnsi="Times New Roman" w:cs="Times New Roman"/>
          <w:color w:val="000000" w:themeColor="text1"/>
          <w:sz w:val="24"/>
          <w:szCs w:val="24"/>
          <w:lang w:eastAsia="zh-CN"/>
        </w:rPr>
        <w:t xml:space="preserve"> </w:t>
      </w:r>
      <w:r w:rsidR="000C42D4" w:rsidRPr="0095023C">
        <w:rPr>
          <w:rFonts w:ascii="Times New Roman" w:eastAsia="等线" w:hAnsi="Times New Roman" w:cs="Times New Roman"/>
          <w:color w:val="000000" w:themeColor="text1"/>
          <w:sz w:val="24"/>
          <w:szCs w:val="24"/>
          <w:lang w:eastAsia="zh-CN"/>
        </w:rPr>
        <w:t>and Boswell, Corbett and Rhodes</w:t>
      </w:r>
      <w:r w:rsidR="009A4979" w:rsidRPr="0095023C">
        <w:rPr>
          <w:rFonts w:ascii="Times New Roman" w:eastAsia="等线" w:hAnsi="Times New Roman" w:cs="Times New Roman"/>
          <w:color w:val="000000" w:themeColor="text1"/>
          <w:sz w:val="24"/>
          <w:szCs w:val="24"/>
          <w:lang w:eastAsia="zh-CN"/>
        </w:rPr>
        <w:t xml:space="preserve"> (2019)</w:t>
      </w:r>
      <w:r w:rsidR="00904D05" w:rsidRPr="0095023C">
        <w:rPr>
          <w:rFonts w:ascii="Times New Roman" w:eastAsia="等线" w:hAnsi="Times New Roman" w:cs="Times New Roman"/>
          <w:color w:val="000000" w:themeColor="text1"/>
          <w:sz w:val="24"/>
          <w:szCs w:val="24"/>
          <w:lang w:eastAsia="zh-CN"/>
        </w:rPr>
        <w:t xml:space="preserve"> </w:t>
      </w:r>
      <w:r w:rsidR="000C42D4" w:rsidRPr="0095023C">
        <w:rPr>
          <w:rFonts w:ascii="Times New Roman" w:eastAsia="等线" w:hAnsi="Times New Roman" w:cs="Times New Roman"/>
          <w:color w:val="000000" w:themeColor="text1"/>
          <w:sz w:val="24"/>
          <w:szCs w:val="24"/>
          <w:lang w:eastAsia="zh-CN"/>
        </w:rPr>
        <w:t>who claim that ‘</w:t>
      </w:r>
      <w:r w:rsidR="003F7D9C">
        <w:rPr>
          <w:rFonts w:ascii="Times New Roman" w:eastAsia="等线" w:hAnsi="Times New Roman" w:cs="Times New Roman"/>
          <w:color w:val="000000" w:themeColor="text1"/>
          <w:sz w:val="24"/>
          <w:szCs w:val="24"/>
          <w:lang w:eastAsia="zh-CN"/>
        </w:rPr>
        <w:t>[</w:t>
      </w:r>
      <w:r w:rsidR="00E54EAD">
        <w:rPr>
          <w:rFonts w:ascii="Times New Roman" w:eastAsia="等线" w:hAnsi="Times New Roman" w:cs="Times New Roman"/>
          <w:color w:val="000000" w:themeColor="text1"/>
          <w:sz w:val="24"/>
          <w:szCs w:val="24"/>
          <w:lang w:eastAsia="zh-CN"/>
        </w:rPr>
        <w:t>u</w:t>
      </w:r>
      <w:r w:rsidR="003F7D9C">
        <w:rPr>
          <w:rFonts w:ascii="Times New Roman" w:eastAsia="等线" w:hAnsi="Times New Roman" w:cs="Times New Roman"/>
          <w:color w:val="000000" w:themeColor="text1"/>
          <w:sz w:val="24"/>
          <w:szCs w:val="24"/>
          <w:lang w:eastAsia="zh-CN"/>
        </w:rPr>
        <w:t>]</w:t>
      </w:r>
      <w:proofErr w:type="spellStart"/>
      <w:r w:rsidR="003F7D9C" w:rsidRPr="003F7D9C">
        <w:rPr>
          <w:rFonts w:ascii="Times New Roman" w:eastAsia="等线" w:hAnsi="Times New Roman" w:cs="Times New Roman"/>
          <w:color w:val="000000" w:themeColor="text1"/>
          <w:sz w:val="24"/>
          <w:szCs w:val="24"/>
          <w:lang w:eastAsia="zh-CN"/>
        </w:rPr>
        <w:t>nlikely</w:t>
      </w:r>
      <w:proofErr w:type="spellEnd"/>
      <w:r w:rsidR="000C42D4" w:rsidRPr="0095023C">
        <w:rPr>
          <w:rFonts w:ascii="Times New Roman" w:eastAsia="等线" w:hAnsi="Times New Roman" w:cs="Times New Roman"/>
          <w:color w:val="000000" w:themeColor="text1"/>
          <w:sz w:val="24"/>
          <w:szCs w:val="24"/>
          <w:lang w:eastAsia="zh-CN"/>
        </w:rPr>
        <w:t xml:space="preserve"> juxtapositions allow [us] to render </w:t>
      </w:r>
      <w:r w:rsidR="001F3831" w:rsidRPr="0095023C">
        <w:rPr>
          <w:rFonts w:ascii="Times New Roman" w:eastAsia="等线" w:hAnsi="Times New Roman" w:cs="Times New Roman"/>
          <w:color w:val="000000" w:themeColor="text1"/>
          <w:sz w:val="24"/>
          <w:szCs w:val="24"/>
          <w:lang w:eastAsia="zh-CN"/>
        </w:rPr>
        <w:t>…</w:t>
      </w:r>
      <w:r w:rsidR="000C42D4" w:rsidRPr="0095023C">
        <w:rPr>
          <w:rFonts w:ascii="Times New Roman" w:eastAsia="等线" w:hAnsi="Times New Roman" w:cs="Times New Roman"/>
          <w:color w:val="000000" w:themeColor="text1"/>
          <w:sz w:val="24"/>
          <w:szCs w:val="24"/>
          <w:lang w:eastAsia="zh-CN"/>
        </w:rPr>
        <w:t xml:space="preserve"> the exotic familiar and the familiar exotic’. Thus, we discover that authoritarian China has </w:t>
      </w:r>
      <w:r w:rsidR="00C86977">
        <w:rPr>
          <w:rFonts w:ascii="Times New Roman" w:eastAsia="等线" w:hAnsi="Times New Roman" w:cs="Times New Roman"/>
          <w:color w:val="000000" w:themeColor="text1"/>
          <w:sz w:val="24"/>
          <w:szCs w:val="24"/>
          <w:lang w:eastAsia="zh-CN"/>
        </w:rPr>
        <w:t xml:space="preserve">at times </w:t>
      </w:r>
      <w:r w:rsidR="001F3831" w:rsidRPr="0095023C">
        <w:rPr>
          <w:rFonts w:ascii="Times New Roman" w:eastAsia="等线" w:hAnsi="Times New Roman" w:cs="Times New Roman"/>
          <w:color w:val="000000" w:themeColor="text1"/>
          <w:sz w:val="24"/>
          <w:szCs w:val="24"/>
          <w:lang w:eastAsia="zh-CN"/>
        </w:rPr>
        <w:t xml:space="preserve">effective </w:t>
      </w:r>
      <w:r w:rsidR="000C42D4" w:rsidRPr="0095023C">
        <w:rPr>
          <w:rFonts w:ascii="Times New Roman" w:eastAsia="等线" w:hAnsi="Times New Roman" w:cs="Times New Roman"/>
          <w:color w:val="000000" w:themeColor="text1"/>
          <w:sz w:val="24"/>
          <w:szCs w:val="24"/>
          <w:lang w:eastAsia="zh-CN"/>
        </w:rPr>
        <w:t>local responsiveness</w:t>
      </w:r>
      <w:r w:rsidR="001F3831" w:rsidRPr="0095023C">
        <w:rPr>
          <w:rFonts w:ascii="Times New Roman" w:eastAsia="等线" w:hAnsi="Times New Roman" w:cs="Times New Roman"/>
          <w:color w:val="000000" w:themeColor="text1"/>
          <w:sz w:val="24"/>
          <w:szCs w:val="24"/>
          <w:lang w:eastAsia="zh-CN"/>
        </w:rPr>
        <w:t>,</w:t>
      </w:r>
      <w:r w:rsidR="000C42D4" w:rsidRPr="0095023C">
        <w:rPr>
          <w:rFonts w:ascii="Times New Roman" w:eastAsia="等线" w:hAnsi="Times New Roman" w:cs="Times New Roman"/>
          <w:color w:val="000000" w:themeColor="text1"/>
          <w:sz w:val="24"/>
          <w:szCs w:val="24"/>
          <w:lang w:eastAsia="zh-CN"/>
        </w:rPr>
        <w:t xml:space="preserve"> </w:t>
      </w:r>
      <w:r w:rsidR="001F3831" w:rsidRPr="0095023C">
        <w:rPr>
          <w:rFonts w:ascii="Times New Roman" w:eastAsia="等线" w:hAnsi="Times New Roman" w:cs="Times New Roman"/>
          <w:color w:val="000000" w:themeColor="text1"/>
          <w:sz w:val="24"/>
          <w:szCs w:val="24"/>
          <w:lang w:eastAsia="zh-CN"/>
        </w:rPr>
        <w:t xml:space="preserve">while </w:t>
      </w:r>
      <w:r w:rsidR="000C42D4" w:rsidRPr="0095023C">
        <w:rPr>
          <w:rFonts w:ascii="Times New Roman" w:eastAsia="等线" w:hAnsi="Times New Roman" w:cs="Times New Roman"/>
          <w:color w:val="000000" w:themeColor="text1"/>
          <w:sz w:val="24"/>
          <w:szCs w:val="24"/>
          <w:lang w:eastAsia="zh-CN"/>
        </w:rPr>
        <w:t xml:space="preserve">democratic England </w:t>
      </w:r>
      <w:r w:rsidR="00C86977">
        <w:rPr>
          <w:rFonts w:ascii="Times New Roman" w:eastAsia="等线" w:hAnsi="Times New Roman" w:cs="Times New Roman"/>
          <w:color w:val="000000" w:themeColor="text1"/>
          <w:sz w:val="24"/>
          <w:szCs w:val="24"/>
          <w:lang w:eastAsia="zh-CN"/>
        </w:rPr>
        <w:t xml:space="preserve">sometimes </w:t>
      </w:r>
      <w:r w:rsidR="000D4A7F" w:rsidRPr="0095023C">
        <w:rPr>
          <w:rFonts w:ascii="Times New Roman" w:eastAsia="等线" w:hAnsi="Times New Roman" w:cs="Times New Roman"/>
          <w:color w:val="000000" w:themeColor="text1"/>
          <w:sz w:val="24"/>
          <w:szCs w:val="24"/>
          <w:lang w:eastAsia="zh-CN"/>
        </w:rPr>
        <w:t xml:space="preserve">experiences </w:t>
      </w:r>
      <w:r w:rsidR="000C42D4" w:rsidRPr="0095023C">
        <w:rPr>
          <w:rFonts w:ascii="Times New Roman" w:eastAsia="等线" w:hAnsi="Times New Roman" w:cs="Times New Roman"/>
          <w:color w:val="000000" w:themeColor="text1"/>
          <w:sz w:val="24"/>
          <w:szCs w:val="24"/>
          <w:lang w:eastAsia="zh-CN"/>
        </w:rPr>
        <w:t>unheeding hierarchy</w:t>
      </w:r>
      <w:r w:rsidR="001F3831" w:rsidRPr="0095023C">
        <w:rPr>
          <w:rFonts w:ascii="Times New Roman" w:eastAsia="等线" w:hAnsi="Times New Roman" w:cs="Times New Roman"/>
          <w:color w:val="000000" w:themeColor="text1"/>
          <w:sz w:val="24"/>
          <w:szCs w:val="24"/>
          <w:lang w:eastAsia="zh-CN"/>
        </w:rPr>
        <w:t>.</w:t>
      </w:r>
      <w:r w:rsidR="000C42D4" w:rsidRPr="0095023C">
        <w:rPr>
          <w:rFonts w:ascii="Times New Roman" w:eastAsia="等线" w:hAnsi="Times New Roman" w:cs="Times New Roman"/>
          <w:color w:val="000000" w:themeColor="text1"/>
          <w:sz w:val="24"/>
          <w:szCs w:val="24"/>
          <w:lang w:eastAsia="zh-CN"/>
        </w:rPr>
        <w:t xml:space="preserve"> </w:t>
      </w:r>
      <w:r w:rsidR="001F3831" w:rsidRPr="0095023C">
        <w:rPr>
          <w:rFonts w:ascii="Times New Roman" w:eastAsia="等线" w:hAnsi="Times New Roman" w:cs="Times New Roman"/>
          <w:color w:val="000000" w:themeColor="text1"/>
          <w:sz w:val="24"/>
          <w:szCs w:val="24"/>
          <w:lang w:eastAsia="zh-CN"/>
        </w:rPr>
        <w:t xml:space="preserve">Moreover, </w:t>
      </w:r>
      <w:r w:rsidR="000C42D4" w:rsidRPr="0095023C">
        <w:rPr>
          <w:rFonts w:ascii="Times New Roman" w:eastAsia="等线" w:hAnsi="Times New Roman" w:cs="Times New Roman"/>
          <w:color w:val="000000" w:themeColor="text1"/>
          <w:sz w:val="24"/>
          <w:szCs w:val="24"/>
          <w:lang w:eastAsia="zh-CN"/>
        </w:rPr>
        <w:t xml:space="preserve">local networks in both countries </w:t>
      </w:r>
      <w:r w:rsidR="001F3831" w:rsidRPr="0095023C">
        <w:rPr>
          <w:rFonts w:ascii="Times New Roman" w:eastAsia="等线" w:hAnsi="Times New Roman" w:cs="Times New Roman"/>
          <w:color w:val="000000" w:themeColor="text1"/>
          <w:sz w:val="24"/>
          <w:szCs w:val="24"/>
          <w:lang w:eastAsia="zh-CN"/>
        </w:rPr>
        <w:t xml:space="preserve">seek </w:t>
      </w:r>
      <w:r w:rsidR="000C42D4" w:rsidRPr="0095023C">
        <w:rPr>
          <w:rFonts w:ascii="Times New Roman" w:eastAsia="等线" w:hAnsi="Times New Roman" w:cs="Times New Roman"/>
          <w:color w:val="000000" w:themeColor="text1"/>
          <w:sz w:val="24"/>
          <w:szCs w:val="24"/>
          <w:lang w:eastAsia="zh-CN"/>
        </w:rPr>
        <w:t xml:space="preserve">ways of managing encounters with the state. </w:t>
      </w:r>
    </w:p>
    <w:p w14:paraId="1AEC2AD2" w14:textId="5601B9BF" w:rsidR="00BE76BE" w:rsidRDefault="005637BD" w:rsidP="00454C77">
      <w:pPr>
        <w:spacing w:after="240" w:line="480" w:lineRule="auto"/>
        <w:rPr>
          <w:rFonts w:ascii="Times New Roman" w:hAnsi="Times New Roman" w:cs="Times New Roman"/>
          <w:sz w:val="24"/>
          <w:szCs w:val="24"/>
        </w:rPr>
      </w:pPr>
      <w:r w:rsidRPr="00A13C96">
        <w:rPr>
          <w:rFonts w:ascii="Times New Roman" w:hAnsi="Times New Roman" w:cs="Times New Roman"/>
          <w:sz w:val="24"/>
          <w:szCs w:val="24"/>
        </w:rPr>
        <w:t xml:space="preserve">The critique of this strategy </w:t>
      </w:r>
      <w:r w:rsidR="00DE587A" w:rsidRPr="00A13C96">
        <w:rPr>
          <w:rFonts w:ascii="Times New Roman" w:hAnsi="Times New Roman" w:cs="Times New Roman"/>
          <w:sz w:val="24"/>
          <w:szCs w:val="24"/>
        </w:rPr>
        <w:t xml:space="preserve">of unlikely comparisons </w:t>
      </w:r>
      <w:r w:rsidR="00AA4959" w:rsidRPr="00A13C96">
        <w:rPr>
          <w:rFonts w:ascii="Times New Roman" w:hAnsi="Times New Roman" w:cs="Times New Roman"/>
          <w:sz w:val="24"/>
          <w:szCs w:val="24"/>
        </w:rPr>
        <w:t xml:space="preserve">is </w:t>
      </w:r>
      <w:r w:rsidR="006E2179">
        <w:rPr>
          <w:rFonts w:ascii="Times New Roman" w:hAnsi="Times New Roman" w:cs="Times New Roman"/>
          <w:sz w:val="24"/>
          <w:szCs w:val="24"/>
        </w:rPr>
        <w:t xml:space="preserve">of course </w:t>
      </w:r>
      <w:r w:rsidR="00AA4959" w:rsidRPr="00A13C96">
        <w:rPr>
          <w:rFonts w:ascii="Times New Roman" w:hAnsi="Times New Roman" w:cs="Times New Roman"/>
          <w:sz w:val="24"/>
          <w:szCs w:val="24"/>
        </w:rPr>
        <w:t xml:space="preserve">that </w:t>
      </w:r>
      <w:r w:rsidR="001F3831">
        <w:rPr>
          <w:rFonts w:ascii="Times New Roman" w:hAnsi="Times New Roman" w:cs="Times New Roman"/>
          <w:sz w:val="24"/>
          <w:szCs w:val="24"/>
        </w:rPr>
        <w:t xml:space="preserve">it </w:t>
      </w:r>
      <w:r w:rsidR="000D4A7F">
        <w:rPr>
          <w:rFonts w:ascii="Times New Roman" w:hAnsi="Times New Roman" w:cs="Times New Roman"/>
          <w:sz w:val="24"/>
          <w:szCs w:val="24"/>
        </w:rPr>
        <w:t xml:space="preserve">is </w:t>
      </w:r>
      <w:r w:rsidR="00AA4959" w:rsidRPr="00A13C96">
        <w:rPr>
          <w:rFonts w:ascii="Times New Roman" w:hAnsi="Times New Roman" w:cs="Times New Roman"/>
          <w:sz w:val="24"/>
          <w:szCs w:val="24"/>
        </w:rPr>
        <w:t>impossible to generalis</w:t>
      </w:r>
      <w:r w:rsidR="00F57828" w:rsidRPr="00A13C96">
        <w:rPr>
          <w:rFonts w:ascii="Times New Roman" w:hAnsi="Times New Roman" w:cs="Times New Roman"/>
          <w:sz w:val="24"/>
          <w:szCs w:val="24"/>
        </w:rPr>
        <w:t>e</w:t>
      </w:r>
      <w:r w:rsidR="000C42D4" w:rsidRPr="00A13C96">
        <w:rPr>
          <w:rFonts w:ascii="Times New Roman" w:hAnsi="Times New Roman" w:cs="Times New Roman"/>
          <w:sz w:val="24"/>
          <w:szCs w:val="24"/>
        </w:rPr>
        <w:t>.</w:t>
      </w:r>
      <w:r w:rsidR="00D77567" w:rsidRPr="00A13C96">
        <w:rPr>
          <w:rFonts w:ascii="Times New Roman" w:hAnsi="Times New Roman" w:cs="Times New Roman"/>
          <w:sz w:val="24"/>
          <w:szCs w:val="24"/>
        </w:rPr>
        <w:t xml:space="preserve"> </w:t>
      </w:r>
      <w:r w:rsidR="001F3831">
        <w:rPr>
          <w:rFonts w:ascii="Times New Roman" w:hAnsi="Times New Roman" w:cs="Times New Roman"/>
          <w:sz w:val="24"/>
          <w:szCs w:val="24"/>
        </w:rPr>
        <w:t xml:space="preserve"> Yet </w:t>
      </w:r>
      <w:r w:rsidR="000C42D4" w:rsidRPr="00A13C96">
        <w:rPr>
          <w:rFonts w:ascii="Times New Roman" w:hAnsi="Times New Roman" w:cs="Times New Roman"/>
          <w:sz w:val="24"/>
          <w:szCs w:val="24"/>
        </w:rPr>
        <w:t>as Geertz</w:t>
      </w:r>
      <w:r w:rsidR="004D7DD8">
        <w:rPr>
          <w:rFonts w:ascii="Times New Roman" w:hAnsi="Times New Roman" w:cs="Times New Roman"/>
          <w:sz w:val="24"/>
          <w:szCs w:val="24"/>
        </w:rPr>
        <w:t xml:space="preserve"> (1973)</w:t>
      </w:r>
      <w:r w:rsidR="00491351" w:rsidRPr="00A13C96">
        <w:rPr>
          <w:rFonts w:ascii="Times New Roman" w:hAnsi="Times New Roman" w:cs="Times New Roman"/>
          <w:sz w:val="24"/>
          <w:szCs w:val="24"/>
        </w:rPr>
        <w:t xml:space="preserve"> </w:t>
      </w:r>
      <w:r w:rsidR="00F37130" w:rsidRPr="00A13C96">
        <w:rPr>
          <w:rFonts w:ascii="Times New Roman" w:hAnsi="Times New Roman" w:cs="Times New Roman"/>
          <w:sz w:val="24"/>
          <w:szCs w:val="24"/>
        </w:rPr>
        <w:t>a</w:t>
      </w:r>
      <w:r w:rsidR="000C42D4" w:rsidRPr="00A13C96">
        <w:rPr>
          <w:rFonts w:ascii="Times New Roman" w:hAnsi="Times New Roman" w:cs="Times New Roman"/>
          <w:sz w:val="24"/>
          <w:szCs w:val="24"/>
        </w:rPr>
        <w:t>rgues</w:t>
      </w:r>
      <w:r w:rsidR="00F24DAC" w:rsidRPr="00A13C96">
        <w:rPr>
          <w:rFonts w:ascii="Times New Roman" w:hAnsi="Times New Roman" w:cs="Times New Roman"/>
          <w:sz w:val="24"/>
          <w:szCs w:val="24"/>
        </w:rPr>
        <w:t xml:space="preserve"> </w:t>
      </w:r>
      <w:r w:rsidR="000C42D4" w:rsidRPr="00A13C96">
        <w:rPr>
          <w:rFonts w:ascii="Times New Roman" w:hAnsi="Times New Roman" w:cs="Times New Roman"/>
          <w:sz w:val="24"/>
          <w:szCs w:val="24"/>
        </w:rPr>
        <w:t xml:space="preserve">‘small facts speak to large </w:t>
      </w:r>
      <w:r w:rsidR="006E2179" w:rsidRPr="00A13C96">
        <w:rPr>
          <w:rFonts w:ascii="Times New Roman" w:hAnsi="Times New Roman" w:cs="Times New Roman"/>
          <w:sz w:val="24"/>
          <w:szCs w:val="24"/>
        </w:rPr>
        <w:t>issues</w:t>
      </w:r>
      <w:r w:rsidR="000C42D4" w:rsidRPr="00A13C96">
        <w:rPr>
          <w:rFonts w:ascii="Times New Roman" w:hAnsi="Times New Roman" w:cs="Times New Roman"/>
          <w:sz w:val="24"/>
          <w:szCs w:val="24"/>
        </w:rPr>
        <w:t>.</w:t>
      </w:r>
      <w:r w:rsidR="00E12901">
        <w:rPr>
          <w:rFonts w:ascii="Times New Roman" w:hAnsi="Times New Roman" w:cs="Times New Roman"/>
          <w:sz w:val="24"/>
          <w:szCs w:val="24"/>
        </w:rPr>
        <w:t>’</w:t>
      </w:r>
      <w:r w:rsidR="000C42D4" w:rsidRPr="00A13C96">
        <w:rPr>
          <w:rFonts w:ascii="Times New Roman" w:hAnsi="Times New Roman" w:cs="Times New Roman"/>
          <w:sz w:val="24"/>
          <w:szCs w:val="24"/>
        </w:rPr>
        <w:t xml:space="preserve"> </w:t>
      </w:r>
      <w:r w:rsidR="00DB5CE5" w:rsidRPr="00A13C96">
        <w:rPr>
          <w:rFonts w:ascii="Times New Roman" w:hAnsi="Times New Roman" w:cs="Times New Roman"/>
          <w:sz w:val="24"/>
          <w:szCs w:val="24"/>
        </w:rPr>
        <w:t xml:space="preserve">We call this </w:t>
      </w:r>
      <w:r w:rsidR="00DB5CE5" w:rsidRPr="00A13C96">
        <w:rPr>
          <w:rFonts w:ascii="Times New Roman" w:hAnsi="Times New Roman" w:cs="Times New Roman"/>
          <w:sz w:val="24"/>
          <w:szCs w:val="24"/>
        </w:rPr>
        <w:lastRenderedPageBreak/>
        <w:t xml:space="preserve">strategy making </w:t>
      </w:r>
      <w:r w:rsidR="00DB5CE5" w:rsidRPr="00267637">
        <w:rPr>
          <w:rFonts w:ascii="Times New Roman" w:hAnsi="Times New Roman" w:cs="Times New Roman"/>
          <w:i/>
          <w:iCs/>
          <w:sz w:val="24"/>
          <w:szCs w:val="24"/>
        </w:rPr>
        <w:t>plausible conjectures</w:t>
      </w:r>
      <w:r w:rsidR="007C4AC8" w:rsidRPr="00A13C96">
        <w:rPr>
          <w:rFonts w:ascii="Times New Roman" w:hAnsi="Times New Roman" w:cs="Times New Roman"/>
          <w:sz w:val="24"/>
          <w:szCs w:val="24"/>
        </w:rPr>
        <w:t xml:space="preserve">; that is, </w:t>
      </w:r>
      <w:r w:rsidR="00F45A5D" w:rsidRPr="00A13C96">
        <w:rPr>
          <w:rFonts w:ascii="Times New Roman" w:hAnsi="Times New Roman" w:cs="Times New Roman"/>
          <w:sz w:val="24"/>
          <w:szCs w:val="24"/>
        </w:rPr>
        <w:t xml:space="preserve">general statements which are plausible because they rest on good reasons inferred from relevant information. We use abductive reasoning to make conjectures – that is, we move between the literature and emergent findings to </w:t>
      </w:r>
      <w:r w:rsidR="0021375A">
        <w:rPr>
          <w:rFonts w:ascii="Times New Roman" w:hAnsi="Times New Roman" w:cs="Times New Roman"/>
          <w:sz w:val="24"/>
          <w:szCs w:val="24"/>
        </w:rPr>
        <w:t>detect</w:t>
      </w:r>
      <w:r w:rsidR="00F45A5D" w:rsidRPr="00A13C96">
        <w:rPr>
          <w:rFonts w:ascii="Times New Roman" w:hAnsi="Times New Roman" w:cs="Times New Roman"/>
          <w:sz w:val="24"/>
          <w:szCs w:val="24"/>
        </w:rPr>
        <w:t xml:space="preserve"> patterns of broader analytical interest.</w:t>
      </w:r>
      <w:r w:rsidR="007C4AC8" w:rsidRPr="00A13C96">
        <w:rPr>
          <w:rFonts w:ascii="Times New Roman" w:hAnsi="Times New Roman" w:cs="Times New Roman"/>
          <w:sz w:val="24"/>
          <w:szCs w:val="24"/>
        </w:rPr>
        <w:t xml:space="preserve"> </w:t>
      </w:r>
      <w:r w:rsidR="00527BCC">
        <w:rPr>
          <w:rFonts w:ascii="Times New Roman" w:hAnsi="Times New Roman" w:cs="Times New Roman"/>
          <w:sz w:val="24"/>
          <w:szCs w:val="24"/>
        </w:rPr>
        <w:t>Such p</w:t>
      </w:r>
      <w:r w:rsidR="007C4AC8" w:rsidRPr="00A13C96">
        <w:rPr>
          <w:rFonts w:ascii="Times New Roman" w:hAnsi="Times New Roman" w:cs="Times New Roman"/>
          <w:sz w:val="24"/>
          <w:szCs w:val="24"/>
        </w:rPr>
        <w:t xml:space="preserve">lausible conjectures are </w:t>
      </w:r>
      <w:r w:rsidR="00F37130" w:rsidRPr="00A13C96">
        <w:rPr>
          <w:rFonts w:ascii="Times New Roman" w:hAnsi="Times New Roman" w:cs="Times New Roman"/>
          <w:sz w:val="24"/>
          <w:szCs w:val="24"/>
        </w:rPr>
        <w:t>our generalisations</w:t>
      </w:r>
      <w:r w:rsidR="000C42D4" w:rsidRPr="00A13C96">
        <w:rPr>
          <w:rFonts w:ascii="Times New Roman" w:hAnsi="Times New Roman" w:cs="Times New Roman"/>
          <w:sz w:val="24"/>
          <w:szCs w:val="24"/>
        </w:rPr>
        <w:t>.</w:t>
      </w:r>
      <w:r w:rsidR="001B7B8B" w:rsidRPr="00A13C96">
        <w:rPr>
          <w:rFonts w:ascii="Times New Roman" w:hAnsi="Times New Roman" w:cs="Times New Roman"/>
          <w:sz w:val="24"/>
          <w:szCs w:val="24"/>
        </w:rPr>
        <w:t xml:space="preserve"> </w:t>
      </w:r>
    </w:p>
    <w:p w14:paraId="0339A737" w14:textId="15887995" w:rsidR="00A25BB6" w:rsidRPr="00A13C96" w:rsidRDefault="00F37130" w:rsidP="00FD4F6D">
      <w:pPr>
        <w:pStyle w:val="Heading1"/>
        <w:numPr>
          <w:ilvl w:val="0"/>
          <w:numId w:val="10"/>
        </w:numPr>
        <w:rPr>
          <w:rFonts w:ascii="Times New Roman" w:hAnsi="Times New Roman" w:cs="Times New Roman"/>
          <w:sz w:val="32"/>
        </w:rPr>
      </w:pPr>
      <w:r w:rsidRPr="00A13C96">
        <w:rPr>
          <w:rFonts w:ascii="Times New Roman" w:hAnsi="Times New Roman" w:cs="Times New Roman"/>
          <w:sz w:val="32"/>
        </w:rPr>
        <w:t>T</w:t>
      </w:r>
      <w:r w:rsidR="00A25BB6" w:rsidRPr="00A13C96">
        <w:rPr>
          <w:rFonts w:ascii="Times New Roman" w:hAnsi="Times New Roman" w:cs="Times New Roman"/>
          <w:sz w:val="32"/>
        </w:rPr>
        <w:t>heory and methods</w:t>
      </w:r>
    </w:p>
    <w:p w14:paraId="63A7CFEA" w14:textId="77777777" w:rsidR="00A25BB6" w:rsidRPr="007C2A45" w:rsidRDefault="00A25BB6" w:rsidP="00454C77">
      <w:pPr>
        <w:pStyle w:val="Heading2"/>
        <w:numPr>
          <w:ilvl w:val="0"/>
          <w:numId w:val="0"/>
        </w:numPr>
        <w:ind w:left="851" w:hanging="851"/>
        <w:rPr>
          <w:rFonts w:ascii="Times New Roman" w:hAnsi="Times New Roman" w:cs="Times New Roman"/>
          <w:i/>
          <w:iCs/>
          <w:sz w:val="24"/>
        </w:rPr>
      </w:pPr>
      <w:bookmarkStart w:id="0" w:name="_Hlk139798688"/>
      <w:r w:rsidRPr="007C2A45">
        <w:rPr>
          <w:rFonts w:ascii="Times New Roman" w:hAnsi="Times New Roman" w:cs="Times New Roman"/>
          <w:i/>
          <w:iCs/>
          <w:sz w:val="24"/>
        </w:rPr>
        <w:t>Decentred governance</w:t>
      </w:r>
    </w:p>
    <w:p w14:paraId="37E02E42" w14:textId="1B3FA769" w:rsidR="00A25BB6" w:rsidRPr="00A13C96" w:rsidRDefault="00A25BB6" w:rsidP="00454C77">
      <w:pPr>
        <w:spacing w:after="240" w:line="480" w:lineRule="auto"/>
        <w:rPr>
          <w:rFonts w:ascii="Times New Roman" w:hAnsi="Times New Roman" w:cs="Times New Roman"/>
          <w:sz w:val="24"/>
          <w:szCs w:val="24"/>
        </w:rPr>
      </w:pPr>
      <w:r w:rsidRPr="00A13C96">
        <w:rPr>
          <w:rFonts w:ascii="Times New Roman" w:hAnsi="Times New Roman" w:cs="Times New Roman"/>
          <w:sz w:val="24"/>
          <w:szCs w:val="24"/>
        </w:rPr>
        <w:t>Managing networks is at the heart of the new public governance and it is underpinned by a shift from hands-on to hands-off steering by the state</w:t>
      </w:r>
      <w:r w:rsidR="0069685D">
        <w:rPr>
          <w:rFonts w:ascii="Times New Roman" w:hAnsi="Times New Roman" w:cs="Times New Roman"/>
          <w:sz w:val="24"/>
          <w:szCs w:val="24"/>
        </w:rPr>
        <w:t xml:space="preserve"> (Rhodes</w:t>
      </w:r>
      <w:r w:rsidR="00D90E92">
        <w:rPr>
          <w:rFonts w:ascii="Times New Roman" w:hAnsi="Times New Roman" w:cs="Times New Roman"/>
          <w:sz w:val="24"/>
          <w:szCs w:val="24"/>
        </w:rPr>
        <w:t>,</w:t>
      </w:r>
      <w:r w:rsidR="0069685D">
        <w:rPr>
          <w:rFonts w:ascii="Times New Roman" w:hAnsi="Times New Roman" w:cs="Times New Roman"/>
          <w:sz w:val="24"/>
          <w:szCs w:val="24"/>
        </w:rPr>
        <w:t>2017)</w:t>
      </w:r>
      <w:r w:rsidRPr="00A13C96">
        <w:rPr>
          <w:rFonts w:ascii="Times New Roman" w:hAnsi="Times New Roman" w:cs="Times New Roman"/>
          <w:sz w:val="24"/>
          <w:szCs w:val="24"/>
        </w:rPr>
        <w:t xml:space="preserve">. Hands-off steering refers to working with and through networks or webs of organizations to achieve shared policy objectives. It involves continuously negotiating beliefs and exchanging resources within </w:t>
      </w:r>
      <w:r w:rsidR="006134FC">
        <w:rPr>
          <w:rFonts w:ascii="Times New Roman" w:hAnsi="Times New Roman" w:cs="Times New Roman"/>
          <w:sz w:val="24"/>
          <w:szCs w:val="24"/>
        </w:rPr>
        <w:t xml:space="preserve">the </w:t>
      </w:r>
      <w:r w:rsidRPr="00A13C96">
        <w:rPr>
          <w:rFonts w:ascii="Times New Roman" w:hAnsi="Times New Roman" w:cs="Times New Roman"/>
          <w:sz w:val="24"/>
          <w:szCs w:val="24"/>
        </w:rPr>
        <w:t>agreed rules of the game. It is commonly described as network governance</w:t>
      </w:r>
      <w:r w:rsidR="00A241DD">
        <w:rPr>
          <w:rFonts w:ascii="Times New Roman" w:hAnsi="Times New Roman" w:cs="Times New Roman"/>
          <w:sz w:val="24"/>
          <w:szCs w:val="24"/>
        </w:rPr>
        <w:t>.</w:t>
      </w:r>
      <w:r w:rsidRPr="00A13C96">
        <w:rPr>
          <w:rFonts w:ascii="Times New Roman" w:hAnsi="Times New Roman" w:cs="Times New Roman"/>
          <w:sz w:val="24"/>
          <w:szCs w:val="24"/>
        </w:rPr>
        <w:t xml:space="preserve"> </w:t>
      </w:r>
      <w:proofErr w:type="spellStart"/>
      <w:r w:rsidRPr="00A13C96">
        <w:rPr>
          <w:rFonts w:ascii="Times New Roman" w:hAnsi="Times New Roman" w:cs="Times New Roman"/>
          <w:sz w:val="24"/>
          <w:szCs w:val="24"/>
        </w:rPr>
        <w:t>Bevir</w:t>
      </w:r>
      <w:proofErr w:type="spellEnd"/>
      <w:r w:rsidRPr="00A13C96">
        <w:rPr>
          <w:rFonts w:ascii="Times New Roman" w:hAnsi="Times New Roman" w:cs="Times New Roman"/>
          <w:sz w:val="24"/>
          <w:szCs w:val="24"/>
        </w:rPr>
        <w:t xml:space="preserve"> and Rhodes</w:t>
      </w:r>
      <w:r w:rsidR="00A241DD">
        <w:rPr>
          <w:rStyle w:val="FootnoteReference"/>
          <w:rFonts w:ascii="Times New Roman" w:hAnsi="Times New Roman" w:cs="Times New Roman"/>
          <w:sz w:val="24"/>
          <w:szCs w:val="24"/>
        </w:rPr>
        <w:t xml:space="preserve"> </w:t>
      </w:r>
      <w:r w:rsidR="00A241DD">
        <w:rPr>
          <w:rFonts w:ascii="Times New Roman" w:hAnsi="Times New Roman" w:cs="Times New Roman"/>
          <w:sz w:val="24"/>
          <w:szCs w:val="24"/>
        </w:rPr>
        <w:t xml:space="preserve">(2010) </w:t>
      </w:r>
      <w:r w:rsidRPr="00A13C96">
        <w:rPr>
          <w:rFonts w:ascii="Times New Roman" w:hAnsi="Times New Roman" w:cs="Times New Roman"/>
          <w:sz w:val="24"/>
          <w:szCs w:val="24"/>
        </w:rPr>
        <w:t xml:space="preserve">identify two other waves of governance; </w:t>
      </w:r>
      <w:proofErr w:type="spellStart"/>
      <w:r w:rsidRPr="00A13C96">
        <w:rPr>
          <w:rFonts w:ascii="Times New Roman" w:hAnsi="Times New Roman" w:cs="Times New Roman"/>
          <w:sz w:val="24"/>
          <w:szCs w:val="24"/>
        </w:rPr>
        <w:t>metagovernance</w:t>
      </w:r>
      <w:proofErr w:type="spellEnd"/>
      <w:r w:rsidRPr="00A13C96">
        <w:rPr>
          <w:rFonts w:ascii="Times New Roman" w:hAnsi="Times New Roman" w:cs="Times New Roman"/>
          <w:sz w:val="24"/>
          <w:szCs w:val="24"/>
        </w:rPr>
        <w:t>, which</w:t>
      </w:r>
      <w:r w:rsidRPr="00A13C96">
        <w:rPr>
          <w:rFonts w:ascii="Times New Roman" w:hAnsi="Times New Roman" w:cs="Times New Roman"/>
          <w:i/>
          <w:iCs/>
          <w:sz w:val="24"/>
          <w:szCs w:val="24"/>
        </w:rPr>
        <w:t xml:space="preserve"> </w:t>
      </w:r>
      <w:r w:rsidRPr="00A13C96">
        <w:rPr>
          <w:rFonts w:ascii="Times New Roman" w:hAnsi="Times New Roman" w:cs="Times New Roman"/>
          <w:sz w:val="24"/>
          <w:szCs w:val="24"/>
        </w:rPr>
        <w:t xml:space="preserve">refers to the informal modes of steering used by the state to secure coordination in governance; and decentred governance. </w:t>
      </w:r>
    </w:p>
    <w:p w14:paraId="4206BE74" w14:textId="6A47CE0D" w:rsidR="009E451B" w:rsidRPr="00A13C96" w:rsidRDefault="00A25BB6" w:rsidP="00454C77">
      <w:pPr>
        <w:spacing w:after="240" w:line="480" w:lineRule="auto"/>
        <w:ind w:right="-46"/>
        <w:jc w:val="lowKashida"/>
        <w:rPr>
          <w:rFonts w:ascii="Times New Roman" w:hAnsi="Times New Roman" w:cs="Times New Roman"/>
          <w:sz w:val="24"/>
          <w:szCs w:val="24"/>
        </w:rPr>
      </w:pPr>
      <w:r w:rsidRPr="00A13C96">
        <w:rPr>
          <w:rFonts w:ascii="Times New Roman" w:hAnsi="Times New Roman" w:cs="Times New Roman"/>
          <w:sz w:val="24"/>
          <w:szCs w:val="24"/>
        </w:rPr>
        <w:t>A decentred account of governance shifts attention away from a top-down focus on the intentions of central elites to a bottom-up analysis of the beliefs and practices of citizens, locally based officials and NGOs. It explains shifting patterns of governance by focusing on the actors’ own interpretations of events, not</w:t>
      </w:r>
      <w:r w:rsidRPr="00A13C96">
        <w:rPr>
          <w:rFonts w:ascii="Times New Roman" w:hAnsi="Times New Roman" w:cs="Times New Roman"/>
          <w:iCs/>
          <w:sz w:val="24"/>
          <w:szCs w:val="24"/>
        </w:rPr>
        <w:t xml:space="preserve"> external causes such as a global financial crisis. </w:t>
      </w:r>
      <w:r w:rsidRPr="00A13C96">
        <w:rPr>
          <w:rFonts w:ascii="Times New Roman" w:hAnsi="Times New Roman" w:cs="Times New Roman"/>
          <w:sz w:val="24"/>
          <w:szCs w:val="24"/>
        </w:rPr>
        <w:t xml:space="preserve">It explores the diverse ways in which such situated agents </w:t>
      </w:r>
      <w:r w:rsidR="001C2713">
        <w:rPr>
          <w:rFonts w:ascii="Times New Roman" w:hAnsi="Times New Roman" w:cs="Times New Roman"/>
          <w:sz w:val="24"/>
          <w:szCs w:val="24"/>
        </w:rPr>
        <w:t xml:space="preserve">alter </w:t>
      </w:r>
      <w:r w:rsidRPr="00A13C96">
        <w:rPr>
          <w:rFonts w:ascii="Times New Roman" w:hAnsi="Times New Roman" w:cs="Times New Roman"/>
          <w:sz w:val="24"/>
          <w:szCs w:val="24"/>
        </w:rPr>
        <w:t xml:space="preserve">the boundaries of state and civil society by remaking practices as their beliefs change in response to </w:t>
      </w:r>
      <w:r w:rsidR="009C0CCD">
        <w:rPr>
          <w:rFonts w:ascii="Times New Roman" w:hAnsi="Times New Roman" w:cs="Times New Roman"/>
          <w:sz w:val="24"/>
          <w:szCs w:val="24"/>
        </w:rPr>
        <w:t>everyday dilemmas</w:t>
      </w:r>
      <w:r w:rsidRPr="00A13C96">
        <w:rPr>
          <w:rFonts w:ascii="Times New Roman" w:hAnsi="Times New Roman" w:cs="Times New Roman"/>
          <w:iCs/>
          <w:sz w:val="24"/>
          <w:szCs w:val="24"/>
        </w:rPr>
        <w:t xml:space="preserve">. </w:t>
      </w:r>
      <w:r w:rsidR="009E451B" w:rsidRPr="00A13C96">
        <w:rPr>
          <w:rFonts w:ascii="Times New Roman" w:hAnsi="Times New Roman" w:cs="Times New Roman"/>
          <w:sz w:val="24"/>
          <w:szCs w:val="24"/>
        </w:rPr>
        <w:t xml:space="preserve">The notion of dilemma in </w:t>
      </w:r>
      <w:proofErr w:type="spellStart"/>
      <w:r w:rsidR="009E451B" w:rsidRPr="00A13C96">
        <w:rPr>
          <w:rFonts w:ascii="Times New Roman" w:hAnsi="Times New Roman" w:cs="Times New Roman"/>
          <w:sz w:val="24"/>
          <w:szCs w:val="24"/>
        </w:rPr>
        <w:t>Bevir</w:t>
      </w:r>
      <w:proofErr w:type="spellEnd"/>
      <w:r w:rsidR="009E451B" w:rsidRPr="00A13C96">
        <w:rPr>
          <w:rFonts w:ascii="Times New Roman" w:hAnsi="Times New Roman" w:cs="Times New Roman"/>
          <w:sz w:val="24"/>
          <w:szCs w:val="24"/>
        </w:rPr>
        <w:t xml:space="preserve"> and Rhodes</w:t>
      </w:r>
      <w:r w:rsidR="00F01DA9">
        <w:rPr>
          <w:rFonts w:ascii="Times New Roman" w:hAnsi="Times New Roman" w:cs="Times New Roman"/>
          <w:sz w:val="24"/>
          <w:szCs w:val="24"/>
        </w:rPr>
        <w:t xml:space="preserve"> (2010: 79) </w:t>
      </w:r>
      <w:r w:rsidR="009E451B" w:rsidRPr="00A13C96">
        <w:rPr>
          <w:rFonts w:ascii="Times New Roman" w:hAnsi="Times New Roman" w:cs="Times New Roman"/>
          <w:sz w:val="24"/>
          <w:szCs w:val="24"/>
        </w:rPr>
        <w:t>refers mainly to ‘Big-D’ dilemmas that focus on ideational clashes between traditions such as the clash between neoliberalism and state ownership. Boswell et al</w:t>
      </w:r>
      <w:r w:rsidR="00F01DA9">
        <w:rPr>
          <w:rFonts w:ascii="Times New Roman" w:hAnsi="Times New Roman" w:cs="Times New Roman"/>
          <w:sz w:val="24"/>
          <w:szCs w:val="24"/>
        </w:rPr>
        <w:t xml:space="preserve"> (2019: 40-41)</w:t>
      </w:r>
      <w:r w:rsidR="009E451B" w:rsidRPr="00A13C96">
        <w:rPr>
          <w:rFonts w:ascii="Times New Roman" w:hAnsi="Times New Roman" w:cs="Times New Roman"/>
          <w:sz w:val="24"/>
          <w:szCs w:val="24"/>
        </w:rPr>
        <w:t xml:space="preserve"> add</w:t>
      </w:r>
      <w:r w:rsidR="003F0855">
        <w:rPr>
          <w:rFonts w:ascii="Times New Roman" w:hAnsi="Times New Roman" w:cs="Times New Roman"/>
          <w:sz w:val="24"/>
          <w:szCs w:val="24"/>
        </w:rPr>
        <w:t>s</w:t>
      </w:r>
      <w:r w:rsidR="009E451B" w:rsidRPr="00A13C96">
        <w:rPr>
          <w:rFonts w:ascii="Times New Roman" w:hAnsi="Times New Roman" w:cs="Times New Roman"/>
          <w:sz w:val="24"/>
          <w:szCs w:val="24"/>
        </w:rPr>
        <w:t xml:space="preserve"> the notion of ‘</w:t>
      </w:r>
      <w:proofErr w:type="gramStart"/>
      <w:r w:rsidR="009E451B" w:rsidRPr="00A13C96">
        <w:rPr>
          <w:rFonts w:ascii="Times New Roman" w:hAnsi="Times New Roman" w:cs="Times New Roman"/>
          <w:sz w:val="24"/>
          <w:szCs w:val="24"/>
        </w:rPr>
        <w:t>small-d</w:t>
      </w:r>
      <w:proofErr w:type="gramEnd"/>
      <w:r w:rsidR="009E451B" w:rsidRPr="00A13C96">
        <w:rPr>
          <w:rFonts w:ascii="Times New Roman" w:hAnsi="Times New Roman" w:cs="Times New Roman"/>
          <w:sz w:val="24"/>
          <w:szCs w:val="24"/>
        </w:rPr>
        <w:t xml:space="preserve">’ dilemmas that focus on the everyday, the routine and the mundane choices. It is this latter notion we use here. </w:t>
      </w:r>
    </w:p>
    <w:p w14:paraId="0C12909E" w14:textId="1322EEB2" w:rsidR="009E451B" w:rsidRPr="0095023C" w:rsidRDefault="00A25BB6" w:rsidP="00454C77">
      <w:pPr>
        <w:spacing w:after="240" w:line="480" w:lineRule="auto"/>
        <w:rPr>
          <w:rFonts w:ascii="Times New Roman" w:eastAsia="Times New Roman" w:hAnsi="Times New Roman" w:cs="Times New Roman"/>
          <w:color w:val="000000" w:themeColor="text1"/>
          <w:sz w:val="24"/>
          <w:szCs w:val="24"/>
        </w:rPr>
      </w:pPr>
      <w:r w:rsidRPr="00A13C96">
        <w:rPr>
          <w:rFonts w:ascii="Times New Roman" w:hAnsi="Times New Roman" w:cs="Times New Roman"/>
          <w:sz w:val="24"/>
          <w:szCs w:val="24"/>
        </w:rPr>
        <w:lastRenderedPageBreak/>
        <w:t xml:space="preserve">All patterns of rule arose as the contingent products of diverse actions and political struggles informed by the varied beliefs of situated agents. So, the notion of a monolithic state in control of itself and civil society was always a myth. The myth obscured the reality of diverse state practices that escaped the control of the centre because they arose from the contingent beliefs and actions of diverse actors at the boundary of state and civil society. The state is never </w:t>
      </w:r>
      <w:r w:rsidR="00A044DD" w:rsidRPr="00A13C96">
        <w:rPr>
          <w:rFonts w:ascii="Times New Roman" w:hAnsi="Times New Roman" w:cs="Times New Roman"/>
          <w:sz w:val="24"/>
          <w:szCs w:val="24"/>
        </w:rPr>
        <w:t>monolithic,</w:t>
      </w:r>
      <w:r w:rsidRPr="00A13C96">
        <w:rPr>
          <w:rFonts w:ascii="Times New Roman" w:hAnsi="Times New Roman" w:cs="Times New Roman"/>
          <w:sz w:val="24"/>
          <w:szCs w:val="24"/>
        </w:rPr>
        <w:t xml:space="preserve"> and it always negotiates with others. Policy arises from interactions within networks of organisations and individuals. Patterns of rule traverse the public, private, and voluntary sectors. The boundaries between state and civil society are always blurred. Trans-national and international links and flows disrupt national borders. In short, state authority is constantly being remade, negotiated, and contested in widely different ways </w:t>
      </w:r>
      <w:r w:rsidR="0043224D">
        <w:rPr>
          <w:rFonts w:ascii="Times New Roman" w:hAnsi="Times New Roman" w:cs="Times New Roman"/>
          <w:sz w:val="24"/>
          <w:szCs w:val="24"/>
        </w:rPr>
        <w:t xml:space="preserve">and </w:t>
      </w:r>
      <w:r w:rsidR="006545D3" w:rsidRPr="0095023C">
        <w:rPr>
          <w:rFonts w:ascii="Times New Roman" w:hAnsi="Times New Roman" w:cs="Times New Roman"/>
          <w:color w:val="000000" w:themeColor="text1"/>
          <w:sz w:val="24"/>
          <w:szCs w:val="24"/>
        </w:rPr>
        <w:t xml:space="preserve">through </w:t>
      </w:r>
      <w:r w:rsidRPr="0095023C">
        <w:rPr>
          <w:rFonts w:ascii="Times New Roman" w:hAnsi="Times New Roman" w:cs="Times New Roman"/>
          <w:color w:val="000000" w:themeColor="text1"/>
          <w:sz w:val="24"/>
          <w:szCs w:val="24"/>
        </w:rPr>
        <w:t>varying practices</w:t>
      </w:r>
      <w:r w:rsidR="006E320D" w:rsidRPr="0095023C">
        <w:rPr>
          <w:rFonts w:ascii="Times New Roman" w:hAnsi="Times New Roman" w:cs="Times New Roman"/>
          <w:color w:val="000000" w:themeColor="text1"/>
          <w:sz w:val="24"/>
          <w:szCs w:val="24"/>
        </w:rPr>
        <w:t xml:space="preserve"> (</w:t>
      </w:r>
      <w:proofErr w:type="spellStart"/>
      <w:r w:rsidR="006E320D" w:rsidRPr="0095023C">
        <w:rPr>
          <w:rFonts w:ascii="Times New Roman" w:hAnsi="Times New Roman" w:cs="Times New Roman"/>
          <w:color w:val="000000" w:themeColor="text1"/>
          <w:sz w:val="24"/>
          <w:szCs w:val="24"/>
        </w:rPr>
        <w:t>Bevir</w:t>
      </w:r>
      <w:proofErr w:type="spellEnd"/>
      <w:r w:rsidR="006E320D" w:rsidRPr="0095023C">
        <w:rPr>
          <w:rFonts w:ascii="Times New Roman" w:hAnsi="Times New Roman" w:cs="Times New Roman"/>
          <w:color w:val="000000" w:themeColor="text1"/>
          <w:sz w:val="24"/>
          <w:szCs w:val="24"/>
        </w:rPr>
        <w:t xml:space="preserve"> and Rhodes 2010: chapter 5)</w:t>
      </w:r>
      <w:r w:rsidRPr="0095023C">
        <w:rPr>
          <w:rFonts w:ascii="Times New Roman" w:hAnsi="Times New Roman" w:cs="Times New Roman"/>
          <w:color w:val="000000" w:themeColor="text1"/>
          <w:sz w:val="24"/>
          <w:szCs w:val="24"/>
        </w:rPr>
        <w:t>.</w:t>
      </w:r>
      <w:r w:rsidR="00826F1F" w:rsidRPr="0095023C">
        <w:rPr>
          <w:rFonts w:ascii="Times New Roman" w:hAnsi="Times New Roman" w:cs="Times New Roman"/>
          <w:color w:val="000000" w:themeColor="text1"/>
          <w:sz w:val="24"/>
          <w:szCs w:val="24"/>
        </w:rPr>
        <w:t xml:space="preserve"> </w:t>
      </w:r>
      <w:r w:rsidR="00F37130" w:rsidRPr="0095023C">
        <w:rPr>
          <w:rFonts w:ascii="Times New Roman" w:hAnsi="Times New Roman" w:cs="Times New Roman"/>
          <w:color w:val="000000" w:themeColor="text1"/>
          <w:sz w:val="24"/>
          <w:szCs w:val="24"/>
        </w:rPr>
        <w:t xml:space="preserve">Such decentred analysis leads to bottom-up fieldwork that explores how </w:t>
      </w:r>
      <w:r w:rsidR="00F37130" w:rsidRPr="0095023C">
        <w:rPr>
          <w:rFonts w:ascii="Times New Roman" w:eastAsia="Times New Roman" w:hAnsi="Times New Roman" w:cs="Times New Roman"/>
          <w:color w:val="000000" w:themeColor="text1"/>
          <w:sz w:val="24"/>
          <w:szCs w:val="24"/>
        </w:rPr>
        <w:t xml:space="preserve">subordinate actors resist, transform, and thwart the agendas of elites by assimilating them to local traditions and </w:t>
      </w:r>
      <w:r w:rsidR="003F0855" w:rsidRPr="0095023C">
        <w:rPr>
          <w:rFonts w:ascii="Times New Roman" w:eastAsia="Times New Roman" w:hAnsi="Times New Roman" w:cs="Times New Roman"/>
          <w:color w:val="000000" w:themeColor="text1"/>
          <w:sz w:val="24"/>
          <w:szCs w:val="24"/>
        </w:rPr>
        <w:t xml:space="preserve">by using </w:t>
      </w:r>
      <w:r w:rsidR="00F37130" w:rsidRPr="0095023C">
        <w:rPr>
          <w:rFonts w:ascii="Times New Roman" w:eastAsia="Times New Roman" w:hAnsi="Times New Roman" w:cs="Times New Roman"/>
          <w:color w:val="000000" w:themeColor="text1"/>
          <w:sz w:val="24"/>
          <w:szCs w:val="24"/>
        </w:rPr>
        <w:t xml:space="preserve">local reasoning. </w:t>
      </w:r>
      <w:r w:rsidR="0043224D" w:rsidRPr="0095023C">
        <w:rPr>
          <w:rFonts w:ascii="Times New Roman" w:eastAsia="Times New Roman" w:hAnsi="Times New Roman" w:cs="Times New Roman"/>
          <w:color w:val="000000" w:themeColor="text1"/>
          <w:sz w:val="24"/>
          <w:szCs w:val="24"/>
        </w:rPr>
        <w:t xml:space="preserve">This is the stuff of </w:t>
      </w:r>
      <w:r w:rsidR="005C7B2E" w:rsidRPr="0095023C">
        <w:rPr>
          <w:rFonts w:ascii="Times New Roman" w:hAnsi="Times New Roman" w:cs="Times New Roman"/>
          <w:color w:val="000000" w:themeColor="text1"/>
          <w:sz w:val="24"/>
          <w:szCs w:val="24"/>
        </w:rPr>
        <w:t>everyday</w:t>
      </w:r>
      <w:r w:rsidR="005C7B2E" w:rsidRPr="0095023C">
        <w:rPr>
          <w:rFonts w:ascii="Times New Roman" w:eastAsia="Times New Roman" w:hAnsi="Times New Roman" w:cs="Times New Roman"/>
          <w:color w:val="000000" w:themeColor="text1"/>
          <w:sz w:val="24"/>
          <w:szCs w:val="24"/>
        </w:rPr>
        <w:t xml:space="preserve"> </w:t>
      </w:r>
      <w:r w:rsidR="0043224D" w:rsidRPr="0095023C">
        <w:rPr>
          <w:rFonts w:ascii="Times New Roman" w:eastAsia="Times New Roman" w:hAnsi="Times New Roman" w:cs="Times New Roman"/>
          <w:color w:val="000000" w:themeColor="text1"/>
          <w:sz w:val="24"/>
          <w:szCs w:val="24"/>
        </w:rPr>
        <w:t>practice.</w:t>
      </w:r>
    </w:p>
    <w:p w14:paraId="158739AC" w14:textId="2A7609B9" w:rsidR="00A25BB6" w:rsidRPr="00A13C96" w:rsidRDefault="00826F1F" w:rsidP="00454C77">
      <w:pPr>
        <w:spacing w:after="240" w:line="480" w:lineRule="auto"/>
        <w:rPr>
          <w:rFonts w:ascii="Times New Roman" w:eastAsia="等线" w:hAnsi="Times New Roman" w:cs="Times New Roman"/>
          <w:sz w:val="24"/>
          <w:szCs w:val="24"/>
          <w:lang w:eastAsia="zh-CN"/>
        </w:rPr>
      </w:pPr>
      <w:r w:rsidRPr="0095023C">
        <w:rPr>
          <w:rFonts w:ascii="Times New Roman" w:hAnsi="Times New Roman" w:cs="Times New Roman"/>
          <w:color w:val="000000" w:themeColor="text1"/>
          <w:sz w:val="24"/>
          <w:szCs w:val="24"/>
        </w:rPr>
        <w:t xml:space="preserve">There are two recurring ‘small-d’ dilemmas in network governance, namely, trust-building, and diplomacy. </w:t>
      </w:r>
      <w:r w:rsidR="00A25BB6" w:rsidRPr="0095023C">
        <w:rPr>
          <w:rFonts w:ascii="Times New Roman" w:eastAsia="等线" w:hAnsi="Times New Roman" w:cs="Times New Roman"/>
          <w:color w:val="000000" w:themeColor="text1"/>
          <w:sz w:val="24"/>
          <w:szCs w:val="24"/>
          <w:lang w:eastAsia="zh-CN"/>
        </w:rPr>
        <w:t>The network literature commonly views trust as essential for building confidence in others’ intentions and in preventing actors from opportunistic behaviour</w:t>
      </w:r>
      <w:r w:rsidR="002E2D7E" w:rsidRPr="0095023C">
        <w:rPr>
          <w:rFonts w:ascii="Times New Roman" w:eastAsia="等线" w:hAnsi="Times New Roman" w:cs="Times New Roman"/>
          <w:color w:val="000000" w:themeColor="text1"/>
          <w:sz w:val="24"/>
          <w:szCs w:val="24"/>
          <w:lang w:eastAsia="zh-CN"/>
        </w:rPr>
        <w:t xml:space="preserve"> (Klijn et a</w:t>
      </w:r>
      <w:r w:rsidR="00797D10" w:rsidRPr="0095023C">
        <w:rPr>
          <w:rFonts w:ascii="Times New Roman" w:eastAsia="等线" w:hAnsi="Times New Roman" w:cs="Times New Roman"/>
          <w:color w:val="000000" w:themeColor="text1"/>
          <w:sz w:val="24"/>
          <w:szCs w:val="24"/>
          <w:lang w:eastAsia="zh-CN"/>
        </w:rPr>
        <w:t xml:space="preserve">l. </w:t>
      </w:r>
      <w:r w:rsidR="00315604" w:rsidRPr="0095023C">
        <w:rPr>
          <w:rFonts w:ascii="Times New Roman" w:eastAsia="等线" w:hAnsi="Times New Roman" w:cs="Times New Roman"/>
          <w:color w:val="000000" w:themeColor="text1"/>
          <w:sz w:val="24"/>
          <w:szCs w:val="24"/>
          <w:lang w:eastAsia="zh-CN"/>
        </w:rPr>
        <w:t xml:space="preserve">2010; </w:t>
      </w:r>
      <w:proofErr w:type="spellStart"/>
      <w:r w:rsidR="00315604" w:rsidRPr="0095023C">
        <w:rPr>
          <w:rFonts w:ascii="Times New Roman" w:eastAsia="等线" w:hAnsi="Times New Roman" w:cs="Times New Roman"/>
          <w:color w:val="000000" w:themeColor="text1"/>
          <w:sz w:val="24"/>
          <w:szCs w:val="24"/>
          <w:lang w:eastAsia="zh-CN"/>
        </w:rPr>
        <w:t>Edelenbos</w:t>
      </w:r>
      <w:proofErr w:type="spellEnd"/>
      <w:r w:rsidR="00797D10" w:rsidRPr="0095023C">
        <w:rPr>
          <w:rFonts w:ascii="Times New Roman" w:eastAsia="等线" w:hAnsi="Times New Roman" w:cs="Times New Roman"/>
          <w:color w:val="000000" w:themeColor="text1"/>
          <w:sz w:val="24"/>
          <w:szCs w:val="24"/>
          <w:lang w:eastAsia="zh-CN"/>
        </w:rPr>
        <w:t xml:space="preserve"> and Klijn </w:t>
      </w:r>
      <w:r w:rsidR="0054050A" w:rsidRPr="0095023C">
        <w:rPr>
          <w:rFonts w:ascii="Times New Roman" w:eastAsia="等线" w:hAnsi="Times New Roman" w:cs="Times New Roman"/>
          <w:color w:val="000000" w:themeColor="text1"/>
          <w:sz w:val="24"/>
          <w:szCs w:val="24"/>
          <w:lang w:eastAsia="zh-CN"/>
        </w:rPr>
        <w:t>2007; Rhodes 2017: 186)</w:t>
      </w:r>
      <w:r w:rsidR="00A25BB6" w:rsidRPr="0095023C">
        <w:rPr>
          <w:rFonts w:ascii="Times New Roman" w:eastAsia="等线" w:hAnsi="Times New Roman" w:cs="Times New Roman"/>
          <w:color w:val="000000" w:themeColor="text1"/>
          <w:sz w:val="24"/>
          <w:szCs w:val="24"/>
          <w:lang w:eastAsia="zh-CN"/>
        </w:rPr>
        <w:t xml:space="preserve">. Trust </w:t>
      </w:r>
      <w:r w:rsidR="003A0379" w:rsidRPr="0095023C">
        <w:rPr>
          <w:rFonts w:ascii="Times New Roman" w:eastAsia="等线" w:hAnsi="Times New Roman" w:cs="Times New Roman"/>
          <w:color w:val="000000" w:themeColor="text1"/>
          <w:sz w:val="24"/>
          <w:szCs w:val="24"/>
          <w:lang w:eastAsia="zh-CN"/>
        </w:rPr>
        <w:t>refers</w:t>
      </w:r>
      <w:r w:rsidR="00D730D5" w:rsidRPr="0095023C">
        <w:rPr>
          <w:rFonts w:ascii="Times New Roman" w:eastAsia="等线" w:hAnsi="Times New Roman" w:cs="Times New Roman"/>
          <w:color w:val="000000" w:themeColor="text1"/>
          <w:sz w:val="24"/>
          <w:szCs w:val="24"/>
          <w:lang w:eastAsia="zh-CN"/>
        </w:rPr>
        <w:t xml:space="preserve"> to</w:t>
      </w:r>
      <w:r w:rsidR="00A25BB6" w:rsidRPr="0095023C">
        <w:rPr>
          <w:rFonts w:ascii="Times New Roman" w:eastAsia="等线" w:hAnsi="Times New Roman" w:cs="Times New Roman"/>
          <w:color w:val="000000" w:themeColor="text1"/>
          <w:sz w:val="24"/>
          <w:szCs w:val="24"/>
          <w:lang w:eastAsia="zh-CN"/>
        </w:rPr>
        <w:t xml:space="preserve"> positive judgements about other actors</w:t>
      </w:r>
      <w:r w:rsidR="00D730D5" w:rsidRPr="0095023C">
        <w:rPr>
          <w:rFonts w:ascii="Times New Roman" w:eastAsia="等线" w:hAnsi="Times New Roman" w:cs="Times New Roman"/>
          <w:color w:val="000000" w:themeColor="text1"/>
          <w:sz w:val="24"/>
          <w:szCs w:val="24"/>
          <w:lang w:eastAsia="zh-CN"/>
        </w:rPr>
        <w:t xml:space="preserve">. It </w:t>
      </w:r>
      <w:r w:rsidR="00A25BB6" w:rsidRPr="0095023C">
        <w:rPr>
          <w:rFonts w:ascii="Times New Roman" w:eastAsia="等线" w:hAnsi="Times New Roman" w:cs="Times New Roman"/>
          <w:color w:val="000000" w:themeColor="text1"/>
          <w:sz w:val="24"/>
          <w:szCs w:val="24"/>
          <w:lang w:eastAsia="zh-CN"/>
        </w:rPr>
        <w:t xml:space="preserve">acts as a mechanism </w:t>
      </w:r>
      <w:r w:rsidR="00A25BB6" w:rsidRPr="0095023C">
        <w:rPr>
          <w:rFonts w:ascii="Times New Roman" w:eastAsia="等线" w:hAnsi="Times New Roman" w:cs="Times New Roman"/>
          <w:color w:val="000000" w:themeColor="text1"/>
          <w:sz w:val="24"/>
          <w:szCs w:val="24"/>
          <w:lang w:val="en-US" w:eastAsia="zh-CN"/>
        </w:rPr>
        <w:t>for</w:t>
      </w:r>
      <w:r w:rsidR="00A25BB6" w:rsidRPr="0095023C">
        <w:rPr>
          <w:rFonts w:ascii="Times New Roman" w:eastAsia="等线" w:hAnsi="Times New Roman" w:cs="Times New Roman"/>
          <w:color w:val="000000" w:themeColor="text1"/>
          <w:sz w:val="24"/>
          <w:szCs w:val="24"/>
          <w:lang w:eastAsia="zh-CN"/>
        </w:rPr>
        <w:t xml:space="preserve"> coping with the different and changing perceptions of the several actors in a network. Also, it</w:t>
      </w:r>
      <w:r w:rsidR="00A25BB6" w:rsidRPr="0095023C">
        <w:rPr>
          <w:rFonts w:ascii="Times New Roman" w:eastAsia="等线" w:hAnsi="Times New Roman" w:cs="Times New Roman"/>
          <w:color w:val="000000" w:themeColor="text1"/>
          <w:sz w:val="24"/>
          <w:szCs w:val="24"/>
          <w:lang w:val="en-US" w:eastAsia="zh-CN"/>
        </w:rPr>
        <w:t xml:space="preserve"> fosters mutual understanding and shared goals</w:t>
      </w:r>
      <w:r w:rsidR="00A25BB6" w:rsidRPr="0095023C">
        <w:rPr>
          <w:rFonts w:ascii="Times New Roman" w:eastAsia="等线" w:hAnsi="Times New Roman" w:cs="Times New Roman"/>
          <w:color w:val="000000" w:themeColor="text1"/>
          <w:sz w:val="24"/>
          <w:szCs w:val="24"/>
          <w:lang w:eastAsia="zh-CN"/>
        </w:rPr>
        <w:t xml:space="preserve">. Trust increases </w:t>
      </w:r>
      <w:r w:rsidR="00A25BB6" w:rsidRPr="00A13C96">
        <w:rPr>
          <w:rFonts w:ascii="Times New Roman" w:eastAsia="等线" w:hAnsi="Times New Roman" w:cs="Times New Roman"/>
          <w:sz w:val="24"/>
          <w:szCs w:val="24"/>
          <w:lang w:eastAsia="zh-CN"/>
        </w:rPr>
        <w:t>certainty, reduces transaction costs, creates spaces for</w:t>
      </w:r>
      <w:r w:rsidR="00940FED">
        <w:rPr>
          <w:rFonts w:ascii="Times New Roman" w:eastAsia="等线" w:hAnsi="Times New Roman" w:cs="Times New Roman"/>
          <w:sz w:val="24"/>
          <w:szCs w:val="24"/>
          <w:lang w:eastAsia="zh-CN"/>
        </w:rPr>
        <w:t xml:space="preserve"> </w:t>
      </w:r>
      <w:r w:rsidR="00FD4929">
        <w:rPr>
          <w:rFonts w:ascii="Times New Roman" w:eastAsia="等线" w:hAnsi="Times New Roman" w:cs="Times New Roman"/>
          <w:sz w:val="24"/>
          <w:szCs w:val="24"/>
          <w:lang w:eastAsia="zh-CN"/>
        </w:rPr>
        <w:t>innovation</w:t>
      </w:r>
      <w:r w:rsidR="00A25BB6" w:rsidRPr="00A13C96">
        <w:rPr>
          <w:rFonts w:ascii="Times New Roman" w:eastAsia="等线" w:hAnsi="Times New Roman" w:cs="Times New Roman"/>
          <w:sz w:val="24"/>
          <w:szCs w:val="24"/>
          <w:lang w:eastAsia="zh-CN"/>
        </w:rPr>
        <w:t>, and promotes expertise and knowledge sharing by different policy actors</w:t>
      </w:r>
      <w:r w:rsidR="00EE6947">
        <w:rPr>
          <w:rFonts w:ascii="Times New Roman" w:eastAsia="等线" w:hAnsi="Times New Roman" w:cs="Times New Roman"/>
          <w:sz w:val="24"/>
          <w:szCs w:val="24"/>
          <w:lang w:eastAsia="zh-CN"/>
        </w:rPr>
        <w:t xml:space="preserve"> Klijn et al. 2010)</w:t>
      </w:r>
      <w:r w:rsidR="00A25BB6" w:rsidRPr="00A13C96">
        <w:rPr>
          <w:rFonts w:ascii="Times New Roman" w:eastAsia="等线" w:hAnsi="Times New Roman" w:cs="Times New Roman"/>
          <w:sz w:val="24"/>
          <w:szCs w:val="24"/>
          <w:lang w:eastAsia="zh-CN"/>
        </w:rPr>
        <w:t xml:space="preserve">. </w:t>
      </w:r>
      <w:r w:rsidR="00B434A6">
        <w:rPr>
          <w:rFonts w:ascii="Times New Roman" w:eastAsia="等线" w:hAnsi="Times New Roman" w:cs="Times New Roman"/>
          <w:sz w:val="24"/>
          <w:szCs w:val="24"/>
          <w:lang w:eastAsia="zh-CN"/>
        </w:rPr>
        <w:t>Indeed</w:t>
      </w:r>
      <w:r w:rsidR="00D91EA8">
        <w:rPr>
          <w:rFonts w:ascii="Times New Roman" w:eastAsia="等线" w:hAnsi="Times New Roman" w:cs="Times New Roman"/>
          <w:sz w:val="24"/>
          <w:szCs w:val="24"/>
          <w:lang w:eastAsia="zh-CN"/>
        </w:rPr>
        <w:t>,</w:t>
      </w:r>
      <w:r w:rsidR="00B434A6">
        <w:rPr>
          <w:rFonts w:ascii="Times New Roman" w:eastAsia="等线" w:hAnsi="Times New Roman" w:cs="Times New Roman"/>
          <w:sz w:val="24"/>
          <w:szCs w:val="24"/>
          <w:lang w:eastAsia="zh-CN"/>
        </w:rPr>
        <w:t xml:space="preserve"> </w:t>
      </w:r>
      <w:r w:rsidR="00A25BB6" w:rsidRPr="00A13C96">
        <w:rPr>
          <w:rFonts w:ascii="Times New Roman" w:eastAsia="等线" w:hAnsi="Times New Roman" w:cs="Times New Roman"/>
          <w:sz w:val="24"/>
          <w:szCs w:val="24"/>
          <w:lang w:eastAsia="zh-CN"/>
        </w:rPr>
        <w:t xml:space="preserve">trust is </w:t>
      </w:r>
      <w:r w:rsidR="00D91EA8">
        <w:rPr>
          <w:rFonts w:ascii="Times New Roman" w:eastAsia="等线" w:hAnsi="Times New Roman" w:cs="Times New Roman"/>
          <w:sz w:val="24"/>
          <w:szCs w:val="24"/>
          <w:lang w:eastAsia="zh-CN"/>
        </w:rPr>
        <w:t>a</w:t>
      </w:r>
      <w:r w:rsidR="00A25BB6" w:rsidRPr="00A13C96">
        <w:rPr>
          <w:rFonts w:ascii="Times New Roman" w:eastAsia="等线" w:hAnsi="Times New Roman" w:cs="Times New Roman"/>
          <w:sz w:val="24"/>
          <w:szCs w:val="24"/>
          <w:lang w:eastAsia="zh-CN"/>
        </w:rPr>
        <w:t xml:space="preserve"> </w:t>
      </w:r>
      <w:r w:rsidR="00A43C2D">
        <w:rPr>
          <w:rFonts w:ascii="Times New Roman" w:eastAsia="等线" w:hAnsi="Times New Roman" w:cs="Times New Roman"/>
          <w:sz w:val="24"/>
          <w:szCs w:val="24"/>
          <w:lang w:eastAsia="zh-CN"/>
        </w:rPr>
        <w:t>ke</w:t>
      </w:r>
      <w:r w:rsidR="00D91EA8">
        <w:rPr>
          <w:rFonts w:ascii="Times New Roman" w:eastAsia="等线" w:hAnsi="Times New Roman" w:cs="Times New Roman"/>
          <w:sz w:val="24"/>
          <w:szCs w:val="24"/>
          <w:lang w:eastAsia="zh-CN"/>
        </w:rPr>
        <w:t>y</w:t>
      </w:r>
      <w:r w:rsidR="00A43C2D">
        <w:rPr>
          <w:rFonts w:ascii="Times New Roman" w:eastAsia="等线" w:hAnsi="Times New Roman" w:cs="Times New Roman"/>
          <w:sz w:val="24"/>
          <w:szCs w:val="24"/>
          <w:lang w:eastAsia="zh-CN"/>
        </w:rPr>
        <w:t xml:space="preserve"> characteristic of network governance </w:t>
      </w:r>
      <w:r w:rsidR="00A25BB6" w:rsidRPr="00A13C96">
        <w:rPr>
          <w:rFonts w:ascii="Times New Roman" w:eastAsia="等线" w:hAnsi="Times New Roman" w:cs="Times New Roman"/>
          <w:sz w:val="24"/>
          <w:szCs w:val="24"/>
          <w:lang w:eastAsia="zh-CN"/>
        </w:rPr>
        <w:t>distinguish</w:t>
      </w:r>
      <w:r w:rsidR="00A43C2D">
        <w:rPr>
          <w:rFonts w:ascii="Times New Roman" w:eastAsia="等线" w:hAnsi="Times New Roman" w:cs="Times New Roman"/>
          <w:sz w:val="24"/>
          <w:szCs w:val="24"/>
          <w:lang w:eastAsia="zh-CN"/>
        </w:rPr>
        <w:t xml:space="preserve">ing it </w:t>
      </w:r>
      <w:r w:rsidR="00D91EA8">
        <w:rPr>
          <w:rFonts w:ascii="Times New Roman" w:eastAsia="等线" w:hAnsi="Times New Roman" w:cs="Times New Roman"/>
          <w:sz w:val="24"/>
          <w:szCs w:val="24"/>
          <w:lang w:eastAsia="zh-CN"/>
        </w:rPr>
        <w:t xml:space="preserve">from </w:t>
      </w:r>
      <w:r w:rsidR="00A25BB6" w:rsidRPr="00A13C96">
        <w:rPr>
          <w:rFonts w:ascii="Times New Roman" w:eastAsia="等线" w:hAnsi="Times New Roman" w:cs="Times New Roman"/>
          <w:sz w:val="24"/>
          <w:szCs w:val="24"/>
          <w:lang w:eastAsia="zh-CN"/>
        </w:rPr>
        <w:t xml:space="preserve">hierarchies and markets. </w:t>
      </w:r>
    </w:p>
    <w:p w14:paraId="7FBC4669" w14:textId="74062482" w:rsidR="00A25BB6" w:rsidRPr="00372543" w:rsidRDefault="00A25BB6" w:rsidP="00454C77">
      <w:pPr>
        <w:autoSpaceDE w:val="0"/>
        <w:autoSpaceDN w:val="0"/>
        <w:adjustRightInd w:val="0"/>
        <w:spacing w:after="240" w:line="480" w:lineRule="auto"/>
        <w:ind w:right="521"/>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lastRenderedPageBreak/>
        <w:t xml:space="preserve">To explore how local networks respond to the dilemmas posed by trust, we pose </w:t>
      </w:r>
      <w:r w:rsidR="00F46BD6" w:rsidRPr="00372543">
        <w:rPr>
          <w:rFonts w:ascii="Times New Roman" w:eastAsia="等线" w:hAnsi="Times New Roman" w:cs="Times New Roman"/>
          <w:bCs/>
          <w:sz w:val="24"/>
          <w:szCs w:val="24"/>
          <w:lang w:eastAsia="zh-CN"/>
        </w:rPr>
        <w:t xml:space="preserve">four </w:t>
      </w:r>
      <w:r w:rsidRPr="00372543">
        <w:rPr>
          <w:rFonts w:ascii="Times New Roman" w:eastAsia="等线" w:hAnsi="Times New Roman" w:cs="Times New Roman"/>
          <w:bCs/>
          <w:sz w:val="24"/>
          <w:szCs w:val="24"/>
          <w:lang w:eastAsia="zh-CN"/>
        </w:rPr>
        <w:t xml:space="preserve">questions. </w:t>
      </w:r>
    </w:p>
    <w:p w14:paraId="67C6CE5E" w14:textId="79C66D19" w:rsidR="0043224D" w:rsidRPr="00645D9E" w:rsidRDefault="00645D9E" w:rsidP="00645D9E">
      <w:pPr>
        <w:autoSpaceDE w:val="0"/>
        <w:autoSpaceDN w:val="0"/>
        <w:adjustRightInd w:val="0"/>
        <w:spacing w:after="240" w:line="480" w:lineRule="auto"/>
        <w:ind w:right="521"/>
        <w:jc w:val="both"/>
        <w:rPr>
          <w:rFonts w:ascii="Times New Roman" w:eastAsia="等线" w:hAnsi="Times New Roman" w:cs="Times New Roman"/>
          <w:bCs/>
          <w:sz w:val="24"/>
          <w:szCs w:val="24"/>
          <w:lang w:eastAsia="zh-CN"/>
        </w:rPr>
      </w:pPr>
      <w:bookmarkStart w:id="1" w:name="_Hlk210479434"/>
      <w:r>
        <w:rPr>
          <w:rFonts w:ascii="Times New Roman" w:eastAsia="等线" w:hAnsi="Times New Roman" w:cs="Times New Roman" w:hint="eastAsia"/>
          <w:bCs/>
          <w:sz w:val="24"/>
          <w:szCs w:val="24"/>
          <w:lang w:eastAsia="zh-CN"/>
        </w:rPr>
        <w:t xml:space="preserve">            1. </w:t>
      </w:r>
      <w:r w:rsidR="0043224D" w:rsidRPr="00645D9E">
        <w:rPr>
          <w:rFonts w:ascii="Times New Roman" w:eastAsia="等线" w:hAnsi="Times New Roman" w:cs="Times New Roman"/>
          <w:bCs/>
          <w:sz w:val="24"/>
          <w:szCs w:val="24"/>
          <w:lang w:eastAsia="zh-CN"/>
        </w:rPr>
        <w:t>How is trust building affected by the lived experience</w:t>
      </w:r>
      <w:r w:rsidR="00F46BD6" w:rsidRPr="00645D9E">
        <w:rPr>
          <w:rFonts w:ascii="Times New Roman" w:eastAsia="等线" w:hAnsi="Times New Roman" w:cs="Times New Roman"/>
          <w:bCs/>
          <w:sz w:val="24"/>
          <w:szCs w:val="24"/>
          <w:lang w:eastAsia="zh-CN"/>
        </w:rPr>
        <w:t xml:space="preserve">, beliefs and practices </w:t>
      </w:r>
      <w:r w:rsidR="0043224D" w:rsidRPr="00645D9E">
        <w:rPr>
          <w:rFonts w:ascii="Times New Roman" w:eastAsia="等线" w:hAnsi="Times New Roman" w:cs="Times New Roman"/>
          <w:bCs/>
          <w:sz w:val="24"/>
          <w:szCs w:val="24"/>
          <w:lang w:eastAsia="zh-CN"/>
        </w:rPr>
        <w:t xml:space="preserve">of local actors and </w:t>
      </w:r>
      <w:r w:rsidR="00F34B0F" w:rsidRPr="00645D9E">
        <w:rPr>
          <w:rFonts w:ascii="Times New Roman" w:eastAsia="等线" w:hAnsi="Times New Roman" w:cs="Times New Roman"/>
          <w:bCs/>
          <w:sz w:val="24"/>
          <w:szCs w:val="24"/>
          <w:lang w:eastAsia="zh-CN"/>
        </w:rPr>
        <w:t xml:space="preserve">situated </w:t>
      </w:r>
      <w:r w:rsidR="0043224D" w:rsidRPr="00645D9E">
        <w:rPr>
          <w:rFonts w:ascii="Times New Roman" w:eastAsia="等线" w:hAnsi="Times New Roman" w:cs="Times New Roman"/>
          <w:bCs/>
          <w:sz w:val="24"/>
          <w:szCs w:val="24"/>
          <w:lang w:eastAsia="zh-CN"/>
        </w:rPr>
        <w:t>communities?</w:t>
      </w:r>
    </w:p>
    <w:bookmarkEnd w:id="1"/>
    <w:p w14:paraId="3AE281E0" w14:textId="3962CEF2" w:rsidR="00A25BB6" w:rsidRPr="00645D9E" w:rsidRDefault="00645D9E" w:rsidP="00645D9E">
      <w:pPr>
        <w:autoSpaceDE w:val="0"/>
        <w:autoSpaceDN w:val="0"/>
        <w:adjustRightInd w:val="0"/>
        <w:spacing w:after="240" w:line="480" w:lineRule="auto"/>
        <w:ind w:right="521"/>
        <w:jc w:val="both"/>
        <w:rPr>
          <w:rFonts w:ascii="Times New Roman" w:eastAsia="等线" w:hAnsi="Times New Roman" w:cs="Times New Roman"/>
          <w:bCs/>
          <w:color w:val="000000" w:themeColor="text1"/>
          <w:sz w:val="24"/>
          <w:szCs w:val="24"/>
          <w:lang w:eastAsia="zh-CN"/>
        </w:rPr>
      </w:pPr>
      <w:r>
        <w:rPr>
          <w:rFonts w:ascii="Times New Roman" w:eastAsia="等线" w:hAnsi="Times New Roman" w:cs="Times New Roman" w:hint="eastAsia"/>
          <w:bCs/>
          <w:color w:val="000000" w:themeColor="text1"/>
          <w:sz w:val="24"/>
          <w:szCs w:val="24"/>
          <w:lang w:eastAsia="zh-CN"/>
        </w:rPr>
        <w:t xml:space="preserve">            2. </w:t>
      </w:r>
      <w:r w:rsidR="00A25BB6" w:rsidRPr="00645D9E">
        <w:rPr>
          <w:rFonts w:ascii="Times New Roman" w:eastAsia="等线" w:hAnsi="Times New Roman" w:cs="Times New Roman"/>
          <w:bCs/>
          <w:color w:val="000000" w:themeColor="text1"/>
          <w:sz w:val="24"/>
          <w:szCs w:val="24"/>
          <w:lang w:eastAsia="zh-CN"/>
        </w:rPr>
        <w:t xml:space="preserve">How are the dilemmas posed by trust building managed by both state and local actors? </w:t>
      </w:r>
    </w:p>
    <w:p w14:paraId="6ABE32D8" w14:textId="338D9246" w:rsidR="00F46BD6" w:rsidRPr="00645D9E" w:rsidRDefault="00645D9E" w:rsidP="00645D9E">
      <w:pPr>
        <w:autoSpaceDE w:val="0"/>
        <w:autoSpaceDN w:val="0"/>
        <w:adjustRightInd w:val="0"/>
        <w:spacing w:after="240" w:line="480" w:lineRule="auto"/>
        <w:ind w:right="521"/>
        <w:jc w:val="both"/>
        <w:rPr>
          <w:rFonts w:ascii="Times New Roman" w:eastAsia="等线" w:hAnsi="Times New Roman" w:cs="Times New Roman"/>
          <w:bCs/>
          <w:color w:val="FF0000"/>
          <w:sz w:val="24"/>
          <w:szCs w:val="24"/>
          <w:lang w:eastAsia="zh-CN"/>
        </w:rPr>
      </w:pPr>
      <w:r>
        <w:rPr>
          <w:rFonts w:ascii="Times New Roman" w:eastAsia="等线" w:hAnsi="Times New Roman" w:cs="Times New Roman" w:hint="eastAsia"/>
          <w:bCs/>
          <w:sz w:val="24"/>
          <w:szCs w:val="24"/>
          <w:lang w:eastAsia="zh-CN"/>
        </w:rPr>
        <w:t xml:space="preserve">            3. </w:t>
      </w:r>
      <w:r w:rsidR="00F46BD6" w:rsidRPr="00645D9E">
        <w:rPr>
          <w:rFonts w:ascii="Times New Roman" w:eastAsia="等线" w:hAnsi="Times New Roman" w:cs="Times New Roman"/>
          <w:bCs/>
          <w:sz w:val="24"/>
          <w:szCs w:val="24"/>
          <w:lang w:eastAsia="zh-CN"/>
        </w:rPr>
        <w:t>How can New Area Studies assist in understanding these processes?</w:t>
      </w:r>
    </w:p>
    <w:p w14:paraId="034B1EC3" w14:textId="4614594E" w:rsidR="005D00E1" w:rsidRPr="00A13C96" w:rsidRDefault="00A25BB6" w:rsidP="00454C77">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eastAsia="zh-CN"/>
        </w:rPr>
        <w:t xml:space="preserve">The state </w:t>
      </w:r>
      <w:r w:rsidR="00A019C9">
        <w:rPr>
          <w:rFonts w:ascii="Times New Roman" w:eastAsia="等线" w:hAnsi="Times New Roman" w:cs="Times New Roman"/>
          <w:sz w:val="24"/>
          <w:szCs w:val="24"/>
          <w:lang w:eastAsia="zh-CN"/>
        </w:rPr>
        <w:t>often</w:t>
      </w:r>
      <w:r w:rsidRPr="00A13C96">
        <w:rPr>
          <w:rFonts w:ascii="Times New Roman" w:eastAsia="等线" w:hAnsi="Times New Roman" w:cs="Times New Roman"/>
          <w:sz w:val="24"/>
          <w:szCs w:val="24"/>
          <w:lang w:eastAsia="zh-CN"/>
        </w:rPr>
        <w:t xml:space="preserve"> plays the role of network manager. It facilitates network governance by introducing regulatory rules. Diplomacy refers to the</w:t>
      </w:r>
      <w:r w:rsidR="00A019C9">
        <w:rPr>
          <w:rFonts w:ascii="Times New Roman" w:eastAsia="等线" w:hAnsi="Times New Roman" w:cs="Times New Roman"/>
          <w:sz w:val="24"/>
          <w:szCs w:val="24"/>
          <w:lang w:eastAsia="zh-CN"/>
        </w:rPr>
        <w:t>se</w:t>
      </w:r>
      <w:r w:rsidRPr="00A13C96">
        <w:rPr>
          <w:rFonts w:ascii="Times New Roman" w:eastAsia="等线" w:hAnsi="Times New Roman" w:cs="Times New Roman"/>
          <w:sz w:val="24"/>
          <w:szCs w:val="24"/>
          <w:lang w:eastAsia="zh-CN"/>
        </w:rPr>
        <w:t xml:space="preserve"> efforts to achieve consensus and avoid conflict</w:t>
      </w:r>
      <w:r w:rsidR="00FC50A0">
        <w:rPr>
          <w:rFonts w:ascii="Times New Roman" w:eastAsia="等线" w:hAnsi="Times New Roman" w:cs="Times New Roman"/>
          <w:sz w:val="24"/>
          <w:szCs w:val="24"/>
          <w:lang w:eastAsia="zh-CN"/>
        </w:rPr>
        <w:t xml:space="preserve"> </w:t>
      </w:r>
      <w:r w:rsidR="00641F65">
        <w:rPr>
          <w:rFonts w:ascii="Times New Roman" w:eastAsia="等线" w:hAnsi="Times New Roman" w:cs="Times New Roman"/>
          <w:sz w:val="24"/>
          <w:szCs w:val="24"/>
          <w:lang w:eastAsia="zh-CN"/>
        </w:rPr>
        <w:t>(</w:t>
      </w:r>
      <w:r w:rsidR="00FC50A0" w:rsidRPr="00F46BD6">
        <w:rPr>
          <w:rFonts w:ascii="Times New Roman" w:eastAsia="等线" w:hAnsi="Times New Roman" w:cs="Times New Roman"/>
          <w:sz w:val="24"/>
          <w:szCs w:val="24"/>
          <w:lang w:eastAsia="zh-CN"/>
        </w:rPr>
        <w:t>Klijn et al. 1997</w:t>
      </w:r>
      <w:r w:rsidR="00996B59" w:rsidRPr="00F46BD6">
        <w:rPr>
          <w:rFonts w:ascii="Times New Roman" w:eastAsia="等线" w:hAnsi="Times New Roman" w:cs="Times New Roman"/>
          <w:sz w:val="24"/>
          <w:szCs w:val="24"/>
          <w:lang w:eastAsia="zh-CN"/>
        </w:rPr>
        <w:t xml:space="preserve">: </w:t>
      </w:r>
      <w:r w:rsidR="00996B59" w:rsidRPr="00267637">
        <w:rPr>
          <w:rFonts w:ascii="Times New Roman" w:eastAsia="等线" w:hAnsi="Times New Roman" w:cs="Times New Roman"/>
          <w:sz w:val="24"/>
          <w:szCs w:val="24"/>
          <w:lang w:eastAsia="zh-CN"/>
        </w:rPr>
        <w:t>130-13</w:t>
      </w:r>
      <w:r w:rsidR="00FC50A0" w:rsidRPr="00F46BD6">
        <w:rPr>
          <w:rFonts w:ascii="Times New Roman" w:eastAsia="等线" w:hAnsi="Times New Roman" w:cs="Times New Roman"/>
          <w:sz w:val="24"/>
          <w:szCs w:val="24"/>
          <w:lang w:eastAsia="zh-CN"/>
        </w:rPr>
        <w:t>; Rhodes 2017</w:t>
      </w:r>
      <w:r w:rsidR="00C5229C" w:rsidRPr="00F46BD6">
        <w:rPr>
          <w:rFonts w:ascii="Times New Roman" w:eastAsia="等线" w:hAnsi="Times New Roman" w:cs="Times New Roman"/>
          <w:sz w:val="24"/>
          <w:szCs w:val="24"/>
          <w:lang w:eastAsia="zh-CN"/>
        </w:rPr>
        <w:t>: 187-9</w:t>
      </w:r>
      <w:r w:rsidR="00FC50A0" w:rsidRPr="00F46BD6">
        <w:rPr>
          <w:rFonts w:ascii="Times New Roman" w:eastAsia="等线" w:hAnsi="Times New Roman" w:cs="Times New Roman"/>
          <w:sz w:val="24"/>
          <w:szCs w:val="24"/>
          <w:lang w:eastAsia="zh-CN"/>
        </w:rPr>
        <w:t>)</w:t>
      </w:r>
      <w:r w:rsidRPr="00F46BD6">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xml:space="preserve"> Diplomacy emphasizes the need for shared beliefs for consistent actions at the operational level. It relies on continuous negotiation and persuasion to create explicit understandings of mutual intentions and requirements. </w:t>
      </w:r>
      <w:r w:rsidR="0042209F">
        <w:rPr>
          <w:rFonts w:ascii="Times New Roman" w:eastAsia="等线" w:hAnsi="Times New Roman" w:cs="Times New Roman"/>
          <w:sz w:val="24"/>
          <w:szCs w:val="24"/>
          <w:lang w:eastAsia="zh-CN"/>
        </w:rPr>
        <w:t>W</w:t>
      </w:r>
      <w:r w:rsidR="008D1DFB" w:rsidRPr="00A13C96">
        <w:rPr>
          <w:rFonts w:ascii="Times New Roman" w:eastAsia="等线" w:hAnsi="Times New Roman" w:cs="Times New Roman"/>
          <w:sz w:val="24"/>
          <w:szCs w:val="24"/>
          <w:lang w:eastAsia="zh-CN"/>
        </w:rPr>
        <w:t>e</w:t>
      </w:r>
      <w:r w:rsidRPr="00A13C96">
        <w:rPr>
          <w:rFonts w:ascii="Times New Roman" w:eastAsia="等线" w:hAnsi="Times New Roman" w:cs="Times New Roman"/>
          <w:sz w:val="24"/>
          <w:szCs w:val="24"/>
          <w:lang w:eastAsia="zh-CN"/>
        </w:rPr>
        <w:t xml:space="preserve"> pose</w:t>
      </w:r>
      <w:r w:rsidR="00F34B0F">
        <w:rPr>
          <w:rFonts w:ascii="Times New Roman" w:eastAsia="等线" w:hAnsi="Times New Roman" w:cs="Times New Roman"/>
          <w:sz w:val="24"/>
          <w:szCs w:val="24"/>
          <w:lang w:eastAsia="zh-CN"/>
        </w:rPr>
        <w:t xml:space="preserve"> a </w:t>
      </w:r>
      <w:r w:rsidR="00F46BD6">
        <w:rPr>
          <w:rFonts w:ascii="Times New Roman" w:eastAsia="等线" w:hAnsi="Times New Roman" w:cs="Times New Roman"/>
          <w:sz w:val="24"/>
          <w:szCs w:val="24"/>
          <w:lang w:eastAsia="zh-CN"/>
        </w:rPr>
        <w:t xml:space="preserve">fourth </w:t>
      </w:r>
      <w:r w:rsidRPr="00A13C96">
        <w:rPr>
          <w:rFonts w:ascii="Times New Roman" w:eastAsia="等线" w:hAnsi="Times New Roman" w:cs="Times New Roman"/>
          <w:sz w:val="24"/>
          <w:szCs w:val="24"/>
          <w:lang w:eastAsia="zh-CN"/>
        </w:rPr>
        <w:t>research question</w:t>
      </w:r>
      <w:r w:rsidR="007B016B">
        <w:rPr>
          <w:rFonts w:ascii="Times New Roman" w:eastAsia="等线" w:hAnsi="Times New Roman" w:cs="Times New Roman"/>
          <w:sz w:val="24"/>
          <w:szCs w:val="24"/>
          <w:lang w:eastAsia="zh-CN"/>
        </w:rPr>
        <w:t>:</w:t>
      </w:r>
    </w:p>
    <w:p w14:paraId="1E9D45D2" w14:textId="0900955D" w:rsidR="00A25BB6" w:rsidRPr="00A13C96" w:rsidRDefault="00F46BD6" w:rsidP="00F46BD6">
      <w:pPr>
        <w:spacing w:after="240" w:line="480" w:lineRule="auto"/>
        <w:ind w:firstLine="720"/>
        <w:jc w:val="both"/>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4.</w:t>
      </w:r>
      <w:r w:rsidR="008D1DFB" w:rsidRPr="00A13C96">
        <w:rPr>
          <w:rFonts w:ascii="Times New Roman" w:eastAsia="等线" w:hAnsi="Times New Roman" w:cs="Times New Roman"/>
          <w:sz w:val="24"/>
          <w:szCs w:val="24"/>
          <w:lang w:eastAsia="zh-CN"/>
        </w:rPr>
        <w:t xml:space="preserve"> </w:t>
      </w:r>
      <w:r w:rsidR="005D00E1" w:rsidRPr="00A13C96">
        <w:rPr>
          <w:rFonts w:ascii="Times New Roman" w:eastAsia="等线" w:hAnsi="Times New Roman" w:cs="Times New Roman"/>
          <w:sz w:val="24"/>
          <w:szCs w:val="24"/>
          <w:lang w:eastAsia="zh-CN"/>
        </w:rPr>
        <w:t>What is the role of</w:t>
      </w:r>
      <w:r w:rsidR="00F24DAC" w:rsidRPr="00A13C96">
        <w:rPr>
          <w:rFonts w:ascii="Times New Roman" w:eastAsia="等线" w:hAnsi="Times New Roman" w:cs="Times New Roman"/>
          <w:sz w:val="24"/>
          <w:szCs w:val="24"/>
          <w:lang w:eastAsia="zh-CN"/>
        </w:rPr>
        <w:t xml:space="preserve"> </w:t>
      </w:r>
      <w:r w:rsidR="00A25BB6" w:rsidRPr="00A13C96">
        <w:rPr>
          <w:rFonts w:ascii="Times New Roman" w:eastAsia="等线" w:hAnsi="Times New Roman" w:cs="Times New Roman"/>
          <w:sz w:val="24"/>
          <w:szCs w:val="24"/>
          <w:lang w:eastAsia="zh-CN"/>
        </w:rPr>
        <w:t>diplomacy in trust building</w:t>
      </w:r>
      <w:r w:rsidR="008D1DFB" w:rsidRPr="00A13C96">
        <w:rPr>
          <w:rFonts w:ascii="Times New Roman" w:eastAsia="等线" w:hAnsi="Times New Roman" w:cs="Times New Roman"/>
          <w:sz w:val="24"/>
          <w:szCs w:val="24"/>
          <w:lang w:eastAsia="zh-CN"/>
        </w:rPr>
        <w:t>?</w:t>
      </w:r>
      <w:r w:rsidR="00A25BB6" w:rsidRPr="00A13C96">
        <w:rPr>
          <w:rFonts w:ascii="Times New Roman" w:eastAsia="等线" w:hAnsi="Times New Roman" w:cs="Times New Roman"/>
          <w:sz w:val="24"/>
          <w:szCs w:val="24"/>
          <w:lang w:eastAsia="zh-CN"/>
        </w:rPr>
        <w:t xml:space="preserve"> </w:t>
      </w:r>
    </w:p>
    <w:p w14:paraId="128C3BCB" w14:textId="3679E100" w:rsidR="00A25BB6" w:rsidRPr="00A13C96" w:rsidRDefault="00A25BB6" w:rsidP="00454C77">
      <w:pPr>
        <w:pStyle w:val="Heading2"/>
        <w:numPr>
          <w:ilvl w:val="0"/>
          <w:numId w:val="0"/>
        </w:numPr>
        <w:spacing w:before="0" w:line="480" w:lineRule="auto"/>
        <w:ind w:left="851" w:hanging="851"/>
        <w:rPr>
          <w:rFonts w:ascii="Times New Roman" w:hAnsi="Times New Roman" w:cs="Times New Roman"/>
          <w:b w:val="0"/>
          <w:i/>
          <w:iCs/>
          <w:sz w:val="24"/>
        </w:rPr>
      </w:pPr>
      <w:r w:rsidRPr="00A13C96">
        <w:rPr>
          <w:rFonts w:ascii="Times New Roman" w:hAnsi="Times New Roman" w:cs="Times New Roman"/>
          <w:b w:val="0"/>
          <w:i/>
          <w:iCs/>
          <w:sz w:val="24"/>
        </w:rPr>
        <w:t>Ethnographic fieldwork</w:t>
      </w:r>
    </w:p>
    <w:p w14:paraId="28DE9E8F" w14:textId="44D66943" w:rsidR="00A25BB6" w:rsidRPr="00A13C96" w:rsidRDefault="00A25BB6" w:rsidP="00454C77">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eastAsia="zh-CN"/>
        </w:rPr>
        <w:t xml:space="preserve">This comparative research was based on two policy arenas and two research sites. We chose China’s Hangzhou, in Zhejiang Province, and compared it with Southampton in England as they were equivalent in government function and scale. People with learning disabilities were the responsibility of both authorities. </w:t>
      </w:r>
      <w:r w:rsidR="00640C0B" w:rsidRPr="00A13C96">
        <w:rPr>
          <w:rFonts w:ascii="Times New Roman" w:hAnsi="Times New Roman" w:cs="Times New Roman"/>
          <w:sz w:val="24"/>
          <w:szCs w:val="24"/>
        </w:rPr>
        <w:t>The constituent</w:t>
      </w:r>
      <w:r w:rsidR="00F32A6E" w:rsidRPr="00A13C96">
        <w:rPr>
          <w:rFonts w:ascii="Times New Roman" w:hAnsi="Times New Roman" w:cs="Times New Roman"/>
          <w:sz w:val="24"/>
          <w:szCs w:val="24"/>
        </w:rPr>
        <w:t xml:space="preserve"> nations of the UK have different local government </w:t>
      </w:r>
      <w:r w:rsidR="00BA717F" w:rsidRPr="00A13C96">
        <w:rPr>
          <w:rFonts w:ascii="Times New Roman" w:hAnsi="Times New Roman" w:cs="Times New Roman"/>
          <w:sz w:val="24"/>
          <w:szCs w:val="24"/>
        </w:rPr>
        <w:t>systems,</w:t>
      </w:r>
      <w:r w:rsidR="00F32A6E" w:rsidRPr="00A13C96">
        <w:rPr>
          <w:rFonts w:ascii="Times New Roman" w:hAnsi="Times New Roman" w:cs="Times New Roman"/>
          <w:sz w:val="24"/>
          <w:szCs w:val="24"/>
        </w:rPr>
        <w:t xml:space="preserve"> so we talk of English, not British, local government</w:t>
      </w:r>
      <w:r w:rsidR="007B7009">
        <w:rPr>
          <w:rFonts w:ascii="Times New Roman" w:hAnsi="Times New Roman" w:cs="Times New Roman" w:hint="eastAsia"/>
          <w:sz w:val="24"/>
          <w:szCs w:val="24"/>
          <w:lang w:eastAsia="zh-CN"/>
        </w:rPr>
        <w:t>.</w:t>
      </w:r>
    </w:p>
    <w:p w14:paraId="7F75962F" w14:textId="4436706E" w:rsidR="00A25BB6" w:rsidRPr="00A13C96" w:rsidRDefault="00182C3A" w:rsidP="00454C77">
      <w:pPr>
        <w:pStyle w:val="FootnoteText"/>
        <w:spacing w:after="240" w:line="480" w:lineRule="auto"/>
        <w:rPr>
          <w:rFonts w:ascii="Times New Roman" w:hAnsi="Times New Roman"/>
          <w:sz w:val="24"/>
          <w:szCs w:val="24"/>
          <w:lang w:eastAsia="zh-TW"/>
        </w:rPr>
      </w:pPr>
      <w:r>
        <w:rPr>
          <w:rFonts w:ascii="Times New Roman" w:eastAsia="等线" w:hAnsi="Times New Roman"/>
          <w:sz w:val="24"/>
          <w:szCs w:val="24"/>
        </w:rPr>
        <w:t xml:space="preserve">Our </w:t>
      </w:r>
      <w:r w:rsidR="00A25BB6" w:rsidRPr="00A13C96">
        <w:rPr>
          <w:rFonts w:ascii="Times New Roman" w:eastAsia="等线" w:hAnsi="Times New Roman"/>
          <w:sz w:val="24"/>
          <w:szCs w:val="24"/>
        </w:rPr>
        <w:t>ethnographic fieldwork ask</w:t>
      </w:r>
      <w:r w:rsidR="00DE3FB2">
        <w:rPr>
          <w:rFonts w:ascii="Times New Roman" w:eastAsia="等线" w:hAnsi="Times New Roman"/>
          <w:sz w:val="24"/>
          <w:szCs w:val="24"/>
        </w:rPr>
        <w:t>ed</w:t>
      </w:r>
      <w:r w:rsidR="00A25BB6" w:rsidRPr="00A13C96">
        <w:rPr>
          <w:rFonts w:ascii="Times New Roman" w:eastAsia="等线" w:hAnsi="Times New Roman"/>
          <w:sz w:val="24"/>
          <w:szCs w:val="24"/>
        </w:rPr>
        <w:t xml:space="preserve"> local authority and community organization</w:t>
      </w:r>
      <w:r w:rsidR="00F34B0F">
        <w:rPr>
          <w:rFonts w:ascii="Times New Roman" w:eastAsia="等线" w:hAnsi="Times New Roman"/>
          <w:sz w:val="24"/>
          <w:szCs w:val="24"/>
        </w:rPr>
        <w:t>s</w:t>
      </w:r>
      <w:r w:rsidR="00A25BB6" w:rsidRPr="00A13C96">
        <w:rPr>
          <w:rFonts w:ascii="Times New Roman" w:eastAsia="等线" w:hAnsi="Times New Roman"/>
          <w:sz w:val="24"/>
          <w:szCs w:val="24"/>
        </w:rPr>
        <w:t xml:space="preserve"> ‘how </w:t>
      </w:r>
      <w:r w:rsidR="00B55656">
        <w:rPr>
          <w:rFonts w:ascii="Times New Roman" w:eastAsia="等线" w:hAnsi="Times New Roman"/>
          <w:sz w:val="24"/>
          <w:szCs w:val="24"/>
        </w:rPr>
        <w:t>d</w:t>
      </w:r>
      <w:r w:rsidR="00412BEB">
        <w:rPr>
          <w:rFonts w:ascii="Times New Roman" w:eastAsia="等线" w:hAnsi="Times New Roman"/>
          <w:sz w:val="24"/>
          <w:szCs w:val="24"/>
        </w:rPr>
        <w:t xml:space="preserve">o </w:t>
      </w:r>
      <w:r w:rsidR="00A25BB6" w:rsidRPr="00A13C96">
        <w:rPr>
          <w:rFonts w:ascii="Times New Roman" w:eastAsia="等线" w:hAnsi="Times New Roman"/>
          <w:sz w:val="24"/>
          <w:szCs w:val="24"/>
        </w:rPr>
        <w:t>things work around her</w:t>
      </w:r>
      <w:r w:rsidR="00F34B0F">
        <w:rPr>
          <w:rFonts w:ascii="Times New Roman" w:eastAsia="等线" w:hAnsi="Times New Roman"/>
          <w:sz w:val="24"/>
          <w:szCs w:val="24"/>
        </w:rPr>
        <w:t>e</w:t>
      </w:r>
      <w:r w:rsidR="00A25BB6" w:rsidRPr="00A13C96">
        <w:rPr>
          <w:rFonts w:ascii="Times New Roman" w:eastAsia="等线" w:hAnsi="Times New Roman"/>
          <w:sz w:val="24"/>
          <w:szCs w:val="24"/>
        </w:rPr>
        <w:t xml:space="preserve">?’ </w:t>
      </w:r>
      <w:r w:rsidR="00A25BB6" w:rsidRPr="00A13C96">
        <w:rPr>
          <w:rFonts w:ascii="Times New Roman" w:hAnsi="Times New Roman"/>
          <w:sz w:val="24"/>
          <w:szCs w:val="24"/>
        </w:rPr>
        <w:t>E</w:t>
      </w:r>
      <w:r w:rsidR="00A25BB6" w:rsidRPr="00A13C96">
        <w:rPr>
          <w:rFonts w:ascii="Times New Roman" w:hAnsi="Times New Roman"/>
          <w:color w:val="000000" w:themeColor="text1"/>
          <w:sz w:val="24"/>
          <w:szCs w:val="24"/>
        </w:rPr>
        <w:t xml:space="preserve">thnography is a </w:t>
      </w:r>
      <w:r w:rsidR="00A25BB6" w:rsidRPr="00A13C96">
        <w:rPr>
          <w:rFonts w:ascii="Times New Roman" w:hAnsi="Times New Roman"/>
          <w:sz w:val="24"/>
          <w:szCs w:val="24"/>
        </w:rPr>
        <w:t xml:space="preserve">broad ecumenical church united around the idea </w:t>
      </w:r>
      <w:r w:rsidR="00A25BB6" w:rsidRPr="00A13C96">
        <w:rPr>
          <w:rFonts w:ascii="Times New Roman" w:hAnsi="Times New Roman"/>
          <w:sz w:val="24"/>
          <w:szCs w:val="24"/>
        </w:rPr>
        <w:lastRenderedPageBreak/>
        <w:t xml:space="preserve">of meaning. </w:t>
      </w:r>
      <w:r w:rsidR="00A25BB6" w:rsidRPr="00A13C96">
        <w:rPr>
          <w:rFonts w:ascii="Times New Roman" w:hAnsi="Times New Roman"/>
          <w:color w:val="000000" w:themeColor="text1"/>
          <w:sz w:val="24"/>
          <w:szCs w:val="24"/>
        </w:rPr>
        <w:t>Interpretive ethnography stresses the importance of meanings in the study of human life and is</w:t>
      </w:r>
      <w:r w:rsidR="00A25BB6" w:rsidRPr="00A13C96">
        <w:rPr>
          <w:rFonts w:ascii="Times New Roman" w:eastAsia="Times New Roman" w:hAnsi="Times New Roman"/>
          <w:color w:val="000000" w:themeColor="text1"/>
          <w:sz w:val="24"/>
          <w:szCs w:val="24"/>
          <w:lang w:eastAsia="en-AU"/>
        </w:rPr>
        <w:t xml:space="preserve"> a way of </w:t>
      </w:r>
      <w:r w:rsidR="002864EB">
        <w:rPr>
          <w:rFonts w:ascii="Times New Roman" w:eastAsia="Times New Roman" w:hAnsi="Times New Roman"/>
          <w:color w:val="000000" w:themeColor="text1"/>
          <w:sz w:val="24"/>
          <w:szCs w:val="24"/>
          <w:lang w:eastAsia="en-AU"/>
        </w:rPr>
        <w:t xml:space="preserve">retrieving </w:t>
      </w:r>
      <w:r w:rsidR="00A25BB6" w:rsidRPr="00A13C96">
        <w:rPr>
          <w:rFonts w:ascii="Times New Roman" w:eastAsia="Times New Roman" w:hAnsi="Times New Roman"/>
          <w:color w:val="000000" w:themeColor="text1"/>
          <w:sz w:val="24"/>
          <w:szCs w:val="24"/>
          <w:lang w:eastAsia="en-AU"/>
        </w:rPr>
        <w:t xml:space="preserve">meaning; that is, beliefs and practices. </w:t>
      </w:r>
      <w:r w:rsidR="00A25BB6" w:rsidRPr="00A13C96">
        <w:rPr>
          <w:rFonts w:ascii="Times New Roman" w:hAnsi="Times New Roman"/>
          <w:color w:val="000000" w:themeColor="text1"/>
          <w:sz w:val="24"/>
          <w:szCs w:val="24"/>
        </w:rPr>
        <w:t>It is about recovering and recounting complex specificity in context irrespective of the methods used to collect the data.</w:t>
      </w:r>
      <w:r w:rsidR="00A25BB6" w:rsidRPr="00A13C96">
        <w:rPr>
          <w:rFonts w:ascii="Times New Roman" w:hAnsi="Times New Roman"/>
          <w:sz w:val="24"/>
          <w:szCs w:val="24"/>
        </w:rPr>
        <w:t xml:space="preserve"> </w:t>
      </w:r>
      <w:r w:rsidR="00A25BB6" w:rsidRPr="00A13C96">
        <w:rPr>
          <w:rFonts w:ascii="Times New Roman" w:hAnsi="Times New Roman"/>
          <w:color w:val="000000" w:themeColor="text1"/>
          <w:sz w:val="24"/>
          <w:szCs w:val="24"/>
        </w:rPr>
        <w:t xml:space="preserve">It asks, ‘how people give their life meaning’ and deploys an </w:t>
      </w:r>
      <w:r w:rsidR="00A25BB6" w:rsidRPr="00A13C96">
        <w:rPr>
          <w:rFonts w:ascii="Times New Roman" w:hAnsi="Times New Roman"/>
          <w:i/>
          <w:iCs/>
          <w:color w:val="000000" w:themeColor="text1"/>
          <w:sz w:val="24"/>
          <w:szCs w:val="24"/>
        </w:rPr>
        <w:t>ethnographic sensibility</w:t>
      </w:r>
      <w:r w:rsidR="00A25BB6" w:rsidRPr="00A13C96">
        <w:rPr>
          <w:rFonts w:ascii="Times New Roman" w:hAnsi="Times New Roman"/>
          <w:sz w:val="24"/>
          <w:szCs w:val="24"/>
        </w:rPr>
        <w:t xml:space="preserve"> that requires paying ‘attention to the conditions and experiences of life as actually lived’</w:t>
      </w:r>
      <w:r w:rsidR="00451B7E">
        <w:rPr>
          <w:rFonts w:ascii="Times New Roman" w:hAnsi="Times New Roman"/>
          <w:sz w:val="24"/>
          <w:szCs w:val="24"/>
        </w:rPr>
        <w:t xml:space="preserve"> (</w:t>
      </w:r>
      <w:r w:rsidR="00451B7E" w:rsidRPr="00267637">
        <w:rPr>
          <w:rFonts w:ascii="Times New Roman" w:hAnsi="Times New Roman"/>
          <w:sz w:val="24"/>
          <w:szCs w:val="24"/>
        </w:rPr>
        <w:t>McGranahan</w:t>
      </w:r>
      <w:r w:rsidR="00451B7E" w:rsidRPr="00F34B0F">
        <w:rPr>
          <w:rStyle w:val="FootnoteReference"/>
          <w:rFonts w:ascii="Times New Roman" w:hAnsi="Times New Roman"/>
          <w:sz w:val="24"/>
          <w:szCs w:val="24"/>
        </w:rPr>
        <w:t xml:space="preserve"> </w:t>
      </w:r>
      <w:r w:rsidR="00451B7E">
        <w:rPr>
          <w:rFonts w:ascii="Times New Roman" w:hAnsi="Times New Roman"/>
          <w:sz w:val="24"/>
          <w:szCs w:val="24"/>
        </w:rPr>
        <w:t xml:space="preserve"> 2018)</w:t>
      </w:r>
      <w:r w:rsidR="00A25BB6" w:rsidRPr="00A13C96">
        <w:rPr>
          <w:rFonts w:ascii="Times New Roman" w:hAnsi="Times New Roman"/>
          <w:sz w:val="24"/>
          <w:szCs w:val="24"/>
        </w:rPr>
        <w:t>. The aim is to ‘glean the meanings that the people under study attribute to their social and political reality’</w:t>
      </w:r>
      <w:r w:rsidR="00CA77BD">
        <w:rPr>
          <w:rFonts w:ascii="Times New Roman" w:hAnsi="Times New Roman"/>
          <w:sz w:val="24"/>
          <w:szCs w:val="24"/>
        </w:rPr>
        <w:t xml:space="preserve"> (Schatz 2009: 5-6</w:t>
      </w:r>
      <w:r w:rsidR="00263D0C">
        <w:rPr>
          <w:rFonts w:ascii="Times New Roman" w:hAnsi="Times New Roman"/>
          <w:color w:val="000000" w:themeColor="text1"/>
          <w:sz w:val="24"/>
          <w:szCs w:val="24"/>
        </w:rPr>
        <w:t>)</w:t>
      </w:r>
      <w:r w:rsidR="000339D7">
        <w:rPr>
          <w:rFonts w:ascii="Times New Roman" w:hAnsi="Times New Roman"/>
          <w:color w:val="000000" w:themeColor="text1"/>
          <w:sz w:val="24"/>
          <w:szCs w:val="24"/>
        </w:rPr>
        <w:t>.</w:t>
      </w:r>
      <w:r w:rsidR="00263D0C">
        <w:rPr>
          <w:rFonts w:ascii="Times New Roman" w:hAnsi="Times New Roman"/>
          <w:color w:val="000000" w:themeColor="text1"/>
          <w:sz w:val="24"/>
          <w:szCs w:val="24"/>
        </w:rPr>
        <w:t xml:space="preserve"> </w:t>
      </w:r>
      <w:r w:rsidR="00A25BB6" w:rsidRPr="00A13C96">
        <w:rPr>
          <w:rFonts w:ascii="Times New Roman" w:hAnsi="Times New Roman"/>
          <w:sz w:val="24"/>
          <w:szCs w:val="24"/>
        </w:rPr>
        <w:t>It requires a willingness ‘to accept new questions about unknown situations and to see beyond where one could have ever conceived of looking before’. It is about ‘being part of another way of living, interacting, thinking and relating’</w:t>
      </w:r>
      <w:r w:rsidR="00337133">
        <w:rPr>
          <w:rFonts w:ascii="Times New Roman" w:hAnsi="Times New Roman"/>
          <w:sz w:val="24"/>
          <w:szCs w:val="24"/>
        </w:rPr>
        <w:t xml:space="preserve"> (Pader 2006: 174)</w:t>
      </w:r>
      <w:r w:rsidR="00A25BB6" w:rsidRPr="00A13C96">
        <w:rPr>
          <w:rFonts w:ascii="Times New Roman" w:hAnsi="Times New Roman"/>
          <w:sz w:val="24"/>
          <w:szCs w:val="24"/>
        </w:rPr>
        <w:t xml:space="preserve">. To use an everyday phrase, an ethnographic sensibility is about sitting where the other person is sat </w:t>
      </w:r>
      <w:r w:rsidR="005560FE" w:rsidRPr="00A13C96">
        <w:rPr>
          <w:rFonts w:ascii="Times New Roman" w:hAnsi="Times New Roman"/>
          <w:sz w:val="24"/>
          <w:szCs w:val="24"/>
        </w:rPr>
        <w:t>(</w:t>
      </w:r>
      <w:r w:rsidR="00D665C1" w:rsidRPr="00A13C96">
        <w:rPr>
          <w:rFonts w:ascii="Times New Roman" w:hAnsi="Times New Roman"/>
          <w:sz w:val="24"/>
          <w:szCs w:val="24"/>
        </w:rPr>
        <w:t>Fleming</w:t>
      </w:r>
      <w:r w:rsidR="00D665C1">
        <w:rPr>
          <w:rFonts w:ascii="Times New Roman" w:hAnsi="Times New Roman"/>
          <w:sz w:val="24"/>
          <w:szCs w:val="24"/>
        </w:rPr>
        <w:t xml:space="preserve"> and </w:t>
      </w:r>
      <w:r w:rsidR="005560FE" w:rsidRPr="00A13C96">
        <w:rPr>
          <w:rFonts w:ascii="Times New Roman" w:hAnsi="Times New Roman"/>
          <w:sz w:val="24"/>
          <w:szCs w:val="24"/>
        </w:rPr>
        <w:t>Rhodes 2023)</w:t>
      </w:r>
      <w:r w:rsidR="002C53C5">
        <w:rPr>
          <w:rFonts w:ascii="Times New Roman" w:hAnsi="Times New Roman"/>
          <w:sz w:val="24"/>
          <w:szCs w:val="24"/>
        </w:rPr>
        <w:t>.</w:t>
      </w:r>
    </w:p>
    <w:p w14:paraId="5D0F78CA" w14:textId="46368CDB" w:rsidR="00A25BB6" w:rsidRPr="00A13C96" w:rsidRDefault="00182C3A" w:rsidP="00454C77">
      <w:pPr>
        <w:spacing w:after="240" w:line="480" w:lineRule="auto"/>
        <w:jc w:val="both"/>
        <w:rPr>
          <w:rFonts w:ascii="Times New Roman" w:eastAsia="等线" w:hAnsi="Times New Roman" w:cs="Times New Roman"/>
          <w:sz w:val="24"/>
          <w:szCs w:val="24"/>
          <w:lang w:eastAsia="zh-CN"/>
        </w:rPr>
      </w:pPr>
      <w:r>
        <w:rPr>
          <w:rFonts w:ascii="Times New Roman" w:hAnsi="Times New Roman" w:cs="Times New Roman"/>
          <w:sz w:val="24"/>
          <w:szCs w:val="24"/>
        </w:rPr>
        <w:t>We</w:t>
      </w:r>
      <w:r w:rsidR="00A25BB6" w:rsidRPr="00A13C96">
        <w:rPr>
          <w:rFonts w:ascii="Times New Roman" w:hAnsi="Times New Roman" w:cs="Times New Roman"/>
          <w:sz w:val="24"/>
          <w:szCs w:val="24"/>
        </w:rPr>
        <w:t xml:space="preserve"> </w:t>
      </w:r>
      <w:r w:rsidR="00A25BB6" w:rsidRPr="00A13C96">
        <w:rPr>
          <w:rFonts w:ascii="Times New Roman" w:eastAsia="等线" w:hAnsi="Times New Roman" w:cs="Times New Roman"/>
          <w:sz w:val="24"/>
          <w:szCs w:val="24"/>
          <w:lang w:eastAsia="zh-CN"/>
        </w:rPr>
        <w:t xml:space="preserve">practiced ‘hit-and-run ethnography’; that is, </w:t>
      </w:r>
      <w:r w:rsidR="00A25BB6" w:rsidRPr="00A13C96">
        <w:rPr>
          <w:rFonts w:ascii="Times New Roman" w:hAnsi="Times New Roman" w:cs="Times New Roman"/>
          <w:sz w:val="24"/>
          <w:szCs w:val="24"/>
        </w:rPr>
        <w:t xml:space="preserve">fieldwork that </w:t>
      </w:r>
      <w:r w:rsidR="00A25BB6" w:rsidRPr="00A13C96">
        <w:rPr>
          <w:rFonts w:ascii="Times New Roman" w:hAnsi="Times New Roman" w:cs="Times New Roman"/>
          <w:color w:val="201F1E"/>
          <w:sz w:val="24"/>
          <w:szCs w:val="24"/>
        </w:rPr>
        <w:t xml:space="preserve">involved </w:t>
      </w:r>
      <w:r w:rsidR="00A25BB6" w:rsidRPr="00A13C96">
        <w:rPr>
          <w:rFonts w:ascii="Times New Roman" w:hAnsi="Times New Roman" w:cs="Times New Roman"/>
          <w:sz w:val="24"/>
          <w:szCs w:val="24"/>
        </w:rPr>
        <w:t>repeated, short bursts of intensive observation as researchers move in-and-out of the field</w:t>
      </w:r>
      <w:r w:rsidR="00962471">
        <w:rPr>
          <w:rFonts w:ascii="Times New Roman" w:hAnsi="Times New Roman" w:cs="Times New Roman"/>
          <w:sz w:val="24"/>
          <w:szCs w:val="24"/>
        </w:rPr>
        <w:t xml:space="preserve"> </w:t>
      </w:r>
      <w:r w:rsidR="009A352B" w:rsidRPr="00A13C96">
        <w:rPr>
          <w:rFonts w:ascii="Times New Roman" w:eastAsia="等线" w:hAnsi="Times New Roman" w:cs="Times New Roman"/>
          <w:sz w:val="24"/>
          <w:szCs w:val="24"/>
          <w:lang w:eastAsia="zh-CN"/>
        </w:rPr>
        <w:t>(Rhodes 2017 and 2022).</w:t>
      </w:r>
      <w:r w:rsidR="00A25BB6" w:rsidRPr="00A13C96">
        <w:rPr>
          <w:rFonts w:ascii="Times New Roman" w:eastAsia="等线" w:hAnsi="Times New Roman" w:cs="Times New Roman"/>
          <w:sz w:val="24"/>
          <w:szCs w:val="24"/>
          <w:lang w:eastAsia="zh-CN"/>
        </w:rPr>
        <w:t xml:space="preserve"> This paper focuses on fieldwork </w:t>
      </w:r>
      <w:r w:rsidR="00DA15E5">
        <w:rPr>
          <w:rFonts w:ascii="Times New Roman" w:eastAsia="等线" w:hAnsi="Times New Roman" w:cs="Times New Roman"/>
          <w:sz w:val="24"/>
          <w:szCs w:val="24"/>
          <w:lang w:eastAsia="zh-CN"/>
        </w:rPr>
        <w:t xml:space="preserve">on </w:t>
      </w:r>
      <w:r w:rsidR="006E7FB4">
        <w:rPr>
          <w:rFonts w:ascii="Times New Roman" w:eastAsia="等线" w:hAnsi="Times New Roman" w:cs="Times New Roman"/>
          <w:sz w:val="24"/>
          <w:szCs w:val="24"/>
          <w:lang w:eastAsia="zh-CN"/>
        </w:rPr>
        <w:t xml:space="preserve">the </w:t>
      </w:r>
      <w:r w:rsidR="00A25BB6" w:rsidRPr="00A13C96">
        <w:rPr>
          <w:rFonts w:ascii="Times New Roman" w:eastAsia="等线" w:hAnsi="Times New Roman" w:cs="Times New Roman"/>
          <w:sz w:val="24"/>
          <w:szCs w:val="24"/>
          <w:lang w:eastAsia="zh-CN"/>
        </w:rPr>
        <w:t xml:space="preserve">care of the </w:t>
      </w:r>
      <w:r w:rsidR="00D75010">
        <w:rPr>
          <w:rFonts w:ascii="Times New Roman" w:eastAsia="等线" w:hAnsi="Times New Roman" w:cs="Times New Roman"/>
          <w:sz w:val="24"/>
          <w:szCs w:val="24"/>
          <w:lang w:eastAsia="zh-CN"/>
        </w:rPr>
        <w:t>learning disabled.</w:t>
      </w:r>
    </w:p>
    <w:p w14:paraId="3599D6FE" w14:textId="1916C7D9" w:rsidR="00A25BB6" w:rsidRPr="00A13C96" w:rsidRDefault="00A25BB6" w:rsidP="00454C77">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eastAsia="zh-CN"/>
        </w:rPr>
        <w:t xml:space="preserve">The article </w:t>
      </w:r>
      <w:r w:rsidR="00DA15E5">
        <w:rPr>
          <w:rFonts w:ascii="Times New Roman" w:eastAsia="等线" w:hAnsi="Times New Roman" w:cs="Times New Roman"/>
          <w:sz w:val="24"/>
          <w:szCs w:val="24"/>
          <w:lang w:eastAsia="zh-CN"/>
        </w:rPr>
        <w:t xml:space="preserve">has </w:t>
      </w:r>
      <w:r w:rsidR="006970A1">
        <w:rPr>
          <w:rFonts w:ascii="Times New Roman" w:eastAsia="等线" w:hAnsi="Times New Roman" w:cs="Times New Roman"/>
          <w:sz w:val="24"/>
          <w:szCs w:val="24"/>
          <w:lang w:eastAsia="zh-CN"/>
        </w:rPr>
        <w:t xml:space="preserve">four </w:t>
      </w:r>
      <w:r w:rsidRPr="00A13C96">
        <w:rPr>
          <w:rFonts w:ascii="Times New Roman" w:eastAsia="等线" w:hAnsi="Times New Roman" w:cs="Times New Roman"/>
          <w:sz w:val="24"/>
          <w:szCs w:val="24"/>
          <w:lang w:eastAsia="zh-CN"/>
        </w:rPr>
        <w:t xml:space="preserve">sources of data. </w:t>
      </w:r>
    </w:p>
    <w:p w14:paraId="69D9A08B" w14:textId="79316A52" w:rsidR="00A25BB6" w:rsidRPr="00A13C96" w:rsidRDefault="00645D9E" w:rsidP="00645D9E">
      <w:pPr>
        <w:spacing w:after="240" w:line="480" w:lineRule="auto"/>
        <w:ind w:right="237"/>
        <w:jc w:val="both"/>
        <w:rPr>
          <w:rFonts w:ascii="Times New Roman" w:eastAsia="等线" w:hAnsi="Times New Roman" w:cs="Times New Roman"/>
          <w:i/>
          <w:sz w:val="24"/>
          <w:szCs w:val="24"/>
          <w:lang w:eastAsia="zh-CN"/>
        </w:rPr>
      </w:pPr>
      <w:r>
        <w:rPr>
          <w:rFonts w:ascii="Times New Roman" w:eastAsia="等线" w:hAnsi="Times New Roman" w:cs="Times New Roman" w:hint="eastAsia"/>
          <w:bCs/>
          <w:sz w:val="24"/>
          <w:szCs w:val="24"/>
          <w:lang w:eastAsia="zh-CN"/>
        </w:rPr>
        <w:t xml:space="preserve">            </w:t>
      </w:r>
      <w:r w:rsidR="00A25BB6" w:rsidRPr="00A13C96">
        <w:rPr>
          <w:rFonts w:ascii="Times New Roman" w:eastAsia="等线" w:hAnsi="Times New Roman" w:cs="Times New Roman"/>
          <w:bCs/>
          <w:sz w:val="24"/>
          <w:szCs w:val="24"/>
          <w:lang w:eastAsia="zh-CN"/>
        </w:rPr>
        <w:t>1). Observation of Public Meetings and Events:</w:t>
      </w:r>
      <w:r w:rsidR="00A25BB6" w:rsidRPr="00A13C96">
        <w:rPr>
          <w:rFonts w:ascii="Times New Roman" w:eastAsia="等线" w:hAnsi="Times New Roman" w:cs="Times New Roman"/>
          <w:b/>
          <w:sz w:val="24"/>
          <w:szCs w:val="24"/>
          <w:lang w:eastAsia="zh-CN"/>
        </w:rPr>
        <w:t xml:space="preserve"> </w:t>
      </w:r>
      <w:r w:rsidR="00A25BB6" w:rsidRPr="00A13C96">
        <w:rPr>
          <w:rFonts w:ascii="Times New Roman" w:eastAsia="等线" w:hAnsi="Times New Roman" w:cs="Times New Roman"/>
          <w:sz w:val="24"/>
          <w:szCs w:val="24"/>
          <w:lang w:eastAsia="zh-CN"/>
        </w:rPr>
        <w:t>How d</w:t>
      </w:r>
      <w:r w:rsidR="00F46BD6">
        <w:rPr>
          <w:rFonts w:ascii="Times New Roman" w:eastAsia="等线" w:hAnsi="Times New Roman" w:cs="Times New Roman"/>
          <w:sz w:val="24"/>
          <w:szCs w:val="24"/>
          <w:lang w:eastAsia="zh-CN"/>
        </w:rPr>
        <w:t>id</w:t>
      </w:r>
      <w:r w:rsidR="00A25BB6" w:rsidRPr="00A13C96">
        <w:rPr>
          <w:rFonts w:ascii="Times New Roman" w:eastAsia="等线" w:hAnsi="Times New Roman" w:cs="Times New Roman"/>
          <w:sz w:val="24"/>
          <w:szCs w:val="24"/>
          <w:lang w:eastAsia="zh-CN"/>
        </w:rPr>
        <w:t xml:space="preserve"> actors conduct themselves in public meetings and events?</w:t>
      </w:r>
    </w:p>
    <w:p w14:paraId="5CF0DF44" w14:textId="452572CC" w:rsidR="00A25BB6" w:rsidRPr="00A13C96" w:rsidRDefault="00645D9E" w:rsidP="00645D9E">
      <w:pPr>
        <w:spacing w:after="240" w:line="480" w:lineRule="auto"/>
        <w:ind w:right="237"/>
        <w:jc w:val="both"/>
        <w:rPr>
          <w:rFonts w:ascii="Times New Roman" w:eastAsia="等线" w:hAnsi="Times New Roman" w:cs="Times New Roman"/>
          <w:i/>
          <w:sz w:val="24"/>
          <w:szCs w:val="24"/>
          <w:lang w:eastAsia="zh-CN"/>
        </w:rPr>
      </w:pPr>
      <w:r>
        <w:rPr>
          <w:rFonts w:ascii="Times New Roman" w:eastAsia="等线" w:hAnsi="Times New Roman" w:cs="Times New Roman" w:hint="eastAsia"/>
          <w:bCs/>
          <w:sz w:val="24"/>
          <w:szCs w:val="24"/>
          <w:lang w:eastAsia="zh-CN"/>
        </w:rPr>
        <w:t xml:space="preserve">            </w:t>
      </w:r>
      <w:r w:rsidR="00A25BB6" w:rsidRPr="00A13C96">
        <w:rPr>
          <w:rFonts w:ascii="Times New Roman" w:eastAsia="等线" w:hAnsi="Times New Roman" w:cs="Times New Roman"/>
          <w:bCs/>
          <w:sz w:val="24"/>
          <w:szCs w:val="24"/>
          <w:lang w:eastAsia="zh-CN"/>
        </w:rPr>
        <w:t>2). Helicopter and Elite Interviews:</w:t>
      </w:r>
      <w:r w:rsidR="00A25BB6" w:rsidRPr="00A13C96">
        <w:rPr>
          <w:rFonts w:ascii="Times New Roman" w:eastAsia="等线" w:hAnsi="Times New Roman" w:cs="Times New Roman"/>
          <w:sz w:val="24"/>
          <w:szCs w:val="24"/>
          <w:lang w:eastAsia="zh-CN"/>
        </w:rPr>
        <w:t xml:space="preserve"> Helicopter interviews with journalist</w:t>
      </w:r>
      <w:r w:rsidR="00D75010">
        <w:rPr>
          <w:rFonts w:ascii="Times New Roman" w:eastAsia="等线" w:hAnsi="Times New Roman" w:cs="Times New Roman"/>
          <w:sz w:val="24"/>
          <w:szCs w:val="24"/>
          <w:lang w:eastAsia="zh-CN"/>
        </w:rPr>
        <w:t>s</w:t>
      </w:r>
      <w:r w:rsidR="00A25BB6" w:rsidRPr="00A13C96">
        <w:rPr>
          <w:rFonts w:ascii="Times New Roman" w:eastAsia="等线" w:hAnsi="Times New Roman" w:cs="Times New Roman"/>
          <w:sz w:val="24"/>
          <w:szCs w:val="24"/>
          <w:lang w:eastAsia="zh-CN"/>
        </w:rPr>
        <w:t xml:space="preserve"> and other expert</w:t>
      </w:r>
      <w:r w:rsidR="009C4663">
        <w:rPr>
          <w:rFonts w:ascii="Times New Roman" w:eastAsia="等线" w:hAnsi="Times New Roman" w:cs="Times New Roman"/>
          <w:sz w:val="24"/>
          <w:szCs w:val="24"/>
          <w:lang w:eastAsia="zh-CN"/>
        </w:rPr>
        <w:t>s</w:t>
      </w:r>
      <w:r w:rsidR="000013A4">
        <w:rPr>
          <w:rFonts w:ascii="Times New Roman" w:eastAsia="等线" w:hAnsi="Times New Roman" w:cs="Times New Roman"/>
          <w:sz w:val="24"/>
          <w:szCs w:val="24"/>
          <w:lang w:eastAsia="zh-CN"/>
        </w:rPr>
        <w:t>.</w:t>
      </w:r>
      <w:r w:rsidR="00A25BB6" w:rsidRPr="00A13C96">
        <w:rPr>
          <w:rFonts w:ascii="Times New Roman" w:eastAsia="等线" w:hAnsi="Times New Roman" w:cs="Times New Roman"/>
          <w:sz w:val="24"/>
          <w:szCs w:val="24"/>
          <w:lang w:eastAsia="zh-CN"/>
        </w:rPr>
        <w:t xml:space="preserve"> </w:t>
      </w:r>
      <w:r w:rsidR="000013A4">
        <w:rPr>
          <w:rFonts w:ascii="Times New Roman" w:eastAsia="等线" w:hAnsi="Times New Roman" w:cs="Times New Roman"/>
          <w:sz w:val="24"/>
          <w:szCs w:val="24"/>
          <w:lang w:eastAsia="zh-CN"/>
        </w:rPr>
        <w:t>I</w:t>
      </w:r>
      <w:r w:rsidR="000013A4" w:rsidRPr="00A13C96">
        <w:rPr>
          <w:rFonts w:ascii="Times New Roman" w:eastAsia="等线" w:hAnsi="Times New Roman" w:cs="Times New Roman"/>
          <w:sz w:val="24"/>
          <w:szCs w:val="24"/>
          <w:lang w:eastAsia="zh-CN"/>
        </w:rPr>
        <w:t>nformal semi-structured interview</w:t>
      </w:r>
      <w:r w:rsidR="000013A4">
        <w:rPr>
          <w:rFonts w:ascii="Times New Roman" w:eastAsia="等线" w:hAnsi="Times New Roman" w:cs="Times New Roman"/>
          <w:sz w:val="24"/>
          <w:szCs w:val="24"/>
          <w:lang w:eastAsia="zh-CN"/>
        </w:rPr>
        <w:t>s</w:t>
      </w:r>
      <w:r w:rsidR="000013A4" w:rsidRPr="00A13C96" w:rsidDel="009C4663">
        <w:rPr>
          <w:rFonts w:ascii="Times New Roman" w:eastAsia="等线" w:hAnsi="Times New Roman" w:cs="Times New Roman"/>
          <w:sz w:val="24"/>
          <w:szCs w:val="24"/>
          <w:lang w:eastAsia="zh-CN"/>
        </w:rPr>
        <w:t xml:space="preserve"> </w:t>
      </w:r>
      <w:r w:rsidR="00A25BB6" w:rsidRPr="00A13C96">
        <w:rPr>
          <w:rFonts w:ascii="Times New Roman" w:eastAsia="等线" w:hAnsi="Times New Roman" w:cs="Times New Roman"/>
          <w:sz w:val="24"/>
          <w:szCs w:val="24"/>
          <w:lang w:eastAsia="zh-CN"/>
        </w:rPr>
        <w:t>to frame the history and highlights in policy arenas</w:t>
      </w:r>
      <w:r w:rsidR="00650383">
        <w:rPr>
          <w:rFonts w:ascii="Times New Roman" w:eastAsia="等线" w:hAnsi="Times New Roman" w:cs="Times New Roman"/>
          <w:sz w:val="24"/>
          <w:szCs w:val="24"/>
          <w:lang w:eastAsia="zh-CN"/>
        </w:rPr>
        <w:t xml:space="preserve">. </w:t>
      </w:r>
    </w:p>
    <w:p w14:paraId="1FB22DB0" w14:textId="3113B166" w:rsidR="00A25BB6" w:rsidRPr="00A13C96" w:rsidRDefault="00645D9E" w:rsidP="00645D9E">
      <w:pPr>
        <w:spacing w:after="240" w:line="480" w:lineRule="auto"/>
        <w:ind w:right="237"/>
        <w:jc w:val="both"/>
        <w:rPr>
          <w:rFonts w:ascii="Times New Roman" w:eastAsia="等线" w:hAnsi="Times New Roman" w:cs="Times New Roman"/>
          <w:sz w:val="24"/>
          <w:szCs w:val="24"/>
          <w:lang w:eastAsia="zh-CN"/>
        </w:rPr>
      </w:pPr>
      <w:r>
        <w:rPr>
          <w:rFonts w:ascii="Times New Roman" w:eastAsia="等线" w:hAnsi="Times New Roman" w:cs="Times New Roman" w:hint="eastAsia"/>
          <w:bCs/>
          <w:sz w:val="24"/>
          <w:szCs w:val="24"/>
          <w:lang w:eastAsia="zh-CN"/>
        </w:rPr>
        <w:t xml:space="preserve">            </w:t>
      </w:r>
      <w:r w:rsidR="00A25BB6" w:rsidRPr="00A13C96">
        <w:rPr>
          <w:rFonts w:ascii="Times New Roman" w:eastAsia="等线" w:hAnsi="Times New Roman" w:cs="Times New Roman"/>
          <w:bCs/>
          <w:sz w:val="24"/>
          <w:szCs w:val="24"/>
          <w:lang w:eastAsia="zh-CN"/>
        </w:rPr>
        <w:t xml:space="preserve">3). </w:t>
      </w:r>
      <w:r w:rsidR="00826F1F" w:rsidRPr="00A13C96">
        <w:rPr>
          <w:rFonts w:ascii="Times New Roman" w:eastAsia="等线" w:hAnsi="Times New Roman" w:cs="Times New Roman"/>
          <w:bCs/>
          <w:sz w:val="24"/>
          <w:szCs w:val="24"/>
          <w:lang w:eastAsia="zh-CN"/>
        </w:rPr>
        <w:t>Shadowing</w:t>
      </w:r>
      <w:r w:rsidR="00A25BB6" w:rsidRPr="00A13C96">
        <w:rPr>
          <w:rFonts w:ascii="Times New Roman" w:eastAsia="等线" w:hAnsi="Times New Roman" w:cs="Times New Roman"/>
          <w:bCs/>
          <w:sz w:val="24"/>
          <w:szCs w:val="24"/>
          <w:lang w:eastAsia="zh-CN"/>
        </w:rPr>
        <w:t>:</w:t>
      </w:r>
      <w:r w:rsidR="00A25BB6" w:rsidRPr="00A13C96">
        <w:rPr>
          <w:rFonts w:ascii="Times New Roman" w:eastAsia="等线" w:hAnsi="Times New Roman" w:cs="Times New Roman"/>
          <w:sz w:val="24"/>
          <w:szCs w:val="24"/>
          <w:lang w:eastAsia="zh-CN"/>
        </w:rPr>
        <w:t xml:space="preserve"> </w:t>
      </w:r>
      <w:r w:rsidR="003B59D6">
        <w:rPr>
          <w:rFonts w:ascii="Times New Roman" w:eastAsia="等线" w:hAnsi="Times New Roman" w:cs="Times New Roman"/>
          <w:sz w:val="24"/>
          <w:szCs w:val="24"/>
          <w:lang w:eastAsia="zh-CN"/>
        </w:rPr>
        <w:t>F</w:t>
      </w:r>
      <w:r w:rsidR="00A25BB6" w:rsidRPr="00A13C96">
        <w:rPr>
          <w:rFonts w:ascii="Times New Roman" w:eastAsia="等线" w:hAnsi="Times New Roman" w:cs="Times New Roman"/>
          <w:sz w:val="24"/>
          <w:szCs w:val="24"/>
          <w:lang w:eastAsia="zh-CN"/>
        </w:rPr>
        <w:t xml:space="preserve">ive people in five organizations. </w:t>
      </w:r>
    </w:p>
    <w:p w14:paraId="118F87B1" w14:textId="35EA3B66" w:rsidR="00A25BB6" w:rsidRPr="00A13C96" w:rsidRDefault="00645D9E" w:rsidP="00645D9E">
      <w:pPr>
        <w:spacing w:after="240" w:line="480" w:lineRule="auto"/>
        <w:ind w:right="237"/>
        <w:jc w:val="both"/>
        <w:rPr>
          <w:rFonts w:ascii="Times New Roman" w:eastAsia="等线" w:hAnsi="Times New Roman" w:cs="Times New Roman"/>
          <w:sz w:val="24"/>
          <w:szCs w:val="24"/>
          <w:lang w:eastAsia="zh-CN"/>
        </w:rPr>
      </w:pPr>
      <w:r>
        <w:rPr>
          <w:rFonts w:ascii="Times New Roman" w:eastAsia="等线" w:hAnsi="Times New Roman" w:cs="Times New Roman" w:hint="eastAsia"/>
          <w:iCs/>
          <w:sz w:val="24"/>
          <w:szCs w:val="24"/>
          <w:lang w:eastAsia="zh-CN"/>
        </w:rPr>
        <w:t xml:space="preserve">            </w:t>
      </w:r>
      <w:r w:rsidR="00A25BB6" w:rsidRPr="00A13C96">
        <w:rPr>
          <w:rFonts w:ascii="Times New Roman" w:eastAsia="等线" w:hAnsi="Times New Roman" w:cs="Times New Roman"/>
          <w:iCs/>
          <w:sz w:val="24"/>
          <w:szCs w:val="24"/>
          <w:lang w:eastAsia="zh-CN"/>
        </w:rPr>
        <w:t>4).</w:t>
      </w:r>
      <w:r w:rsidR="00A25BB6" w:rsidRPr="00A13C96">
        <w:rPr>
          <w:rFonts w:ascii="Times New Roman" w:eastAsia="等线" w:hAnsi="Times New Roman" w:cs="Times New Roman"/>
          <w:i/>
          <w:iCs/>
          <w:sz w:val="24"/>
          <w:szCs w:val="24"/>
          <w:lang w:eastAsia="zh-CN"/>
        </w:rPr>
        <w:t xml:space="preserve"> </w:t>
      </w:r>
      <w:r w:rsidR="00A25BB6" w:rsidRPr="00A13C96">
        <w:rPr>
          <w:rFonts w:ascii="Times New Roman" w:eastAsia="等线" w:hAnsi="Times New Roman" w:cs="Times New Roman"/>
          <w:iCs/>
          <w:sz w:val="24"/>
          <w:szCs w:val="24"/>
          <w:lang w:eastAsia="zh-CN"/>
        </w:rPr>
        <w:t>Documentation:</w:t>
      </w:r>
      <w:r w:rsidR="00A25BB6" w:rsidRPr="00A13C96">
        <w:rPr>
          <w:rFonts w:ascii="Times New Roman" w:eastAsia="等线" w:hAnsi="Times New Roman" w:cs="Times New Roman"/>
          <w:b/>
          <w:bCs/>
          <w:i/>
          <w:iCs/>
          <w:sz w:val="24"/>
          <w:szCs w:val="24"/>
          <w:lang w:eastAsia="zh-CN"/>
        </w:rPr>
        <w:t xml:space="preserve"> </w:t>
      </w:r>
      <w:r w:rsidR="00A25BB6" w:rsidRPr="00A13C96">
        <w:rPr>
          <w:rFonts w:ascii="Times New Roman" w:eastAsia="等线" w:hAnsi="Times New Roman" w:cs="Times New Roman"/>
          <w:sz w:val="24"/>
          <w:szCs w:val="24"/>
          <w:lang w:eastAsia="zh-CN"/>
        </w:rPr>
        <w:t xml:space="preserve">Official documents </w:t>
      </w:r>
      <w:r w:rsidR="009C4663">
        <w:rPr>
          <w:rFonts w:ascii="Times New Roman" w:eastAsia="等线" w:hAnsi="Times New Roman" w:cs="Times New Roman"/>
          <w:sz w:val="24"/>
          <w:szCs w:val="24"/>
          <w:lang w:eastAsia="zh-CN"/>
        </w:rPr>
        <w:t xml:space="preserve">on </w:t>
      </w:r>
      <w:r w:rsidR="00A25BB6" w:rsidRPr="00A13C96">
        <w:rPr>
          <w:rFonts w:ascii="Times New Roman" w:eastAsia="等线" w:hAnsi="Times New Roman" w:cs="Times New Roman"/>
          <w:sz w:val="24"/>
          <w:szCs w:val="24"/>
          <w:lang w:eastAsia="zh-CN"/>
        </w:rPr>
        <w:t>community organization</w:t>
      </w:r>
      <w:r w:rsidR="000013A4">
        <w:rPr>
          <w:rFonts w:ascii="Times New Roman" w:eastAsia="等线" w:hAnsi="Times New Roman" w:cs="Times New Roman"/>
          <w:sz w:val="24"/>
          <w:szCs w:val="24"/>
          <w:lang w:eastAsia="zh-CN"/>
        </w:rPr>
        <w:t>,</w:t>
      </w:r>
      <w:r w:rsidR="00A25BB6" w:rsidRPr="00A13C96">
        <w:rPr>
          <w:rFonts w:ascii="Times New Roman" w:eastAsia="等线" w:hAnsi="Times New Roman" w:cs="Times New Roman"/>
          <w:sz w:val="24"/>
          <w:szCs w:val="24"/>
          <w:lang w:eastAsia="zh-CN"/>
        </w:rPr>
        <w:t xml:space="preserve"> development and participation in local democracy. </w:t>
      </w:r>
    </w:p>
    <w:p w14:paraId="43AF7E4D" w14:textId="60D12F86" w:rsidR="00A25BB6" w:rsidRPr="00A13C96" w:rsidRDefault="00826F1F" w:rsidP="00454C77">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eastAsia="zh-CN"/>
        </w:rPr>
        <w:lastRenderedPageBreak/>
        <w:t xml:space="preserve">The </w:t>
      </w:r>
      <w:r w:rsidR="00A25BB6" w:rsidRPr="00A13C96">
        <w:rPr>
          <w:rFonts w:ascii="Times New Roman" w:eastAsia="等线" w:hAnsi="Times New Roman" w:cs="Times New Roman"/>
          <w:sz w:val="24"/>
          <w:szCs w:val="24"/>
          <w:lang w:eastAsia="zh-CN"/>
        </w:rPr>
        <w:t xml:space="preserve">specific numbers of interviews and hours of observation are shown in Table </w:t>
      </w:r>
      <w:r w:rsidR="00A25BB6" w:rsidRPr="00A13C96">
        <w:rPr>
          <w:rFonts w:ascii="Times New Roman" w:eastAsia="等线" w:hAnsi="Times New Roman" w:cs="Times New Roman"/>
          <w:sz w:val="24"/>
          <w:szCs w:val="24"/>
          <w:lang w:val="en-US" w:eastAsia="zh-CN"/>
        </w:rPr>
        <w:t>1</w:t>
      </w:r>
      <w:r w:rsidR="00A25BB6" w:rsidRPr="00A13C96">
        <w:rPr>
          <w:rFonts w:ascii="Times New Roman" w:eastAsia="等线" w:hAnsi="Times New Roman" w:cs="Times New Roman"/>
          <w:sz w:val="24"/>
          <w:szCs w:val="24"/>
          <w:lang w:eastAsia="zh-CN"/>
        </w:rPr>
        <w:t xml:space="preserve">. The names, locations and working venues of participants have been anonymised, as have names of </w:t>
      </w:r>
      <w:r w:rsidR="008B686C" w:rsidRPr="00A13C96">
        <w:rPr>
          <w:rFonts w:ascii="Times New Roman" w:eastAsia="等线" w:hAnsi="Times New Roman" w:cs="Times New Roman"/>
          <w:sz w:val="24"/>
          <w:szCs w:val="24"/>
          <w:lang w:eastAsia="zh-CN"/>
        </w:rPr>
        <w:t>specific</w:t>
      </w:r>
      <w:r w:rsidR="00A25BB6" w:rsidRPr="00A13C96">
        <w:rPr>
          <w:rFonts w:ascii="Times New Roman" w:eastAsia="等线" w:hAnsi="Times New Roman" w:cs="Times New Roman"/>
          <w:sz w:val="24"/>
          <w:szCs w:val="24"/>
          <w:lang w:eastAsia="zh-CN"/>
        </w:rPr>
        <w:t xml:space="preserve"> research sites. Official documents on </w:t>
      </w:r>
      <w:r w:rsidR="00A25BB6" w:rsidRPr="00A13C96">
        <w:rPr>
          <w:rFonts w:ascii="Times New Roman" w:eastAsia="等线" w:hAnsi="Times New Roman" w:cs="Times New Roman"/>
          <w:sz w:val="24"/>
          <w:szCs w:val="24"/>
          <w:lang w:val="en-US" w:eastAsia="zh-CN"/>
        </w:rPr>
        <w:t>NGO</w:t>
      </w:r>
      <w:r w:rsidR="00A25BB6" w:rsidRPr="00A13C96">
        <w:rPr>
          <w:rFonts w:ascii="Times New Roman" w:eastAsia="等线" w:hAnsi="Times New Roman" w:cs="Times New Roman"/>
          <w:sz w:val="24"/>
          <w:szCs w:val="24"/>
          <w:lang w:eastAsia="zh-CN"/>
        </w:rPr>
        <w:t xml:space="preserve"> development and participation in local democracy </w:t>
      </w:r>
      <w:r w:rsidR="00036346">
        <w:rPr>
          <w:rFonts w:ascii="Times New Roman" w:eastAsia="等线" w:hAnsi="Times New Roman" w:cs="Times New Roman"/>
          <w:sz w:val="24"/>
          <w:szCs w:val="24"/>
          <w:lang w:val="en-US" w:eastAsia="zh-CN"/>
        </w:rPr>
        <w:t xml:space="preserve">for </w:t>
      </w:r>
      <w:r w:rsidR="00A25BB6" w:rsidRPr="00A13C96">
        <w:rPr>
          <w:rFonts w:ascii="Times New Roman" w:eastAsia="等线" w:hAnsi="Times New Roman" w:cs="Times New Roman"/>
          <w:sz w:val="24"/>
          <w:szCs w:val="24"/>
          <w:lang w:val="en-US" w:eastAsia="zh-CN"/>
        </w:rPr>
        <w:t xml:space="preserve">service provision </w:t>
      </w:r>
      <w:r w:rsidR="00A25BB6" w:rsidRPr="00A13C96">
        <w:rPr>
          <w:rFonts w:ascii="Times New Roman" w:eastAsia="等线" w:hAnsi="Times New Roman" w:cs="Times New Roman"/>
          <w:sz w:val="24"/>
          <w:szCs w:val="24"/>
          <w:lang w:eastAsia="zh-CN"/>
        </w:rPr>
        <w:t xml:space="preserve">were available for both sites. </w:t>
      </w:r>
    </w:p>
    <w:p w14:paraId="4532DEE5" w14:textId="77777777" w:rsidR="008F100A" w:rsidRPr="00454C77" w:rsidRDefault="008F100A" w:rsidP="00454C77">
      <w:pPr>
        <w:spacing w:after="240" w:line="480" w:lineRule="auto"/>
        <w:ind w:right="237"/>
        <w:jc w:val="both"/>
        <w:rPr>
          <w:rFonts w:ascii="Times New Roman" w:eastAsia="等线" w:hAnsi="Times New Roman" w:cs="Times New Roman"/>
          <w:b/>
          <w:bCs/>
          <w:sz w:val="24"/>
          <w:szCs w:val="24"/>
          <w:u w:val="single"/>
          <w:lang w:eastAsia="zh-CN"/>
        </w:rPr>
      </w:pPr>
      <w:r w:rsidRPr="00454C77">
        <w:rPr>
          <w:rFonts w:ascii="Times New Roman" w:eastAsia="等线" w:hAnsi="Times New Roman" w:cs="Times New Roman"/>
          <w:b/>
          <w:bCs/>
          <w:sz w:val="24"/>
          <w:szCs w:val="24"/>
          <w:lang w:eastAsia="zh-CN"/>
        </w:rPr>
        <w:t xml:space="preserve">Table 1 </w:t>
      </w:r>
      <w:r w:rsidRPr="00454C77">
        <w:rPr>
          <w:rFonts w:ascii="Times New Roman" w:eastAsia="等线" w:hAnsi="Times New Roman" w:cs="Times New Roman"/>
          <w:b/>
          <w:bCs/>
          <w:sz w:val="24"/>
          <w:szCs w:val="24"/>
          <w:u w:val="single"/>
          <w:lang w:eastAsia="zh-CN"/>
        </w:rPr>
        <w:t>Fieldwork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984"/>
        <w:gridCol w:w="1143"/>
        <w:gridCol w:w="1397"/>
        <w:gridCol w:w="1129"/>
        <w:gridCol w:w="1290"/>
        <w:gridCol w:w="1456"/>
        <w:gridCol w:w="1103"/>
      </w:tblGrid>
      <w:tr w:rsidR="008F100A" w:rsidRPr="00A13C96" w14:paraId="3C348CDA" w14:textId="77777777" w:rsidTr="001A5F70">
        <w:trPr>
          <w:cantSplit/>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4B9DE3E9" w14:textId="77777777" w:rsidR="008F100A" w:rsidRPr="00A13C96" w:rsidRDefault="008F100A" w:rsidP="001A5F70">
            <w:pPr>
              <w:keepNext/>
              <w:adjustRightInd w:val="0"/>
              <w:spacing w:after="0" w:line="240" w:lineRule="auto"/>
              <w:rPr>
                <w:rFonts w:ascii="Times New Roman" w:hAnsi="Times New Roman" w:cs="Times New Roman"/>
                <w:b/>
                <w:bCs/>
                <w:sz w:val="24"/>
                <w:szCs w:val="24"/>
                <w:lang w:eastAsia="en-GB"/>
              </w:rPr>
            </w:pPr>
            <w:r w:rsidRPr="00A13C96">
              <w:rPr>
                <w:rFonts w:ascii="Times New Roman" w:hAnsi="Times New Roman" w:cs="Times New Roman"/>
                <w:b/>
                <w:bCs/>
                <w:sz w:val="24"/>
                <w:szCs w:val="24"/>
                <w:lang w:eastAsia="en-GB"/>
              </w:rPr>
              <w:t>Site</w:t>
            </w:r>
          </w:p>
        </w:tc>
        <w:tc>
          <w:tcPr>
            <w:tcW w:w="1115" w:type="dxa"/>
            <w:tcBorders>
              <w:top w:val="single" w:sz="4" w:space="0" w:color="auto"/>
              <w:left w:val="single" w:sz="4" w:space="0" w:color="auto"/>
              <w:bottom w:val="single" w:sz="4" w:space="0" w:color="auto"/>
              <w:right w:val="single" w:sz="4" w:space="0" w:color="auto"/>
            </w:tcBorders>
          </w:tcPr>
          <w:p w14:paraId="6258D09A"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Duration</w:t>
            </w:r>
          </w:p>
        </w:tc>
        <w:tc>
          <w:tcPr>
            <w:tcW w:w="1363" w:type="dxa"/>
            <w:tcBorders>
              <w:top w:val="single" w:sz="4" w:space="0" w:color="auto"/>
              <w:left w:val="single" w:sz="4" w:space="0" w:color="auto"/>
              <w:bottom w:val="single" w:sz="4" w:space="0" w:color="auto"/>
              <w:right w:val="single" w:sz="4" w:space="0" w:color="auto"/>
            </w:tcBorders>
          </w:tcPr>
          <w:p w14:paraId="044783DC"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Site visits</w:t>
            </w:r>
          </w:p>
        </w:tc>
        <w:tc>
          <w:tcPr>
            <w:tcW w:w="1102" w:type="dxa"/>
            <w:tcBorders>
              <w:top w:val="single" w:sz="4" w:space="0" w:color="auto"/>
              <w:left w:val="single" w:sz="4" w:space="0" w:color="auto"/>
              <w:bottom w:val="single" w:sz="4" w:space="0" w:color="auto"/>
              <w:right w:val="single" w:sz="4" w:space="0" w:color="auto"/>
            </w:tcBorders>
            <w:hideMark/>
          </w:tcPr>
          <w:p w14:paraId="469A4638"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Elite Interviews</w:t>
            </w:r>
          </w:p>
          <w:p w14:paraId="2784AE22"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(average times)</w:t>
            </w:r>
          </w:p>
        </w:tc>
        <w:tc>
          <w:tcPr>
            <w:tcW w:w="1259" w:type="dxa"/>
            <w:tcBorders>
              <w:top w:val="single" w:sz="4" w:space="0" w:color="auto"/>
              <w:left w:val="single" w:sz="4" w:space="0" w:color="auto"/>
              <w:bottom w:val="single" w:sz="4" w:space="0" w:color="auto"/>
              <w:right w:val="single" w:sz="4" w:space="0" w:color="auto"/>
            </w:tcBorders>
            <w:hideMark/>
          </w:tcPr>
          <w:p w14:paraId="28191563"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Meeting and Event Observation</w:t>
            </w:r>
          </w:p>
          <w:p w14:paraId="655631EE"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(times and total hours)</w:t>
            </w:r>
          </w:p>
        </w:tc>
        <w:tc>
          <w:tcPr>
            <w:tcW w:w="1420" w:type="dxa"/>
            <w:tcBorders>
              <w:top w:val="single" w:sz="4" w:space="0" w:color="auto"/>
              <w:left w:val="single" w:sz="4" w:space="0" w:color="auto"/>
              <w:bottom w:val="single" w:sz="4" w:space="0" w:color="auto"/>
              <w:right w:val="single" w:sz="4" w:space="0" w:color="auto"/>
            </w:tcBorders>
            <w:hideMark/>
          </w:tcPr>
          <w:p w14:paraId="36C675CA"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Participant Observation</w:t>
            </w:r>
          </w:p>
          <w:p w14:paraId="76A1A9A9"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(frequency and total hours)</w:t>
            </w:r>
          </w:p>
        </w:tc>
        <w:tc>
          <w:tcPr>
            <w:tcW w:w="1077" w:type="dxa"/>
            <w:tcBorders>
              <w:top w:val="single" w:sz="4" w:space="0" w:color="auto"/>
              <w:left w:val="single" w:sz="4" w:space="0" w:color="auto"/>
              <w:bottom w:val="single" w:sz="4" w:space="0" w:color="auto"/>
              <w:right w:val="single" w:sz="4" w:space="0" w:color="auto"/>
            </w:tcBorders>
          </w:tcPr>
          <w:p w14:paraId="32F6AC16"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T</w:t>
            </w:r>
            <w:r>
              <w:rPr>
                <w:rFonts w:ascii="Times New Roman" w:hAnsi="Times New Roman" w:cs="Times New Roman"/>
                <w:sz w:val="24"/>
                <w:szCs w:val="24"/>
                <w:lang w:eastAsia="zh-CN"/>
              </w:rPr>
              <w:t>otal Fieldwork hours</w:t>
            </w:r>
          </w:p>
        </w:tc>
      </w:tr>
      <w:tr w:rsidR="008F100A" w:rsidRPr="00A13C96" w14:paraId="105C6960" w14:textId="77777777" w:rsidTr="001A5F70">
        <w:trPr>
          <w:cantSplit/>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470C5E43" w14:textId="77777777" w:rsidR="008F100A" w:rsidRPr="00A13C96" w:rsidRDefault="008F100A" w:rsidP="001A5F70">
            <w:pPr>
              <w:keepNext/>
              <w:adjustRightInd w:val="0"/>
              <w:spacing w:after="0" w:line="240" w:lineRule="auto"/>
              <w:rPr>
                <w:rFonts w:ascii="Times New Roman" w:hAnsi="Times New Roman" w:cs="Times New Roman"/>
                <w:b/>
                <w:bCs/>
                <w:sz w:val="24"/>
                <w:szCs w:val="24"/>
                <w:lang w:eastAsia="en-GB"/>
              </w:rPr>
            </w:pPr>
            <w:r w:rsidRPr="00A13C96">
              <w:rPr>
                <w:rFonts w:ascii="Times New Roman" w:hAnsi="Times New Roman" w:cs="Times New Roman"/>
                <w:b/>
                <w:bCs/>
                <w:sz w:val="24"/>
                <w:szCs w:val="24"/>
                <w:lang w:eastAsia="en-GB"/>
              </w:rPr>
              <w:t>England</w:t>
            </w:r>
          </w:p>
        </w:tc>
        <w:tc>
          <w:tcPr>
            <w:tcW w:w="1115" w:type="dxa"/>
            <w:tcBorders>
              <w:top w:val="single" w:sz="4" w:space="0" w:color="auto"/>
              <w:left w:val="single" w:sz="4" w:space="0" w:color="auto"/>
              <w:bottom w:val="single" w:sz="4" w:space="0" w:color="auto"/>
              <w:right w:val="single" w:sz="4" w:space="0" w:color="auto"/>
            </w:tcBorders>
            <w:hideMark/>
          </w:tcPr>
          <w:p w14:paraId="40890CBA"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16th April 2018-20th September 2018</w:t>
            </w:r>
          </w:p>
          <w:p w14:paraId="64BA13FC"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June 2019-August 2019</w:t>
            </w:r>
          </w:p>
        </w:tc>
        <w:tc>
          <w:tcPr>
            <w:tcW w:w="1363" w:type="dxa"/>
            <w:tcBorders>
              <w:top w:val="single" w:sz="4" w:space="0" w:color="auto"/>
              <w:left w:val="single" w:sz="4" w:space="0" w:color="auto"/>
              <w:bottom w:val="single" w:sz="4" w:space="0" w:color="auto"/>
              <w:right w:val="single" w:sz="4" w:space="0" w:color="auto"/>
            </w:tcBorders>
            <w:hideMark/>
          </w:tcPr>
          <w:p w14:paraId="519D9146"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5 sites</w:t>
            </w:r>
          </w:p>
          <w:p w14:paraId="24DB0565"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including events organized by Man-ability, Southampton Voluntary Group and Southampton City Council</w:t>
            </w:r>
          </w:p>
        </w:tc>
        <w:tc>
          <w:tcPr>
            <w:tcW w:w="1102" w:type="dxa"/>
            <w:tcBorders>
              <w:top w:val="single" w:sz="4" w:space="0" w:color="auto"/>
              <w:left w:val="single" w:sz="4" w:space="0" w:color="auto"/>
              <w:bottom w:val="single" w:sz="4" w:space="0" w:color="auto"/>
              <w:right w:val="single" w:sz="4" w:space="0" w:color="auto"/>
            </w:tcBorders>
            <w:hideMark/>
          </w:tcPr>
          <w:p w14:paraId="016ABACD"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 xml:space="preserve">30mins to </w:t>
            </w:r>
          </w:p>
          <w:p w14:paraId="768D0C68"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 xml:space="preserve">1.5 hours per </w:t>
            </w:r>
            <w:proofErr w:type="gramStart"/>
            <w:r w:rsidRPr="00A13C96">
              <w:rPr>
                <w:rFonts w:ascii="Times New Roman" w:hAnsi="Times New Roman" w:cs="Times New Roman"/>
                <w:sz w:val="24"/>
                <w:szCs w:val="24"/>
                <w:lang w:eastAsia="en-GB"/>
              </w:rPr>
              <w:t>interview;</w:t>
            </w:r>
            <w:proofErr w:type="gramEnd"/>
          </w:p>
          <w:p w14:paraId="1C21EBFE"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16 times</w:t>
            </w:r>
          </w:p>
        </w:tc>
        <w:tc>
          <w:tcPr>
            <w:tcW w:w="1259" w:type="dxa"/>
            <w:tcBorders>
              <w:top w:val="single" w:sz="4" w:space="0" w:color="auto"/>
              <w:left w:val="single" w:sz="4" w:space="0" w:color="auto"/>
              <w:bottom w:val="single" w:sz="4" w:space="0" w:color="auto"/>
              <w:right w:val="single" w:sz="4" w:space="0" w:color="auto"/>
            </w:tcBorders>
          </w:tcPr>
          <w:p w14:paraId="5C67382D"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5 Meetings and 4 events,</w:t>
            </w:r>
          </w:p>
          <w:p w14:paraId="7EE30C6E"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18 hours in total</w:t>
            </w:r>
          </w:p>
          <w:p w14:paraId="6760E25A"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p>
        </w:tc>
        <w:tc>
          <w:tcPr>
            <w:tcW w:w="1420" w:type="dxa"/>
            <w:tcBorders>
              <w:top w:val="single" w:sz="4" w:space="0" w:color="auto"/>
              <w:left w:val="single" w:sz="4" w:space="0" w:color="auto"/>
              <w:bottom w:val="single" w:sz="4" w:space="0" w:color="auto"/>
              <w:right w:val="single" w:sz="4" w:space="0" w:color="auto"/>
            </w:tcBorders>
          </w:tcPr>
          <w:p w14:paraId="0AD8836B"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Shadowing 3 times a week, 2-3 hours each time for 2 organisations. Totalling 110 hours</w:t>
            </w:r>
          </w:p>
          <w:p w14:paraId="2F3668DA"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p>
        </w:tc>
        <w:tc>
          <w:tcPr>
            <w:tcW w:w="1077" w:type="dxa"/>
            <w:tcBorders>
              <w:top w:val="single" w:sz="4" w:space="0" w:color="auto"/>
              <w:left w:val="single" w:sz="4" w:space="0" w:color="auto"/>
              <w:bottom w:val="single" w:sz="4" w:space="0" w:color="auto"/>
              <w:right w:val="single" w:sz="4" w:space="0" w:color="auto"/>
            </w:tcBorders>
          </w:tcPr>
          <w:p w14:paraId="556149E3"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08.5</w:t>
            </w:r>
          </w:p>
        </w:tc>
      </w:tr>
      <w:tr w:rsidR="008F100A" w:rsidRPr="00A13C96" w14:paraId="5FA0D406" w14:textId="77777777" w:rsidTr="001A5F70">
        <w:trPr>
          <w:cantSplit/>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44434E88" w14:textId="77777777" w:rsidR="008F100A" w:rsidRPr="00A13C96" w:rsidRDefault="008F100A" w:rsidP="001A5F70">
            <w:pPr>
              <w:keepNext/>
              <w:adjustRightInd w:val="0"/>
              <w:spacing w:after="0" w:line="240" w:lineRule="auto"/>
              <w:rPr>
                <w:rFonts w:ascii="Times New Roman" w:hAnsi="Times New Roman" w:cs="Times New Roman"/>
                <w:b/>
                <w:bCs/>
                <w:sz w:val="24"/>
                <w:szCs w:val="24"/>
                <w:lang w:eastAsia="en-GB"/>
              </w:rPr>
            </w:pPr>
            <w:r w:rsidRPr="00A13C96">
              <w:rPr>
                <w:rFonts w:ascii="Times New Roman" w:hAnsi="Times New Roman" w:cs="Times New Roman"/>
                <w:b/>
                <w:bCs/>
                <w:sz w:val="24"/>
                <w:szCs w:val="24"/>
                <w:lang w:eastAsia="en-GB"/>
              </w:rPr>
              <w:t>China</w:t>
            </w:r>
          </w:p>
        </w:tc>
        <w:tc>
          <w:tcPr>
            <w:tcW w:w="1115" w:type="dxa"/>
            <w:tcBorders>
              <w:top w:val="single" w:sz="4" w:space="0" w:color="auto"/>
              <w:left w:val="single" w:sz="4" w:space="0" w:color="auto"/>
              <w:bottom w:val="single" w:sz="4" w:space="0" w:color="auto"/>
              <w:right w:val="single" w:sz="4" w:space="0" w:color="auto"/>
            </w:tcBorders>
            <w:hideMark/>
          </w:tcPr>
          <w:p w14:paraId="65289C42"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19th January 2019-31st May 2019</w:t>
            </w:r>
          </w:p>
        </w:tc>
        <w:tc>
          <w:tcPr>
            <w:tcW w:w="1363" w:type="dxa"/>
            <w:tcBorders>
              <w:top w:val="single" w:sz="4" w:space="0" w:color="auto"/>
              <w:left w:val="single" w:sz="4" w:space="0" w:color="auto"/>
              <w:bottom w:val="single" w:sz="4" w:space="0" w:color="auto"/>
              <w:right w:val="single" w:sz="4" w:space="0" w:color="auto"/>
            </w:tcBorders>
            <w:hideMark/>
          </w:tcPr>
          <w:p w14:paraId="61FF7C8C"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3 sites including Community Working and Healing Station, NGO offices social care for people with learning disabilities.</w:t>
            </w:r>
          </w:p>
        </w:tc>
        <w:tc>
          <w:tcPr>
            <w:tcW w:w="1102" w:type="dxa"/>
            <w:tcBorders>
              <w:top w:val="single" w:sz="4" w:space="0" w:color="auto"/>
              <w:left w:val="single" w:sz="4" w:space="0" w:color="auto"/>
              <w:bottom w:val="single" w:sz="4" w:space="0" w:color="auto"/>
              <w:right w:val="single" w:sz="4" w:space="0" w:color="auto"/>
            </w:tcBorders>
            <w:hideMark/>
          </w:tcPr>
          <w:p w14:paraId="2159E845"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 xml:space="preserve">30 mins to </w:t>
            </w:r>
          </w:p>
          <w:p w14:paraId="113057A4" w14:textId="77841336"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 xml:space="preserve">2 </w:t>
            </w:r>
            <w:r w:rsidR="00472C1A" w:rsidRPr="00A13C96">
              <w:rPr>
                <w:rFonts w:ascii="Times New Roman" w:hAnsi="Times New Roman" w:cs="Times New Roman"/>
                <w:sz w:val="24"/>
                <w:szCs w:val="24"/>
                <w:lang w:eastAsia="en-GB"/>
              </w:rPr>
              <w:t>hours</w:t>
            </w:r>
            <w:r w:rsidRPr="00A13C96">
              <w:rPr>
                <w:rFonts w:ascii="Times New Roman" w:hAnsi="Times New Roman" w:cs="Times New Roman"/>
                <w:sz w:val="24"/>
                <w:szCs w:val="24"/>
                <w:lang w:eastAsia="en-GB"/>
              </w:rPr>
              <w:t xml:space="preserve"> per </w:t>
            </w:r>
            <w:proofErr w:type="gramStart"/>
            <w:r w:rsidRPr="00A13C96">
              <w:rPr>
                <w:rFonts w:ascii="Times New Roman" w:hAnsi="Times New Roman" w:cs="Times New Roman"/>
                <w:sz w:val="24"/>
                <w:szCs w:val="24"/>
                <w:lang w:eastAsia="en-GB"/>
              </w:rPr>
              <w:t>interview;</w:t>
            </w:r>
            <w:proofErr w:type="gramEnd"/>
          </w:p>
          <w:p w14:paraId="069EE761"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18 times</w:t>
            </w:r>
          </w:p>
        </w:tc>
        <w:tc>
          <w:tcPr>
            <w:tcW w:w="1259" w:type="dxa"/>
            <w:tcBorders>
              <w:top w:val="single" w:sz="4" w:space="0" w:color="auto"/>
              <w:left w:val="single" w:sz="4" w:space="0" w:color="auto"/>
              <w:bottom w:val="single" w:sz="4" w:space="0" w:color="auto"/>
              <w:right w:val="single" w:sz="4" w:space="0" w:color="auto"/>
            </w:tcBorders>
            <w:hideMark/>
          </w:tcPr>
          <w:p w14:paraId="191F1B94"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4 meetings and 6 events,</w:t>
            </w:r>
          </w:p>
          <w:p w14:paraId="5971BE1A"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 xml:space="preserve">29 hours in total </w:t>
            </w:r>
          </w:p>
        </w:tc>
        <w:tc>
          <w:tcPr>
            <w:tcW w:w="1420" w:type="dxa"/>
            <w:tcBorders>
              <w:top w:val="single" w:sz="4" w:space="0" w:color="auto"/>
              <w:left w:val="single" w:sz="4" w:space="0" w:color="auto"/>
              <w:bottom w:val="single" w:sz="4" w:space="0" w:color="auto"/>
              <w:right w:val="single" w:sz="4" w:space="0" w:color="auto"/>
            </w:tcBorders>
          </w:tcPr>
          <w:p w14:paraId="7B96D444"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Community Working and Healing Centres, weekly brut healing art courses and healing art festival.</w:t>
            </w:r>
          </w:p>
          <w:p w14:paraId="645A3953"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Totalling 20 hours</w:t>
            </w:r>
          </w:p>
          <w:p w14:paraId="74561278"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p>
        </w:tc>
        <w:tc>
          <w:tcPr>
            <w:tcW w:w="1077" w:type="dxa"/>
            <w:tcBorders>
              <w:top w:val="single" w:sz="4" w:space="0" w:color="auto"/>
              <w:left w:val="single" w:sz="4" w:space="0" w:color="auto"/>
              <w:bottom w:val="single" w:sz="4" w:space="0" w:color="auto"/>
              <w:right w:val="single" w:sz="4" w:space="0" w:color="auto"/>
            </w:tcBorders>
          </w:tcPr>
          <w:p w14:paraId="250F8653"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8</w:t>
            </w:r>
            <w:r>
              <w:rPr>
                <w:rFonts w:ascii="Times New Roman" w:hAnsi="Times New Roman" w:cs="Times New Roman"/>
                <w:sz w:val="24"/>
                <w:szCs w:val="24"/>
                <w:lang w:eastAsia="zh-CN"/>
              </w:rPr>
              <w:t>5</w:t>
            </w:r>
          </w:p>
        </w:tc>
      </w:tr>
      <w:tr w:rsidR="008F100A" w:rsidRPr="00A13C96" w14:paraId="2EA42C36" w14:textId="77777777" w:rsidTr="001A5F70">
        <w:trPr>
          <w:cantSplit/>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7F2DB06" w14:textId="77777777" w:rsidR="008F100A" w:rsidRPr="00A13C96" w:rsidRDefault="008F100A" w:rsidP="001A5F70">
            <w:pPr>
              <w:keepNext/>
              <w:adjustRightInd w:val="0"/>
              <w:spacing w:after="0" w:line="240" w:lineRule="auto"/>
              <w:rPr>
                <w:rFonts w:ascii="Times New Roman" w:hAnsi="Times New Roman" w:cs="Times New Roman"/>
                <w:b/>
                <w:bCs/>
                <w:sz w:val="24"/>
                <w:szCs w:val="24"/>
                <w:lang w:eastAsia="en-GB"/>
              </w:rPr>
            </w:pPr>
            <w:r w:rsidRPr="00A13C96">
              <w:rPr>
                <w:rFonts w:ascii="Times New Roman" w:hAnsi="Times New Roman" w:cs="Times New Roman"/>
                <w:b/>
                <w:bCs/>
                <w:sz w:val="24"/>
                <w:szCs w:val="24"/>
                <w:lang w:eastAsia="en-GB"/>
              </w:rPr>
              <w:t>Total hours</w:t>
            </w:r>
          </w:p>
        </w:tc>
        <w:tc>
          <w:tcPr>
            <w:tcW w:w="1115" w:type="dxa"/>
            <w:tcBorders>
              <w:top w:val="single" w:sz="4" w:space="0" w:color="auto"/>
              <w:left w:val="single" w:sz="4" w:space="0" w:color="auto"/>
              <w:bottom w:val="single" w:sz="4" w:space="0" w:color="auto"/>
              <w:right w:val="single" w:sz="4" w:space="0" w:color="auto"/>
            </w:tcBorders>
            <w:hideMark/>
          </w:tcPr>
          <w:p w14:paraId="7AC93DC8"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8 sites and 229 hours</w:t>
            </w:r>
          </w:p>
        </w:tc>
        <w:tc>
          <w:tcPr>
            <w:tcW w:w="1363" w:type="dxa"/>
            <w:tcBorders>
              <w:top w:val="single" w:sz="4" w:space="0" w:color="auto"/>
              <w:left w:val="single" w:sz="4" w:space="0" w:color="auto"/>
              <w:bottom w:val="single" w:sz="4" w:space="0" w:color="auto"/>
              <w:right w:val="single" w:sz="4" w:space="0" w:color="auto"/>
            </w:tcBorders>
            <w:hideMark/>
          </w:tcPr>
          <w:p w14:paraId="1554223C"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8 sites</w:t>
            </w:r>
          </w:p>
        </w:tc>
        <w:tc>
          <w:tcPr>
            <w:tcW w:w="1102" w:type="dxa"/>
            <w:tcBorders>
              <w:top w:val="single" w:sz="4" w:space="0" w:color="auto"/>
              <w:left w:val="single" w:sz="4" w:space="0" w:color="auto"/>
              <w:bottom w:val="single" w:sz="4" w:space="0" w:color="auto"/>
              <w:right w:val="single" w:sz="4" w:space="0" w:color="auto"/>
            </w:tcBorders>
            <w:hideMark/>
          </w:tcPr>
          <w:p w14:paraId="57B225F2"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52 hours</w:t>
            </w:r>
          </w:p>
        </w:tc>
        <w:tc>
          <w:tcPr>
            <w:tcW w:w="1259" w:type="dxa"/>
            <w:tcBorders>
              <w:top w:val="single" w:sz="4" w:space="0" w:color="auto"/>
              <w:left w:val="single" w:sz="4" w:space="0" w:color="auto"/>
              <w:bottom w:val="single" w:sz="4" w:space="0" w:color="auto"/>
              <w:right w:val="single" w:sz="4" w:space="0" w:color="auto"/>
            </w:tcBorders>
            <w:hideMark/>
          </w:tcPr>
          <w:p w14:paraId="6866A00F"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47 hours</w:t>
            </w:r>
          </w:p>
        </w:tc>
        <w:tc>
          <w:tcPr>
            <w:tcW w:w="1420" w:type="dxa"/>
            <w:tcBorders>
              <w:top w:val="single" w:sz="4" w:space="0" w:color="auto"/>
              <w:left w:val="single" w:sz="4" w:space="0" w:color="auto"/>
              <w:bottom w:val="single" w:sz="4" w:space="0" w:color="auto"/>
              <w:right w:val="single" w:sz="4" w:space="0" w:color="auto"/>
            </w:tcBorders>
            <w:hideMark/>
          </w:tcPr>
          <w:p w14:paraId="441755E9"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en-GB"/>
              </w:rPr>
            </w:pPr>
            <w:r w:rsidRPr="00A13C96">
              <w:rPr>
                <w:rFonts w:ascii="Times New Roman" w:hAnsi="Times New Roman" w:cs="Times New Roman"/>
                <w:sz w:val="24"/>
                <w:szCs w:val="24"/>
                <w:lang w:eastAsia="en-GB"/>
              </w:rPr>
              <w:t>130 hours</w:t>
            </w:r>
          </w:p>
        </w:tc>
        <w:tc>
          <w:tcPr>
            <w:tcW w:w="1077" w:type="dxa"/>
            <w:tcBorders>
              <w:top w:val="single" w:sz="4" w:space="0" w:color="auto"/>
              <w:left w:val="single" w:sz="4" w:space="0" w:color="auto"/>
              <w:bottom w:val="single" w:sz="4" w:space="0" w:color="auto"/>
              <w:right w:val="single" w:sz="4" w:space="0" w:color="auto"/>
            </w:tcBorders>
          </w:tcPr>
          <w:p w14:paraId="4E47AC27" w14:textId="77777777" w:rsidR="008F100A" w:rsidRPr="00A13C96" w:rsidRDefault="008F100A" w:rsidP="001A5F70">
            <w:pPr>
              <w:keepNext/>
              <w:adjustRightInd w:val="0"/>
              <w:spacing w:after="0" w:line="240"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1</w:t>
            </w:r>
            <w:r>
              <w:rPr>
                <w:rFonts w:ascii="Times New Roman" w:hAnsi="Times New Roman" w:cs="Times New Roman"/>
                <w:sz w:val="24"/>
                <w:szCs w:val="24"/>
                <w:lang w:eastAsia="zh-CN"/>
              </w:rPr>
              <w:t>93.5</w:t>
            </w:r>
          </w:p>
        </w:tc>
      </w:tr>
    </w:tbl>
    <w:p w14:paraId="14540A39" w14:textId="77777777" w:rsidR="004640E0" w:rsidRPr="00A13C96" w:rsidRDefault="004640E0" w:rsidP="00A25BB6">
      <w:pPr>
        <w:rPr>
          <w:rFonts w:ascii="Times New Roman" w:hAnsi="Times New Roman" w:cs="Times New Roman"/>
          <w:b/>
          <w:bCs/>
          <w:sz w:val="24"/>
        </w:rPr>
      </w:pPr>
    </w:p>
    <w:p w14:paraId="3585C00A" w14:textId="32E8731F" w:rsidR="00826F1F" w:rsidRDefault="00A25BB6" w:rsidP="00454C77">
      <w:pPr>
        <w:spacing w:after="240" w:line="480" w:lineRule="auto"/>
        <w:rPr>
          <w:rFonts w:ascii="Times New Roman" w:hAnsi="Times New Roman" w:cs="Times New Roman"/>
          <w:iCs/>
          <w:sz w:val="24"/>
          <w:szCs w:val="24"/>
        </w:rPr>
      </w:pPr>
      <w:r w:rsidRPr="00A13C96">
        <w:rPr>
          <w:rFonts w:ascii="Times New Roman" w:eastAsia="等线" w:hAnsi="Times New Roman" w:cs="Times New Roman"/>
          <w:sz w:val="24"/>
          <w:szCs w:val="24"/>
          <w:lang w:eastAsia="zh-CN"/>
        </w:rPr>
        <w:t>The interview transcripts and fieldwork notebooks were subjected to thematic analysis</w:t>
      </w:r>
      <w:r w:rsidR="00B20254">
        <w:rPr>
          <w:rFonts w:ascii="Times New Roman" w:eastAsia="等线" w:hAnsi="Times New Roman" w:cs="Times New Roman"/>
          <w:sz w:val="24"/>
          <w:szCs w:val="24"/>
          <w:lang w:eastAsia="zh-CN"/>
        </w:rPr>
        <w:t xml:space="preserve"> </w:t>
      </w:r>
      <w:r w:rsidR="00B20254" w:rsidRPr="001B4AE9">
        <w:rPr>
          <w:rFonts w:ascii="Times New Roman" w:eastAsia="等线" w:hAnsi="Times New Roman" w:cs="Times New Roman"/>
          <w:sz w:val="24"/>
          <w:szCs w:val="24"/>
          <w:lang w:eastAsia="zh-CN"/>
        </w:rPr>
        <w:t>(</w:t>
      </w:r>
      <w:r w:rsidR="00B20254" w:rsidRPr="0095023C">
        <w:rPr>
          <w:rFonts w:ascii="Times New Roman" w:eastAsia="等线" w:hAnsi="Times New Roman" w:cs="Times New Roman"/>
          <w:sz w:val="24"/>
          <w:szCs w:val="24"/>
          <w:lang w:eastAsia="zh-CN"/>
        </w:rPr>
        <w:t>Braun and Clarke 2006)</w:t>
      </w:r>
      <w:r w:rsidR="00826F1F" w:rsidRPr="001B4AE9">
        <w:rPr>
          <w:rFonts w:ascii="Times New Roman" w:eastAsia="等线" w:hAnsi="Times New Roman" w:cs="Times New Roman"/>
          <w:sz w:val="24"/>
          <w:szCs w:val="24"/>
          <w:lang w:eastAsia="zh-CN"/>
        </w:rPr>
        <w:t>.</w:t>
      </w:r>
      <w:r w:rsidR="00826F1F" w:rsidRPr="00A13C96">
        <w:rPr>
          <w:rFonts w:ascii="Times New Roman" w:eastAsia="等线" w:hAnsi="Times New Roman" w:cs="Times New Roman"/>
          <w:sz w:val="24"/>
          <w:szCs w:val="24"/>
          <w:lang w:eastAsia="zh-CN"/>
        </w:rPr>
        <w:t xml:space="preserve"> The themes are summarised in Table 2</w:t>
      </w:r>
      <w:r w:rsidRPr="00A13C96">
        <w:rPr>
          <w:rFonts w:ascii="Times New Roman" w:eastAsia="等线" w:hAnsi="Times New Roman" w:cs="Times New Roman"/>
          <w:sz w:val="24"/>
          <w:szCs w:val="24"/>
          <w:lang w:eastAsia="zh-CN"/>
        </w:rPr>
        <w:t xml:space="preserve">, which provides the subheadings used </w:t>
      </w:r>
      <w:r w:rsidR="00826F1F" w:rsidRPr="00A13C96">
        <w:rPr>
          <w:rFonts w:ascii="Times New Roman" w:eastAsia="等线" w:hAnsi="Times New Roman" w:cs="Times New Roman"/>
          <w:sz w:val="24"/>
          <w:szCs w:val="24"/>
          <w:lang w:eastAsia="zh-CN"/>
        </w:rPr>
        <w:t>in the section on ‘Findings’</w:t>
      </w:r>
      <w:r w:rsidR="00B20254">
        <w:rPr>
          <w:rFonts w:ascii="Times New Roman" w:eastAsia="等线" w:hAnsi="Times New Roman" w:cs="Times New Roman"/>
          <w:sz w:val="24"/>
          <w:szCs w:val="24"/>
          <w:lang w:eastAsia="zh-CN"/>
        </w:rPr>
        <w:t xml:space="preserve">. </w:t>
      </w:r>
      <w:r w:rsidRPr="00A13C96">
        <w:rPr>
          <w:rFonts w:ascii="Times New Roman" w:hAnsi="Times New Roman" w:cs="Times New Roman"/>
          <w:iCs/>
          <w:sz w:val="24"/>
          <w:szCs w:val="24"/>
        </w:rPr>
        <w:t xml:space="preserve">The names, locations and working venues of all the fieldwork participants </w:t>
      </w:r>
      <w:r w:rsidR="009C4663">
        <w:rPr>
          <w:rFonts w:ascii="Times New Roman" w:hAnsi="Times New Roman" w:cs="Times New Roman"/>
          <w:iCs/>
          <w:sz w:val="24"/>
          <w:szCs w:val="24"/>
        </w:rPr>
        <w:t xml:space="preserve">were </w:t>
      </w:r>
      <w:r w:rsidRPr="00A13C96">
        <w:rPr>
          <w:rFonts w:ascii="Times New Roman" w:hAnsi="Times New Roman" w:cs="Times New Roman"/>
          <w:iCs/>
          <w:sz w:val="24"/>
          <w:szCs w:val="24"/>
        </w:rPr>
        <w:t>anonymised</w:t>
      </w:r>
      <w:r w:rsidR="001B4AE9">
        <w:rPr>
          <w:rFonts w:ascii="Times New Roman" w:hAnsi="Times New Roman" w:cs="Times New Roman"/>
          <w:iCs/>
          <w:sz w:val="24"/>
          <w:szCs w:val="24"/>
        </w:rPr>
        <w:t>.</w:t>
      </w:r>
      <w:r w:rsidRPr="00A13C96">
        <w:rPr>
          <w:rFonts w:ascii="Times New Roman" w:hAnsi="Times New Roman" w:cs="Times New Roman"/>
          <w:iCs/>
          <w:sz w:val="24"/>
          <w:szCs w:val="24"/>
        </w:rPr>
        <w:t xml:space="preserve"> </w:t>
      </w:r>
    </w:p>
    <w:p w14:paraId="737956F7" w14:textId="714AF4BA" w:rsidR="00641D9A" w:rsidRPr="00454C77" w:rsidRDefault="00641D9A" w:rsidP="00641D9A">
      <w:pPr>
        <w:rPr>
          <w:rFonts w:ascii="Times New Roman" w:hAnsi="Times New Roman" w:cs="Times New Roman"/>
          <w:b/>
          <w:bCs/>
          <w:sz w:val="24"/>
        </w:rPr>
      </w:pPr>
      <w:r w:rsidRPr="00454C77">
        <w:rPr>
          <w:rFonts w:ascii="Times New Roman" w:hAnsi="Times New Roman" w:cs="Times New Roman"/>
          <w:b/>
          <w:bCs/>
          <w:sz w:val="24"/>
        </w:rPr>
        <w:lastRenderedPageBreak/>
        <w:t xml:space="preserve">Table </w:t>
      </w:r>
      <w:r w:rsidRPr="00645D9E">
        <w:rPr>
          <w:rFonts w:ascii="Times New Roman" w:hAnsi="Times New Roman" w:cs="Times New Roman"/>
          <w:b/>
          <w:bCs/>
          <w:sz w:val="24"/>
        </w:rPr>
        <w:t xml:space="preserve">2 </w:t>
      </w:r>
      <w:r w:rsidRPr="00645D9E">
        <w:rPr>
          <w:rFonts w:ascii="Times New Roman" w:hAnsi="Times New Roman" w:cs="Times New Roman"/>
          <w:b/>
          <w:bCs/>
          <w:sz w:val="24"/>
          <w:u w:val="single"/>
        </w:rPr>
        <w:t>Themes</w:t>
      </w:r>
      <w:r w:rsidRPr="00645D9E">
        <w:rPr>
          <w:rFonts w:ascii="Times New Roman" w:hAnsi="Times New Roman" w:cs="Times New Roman"/>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553"/>
        <w:gridCol w:w="2215"/>
      </w:tblGrid>
      <w:tr w:rsidR="00641D9A" w:rsidRPr="00A13C96" w14:paraId="0D83B5B9" w14:textId="77777777" w:rsidTr="001A5F70">
        <w:trPr>
          <w:trHeight w:val="585"/>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110A3B7E" w14:textId="77777777" w:rsidR="00641D9A" w:rsidRPr="00A13C96" w:rsidRDefault="00641D9A" w:rsidP="001A5F70">
            <w:pPr>
              <w:keepNext/>
              <w:adjustRightInd w:val="0"/>
              <w:jc w:val="center"/>
              <w:rPr>
                <w:rFonts w:ascii="Times New Roman" w:hAnsi="Times New Roman" w:cs="Times New Roman"/>
                <w:b/>
                <w:sz w:val="24"/>
                <w:szCs w:val="24"/>
              </w:rPr>
            </w:pPr>
            <w:r w:rsidRPr="00A13C96">
              <w:rPr>
                <w:rFonts w:ascii="Times New Roman" w:hAnsi="Times New Roman" w:cs="Times New Roman"/>
                <w:b/>
                <w:sz w:val="24"/>
                <w:szCs w:val="24"/>
              </w:rPr>
              <w:t>Themes</w:t>
            </w:r>
          </w:p>
        </w:tc>
        <w:tc>
          <w:tcPr>
            <w:tcW w:w="2553" w:type="dxa"/>
            <w:tcBorders>
              <w:top w:val="single" w:sz="4" w:space="0" w:color="auto"/>
              <w:left w:val="single" w:sz="4" w:space="0" w:color="auto"/>
              <w:bottom w:val="single" w:sz="4" w:space="0" w:color="auto"/>
              <w:right w:val="single" w:sz="4" w:space="0" w:color="auto"/>
            </w:tcBorders>
            <w:vAlign w:val="center"/>
            <w:hideMark/>
          </w:tcPr>
          <w:p w14:paraId="50990AB1" w14:textId="77777777" w:rsidR="00641D9A" w:rsidRPr="00A13C96" w:rsidRDefault="00641D9A" w:rsidP="001A5F70">
            <w:pPr>
              <w:keepNext/>
              <w:adjustRightInd w:val="0"/>
              <w:jc w:val="center"/>
              <w:rPr>
                <w:rFonts w:ascii="Times New Roman" w:hAnsi="Times New Roman" w:cs="Times New Roman"/>
                <w:b/>
                <w:sz w:val="24"/>
                <w:szCs w:val="24"/>
              </w:rPr>
            </w:pPr>
            <w:r w:rsidRPr="00A13C96">
              <w:rPr>
                <w:rFonts w:ascii="Times New Roman" w:hAnsi="Times New Roman" w:cs="Times New Roman"/>
                <w:b/>
                <w:sz w:val="24"/>
                <w:szCs w:val="24"/>
              </w:rPr>
              <w:t>Social Care for Learning-disabled people in England</w:t>
            </w:r>
          </w:p>
        </w:tc>
        <w:tc>
          <w:tcPr>
            <w:tcW w:w="2215" w:type="dxa"/>
            <w:tcBorders>
              <w:top w:val="single" w:sz="4" w:space="0" w:color="auto"/>
              <w:left w:val="single" w:sz="4" w:space="0" w:color="auto"/>
              <w:bottom w:val="single" w:sz="4" w:space="0" w:color="auto"/>
              <w:right w:val="single" w:sz="4" w:space="0" w:color="auto"/>
            </w:tcBorders>
            <w:hideMark/>
          </w:tcPr>
          <w:p w14:paraId="1A3C11CD" w14:textId="77777777" w:rsidR="00641D9A" w:rsidRPr="00A13C96" w:rsidRDefault="00641D9A" w:rsidP="001A5F70">
            <w:pPr>
              <w:keepNext/>
              <w:adjustRightInd w:val="0"/>
              <w:jc w:val="center"/>
              <w:rPr>
                <w:rFonts w:ascii="Times New Roman" w:hAnsi="Times New Roman" w:cs="Times New Roman"/>
                <w:b/>
                <w:sz w:val="24"/>
                <w:szCs w:val="24"/>
              </w:rPr>
            </w:pPr>
            <w:r w:rsidRPr="00A13C96">
              <w:rPr>
                <w:rFonts w:ascii="Times New Roman" w:hAnsi="Times New Roman" w:cs="Times New Roman"/>
                <w:b/>
                <w:sz w:val="24"/>
                <w:szCs w:val="24"/>
              </w:rPr>
              <w:t>Social Care for Learning-disabled people in China</w:t>
            </w:r>
          </w:p>
        </w:tc>
      </w:tr>
      <w:tr w:rsidR="00641D9A" w:rsidRPr="00A13C96" w14:paraId="6C70FFC7" w14:textId="77777777" w:rsidTr="001A5F70">
        <w:trPr>
          <w:trHeight w:val="988"/>
          <w:jc w:val="center"/>
        </w:trPr>
        <w:tc>
          <w:tcPr>
            <w:tcW w:w="4248" w:type="dxa"/>
            <w:vMerge w:val="restart"/>
            <w:tcBorders>
              <w:top w:val="single" w:sz="4" w:space="0" w:color="auto"/>
              <w:left w:val="single" w:sz="4" w:space="0" w:color="auto"/>
              <w:bottom w:val="single" w:sz="4" w:space="0" w:color="auto"/>
              <w:right w:val="single" w:sz="4" w:space="0" w:color="auto"/>
            </w:tcBorders>
            <w:vAlign w:val="center"/>
            <w:hideMark/>
          </w:tcPr>
          <w:p w14:paraId="10DF424B" w14:textId="1D3D627C" w:rsidR="00641D9A" w:rsidRPr="00A13C96" w:rsidRDefault="00641D9A" w:rsidP="001A5F70">
            <w:pPr>
              <w:keepNext/>
              <w:adjustRightInd w:val="0"/>
              <w:rPr>
                <w:rFonts w:ascii="Times New Roman" w:hAnsi="Times New Roman" w:cs="Times New Roman"/>
                <w:b/>
                <w:sz w:val="24"/>
                <w:szCs w:val="24"/>
              </w:rPr>
            </w:pPr>
            <w:r w:rsidRPr="00A13C96">
              <w:rPr>
                <w:rFonts w:ascii="Times New Roman" w:hAnsi="Times New Roman" w:cs="Times New Roman"/>
                <w:b/>
                <w:sz w:val="24"/>
                <w:szCs w:val="24"/>
              </w:rPr>
              <w:t xml:space="preserve">1. Discretion and </w:t>
            </w:r>
            <w:r w:rsidR="00B57B59">
              <w:rPr>
                <w:rFonts w:ascii="Times New Roman" w:hAnsi="Times New Roman" w:cs="Times New Roman"/>
                <w:b/>
                <w:sz w:val="24"/>
                <w:szCs w:val="24"/>
              </w:rPr>
              <w:t>Resistance</w:t>
            </w:r>
          </w:p>
        </w:tc>
        <w:tc>
          <w:tcPr>
            <w:tcW w:w="2553" w:type="dxa"/>
            <w:tcBorders>
              <w:top w:val="single" w:sz="4" w:space="0" w:color="auto"/>
              <w:left w:val="single" w:sz="4" w:space="0" w:color="auto"/>
              <w:bottom w:val="single" w:sz="4" w:space="0" w:color="auto"/>
              <w:right w:val="single" w:sz="4" w:space="0" w:color="auto"/>
            </w:tcBorders>
            <w:vAlign w:val="center"/>
            <w:hideMark/>
          </w:tcPr>
          <w:p w14:paraId="5FFEE0AE" w14:textId="408F0979" w:rsidR="00641D9A" w:rsidRPr="00A13C96" w:rsidRDefault="00641D9A" w:rsidP="001A5F70">
            <w:pPr>
              <w:keepNext/>
              <w:adjustRightInd w:val="0"/>
              <w:rPr>
                <w:rFonts w:ascii="Times New Roman" w:hAnsi="Times New Roman" w:cs="Times New Roman"/>
                <w:sz w:val="24"/>
                <w:szCs w:val="24"/>
              </w:rPr>
            </w:pPr>
            <w:r w:rsidRPr="00A13C96">
              <w:rPr>
                <w:rFonts w:ascii="Times New Roman" w:hAnsi="Times New Roman" w:cs="Times New Roman"/>
                <w:sz w:val="24"/>
                <w:szCs w:val="24"/>
              </w:rPr>
              <w:t xml:space="preserve">Small and </w:t>
            </w:r>
            <w:r w:rsidR="00B57B59">
              <w:rPr>
                <w:rFonts w:ascii="Times New Roman" w:hAnsi="Times New Roman" w:cs="Times New Roman"/>
                <w:sz w:val="24"/>
                <w:szCs w:val="24"/>
              </w:rPr>
              <w:t>improvised</w:t>
            </w:r>
            <w:r w:rsidRPr="00A13C96">
              <w:rPr>
                <w:rFonts w:ascii="Times New Roman" w:hAnsi="Times New Roman" w:cs="Times New Roman"/>
                <w:sz w:val="24"/>
                <w:szCs w:val="24"/>
              </w:rPr>
              <w:t xml:space="preserve"> discretionary power </w:t>
            </w:r>
          </w:p>
        </w:tc>
        <w:tc>
          <w:tcPr>
            <w:tcW w:w="2215" w:type="dxa"/>
            <w:tcBorders>
              <w:top w:val="single" w:sz="4" w:space="0" w:color="auto"/>
              <w:left w:val="single" w:sz="4" w:space="0" w:color="auto"/>
              <w:bottom w:val="single" w:sz="4" w:space="0" w:color="auto"/>
              <w:right w:val="single" w:sz="4" w:space="0" w:color="auto"/>
            </w:tcBorders>
            <w:hideMark/>
          </w:tcPr>
          <w:p w14:paraId="4FFE5E35" w14:textId="0FD56175" w:rsidR="00641D9A" w:rsidRPr="00A13C96" w:rsidRDefault="00641D9A" w:rsidP="001A5F70">
            <w:pPr>
              <w:keepNext/>
              <w:adjustRightInd w:val="0"/>
              <w:rPr>
                <w:rFonts w:ascii="Times New Roman" w:hAnsi="Times New Roman" w:cs="Times New Roman"/>
                <w:sz w:val="24"/>
                <w:szCs w:val="24"/>
                <w:lang w:val="en-US"/>
              </w:rPr>
            </w:pPr>
            <w:r w:rsidRPr="00A13C96">
              <w:rPr>
                <w:rFonts w:ascii="Times New Roman" w:hAnsi="Times New Roman" w:cs="Times New Roman"/>
                <w:sz w:val="24"/>
                <w:szCs w:val="24"/>
              </w:rPr>
              <w:t xml:space="preserve">Negotiable and </w:t>
            </w:r>
            <w:r w:rsidR="00B57B59">
              <w:rPr>
                <w:rFonts w:ascii="Times New Roman" w:hAnsi="Times New Roman" w:cs="Times New Roman"/>
                <w:sz w:val="24"/>
                <w:szCs w:val="24"/>
              </w:rPr>
              <w:t>improvised</w:t>
            </w:r>
            <w:r w:rsidRPr="00A13C96">
              <w:rPr>
                <w:rFonts w:ascii="Times New Roman" w:hAnsi="Times New Roman" w:cs="Times New Roman"/>
                <w:sz w:val="24"/>
                <w:szCs w:val="24"/>
              </w:rPr>
              <w:t xml:space="preserve"> discretionary power</w:t>
            </w:r>
          </w:p>
        </w:tc>
      </w:tr>
      <w:tr w:rsidR="00641D9A" w:rsidRPr="00A13C96" w14:paraId="0DF7D88E" w14:textId="77777777" w:rsidTr="001A5F70">
        <w:trPr>
          <w:trHeight w:val="2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15E0B" w14:textId="77777777" w:rsidR="00641D9A" w:rsidRPr="00A13C96" w:rsidRDefault="00641D9A" w:rsidP="001A5F70">
            <w:pPr>
              <w:spacing w:after="0" w:line="240" w:lineRule="auto"/>
              <w:rPr>
                <w:rFonts w:ascii="Times New Roman" w:hAnsi="Times New Roman" w:cs="Times New Roman"/>
                <w:b/>
                <w:sz w:val="24"/>
                <w:szCs w:val="24"/>
              </w:rPr>
            </w:pPr>
          </w:p>
        </w:tc>
        <w:tc>
          <w:tcPr>
            <w:tcW w:w="4768" w:type="dxa"/>
            <w:gridSpan w:val="2"/>
            <w:tcBorders>
              <w:top w:val="single" w:sz="4" w:space="0" w:color="auto"/>
              <w:left w:val="single" w:sz="4" w:space="0" w:color="auto"/>
              <w:bottom w:val="single" w:sz="4" w:space="0" w:color="auto"/>
              <w:right w:val="single" w:sz="4" w:space="0" w:color="auto"/>
            </w:tcBorders>
            <w:vAlign w:val="center"/>
            <w:hideMark/>
          </w:tcPr>
          <w:p w14:paraId="2351A371" w14:textId="77777777" w:rsidR="00641D9A" w:rsidRPr="00A13C96" w:rsidRDefault="00641D9A" w:rsidP="001A5F70">
            <w:pPr>
              <w:keepNext/>
              <w:adjustRightInd w:val="0"/>
              <w:rPr>
                <w:rFonts w:ascii="Times New Roman" w:hAnsi="Times New Roman" w:cs="Times New Roman"/>
                <w:sz w:val="24"/>
                <w:szCs w:val="24"/>
              </w:rPr>
            </w:pPr>
            <w:r w:rsidRPr="00A13C96">
              <w:rPr>
                <w:rFonts w:ascii="Times New Roman" w:hAnsi="Times New Roman" w:cs="Times New Roman"/>
                <w:sz w:val="24"/>
                <w:szCs w:val="24"/>
              </w:rPr>
              <w:t>The common fate: over regulation and routinized burden</w:t>
            </w:r>
          </w:p>
        </w:tc>
      </w:tr>
      <w:tr w:rsidR="00641D9A" w:rsidRPr="00A13C96" w14:paraId="0667471F" w14:textId="77777777" w:rsidTr="001A5F70">
        <w:trPr>
          <w:trHeight w:val="841"/>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783B8365" w14:textId="77777777" w:rsidR="00641D9A" w:rsidRPr="00A13C96" w:rsidRDefault="00641D9A" w:rsidP="001A5F70">
            <w:pPr>
              <w:keepNext/>
              <w:adjustRightInd w:val="0"/>
              <w:rPr>
                <w:rFonts w:ascii="Times New Roman" w:eastAsiaTheme="minorEastAsia" w:hAnsi="Times New Roman" w:cs="Times New Roman"/>
                <w:b/>
                <w:sz w:val="24"/>
                <w:szCs w:val="24"/>
              </w:rPr>
            </w:pPr>
            <w:r w:rsidRPr="00A13C96">
              <w:rPr>
                <w:rFonts w:ascii="Times New Roman" w:hAnsi="Times New Roman" w:cs="Times New Roman"/>
                <w:b/>
                <w:bCs/>
                <w:sz w:val="24"/>
                <w:szCs w:val="24"/>
              </w:rPr>
              <w:t>2. Seeking Negotiating Capital outside the State</w:t>
            </w:r>
          </w:p>
        </w:tc>
        <w:tc>
          <w:tcPr>
            <w:tcW w:w="2553" w:type="dxa"/>
            <w:tcBorders>
              <w:top w:val="single" w:sz="4" w:space="0" w:color="auto"/>
              <w:left w:val="single" w:sz="4" w:space="0" w:color="auto"/>
              <w:bottom w:val="single" w:sz="4" w:space="0" w:color="auto"/>
              <w:right w:val="single" w:sz="4" w:space="0" w:color="auto"/>
            </w:tcBorders>
            <w:hideMark/>
          </w:tcPr>
          <w:p w14:paraId="1E2CA24B" w14:textId="77777777" w:rsidR="00641D9A" w:rsidRPr="00A13C96" w:rsidRDefault="00641D9A" w:rsidP="001A5F70">
            <w:pPr>
              <w:keepNext/>
              <w:adjustRightInd w:val="0"/>
              <w:rPr>
                <w:rFonts w:ascii="Times New Roman" w:hAnsi="Times New Roman" w:cs="Times New Roman"/>
                <w:sz w:val="24"/>
                <w:szCs w:val="24"/>
              </w:rPr>
            </w:pPr>
            <w:r w:rsidRPr="00A13C96">
              <w:rPr>
                <w:rFonts w:ascii="Times New Roman" w:hAnsi="Times New Roman" w:cs="Times New Roman"/>
                <w:sz w:val="24"/>
                <w:szCs w:val="24"/>
              </w:rPr>
              <w:t>Building negotiating capital locally</w:t>
            </w:r>
          </w:p>
        </w:tc>
        <w:tc>
          <w:tcPr>
            <w:tcW w:w="2215" w:type="dxa"/>
            <w:tcBorders>
              <w:top w:val="single" w:sz="4" w:space="0" w:color="auto"/>
              <w:left w:val="single" w:sz="4" w:space="0" w:color="auto"/>
              <w:bottom w:val="single" w:sz="4" w:space="0" w:color="auto"/>
              <w:right w:val="single" w:sz="4" w:space="0" w:color="auto"/>
            </w:tcBorders>
            <w:hideMark/>
          </w:tcPr>
          <w:p w14:paraId="315AE09A" w14:textId="77777777" w:rsidR="00641D9A" w:rsidRPr="00A13C96" w:rsidRDefault="00641D9A" w:rsidP="001A5F70">
            <w:pPr>
              <w:keepNext/>
              <w:adjustRightInd w:val="0"/>
              <w:rPr>
                <w:rFonts w:ascii="Times New Roman" w:hAnsi="Times New Roman" w:cs="Times New Roman"/>
                <w:sz w:val="24"/>
                <w:szCs w:val="24"/>
              </w:rPr>
            </w:pPr>
            <w:r w:rsidRPr="00A13C96">
              <w:rPr>
                <w:rFonts w:ascii="Times New Roman" w:hAnsi="Times New Roman" w:cs="Times New Roman"/>
                <w:sz w:val="24"/>
                <w:szCs w:val="24"/>
              </w:rPr>
              <w:t>Building negotiating capital locally and nationally</w:t>
            </w:r>
          </w:p>
        </w:tc>
      </w:tr>
      <w:tr w:rsidR="00641D9A" w:rsidRPr="00A13C96" w14:paraId="3E7777BD" w14:textId="77777777" w:rsidTr="001A5F70">
        <w:trPr>
          <w:trHeight w:val="1711"/>
          <w:jc w:val="center"/>
        </w:trPr>
        <w:tc>
          <w:tcPr>
            <w:tcW w:w="4248" w:type="dxa"/>
            <w:vMerge w:val="restart"/>
            <w:tcBorders>
              <w:top w:val="single" w:sz="4" w:space="0" w:color="auto"/>
              <w:left w:val="single" w:sz="4" w:space="0" w:color="auto"/>
              <w:bottom w:val="single" w:sz="4" w:space="0" w:color="auto"/>
              <w:right w:val="single" w:sz="4" w:space="0" w:color="auto"/>
            </w:tcBorders>
            <w:vAlign w:val="center"/>
            <w:hideMark/>
          </w:tcPr>
          <w:p w14:paraId="43201534" w14:textId="77777777" w:rsidR="00641D9A" w:rsidRPr="00A13C96" w:rsidRDefault="00641D9A" w:rsidP="001A5F70">
            <w:pPr>
              <w:keepNext/>
              <w:adjustRightInd w:val="0"/>
              <w:rPr>
                <w:rFonts w:ascii="Times New Roman" w:hAnsi="Times New Roman" w:cs="Times New Roman"/>
                <w:b/>
                <w:bCs/>
                <w:sz w:val="24"/>
                <w:szCs w:val="24"/>
              </w:rPr>
            </w:pPr>
            <w:r w:rsidRPr="00A13C96">
              <w:rPr>
                <w:rFonts w:ascii="Times New Roman" w:hAnsi="Times New Roman" w:cs="Times New Roman"/>
                <w:b/>
                <w:bCs/>
                <w:sz w:val="24"/>
                <w:szCs w:val="24"/>
              </w:rPr>
              <w:t>3. The Everyday Maker</w:t>
            </w:r>
          </w:p>
          <w:p w14:paraId="40DA346C" w14:textId="77777777" w:rsidR="00641D9A" w:rsidRPr="00A13C96" w:rsidRDefault="00641D9A" w:rsidP="001A5F70">
            <w:pPr>
              <w:keepNext/>
              <w:adjustRightInd w:val="0"/>
              <w:rPr>
                <w:rFonts w:ascii="Times New Roman" w:hAnsi="Times New Roman" w:cs="Times New Roman"/>
                <w:sz w:val="24"/>
                <w:szCs w:val="24"/>
              </w:rPr>
            </w:pPr>
            <w:r w:rsidRPr="00A13C96">
              <w:rPr>
                <w:rFonts w:ascii="Times New Roman" w:hAnsi="Times New Roman" w:cs="Times New Roman"/>
                <w:b/>
                <w:bCs/>
                <w:sz w:val="24"/>
                <w:szCs w:val="24"/>
              </w:rPr>
              <w:t>Of Local Practices</w:t>
            </w:r>
          </w:p>
        </w:tc>
        <w:tc>
          <w:tcPr>
            <w:tcW w:w="2553" w:type="dxa"/>
            <w:tcBorders>
              <w:top w:val="single" w:sz="4" w:space="0" w:color="auto"/>
              <w:left w:val="single" w:sz="4" w:space="0" w:color="auto"/>
              <w:bottom w:val="single" w:sz="4" w:space="0" w:color="auto"/>
              <w:right w:val="single" w:sz="4" w:space="0" w:color="auto"/>
            </w:tcBorders>
            <w:vAlign w:val="center"/>
            <w:hideMark/>
          </w:tcPr>
          <w:p w14:paraId="0E19E67C" w14:textId="77777777" w:rsidR="00641D9A" w:rsidRPr="00A13C96" w:rsidRDefault="00641D9A" w:rsidP="001A5F70">
            <w:pPr>
              <w:keepNext/>
              <w:adjustRightInd w:val="0"/>
              <w:rPr>
                <w:rFonts w:ascii="Times New Roman" w:hAnsi="Times New Roman" w:cs="Times New Roman"/>
                <w:sz w:val="24"/>
                <w:szCs w:val="24"/>
              </w:rPr>
            </w:pPr>
            <w:r w:rsidRPr="00A13C96">
              <w:rPr>
                <w:rFonts w:ascii="Times New Roman" w:hAnsi="Times New Roman" w:cs="Times New Roman"/>
                <w:sz w:val="24"/>
                <w:szCs w:val="24"/>
              </w:rPr>
              <w:t>A mixture of partly political lobbying actor and non-political parental activism</w:t>
            </w:r>
          </w:p>
        </w:tc>
        <w:tc>
          <w:tcPr>
            <w:tcW w:w="2215" w:type="dxa"/>
            <w:tcBorders>
              <w:top w:val="single" w:sz="4" w:space="0" w:color="auto"/>
              <w:left w:val="single" w:sz="4" w:space="0" w:color="auto"/>
              <w:bottom w:val="single" w:sz="4" w:space="0" w:color="auto"/>
              <w:right w:val="single" w:sz="4" w:space="0" w:color="auto"/>
            </w:tcBorders>
          </w:tcPr>
          <w:p w14:paraId="12ABCEF5" w14:textId="77777777" w:rsidR="00641D9A" w:rsidRPr="00A13C96" w:rsidRDefault="00641D9A" w:rsidP="001A5F70">
            <w:pPr>
              <w:keepNext/>
              <w:adjustRightInd w:val="0"/>
              <w:rPr>
                <w:rFonts w:ascii="Times New Roman" w:hAnsi="Times New Roman" w:cs="Times New Roman"/>
                <w:sz w:val="24"/>
                <w:szCs w:val="24"/>
              </w:rPr>
            </w:pPr>
          </w:p>
          <w:p w14:paraId="642F5169" w14:textId="77777777" w:rsidR="00641D9A" w:rsidRPr="00A13C96" w:rsidRDefault="00641D9A" w:rsidP="001A5F70">
            <w:pPr>
              <w:keepNext/>
              <w:adjustRightInd w:val="0"/>
              <w:rPr>
                <w:rFonts w:ascii="Times New Roman" w:hAnsi="Times New Roman" w:cs="Times New Roman"/>
                <w:sz w:val="24"/>
                <w:szCs w:val="24"/>
              </w:rPr>
            </w:pPr>
            <w:r w:rsidRPr="00A13C96">
              <w:rPr>
                <w:rFonts w:ascii="Times New Roman" w:hAnsi="Times New Roman" w:cs="Times New Roman"/>
                <w:sz w:val="24"/>
                <w:szCs w:val="24"/>
              </w:rPr>
              <w:t>Partly political parental activism</w:t>
            </w:r>
          </w:p>
          <w:p w14:paraId="06532322" w14:textId="77777777" w:rsidR="00641D9A" w:rsidRPr="00A13C96" w:rsidRDefault="00641D9A" w:rsidP="001A5F70">
            <w:pPr>
              <w:keepNext/>
              <w:adjustRightInd w:val="0"/>
              <w:rPr>
                <w:rFonts w:ascii="Times New Roman" w:hAnsi="Times New Roman" w:cs="Times New Roman"/>
                <w:sz w:val="24"/>
                <w:szCs w:val="24"/>
              </w:rPr>
            </w:pPr>
          </w:p>
        </w:tc>
      </w:tr>
      <w:tr w:rsidR="00641D9A" w:rsidRPr="00A13C96" w14:paraId="49560BBB" w14:textId="77777777" w:rsidTr="001A5F70">
        <w:trPr>
          <w:trHeight w:val="6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963D5" w14:textId="77777777" w:rsidR="00641D9A" w:rsidRPr="00A13C96" w:rsidRDefault="00641D9A" w:rsidP="001A5F70">
            <w:pPr>
              <w:spacing w:after="0" w:line="240" w:lineRule="auto"/>
              <w:rPr>
                <w:rFonts w:ascii="Times New Roman" w:hAnsi="Times New Roman" w:cs="Times New Roman"/>
                <w:sz w:val="24"/>
                <w:szCs w:val="24"/>
              </w:rPr>
            </w:pPr>
          </w:p>
        </w:tc>
        <w:tc>
          <w:tcPr>
            <w:tcW w:w="4768" w:type="dxa"/>
            <w:gridSpan w:val="2"/>
            <w:tcBorders>
              <w:top w:val="single" w:sz="4" w:space="0" w:color="auto"/>
              <w:left w:val="single" w:sz="4" w:space="0" w:color="auto"/>
              <w:bottom w:val="single" w:sz="4" w:space="0" w:color="auto"/>
              <w:right w:val="single" w:sz="4" w:space="0" w:color="auto"/>
            </w:tcBorders>
            <w:vAlign w:val="center"/>
            <w:hideMark/>
          </w:tcPr>
          <w:p w14:paraId="1CB79183" w14:textId="77777777" w:rsidR="00641D9A" w:rsidRPr="00A13C96" w:rsidRDefault="00641D9A" w:rsidP="001A5F70">
            <w:pPr>
              <w:keepNext/>
              <w:adjustRightInd w:val="0"/>
              <w:rPr>
                <w:rFonts w:ascii="Times New Roman" w:hAnsi="Times New Roman" w:cs="Times New Roman"/>
                <w:sz w:val="24"/>
                <w:szCs w:val="24"/>
              </w:rPr>
            </w:pPr>
            <w:r w:rsidRPr="00A13C96">
              <w:rPr>
                <w:rFonts w:ascii="Times New Roman" w:hAnsi="Times New Roman" w:cs="Times New Roman"/>
                <w:sz w:val="24"/>
                <w:szCs w:val="24"/>
              </w:rPr>
              <w:t>Similarity: parental activism’s informal power</w:t>
            </w:r>
          </w:p>
        </w:tc>
      </w:tr>
      <w:bookmarkEnd w:id="0"/>
    </w:tbl>
    <w:p w14:paraId="47646386" w14:textId="77777777" w:rsidR="00641D9A" w:rsidRDefault="00641D9A" w:rsidP="00641D9A">
      <w:pPr>
        <w:spacing w:after="240" w:line="480" w:lineRule="auto"/>
        <w:ind w:firstLineChars="200" w:firstLine="640"/>
        <w:rPr>
          <w:rFonts w:ascii="Times New Roman" w:eastAsia="等线" w:hAnsi="Times New Roman" w:cs="Times New Roman"/>
          <w:sz w:val="32"/>
          <w:lang w:eastAsia="zh-CN"/>
        </w:rPr>
      </w:pPr>
    </w:p>
    <w:p w14:paraId="29B37F3E" w14:textId="1C8F7ABD" w:rsidR="00A25BB6" w:rsidRPr="00454C77" w:rsidRDefault="00DE6D30" w:rsidP="00454C77">
      <w:pPr>
        <w:spacing w:after="240" w:line="480" w:lineRule="auto"/>
        <w:rPr>
          <w:rFonts w:ascii="Times New Roman" w:eastAsia="等线" w:hAnsi="Times New Roman" w:cs="Times New Roman"/>
          <w:b/>
          <w:bCs/>
          <w:sz w:val="24"/>
          <w:szCs w:val="18"/>
          <w:lang w:eastAsia="zh-CN"/>
        </w:rPr>
      </w:pPr>
      <w:r w:rsidRPr="00454C77">
        <w:rPr>
          <w:rFonts w:ascii="Times New Roman" w:eastAsia="等线" w:hAnsi="Times New Roman" w:cs="Times New Roman"/>
          <w:b/>
          <w:bCs/>
          <w:sz w:val="24"/>
          <w:szCs w:val="18"/>
          <w:lang w:eastAsia="zh-CN"/>
        </w:rPr>
        <w:t xml:space="preserve">The </w:t>
      </w:r>
      <w:r w:rsidR="00A25BB6" w:rsidRPr="00454C77">
        <w:rPr>
          <w:rFonts w:ascii="Times New Roman" w:eastAsia="等线" w:hAnsi="Times New Roman" w:cs="Times New Roman"/>
          <w:b/>
          <w:bCs/>
          <w:sz w:val="24"/>
          <w:szCs w:val="18"/>
          <w:lang w:eastAsia="zh-CN"/>
        </w:rPr>
        <w:t xml:space="preserve">Policy </w:t>
      </w:r>
      <w:r w:rsidR="00A25BB6" w:rsidRPr="00454C77">
        <w:rPr>
          <w:rFonts w:ascii="Times New Roman" w:eastAsia="等线" w:hAnsi="Times New Roman" w:cs="Times New Roman"/>
          <w:b/>
          <w:bCs/>
          <w:sz w:val="24"/>
          <w:szCs w:val="18"/>
          <w:lang w:val="en-US" w:eastAsia="zh-CN"/>
        </w:rPr>
        <w:t xml:space="preserve">Context </w:t>
      </w:r>
      <w:r w:rsidR="000674B0" w:rsidRPr="00454C77">
        <w:rPr>
          <w:rFonts w:ascii="Times New Roman" w:eastAsia="等线" w:hAnsi="Times New Roman" w:cs="Times New Roman"/>
          <w:b/>
          <w:bCs/>
          <w:sz w:val="24"/>
          <w:szCs w:val="18"/>
          <w:lang w:val="en-US" w:eastAsia="zh-CN"/>
        </w:rPr>
        <w:t>of Social Care for the Learning-</w:t>
      </w:r>
      <w:r w:rsidRPr="00454C77">
        <w:rPr>
          <w:rFonts w:ascii="Times New Roman" w:eastAsia="等线" w:hAnsi="Times New Roman" w:cs="Times New Roman"/>
          <w:b/>
          <w:bCs/>
          <w:sz w:val="24"/>
          <w:szCs w:val="18"/>
          <w:lang w:val="en-US" w:eastAsia="zh-CN"/>
        </w:rPr>
        <w:t>D</w:t>
      </w:r>
      <w:r w:rsidR="000674B0" w:rsidRPr="00454C77">
        <w:rPr>
          <w:rFonts w:ascii="Times New Roman" w:eastAsia="等线" w:hAnsi="Times New Roman" w:cs="Times New Roman"/>
          <w:b/>
          <w:bCs/>
          <w:sz w:val="24"/>
          <w:szCs w:val="18"/>
          <w:lang w:val="en-US" w:eastAsia="zh-CN"/>
        </w:rPr>
        <w:t>isabled</w:t>
      </w:r>
    </w:p>
    <w:p w14:paraId="66252771" w14:textId="77777777" w:rsidR="00A25BB6" w:rsidRPr="00454C77" w:rsidRDefault="00A25BB6" w:rsidP="00454C77">
      <w:pPr>
        <w:pStyle w:val="Heading2"/>
        <w:numPr>
          <w:ilvl w:val="0"/>
          <w:numId w:val="0"/>
        </w:numPr>
        <w:ind w:left="851" w:hanging="851"/>
        <w:rPr>
          <w:rStyle w:val="Heading2Char"/>
          <w:rFonts w:ascii="Times New Roman" w:eastAsia="等线" w:hAnsi="Times New Roman" w:cs="Times New Roman"/>
          <w:b/>
          <w:bCs/>
          <w:i/>
          <w:iCs/>
          <w:sz w:val="24"/>
        </w:rPr>
      </w:pPr>
      <w:r w:rsidRPr="00454C77">
        <w:rPr>
          <w:rFonts w:ascii="Times New Roman" w:hAnsi="Times New Roman" w:cs="Times New Roman"/>
          <w:bCs/>
          <w:i/>
          <w:iCs/>
          <w:sz w:val="24"/>
        </w:rPr>
        <w:t>City of Southampton, England</w:t>
      </w:r>
    </w:p>
    <w:p w14:paraId="3A67038D" w14:textId="2BDA417D" w:rsidR="00A25BB6" w:rsidRPr="00A13C96" w:rsidRDefault="00A25BB6" w:rsidP="00454C77">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eastAsia="zh-CN"/>
        </w:rPr>
        <w:t>In contrast to other community groups’ segregation from society, disabled people’s demands for social inclusion derived from their basic right to work as independent individuals. Existing barriers to work for disabled people and their marginalized status in the job market were the major contributing factor to their exclusion</w:t>
      </w:r>
      <w:r w:rsidR="00235A69">
        <w:rPr>
          <w:rFonts w:ascii="Times New Roman" w:eastAsia="等线" w:hAnsi="Times New Roman" w:cs="Times New Roman"/>
          <w:sz w:val="24"/>
          <w:szCs w:val="24"/>
          <w:lang w:eastAsia="zh-CN"/>
        </w:rPr>
        <w:t xml:space="preserve"> (Barnes and Mercer </w:t>
      </w:r>
      <w:r w:rsidR="00E86199">
        <w:rPr>
          <w:rFonts w:ascii="Times New Roman" w:eastAsia="等线" w:hAnsi="Times New Roman" w:cs="Times New Roman"/>
          <w:sz w:val="24"/>
          <w:szCs w:val="24"/>
          <w:lang w:eastAsia="zh-CN"/>
        </w:rPr>
        <w:t>2005</w:t>
      </w:r>
      <w:r w:rsidR="00D75010">
        <w:rPr>
          <w:rFonts w:ascii="Times New Roman" w:eastAsia="等线" w:hAnsi="Times New Roman" w:cs="Times New Roman"/>
          <w:sz w:val="24"/>
          <w:szCs w:val="24"/>
          <w:lang w:eastAsia="zh-CN"/>
        </w:rPr>
        <w:t xml:space="preserve">, </w:t>
      </w:r>
      <w:r w:rsidR="009C4663">
        <w:rPr>
          <w:rFonts w:ascii="Times New Roman" w:eastAsia="等线" w:hAnsi="Times New Roman" w:cs="Times New Roman"/>
          <w:sz w:val="24"/>
          <w:szCs w:val="24"/>
          <w:lang w:eastAsia="zh-CN"/>
        </w:rPr>
        <w:t>Dauncey</w:t>
      </w:r>
      <w:r w:rsidR="00983984">
        <w:rPr>
          <w:rFonts w:ascii="Times New Roman" w:eastAsia="等线" w:hAnsi="Times New Roman" w:cs="Times New Roman"/>
          <w:sz w:val="24"/>
          <w:szCs w:val="24"/>
          <w:lang w:eastAsia="zh-CN"/>
        </w:rPr>
        <w:t xml:space="preserve"> </w:t>
      </w:r>
      <w:r w:rsidR="002E44C6">
        <w:rPr>
          <w:rFonts w:ascii="Times New Roman" w:eastAsia="等线" w:hAnsi="Times New Roman" w:cs="Times New Roman"/>
          <w:sz w:val="24"/>
          <w:szCs w:val="24"/>
          <w:lang w:eastAsia="zh-CN"/>
        </w:rPr>
        <w:t>2020</w:t>
      </w:r>
      <w:r w:rsidR="00D75010">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Redley</w:t>
      </w:r>
      <w:r w:rsidR="00E86199">
        <w:rPr>
          <w:rFonts w:ascii="Times New Roman" w:eastAsia="等线" w:hAnsi="Times New Roman" w:cs="Times New Roman"/>
          <w:sz w:val="24"/>
          <w:szCs w:val="24"/>
          <w:lang w:eastAsia="zh-CN"/>
        </w:rPr>
        <w:t xml:space="preserve"> (2009)</w:t>
      </w:r>
      <w:r w:rsidRPr="00A13C96">
        <w:rPr>
          <w:rFonts w:ascii="Times New Roman" w:eastAsia="等线" w:hAnsi="Times New Roman" w:cs="Times New Roman"/>
          <w:sz w:val="24"/>
          <w:szCs w:val="24"/>
          <w:lang w:eastAsia="zh-CN"/>
        </w:rPr>
        <w:t xml:space="preserve"> explored </w:t>
      </w:r>
      <w:r w:rsidR="00724CC3">
        <w:rPr>
          <w:rFonts w:ascii="Times New Roman" w:eastAsia="等线" w:hAnsi="Times New Roman" w:cs="Times New Roman"/>
          <w:sz w:val="24"/>
          <w:szCs w:val="24"/>
          <w:lang w:eastAsia="zh-CN"/>
        </w:rPr>
        <w:t xml:space="preserve">life for </w:t>
      </w:r>
      <w:r w:rsidRPr="00A13C96">
        <w:rPr>
          <w:rFonts w:ascii="Times New Roman" w:eastAsia="等线" w:hAnsi="Times New Roman" w:cs="Times New Roman"/>
          <w:sz w:val="24"/>
          <w:szCs w:val="24"/>
          <w:lang w:eastAsia="zh-CN"/>
        </w:rPr>
        <w:t xml:space="preserve">people with learning disabilities </w:t>
      </w:r>
      <w:r w:rsidR="00262133">
        <w:rPr>
          <w:rFonts w:ascii="Times New Roman" w:eastAsia="等线" w:hAnsi="Times New Roman" w:cs="Times New Roman"/>
          <w:sz w:val="24"/>
          <w:szCs w:val="24"/>
          <w:lang w:eastAsia="zh-CN"/>
        </w:rPr>
        <w:t xml:space="preserve">considering </w:t>
      </w:r>
      <w:r w:rsidRPr="00A13C96">
        <w:rPr>
          <w:rFonts w:ascii="Times New Roman" w:eastAsia="等线" w:hAnsi="Times New Roman" w:cs="Times New Roman"/>
          <w:sz w:val="24"/>
          <w:szCs w:val="24"/>
          <w:lang w:eastAsia="zh-CN"/>
        </w:rPr>
        <w:t xml:space="preserve">whether </w:t>
      </w:r>
      <w:r w:rsidR="00A450EF">
        <w:rPr>
          <w:rFonts w:ascii="Times New Roman" w:eastAsia="等线" w:hAnsi="Times New Roman" w:cs="Times New Roman"/>
          <w:sz w:val="24"/>
          <w:szCs w:val="24"/>
          <w:lang w:eastAsia="zh-CN"/>
        </w:rPr>
        <w:t xml:space="preserve">their </w:t>
      </w:r>
      <w:r w:rsidRPr="00A13C96">
        <w:rPr>
          <w:rFonts w:ascii="Times New Roman" w:eastAsia="等线" w:hAnsi="Times New Roman" w:cs="Times New Roman"/>
          <w:sz w:val="24"/>
          <w:szCs w:val="24"/>
          <w:lang w:eastAsia="zh-CN"/>
        </w:rPr>
        <w:t>social inclusion was promoted by emphasizing equalities in the workplace and customizing personal welfare services. This research suggest</w:t>
      </w:r>
      <w:r w:rsidR="00A450EF">
        <w:rPr>
          <w:rFonts w:ascii="Times New Roman" w:eastAsia="等线" w:hAnsi="Times New Roman" w:cs="Times New Roman"/>
          <w:sz w:val="24"/>
          <w:szCs w:val="24"/>
          <w:lang w:eastAsia="zh-CN"/>
        </w:rPr>
        <w:t xml:space="preserve">s </w:t>
      </w:r>
      <w:r w:rsidRPr="00A13C96">
        <w:rPr>
          <w:rFonts w:ascii="Times New Roman" w:eastAsia="等线" w:hAnsi="Times New Roman" w:cs="Times New Roman"/>
          <w:sz w:val="24"/>
          <w:szCs w:val="24"/>
          <w:lang w:eastAsia="zh-CN"/>
        </w:rPr>
        <w:t xml:space="preserve">that </w:t>
      </w:r>
      <w:r w:rsidR="00A450EF">
        <w:rPr>
          <w:rFonts w:ascii="Times New Roman" w:eastAsia="等线" w:hAnsi="Times New Roman" w:cs="Times New Roman"/>
          <w:sz w:val="24"/>
          <w:szCs w:val="24"/>
          <w:lang w:eastAsia="zh-CN"/>
        </w:rPr>
        <w:t xml:space="preserve">these </w:t>
      </w:r>
      <w:r w:rsidRPr="00A13C96">
        <w:rPr>
          <w:rFonts w:ascii="Times New Roman" w:eastAsia="等线" w:hAnsi="Times New Roman" w:cs="Times New Roman"/>
          <w:sz w:val="24"/>
          <w:szCs w:val="24"/>
          <w:lang w:eastAsia="zh-CN"/>
        </w:rPr>
        <w:t>aspiration</w:t>
      </w:r>
      <w:r w:rsidR="00A450EF">
        <w:rPr>
          <w:rFonts w:ascii="Times New Roman" w:eastAsia="等线" w:hAnsi="Times New Roman" w:cs="Times New Roman"/>
          <w:sz w:val="24"/>
          <w:szCs w:val="24"/>
          <w:lang w:eastAsia="zh-CN"/>
        </w:rPr>
        <w:t>s</w:t>
      </w:r>
      <w:r w:rsidRPr="00A13C96">
        <w:rPr>
          <w:rFonts w:ascii="Times New Roman" w:eastAsia="等线" w:hAnsi="Times New Roman" w:cs="Times New Roman"/>
          <w:sz w:val="24"/>
          <w:szCs w:val="24"/>
          <w:lang w:eastAsia="zh-CN"/>
        </w:rPr>
        <w:t xml:space="preserve"> were no</w:t>
      </w:r>
      <w:r w:rsidR="00D418FA">
        <w:rPr>
          <w:rFonts w:ascii="Times New Roman" w:eastAsia="等线" w:hAnsi="Times New Roman" w:cs="Times New Roman"/>
          <w:sz w:val="24"/>
          <w:szCs w:val="24"/>
          <w:lang w:eastAsia="zh-CN"/>
        </w:rPr>
        <w:t>t</w:t>
      </w:r>
      <w:r w:rsidRPr="00A13C96">
        <w:rPr>
          <w:rFonts w:ascii="Times New Roman" w:eastAsia="等线" w:hAnsi="Times New Roman" w:cs="Times New Roman"/>
          <w:sz w:val="24"/>
          <w:szCs w:val="24"/>
          <w:lang w:eastAsia="zh-CN"/>
        </w:rPr>
        <w:t xml:space="preserve"> realised. </w:t>
      </w:r>
    </w:p>
    <w:p w14:paraId="076991D7" w14:textId="4DE01EFA" w:rsidR="00B57B59" w:rsidRPr="00A13C96" w:rsidRDefault="00A25BB6" w:rsidP="00645D9E">
      <w:pPr>
        <w:spacing w:after="240" w:line="480" w:lineRule="auto"/>
        <w:ind w:firstLine="720"/>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val="en-US" w:eastAsia="zh-CN"/>
        </w:rPr>
        <w:lastRenderedPageBreak/>
        <w:t xml:space="preserve">The local policy network in Southampton </w:t>
      </w:r>
      <w:r w:rsidR="00C31609">
        <w:rPr>
          <w:rFonts w:ascii="Times New Roman" w:eastAsia="等线" w:hAnsi="Times New Roman" w:cs="Times New Roman"/>
          <w:sz w:val="24"/>
          <w:szCs w:val="24"/>
          <w:lang w:val="en-US" w:eastAsia="zh-CN"/>
        </w:rPr>
        <w:t xml:space="preserve">was </w:t>
      </w:r>
      <w:r w:rsidRPr="00A13C96">
        <w:rPr>
          <w:rFonts w:ascii="Times New Roman" w:eastAsia="等线" w:hAnsi="Times New Roman" w:cs="Times New Roman"/>
          <w:sz w:val="24"/>
          <w:szCs w:val="24"/>
          <w:lang w:val="en-US" w:eastAsia="zh-CN"/>
        </w:rPr>
        <w:t xml:space="preserve">hierarchical, offering indirect control through NGOs as frontier agents. </w:t>
      </w:r>
      <w:r w:rsidR="00971EE2">
        <w:rPr>
          <w:rFonts w:ascii="Times New Roman" w:eastAsia="等线" w:hAnsi="Times New Roman" w:cs="Times New Roman"/>
          <w:sz w:val="24"/>
          <w:szCs w:val="24"/>
          <w:lang w:val="en-US" w:eastAsia="zh-CN"/>
        </w:rPr>
        <w:t xml:space="preserve">Both </w:t>
      </w:r>
      <w:r w:rsidR="00262133">
        <w:rPr>
          <w:rFonts w:ascii="Times New Roman" w:eastAsia="等线" w:hAnsi="Times New Roman" w:cs="Times New Roman"/>
          <w:sz w:val="24"/>
          <w:szCs w:val="24"/>
          <w:lang w:eastAsia="zh-CN"/>
        </w:rPr>
        <w:t>t</w:t>
      </w:r>
      <w:r w:rsidRPr="00A13C96">
        <w:rPr>
          <w:rFonts w:ascii="Times New Roman" w:eastAsia="等线" w:hAnsi="Times New Roman" w:cs="Times New Roman"/>
          <w:sz w:val="24"/>
          <w:szCs w:val="24"/>
          <w:lang w:eastAsia="zh-CN"/>
        </w:rPr>
        <w:t>he Short Break</w:t>
      </w:r>
      <w:r w:rsidR="003867F1">
        <w:rPr>
          <w:rStyle w:val="EndnoteReference"/>
          <w:rFonts w:ascii="Times New Roman" w:eastAsia="等线" w:hAnsi="Times New Roman" w:cs="Times New Roman"/>
          <w:sz w:val="24"/>
          <w:szCs w:val="24"/>
          <w:lang w:eastAsia="zh-CN"/>
        </w:rPr>
        <w:endnoteReference w:id="2"/>
      </w:r>
      <w:r w:rsidRPr="00A13C96">
        <w:rPr>
          <w:rFonts w:ascii="Times New Roman" w:eastAsia="等线" w:hAnsi="Times New Roman" w:cs="Times New Roman"/>
          <w:sz w:val="24"/>
          <w:szCs w:val="24"/>
          <w:lang w:eastAsia="zh-CN"/>
        </w:rPr>
        <w:t xml:space="preserve"> and JIGSAW schemes</w:t>
      </w:r>
      <w:r w:rsidR="00EC4012">
        <w:rPr>
          <w:rStyle w:val="EndnoteReference"/>
          <w:rFonts w:ascii="Times New Roman" w:eastAsia="等线" w:hAnsi="Times New Roman" w:cs="Times New Roman"/>
          <w:sz w:val="24"/>
          <w:szCs w:val="24"/>
          <w:lang w:eastAsia="zh-CN"/>
        </w:rPr>
        <w:endnoteReference w:id="3"/>
      </w:r>
      <w:r w:rsidRPr="00A13C96">
        <w:rPr>
          <w:rFonts w:ascii="Times New Roman" w:eastAsia="等线" w:hAnsi="Times New Roman" w:cs="Times New Roman"/>
          <w:sz w:val="24"/>
          <w:szCs w:val="24"/>
          <w:lang w:eastAsia="zh-CN"/>
        </w:rPr>
        <w:t xml:space="preserve"> </w:t>
      </w:r>
      <w:r w:rsidR="00B221BB">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established by Southampton City Council for children with special educational needs or learning disabilities</w:t>
      </w:r>
      <w:r w:rsidR="00B221BB">
        <w:rPr>
          <w:rFonts w:ascii="Times New Roman" w:eastAsia="等线" w:hAnsi="Times New Roman" w:cs="Times New Roman"/>
          <w:sz w:val="24"/>
          <w:szCs w:val="24"/>
          <w:lang w:eastAsia="zh-CN"/>
        </w:rPr>
        <w:t>)</w:t>
      </w:r>
      <w:r w:rsidR="00262133">
        <w:rPr>
          <w:rFonts w:ascii="Times New Roman" w:eastAsia="等线" w:hAnsi="Times New Roman" w:cs="Times New Roman"/>
          <w:sz w:val="24"/>
          <w:szCs w:val="24"/>
          <w:lang w:eastAsia="zh-CN"/>
        </w:rPr>
        <w:t xml:space="preserve"> worked with </w:t>
      </w:r>
      <w:r w:rsidRPr="00A13C96">
        <w:rPr>
          <w:rFonts w:ascii="Times New Roman" w:eastAsia="等线" w:hAnsi="Times New Roman" w:cs="Times New Roman"/>
          <w:sz w:val="24"/>
          <w:szCs w:val="24"/>
          <w:lang w:eastAsia="zh-CN"/>
        </w:rPr>
        <w:t xml:space="preserve">the Clinical Care Group (CCG) of the National Health Service (NHS). Both schemes </w:t>
      </w:r>
      <w:r w:rsidR="00427157">
        <w:rPr>
          <w:rFonts w:ascii="Times New Roman" w:eastAsia="等线" w:hAnsi="Times New Roman" w:cs="Times New Roman"/>
          <w:sz w:val="24"/>
          <w:szCs w:val="24"/>
          <w:lang w:eastAsia="zh-CN"/>
        </w:rPr>
        <w:t xml:space="preserve">were </w:t>
      </w:r>
      <w:r w:rsidRPr="00A13C96">
        <w:rPr>
          <w:rFonts w:ascii="Times New Roman" w:eastAsia="等线" w:hAnsi="Times New Roman" w:cs="Times New Roman"/>
          <w:sz w:val="24"/>
          <w:szCs w:val="24"/>
          <w:lang w:eastAsia="zh-CN"/>
        </w:rPr>
        <w:t xml:space="preserve">based on a local service network involving 30 providers (Figure 1). Five providers </w:t>
      </w:r>
      <w:r w:rsidR="00427157">
        <w:rPr>
          <w:rFonts w:ascii="Times New Roman" w:eastAsia="等线" w:hAnsi="Times New Roman" w:cs="Times New Roman"/>
          <w:sz w:val="24"/>
          <w:szCs w:val="24"/>
          <w:lang w:eastAsia="zh-CN"/>
        </w:rPr>
        <w:t xml:space="preserve">were </w:t>
      </w:r>
      <w:r w:rsidRPr="00A13C96">
        <w:rPr>
          <w:rFonts w:ascii="Times New Roman" w:eastAsia="等线" w:hAnsi="Times New Roman" w:cs="Times New Roman"/>
          <w:sz w:val="24"/>
          <w:szCs w:val="24"/>
          <w:lang w:eastAsia="zh-CN"/>
        </w:rPr>
        <w:t>supported by Southampton City Council, and three umbrella organizations work</w:t>
      </w:r>
      <w:r w:rsidR="00B221BB">
        <w:rPr>
          <w:rFonts w:ascii="Times New Roman" w:eastAsia="等线" w:hAnsi="Times New Roman" w:cs="Times New Roman"/>
          <w:sz w:val="24"/>
          <w:szCs w:val="24"/>
          <w:lang w:eastAsia="zh-CN"/>
        </w:rPr>
        <w:t>ed</w:t>
      </w:r>
      <w:r w:rsidRPr="00A13C96">
        <w:rPr>
          <w:rFonts w:ascii="Times New Roman" w:eastAsia="等线" w:hAnsi="Times New Roman" w:cs="Times New Roman"/>
          <w:sz w:val="24"/>
          <w:szCs w:val="24"/>
          <w:lang w:eastAsia="zh-CN"/>
        </w:rPr>
        <w:t xml:space="preserve"> within this sector</w:t>
      </w:r>
      <w:r w:rsidR="00F26F20" w:rsidRPr="00A13C96">
        <w:rPr>
          <w:rFonts w:ascii="Times New Roman" w:eastAsia="等线" w:hAnsi="Times New Roman" w:cs="Times New Roman"/>
          <w:sz w:val="24"/>
          <w:szCs w:val="24"/>
          <w:lang w:eastAsia="zh-CN"/>
        </w:rPr>
        <w:t>.</w:t>
      </w:r>
    </w:p>
    <w:p w14:paraId="2A385326" w14:textId="4DDA9EF0" w:rsidR="00645D9E" w:rsidRDefault="00645D9E" w:rsidP="00645D9E">
      <w:pPr>
        <w:spacing w:after="240" w:line="480" w:lineRule="auto"/>
        <w:jc w:val="both"/>
        <w:rPr>
          <w:rFonts w:ascii="Times New Roman" w:hAnsi="Times New Roman" w:cs="Times New Roman"/>
          <w:b/>
          <w:bCs/>
          <w:sz w:val="24"/>
          <w:szCs w:val="24"/>
          <w:lang w:eastAsia="zh-CN"/>
        </w:rPr>
      </w:pPr>
      <w:r>
        <w:rPr>
          <w:rFonts w:ascii="Times New Roman" w:hAnsi="Times New Roman" w:cs="Times New Roman"/>
          <w:bCs/>
          <w:noProof/>
          <w:szCs w:val="26"/>
        </w:rPr>
        <w:drawing>
          <wp:inline distT="0" distB="0" distL="0" distR="0" wp14:anchorId="7B3EBBA3" wp14:editId="30B168C8">
            <wp:extent cx="5274310" cy="4084320"/>
            <wp:effectExtent l="0" t="0" r="2540" b="0"/>
            <wp:docPr id="10" name="图片 10"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示&#10;&#10;描述已自动生成"/>
                    <pic:cNvPicPr/>
                  </pic:nvPicPr>
                  <pic:blipFill>
                    <a:blip r:embed="rId12">
                      <a:extLst>
                        <a:ext uri="{28A0092B-C50C-407E-A947-70E740481C1C}">
                          <a14:useLocalDpi xmlns:a14="http://schemas.microsoft.com/office/drawing/2010/main" val="0"/>
                        </a:ext>
                      </a:extLst>
                    </a:blip>
                    <a:stretch>
                      <a:fillRect/>
                    </a:stretch>
                  </pic:blipFill>
                  <pic:spPr>
                    <a:xfrm>
                      <a:off x="0" y="0"/>
                      <a:ext cx="5283607" cy="4091519"/>
                    </a:xfrm>
                    <a:prstGeom prst="rect">
                      <a:avLst/>
                    </a:prstGeom>
                  </pic:spPr>
                </pic:pic>
              </a:graphicData>
            </a:graphic>
          </wp:inline>
        </w:drawing>
      </w:r>
    </w:p>
    <w:p w14:paraId="5C44B677" w14:textId="4D9C3B7F" w:rsidR="00B57B59" w:rsidRDefault="002635C9" w:rsidP="00645D9E">
      <w:pPr>
        <w:spacing w:after="240" w:line="480" w:lineRule="auto"/>
        <w:jc w:val="both"/>
        <w:rPr>
          <w:rFonts w:ascii="Times New Roman" w:eastAsia="等线" w:hAnsi="Times New Roman" w:cs="Times New Roman"/>
          <w:sz w:val="24"/>
          <w:szCs w:val="24"/>
          <w:lang w:eastAsia="zh-CN"/>
        </w:rPr>
      </w:pPr>
      <w:r w:rsidRPr="00645D9E">
        <w:rPr>
          <w:rFonts w:ascii="Times New Roman" w:hAnsi="Times New Roman" w:cs="Times New Roman"/>
          <w:b/>
          <w:bCs/>
          <w:sz w:val="24"/>
          <w:szCs w:val="24"/>
        </w:rPr>
        <w:t xml:space="preserve">Figure 1 </w:t>
      </w:r>
      <w:r w:rsidRPr="00645D9E">
        <w:rPr>
          <w:rFonts w:ascii="Times New Roman" w:hAnsi="Times New Roman" w:cs="Times New Roman"/>
          <w:sz w:val="24"/>
          <w:szCs w:val="24"/>
          <w:u w:val="single"/>
        </w:rPr>
        <w:t>Network Governance Map in Social Care for People with Learning Disabilities</w:t>
      </w:r>
    </w:p>
    <w:p w14:paraId="7251FBF5" w14:textId="264D84EC" w:rsidR="00A25BB6" w:rsidRPr="00A13C96" w:rsidRDefault="00A25BB6" w:rsidP="00645D9E">
      <w:pPr>
        <w:spacing w:after="240" w:line="480" w:lineRule="auto"/>
        <w:jc w:val="both"/>
        <w:rPr>
          <w:rFonts w:ascii="Times New Roman" w:eastAsia="等线" w:hAnsi="Times New Roman" w:cs="Times New Roman"/>
          <w:sz w:val="24"/>
          <w:szCs w:val="24"/>
          <w:lang w:val="en-US" w:eastAsia="zh-CN"/>
        </w:rPr>
      </w:pPr>
      <w:r w:rsidRPr="00A13C96">
        <w:rPr>
          <w:rFonts w:ascii="Times New Roman" w:eastAsia="等线" w:hAnsi="Times New Roman" w:cs="Times New Roman"/>
          <w:sz w:val="24"/>
          <w:szCs w:val="24"/>
          <w:lang w:eastAsia="zh-CN"/>
        </w:rPr>
        <w:t xml:space="preserve">Of the service providers, </w:t>
      </w:r>
      <w:r w:rsidRPr="00A13C96">
        <w:rPr>
          <w:rFonts w:ascii="Times New Roman" w:eastAsia="等线" w:hAnsi="Times New Roman" w:cs="Times New Roman"/>
          <w:sz w:val="24"/>
          <w:szCs w:val="24"/>
          <w:lang w:val="en-US" w:eastAsia="zh-CN"/>
        </w:rPr>
        <w:t>t</w:t>
      </w:r>
      <w:r w:rsidRPr="00A13C96">
        <w:rPr>
          <w:rFonts w:ascii="Times New Roman" w:eastAsia="等线" w:hAnsi="Times New Roman" w:cs="Times New Roman"/>
          <w:sz w:val="24"/>
          <w:szCs w:val="24"/>
          <w:lang w:eastAsia="zh-CN"/>
        </w:rPr>
        <w:t>he Buzz Network and Southampton Parent Forum are the two</w:t>
      </w:r>
      <w:r w:rsidRPr="00A13C96">
        <w:rPr>
          <w:rFonts w:ascii="Times New Roman" w:eastAsia="等线" w:hAnsi="Times New Roman" w:cs="Times New Roman"/>
          <w:sz w:val="24"/>
          <w:szCs w:val="24"/>
          <w:lang w:val="en-US" w:eastAsia="zh-CN"/>
        </w:rPr>
        <w:t xml:space="preserve"> </w:t>
      </w:r>
      <w:r w:rsidRPr="00A13C96">
        <w:rPr>
          <w:rFonts w:ascii="Times New Roman" w:eastAsia="等线" w:hAnsi="Times New Roman" w:cs="Times New Roman"/>
          <w:sz w:val="24"/>
          <w:szCs w:val="24"/>
          <w:lang w:eastAsia="zh-CN"/>
        </w:rPr>
        <w:t xml:space="preserve">leading organizations, the latter </w:t>
      </w:r>
      <w:r w:rsidR="00262133">
        <w:rPr>
          <w:rFonts w:ascii="Times New Roman" w:eastAsia="等线" w:hAnsi="Times New Roman" w:cs="Times New Roman"/>
          <w:sz w:val="24"/>
          <w:szCs w:val="24"/>
          <w:lang w:eastAsia="zh-CN"/>
        </w:rPr>
        <w:t xml:space="preserve">worked </w:t>
      </w:r>
      <w:r w:rsidR="00D71869" w:rsidRPr="00A13C96">
        <w:rPr>
          <w:rFonts w:ascii="Times New Roman" w:eastAsia="等线" w:hAnsi="Times New Roman" w:cs="Times New Roman"/>
          <w:sz w:val="24"/>
          <w:szCs w:val="24"/>
          <w:lang w:eastAsia="zh-CN"/>
        </w:rPr>
        <w:t>together</w:t>
      </w:r>
      <w:r w:rsidRPr="00A13C96">
        <w:rPr>
          <w:rFonts w:ascii="Times New Roman" w:eastAsia="等线" w:hAnsi="Times New Roman" w:cs="Times New Roman"/>
          <w:sz w:val="24"/>
          <w:szCs w:val="24"/>
          <w:lang w:eastAsia="zh-CN"/>
        </w:rPr>
        <w:t xml:space="preserve"> with the Tulip Road Association to organize information events </w:t>
      </w:r>
      <w:r w:rsidR="003B59D6">
        <w:rPr>
          <w:rFonts w:ascii="Times New Roman" w:eastAsia="等线" w:hAnsi="Times New Roman" w:cs="Times New Roman"/>
          <w:sz w:val="24"/>
          <w:szCs w:val="24"/>
          <w:lang w:eastAsia="zh-CN"/>
        </w:rPr>
        <w:t xml:space="preserve">and </w:t>
      </w:r>
      <w:r w:rsidRPr="00A13C96">
        <w:rPr>
          <w:rFonts w:ascii="Times New Roman" w:eastAsia="等线" w:hAnsi="Times New Roman" w:cs="Times New Roman"/>
          <w:sz w:val="24"/>
          <w:szCs w:val="24"/>
          <w:lang w:eastAsia="zh-CN"/>
        </w:rPr>
        <w:t>consultation with parents</w:t>
      </w:r>
      <w:r w:rsidR="003B59D6">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xml:space="preserve"> The activity coordinator, Clair Pritchard, is </w:t>
      </w:r>
      <w:r w:rsidR="000A3110">
        <w:rPr>
          <w:rFonts w:ascii="Times New Roman" w:eastAsia="等线" w:hAnsi="Times New Roman" w:cs="Times New Roman"/>
          <w:sz w:val="24"/>
          <w:szCs w:val="24"/>
          <w:lang w:eastAsia="zh-CN"/>
        </w:rPr>
        <w:t xml:space="preserve">also </w:t>
      </w:r>
      <w:r w:rsidRPr="00A13C96">
        <w:rPr>
          <w:rFonts w:ascii="Times New Roman" w:eastAsia="等线" w:hAnsi="Times New Roman" w:cs="Times New Roman"/>
          <w:sz w:val="24"/>
          <w:szCs w:val="24"/>
          <w:lang w:eastAsia="zh-CN"/>
        </w:rPr>
        <w:t xml:space="preserve">the coordinator of the Southampton Parents and Carers Forum. The Tulip Road </w:t>
      </w:r>
      <w:r w:rsidRPr="00A13C96">
        <w:rPr>
          <w:rFonts w:ascii="Times New Roman" w:eastAsia="等线" w:hAnsi="Times New Roman" w:cs="Times New Roman"/>
          <w:sz w:val="24"/>
          <w:szCs w:val="24"/>
          <w:lang w:eastAsia="zh-CN"/>
        </w:rPr>
        <w:lastRenderedPageBreak/>
        <w:t>Association, Southampton Man-ability and Voice for Carers are three main external bodies, the latter two of which work more independently. Together, these local charity organizations are involved in one-to-one support, personal budgeting, play schemes and community-based activities.</w:t>
      </w:r>
    </w:p>
    <w:p w14:paraId="4E3BCE87" w14:textId="2073FF09" w:rsidR="00A25BB6" w:rsidRPr="00A13C96" w:rsidRDefault="00A25BB6" w:rsidP="00645D9E">
      <w:pPr>
        <w:spacing w:after="240" w:line="480" w:lineRule="auto"/>
        <w:jc w:val="both"/>
        <w:rPr>
          <w:rFonts w:ascii="Times New Roman" w:eastAsia="等线" w:hAnsi="Times New Roman" w:cs="Times New Roman"/>
          <w:sz w:val="24"/>
          <w:szCs w:val="24"/>
          <w:lang w:val="en-US" w:eastAsia="zh-CN"/>
        </w:rPr>
      </w:pPr>
      <w:r w:rsidRPr="00A13C96">
        <w:rPr>
          <w:rFonts w:ascii="Times New Roman" w:eastAsia="等线" w:hAnsi="Times New Roman" w:cs="Times New Roman"/>
          <w:sz w:val="24"/>
          <w:szCs w:val="24"/>
          <w:lang w:val="en-US" w:eastAsia="zh-CN"/>
        </w:rPr>
        <w:t xml:space="preserve">There were </w:t>
      </w:r>
      <w:r w:rsidRPr="00A13C96">
        <w:rPr>
          <w:rFonts w:ascii="Times New Roman" w:eastAsia="等线" w:hAnsi="Times New Roman" w:cs="Times New Roman"/>
          <w:sz w:val="24"/>
          <w:szCs w:val="24"/>
          <w:lang w:eastAsia="en-GB"/>
        </w:rPr>
        <w:t xml:space="preserve">two significant policy changes during our field studies in </w:t>
      </w:r>
      <w:r w:rsidRPr="00A13C96">
        <w:rPr>
          <w:rFonts w:ascii="Times New Roman" w:eastAsia="等线" w:hAnsi="Times New Roman" w:cs="Times New Roman"/>
          <w:sz w:val="24"/>
          <w:szCs w:val="24"/>
          <w:lang w:eastAsia="zh-CN"/>
        </w:rPr>
        <w:t>Southampton</w:t>
      </w:r>
      <w:r w:rsidRPr="00A13C96">
        <w:rPr>
          <w:rFonts w:ascii="Times New Roman" w:eastAsia="等线" w:hAnsi="Times New Roman" w:cs="Times New Roman"/>
          <w:sz w:val="24"/>
          <w:szCs w:val="24"/>
          <w:lang w:eastAsia="en-GB"/>
        </w:rPr>
        <w:t xml:space="preserve">. The first related to the eligibility criteria for children and young people with learning disabilities. </w:t>
      </w:r>
      <w:r w:rsidR="009C4663">
        <w:rPr>
          <w:rFonts w:ascii="Times New Roman" w:eastAsia="等线" w:hAnsi="Times New Roman" w:cs="Times New Roman"/>
          <w:sz w:val="24"/>
          <w:szCs w:val="24"/>
          <w:lang w:eastAsia="en-GB"/>
        </w:rPr>
        <w:t>The</w:t>
      </w:r>
      <w:r w:rsidRPr="00A13C96">
        <w:rPr>
          <w:rFonts w:ascii="Times New Roman" w:eastAsia="等线" w:hAnsi="Times New Roman" w:cs="Times New Roman"/>
          <w:sz w:val="24"/>
          <w:szCs w:val="24"/>
          <w:lang w:eastAsia="en-GB"/>
        </w:rPr>
        <w:t xml:space="preserve"> </w:t>
      </w:r>
      <w:r w:rsidRPr="00A13C96">
        <w:rPr>
          <w:rFonts w:ascii="Times New Roman" w:eastAsia="等线" w:hAnsi="Times New Roman" w:cs="Times New Roman"/>
          <w:sz w:val="24"/>
          <w:szCs w:val="24"/>
          <w:lang w:eastAsia="zh-CN"/>
        </w:rPr>
        <w:t>criteria</w:t>
      </w:r>
      <w:r w:rsidRPr="00A13C96">
        <w:rPr>
          <w:rFonts w:ascii="Times New Roman" w:eastAsia="等线" w:hAnsi="Times New Roman" w:cs="Times New Roman"/>
          <w:sz w:val="24"/>
          <w:szCs w:val="24"/>
          <w:lang w:eastAsia="en-GB"/>
        </w:rPr>
        <w:t xml:space="preserve"> had been in place for 10 years, </w:t>
      </w:r>
      <w:r w:rsidR="00262133">
        <w:rPr>
          <w:rFonts w:ascii="Times New Roman" w:eastAsia="等线" w:hAnsi="Times New Roman" w:cs="Times New Roman"/>
          <w:sz w:val="24"/>
          <w:szCs w:val="24"/>
          <w:lang w:eastAsia="en-GB"/>
        </w:rPr>
        <w:t xml:space="preserve">but </w:t>
      </w:r>
      <w:r w:rsidRPr="00A13C96">
        <w:rPr>
          <w:rFonts w:ascii="Times New Roman" w:eastAsia="等线" w:hAnsi="Times New Roman" w:cs="Times New Roman"/>
          <w:sz w:val="24"/>
          <w:szCs w:val="24"/>
          <w:lang w:eastAsia="en-GB"/>
        </w:rPr>
        <w:t>new rules changed beneficiary group</w:t>
      </w:r>
      <w:r w:rsidR="00A853A8">
        <w:rPr>
          <w:rFonts w:ascii="Times New Roman" w:eastAsia="等线" w:hAnsi="Times New Roman" w:cs="Times New Roman"/>
          <w:sz w:val="24"/>
          <w:szCs w:val="24"/>
          <w:lang w:eastAsia="en-GB"/>
        </w:rPr>
        <w:t>s</w:t>
      </w:r>
      <w:r w:rsidRPr="00A13C96">
        <w:rPr>
          <w:rFonts w:ascii="Times New Roman" w:eastAsia="等线" w:hAnsi="Times New Roman" w:cs="Times New Roman"/>
          <w:sz w:val="24"/>
          <w:szCs w:val="24"/>
          <w:lang w:eastAsia="en-GB"/>
        </w:rPr>
        <w:t xml:space="preserve"> and upgraded services for three of the four upper-level categories</w:t>
      </w:r>
      <w:r w:rsidRPr="00A13C96">
        <w:rPr>
          <w:rFonts w:ascii="Times New Roman" w:eastAsia="等线" w:hAnsi="Times New Roman" w:cs="Times New Roman"/>
          <w:sz w:val="24"/>
          <w:szCs w:val="24"/>
          <w:lang w:val="en-US" w:eastAsia="zh-CN"/>
        </w:rPr>
        <w:t xml:space="preserve"> </w:t>
      </w:r>
      <w:r w:rsidR="000A3110">
        <w:rPr>
          <w:rFonts w:ascii="Times New Roman" w:eastAsia="等线" w:hAnsi="Times New Roman" w:cs="Times New Roman"/>
          <w:sz w:val="24"/>
          <w:szCs w:val="24"/>
          <w:lang w:val="en-US" w:eastAsia="zh-CN"/>
        </w:rPr>
        <w:t xml:space="preserve">below </w:t>
      </w:r>
      <w:r w:rsidRPr="00A13C96">
        <w:rPr>
          <w:rFonts w:ascii="Times New Roman" w:eastAsia="等线" w:hAnsi="Times New Roman" w:cs="Times New Roman"/>
          <w:sz w:val="24"/>
          <w:szCs w:val="24"/>
          <w:lang w:eastAsia="zh-CN"/>
        </w:rPr>
        <w:t>based on needs</w:t>
      </w:r>
      <w:r w:rsidRPr="00A13C96">
        <w:rPr>
          <w:rFonts w:ascii="Times New Roman" w:eastAsia="等线" w:hAnsi="Times New Roman" w:cs="Times New Roman"/>
          <w:sz w:val="24"/>
          <w:szCs w:val="24"/>
          <w:lang w:val="en-US" w:eastAsia="zh-CN"/>
        </w:rPr>
        <w:t>:</w:t>
      </w:r>
    </w:p>
    <w:p w14:paraId="676EF9DE" w14:textId="54DDB5D6" w:rsidR="00A25BB6" w:rsidRPr="00A13C96" w:rsidRDefault="00645D9E" w:rsidP="00645D9E">
      <w:pPr>
        <w:spacing w:after="240" w:line="480" w:lineRule="auto"/>
        <w:ind w:right="521"/>
        <w:jc w:val="both"/>
        <w:rPr>
          <w:rFonts w:ascii="Times New Roman" w:eastAsia="等线" w:hAnsi="Times New Roman" w:cs="Times New Roman"/>
          <w:sz w:val="24"/>
          <w:szCs w:val="24"/>
          <w:lang w:eastAsia="zh-CN"/>
        </w:rPr>
      </w:pPr>
      <w:r>
        <w:rPr>
          <w:rFonts w:ascii="Times New Roman" w:eastAsia="等线" w:hAnsi="Times New Roman" w:cs="Times New Roman" w:hint="eastAsia"/>
          <w:b/>
          <w:bCs/>
          <w:sz w:val="24"/>
          <w:szCs w:val="24"/>
          <w:lang w:eastAsia="zh-CN"/>
        </w:rPr>
        <w:t xml:space="preserve">            </w:t>
      </w:r>
      <w:r w:rsidR="00A25BB6" w:rsidRPr="00A13C96">
        <w:rPr>
          <w:rFonts w:ascii="Times New Roman" w:eastAsia="等线" w:hAnsi="Times New Roman" w:cs="Times New Roman"/>
          <w:b/>
          <w:bCs/>
          <w:sz w:val="24"/>
          <w:szCs w:val="24"/>
          <w:lang w:eastAsia="zh-CN"/>
        </w:rPr>
        <w:t>Low -</w:t>
      </w:r>
      <w:r w:rsidR="00A25BB6" w:rsidRPr="00A13C96">
        <w:rPr>
          <w:rFonts w:ascii="Times New Roman" w:eastAsia="等线" w:hAnsi="Times New Roman" w:cs="Times New Roman"/>
          <w:sz w:val="24"/>
          <w:szCs w:val="24"/>
          <w:lang w:eastAsia="zh-CN"/>
        </w:rPr>
        <w:t xml:space="preserve"> </w:t>
      </w:r>
      <w:r w:rsidR="00A25BB6" w:rsidRPr="00A13C96">
        <w:rPr>
          <w:rFonts w:ascii="Times New Roman" w:eastAsia="等线" w:hAnsi="Times New Roman" w:cs="Times New Roman"/>
          <w:i/>
          <w:iCs/>
          <w:sz w:val="24"/>
          <w:szCs w:val="24"/>
          <w:lang w:eastAsia="zh-CN"/>
        </w:rPr>
        <w:t>mainstream services</w:t>
      </w:r>
    </w:p>
    <w:p w14:paraId="277497E9" w14:textId="7E7C49D8" w:rsidR="00A25BB6" w:rsidRPr="00A13C96" w:rsidRDefault="00645D9E" w:rsidP="00645D9E">
      <w:pPr>
        <w:spacing w:after="240" w:line="480" w:lineRule="auto"/>
        <w:ind w:right="521"/>
        <w:jc w:val="both"/>
        <w:rPr>
          <w:rFonts w:ascii="Times New Roman" w:eastAsia="等线" w:hAnsi="Times New Roman" w:cs="Times New Roman"/>
          <w:sz w:val="24"/>
          <w:szCs w:val="24"/>
          <w:lang w:eastAsia="zh-CN"/>
        </w:rPr>
      </w:pPr>
      <w:r>
        <w:rPr>
          <w:rFonts w:ascii="Times New Roman" w:eastAsia="等线" w:hAnsi="Times New Roman" w:cs="Times New Roman" w:hint="eastAsia"/>
          <w:b/>
          <w:bCs/>
          <w:sz w:val="24"/>
          <w:szCs w:val="24"/>
          <w:lang w:eastAsia="zh-CN"/>
        </w:rPr>
        <w:t xml:space="preserve">            </w:t>
      </w:r>
      <w:r w:rsidR="00A25BB6" w:rsidRPr="00A13C96">
        <w:rPr>
          <w:rFonts w:ascii="Times New Roman" w:eastAsia="等线" w:hAnsi="Times New Roman" w:cs="Times New Roman"/>
          <w:b/>
          <w:bCs/>
          <w:sz w:val="24"/>
          <w:szCs w:val="24"/>
          <w:lang w:eastAsia="zh-CN"/>
        </w:rPr>
        <w:t>Medium -</w:t>
      </w:r>
      <w:r w:rsidR="00A25BB6" w:rsidRPr="00A13C96">
        <w:rPr>
          <w:rFonts w:ascii="Times New Roman" w:eastAsia="等线" w:hAnsi="Times New Roman" w:cs="Times New Roman"/>
          <w:sz w:val="24"/>
          <w:szCs w:val="24"/>
          <w:lang w:eastAsia="zh-CN"/>
        </w:rPr>
        <w:t xml:space="preserve"> </w:t>
      </w:r>
      <w:r w:rsidR="00A25BB6" w:rsidRPr="00A13C96">
        <w:rPr>
          <w:rFonts w:ascii="Times New Roman" w:eastAsia="等线" w:hAnsi="Times New Roman" w:cs="Times New Roman"/>
          <w:i/>
          <w:iCs/>
          <w:sz w:val="24"/>
          <w:szCs w:val="24"/>
          <w:lang w:eastAsia="zh-CN"/>
        </w:rPr>
        <w:t>enhanced or adapted mainstream services</w:t>
      </w:r>
    </w:p>
    <w:p w14:paraId="3EF48C74" w14:textId="705C07E3" w:rsidR="00A25BB6" w:rsidRPr="00A13C96" w:rsidRDefault="00645D9E" w:rsidP="00645D9E">
      <w:pPr>
        <w:spacing w:after="240" w:line="480" w:lineRule="auto"/>
        <w:ind w:right="521"/>
        <w:jc w:val="both"/>
        <w:rPr>
          <w:rFonts w:ascii="Times New Roman" w:eastAsia="等线" w:hAnsi="Times New Roman" w:cs="Times New Roman"/>
          <w:sz w:val="24"/>
          <w:szCs w:val="24"/>
          <w:lang w:eastAsia="zh-CN"/>
        </w:rPr>
      </w:pPr>
      <w:r>
        <w:rPr>
          <w:rFonts w:ascii="Times New Roman" w:eastAsia="等线" w:hAnsi="Times New Roman" w:cs="Times New Roman" w:hint="eastAsia"/>
          <w:b/>
          <w:bCs/>
          <w:sz w:val="24"/>
          <w:szCs w:val="24"/>
          <w:lang w:eastAsia="zh-CN"/>
        </w:rPr>
        <w:t xml:space="preserve">            </w:t>
      </w:r>
      <w:r w:rsidR="00A25BB6" w:rsidRPr="00A13C96">
        <w:rPr>
          <w:rFonts w:ascii="Times New Roman" w:eastAsia="等线" w:hAnsi="Times New Roman" w:cs="Times New Roman"/>
          <w:b/>
          <w:bCs/>
          <w:sz w:val="24"/>
          <w:szCs w:val="24"/>
          <w:lang w:eastAsia="zh-CN"/>
        </w:rPr>
        <w:t xml:space="preserve">Substantial - </w:t>
      </w:r>
      <w:r w:rsidR="00A25BB6" w:rsidRPr="00A13C96">
        <w:rPr>
          <w:rFonts w:ascii="Times New Roman" w:eastAsia="等线" w:hAnsi="Times New Roman" w:cs="Times New Roman"/>
          <w:sz w:val="24"/>
          <w:szCs w:val="24"/>
          <w:lang w:eastAsia="zh-CN"/>
        </w:rPr>
        <w:t xml:space="preserve">support from </w:t>
      </w:r>
      <w:r w:rsidR="00A25BB6" w:rsidRPr="00A13C96">
        <w:rPr>
          <w:rFonts w:ascii="Times New Roman" w:eastAsia="等线" w:hAnsi="Times New Roman" w:cs="Times New Roman"/>
          <w:i/>
          <w:iCs/>
          <w:sz w:val="24"/>
          <w:szCs w:val="24"/>
          <w:lang w:eastAsia="zh-CN"/>
        </w:rPr>
        <w:t>targeted services</w:t>
      </w:r>
      <w:r w:rsidR="00A25BB6" w:rsidRPr="00A13C96">
        <w:rPr>
          <w:rFonts w:ascii="Times New Roman" w:eastAsia="等线" w:hAnsi="Times New Roman" w:cs="Times New Roman"/>
          <w:sz w:val="24"/>
          <w:szCs w:val="24"/>
          <w:lang w:eastAsia="zh-CN"/>
        </w:rPr>
        <w:t>.</w:t>
      </w:r>
    </w:p>
    <w:p w14:paraId="46BD0A91" w14:textId="62753D24" w:rsidR="00A25BB6" w:rsidRPr="00A13C96" w:rsidRDefault="00645D9E" w:rsidP="00645D9E">
      <w:pPr>
        <w:spacing w:after="240" w:line="480" w:lineRule="auto"/>
        <w:ind w:right="521"/>
        <w:jc w:val="both"/>
        <w:rPr>
          <w:rFonts w:ascii="Times New Roman" w:eastAsia="等线" w:hAnsi="Times New Roman" w:cs="Times New Roman"/>
          <w:sz w:val="24"/>
          <w:szCs w:val="24"/>
          <w:lang w:eastAsia="zh-CN"/>
        </w:rPr>
      </w:pPr>
      <w:r>
        <w:rPr>
          <w:rFonts w:ascii="Times New Roman" w:eastAsia="等线" w:hAnsi="Times New Roman" w:cs="Times New Roman" w:hint="eastAsia"/>
          <w:b/>
          <w:bCs/>
          <w:sz w:val="24"/>
          <w:szCs w:val="24"/>
          <w:lang w:eastAsia="zh-CN"/>
        </w:rPr>
        <w:t xml:space="preserve">            </w:t>
      </w:r>
      <w:r w:rsidR="00A25BB6" w:rsidRPr="00A13C96">
        <w:rPr>
          <w:rFonts w:ascii="Times New Roman" w:eastAsia="等线" w:hAnsi="Times New Roman" w:cs="Times New Roman"/>
          <w:b/>
          <w:bCs/>
          <w:sz w:val="24"/>
          <w:szCs w:val="24"/>
          <w:lang w:eastAsia="zh-CN"/>
        </w:rPr>
        <w:t>Critical -</w:t>
      </w:r>
      <w:r w:rsidR="00A25BB6" w:rsidRPr="00A13C96">
        <w:rPr>
          <w:rFonts w:ascii="Times New Roman" w:eastAsia="等线" w:hAnsi="Times New Roman" w:cs="Times New Roman"/>
          <w:sz w:val="24"/>
          <w:szCs w:val="24"/>
          <w:lang w:eastAsia="zh-CN"/>
        </w:rPr>
        <w:t xml:space="preserve"> </w:t>
      </w:r>
      <w:r w:rsidR="00A25BB6" w:rsidRPr="00A13C96">
        <w:rPr>
          <w:rFonts w:ascii="Times New Roman" w:eastAsia="等线" w:hAnsi="Times New Roman" w:cs="Times New Roman"/>
          <w:i/>
          <w:iCs/>
          <w:sz w:val="24"/>
          <w:szCs w:val="24"/>
          <w:lang w:eastAsia="zh-CN"/>
        </w:rPr>
        <w:t>joined-up support from</w:t>
      </w:r>
      <w:r w:rsidR="00A25BB6" w:rsidRPr="00A13C96">
        <w:rPr>
          <w:rFonts w:ascii="Times New Roman" w:eastAsia="等线" w:hAnsi="Times New Roman" w:cs="Times New Roman"/>
          <w:i/>
          <w:iCs/>
          <w:sz w:val="24"/>
          <w:szCs w:val="24"/>
          <w:lang w:val="en-US" w:eastAsia="zh-CN"/>
        </w:rPr>
        <w:t xml:space="preserve"> </w:t>
      </w:r>
      <w:r w:rsidR="00A25BB6" w:rsidRPr="00A13C96">
        <w:rPr>
          <w:rFonts w:ascii="Times New Roman" w:eastAsia="等线" w:hAnsi="Times New Roman" w:cs="Times New Roman"/>
          <w:i/>
          <w:iCs/>
          <w:sz w:val="24"/>
          <w:szCs w:val="24"/>
          <w:lang w:eastAsia="zh-CN"/>
        </w:rPr>
        <w:t>Jigsaw team</w:t>
      </w:r>
      <w:r w:rsidR="00A25BB6" w:rsidRPr="00A13C96">
        <w:rPr>
          <w:rFonts w:ascii="Times New Roman" w:eastAsia="等线" w:hAnsi="Times New Roman" w:cs="Times New Roman"/>
          <w:i/>
          <w:iCs/>
          <w:sz w:val="24"/>
          <w:szCs w:val="24"/>
          <w:lang w:val="en-US" w:eastAsia="zh-CN"/>
        </w:rPr>
        <w:t xml:space="preserve"> for</w:t>
      </w:r>
      <w:r w:rsidR="00A25BB6" w:rsidRPr="00A13C96">
        <w:rPr>
          <w:rFonts w:ascii="Times New Roman" w:eastAsia="等线" w:hAnsi="Times New Roman" w:cs="Times New Roman"/>
          <w:sz w:val="24"/>
          <w:szCs w:val="24"/>
          <w:lang w:eastAsia="zh-CN"/>
        </w:rPr>
        <w:t xml:space="preserve"> </w:t>
      </w:r>
      <w:r w:rsidR="00A25BB6" w:rsidRPr="00A13C96">
        <w:rPr>
          <w:rFonts w:ascii="Times New Roman" w:eastAsia="等线" w:hAnsi="Times New Roman" w:cs="Times New Roman"/>
          <w:i/>
          <w:iCs/>
          <w:sz w:val="24"/>
          <w:szCs w:val="24"/>
          <w:lang w:eastAsia="zh-CN"/>
        </w:rPr>
        <w:t>specialist support</w:t>
      </w:r>
      <w:r w:rsidR="00A25BB6" w:rsidRPr="00A13C96">
        <w:rPr>
          <w:rFonts w:ascii="Times New Roman" w:eastAsia="等线" w:hAnsi="Times New Roman" w:cs="Times New Roman"/>
          <w:sz w:val="24"/>
          <w:szCs w:val="24"/>
          <w:lang w:eastAsia="zh-CN"/>
        </w:rPr>
        <w:t xml:space="preserve">. </w:t>
      </w:r>
    </w:p>
    <w:p w14:paraId="0E0F4B0B" w14:textId="497FE123" w:rsidR="00D957FF" w:rsidRDefault="00A25BB6" w:rsidP="00645D9E">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eastAsia="zh-CN"/>
        </w:rPr>
        <w:t xml:space="preserve">The most obvious policy change occurred </w:t>
      </w:r>
      <w:r w:rsidR="00025AF6">
        <w:rPr>
          <w:rFonts w:ascii="Times New Roman" w:eastAsia="等线" w:hAnsi="Times New Roman" w:cs="Times New Roman"/>
          <w:sz w:val="24"/>
          <w:szCs w:val="24"/>
          <w:lang w:eastAsia="zh-CN"/>
        </w:rPr>
        <w:t>in</w:t>
      </w:r>
      <w:r w:rsidR="00025AF6" w:rsidRPr="00A13C96">
        <w:rPr>
          <w:rFonts w:ascii="Times New Roman" w:eastAsia="等线" w:hAnsi="Times New Roman" w:cs="Times New Roman"/>
          <w:sz w:val="24"/>
          <w:szCs w:val="24"/>
          <w:lang w:eastAsia="zh-CN"/>
        </w:rPr>
        <w:t xml:space="preserve"> </w:t>
      </w:r>
      <w:r w:rsidRPr="00A13C96">
        <w:rPr>
          <w:rFonts w:ascii="Times New Roman" w:eastAsia="等线" w:hAnsi="Times New Roman" w:cs="Times New Roman"/>
          <w:sz w:val="24"/>
          <w:szCs w:val="24"/>
          <w:lang w:eastAsia="zh-CN"/>
        </w:rPr>
        <w:t xml:space="preserve">the low needs group, </w:t>
      </w:r>
      <w:r w:rsidR="000A3110">
        <w:rPr>
          <w:rFonts w:ascii="Times New Roman" w:eastAsia="等线" w:hAnsi="Times New Roman" w:cs="Times New Roman"/>
          <w:sz w:val="24"/>
          <w:szCs w:val="24"/>
          <w:lang w:eastAsia="zh-CN"/>
        </w:rPr>
        <w:t xml:space="preserve">with the </w:t>
      </w:r>
      <w:r w:rsidR="00025AF6">
        <w:rPr>
          <w:rFonts w:ascii="Times New Roman" w:eastAsia="等线" w:hAnsi="Times New Roman" w:cs="Times New Roman"/>
          <w:sz w:val="24"/>
          <w:szCs w:val="24"/>
          <w:lang w:eastAsia="zh-CN"/>
        </w:rPr>
        <w:t>aim</w:t>
      </w:r>
      <w:r w:rsidR="00025AF6" w:rsidRPr="00A13C96">
        <w:rPr>
          <w:rFonts w:ascii="Times New Roman" w:eastAsia="等线" w:hAnsi="Times New Roman" w:cs="Times New Roman"/>
          <w:sz w:val="24"/>
          <w:szCs w:val="24"/>
          <w:lang w:eastAsia="zh-CN"/>
        </w:rPr>
        <w:t xml:space="preserve"> </w:t>
      </w:r>
      <w:r w:rsidR="00025AF6">
        <w:rPr>
          <w:rFonts w:ascii="Times New Roman" w:eastAsia="等线" w:hAnsi="Times New Roman" w:cs="Times New Roman"/>
          <w:sz w:val="24"/>
          <w:szCs w:val="24"/>
          <w:lang w:eastAsia="zh-CN"/>
        </w:rPr>
        <w:t>of</w:t>
      </w:r>
      <w:r w:rsidR="00025AF6" w:rsidRPr="00A13C96">
        <w:rPr>
          <w:rFonts w:ascii="Times New Roman" w:eastAsia="等线" w:hAnsi="Times New Roman" w:cs="Times New Roman"/>
          <w:sz w:val="24"/>
          <w:szCs w:val="24"/>
          <w:lang w:eastAsia="zh-CN"/>
        </w:rPr>
        <w:t xml:space="preserve"> </w:t>
      </w:r>
      <w:r w:rsidRPr="00A13C96">
        <w:rPr>
          <w:rFonts w:ascii="Times New Roman" w:eastAsia="等线" w:hAnsi="Times New Roman" w:cs="Times New Roman"/>
          <w:sz w:val="24"/>
          <w:szCs w:val="24"/>
          <w:lang w:eastAsia="zh-CN"/>
        </w:rPr>
        <w:t>rais</w:t>
      </w:r>
      <w:r w:rsidR="00025AF6">
        <w:rPr>
          <w:rFonts w:ascii="Times New Roman" w:eastAsia="等线" w:hAnsi="Times New Roman" w:cs="Times New Roman"/>
          <w:sz w:val="24"/>
          <w:szCs w:val="24"/>
          <w:lang w:eastAsia="zh-CN"/>
        </w:rPr>
        <w:t>ing</w:t>
      </w:r>
      <w:r w:rsidRPr="00A13C96">
        <w:rPr>
          <w:rFonts w:ascii="Times New Roman" w:eastAsia="等线" w:hAnsi="Times New Roman" w:cs="Times New Roman"/>
          <w:sz w:val="24"/>
          <w:szCs w:val="24"/>
          <w:lang w:eastAsia="zh-CN"/>
        </w:rPr>
        <w:t xml:space="preserve"> </w:t>
      </w:r>
      <w:r w:rsidR="00570FAF">
        <w:rPr>
          <w:rFonts w:ascii="Times New Roman" w:eastAsia="等线" w:hAnsi="Times New Roman" w:cs="Times New Roman"/>
          <w:sz w:val="24"/>
          <w:szCs w:val="24"/>
          <w:lang w:eastAsia="zh-CN"/>
        </w:rPr>
        <w:t xml:space="preserve">their </w:t>
      </w:r>
      <w:r w:rsidRPr="00A13C96">
        <w:rPr>
          <w:rFonts w:ascii="Times New Roman" w:eastAsia="等线" w:hAnsi="Times New Roman" w:cs="Times New Roman"/>
          <w:sz w:val="24"/>
          <w:szCs w:val="24"/>
          <w:lang w:eastAsia="zh-CN"/>
        </w:rPr>
        <w:t xml:space="preserve">awareness </w:t>
      </w:r>
      <w:r w:rsidR="00025AF6">
        <w:rPr>
          <w:rFonts w:ascii="Times New Roman" w:eastAsia="等线" w:hAnsi="Times New Roman" w:cs="Times New Roman"/>
          <w:sz w:val="24"/>
          <w:szCs w:val="24"/>
          <w:lang w:eastAsia="zh-CN"/>
        </w:rPr>
        <w:t xml:space="preserve">and use </w:t>
      </w:r>
      <w:r w:rsidR="008A0423">
        <w:rPr>
          <w:rFonts w:ascii="Times New Roman" w:eastAsia="等线" w:hAnsi="Times New Roman" w:cs="Times New Roman"/>
          <w:sz w:val="24"/>
          <w:szCs w:val="24"/>
          <w:lang w:eastAsia="zh-CN"/>
        </w:rPr>
        <w:t xml:space="preserve">of </w:t>
      </w:r>
      <w:r w:rsidR="008A0423" w:rsidRPr="00A13C96">
        <w:rPr>
          <w:rFonts w:ascii="Times New Roman" w:eastAsia="等线" w:hAnsi="Times New Roman" w:cs="Times New Roman"/>
          <w:sz w:val="24"/>
          <w:szCs w:val="24"/>
          <w:lang w:eastAsia="zh-CN"/>
        </w:rPr>
        <w:t>using</w:t>
      </w:r>
      <w:r w:rsidRPr="00A13C96">
        <w:rPr>
          <w:rFonts w:ascii="Times New Roman" w:eastAsia="等线" w:hAnsi="Times New Roman" w:cs="Times New Roman"/>
          <w:sz w:val="24"/>
          <w:szCs w:val="24"/>
          <w:lang w:eastAsia="zh-CN"/>
        </w:rPr>
        <w:t xml:space="preserve"> local services. The medium needs group receive</w:t>
      </w:r>
      <w:r w:rsidR="00262133">
        <w:rPr>
          <w:rFonts w:ascii="Times New Roman" w:eastAsia="等线" w:hAnsi="Times New Roman" w:cs="Times New Roman"/>
          <w:sz w:val="24"/>
          <w:szCs w:val="24"/>
          <w:lang w:eastAsia="zh-CN"/>
        </w:rPr>
        <w:t>d</w:t>
      </w:r>
      <w:r w:rsidRPr="00A13C96">
        <w:rPr>
          <w:rFonts w:ascii="Times New Roman" w:eastAsia="等线" w:hAnsi="Times New Roman" w:cs="Times New Roman"/>
          <w:sz w:val="24"/>
          <w:szCs w:val="24"/>
          <w:lang w:eastAsia="zh-CN"/>
        </w:rPr>
        <w:t xml:space="preserve"> a Short Breaks Plus card, </w:t>
      </w:r>
      <w:r w:rsidR="008A0423">
        <w:rPr>
          <w:rFonts w:ascii="Times New Roman" w:eastAsia="等线" w:hAnsi="Times New Roman" w:cs="Times New Roman"/>
          <w:sz w:val="24"/>
          <w:szCs w:val="24"/>
          <w:lang w:eastAsia="zh-CN"/>
        </w:rPr>
        <w:t>whi</w:t>
      </w:r>
      <w:r w:rsidR="0020524E">
        <w:rPr>
          <w:rFonts w:ascii="Times New Roman" w:eastAsia="等线" w:hAnsi="Times New Roman" w:cs="Times New Roman"/>
          <w:sz w:val="24"/>
          <w:szCs w:val="24"/>
          <w:lang w:eastAsia="zh-CN"/>
        </w:rPr>
        <w:t xml:space="preserve">ch </w:t>
      </w:r>
      <w:r w:rsidRPr="00A13C96">
        <w:rPr>
          <w:rFonts w:ascii="Times New Roman" w:eastAsia="等线" w:hAnsi="Times New Roman" w:cs="Times New Roman"/>
          <w:sz w:val="24"/>
          <w:szCs w:val="24"/>
          <w:lang w:eastAsia="zh-CN"/>
        </w:rPr>
        <w:t>provid</w:t>
      </w:r>
      <w:r w:rsidR="0020524E">
        <w:rPr>
          <w:rFonts w:ascii="Times New Roman" w:eastAsia="等线" w:hAnsi="Times New Roman" w:cs="Times New Roman"/>
          <w:sz w:val="24"/>
          <w:szCs w:val="24"/>
          <w:lang w:eastAsia="zh-CN"/>
        </w:rPr>
        <w:t>ed</w:t>
      </w:r>
      <w:r w:rsidRPr="00A13C96">
        <w:rPr>
          <w:rFonts w:ascii="Times New Roman" w:eastAsia="等线" w:hAnsi="Times New Roman" w:cs="Times New Roman"/>
          <w:sz w:val="24"/>
          <w:szCs w:val="24"/>
          <w:lang w:eastAsia="zh-CN"/>
        </w:rPr>
        <w:t xml:space="preserve"> booking rights to a wider range of grant funded </w:t>
      </w:r>
      <w:proofErr w:type="gramStart"/>
      <w:r w:rsidRPr="00A13C96">
        <w:rPr>
          <w:rFonts w:ascii="Times New Roman" w:eastAsia="等线" w:hAnsi="Times New Roman" w:cs="Times New Roman"/>
          <w:sz w:val="24"/>
          <w:szCs w:val="24"/>
          <w:lang w:eastAsia="zh-CN"/>
        </w:rPr>
        <w:t>services, but</w:t>
      </w:r>
      <w:proofErr w:type="gramEnd"/>
      <w:r w:rsidRPr="00A13C96">
        <w:rPr>
          <w:rFonts w:ascii="Times New Roman" w:eastAsia="等线" w:hAnsi="Times New Roman" w:cs="Times New Roman"/>
          <w:sz w:val="24"/>
          <w:szCs w:val="24"/>
          <w:lang w:eastAsia="zh-CN"/>
        </w:rPr>
        <w:t xml:space="preserve"> </w:t>
      </w:r>
      <w:r w:rsidR="0020524E">
        <w:rPr>
          <w:rFonts w:ascii="Times New Roman" w:eastAsia="等线" w:hAnsi="Times New Roman" w:cs="Times New Roman"/>
          <w:sz w:val="24"/>
          <w:szCs w:val="24"/>
          <w:lang w:eastAsia="zh-CN"/>
        </w:rPr>
        <w:t xml:space="preserve">removed their </w:t>
      </w:r>
      <w:r w:rsidRPr="00A13C96">
        <w:rPr>
          <w:rFonts w:ascii="Times New Roman" w:eastAsia="等线" w:hAnsi="Times New Roman" w:cs="Times New Roman"/>
          <w:sz w:val="24"/>
          <w:szCs w:val="24"/>
          <w:lang w:eastAsia="zh-CN"/>
        </w:rPr>
        <w:t>personal budgets</w:t>
      </w:r>
      <w:r w:rsidR="00262133">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xml:space="preserve"> Commissioned services and personal budgets remain</w:t>
      </w:r>
      <w:r w:rsidR="007032E9">
        <w:rPr>
          <w:rFonts w:ascii="Times New Roman" w:eastAsia="等线" w:hAnsi="Times New Roman" w:cs="Times New Roman"/>
          <w:sz w:val="24"/>
          <w:szCs w:val="24"/>
          <w:lang w:eastAsia="zh-CN"/>
        </w:rPr>
        <w:t>ed</w:t>
      </w:r>
      <w:r w:rsidRPr="00A13C96">
        <w:rPr>
          <w:rFonts w:ascii="Times New Roman" w:eastAsia="等线" w:hAnsi="Times New Roman" w:cs="Times New Roman"/>
          <w:sz w:val="24"/>
          <w:szCs w:val="24"/>
          <w:lang w:eastAsia="zh-CN"/>
        </w:rPr>
        <w:t xml:space="preserve"> in place for critical and substantial needs groups.</w:t>
      </w:r>
      <w:r w:rsidRPr="00A13C96">
        <w:rPr>
          <w:rFonts w:ascii="Times New Roman" w:eastAsia="等线" w:hAnsi="Times New Roman" w:cs="Times New Roman"/>
          <w:sz w:val="24"/>
          <w:szCs w:val="24"/>
          <w:lang w:val="en-US" w:eastAsia="zh-CN"/>
        </w:rPr>
        <w:t xml:space="preserve"> </w:t>
      </w:r>
      <w:r w:rsidRPr="00A13C96">
        <w:rPr>
          <w:rFonts w:ascii="Times New Roman" w:eastAsia="等线" w:hAnsi="Times New Roman" w:cs="Times New Roman"/>
          <w:sz w:val="24"/>
          <w:szCs w:val="24"/>
          <w:lang w:eastAsia="zh-CN"/>
        </w:rPr>
        <w:t xml:space="preserve">In specific terms, the medium, substantial and critical groups </w:t>
      </w:r>
      <w:r w:rsidR="00A853A8">
        <w:rPr>
          <w:rFonts w:ascii="Times New Roman" w:eastAsia="等线" w:hAnsi="Times New Roman" w:cs="Times New Roman"/>
          <w:sz w:val="24"/>
          <w:szCs w:val="24"/>
          <w:lang w:eastAsia="zh-CN"/>
        </w:rPr>
        <w:t xml:space="preserve">were </w:t>
      </w:r>
      <w:r w:rsidRPr="00A13C96">
        <w:rPr>
          <w:rFonts w:ascii="Times New Roman" w:eastAsia="等线" w:hAnsi="Times New Roman" w:cs="Times New Roman"/>
          <w:sz w:val="24"/>
          <w:szCs w:val="24"/>
          <w:lang w:eastAsia="zh-CN"/>
        </w:rPr>
        <w:t xml:space="preserve">reassessed to receive a greater proportion of the upgraded service packages. </w:t>
      </w:r>
      <w:bookmarkStart w:id="2" w:name="_Toc46855872"/>
      <w:r w:rsidR="003D76BB" w:rsidRPr="00A13C96">
        <w:rPr>
          <w:rFonts w:ascii="Times New Roman" w:eastAsia="等线" w:hAnsi="Times New Roman" w:cs="Times New Roman"/>
          <w:sz w:val="24"/>
          <w:szCs w:val="24"/>
          <w:lang w:eastAsia="zh-CN"/>
        </w:rPr>
        <w:t>Out of a total of 1,350</w:t>
      </w:r>
      <w:r w:rsidR="00B57B59">
        <w:rPr>
          <w:rFonts w:ascii="Times New Roman" w:eastAsia="等线" w:hAnsi="Times New Roman" w:cs="Times New Roman"/>
          <w:sz w:val="24"/>
          <w:szCs w:val="24"/>
          <w:lang w:eastAsia="zh-CN"/>
        </w:rPr>
        <w:t xml:space="preserve"> </w:t>
      </w:r>
      <w:r w:rsidR="003D76BB" w:rsidRPr="00A13C96">
        <w:rPr>
          <w:rFonts w:ascii="Times New Roman" w:eastAsia="等线" w:hAnsi="Times New Roman" w:cs="Times New Roman"/>
          <w:sz w:val="24"/>
          <w:szCs w:val="24"/>
          <w:lang w:eastAsia="zh-CN"/>
        </w:rPr>
        <w:t xml:space="preserve">medium level service users, 850 </w:t>
      </w:r>
      <w:r w:rsidR="00A853A8">
        <w:rPr>
          <w:rFonts w:ascii="Times New Roman" w:eastAsia="等线" w:hAnsi="Times New Roman" w:cs="Times New Roman"/>
          <w:sz w:val="24"/>
          <w:szCs w:val="24"/>
          <w:lang w:eastAsia="zh-CN"/>
        </w:rPr>
        <w:t xml:space="preserve">received </w:t>
      </w:r>
      <w:r w:rsidR="003D76BB" w:rsidRPr="00A13C96">
        <w:rPr>
          <w:rFonts w:ascii="Times New Roman" w:eastAsia="等线" w:hAnsi="Times New Roman" w:cs="Times New Roman"/>
          <w:sz w:val="24"/>
          <w:szCs w:val="24"/>
          <w:lang w:eastAsia="zh-CN"/>
        </w:rPr>
        <w:t xml:space="preserve">enhanced </w:t>
      </w:r>
      <w:r w:rsidR="000A3110">
        <w:rPr>
          <w:rFonts w:ascii="Times New Roman" w:eastAsia="等线" w:hAnsi="Times New Roman" w:cs="Times New Roman"/>
          <w:sz w:val="24"/>
          <w:szCs w:val="24"/>
          <w:lang w:eastAsia="zh-CN"/>
        </w:rPr>
        <w:t>provision.</w:t>
      </w:r>
    </w:p>
    <w:bookmarkEnd w:id="2"/>
    <w:p w14:paraId="148CF45A" w14:textId="4CD133F8" w:rsidR="00A25BB6" w:rsidRPr="00A13C96" w:rsidRDefault="00A25BB6" w:rsidP="00645D9E">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eastAsia="en-GB"/>
        </w:rPr>
        <w:t xml:space="preserve">The second policy change was to </w:t>
      </w:r>
      <w:r w:rsidR="007032E9">
        <w:rPr>
          <w:rFonts w:ascii="Times New Roman" w:eastAsia="等线" w:hAnsi="Times New Roman" w:cs="Times New Roman"/>
          <w:sz w:val="24"/>
          <w:szCs w:val="24"/>
          <w:lang w:eastAsia="en-GB"/>
        </w:rPr>
        <w:t xml:space="preserve">offer </w:t>
      </w:r>
      <w:r w:rsidRPr="00A13C96">
        <w:rPr>
          <w:rFonts w:ascii="Times New Roman" w:eastAsia="等线" w:hAnsi="Times New Roman" w:cs="Times New Roman"/>
          <w:sz w:val="24"/>
          <w:szCs w:val="24"/>
          <w:lang w:eastAsia="en-GB"/>
        </w:rPr>
        <w:t>respite services for people with learning-disabilities</w:t>
      </w:r>
      <w:r w:rsidR="00BF2E7E" w:rsidRPr="00A13C96">
        <w:rPr>
          <w:rFonts w:ascii="Times New Roman" w:eastAsia="等线" w:hAnsi="Times New Roman" w:cs="Times New Roman"/>
          <w:sz w:val="24"/>
          <w:szCs w:val="24"/>
          <w:lang w:eastAsia="en-GB"/>
        </w:rPr>
        <w:t>.</w:t>
      </w:r>
      <w:r w:rsidRPr="00A13C96">
        <w:rPr>
          <w:rFonts w:ascii="Times New Roman" w:eastAsia="等线" w:hAnsi="Times New Roman" w:cs="Times New Roman"/>
          <w:sz w:val="24"/>
          <w:szCs w:val="24"/>
          <w:lang w:eastAsia="en-GB"/>
        </w:rPr>
        <w:t xml:space="preserve"> </w:t>
      </w:r>
      <w:r w:rsidR="00BF2E7E" w:rsidRPr="00A13C96">
        <w:rPr>
          <w:rFonts w:ascii="Times New Roman" w:eastAsia="等线" w:hAnsi="Times New Roman" w:cs="Times New Roman"/>
          <w:sz w:val="24"/>
          <w:szCs w:val="24"/>
          <w:lang w:eastAsia="en-GB"/>
        </w:rPr>
        <w:t>A</w:t>
      </w:r>
      <w:r w:rsidRPr="00A13C96">
        <w:rPr>
          <w:rFonts w:ascii="Times New Roman" w:eastAsia="等线" w:hAnsi="Times New Roman" w:cs="Times New Roman"/>
          <w:sz w:val="24"/>
          <w:szCs w:val="24"/>
          <w:lang w:eastAsia="en-GB"/>
        </w:rPr>
        <w:t>fter consultation</w:t>
      </w:r>
      <w:r w:rsidR="00B03CDC" w:rsidRPr="00A13C96">
        <w:rPr>
          <w:rFonts w:ascii="Times New Roman" w:eastAsia="等线" w:hAnsi="Times New Roman" w:cs="Times New Roman"/>
          <w:sz w:val="24"/>
          <w:szCs w:val="24"/>
          <w:lang w:eastAsia="en-GB"/>
        </w:rPr>
        <w:t>,</w:t>
      </w:r>
      <w:r w:rsidRPr="00A13C96">
        <w:rPr>
          <w:rFonts w:ascii="Times New Roman" w:eastAsia="等线" w:hAnsi="Times New Roman" w:cs="Times New Roman"/>
          <w:sz w:val="24"/>
          <w:szCs w:val="24"/>
          <w:lang w:eastAsia="en-GB"/>
        </w:rPr>
        <w:t xml:space="preserve"> the K</w:t>
      </w:r>
      <w:r w:rsidR="00223DAE">
        <w:rPr>
          <w:rFonts w:ascii="Times New Roman" w:eastAsia="等线" w:hAnsi="Times New Roman" w:cs="Times New Roman"/>
          <w:sz w:val="24"/>
          <w:szCs w:val="24"/>
          <w:lang w:eastAsia="en-GB"/>
        </w:rPr>
        <w:t xml:space="preserve">entish </w:t>
      </w:r>
      <w:r w:rsidRPr="00A13C96">
        <w:rPr>
          <w:rFonts w:ascii="Times New Roman" w:eastAsia="等线" w:hAnsi="Times New Roman" w:cs="Times New Roman"/>
          <w:sz w:val="24"/>
          <w:szCs w:val="24"/>
          <w:lang w:eastAsia="en-GB"/>
        </w:rPr>
        <w:t>R</w:t>
      </w:r>
      <w:r w:rsidR="00223DAE">
        <w:rPr>
          <w:rFonts w:ascii="Times New Roman" w:eastAsia="等线" w:hAnsi="Times New Roman" w:cs="Times New Roman"/>
          <w:sz w:val="24"/>
          <w:szCs w:val="24"/>
          <w:lang w:eastAsia="en-GB"/>
        </w:rPr>
        <w:t>oad</w:t>
      </w:r>
      <w:r w:rsidRPr="00A13C96">
        <w:rPr>
          <w:rFonts w:ascii="Times New Roman" w:eastAsia="等线" w:hAnsi="Times New Roman" w:cs="Times New Roman"/>
          <w:sz w:val="24"/>
          <w:szCs w:val="24"/>
          <w:lang w:eastAsia="en-GB"/>
        </w:rPr>
        <w:t xml:space="preserve"> Respite Centre reopened</w:t>
      </w:r>
      <w:r w:rsidR="002D7D4B">
        <w:rPr>
          <w:rFonts w:ascii="Times New Roman" w:eastAsia="等线" w:hAnsi="Times New Roman" w:cs="Times New Roman"/>
          <w:sz w:val="24"/>
          <w:szCs w:val="24"/>
          <w:lang w:eastAsia="en-GB"/>
        </w:rPr>
        <w:t>.</w:t>
      </w:r>
      <w:r w:rsidR="00770A91" w:rsidRPr="004950C5">
        <w:rPr>
          <w:rStyle w:val="EndnoteReference"/>
          <w:rFonts w:ascii="Times New Roman" w:hAnsi="Times New Roman" w:cs="Times New Roman"/>
          <w:sz w:val="24"/>
          <w:szCs w:val="24"/>
        </w:rPr>
        <w:footnoteRef/>
      </w:r>
      <w:r w:rsidRPr="00A13C96">
        <w:rPr>
          <w:rFonts w:ascii="Times New Roman" w:eastAsia="等线" w:hAnsi="Times New Roman" w:cs="Times New Roman"/>
          <w:sz w:val="24"/>
          <w:szCs w:val="24"/>
          <w:lang w:eastAsia="en-GB"/>
        </w:rPr>
        <w:t xml:space="preserve"> </w:t>
      </w:r>
      <w:r w:rsidRPr="00A13C96">
        <w:rPr>
          <w:rFonts w:ascii="Times New Roman" w:eastAsia="等线" w:hAnsi="Times New Roman" w:cs="Times New Roman"/>
          <w:sz w:val="24"/>
          <w:szCs w:val="24"/>
          <w:lang w:eastAsia="zh-CN"/>
        </w:rPr>
        <w:t xml:space="preserve">Southampton City Council </w:t>
      </w:r>
      <w:r w:rsidR="00A853A8">
        <w:rPr>
          <w:rFonts w:ascii="Times New Roman" w:eastAsia="等线" w:hAnsi="Times New Roman" w:cs="Times New Roman"/>
          <w:sz w:val="24"/>
          <w:szCs w:val="24"/>
          <w:lang w:eastAsia="zh-CN"/>
        </w:rPr>
        <w:t xml:space="preserve">ran </w:t>
      </w:r>
      <w:r w:rsidRPr="00A13C96">
        <w:rPr>
          <w:rFonts w:ascii="Times New Roman" w:eastAsia="等线" w:hAnsi="Times New Roman" w:cs="Times New Roman"/>
          <w:sz w:val="24"/>
          <w:szCs w:val="24"/>
          <w:lang w:eastAsia="zh-CN"/>
        </w:rPr>
        <w:t xml:space="preserve">five rounds of consultations with six mothers taking care of children with learning or </w:t>
      </w:r>
      <w:r w:rsidRPr="00A13C96">
        <w:rPr>
          <w:rFonts w:ascii="Times New Roman" w:eastAsia="等线" w:hAnsi="Times New Roman" w:cs="Times New Roman"/>
          <w:sz w:val="24"/>
          <w:szCs w:val="24"/>
          <w:lang w:eastAsia="zh-CN"/>
        </w:rPr>
        <w:lastRenderedPageBreak/>
        <w:t xml:space="preserve">behavioural disabilities. Debora Jacques and Amy Marks </w:t>
      </w:r>
      <w:r w:rsidR="00A6282A" w:rsidRPr="00A13C96">
        <w:rPr>
          <w:rFonts w:ascii="Times New Roman" w:eastAsia="等线" w:hAnsi="Times New Roman" w:cs="Times New Roman"/>
          <w:sz w:val="24"/>
          <w:szCs w:val="24"/>
          <w:lang w:eastAsia="zh-CN"/>
        </w:rPr>
        <w:t>we</w:t>
      </w:r>
      <w:r w:rsidRPr="00A13C96">
        <w:rPr>
          <w:rFonts w:ascii="Times New Roman" w:eastAsia="等线" w:hAnsi="Times New Roman" w:cs="Times New Roman"/>
          <w:sz w:val="24"/>
          <w:szCs w:val="24"/>
          <w:lang w:eastAsia="zh-CN"/>
        </w:rPr>
        <w:t xml:space="preserve">re service directors for the Short Break organisation. They were present at the consultation meeting and offered explanations relating to the service provision changes. </w:t>
      </w:r>
      <w:r w:rsidR="00CB5791">
        <w:rPr>
          <w:rFonts w:ascii="Times New Roman" w:eastAsia="等线" w:hAnsi="Times New Roman" w:cs="Times New Roman"/>
          <w:sz w:val="24"/>
          <w:szCs w:val="24"/>
          <w:lang w:eastAsia="zh-CN"/>
        </w:rPr>
        <w:t>One mother</w:t>
      </w:r>
      <w:r w:rsidR="00A16CAD">
        <w:rPr>
          <w:rFonts w:ascii="Times New Roman" w:eastAsia="等线" w:hAnsi="Times New Roman" w:cs="Times New Roman"/>
          <w:sz w:val="24"/>
          <w:szCs w:val="24"/>
          <w:lang w:eastAsia="zh-CN"/>
        </w:rPr>
        <w:t>,</w:t>
      </w:r>
      <w:r w:rsidR="00CB5791">
        <w:rPr>
          <w:rFonts w:ascii="Times New Roman" w:eastAsia="等线" w:hAnsi="Times New Roman" w:cs="Times New Roman"/>
          <w:sz w:val="24"/>
          <w:szCs w:val="24"/>
          <w:lang w:eastAsia="zh-CN"/>
        </w:rPr>
        <w:t xml:space="preserve"> </w:t>
      </w:r>
      <w:r w:rsidRPr="00A13C96">
        <w:rPr>
          <w:rFonts w:ascii="Times New Roman" w:eastAsia="等线" w:hAnsi="Times New Roman" w:cs="Times New Roman"/>
          <w:sz w:val="24"/>
          <w:szCs w:val="24"/>
          <w:lang w:eastAsia="zh-CN"/>
        </w:rPr>
        <w:t>Maria</w:t>
      </w:r>
      <w:r w:rsidR="00A16CAD">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xml:space="preserve"> has a child with autism, </w:t>
      </w:r>
      <w:r w:rsidR="00A853A8">
        <w:rPr>
          <w:rFonts w:ascii="Times New Roman" w:eastAsia="等线" w:hAnsi="Times New Roman" w:cs="Times New Roman"/>
          <w:sz w:val="24"/>
          <w:szCs w:val="24"/>
          <w:lang w:eastAsia="zh-CN"/>
        </w:rPr>
        <w:t xml:space="preserve">and </w:t>
      </w:r>
      <w:r w:rsidRPr="00A13C96">
        <w:rPr>
          <w:rFonts w:ascii="Times New Roman" w:eastAsia="等线" w:hAnsi="Times New Roman" w:cs="Times New Roman"/>
          <w:sz w:val="24"/>
          <w:szCs w:val="24"/>
          <w:lang w:eastAsia="zh-CN"/>
        </w:rPr>
        <w:t xml:space="preserve">expressed disappointment: </w:t>
      </w:r>
    </w:p>
    <w:p w14:paraId="7E86D092" w14:textId="653DB313" w:rsidR="00A25BB6" w:rsidRPr="00A13C96" w:rsidRDefault="00A25BB6" w:rsidP="00645D9E">
      <w:pPr>
        <w:spacing w:after="240" w:line="480" w:lineRule="auto"/>
        <w:ind w:left="567" w:right="521"/>
        <w:jc w:val="both"/>
        <w:rPr>
          <w:rFonts w:ascii="Times New Roman" w:eastAsia="等线" w:hAnsi="Times New Roman" w:cs="Times New Roman"/>
          <w:b/>
          <w:bCs/>
          <w:i/>
          <w:sz w:val="24"/>
          <w:szCs w:val="24"/>
          <w:lang w:eastAsia="zh-CN"/>
        </w:rPr>
      </w:pPr>
      <w:r w:rsidRPr="00A13C96">
        <w:rPr>
          <w:rFonts w:ascii="Times New Roman" w:eastAsia="等线" w:hAnsi="Times New Roman" w:cs="Times New Roman"/>
          <w:b/>
          <w:bCs/>
          <w:iCs/>
          <w:sz w:val="24"/>
          <w:szCs w:val="24"/>
          <w:lang w:eastAsia="zh-CN"/>
        </w:rPr>
        <w:t>Maria (Mother of a child with learning disabilities):</w:t>
      </w:r>
      <w:r w:rsidRPr="00A13C96">
        <w:rPr>
          <w:rFonts w:ascii="Times New Roman" w:eastAsia="等线" w:hAnsi="Times New Roman" w:cs="Times New Roman"/>
          <w:b/>
          <w:bCs/>
          <w:i/>
          <w:sz w:val="24"/>
          <w:szCs w:val="24"/>
          <w:lang w:eastAsia="zh-CN"/>
        </w:rPr>
        <w:t xml:space="preserve"> </w:t>
      </w:r>
      <w:r w:rsidRPr="00A13C96">
        <w:rPr>
          <w:rFonts w:ascii="Times New Roman" w:eastAsia="等线" w:hAnsi="Times New Roman" w:cs="Times New Roman"/>
          <w:i/>
          <w:sz w:val="24"/>
          <w:szCs w:val="24"/>
          <w:lang w:eastAsia="zh-CN"/>
        </w:rPr>
        <w:t xml:space="preserve">We had one to one support and play schemes before, and one of the other family members could accompany my child during the activity. Since he has autistic problems, if we were only given a personal budget to support my child when I take a short break, it wouldn’t be acceptable for him. He can’t accept strangers playing with him or taking him to the cinema. </w:t>
      </w:r>
    </w:p>
    <w:p w14:paraId="14FC73DE" w14:textId="49ECD721" w:rsidR="00A25BB6" w:rsidRPr="00A13C96" w:rsidRDefault="00A25BB6" w:rsidP="00645D9E">
      <w:pPr>
        <w:spacing w:after="240" w:line="480" w:lineRule="auto"/>
        <w:jc w:val="both"/>
        <w:rPr>
          <w:rFonts w:ascii="Times New Roman" w:eastAsia="等线" w:hAnsi="Times New Roman" w:cs="Times New Roman"/>
          <w:sz w:val="24"/>
          <w:szCs w:val="24"/>
          <w:lang w:val="en-US" w:eastAsia="zh-CN"/>
        </w:rPr>
      </w:pPr>
      <w:r w:rsidRPr="00A13C96">
        <w:rPr>
          <w:rFonts w:ascii="Times New Roman" w:eastAsia="等线" w:hAnsi="Times New Roman" w:cs="Times New Roman"/>
          <w:sz w:val="24"/>
          <w:szCs w:val="24"/>
          <w:lang w:eastAsia="en-GB"/>
        </w:rPr>
        <w:t xml:space="preserve">The policy rearrangements were considered controversial by service users and providers, as subsidy </w:t>
      </w:r>
      <w:r w:rsidR="00884E45" w:rsidRPr="00A13C96">
        <w:rPr>
          <w:rFonts w:ascii="Times New Roman" w:eastAsia="等线" w:hAnsi="Times New Roman" w:cs="Times New Roman"/>
          <w:sz w:val="24"/>
          <w:szCs w:val="24"/>
          <w:lang w:eastAsia="en-GB"/>
        </w:rPr>
        <w:t xml:space="preserve">levels </w:t>
      </w:r>
      <w:r w:rsidR="00884E45">
        <w:rPr>
          <w:rFonts w:ascii="Times New Roman" w:eastAsia="等线" w:hAnsi="Times New Roman" w:cs="Times New Roman"/>
          <w:sz w:val="24"/>
          <w:szCs w:val="24"/>
          <w:lang w:eastAsia="en-GB"/>
        </w:rPr>
        <w:t>were</w:t>
      </w:r>
      <w:r w:rsidR="007032E9">
        <w:rPr>
          <w:rFonts w:ascii="Times New Roman" w:eastAsia="等线" w:hAnsi="Times New Roman" w:cs="Times New Roman"/>
          <w:sz w:val="24"/>
          <w:szCs w:val="24"/>
          <w:lang w:eastAsia="en-GB"/>
        </w:rPr>
        <w:t xml:space="preserve"> </w:t>
      </w:r>
      <w:r w:rsidR="004F7043">
        <w:rPr>
          <w:rFonts w:ascii="Times New Roman" w:eastAsia="等线" w:hAnsi="Times New Roman" w:cs="Times New Roman"/>
          <w:sz w:val="24"/>
          <w:szCs w:val="24"/>
          <w:lang w:eastAsia="en-GB"/>
        </w:rPr>
        <w:t xml:space="preserve">diminished </w:t>
      </w:r>
      <w:r w:rsidRPr="00A13C96">
        <w:rPr>
          <w:rFonts w:ascii="Times New Roman" w:eastAsia="等线" w:hAnsi="Times New Roman" w:cs="Times New Roman"/>
          <w:sz w:val="24"/>
          <w:szCs w:val="24"/>
          <w:lang w:eastAsia="en-GB"/>
        </w:rPr>
        <w:t xml:space="preserve">for users with critical and substantial levels of need, and the total number of users who qualified for service </w:t>
      </w:r>
      <w:r w:rsidR="00A853A8">
        <w:rPr>
          <w:rFonts w:ascii="Times New Roman" w:eastAsia="等线" w:hAnsi="Times New Roman" w:cs="Times New Roman"/>
          <w:sz w:val="24"/>
          <w:szCs w:val="24"/>
          <w:lang w:eastAsia="en-GB"/>
        </w:rPr>
        <w:t>was</w:t>
      </w:r>
      <w:r w:rsidR="004F7043">
        <w:rPr>
          <w:rFonts w:ascii="Times New Roman" w:eastAsia="等线" w:hAnsi="Times New Roman" w:cs="Times New Roman"/>
          <w:sz w:val="24"/>
          <w:szCs w:val="24"/>
          <w:lang w:eastAsia="en-GB"/>
        </w:rPr>
        <w:t xml:space="preserve"> reduced</w:t>
      </w:r>
      <w:r w:rsidRPr="00A13C96">
        <w:rPr>
          <w:rFonts w:ascii="Times New Roman" w:eastAsia="等线" w:hAnsi="Times New Roman" w:cs="Times New Roman"/>
          <w:sz w:val="24"/>
          <w:szCs w:val="24"/>
          <w:lang w:eastAsia="en-GB"/>
        </w:rPr>
        <w:t>.</w:t>
      </w:r>
      <w:r w:rsidRPr="00A13C96">
        <w:rPr>
          <w:rFonts w:ascii="Times New Roman" w:eastAsia="等线" w:hAnsi="Times New Roman" w:cs="Times New Roman"/>
          <w:sz w:val="24"/>
          <w:szCs w:val="24"/>
          <w:lang w:val="en-US" w:eastAsia="zh-CN"/>
        </w:rPr>
        <w:t xml:space="preserve"> The local policy network features various NGOs as agents of local government. </w:t>
      </w:r>
      <w:r w:rsidR="00CC3444">
        <w:rPr>
          <w:rFonts w:ascii="Times New Roman" w:eastAsia="等线" w:hAnsi="Times New Roman" w:cs="Times New Roman"/>
          <w:sz w:val="24"/>
          <w:szCs w:val="24"/>
          <w:lang w:val="en-US" w:eastAsia="zh-CN"/>
        </w:rPr>
        <w:t>As we have seen</w:t>
      </w:r>
      <w:r w:rsidR="00FF64F1">
        <w:rPr>
          <w:rFonts w:ascii="Times New Roman" w:eastAsia="等线" w:hAnsi="Times New Roman" w:cs="Times New Roman"/>
          <w:sz w:val="24"/>
          <w:szCs w:val="24"/>
          <w:lang w:val="en-US" w:eastAsia="zh-CN"/>
        </w:rPr>
        <w:t>,</w:t>
      </w:r>
      <w:r w:rsidR="00CC3444">
        <w:rPr>
          <w:rFonts w:ascii="Times New Roman" w:eastAsia="等线" w:hAnsi="Times New Roman" w:cs="Times New Roman"/>
          <w:sz w:val="24"/>
          <w:szCs w:val="24"/>
          <w:lang w:val="en-US" w:eastAsia="zh-CN"/>
        </w:rPr>
        <w:t xml:space="preserve"> t</w:t>
      </w:r>
      <w:r w:rsidRPr="00A13C96">
        <w:rPr>
          <w:rFonts w:ascii="Times New Roman" w:eastAsia="等线" w:hAnsi="Times New Roman" w:cs="Times New Roman"/>
          <w:sz w:val="24"/>
          <w:szCs w:val="24"/>
          <w:lang w:val="en-US" w:eastAsia="zh-CN"/>
        </w:rPr>
        <w:t xml:space="preserve">he hierarchical governance </w:t>
      </w:r>
      <w:r w:rsidR="008E1F8C">
        <w:rPr>
          <w:rFonts w:ascii="Times New Roman" w:eastAsia="等线" w:hAnsi="Times New Roman" w:cs="Times New Roman"/>
          <w:sz w:val="24"/>
          <w:szCs w:val="24"/>
          <w:lang w:val="en-US" w:eastAsia="zh-CN"/>
        </w:rPr>
        <w:t xml:space="preserve">process </w:t>
      </w:r>
      <w:r w:rsidRPr="00A13C96">
        <w:rPr>
          <w:rFonts w:ascii="Times New Roman" w:eastAsia="等线" w:hAnsi="Times New Roman" w:cs="Times New Roman"/>
          <w:sz w:val="24"/>
          <w:szCs w:val="24"/>
          <w:lang w:val="en-US" w:eastAsia="zh-CN"/>
        </w:rPr>
        <w:t xml:space="preserve">presents an invisible hand that indirectly controls and </w:t>
      </w:r>
      <w:r w:rsidR="006F6115" w:rsidRPr="00A13C96">
        <w:rPr>
          <w:rFonts w:ascii="Times New Roman" w:eastAsia="等线" w:hAnsi="Times New Roman" w:cs="Times New Roman"/>
          <w:sz w:val="24"/>
          <w:szCs w:val="24"/>
          <w:lang w:val="en-US" w:eastAsia="zh-CN"/>
        </w:rPr>
        <w:t>maneuvers</w:t>
      </w:r>
      <w:r w:rsidRPr="00A13C96">
        <w:rPr>
          <w:rFonts w:ascii="Times New Roman" w:eastAsia="等线" w:hAnsi="Times New Roman" w:cs="Times New Roman"/>
          <w:sz w:val="24"/>
          <w:szCs w:val="24"/>
          <w:lang w:val="en-US" w:eastAsia="zh-CN"/>
        </w:rPr>
        <w:t xml:space="preserve"> delivery</w:t>
      </w:r>
      <w:r w:rsidR="008E1F8C">
        <w:rPr>
          <w:rFonts w:ascii="Times New Roman" w:eastAsia="等线" w:hAnsi="Times New Roman" w:cs="Times New Roman"/>
          <w:sz w:val="24"/>
          <w:szCs w:val="24"/>
          <w:lang w:val="en-US" w:eastAsia="zh-CN"/>
        </w:rPr>
        <w:t>.</w:t>
      </w:r>
      <w:r w:rsidRPr="00A13C96">
        <w:rPr>
          <w:rFonts w:ascii="Times New Roman" w:eastAsia="等线" w:hAnsi="Times New Roman" w:cs="Times New Roman"/>
          <w:sz w:val="24"/>
          <w:szCs w:val="24"/>
          <w:lang w:val="en-US" w:eastAsia="zh-CN"/>
        </w:rPr>
        <w:t xml:space="preserve"> </w:t>
      </w:r>
    </w:p>
    <w:p w14:paraId="33F5C4D2" w14:textId="34A37D14" w:rsidR="00A25BB6" w:rsidRPr="00A13C96" w:rsidRDefault="00A25BB6" w:rsidP="00645D9E">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val="en-US" w:eastAsia="zh-CN"/>
        </w:rPr>
        <w:t xml:space="preserve">Apart from government-funded schemes, NGOs </w:t>
      </w:r>
      <w:r w:rsidR="002F4CC0">
        <w:rPr>
          <w:rFonts w:ascii="Times New Roman" w:eastAsia="等线" w:hAnsi="Times New Roman" w:cs="Times New Roman"/>
          <w:sz w:val="24"/>
          <w:szCs w:val="24"/>
          <w:lang w:val="en-US" w:eastAsia="zh-CN"/>
        </w:rPr>
        <w:t xml:space="preserve">continued to </w:t>
      </w:r>
      <w:r w:rsidR="00A067D0">
        <w:rPr>
          <w:rFonts w:ascii="Times New Roman" w:eastAsia="等线" w:hAnsi="Times New Roman" w:cs="Times New Roman"/>
          <w:sz w:val="24"/>
          <w:szCs w:val="24"/>
          <w:lang w:val="en-US" w:eastAsia="zh-CN"/>
        </w:rPr>
        <w:t xml:space="preserve">strive to </w:t>
      </w:r>
      <w:r w:rsidR="002F4CC0">
        <w:rPr>
          <w:rFonts w:ascii="Times New Roman" w:eastAsia="等线" w:hAnsi="Times New Roman" w:cs="Times New Roman"/>
          <w:sz w:val="24"/>
          <w:szCs w:val="24"/>
          <w:lang w:val="en-US" w:eastAsia="zh-CN"/>
        </w:rPr>
        <w:t xml:space="preserve">build </w:t>
      </w:r>
      <w:r w:rsidRPr="00A13C96">
        <w:rPr>
          <w:rFonts w:ascii="Times New Roman" w:eastAsia="等线" w:hAnsi="Times New Roman" w:cs="Times New Roman"/>
          <w:sz w:val="24"/>
          <w:szCs w:val="24"/>
          <w:lang w:val="en-US" w:eastAsia="zh-CN"/>
        </w:rPr>
        <w:t xml:space="preserve">their </w:t>
      </w:r>
      <w:r w:rsidR="007032E9">
        <w:rPr>
          <w:rFonts w:ascii="Times New Roman" w:eastAsia="等线" w:hAnsi="Times New Roman" w:cs="Times New Roman"/>
          <w:sz w:val="24"/>
          <w:szCs w:val="24"/>
          <w:lang w:val="en-US" w:eastAsia="zh-CN"/>
        </w:rPr>
        <w:t>influence</w:t>
      </w:r>
      <w:r w:rsidR="00A853A8">
        <w:rPr>
          <w:rFonts w:ascii="Times New Roman" w:eastAsia="等线" w:hAnsi="Times New Roman" w:cs="Times New Roman"/>
          <w:sz w:val="24"/>
          <w:szCs w:val="24"/>
          <w:lang w:val="en-US" w:eastAsia="zh-CN"/>
        </w:rPr>
        <w:t>.</w:t>
      </w:r>
      <w:r w:rsidR="007032E9">
        <w:rPr>
          <w:rFonts w:ascii="Times New Roman" w:eastAsia="等线" w:hAnsi="Times New Roman" w:cs="Times New Roman"/>
          <w:sz w:val="24"/>
          <w:szCs w:val="24"/>
          <w:lang w:val="en-US" w:eastAsia="zh-CN"/>
        </w:rPr>
        <w:t xml:space="preserve"> </w:t>
      </w:r>
      <w:r w:rsidRPr="00A13C96">
        <w:rPr>
          <w:rFonts w:ascii="Times New Roman" w:eastAsia="等线" w:hAnsi="Times New Roman" w:cs="Times New Roman"/>
          <w:sz w:val="24"/>
          <w:szCs w:val="24"/>
          <w:lang w:val="en-US" w:eastAsia="zh-CN"/>
        </w:rPr>
        <w:t xml:space="preserve">For example, </w:t>
      </w:r>
      <w:r w:rsidRPr="00A13C96">
        <w:rPr>
          <w:rFonts w:ascii="Times New Roman" w:eastAsia="等线" w:hAnsi="Times New Roman" w:cs="Times New Roman"/>
          <w:sz w:val="24"/>
          <w:szCs w:val="24"/>
          <w:lang w:eastAsia="zh-CN"/>
        </w:rPr>
        <w:t xml:space="preserve">Man-ability did trials </w:t>
      </w:r>
      <w:r w:rsidR="00A12266" w:rsidRPr="00A13C96">
        <w:rPr>
          <w:rFonts w:ascii="Times New Roman" w:eastAsia="等线" w:hAnsi="Times New Roman" w:cs="Times New Roman"/>
          <w:sz w:val="24"/>
          <w:szCs w:val="24"/>
          <w:lang w:eastAsia="zh-CN"/>
        </w:rPr>
        <w:t>to develop</w:t>
      </w:r>
      <w:r w:rsidRPr="00A13C96">
        <w:rPr>
          <w:rFonts w:ascii="Times New Roman" w:eastAsia="等线" w:hAnsi="Times New Roman" w:cs="Times New Roman"/>
          <w:sz w:val="24"/>
          <w:szCs w:val="24"/>
          <w:lang w:eastAsia="zh-CN"/>
        </w:rPr>
        <w:t xml:space="preserve"> clients’ inclusive abilities, such as starting a café, and </w:t>
      </w:r>
      <w:r w:rsidR="00FD79ED">
        <w:rPr>
          <w:rFonts w:ascii="Times New Roman" w:eastAsia="等线" w:hAnsi="Times New Roman" w:cs="Times New Roman"/>
          <w:sz w:val="24"/>
          <w:szCs w:val="24"/>
          <w:lang w:eastAsia="zh-CN"/>
        </w:rPr>
        <w:t xml:space="preserve">a </w:t>
      </w:r>
      <w:r w:rsidRPr="00A13C96">
        <w:rPr>
          <w:rFonts w:ascii="Times New Roman" w:eastAsia="等线" w:hAnsi="Times New Roman" w:cs="Times New Roman"/>
          <w:sz w:val="24"/>
          <w:szCs w:val="24"/>
          <w:lang w:eastAsia="zh-CN"/>
        </w:rPr>
        <w:t>gardening group. The</w:t>
      </w:r>
      <w:r w:rsidR="006F3A4B">
        <w:rPr>
          <w:rFonts w:ascii="Times New Roman" w:eastAsia="等线" w:hAnsi="Times New Roman" w:cs="Times New Roman"/>
          <w:sz w:val="24"/>
          <w:szCs w:val="24"/>
          <w:lang w:eastAsia="zh-CN"/>
        </w:rPr>
        <w:t>ir</w:t>
      </w:r>
      <w:r w:rsidRPr="00A13C96">
        <w:rPr>
          <w:rFonts w:ascii="Times New Roman" w:eastAsia="等线" w:hAnsi="Times New Roman" w:cs="Times New Roman"/>
          <w:sz w:val="24"/>
          <w:szCs w:val="24"/>
          <w:lang w:eastAsia="zh-CN"/>
        </w:rPr>
        <w:t xml:space="preserve"> </w:t>
      </w:r>
      <w:r w:rsidR="006F3A4B" w:rsidRPr="00A13C96">
        <w:rPr>
          <w:rFonts w:ascii="Times New Roman" w:eastAsia="等线" w:hAnsi="Times New Roman" w:cs="Times New Roman"/>
          <w:sz w:val="24"/>
          <w:szCs w:val="24"/>
          <w:lang w:eastAsia="zh-CN"/>
        </w:rPr>
        <w:t xml:space="preserve">Southampton </w:t>
      </w:r>
      <w:r w:rsidRPr="00A13C96">
        <w:rPr>
          <w:rFonts w:ascii="Times New Roman" w:eastAsia="等线" w:hAnsi="Times New Roman" w:cs="Times New Roman"/>
          <w:sz w:val="24"/>
          <w:szCs w:val="24"/>
          <w:lang w:eastAsia="zh-CN"/>
        </w:rPr>
        <w:t xml:space="preserve">chief executive, Blake Fielker, </w:t>
      </w:r>
      <w:r w:rsidR="00CA0FC0" w:rsidRPr="00A13C96">
        <w:rPr>
          <w:rFonts w:ascii="Times New Roman" w:eastAsia="等线" w:hAnsi="Times New Roman" w:cs="Times New Roman"/>
          <w:sz w:val="24"/>
          <w:szCs w:val="24"/>
          <w:lang w:eastAsia="zh-CN"/>
        </w:rPr>
        <w:t>set</w:t>
      </w:r>
      <w:r w:rsidRPr="00A13C96">
        <w:rPr>
          <w:rFonts w:ascii="Times New Roman" w:eastAsia="等线" w:hAnsi="Times New Roman" w:cs="Times New Roman"/>
          <w:sz w:val="24"/>
          <w:szCs w:val="24"/>
          <w:lang w:eastAsia="zh-CN"/>
        </w:rPr>
        <w:t xml:space="preserve"> target</w:t>
      </w:r>
      <w:r w:rsidR="00CA0FC0" w:rsidRPr="00A13C96">
        <w:rPr>
          <w:rFonts w:ascii="Times New Roman" w:eastAsia="等线" w:hAnsi="Times New Roman" w:cs="Times New Roman"/>
          <w:sz w:val="24"/>
          <w:szCs w:val="24"/>
          <w:lang w:eastAsia="zh-CN"/>
        </w:rPr>
        <w:t>s</w:t>
      </w:r>
      <w:r w:rsidRPr="00A13C96">
        <w:rPr>
          <w:rFonts w:ascii="Times New Roman" w:eastAsia="等线" w:hAnsi="Times New Roman" w:cs="Times New Roman"/>
          <w:sz w:val="24"/>
          <w:szCs w:val="24"/>
          <w:lang w:eastAsia="zh-CN"/>
        </w:rPr>
        <w:t xml:space="preserve"> of financial independence and collaboration with the council</w:t>
      </w:r>
      <w:r w:rsidR="00A853A8">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xml:space="preserve"> </w:t>
      </w:r>
    </w:p>
    <w:p w14:paraId="768C7677" w14:textId="5206986F" w:rsidR="00A25BB6" w:rsidRPr="00A13C96" w:rsidRDefault="00A25BB6" w:rsidP="00645D9E">
      <w:pPr>
        <w:spacing w:after="240" w:line="480" w:lineRule="auto"/>
        <w:ind w:left="720"/>
        <w:rPr>
          <w:rFonts w:ascii="Times New Roman" w:hAnsi="Times New Roman" w:cs="Times New Roman"/>
          <w:i/>
          <w:iCs/>
          <w:sz w:val="24"/>
          <w:szCs w:val="24"/>
        </w:rPr>
      </w:pPr>
      <w:proofErr w:type="spellStart"/>
      <w:r w:rsidRPr="005E60AC">
        <w:rPr>
          <w:rFonts w:ascii="Times New Roman" w:hAnsi="Times New Roman" w:cs="Times New Roman"/>
          <w:b/>
          <w:bCs/>
          <w:sz w:val="24"/>
          <w:szCs w:val="24"/>
        </w:rPr>
        <w:t>Fielker</w:t>
      </w:r>
      <w:proofErr w:type="spellEnd"/>
      <w:r w:rsidRPr="00A13C96">
        <w:rPr>
          <w:rFonts w:ascii="Times New Roman" w:hAnsi="Times New Roman" w:cs="Times New Roman"/>
          <w:i/>
          <w:iCs/>
          <w:sz w:val="24"/>
          <w:szCs w:val="24"/>
        </w:rPr>
        <w:t xml:space="preserve">: We’re running a cafe which doesn’t generate a steady profit. It really is all about giving people the sort of work skills that they need. We don't charge, but eventually we want to. We’ve applied to the lottery so that we can have some money to develop more things, like the cafe, maybe a gardening group, maybe a car wash </w:t>
      </w:r>
      <w:r w:rsidRPr="00A13C96">
        <w:rPr>
          <w:rFonts w:ascii="Times New Roman" w:hAnsi="Times New Roman" w:cs="Times New Roman"/>
          <w:i/>
          <w:iCs/>
          <w:sz w:val="24"/>
          <w:szCs w:val="24"/>
        </w:rPr>
        <w:lastRenderedPageBreak/>
        <w:t>group. I'm thinking about how we can engage people, and then we're working to our own agenda rather than the council's</w:t>
      </w:r>
      <w:r w:rsidR="001760AF">
        <w:rPr>
          <w:rFonts w:ascii="Times New Roman" w:hAnsi="Times New Roman" w:cs="Times New Roman"/>
          <w:i/>
          <w:iCs/>
          <w:sz w:val="24"/>
          <w:szCs w:val="24"/>
        </w:rPr>
        <w:t>…</w:t>
      </w:r>
      <w:r w:rsidRPr="00A13C96">
        <w:rPr>
          <w:rFonts w:ascii="Times New Roman" w:hAnsi="Times New Roman" w:cs="Times New Roman"/>
          <w:i/>
          <w:iCs/>
          <w:sz w:val="24"/>
          <w:szCs w:val="24"/>
        </w:rPr>
        <w:t xml:space="preserve"> </w:t>
      </w:r>
    </w:p>
    <w:p w14:paraId="1B4EF642" w14:textId="6C83487D" w:rsidR="00F26F20" w:rsidRPr="00645D9E" w:rsidRDefault="00F26F20" w:rsidP="00645D9E">
      <w:pPr>
        <w:pStyle w:val="Heading2"/>
        <w:numPr>
          <w:ilvl w:val="0"/>
          <w:numId w:val="0"/>
        </w:numPr>
        <w:ind w:left="851" w:hanging="851"/>
        <w:rPr>
          <w:rFonts w:ascii="Times New Roman" w:hAnsi="Times New Roman" w:cs="Times New Roman"/>
          <w:i/>
          <w:iCs/>
          <w:sz w:val="24"/>
          <w:lang w:eastAsia="zh-CN"/>
        </w:rPr>
      </w:pPr>
      <w:r w:rsidRPr="00645D9E">
        <w:rPr>
          <w:rFonts w:ascii="Times New Roman" w:hAnsi="Times New Roman" w:cs="Times New Roman"/>
          <w:i/>
          <w:iCs/>
          <w:sz w:val="24"/>
        </w:rPr>
        <w:t>S District, Hangzhou,</w:t>
      </w:r>
      <w:r w:rsidR="00F24DAC" w:rsidRPr="00645D9E">
        <w:rPr>
          <w:rFonts w:ascii="Times New Roman" w:hAnsi="Times New Roman" w:cs="Times New Roman"/>
          <w:i/>
          <w:iCs/>
          <w:sz w:val="24"/>
        </w:rPr>
        <w:t xml:space="preserve"> </w:t>
      </w:r>
      <w:r w:rsidRPr="00645D9E">
        <w:rPr>
          <w:rFonts w:ascii="Times New Roman" w:hAnsi="Times New Roman" w:cs="Times New Roman"/>
          <w:i/>
          <w:iCs/>
          <w:sz w:val="24"/>
        </w:rPr>
        <w:t>Zhejiang Province</w:t>
      </w:r>
      <w:r w:rsidR="009D34DF" w:rsidRPr="00645D9E">
        <w:rPr>
          <w:rFonts w:ascii="Times New Roman" w:hAnsi="Times New Roman" w:cs="Times New Roman" w:hint="eastAsia"/>
          <w:i/>
          <w:iCs/>
          <w:sz w:val="24"/>
          <w:lang w:eastAsia="zh-CN"/>
        </w:rPr>
        <w:t>,</w:t>
      </w:r>
      <w:r w:rsidR="009D34DF" w:rsidRPr="00645D9E">
        <w:rPr>
          <w:rFonts w:ascii="Times New Roman" w:hAnsi="Times New Roman" w:cs="Times New Roman"/>
          <w:i/>
          <w:iCs/>
          <w:sz w:val="24"/>
          <w:lang w:eastAsia="zh-CN"/>
        </w:rPr>
        <w:t xml:space="preserve"> China</w:t>
      </w:r>
    </w:p>
    <w:p w14:paraId="05A9ACB1" w14:textId="0E08D20A" w:rsidR="00A25BB6" w:rsidRPr="00A13C96" w:rsidRDefault="00A25BB6" w:rsidP="00645D9E">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eastAsia="zh-CN"/>
        </w:rPr>
        <w:t xml:space="preserve">In China, group support for people with learning disabilities comes </w:t>
      </w:r>
      <w:r w:rsidR="003D36C0">
        <w:rPr>
          <w:rFonts w:ascii="Times New Roman" w:eastAsia="等线" w:hAnsi="Times New Roman" w:cs="Times New Roman"/>
          <w:sz w:val="24"/>
          <w:szCs w:val="24"/>
          <w:lang w:eastAsia="zh-CN"/>
        </w:rPr>
        <w:t>mainly</w:t>
      </w:r>
      <w:r w:rsidRPr="00A13C96">
        <w:rPr>
          <w:rFonts w:ascii="Times New Roman" w:eastAsia="等线" w:hAnsi="Times New Roman" w:cs="Times New Roman"/>
          <w:sz w:val="24"/>
          <w:szCs w:val="24"/>
          <w:lang w:eastAsia="zh-CN"/>
        </w:rPr>
        <w:t xml:space="preserve"> from two sources – the government system</w:t>
      </w:r>
      <w:r w:rsidR="008D4873" w:rsidRPr="00A13C96">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xml:space="preserve"> and self-reliant mothers of children with learning disabilities. </w:t>
      </w:r>
      <w:r w:rsidRPr="00A13C96">
        <w:rPr>
          <w:rFonts w:ascii="Times New Roman" w:eastAsia="等线" w:hAnsi="Times New Roman" w:cs="Times New Roman"/>
          <w:sz w:val="24"/>
          <w:szCs w:val="24"/>
          <w:lang w:val="en-US" w:eastAsia="zh-CN"/>
        </w:rPr>
        <w:t xml:space="preserve">The local policy network comprises a mixture of hierarchical governance and self-organized network governance. </w:t>
      </w:r>
      <w:r w:rsidRPr="00A13C96">
        <w:rPr>
          <w:rFonts w:ascii="Times New Roman" w:eastAsia="等线" w:hAnsi="Times New Roman" w:cs="Times New Roman"/>
          <w:sz w:val="24"/>
          <w:szCs w:val="24"/>
          <w:lang w:eastAsia="zh-CN"/>
        </w:rPr>
        <w:t>In the government supported system</w:t>
      </w:r>
      <w:r w:rsidR="008D4873" w:rsidRPr="00A13C96">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xml:space="preserve"> there are alliances at different administration levels that run in parallel with each level of government. There is an independent official unit known as a Caring and Working Station in each street. Disabled Alliance is a separate official charity group which is not an internal department of government. Its function is to issue subsidies for disabled people, enhance the employment prospects of disabled groups, organize different leisure activities for disabled groups and families and inspect the NGOs that deliver services</w:t>
      </w:r>
      <w:r w:rsidR="00A00927">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xml:space="preserve"> </w:t>
      </w:r>
    </w:p>
    <w:p w14:paraId="5952C6B6" w14:textId="5EA43478" w:rsidR="00A25BB6" w:rsidRDefault="00A25BB6" w:rsidP="00645D9E">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eastAsia="zh-CN"/>
        </w:rPr>
        <w:t>The NGOs we contacted fell into two groups – day care or autism training centres and special education schools providing art training courses for the Caring and Working Stations or Reducing Help. The local policy network map is shown in Figure 2</w:t>
      </w:r>
      <w:r w:rsidR="00A853A8">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xml:space="preserve"> </w:t>
      </w:r>
    </w:p>
    <w:p w14:paraId="174BF209" w14:textId="77777777" w:rsidR="00B57B59" w:rsidRDefault="00B57B59" w:rsidP="00A25BB6">
      <w:pPr>
        <w:spacing w:after="240" w:line="480" w:lineRule="auto"/>
        <w:ind w:firstLine="720"/>
        <w:jc w:val="both"/>
        <w:rPr>
          <w:rFonts w:ascii="Times New Roman" w:eastAsia="等线" w:hAnsi="Times New Roman" w:cs="Times New Roman"/>
          <w:sz w:val="24"/>
          <w:szCs w:val="24"/>
          <w:lang w:eastAsia="zh-CN"/>
        </w:rPr>
      </w:pPr>
    </w:p>
    <w:p w14:paraId="236BD575" w14:textId="07A114FF" w:rsidR="009F2747" w:rsidRDefault="009F2747" w:rsidP="009F2747"/>
    <w:p w14:paraId="216CACD2" w14:textId="77777777" w:rsidR="00645D9E" w:rsidRDefault="00645D9E" w:rsidP="009F2747">
      <w:pPr>
        <w:tabs>
          <w:tab w:val="left" w:pos="1418"/>
        </w:tabs>
        <w:spacing w:before="120" w:after="120" w:line="360" w:lineRule="auto"/>
        <w:contextualSpacing/>
        <w:rPr>
          <w:rFonts w:ascii="Times New Roman" w:hAnsi="Times New Roman" w:cs="Times New Roman"/>
          <w:b/>
          <w:bCs/>
          <w:sz w:val="24"/>
          <w:szCs w:val="24"/>
        </w:rPr>
      </w:pPr>
      <w:r>
        <w:rPr>
          <w:rFonts w:ascii="Times New Roman" w:hAnsi="Times New Roman" w:cs="Times New Roman"/>
          <w:bCs/>
          <w:noProof/>
          <w:szCs w:val="26"/>
        </w:rPr>
        <w:lastRenderedPageBreak/>
        <w:drawing>
          <wp:inline distT="0" distB="0" distL="0" distR="0" wp14:anchorId="3BAD33CA" wp14:editId="7EA8AFBC">
            <wp:extent cx="5274310" cy="4164330"/>
            <wp:effectExtent l="0" t="0" r="2540" b="7620"/>
            <wp:docPr id="14" name="图片 1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示&#10;&#10;描述已自动生成"/>
                    <pic:cNvPicPr/>
                  </pic:nvPicPr>
                  <pic:blipFill>
                    <a:blip r:embed="rId13">
                      <a:extLst>
                        <a:ext uri="{28A0092B-C50C-407E-A947-70E740481C1C}">
                          <a14:useLocalDpi xmlns:a14="http://schemas.microsoft.com/office/drawing/2010/main" val="0"/>
                        </a:ext>
                      </a:extLst>
                    </a:blip>
                    <a:stretch>
                      <a:fillRect/>
                    </a:stretch>
                  </pic:blipFill>
                  <pic:spPr>
                    <a:xfrm>
                      <a:off x="0" y="0"/>
                      <a:ext cx="5274310" cy="4164330"/>
                    </a:xfrm>
                    <a:prstGeom prst="rect">
                      <a:avLst/>
                    </a:prstGeom>
                  </pic:spPr>
                </pic:pic>
              </a:graphicData>
            </a:graphic>
          </wp:inline>
        </w:drawing>
      </w:r>
    </w:p>
    <w:p w14:paraId="579E07BC" w14:textId="286AB9F5" w:rsidR="00A25BB6" w:rsidRDefault="009F2747" w:rsidP="009F2747">
      <w:pPr>
        <w:tabs>
          <w:tab w:val="left" w:pos="1418"/>
        </w:tabs>
        <w:spacing w:before="120" w:after="120" w:line="360" w:lineRule="auto"/>
        <w:contextualSpacing/>
        <w:rPr>
          <w:rFonts w:ascii="Times New Roman" w:hAnsi="Times New Roman" w:cs="Times New Roman"/>
          <w:sz w:val="24"/>
          <w:szCs w:val="24"/>
          <w:u w:val="single"/>
        </w:rPr>
      </w:pPr>
      <w:r w:rsidRPr="00A13C96">
        <w:rPr>
          <w:rFonts w:ascii="Times New Roman" w:hAnsi="Times New Roman" w:cs="Times New Roman"/>
          <w:b/>
          <w:bCs/>
          <w:sz w:val="24"/>
          <w:szCs w:val="24"/>
        </w:rPr>
        <w:t>Figure 2</w:t>
      </w:r>
      <w:r w:rsidRPr="00A13C96">
        <w:rPr>
          <w:rFonts w:ascii="Times New Roman" w:hAnsi="Times New Roman" w:cs="Times New Roman"/>
          <w:sz w:val="24"/>
          <w:szCs w:val="24"/>
        </w:rPr>
        <w:t xml:space="preserve"> </w:t>
      </w:r>
      <w:r w:rsidRPr="009F2747">
        <w:rPr>
          <w:rFonts w:ascii="Times New Roman" w:hAnsi="Times New Roman" w:cs="Times New Roman"/>
          <w:sz w:val="24"/>
          <w:szCs w:val="24"/>
          <w:u w:val="single"/>
        </w:rPr>
        <w:t>Network Map of Social Care for people with learning disabilities in S District, Hangzhou</w:t>
      </w:r>
    </w:p>
    <w:p w14:paraId="43320E50" w14:textId="612ABF11" w:rsidR="00A25BB6" w:rsidRPr="00A13C96" w:rsidRDefault="00A25BB6" w:rsidP="00645D9E">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eastAsia="zh-CN"/>
        </w:rPr>
        <w:t xml:space="preserve">The cost of collaborating with external bodies varies between local government offices, but whatever the minimum cost, the convenience of cultivating a dependent relationship with </w:t>
      </w:r>
      <w:r w:rsidR="00EB5B23">
        <w:rPr>
          <w:rFonts w:ascii="Times New Roman" w:eastAsia="等线" w:hAnsi="Times New Roman" w:cs="Times New Roman"/>
          <w:sz w:val="24"/>
          <w:szCs w:val="24"/>
          <w:lang w:eastAsia="zh-CN"/>
        </w:rPr>
        <w:t>between internal and external actors</w:t>
      </w:r>
      <w:r w:rsidR="0057427B" w:rsidRPr="00A13C96">
        <w:rPr>
          <w:rFonts w:ascii="Times New Roman" w:eastAsia="等线" w:hAnsi="Times New Roman" w:cs="Times New Roman"/>
          <w:sz w:val="24"/>
          <w:szCs w:val="24"/>
          <w:lang w:eastAsia="zh-CN"/>
        </w:rPr>
        <w:t xml:space="preserve"> </w:t>
      </w:r>
      <w:r w:rsidRPr="00A13C96">
        <w:rPr>
          <w:rFonts w:ascii="Times New Roman" w:eastAsia="等线" w:hAnsi="Times New Roman" w:cs="Times New Roman"/>
          <w:sz w:val="24"/>
          <w:szCs w:val="24"/>
          <w:lang w:eastAsia="zh-CN"/>
        </w:rPr>
        <w:t xml:space="preserve">is appealing. </w:t>
      </w:r>
      <w:r w:rsidRPr="00A13C96">
        <w:rPr>
          <w:rFonts w:ascii="Times New Roman" w:eastAsia="等线" w:hAnsi="Times New Roman" w:cs="Times New Roman"/>
          <w:sz w:val="24"/>
          <w:szCs w:val="24"/>
          <w:lang w:val="en-US" w:eastAsia="zh-CN"/>
        </w:rPr>
        <w:t>Teaching</w:t>
      </w:r>
      <w:r w:rsidRPr="00A13C96">
        <w:rPr>
          <w:rFonts w:ascii="Times New Roman" w:eastAsia="等线" w:hAnsi="Times New Roman" w:cs="Times New Roman"/>
          <w:sz w:val="24"/>
          <w:szCs w:val="24"/>
          <w:lang w:eastAsia="zh-CN"/>
        </w:rPr>
        <w:t xml:space="preserve"> students with learning disabilities to become qualified workers seeking employment is the main aim, and Mr. Meng, vice president of the District Disabled Alliance, discussed the senior level disabled alliances’ policy targets for enhancing the learning-disabled group’s employability:</w:t>
      </w:r>
    </w:p>
    <w:p w14:paraId="725BE88E" w14:textId="599E7BB9" w:rsidR="00A25BB6" w:rsidRPr="00A13C96" w:rsidRDefault="00A25BB6" w:rsidP="00645D9E">
      <w:pPr>
        <w:spacing w:after="240" w:line="480" w:lineRule="auto"/>
        <w:ind w:left="567" w:right="521"/>
        <w:jc w:val="both"/>
        <w:rPr>
          <w:rFonts w:ascii="Times New Roman" w:eastAsia="等线" w:hAnsi="Times New Roman" w:cs="Times New Roman"/>
          <w:i/>
          <w:iCs/>
          <w:sz w:val="24"/>
          <w:szCs w:val="24"/>
          <w:lang w:eastAsia="zh-CN"/>
        </w:rPr>
      </w:pPr>
      <w:r w:rsidRPr="00A13C96">
        <w:rPr>
          <w:rFonts w:ascii="Times New Roman" w:eastAsia="等线" w:hAnsi="Times New Roman" w:cs="Times New Roman"/>
          <w:b/>
          <w:bCs/>
          <w:sz w:val="24"/>
          <w:szCs w:val="24"/>
          <w:lang w:eastAsia="zh-CN"/>
        </w:rPr>
        <w:t>Meng Shaoyou (Vice President of Water District Disabled Alliance):</w:t>
      </w:r>
      <w:r w:rsidRPr="00A13C96">
        <w:rPr>
          <w:rFonts w:ascii="Times New Roman" w:eastAsia="等线" w:hAnsi="Times New Roman" w:cs="Times New Roman"/>
          <w:i/>
          <w:iCs/>
          <w:sz w:val="24"/>
          <w:szCs w:val="24"/>
          <w:lang w:eastAsia="zh-CN"/>
        </w:rPr>
        <w:t xml:space="preserve"> The District Disabled Alliance tries to offer the co-production of professional training with Starbucks, the Shangri-La Hotel and other charity organizations like the Wise Tree Coffee Shop. The annual commitment of each district is initiated by the deputy mayor in charge of coordination with disabled groups. The commitment </w:t>
      </w:r>
      <w:r w:rsidRPr="00A13C96">
        <w:rPr>
          <w:rFonts w:ascii="Times New Roman" w:eastAsia="等线" w:hAnsi="Times New Roman" w:cs="Times New Roman"/>
          <w:i/>
          <w:iCs/>
          <w:sz w:val="24"/>
          <w:szCs w:val="24"/>
          <w:lang w:eastAsia="zh-CN"/>
        </w:rPr>
        <w:lastRenderedPageBreak/>
        <w:t xml:space="preserve">encompasses an anticipated employability rate and a long-term prognosis for people with learning disabilities. Our role in the development of charity organizations is to offer general guidance and encourage organizations to promote employability and opportunities for professional training. </w:t>
      </w:r>
    </w:p>
    <w:p w14:paraId="4AF57317" w14:textId="2553D012" w:rsidR="00A25BB6" w:rsidRPr="00A13C96" w:rsidRDefault="00677280" w:rsidP="00645D9E">
      <w:pPr>
        <w:spacing w:after="240" w:line="480" w:lineRule="auto"/>
        <w:jc w:val="both"/>
        <w:rPr>
          <w:rFonts w:ascii="Times New Roman" w:eastAsia="等线" w:hAnsi="Times New Roman" w:cs="Times New Roman"/>
          <w:iCs/>
          <w:sz w:val="24"/>
          <w:szCs w:val="24"/>
          <w:lang w:eastAsia="zh-CN"/>
        </w:rPr>
      </w:pPr>
      <w:r>
        <w:rPr>
          <w:rFonts w:ascii="Times New Roman" w:eastAsia="等线" w:hAnsi="Times New Roman" w:cs="Times New Roman"/>
          <w:iCs/>
          <w:sz w:val="24"/>
          <w:szCs w:val="24"/>
          <w:lang w:eastAsia="zh-CN"/>
        </w:rPr>
        <w:t>E</w:t>
      </w:r>
      <w:r w:rsidR="00A25BB6" w:rsidRPr="00A13C96">
        <w:rPr>
          <w:rFonts w:ascii="Times New Roman" w:eastAsia="等线" w:hAnsi="Times New Roman" w:cs="Times New Roman"/>
          <w:iCs/>
          <w:sz w:val="24"/>
          <w:szCs w:val="24"/>
          <w:lang w:eastAsia="zh-CN"/>
        </w:rPr>
        <w:t>mployability training is another measure that the Disabled Alliance takes to increase the possibility for people with learning disabilities to join the job market:</w:t>
      </w:r>
    </w:p>
    <w:p w14:paraId="454D1B96" w14:textId="1B621483" w:rsidR="00A25BB6" w:rsidRPr="00A13C96" w:rsidRDefault="00A25BB6" w:rsidP="00645D9E">
      <w:pPr>
        <w:spacing w:after="240" w:line="480" w:lineRule="auto"/>
        <w:ind w:left="567" w:right="521"/>
        <w:jc w:val="both"/>
        <w:rPr>
          <w:rFonts w:ascii="Times New Roman" w:eastAsia="等线" w:hAnsi="Times New Roman" w:cs="Times New Roman"/>
          <w:i/>
          <w:iCs/>
          <w:sz w:val="24"/>
          <w:szCs w:val="24"/>
          <w:lang w:eastAsia="zh-CN"/>
        </w:rPr>
      </w:pPr>
      <w:r w:rsidRPr="00A13C96">
        <w:rPr>
          <w:rFonts w:ascii="Times New Roman" w:eastAsia="等线" w:hAnsi="Times New Roman" w:cs="Times New Roman"/>
          <w:b/>
          <w:bCs/>
          <w:sz w:val="24"/>
          <w:szCs w:val="24"/>
          <w:lang w:eastAsia="zh-CN"/>
        </w:rPr>
        <w:t xml:space="preserve">Meng Shaoyou: </w:t>
      </w:r>
      <w:r w:rsidRPr="00A13C96">
        <w:rPr>
          <w:rFonts w:ascii="Times New Roman" w:eastAsia="等线" w:hAnsi="Times New Roman" w:cs="Times New Roman"/>
          <w:i/>
          <w:iCs/>
          <w:sz w:val="24"/>
          <w:szCs w:val="24"/>
          <w:lang w:eastAsia="zh-CN"/>
        </w:rPr>
        <w:t xml:space="preserve">We have some supplementary employability training institutions like Wise Tree. </w:t>
      </w:r>
      <w:r w:rsidR="00190C55">
        <w:rPr>
          <w:rFonts w:ascii="Times New Roman" w:eastAsia="等线" w:hAnsi="Times New Roman" w:cs="Times New Roman"/>
          <w:i/>
          <w:iCs/>
          <w:sz w:val="24"/>
          <w:szCs w:val="24"/>
          <w:lang w:eastAsia="zh-CN"/>
        </w:rPr>
        <w:t>A few</w:t>
      </w:r>
      <w:r w:rsidRPr="00A13C96">
        <w:rPr>
          <w:rFonts w:ascii="Times New Roman" w:eastAsia="等线" w:hAnsi="Times New Roman" w:cs="Times New Roman"/>
          <w:i/>
          <w:iCs/>
          <w:sz w:val="24"/>
          <w:szCs w:val="24"/>
          <w:lang w:eastAsia="zh-CN"/>
        </w:rPr>
        <w:t xml:space="preserve"> members can ultimately become part of normal society. </w:t>
      </w:r>
    </w:p>
    <w:p w14:paraId="0C54739E" w14:textId="63310AE8" w:rsidR="00F41D36" w:rsidRPr="00366523" w:rsidRDefault="00A25BB6" w:rsidP="00366523">
      <w:pPr>
        <w:spacing w:after="240" w:line="480" w:lineRule="auto"/>
        <w:ind w:firstLine="720"/>
        <w:jc w:val="both"/>
        <w:rPr>
          <w:rFonts w:ascii="Times New Roman" w:hAnsi="Times New Roman" w:cs="Times New Roman"/>
          <w:sz w:val="24"/>
          <w:szCs w:val="24"/>
          <w:lang w:val="en-US" w:eastAsia="zh-CN"/>
        </w:rPr>
      </w:pPr>
      <w:r w:rsidRPr="00A13C96">
        <w:rPr>
          <w:rFonts w:ascii="Times New Roman" w:eastAsia="等线" w:hAnsi="Times New Roman" w:cs="Times New Roman"/>
          <w:sz w:val="24"/>
          <w:szCs w:val="24"/>
          <w:lang w:eastAsia="zh-CN"/>
        </w:rPr>
        <w:t xml:space="preserve">Although NGOs for people with learning disabilities in England are aware of the necessity </w:t>
      </w:r>
      <w:r w:rsidR="00722413" w:rsidRPr="00A13C96">
        <w:rPr>
          <w:rFonts w:ascii="Times New Roman" w:eastAsia="等线" w:hAnsi="Times New Roman" w:cs="Times New Roman"/>
          <w:sz w:val="24"/>
          <w:szCs w:val="24"/>
          <w:lang w:eastAsia="zh-CN"/>
        </w:rPr>
        <w:t xml:space="preserve">to become </w:t>
      </w:r>
      <w:r w:rsidRPr="00A13C96">
        <w:rPr>
          <w:rFonts w:ascii="Times New Roman" w:eastAsia="等线" w:hAnsi="Times New Roman" w:cs="Times New Roman"/>
          <w:sz w:val="24"/>
          <w:szCs w:val="24"/>
          <w:lang w:eastAsia="zh-CN"/>
        </w:rPr>
        <w:t xml:space="preserve">more independent and </w:t>
      </w:r>
      <w:r w:rsidR="00722413" w:rsidRPr="00A13C96">
        <w:rPr>
          <w:rFonts w:ascii="Times New Roman" w:eastAsia="等线" w:hAnsi="Times New Roman" w:cs="Times New Roman"/>
          <w:sz w:val="24"/>
          <w:szCs w:val="24"/>
          <w:lang w:eastAsia="zh-CN"/>
        </w:rPr>
        <w:t xml:space="preserve">to find </w:t>
      </w:r>
      <w:r w:rsidRPr="00A13C96">
        <w:rPr>
          <w:rFonts w:ascii="Times New Roman" w:eastAsia="等线" w:hAnsi="Times New Roman" w:cs="Times New Roman"/>
          <w:sz w:val="24"/>
          <w:szCs w:val="24"/>
          <w:lang w:eastAsia="zh-CN"/>
        </w:rPr>
        <w:t xml:space="preserve">different ways </w:t>
      </w:r>
      <w:r w:rsidR="00722413" w:rsidRPr="00A13C96">
        <w:rPr>
          <w:rFonts w:ascii="Times New Roman" w:eastAsia="等线" w:hAnsi="Times New Roman" w:cs="Times New Roman"/>
          <w:sz w:val="24"/>
          <w:szCs w:val="24"/>
          <w:lang w:eastAsia="zh-CN"/>
        </w:rPr>
        <w:t>of</w:t>
      </w:r>
      <w:r w:rsidRPr="00A13C96">
        <w:rPr>
          <w:rFonts w:ascii="Times New Roman" w:eastAsia="等线" w:hAnsi="Times New Roman" w:cs="Times New Roman"/>
          <w:sz w:val="24"/>
          <w:szCs w:val="24"/>
          <w:lang w:eastAsia="zh-CN"/>
        </w:rPr>
        <w:t xml:space="preserve"> build</w:t>
      </w:r>
      <w:r w:rsidR="00722413" w:rsidRPr="00A13C96">
        <w:rPr>
          <w:rFonts w:ascii="Times New Roman" w:eastAsia="等线" w:hAnsi="Times New Roman" w:cs="Times New Roman"/>
          <w:sz w:val="24"/>
          <w:szCs w:val="24"/>
          <w:lang w:eastAsia="zh-CN"/>
        </w:rPr>
        <w:t>ing</w:t>
      </w:r>
      <w:r w:rsidRPr="00A13C96">
        <w:rPr>
          <w:rFonts w:ascii="Times New Roman" w:eastAsia="等线" w:hAnsi="Times New Roman" w:cs="Times New Roman"/>
          <w:sz w:val="24"/>
          <w:szCs w:val="24"/>
          <w:lang w:eastAsia="zh-CN"/>
        </w:rPr>
        <w:t xml:space="preserve"> their strengths, they also know that reducing resource dependence on local government is impossible. In China, other than free venues provided by governments at district level, there are no additional resources for NGO service provision or development, and the existing NGOs maintain service provision by other means, keeping a high degree of resource independence.</w:t>
      </w:r>
      <w:r w:rsidR="00123127">
        <w:rPr>
          <w:rFonts w:ascii="Times New Roman" w:eastAsia="等线" w:hAnsi="Times New Roman" w:cs="Times New Roman"/>
          <w:sz w:val="24"/>
          <w:szCs w:val="24"/>
          <w:lang w:val="en-US" w:eastAsia="zh-CN"/>
        </w:rPr>
        <w:t xml:space="preserve"> </w:t>
      </w:r>
      <w:r w:rsidRPr="00A13C96">
        <w:rPr>
          <w:rFonts w:ascii="Times New Roman" w:eastAsia="等线" w:hAnsi="Times New Roman" w:cs="Times New Roman"/>
          <w:sz w:val="24"/>
          <w:szCs w:val="24"/>
          <w:lang w:val="en-US" w:eastAsia="zh-CN"/>
        </w:rPr>
        <w:t xml:space="preserve">Compared with the local policy network in Southampton, the resource dependence of NGOs on the local authority in S District was less, creating innovative spaces for service delivery through self-organized networks. </w:t>
      </w:r>
      <w:r w:rsidR="007064A5" w:rsidRPr="00366523">
        <w:rPr>
          <w:rFonts w:ascii="Times New Roman" w:hAnsi="Times New Roman" w:cs="Times New Roman"/>
          <w:sz w:val="24"/>
          <w:szCs w:val="24"/>
          <w:lang w:val="en-US" w:eastAsia="zh-CN"/>
        </w:rPr>
        <w:t xml:space="preserve">Looking at </w:t>
      </w:r>
      <w:r w:rsidR="00440602" w:rsidRPr="00366523">
        <w:rPr>
          <w:rFonts w:ascii="Times New Roman" w:hAnsi="Times New Roman" w:cs="Times New Roman"/>
          <w:sz w:val="24"/>
          <w:szCs w:val="24"/>
          <w:lang w:val="en-US" w:eastAsia="zh-CN"/>
        </w:rPr>
        <w:t>how networks function in China and England</w:t>
      </w:r>
      <w:r w:rsidR="00DF66B2" w:rsidRPr="00366523">
        <w:rPr>
          <w:rFonts w:ascii="Times New Roman" w:hAnsi="Times New Roman" w:cs="Times New Roman"/>
          <w:sz w:val="24"/>
          <w:szCs w:val="24"/>
          <w:lang w:val="en-US" w:eastAsia="zh-CN"/>
        </w:rPr>
        <w:t>,</w:t>
      </w:r>
      <w:r w:rsidR="00440602" w:rsidRPr="00366523">
        <w:rPr>
          <w:rFonts w:ascii="Times New Roman" w:hAnsi="Times New Roman" w:cs="Times New Roman"/>
          <w:sz w:val="24"/>
          <w:szCs w:val="24"/>
          <w:lang w:val="en-US" w:eastAsia="zh-CN"/>
        </w:rPr>
        <w:t xml:space="preserve"> </w:t>
      </w:r>
      <w:r w:rsidR="003B59D6" w:rsidRPr="00366523">
        <w:rPr>
          <w:rFonts w:ascii="Times New Roman" w:hAnsi="Times New Roman" w:cs="Times New Roman"/>
          <w:sz w:val="24"/>
          <w:szCs w:val="24"/>
          <w:lang w:val="en-US" w:eastAsia="zh-CN"/>
        </w:rPr>
        <w:t xml:space="preserve">and how </w:t>
      </w:r>
      <w:r w:rsidR="00440602" w:rsidRPr="00366523">
        <w:rPr>
          <w:rFonts w:ascii="Times New Roman" w:hAnsi="Times New Roman" w:cs="Times New Roman"/>
          <w:sz w:val="24"/>
          <w:szCs w:val="24"/>
          <w:lang w:val="en-US" w:eastAsia="zh-CN"/>
        </w:rPr>
        <w:t xml:space="preserve">local NGOs made provision for learning disabled </w:t>
      </w:r>
      <w:proofErr w:type="gramStart"/>
      <w:r w:rsidR="00440602" w:rsidRPr="00366523">
        <w:rPr>
          <w:rFonts w:ascii="Times New Roman" w:hAnsi="Times New Roman" w:cs="Times New Roman"/>
          <w:sz w:val="24"/>
          <w:szCs w:val="24"/>
          <w:lang w:val="en-US" w:eastAsia="zh-CN"/>
        </w:rPr>
        <w:t>people</w:t>
      </w:r>
      <w:r w:rsidR="00F050DB">
        <w:rPr>
          <w:rFonts w:ascii="Times New Roman" w:hAnsi="Times New Roman" w:cs="Times New Roman"/>
          <w:sz w:val="24"/>
          <w:szCs w:val="24"/>
          <w:lang w:val="en-US" w:eastAsia="zh-CN"/>
        </w:rPr>
        <w:t xml:space="preserve">, </w:t>
      </w:r>
      <w:r w:rsidR="00440602" w:rsidRPr="00366523">
        <w:rPr>
          <w:rFonts w:ascii="Times New Roman" w:hAnsi="Times New Roman" w:cs="Times New Roman"/>
          <w:sz w:val="24"/>
          <w:szCs w:val="24"/>
          <w:lang w:val="en-US" w:eastAsia="zh-CN"/>
        </w:rPr>
        <w:t xml:space="preserve"> is</w:t>
      </w:r>
      <w:proofErr w:type="gramEnd"/>
      <w:r w:rsidR="00440602" w:rsidRPr="00366523">
        <w:rPr>
          <w:rFonts w:ascii="Times New Roman" w:hAnsi="Times New Roman" w:cs="Times New Roman"/>
          <w:sz w:val="24"/>
          <w:szCs w:val="24"/>
          <w:lang w:val="en-US" w:eastAsia="zh-CN"/>
        </w:rPr>
        <w:t xml:space="preserve"> of </w:t>
      </w:r>
      <w:r w:rsidR="00475F6A" w:rsidRPr="00366523">
        <w:rPr>
          <w:rFonts w:ascii="Times New Roman" w:hAnsi="Times New Roman" w:cs="Times New Roman"/>
          <w:sz w:val="24"/>
          <w:szCs w:val="24"/>
          <w:lang w:val="en-US" w:eastAsia="zh-CN"/>
        </w:rPr>
        <w:t xml:space="preserve">foremost </w:t>
      </w:r>
      <w:r w:rsidR="00440602" w:rsidRPr="00366523">
        <w:rPr>
          <w:rFonts w:ascii="Times New Roman" w:hAnsi="Times New Roman" w:cs="Times New Roman"/>
          <w:sz w:val="24"/>
          <w:szCs w:val="24"/>
          <w:lang w:val="en-US" w:eastAsia="zh-CN"/>
        </w:rPr>
        <w:t>interest to New Area Studies (NAS). While Traditional Area Studies (TAS)</w:t>
      </w:r>
      <w:r w:rsidR="00A8058E" w:rsidRPr="00366523">
        <w:rPr>
          <w:rFonts w:ascii="Times New Roman" w:hAnsi="Times New Roman" w:cs="Times New Roman"/>
          <w:sz w:val="24"/>
          <w:szCs w:val="24"/>
          <w:lang w:val="en-US" w:eastAsia="zh-CN"/>
        </w:rPr>
        <w:t xml:space="preserve"> </w:t>
      </w:r>
      <w:r w:rsidR="00440602" w:rsidRPr="00366523">
        <w:rPr>
          <w:rFonts w:ascii="Times New Roman" w:hAnsi="Times New Roman" w:cs="Times New Roman"/>
          <w:sz w:val="24"/>
          <w:szCs w:val="24"/>
          <w:lang w:val="en-US" w:eastAsia="zh-CN"/>
        </w:rPr>
        <w:t xml:space="preserve">focused on a narrow interpretation of place, usually a single region, New Area Studies (Hodgett and James 2018) </w:t>
      </w:r>
      <w:r w:rsidR="00475F6A" w:rsidRPr="00366523">
        <w:rPr>
          <w:rFonts w:ascii="Times New Roman" w:hAnsi="Times New Roman" w:cs="Times New Roman"/>
          <w:sz w:val="24"/>
          <w:szCs w:val="24"/>
          <w:lang w:val="en-US" w:eastAsia="zh-CN"/>
        </w:rPr>
        <w:t xml:space="preserve">promoted </w:t>
      </w:r>
      <w:r w:rsidR="00440602" w:rsidRPr="00366523">
        <w:rPr>
          <w:rFonts w:ascii="Times New Roman" w:hAnsi="Times New Roman" w:cs="Times New Roman"/>
          <w:i/>
          <w:iCs/>
          <w:sz w:val="24"/>
          <w:szCs w:val="24"/>
          <w:lang w:val="en-US" w:eastAsia="zh-CN"/>
        </w:rPr>
        <w:t>broad</w:t>
      </w:r>
      <w:r w:rsidR="00440602" w:rsidRPr="00366523">
        <w:rPr>
          <w:rFonts w:ascii="Times New Roman" w:hAnsi="Times New Roman" w:cs="Times New Roman"/>
          <w:sz w:val="24"/>
          <w:szCs w:val="24"/>
          <w:lang w:val="en-US" w:eastAsia="zh-CN"/>
        </w:rPr>
        <w:t xml:space="preserve"> and </w:t>
      </w:r>
      <w:r w:rsidR="00440602" w:rsidRPr="00366523">
        <w:rPr>
          <w:rFonts w:ascii="Times New Roman" w:hAnsi="Times New Roman" w:cs="Times New Roman"/>
          <w:i/>
          <w:iCs/>
          <w:sz w:val="24"/>
          <w:szCs w:val="24"/>
          <w:lang w:val="en-US" w:eastAsia="zh-CN"/>
        </w:rPr>
        <w:t>deep</w:t>
      </w:r>
      <w:r w:rsidR="00440602" w:rsidRPr="00366523">
        <w:rPr>
          <w:rFonts w:ascii="Times New Roman" w:hAnsi="Times New Roman" w:cs="Times New Roman"/>
          <w:sz w:val="24"/>
          <w:szCs w:val="24"/>
          <w:lang w:val="en-US" w:eastAsia="zh-CN"/>
        </w:rPr>
        <w:t xml:space="preserve"> research </w:t>
      </w:r>
      <w:r w:rsidR="00951F9E" w:rsidRPr="00366523">
        <w:rPr>
          <w:rFonts w:ascii="Times New Roman" w:hAnsi="Times New Roman" w:cs="Times New Roman"/>
          <w:sz w:val="24"/>
          <w:szCs w:val="24"/>
          <w:lang w:val="en-US" w:eastAsia="zh-CN"/>
        </w:rPr>
        <w:t xml:space="preserve">at </w:t>
      </w:r>
      <w:r w:rsidR="00951F9E" w:rsidRPr="00366523">
        <w:rPr>
          <w:rFonts w:ascii="Times New Roman" w:hAnsi="Times New Roman" w:cs="Times New Roman"/>
          <w:i/>
          <w:iCs/>
          <w:sz w:val="24"/>
          <w:szCs w:val="24"/>
          <w:lang w:val="en-US" w:eastAsia="zh-CN"/>
        </w:rPr>
        <w:t>multiple levels</w:t>
      </w:r>
      <w:r w:rsidR="00951F9E" w:rsidRPr="00366523">
        <w:rPr>
          <w:rFonts w:ascii="Times New Roman" w:hAnsi="Times New Roman" w:cs="Times New Roman"/>
          <w:sz w:val="24"/>
          <w:szCs w:val="24"/>
          <w:lang w:val="en-US" w:eastAsia="zh-CN"/>
        </w:rPr>
        <w:t xml:space="preserve">, </w:t>
      </w:r>
      <w:r w:rsidR="00440602" w:rsidRPr="00366523">
        <w:rPr>
          <w:rFonts w:ascii="Times New Roman" w:hAnsi="Times New Roman" w:cs="Times New Roman"/>
          <w:i/>
          <w:iCs/>
          <w:sz w:val="24"/>
          <w:szCs w:val="24"/>
          <w:lang w:val="en-US" w:eastAsia="zh-CN"/>
        </w:rPr>
        <w:t>contrasting experience</w:t>
      </w:r>
      <w:r w:rsidR="00440602" w:rsidRPr="00366523">
        <w:rPr>
          <w:rFonts w:ascii="Times New Roman" w:hAnsi="Times New Roman" w:cs="Times New Roman"/>
          <w:sz w:val="24"/>
          <w:szCs w:val="24"/>
          <w:lang w:val="en-US" w:eastAsia="zh-CN"/>
        </w:rPr>
        <w:t xml:space="preserve"> across inter regions (Hodgett 2019). </w:t>
      </w:r>
      <w:r w:rsidR="00A51520">
        <w:rPr>
          <w:rFonts w:ascii="Times New Roman" w:hAnsi="Times New Roman" w:cs="Times New Roman"/>
          <w:sz w:val="24"/>
          <w:szCs w:val="24"/>
          <w:lang w:val="en-US" w:eastAsia="zh-CN"/>
        </w:rPr>
        <w:t>In this instance the research si</w:t>
      </w:r>
      <w:r w:rsidR="003C56C5">
        <w:rPr>
          <w:rFonts w:ascii="Times New Roman" w:hAnsi="Times New Roman" w:cs="Times New Roman"/>
          <w:sz w:val="24"/>
          <w:szCs w:val="24"/>
          <w:lang w:val="en-US" w:eastAsia="zh-CN"/>
        </w:rPr>
        <w:t>t</w:t>
      </w:r>
      <w:r w:rsidR="00A51520">
        <w:rPr>
          <w:rFonts w:ascii="Times New Roman" w:hAnsi="Times New Roman" w:cs="Times New Roman"/>
          <w:sz w:val="24"/>
          <w:szCs w:val="24"/>
          <w:lang w:val="en-US" w:eastAsia="zh-CN"/>
        </w:rPr>
        <w:t xml:space="preserve">e is not the conventional </w:t>
      </w:r>
      <w:r w:rsidR="003C56C5">
        <w:rPr>
          <w:rFonts w:ascii="Times New Roman" w:hAnsi="Times New Roman" w:cs="Times New Roman"/>
          <w:sz w:val="24"/>
          <w:szCs w:val="24"/>
          <w:lang w:val="en-US" w:eastAsia="zh-CN"/>
        </w:rPr>
        <w:t>place</w:t>
      </w:r>
      <w:r w:rsidR="00A51520">
        <w:rPr>
          <w:rFonts w:ascii="Times New Roman" w:hAnsi="Times New Roman" w:cs="Times New Roman"/>
          <w:sz w:val="24"/>
          <w:szCs w:val="24"/>
          <w:lang w:val="en-US" w:eastAsia="zh-CN"/>
        </w:rPr>
        <w:t xml:space="preserve"> </w:t>
      </w:r>
      <w:r w:rsidR="006E16CE">
        <w:rPr>
          <w:rFonts w:ascii="Times New Roman" w:hAnsi="Times New Roman" w:cs="Times New Roman"/>
          <w:sz w:val="24"/>
          <w:szCs w:val="24"/>
          <w:lang w:val="en-US" w:eastAsia="zh-CN"/>
        </w:rPr>
        <w:t>of TAS</w:t>
      </w:r>
      <w:r w:rsidR="00A51520">
        <w:rPr>
          <w:rFonts w:ascii="Times New Roman" w:hAnsi="Times New Roman" w:cs="Times New Roman"/>
          <w:sz w:val="24"/>
          <w:szCs w:val="24"/>
          <w:lang w:val="en-US" w:eastAsia="zh-CN"/>
        </w:rPr>
        <w:t xml:space="preserve"> bu</w:t>
      </w:r>
      <w:r w:rsidR="003C56C5">
        <w:rPr>
          <w:rFonts w:ascii="Times New Roman" w:hAnsi="Times New Roman" w:cs="Times New Roman"/>
          <w:sz w:val="24"/>
          <w:szCs w:val="24"/>
          <w:lang w:val="en-US" w:eastAsia="zh-CN"/>
        </w:rPr>
        <w:t>t the network</w:t>
      </w:r>
      <w:r w:rsidR="00867447">
        <w:rPr>
          <w:rFonts w:ascii="Times New Roman" w:hAnsi="Times New Roman" w:cs="Times New Roman"/>
          <w:sz w:val="24"/>
          <w:szCs w:val="24"/>
          <w:lang w:val="en-US" w:eastAsia="zh-CN"/>
        </w:rPr>
        <w:t xml:space="preserve"> (Desmond</w:t>
      </w:r>
      <w:r w:rsidR="006E16CE">
        <w:rPr>
          <w:rFonts w:ascii="Times New Roman" w:hAnsi="Times New Roman" w:cs="Times New Roman"/>
          <w:sz w:val="24"/>
          <w:szCs w:val="24"/>
          <w:lang w:val="en-US" w:eastAsia="zh-CN"/>
        </w:rPr>
        <w:t xml:space="preserve"> 2014). </w:t>
      </w:r>
      <w:r w:rsidR="00440602" w:rsidRPr="00366523">
        <w:rPr>
          <w:rFonts w:ascii="Times New Roman" w:hAnsi="Times New Roman" w:cs="Times New Roman"/>
          <w:sz w:val="24"/>
          <w:szCs w:val="24"/>
          <w:lang w:val="en-US" w:eastAsia="zh-CN"/>
        </w:rPr>
        <w:t xml:space="preserve">While earlier iterations of area studies (TAS) </w:t>
      </w:r>
      <w:r w:rsidR="00434D69" w:rsidRPr="00366523">
        <w:rPr>
          <w:rFonts w:ascii="Times New Roman" w:hAnsi="Times New Roman" w:cs="Times New Roman"/>
          <w:sz w:val="24"/>
          <w:szCs w:val="24"/>
          <w:lang w:val="en-US" w:eastAsia="zh-CN"/>
        </w:rPr>
        <w:t xml:space="preserve">concentrated </w:t>
      </w:r>
      <w:r w:rsidR="00440602" w:rsidRPr="00366523">
        <w:rPr>
          <w:rFonts w:ascii="Times New Roman" w:hAnsi="Times New Roman" w:cs="Times New Roman"/>
          <w:sz w:val="24"/>
          <w:szCs w:val="24"/>
          <w:lang w:val="en-US" w:eastAsia="zh-CN"/>
        </w:rPr>
        <w:t>on</w:t>
      </w:r>
      <w:r w:rsidR="00951F9E" w:rsidRPr="00366523">
        <w:rPr>
          <w:rFonts w:ascii="Times New Roman" w:hAnsi="Times New Roman" w:cs="Times New Roman"/>
          <w:sz w:val="24"/>
          <w:szCs w:val="24"/>
          <w:lang w:val="en-US" w:eastAsia="zh-CN"/>
        </w:rPr>
        <w:t xml:space="preserve"> historical </w:t>
      </w:r>
      <w:r w:rsidR="00434D69" w:rsidRPr="00366523">
        <w:rPr>
          <w:rFonts w:ascii="Times New Roman" w:hAnsi="Times New Roman" w:cs="Times New Roman"/>
          <w:sz w:val="24"/>
          <w:szCs w:val="24"/>
          <w:lang w:val="en-US" w:eastAsia="zh-CN"/>
        </w:rPr>
        <w:t>concepts (</w:t>
      </w:r>
      <w:r w:rsidR="00951F9E" w:rsidRPr="00366523">
        <w:rPr>
          <w:rFonts w:ascii="Times New Roman" w:hAnsi="Times New Roman" w:cs="Times New Roman"/>
          <w:sz w:val="24"/>
          <w:szCs w:val="24"/>
          <w:lang w:val="en-US" w:eastAsia="zh-CN"/>
        </w:rPr>
        <w:t xml:space="preserve">European or American notions of civilization, </w:t>
      </w:r>
      <w:r w:rsidR="00BD27FF" w:rsidRPr="00366523">
        <w:rPr>
          <w:rFonts w:ascii="Times New Roman" w:hAnsi="Times New Roman" w:cs="Times New Roman"/>
          <w:sz w:val="24"/>
          <w:szCs w:val="24"/>
          <w:lang w:val="en-US" w:eastAsia="zh-CN"/>
        </w:rPr>
        <w:t xml:space="preserve">colonization, </w:t>
      </w:r>
      <w:r w:rsidR="00951F9E" w:rsidRPr="00366523">
        <w:rPr>
          <w:rFonts w:ascii="Times New Roman" w:hAnsi="Times New Roman" w:cs="Times New Roman"/>
          <w:sz w:val="24"/>
          <w:szCs w:val="24"/>
          <w:lang w:val="en-US" w:eastAsia="zh-CN"/>
        </w:rPr>
        <w:t>and security</w:t>
      </w:r>
      <w:r w:rsidR="003B59D6" w:rsidRPr="00366523">
        <w:rPr>
          <w:rFonts w:ascii="Times New Roman" w:hAnsi="Times New Roman" w:cs="Times New Roman"/>
          <w:sz w:val="24"/>
          <w:szCs w:val="24"/>
          <w:lang w:val="en-US" w:eastAsia="zh-CN"/>
        </w:rPr>
        <w:t xml:space="preserve"> interests</w:t>
      </w:r>
      <w:r w:rsidR="00434D69" w:rsidRPr="00366523">
        <w:rPr>
          <w:rFonts w:ascii="Times New Roman" w:hAnsi="Times New Roman" w:cs="Times New Roman"/>
          <w:sz w:val="24"/>
          <w:szCs w:val="24"/>
          <w:lang w:val="en-US" w:eastAsia="zh-CN"/>
        </w:rPr>
        <w:t>)</w:t>
      </w:r>
      <w:r w:rsidR="00951F9E" w:rsidRPr="00366523">
        <w:rPr>
          <w:rFonts w:ascii="Times New Roman" w:hAnsi="Times New Roman" w:cs="Times New Roman"/>
          <w:sz w:val="24"/>
          <w:szCs w:val="24"/>
          <w:lang w:val="en-US" w:eastAsia="zh-CN"/>
        </w:rPr>
        <w:t>, recent emendations (</w:t>
      </w:r>
      <w:r w:rsidR="00C70823" w:rsidRPr="00366523">
        <w:rPr>
          <w:rFonts w:ascii="Times New Roman" w:hAnsi="Times New Roman" w:cs="Times New Roman"/>
          <w:sz w:val="24"/>
          <w:szCs w:val="24"/>
          <w:lang w:val="en-US" w:eastAsia="zh-CN"/>
        </w:rPr>
        <w:t xml:space="preserve">the </w:t>
      </w:r>
      <w:r w:rsidR="00951F9E" w:rsidRPr="00366523">
        <w:rPr>
          <w:rFonts w:ascii="Times New Roman" w:hAnsi="Times New Roman" w:cs="Times New Roman"/>
          <w:sz w:val="24"/>
          <w:szCs w:val="24"/>
          <w:lang w:val="en-US" w:eastAsia="zh-CN"/>
        </w:rPr>
        <w:lastRenderedPageBreak/>
        <w:t xml:space="preserve">NAS) promote </w:t>
      </w:r>
      <w:proofErr w:type="spellStart"/>
      <w:r w:rsidR="00951F9E" w:rsidRPr="00366523">
        <w:rPr>
          <w:rFonts w:ascii="Times New Roman" w:hAnsi="Times New Roman" w:cs="Times New Roman"/>
          <w:sz w:val="24"/>
          <w:szCs w:val="24"/>
          <w:lang w:val="en-US" w:eastAsia="zh-CN"/>
        </w:rPr>
        <w:t>decentred</w:t>
      </w:r>
      <w:proofErr w:type="spellEnd"/>
      <w:r w:rsidR="00951F9E" w:rsidRPr="00366523">
        <w:rPr>
          <w:rFonts w:ascii="Times New Roman" w:hAnsi="Times New Roman" w:cs="Times New Roman"/>
          <w:sz w:val="24"/>
          <w:szCs w:val="24"/>
          <w:lang w:val="en-US" w:eastAsia="zh-CN"/>
        </w:rPr>
        <w:t xml:space="preserve"> and </w:t>
      </w:r>
      <w:proofErr w:type="spellStart"/>
      <w:r w:rsidR="00951F9E" w:rsidRPr="00366523">
        <w:rPr>
          <w:rFonts w:ascii="Times New Roman" w:hAnsi="Times New Roman" w:cs="Times New Roman"/>
          <w:sz w:val="24"/>
          <w:szCs w:val="24"/>
          <w:lang w:val="en-US" w:eastAsia="zh-CN"/>
        </w:rPr>
        <w:t>multicentred</w:t>
      </w:r>
      <w:proofErr w:type="spellEnd"/>
      <w:r w:rsidR="00951F9E" w:rsidRPr="00366523">
        <w:rPr>
          <w:rFonts w:ascii="Times New Roman" w:hAnsi="Times New Roman" w:cs="Times New Roman"/>
          <w:sz w:val="24"/>
          <w:szCs w:val="24"/>
          <w:lang w:val="en-US" w:eastAsia="zh-CN"/>
        </w:rPr>
        <w:t xml:space="preserve"> approaches, decolonization and deconstruction (</w:t>
      </w:r>
      <w:r w:rsidR="00CB78CF" w:rsidRPr="00366523">
        <w:rPr>
          <w:rFonts w:ascii="Times New Roman" w:hAnsi="Times New Roman" w:cs="Times New Roman"/>
          <w:sz w:val="24"/>
          <w:szCs w:val="24"/>
          <w:lang w:val="en-US" w:eastAsia="zh-CN"/>
        </w:rPr>
        <w:t xml:space="preserve">Gerlach </w:t>
      </w:r>
      <w:r w:rsidR="00951F9E" w:rsidRPr="00366523">
        <w:rPr>
          <w:rFonts w:ascii="Times New Roman" w:hAnsi="Times New Roman" w:cs="Times New Roman"/>
          <w:sz w:val="24"/>
          <w:szCs w:val="24"/>
          <w:lang w:val="en-US" w:eastAsia="zh-CN"/>
        </w:rPr>
        <w:t>et. al. 2020). This</w:t>
      </w:r>
      <w:r w:rsidR="00A8058E" w:rsidRPr="00366523">
        <w:rPr>
          <w:rFonts w:ascii="Times New Roman" w:hAnsi="Times New Roman" w:cs="Times New Roman"/>
          <w:sz w:val="24"/>
          <w:szCs w:val="24"/>
          <w:lang w:val="en-US" w:eastAsia="zh-CN"/>
        </w:rPr>
        <w:t xml:space="preserve"> </w:t>
      </w:r>
      <w:r w:rsidR="003B59D6" w:rsidRPr="00366523">
        <w:rPr>
          <w:rFonts w:ascii="Times New Roman" w:hAnsi="Times New Roman" w:cs="Times New Roman"/>
          <w:sz w:val="24"/>
          <w:szCs w:val="24"/>
          <w:lang w:val="en-US" w:eastAsia="zh-CN"/>
        </w:rPr>
        <w:t xml:space="preserve">novel </w:t>
      </w:r>
      <w:r w:rsidR="00951F9E" w:rsidRPr="00366523">
        <w:rPr>
          <w:rFonts w:ascii="Times New Roman" w:hAnsi="Times New Roman" w:cs="Times New Roman"/>
          <w:sz w:val="24"/>
          <w:szCs w:val="24"/>
          <w:lang w:val="en-US" w:eastAsia="zh-CN"/>
        </w:rPr>
        <w:t xml:space="preserve">intellectual agenda brings together </w:t>
      </w:r>
      <w:r w:rsidR="00A8058E" w:rsidRPr="00366523">
        <w:rPr>
          <w:rFonts w:ascii="Times New Roman" w:hAnsi="Times New Roman" w:cs="Times New Roman"/>
          <w:sz w:val="24"/>
          <w:szCs w:val="24"/>
          <w:lang w:val="en-US" w:eastAsia="zh-CN"/>
        </w:rPr>
        <w:t xml:space="preserve">expertise from </w:t>
      </w:r>
      <w:r w:rsidR="00951F9E" w:rsidRPr="00366523">
        <w:rPr>
          <w:rFonts w:ascii="Times New Roman" w:hAnsi="Times New Roman" w:cs="Times New Roman"/>
          <w:sz w:val="24"/>
          <w:szCs w:val="24"/>
          <w:lang w:val="en-US" w:eastAsia="zh-CN"/>
        </w:rPr>
        <w:t>the humanities and the social sciences</w:t>
      </w:r>
      <w:r w:rsidR="00C70823" w:rsidRPr="00366523">
        <w:rPr>
          <w:rFonts w:ascii="Times New Roman" w:hAnsi="Times New Roman" w:cs="Times New Roman"/>
          <w:sz w:val="24"/>
          <w:szCs w:val="24"/>
          <w:lang w:val="en-US" w:eastAsia="zh-CN"/>
        </w:rPr>
        <w:t>,</w:t>
      </w:r>
      <w:r w:rsidR="00951F9E" w:rsidRPr="00366523">
        <w:rPr>
          <w:rFonts w:ascii="Times New Roman" w:hAnsi="Times New Roman" w:cs="Times New Roman"/>
          <w:sz w:val="24"/>
          <w:szCs w:val="24"/>
          <w:lang w:val="en-US" w:eastAsia="zh-CN"/>
        </w:rPr>
        <w:t xml:space="preserve"> </w:t>
      </w:r>
      <w:r w:rsidR="00C70823" w:rsidRPr="00366523">
        <w:rPr>
          <w:rFonts w:ascii="Times New Roman" w:hAnsi="Times New Roman" w:cs="Times New Roman"/>
          <w:sz w:val="24"/>
          <w:szCs w:val="24"/>
          <w:lang w:val="en-US" w:eastAsia="zh-CN"/>
        </w:rPr>
        <w:t xml:space="preserve">offering </w:t>
      </w:r>
      <w:r w:rsidR="003B59D6" w:rsidRPr="00366523">
        <w:rPr>
          <w:rFonts w:ascii="Times New Roman" w:hAnsi="Times New Roman" w:cs="Times New Roman"/>
          <w:sz w:val="24"/>
          <w:szCs w:val="24"/>
          <w:lang w:val="en-US" w:eastAsia="zh-CN"/>
        </w:rPr>
        <w:t xml:space="preserve">insights from </w:t>
      </w:r>
      <w:r w:rsidR="005A25AF" w:rsidRPr="00366523">
        <w:rPr>
          <w:rFonts w:ascii="Times New Roman" w:hAnsi="Times New Roman" w:cs="Times New Roman"/>
          <w:sz w:val="24"/>
          <w:szCs w:val="24"/>
          <w:lang w:val="en-US" w:eastAsia="zh-CN"/>
        </w:rPr>
        <w:t xml:space="preserve">a </w:t>
      </w:r>
      <w:r w:rsidR="00740953" w:rsidRPr="00366523">
        <w:rPr>
          <w:rFonts w:ascii="Times New Roman" w:hAnsi="Times New Roman" w:cs="Times New Roman"/>
          <w:sz w:val="24"/>
          <w:szCs w:val="24"/>
          <w:lang w:val="en-US" w:eastAsia="zh-CN"/>
        </w:rPr>
        <w:t xml:space="preserve">broader </w:t>
      </w:r>
      <w:r w:rsidR="005A25AF" w:rsidRPr="00366523">
        <w:rPr>
          <w:rFonts w:ascii="Times New Roman" w:hAnsi="Times New Roman" w:cs="Times New Roman"/>
          <w:sz w:val="24"/>
          <w:szCs w:val="24"/>
          <w:lang w:val="en-US" w:eastAsia="zh-CN"/>
        </w:rPr>
        <w:t xml:space="preserve">range of </w:t>
      </w:r>
      <w:r w:rsidR="00951F9E" w:rsidRPr="00366523">
        <w:rPr>
          <w:rFonts w:ascii="Times New Roman" w:hAnsi="Times New Roman" w:cs="Times New Roman"/>
          <w:sz w:val="24"/>
          <w:szCs w:val="24"/>
          <w:lang w:val="en-US" w:eastAsia="zh-CN"/>
        </w:rPr>
        <w:t>data</w:t>
      </w:r>
      <w:r w:rsidR="005A25AF" w:rsidRPr="00366523">
        <w:rPr>
          <w:rFonts w:ascii="Times New Roman" w:hAnsi="Times New Roman" w:cs="Times New Roman"/>
          <w:sz w:val="24"/>
          <w:szCs w:val="24"/>
          <w:lang w:val="en-US" w:eastAsia="zh-CN"/>
        </w:rPr>
        <w:t>.</w:t>
      </w:r>
      <w:r w:rsidR="00951F9E" w:rsidRPr="00366523">
        <w:rPr>
          <w:rFonts w:ascii="Times New Roman" w:hAnsi="Times New Roman" w:cs="Times New Roman"/>
          <w:sz w:val="24"/>
          <w:szCs w:val="24"/>
          <w:lang w:val="en-US" w:eastAsia="zh-CN"/>
        </w:rPr>
        <w:t xml:space="preserve"> </w:t>
      </w:r>
      <w:r w:rsidR="0021418D" w:rsidRPr="00366523">
        <w:rPr>
          <w:rFonts w:ascii="Times New Roman" w:hAnsi="Times New Roman" w:cs="Times New Roman"/>
          <w:sz w:val="24"/>
          <w:szCs w:val="24"/>
          <w:lang w:val="en-US" w:eastAsia="zh-CN"/>
        </w:rPr>
        <w:t xml:space="preserve">We examine what </w:t>
      </w:r>
      <w:r w:rsidR="003B59D6" w:rsidRPr="00366523">
        <w:rPr>
          <w:rFonts w:ascii="Times New Roman" w:hAnsi="Times New Roman" w:cs="Times New Roman"/>
          <w:sz w:val="24"/>
          <w:szCs w:val="24"/>
          <w:lang w:val="en-US" w:eastAsia="zh-CN"/>
        </w:rPr>
        <w:t xml:space="preserve">this </w:t>
      </w:r>
      <w:r w:rsidR="00955B99" w:rsidRPr="00366523">
        <w:rPr>
          <w:rFonts w:ascii="Times New Roman" w:hAnsi="Times New Roman" w:cs="Times New Roman"/>
          <w:sz w:val="24"/>
          <w:szCs w:val="24"/>
          <w:lang w:val="en-US" w:eastAsia="zh-CN"/>
        </w:rPr>
        <w:t xml:space="preserve">altered approach </w:t>
      </w:r>
      <w:r w:rsidR="0021418D" w:rsidRPr="00366523">
        <w:rPr>
          <w:rFonts w:ascii="Times New Roman" w:hAnsi="Times New Roman" w:cs="Times New Roman"/>
          <w:sz w:val="24"/>
          <w:szCs w:val="24"/>
          <w:lang w:val="en-US" w:eastAsia="zh-CN"/>
        </w:rPr>
        <w:t>can reveal</w:t>
      </w:r>
      <w:r w:rsidR="00955B99" w:rsidRPr="00366523">
        <w:rPr>
          <w:rFonts w:ascii="Times New Roman" w:hAnsi="Times New Roman" w:cs="Times New Roman"/>
          <w:sz w:val="24"/>
          <w:szCs w:val="24"/>
          <w:lang w:val="en-US" w:eastAsia="zh-CN"/>
        </w:rPr>
        <w:t xml:space="preserve"> about </w:t>
      </w:r>
      <w:r w:rsidR="0046554D" w:rsidRPr="00366523">
        <w:rPr>
          <w:rFonts w:ascii="Times New Roman" w:hAnsi="Times New Roman" w:cs="Times New Roman"/>
          <w:sz w:val="24"/>
          <w:szCs w:val="24"/>
          <w:lang w:val="en-US" w:eastAsia="zh-CN"/>
        </w:rPr>
        <w:t xml:space="preserve">contextualized </w:t>
      </w:r>
      <w:r w:rsidR="00955B99" w:rsidRPr="00366523">
        <w:rPr>
          <w:rFonts w:ascii="Times New Roman" w:hAnsi="Times New Roman" w:cs="Times New Roman"/>
          <w:sz w:val="24"/>
          <w:szCs w:val="24"/>
          <w:lang w:val="en-US" w:eastAsia="zh-CN"/>
        </w:rPr>
        <w:t>policy challenges and professional ignore-</w:t>
      </w:r>
      <w:proofErr w:type="spellStart"/>
      <w:r w:rsidR="00955B99" w:rsidRPr="00366523">
        <w:rPr>
          <w:rFonts w:ascii="Times New Roman" w:hAnsi="Times New Roman" w:cs="Times New Roman"/>
          <w:sz w:val="24"/>
          <w:szCs w:val="24"/>
          <w:lang w:val="en-US" w:eastAsia="zh-CN"/>
        </w:rPr>
        <w:t>ance</w:t>
      </w:r>
      <w:proofErr w:type="spellEnd"/>
      <w:r w:rsidR="00955B99" w:rsidRPr="00366523">
        <w:rPr>
          <w:rFonts w:ascii="Times New Roman" w:hAnsi="Times New Roman" w:cs="Times New Roman"/>
          <w:sz w:val="24"/>
          <w:szCs w:val="24"/>
          <w:lang w:val="en-US" w:eastAsia="zh-CN"/>
        </w:rPr>
        <w:t xml:space="preserve"> (Sadan, 2020)</w:t>
      </w:r>
      <w:r w:rsidR="0046554D" w:rsidRPr="00366523">
        <w:rPr>
          <w:rFonts w:ascii="Times New Roman" w:hAnsi="Times New Roman" w:cs="Times New Roman"/>
          <w:sz w:val="24"/>
          <w:szCs w:val="24"/>
          <w:lang w:val="en-US" w:eastAsia="zh-CN"/>
        </w:rPr>
        <w:t>.</w:t>
      </w:r>
      <w:r w:rsidR="0021418D" w:rsidRPr="00366523">
        <w:rPr>
          <w:rFonts w:ascii="Times New Roman" w:hAnsi="Times New Roman" w:cs="Times New Roman"/>
          <w:sz w:val="24"/>
          <w:szCs w:val="24"/>
          <w:lang w:val="en-US" w:eastAsia="zh-CN"/>
        </w:rPr>
        <w:t xml:space="preserve"> </w:t>
      </w:r>
    </w:p>
    <w:p w14:paraId="31A0DCE3" w14:textId="0C82ADDB" w:rsidR="00A25BB6" w:rsidRPr="00FD4F6D" w:rsidRDefault="00A25BB6" w:rsidP="00FD4F6D">
      <w:pPr>
        <w:pStyle w:val="Heading1"/>
        <w:numPr>
          <w:ilvl w:val="0"/>
          <w:numId w:val="10"/>
        </w:numPr>
        <w:spacing w:before="0" w:line="480" w:lineRule="auto"/>
        <w:rPr>
          <w:rFonts w:ascii="Times New Roman" w:eastAsia="等线" w:hAnsi="Times New Roman" w:cs="Times New Roman"/>
          <w:sz w:val="32"/>
          <w:lang w:val="en-US" w:eastAsia="zh-CN"/>
        </w:rPr>
      </w:pPr>
      <w:r w:rsidRPr="00FD4F6D">
        <w:rPr>
          <w:rFonts w:ascii="Times New Roman" w:eastAsia="等线" w:hAnsi="Times New Roman" w:cs="Times New Roman"/>
          <w:sz w:val="32"/>
          <w:lang w:eastAsia="zh-CN"/>
        </w:rPr>
        <w:t>Findings</w:t>
      </w:r>
      <w:r w:rsidRPr="00FD4F6D">
        <w:rPr>
          <w:rFonts w:ascii="Times New Roman" w:eastAsia="等线" w:hAnsi="Times New Roman" w:cs="Times New Roman"/>
          <w:sz w:val="32"/>
          <w:lang w:val="en-US" w:eastAsia="zh-CN"/>
        </w:rPr>
        <w:t xml:space="preserve"> </w:t>
      </w:r>
    </w:p>
    <w:p w14:paraId="0346C24A" w14:textId="34027E55" w:rsidR="00A25BB6" w:rsidRPr="00555C7A" w:rsidRDefault="009E451B" w:rsidP="00555C7A">
      <w:pPr>
        <w:pStyle w:val="Heading2"/>
        <w:numPr>
          <w:ilvl w:val="0"/>
          <w:numId w:val="0"/>
        </w:numPr>
        <w:spacing w:before="0" w:line="480" w:lineRule="auto"/>
        <w:ind w:left="851" w:hanging="851"/>
        <w:rPr>
          <w:rFonts w:ascii="Times New Roman" w:eastAsia="等线" w:hAnsi="Times New Roman" w:cs="Times New Roman"/>
          <w:b w:val="0"/>
          <w:bCs/>
          <w:i/>
          <w:iCs/>
          <w:sz w:val="24"/>
        </w:rPr>
      </w:pPr>
      <w:bookmarkStart w:id="3" w:name="_Toc46856405"/>
      <w:bookmarkStart w:id="4" w:name="_Hlk139798568"/>
      <w:r w:rsidRPr="00555C7A">
        <w:rPr>
          <w:rStyle w:val="Heading2Char"/>
          <w:rFonts w:ascii="Times New Roman" w:eastAsia="等线" w:hAnsi="Times New Roman" w:cs="Times New Roman"/>
          <w:b/>
          <w:bCs/>
          <w:i/>
          <w:sz w:val="24"/>
        </w:rPr>
        <w:t>T</w:t>
      </w:r>
      <w:r w:rsidR="00A25BB6" w:rsidRPr="00555C7A">
        <w:rPr>
          <w:rStyle w:val="Heading2Char"/>
          <w:rFonts w:ascii="Times New Roman" w:eastAsia="等线" w:hAnsi="Times New Roman" w:cs="Times New Roman"/>
          <w:b/>
          <w:bCs/>
          <w:i/>
          <w:sz w:val="24"/>
        </w:rPr>
        <w:t xml:space="preserve">rust </w:t>
      </w:r>
      <w:bookmarkEnd w:id="3"/>
    </w:p>
    <w:p w14:paraId="2D2D8CA9" w14:textId="498B1456"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Southampton City Council found itself confronted by the same dilemmas about its lack of discretionary power, over-regulation, and risk-averse policies as its counterpart in China. To achieve service equality for the families of children with learning disabilities, the council could only change its financial structure</w:t>
      </w:r>
      <w:r w:rsidR="002D2E0C">
        <w:rPr>
          <w:rFonts w:ascii="Times New Roman" w:eastAsia="等线" w:hAnsi="Times New Roman" w:cs="Times New Roman"/>
          <w:bCs/>
          <w:sz w:val="24"/>
          <w:szCs w:val="24"/>
          <w:lang w:eastAsia="zh-CN"/>
        </w:rPr>
        <w:t>,</w:t>
      </w:r>
      <w:r w:rsidRPr="00A13C96">
        <w:rPr>
          <w:rFonts w:ascii="Times New Roman" w:eastAsia="等线" w:hAnsi="Times New Roman" w:cs="Times New Roman"/>
          <w:bCs/>
          <w:sz w:val="24"/>
          <w:szCs w:val="24"/>
          <w:lang w:eastAsia="zh-CN"/>
        </w:rPr>
        <w:t xml:space="preserve"> </w:t>
      </w:r>
      <w:r w:rsidR="0021418D">
        <w:rPr>
          <w:rFonts w:ascii="Times New Roman" w:eastAsia="等线" w:hAnsi="Times New Roman" w:cs="Times New Roman"/>
          <w:bCs/>
          <w:sz w:val="24"/>
          <w:szCs w:val="24"/>
          <w:lang w:eastAsia="zh-CN"/>
        </w:rPr>
        <w:t xml:space="preserve">having </w:t>
      </w:r>
      <w:r w:rsidRPr="00A13C96">
        <w:rPr>
          <w:rFonts w:ascii="Times New Roman" w:eastAsia="等线" w:hAnsi="Times New Roman" w:cs="Times New Roman"/>
          <w:bCs/>
          <w:sz w:val="24"/>
          <w:szCs w:val="24"/>
          <w:lang w:eastAsia="zh-CN"/>
        </w:rPr>
        <w:t>no extra money. Th</w:t>
      </w:r>
      <w:r w:rsidR="0021418D">
        <w:rPr>
          <w:rFonts w:ascii="Times New Roman" w:eastAsia="等线" w:hAnsi="Times New Roman" w:cs="Times New Roman"/>
          <w:bCs/>
          <w:sz w:val="24"/>
          <w:szCs w:val="24"/>
          <w:lang w:eastAsia="zh-CN"/>
        </w:rPr>
        <w:t>is</w:t>
      </w:r>
      <w:r w:rsidRPr="00A13C96">
        <w:rPr>
          <w:rFonts w:ascii="Times New Roman" w:eastAsia="等线" w:hAnsi="Times New Roman" w:cs="Times New Roman"/>
          <w:bCs/>
          <w:sz w:val="24"/>
          <w:szCs w:val="24"/>
          <w:lang w:eastAsia="zh-CN"/>
        </w:rPr>
        <w:t xml:space="preserve"> was not what </w:t>
      </w:r>
      <w:r w:rsidR="00EB0F94">
        <w:rPr>
          <w:rFonts w:ascii="Times New Roman" w:eastAsia="等线" w:hAnsi="Times New Roman" w:cs="Times New Roman"/>
          <w:bCs/>
          <w:sz w:val="24"/>
          <w:szCs w:val="24"/>
          <w:lang w:eastAsia="zh-CN"/>
        </w:rPr>
        <w:t xml:space="preserve">either </w:t>
      </w:r>
      <w:r w:rsidRPr="00A13C96">
        <w:rPr>
          <w:rFonts w:ascii="Times New Roman" w:eastAsia="等线" w:hAnsi="Times New Roman" w:cs="Times New Roman"/>
          <w:bCs/>
          <w:sz w:val="24"/>
          <w:szCs w:val="24"/>
          <w:lang w:eastAsia="zh-CN"/>
        </w:rPr>
        <w:t xml:space="preserve">service providers </w:t>
      </w:r>
      <w:r w:rsidR="00EB0F94">
        <w:rPr>
          <w:rFonts w:ascii="Times New Roman" w:eastAsia="等线" w:hAnsi="Times New Roman" w:cs="Times New Roman"/>
          <w:bCs/>
          <w:sz w:val="24"/>
          <w:szCs w:val="24"/>
          <w:lang w:eastAsia="zh-CN"/>
        </w:rPr>
        <w:t xml:space="preserve">or </w:t>
      </w:r>
      <w:r w:rsidRPr="00A13C96">
        <w:rPr>
          <w:rFonts w:ascii="Times New Roman" w:eastAsia="等线" w:hAnsi="Times New Roman" w:cs="Times New Roman"/>
          <w:bCs/>
          <w:sz w:val="24"/>
          <w:szCs w:val="24"/>
          <w:lang w:eastAsia="zh-CN"/>
        </w:rPr>
        <w:t>users wanted. Meanwhile, for NGOs as service providers, money saving</w:t>
      </w:r>
      <w:r w:rsidR="00EB0F94">
        <w:rPr>
          <w:rFonts w:ascii="Times New Roman" w:eastAsia="等线" w:hAnsi="Times New Roman" w:cs="Times New Roman"/>
          <w:bCs/>
          <w:sz w:val="24"/>
          <w:szCs w:val="24"/>
          <w:lang w:eastAsia="zh-CN"/>
        </w:rPr>
        <w:t>,</w:t>
      </w:r>
      <w:r w:rsidRPr="00A13C96">
        <w:rPr>
          <w:rFonts w:ascii="Times New Roman" w:eastAsia="等线" w:hAnsi="Times New Roman" w:cs="Times New Roman"/>
          <w:bCs/>
          <w:sz w:val="24"/>
          <w:szCs w:val="24"/>
          <w:lang w:eastAsia="zh-CN"/>
        </w:rPr>
        <w:t xml:space="preserve"> and the burden of paperwork </w:t>
      </w:r>
      <w:r w:rsidR="00955B99">
        <w:rPr>
          <w:rFonts w:ascii="Times New Roman" w:eastAsia="等线" w:hAnsi="Times New Roman" w:cs="Times New Roman"/>
          <w:bCs/>
          <w:sz w:val="24"/>
          <w:szCs w:val="24"/>
          <w:lang w:eastAsia="zh-CN"/>
        </w:rPr>
        <w:t xml:space="preserve">on </w:t>
      </w:r>
      <w:r w:rsidRPr="00A13C96">
        <w:rPr>
          <w:rFonts w:ascii="Times New Roman" w:eastAsia="等线" w:hAnsi="Times New Roman" w:cs="Times New Roman"/>
          <w:bCs/>
          <w:sz w:val="24"/>
          <w:szCs w:val="24"/>
          <w:lang w:eastAsia="zh-CN"/>
        </w:rPr>
        <w:t>risk and impact suggest</w:t>
      </w:r>
      <w:r w:rsidR="002D2E0C">
        <w:rPr>
          <w:rFonts w:ascii="Times New Roman" w:eastAsia="等线" w:hAnsi="Times New Roman" w:cs="Times New Roman"/>
          <w:bCs/>
          <w:sz w:val="24"/>
          <w:szCs w:val="24"/>
          <w:lang w:eastAsia="zh-CN"/>
        </w:rPr>
        <w:t>s</w:t>
      </w:r>
      <w:r w:rsidRPr="00A13C96">
        <w:rPr>
          <w:rFonts w:ascii="Times New Roman" w:eastAsia="等线" w:hAnsi="Times New Roman" w:cs="Times New Roman"/>
          <w:bCs/>
          <w:sz w:val="24"/>
          <w:szCs w:val="24"/>
          <w:lang w:eastAsia="zh-CN"/>
        </w:rPr>
        <w:t xml:space="preserve"> that mutual trust </w:t>
      </w:r>
      <w:r w:rsidR="00FB55D0">
        <w:rPr>
          <w:rFonts w:ascii="Times New Roman" w:eastAsia="等线" w:hAnsi="Times New Roman" w:cs="Times New Roman"/>
          <w:bCs/>
          <w:sz w:val="24"/>
          <w:szCs w:val="24"/>
          <w:lang w:eastAsia="zh-CN"/>
        </w:rPr>
        <w:t>was</w:t>
      </w:r>
      <w:r w:rsidRPr="00A13C96">
        <w:rPr>
          <w:rFonts w:ascii="Times New Roman" w:eastAsia="等线" w:hAnsi="Times New Roman" w:cs="Times New Roman"/>
          <w:bCs/>
          <w:sz w:val="24"/>
          <w:szCs w:val="24"/>
          <w:lang w:eastAsia="zh-CN"/>
        </w:rPr>
        <w:t xml:space="preserve"> not sufficient to reduce the cost</w:t>
      </w:r>
      <w:r w:rsidR="00955B99">
        <w:rPr>
          <w:rFonts w:ascii="Times New Roman" w:eastAsia="等线" w:hAnsi="Times New Roman" w:cs="Times New Roman"/>
          <w:bCs/>
          <w:sz w:val="24"/>
          <w:szCs w:val="24"/>
          <w:lang w:eastAsia="zh-CN"/>
        </w:rPr>
        <w:t>s</w:t>
      </w:r>
      <w:r w:rsidRPr="00A13C96">
        <w:rPr>
          <w:rFonts w:ascii="Times New Roman" w:eastAsia="等线" w:hAnsi="Times New Roman" w:cs="Times New Roman"/>
          <w:bCs/>
          <w:sz w:val="24"/>
          <w:szCs w:val="24"/>
          <w:lang w:eastAsia="zh-CN"/>
        </w:rPr>
        <w:t xml:space="preserve"> of cooperation.</w:t>
      </w:r>
      <w:r w:rsidR="00955B99">
        <w:rPr>
          <w:rFonts w:ascii="Times New Roman" w:eastAsia="等线" w:hAnsi="Times New Roman" w:cs="Times New Roman"/>
          <w:bCs/>
          <w:sz w:val="24"/>
          <w:szCs w:val="24"/>
          <w:lang w:eastAsia="zh-CN"/>
        </w:rPr>
        <w:t xml:space="preserve"> </w:t>
      </w:r>
      <w:r w:rsidR="0021418D">
        <w:rPr>
          <w:rFonts w:ascii="Times New Roman" w:eastAsia="等线" w:hAnsi="Times New Roman" w:cs="Times New Roman"/>
          <w:bCs/>
          <w:sz w:val="24"/>
          <w:szCs w:val="24"/>
          <w:lang w:eastAsia="zh-CN"/>
        </w:rPr>
        <w:t>T</w:t>
      </w:r>
      <w:r w:rsidR="00955B99">
        <w:rPr>
          <w:rFonts w:ascii="Times New Roman" w:eastAsia="等线" w:hAnsi="Times New Roman" w:cs="Times New Roman"/>
          <w:bCs/>
          <w:sz w:val="24"/>
          <w:szCs w:val="24"/>
          <w:lang w:eastAsia="zh-CN"/>
        </w:rPr>
        <w:t xml:space="preserve">he decision of the </w:t>
      </w:r>
      <w:r w:rsidR="00955B99" w:rsidRPr="00A13C96">
        <w:rPr>
          <w:rFonts w:ascii="Times New Roman" w:eastAsia="等线" w:hAnsi="Times New Roman" w:cs="Times New Roman"/>
          <w:sz w:val="24"/>
          <w:szCs w:val="24"/>
          <w:lang w:eastAsia="zh-CN"/>
        </w:rPr>
        <w:t xml:space="preserve">Service Manager for People with Learning Disabilities and Mental Health problems at </w:t>
      </w:r>
      <w:proofErr w:type="spellStart"/>
      <w:r w:rsidR="00955B99" w:rsidRPr="00A13C96">
        <w:rPr>
          <w:rFonts w:ascii="Times New Roman" w:eastAsia="等线" w:hAnsi="Times New Roman" w:cs="Times New Roman"/>
          <w:sz w:val="24"/>
          <w:szCs w:val="24"/>
          <w:lang w:eastAsia="zh-CN"/>
        </w:rPr>
        <w:t>SCiA</w:t>
      </w:r>
      <w:proofErr w:type="spellEnd"/>
      <w:r w:rsidR="00955B99" w:rsidRPr="00A13C96">
        <w:rPr>
          <w:rFonts w:ascii="Times New Roman" w:eastAsia="等线" w:hAnsi="Times New Roman" w:cs="Times New Roman"/>
          <w:sz w:val="24"/>
          <w:szCs w:val="24"/>
          <w:lang w:eastAsia="zh-CN"/>
        </w:rPr>
        <w:t xml:space="preserve"> Southampton</w:t>
      </w:r>
      <w:r w:rsidR="00955B99" w:rsidRPr="00955B99">
        <w:rPr>
          <w:rFonts w:ascii="Times New Roman" w:eastAsia="等线" w:hAnsi="Times New Roman" w:cs="Times New Roman"/>
          <w:bCs/>
          <w:sz w:val="24"/>
          <w:szCs w:val="24"/>
          <w:lang w:eastAsia="zh-CN"/>
        </w:rPr>
        <w:t xml:space="preserve"> </w:t>
      </w:r>
      <w:r w:rsidR="00955B99">
        <w:rPr>
          <w:rFonts w:ascii="Times New Roman" w:eastAsia="等线" w:hAnsi="Times New Roman" w:cs="Times New Roman"/>
          <w:bCs/>
          <w:sz w:val="24"/>
          <w:szCs w:val="24"/>
          <w:lang w:eastAsia="zh-CN"/>
        </w:rPr>
        <w:t>(</w:t>
      </w:r>
      <w:r w:rsidR="00955B99" w:rsidRPr="00A13C96">
        <w:rPr>
          <w:rFonts w:ascii="Times New Roman" w:eastAsia="等线" w:hAnsi="Times New Roman" w:cs="Times New Roman"/>
          <w:sz w:val="24"/>
          <w:szCs w:val="24"/>
          <w:lang w:eastAsia="zh-CN"/>
        </w:rPr>
        <w:t>Becky Owen</w:t>
      </w:r>
      <w:r w:rsidR="00955B99">
        <w:rPr>
          <w:rFonts w:ascii="Times New Roman" w:eastAsia="等线" w:hAnsi="Times New Roman" w:cs="Times New Roman"/>
          <w:sz w:val="24"/>
          <w:szCs w:val="24"/>
          <w:lang w:eastAsia="zh-CN"/>
        </w:rPr>
        <w:t>)</w:t>
      </w:r>
      <w:r w:rsidR="00955B99">
        <w:rPr>
          <w:rFonts w:ascii="Times New Roman" w:eastAsia="等线" w:hAnsi="Times New Roman" w:cs="Times New Roman"/>
          <w:bCs/>
          <w:sz w:val="24"/>
          <w:szCs w:val="24"/>
          <w:lang w:eastAsia="zh-CN"/>
        </w:rPr>
        <w:t xml:space="preserve"> </w:t>
      </w:r>
      <w:r w:rsidR="0021418D">
        <w:rPr>
          <w:rFonts w:ascii="Times New Roman" w:eastAsia="等线" w:hAnsi="Times New Roman" w:cs="Times New Roman"/>
          <w:bCs/>
          <w:sz w:val="24"/>
          <w:szCs w:val="24"/>
          <w:lang w:eastAsia="zh-CN"/>
        </w:rPr>
        <w:t xml:space="preserve">to leave </w:t>
      </w:r>
      <w:r w:rsidR="00955B99" w:rsidRPr="00A13C96">
        <w:rPr>
          <w:rFonts w:ascii="Times New Roman" w:eastAsia="等线" w:hAnsi="Times New Roman" w:cs="Times New Roman"/>
          <w:bCs/>
          <w:sz w:val="24"/>
          <w:szCs w:val="24"/>
          <w:lang w:eastAsia="zh-CN"/>
        </w:rPr>
        <w:t>the council</w:t>
      </w:r>
      <w:r w:rsidR="00955B99">
        <w:rPr>
          <w:rFonts w:ascii="Times New Roman" w:eastAsia="等线" w:hAnsi="Times New Roman" w:cs="Times New Roman"/>
          <w:bCs/>
          <w:sz w:val="24"/>
          <w:szCs w:val="24"/>
          <w:lang w:eastAsia="zh-CN"/>
        </w:rPr>
        <w:t xml:space="preserve"> </w:t>
      </w:r>
      <w:r w:rsidR="0021418D">
        <w:rPr>
          <w:rFonts w:ascii="Times New Roman" w:eastAsia="等线" w:hAnsi="Times New Roman" w:cs="Times New Roman"/>
          <w:bCs/>
          <w:sz w:val="24"/>
          <w:szCs w:val="24"/>
          <w:lang w:eastAsia="zh-CN"/>
        </w:rPr>
        <w:t>(</w:t>
      </w:r>
      <w:r w:rsidR="00955B99">
        <w:rPr>
          <w:rFonts w:ascii="Times New Roman" w:eastAsia="等线" w:hAnsi="Times New Roman" w:cs="Times New Roman"/>
          <w:bCs/>
          <w:sz w:val="24"/>
          <w:szCs w:val="24"/>
          <w:lang w:eastAsia="zh-CN"/>
        </w:rPr>
        <w:t>to work for an NGO</w:t>
      </w:r>
      <w:r w:rsidR="0021418D">
        <w:rPr>
          <w:rFonts w:ascii="Times New Roman" w:eastAsia="等线" w:hAnsi="Times New Roman" w:cs="Times New Roman"/>
          <w:bCs/>
          <w:sz w:val="24"/>
          <w:szCs w:val="24"/>
          <w:lang w:eastAsia="zh-CN"/>
        </w:rPr>
        <w:t>)</w:t>
      </w:r>
      <w:r w:rsidR="00955B99">
        <w:rPr>
          <w:rFonts w:ascii="Times New Roman" w:eastAsia="等线" w:hAnsi="Times New Roman" w:cs="Times New Roman"/>
          <w:bCs/>
          <w:sz w:val="24"/>
          <w:szCs w:val="24"/>
          <w:lang w:eastAsia="zh-CN"/>
        </w:rPr>
        <w:t xml:space="preserve"> </w:t>
      </w:r>
      <w:r w:rsidR="0021418D">
        <w:rPr>
          <w:rFonts w:ascii="Times New Roman" w:eastAsia="等线" w:hAnsi="Times New Roman" w:cs="Times New Roman"/>
          <w:bCs/>
          <w:sz w:val="24"/>
          <w:szCs w:val="24"/>
          <w:lang w:eastAsia="zh-CN"/>
        </w:rPr>
        <w:t>illustrates the issue</w:t>
      </w:r>
      <w:r w:rsidR="00955B99" w:rsidRPr="00A13C96">
        <w:rPr>
          <w:rFonts w:ascii="Times New Roman" w:eastAsia="等线" w:hAnsi="Times New Roman" w:cs="Times New Roman"/>
          <w:bCs/>
          <w:sz w:val="24"/>
          <w:szCs w:val="24"/>
          <w:lang w:eastAsia="zh-CN"/>
        </w:rPr>
        <w:t>.</w:t>
      </w:r>
      <w:r w:rsidR="00955B99" w:rsidRPr="00955B99">
        <w:rPr>
          <w:rFonts w:ascii="Times New Roman" w:eastAsia="等线" w:hAnsi="Times New Roman" w:cs="Times New Roman"/>
          <w:bCs/>
          <w:sz w:val="24"/>
          <w:szCs w:val="24"/>
          <w:lang w:eastAsia="zh-CN"/>
        </w:rPr>
        <w:t xml:space="preserve"> </w:t>
      </w:r>
      <w:r w:rsidR="0021418D">
        <w:rPr>
          <w:rFonts w:ascii="Times New Roman" w:eastAsia="等线" w:hAnsi="Times New Roman" w:cs="Times New Roman"/>
          <w:bCs/>
          <w:sz w:val="24"/>
          <w:szCs w:val="24"/>
          <w:lang w:eastAsia="zh-CN"/>
        </w:rPr>
        <w:t xml:space="preserve"> Owen </w:t>
      </w:r>
      <w:r w:rsidR="00955B99">
        <w:rPr>
          <w:rFonts w:ascii="Times New Roman" w:eastAsia="等线" w:hAnsi="Times New Roman" w:cs="Times New Roman"/>
          <w:bCs/>
          <w:sz w:val="24"/>
          <w:szCs w:val="24"/>
          <w:lang w:eastAsia="zh-CN"/>
        </w:rPr>
        <w:t xml:space="preserve">detailed </w:t>
      </w:r>
      <w:r w:rsidR="00955B99" w:rsidRPr="00A13C96">
        <w:rPr>
          <w:rFonts w:ascii="Times New Roman" w:eastAsia="等线" w:hAnsi="Times New Roman" w:cs="Times New Roman"/>
          <w:bCs/>
          <w:sz w:val="24"/>
          <w:szCs w:val="24"/>
          <w:lang w:eastAsia="zh-CN"/>
        </w:rPr>
        <w:t xml:space="preserve">problems with trust-building between </w:t>
      </w:r>
      <w:r w:rsidR="0021418D">
        <w:rPr>
          <w:rFonts w:ascii="Times New Roman" w:eastAsia="等线" w:hAnsi="Times New Roman" w:cs="Times New Roman"/>
          <w:bCs/>
          <w:sz w:val="24"/>
          <w:szCs w:val="24"/>
          <w:lang w:eastAsia="zh-CN"/>
        </w:rPr>
        <w:t xml:space="preserve">the </w:t>
      </w:r>
      <w:r w:rsidR="00955B99" w:rsidRPr="00A13C96">
        <w:rPr>
          <w:rFonts w:ascii="Times New Roman" w:eastAsia="等线" w:hAnsi="Times New Roman" w:cs="Times New Roman"/>
          <w:bCs/>
          <w:sz w:val="24"/>
          <w:szCs w:val="24"/>
          <w:lang w:eastAsia="zh-CN"/>
        </w:rPr>
        <w:t xml:space="preserve">council and </w:t>
      </w:r>
      <w:r w:rsidR="002D2E0C">
        <w:rPr>
          <w:rFonts w:ascii="Times New Roman" w:eastAsia="等线" w:hAnsi="Times New Roman" w:cs="Times New Roman"/>
          <w:bCs/>
          <w:sz w:val="24"/>
          <w:szCs w:val="24"/>
          <w:lang w:eastAsia="zh-CN"/>
        </w:rPr>
        <w:t xml:space="preserve">its </w:t>
      </w:r>
      <w:r w:rsidR="00955B99" w:rsidRPr="00A13C96">
        <w:rPr>
          <w:rFonts w:ascii="Times New Roman" w:eastAsia="等线" w:hAnsi="Times New Roman" w:cs="Times New Roman"/>
          <w:bCs/>
          <w:sz w:val="24"/>
          <w:szCs w:val="24"/>
          <w:lang w:eastAsia="zh-CN"/>
        </w:rPr>
        <w:t>service providers</w:t>
      </w:r>
      <w:r w:rsidR="00955B99">
        <w:rPr>
          <w:rFonts w:ascii="Times New Roman" w:eastAsia="等线" w:hAnsi="Times New Roman" w:cs="Times New Roman"/>
          <w:bCs/>
          <w:sz w:val="24"/>
          <w:szCs w:val="24"/>
          <w:lang w:eastAsia="zh-CN"/>
        </w:rPr>
        <w:t>.</w:t>
      </w:r>
      <w:r w:rsidR="00955B99" w:rsidRPr="00955B99">
        <w:rPr>
          <w:rFonts w:ascii="Times New Roman" w:eastAsia="等线" w:hAnsi="Times New Roman" w:cs="Times New Roman"/>
          <w:bCs/>
          <w:sz w:val="24"/>
          <w:szCs w:val="24"/>
          <w:lang w:eastAsia="zh-CN"/>
        </w:rPr>
        <w:t xml:space="preserve"> </w:t>
      </w:r>
      <w:r w:rsidR="0021418D">
        <w:rPr>
          <w:rFonts w:ascii="Times New Roman" w:eastAsia="等线" w:hAnsi="Times New Roman" w:cs="Times New Roman"/>
          <w:bCs/>
          <w:sz w:val="24"/>
          <w:szCs w:val="24"/>
          <w:lang w:eastAsia="zh-CN"/>
        </w:rPr>
        <w:t>Th</w:t>
      </w:r>
      <w:r w:rsidR="00BD1665">
        <w:rPr>
          <w:rFonts w:ascii="Times New Roman" w:eastAsia="等线" w:hAnsi="Times New Roman" w:cs="Times New Roman"/>
          <w:bCs/>
          <w:sz w:val="24"/>
          <w:szCs w:val="24"/>
          <w:lang w:eastAsia="zh-CN"/>
        </w:rPr>
        <w:t>ese</w:t>
      </w:r>
      <w:r w:rsidR="0021418D">
        <w:rPr>
          <w:rFonts w:ascii="Times New Roman" w:eastAsia="等线" w:hAnsi="Times New Roman" w:cs="Times New Roman"/>
          <w:bCs/>
          <w:sz w:val="24"/>
          <w:szCs w:val="24"/>
          <w:lang w:eastAsia="zh-CN"/>
        </w:rPr>
        <w:t xml:space="preserve"> included l</w:t>
      </w:r>
      <w:r w:rsidR="006D469E">
        <w:rPr>
          <w:rFonts w:ascii="Times New Roman" w:eastAsia="等线" w:hAnsi="Times New Roman" w:cs="Times New Roman"/>
          <w:bCs/>
          <w:sz w:val="24"/>
          <w:szCs w:val="24"/>
          <w:lang w:eastAsia="zh-CN"/>
        </w:rPr>
        <w:t xml:space="preserve">ack of accountability and responsibility, </w:t>
      </w:r>
      <w:r w:rsidR="00BD1665">
        <w:rPr>
          <w:rFonts w:ascii="Times New Roman" w:eastAsia="等线" w:hAnsi="Times New Roman" w:cs="Times New Roman"/>
          <w:bCs/>
          <w:sz w:val="24"/>
          <w:szCs w:val="24"/>
          <w:lang w:eastAsia="zh-CN"/>
        </w:rPr>
        <w:t xml:space="preserve">and </w:t>
      </w:r>
      <w:r w:rsidR="0021418D">
        <w:rPr>
          <w:rFonts w:ascii="Times New Roman" w:eastAsia="等线" w:hAnsi="Times New Roman" w:cs="Times New Roman"/>
          <w:bCs/>
          <w:sz w:val="24"/>
          <w:szCs w:val="24"/>
          <w:lang w:eastAsia="zh-CN"/>
        </w:rPr>
        <w:t xml:space="preserve">peremptory </w:t>
      </w:r>
      <w:r w:rsidR="006D469E">
        <w:rPr>
          <w:rFonts w:ascii="Times New Roman" w:eastAsia="等线" w:hAnsi="Times New Roman" w:cs="Times New Roman"/>
          <w:bCs/>
          <w:sz w:val="24"/>
          <w:szCs w:val="24"/>
          <w:lang w:eastAsia="zh-CN"/>
        </w:rPr>
        <w:t>termination of services</w:t>
      </w:r>
      <w:r w:rsidR="00BD1665">
        <w:rPr>
          <w:rFonts w:ascii="Times New Roman" w:eastAsia="等线" w:hAnsi="Times New Roman" w:cs="Times New Roman"/>
          <w:bCs/>
          <w:sz w:val="24"/>
          <w:szCs w:val="24"/>
          <w:lang w:eastAsia="zh-CN"/>
        </w:rPr>
        <w:t>.</w:t>
      </w:r>
      <w:r w:rsidR="006D469E">
        <w:rPr>
          <w:rFonts w:ascii="Times New Roman" w:eastAsia="等线" w:hAnsi="Times New Roman" w:cs="Times New Roman"/>
          <w:bCs/>
          <w:sz w:val="24"/>
          <w:szCs w:val="24"/>
          <w:lang w:eastAsia="zh-CN"/>
        </w:rPr>
        <w:t xml:space="preserve"> </w:t>
      </w:r>
      <w:r w:rsidR="00BD1665">
        <w:rPr>
          <w:rFonts w:ascii="Times New Roman" w:eastAsia="等线" w:hAnsi="Times New Roman" w:cs="Times New Roman"/>
          <w:bCs/>
          <w:sz w:val="24"/>
          <w:szCs w:val="24"/>
          <w:lang w:eastAsia="zh-CN"/>
        </w:rPr>
        <w:t>T</w:t>
      </w:r>
      <w:r w:rsidR="002D2E0C">
        <w:rPr>
          <w:rFonts w:ascii="Times New Roman" w:eastAsia="等线" w:hAnsi="Times New Roman" w:cs="Times New Roman"/>
          <w:bCs/>
          <w:sz w:val="24"/>
          <w:szCs w:val="24"/>
          <w:lang w:eastAsia="zh-CN"/>
        </w:rPr>
        <w:t xml:space="preserve">he experience and </w:t>
      </w:r>
      <w:r w:rsidR="00955B99">
        <w:rPr>
          <w:rFonts w:ascii="Times New Roman" w:eastAsia="等线" w:hAnsi="Times New Roman" w:cs="Times New Roman"/>
          <w:bCs/>
          <w:sz w:val="24"/>
          <w:szCs w:val="24"/>
          <w:lang w:eastAsia="zh-CN"/>
        </w:rPr>
        <w:t xml:space="preserve">the </w:t>
      </w:r>
      <w:r w:rsidR="00955B99" w:rsidRPr="00A13C96">
        <w:rPr>
          <w:rFonts w:ascii="Times New Roman" w:eastAsia="等线" w:hAnsi="Times New Roman" w:cs="Times New Roman"/>
          <w:bCs/>
          <w:sz w:val="24"/>
          <w:szCs w:val="24"/>
          <w:lang w:eastAsia="zh-CN"/>
        </w:rPr>
        <w:t xml:space="preserve">exercise of state power </w:t>
      </w:r>
      <w:r w:rsidR="00C31F50">
        <w:rPr>
          <w:rFonts w:ascii="Times New Roman" w:eastAsia="等线" w:hAnsi="Times New Roman" w:cs="Times New Roman"/>
          <w:bCs/>
          <w:sz w:val="24"/>
          <w:szCs w:val="24"/>
          <w:lang w:eastAsia="zh-CN"/>
        </w:rPr>
        <w:t>caus</w:t>
      </w:r>
      <w:r w:rsidR="00BD1665">
        <w:rPr>
          <w:rFonts w:ascii="Times New Roman" w:eastAsia="等线" w:hAnsi="Times New Roman" w:cs="Times New Roman"/>
          <w:bCs/>
          <w:sz w:val="24"/>
          <w:szCs w:val="24"/>
          <w:lang w:eastAsia="zh-CN"/>
        </w:rPr>
        <w:t>ed</w:t>
      </w:r>
      <w:r w:rsidR="00C31F50">
        <w:rPr>
          <w:rFonts w:ascii="Times New Roman" w:eastAsia="等线" w:hAnsi="Times New Roman" w:cs="Times New Roman"/>
          <w:bCs/>
          <w:sz w:val="24"/>
          <w:szCs w:val="24"/>
          <w:lang w:eastAsia="zh-CN"/>
        </w:rPr>
        <w:t xml:space="preserve"> </w:t>
      </w:r>
      <w:r w:rsidR="0021418D">
        <w:rPr>
          <w:rFonts w:ascii="Times New Roman" w:eastAsia="等线" w:hAnsi="Times New Roman" w:cs="Times New Roman"/>
          <w:bCs/>
          <w:sz w:val="24"/>
          <w:szCs w:val="24"/>
          <w:lang w:eastAsia="zh-CN"/>
        </w:rPr>
        <w:t xml:space="preserve">her to feel </w:t>
      </w:r>
      <w:r w:rsidR="00955B99" w:rsidRPr="00A13C96">
        <w:rPr>
          <w:rFonts w:ascii="Times New Roman" w:eastAsia="等线" w:hAnsi="Times New Roman" w:cs="Times New Roman"/>
          <w:bCs/>
          <w:sz w:val="24"/>
          <w:szCs w:val="24"/>
          <w:lang w:eastAsia="zh-CN"/>
        </w:rPr>
        <w:t>isolated</w:t>
      </w:r>
      <w:r w:rsidR="006D469E">
        <w:rPr>
          <w:rFonts w:ascii="Times New Roman" w:eastAsia="等线" w:hAnsi="Times New Roman" w:cs="Times New Roman"/>
          <w:bCs/>
          <w:sz w:val="24"/>
          <w:szCs w:val="24"/>
          <w:lang w:eastAsia="zh-CN"/>
        </w:rPr>
        <w:t xml:space="preserve"> </w:t>
      </w:r>
      <w:r w:rsidR="00446B9A">
        <w:rPr>
          <w:rFonts w:ascii="Times New Roman" w:eastAsia="等线" w:hAnsi="Times New Roman" w:cs="Times New Roman"/>
          <w:bCs/>
          <w:sz w:val="24"/>
          <w:szCs w:val="24"/>
          <w:lang w:eastAsia="zh-CN"/>
        </w:rPr>
        <w:t xml:space="preserve">and </w:t>
      </w:r>
      <w:r w:rsidR="00955B99">
        <w:rPr>
          <w:rFonts w:ascii="Times New Roman" w:eastAsia="等线" w:hAnsi="Times New Roman" w:cs="Times New Roman"/>
          <w:bCs/>
          <w:sz w:val="24"/>
          <w:szCs w:val="24"/>
          <w:lang w:eastAsia="zh-CN"/>
        </w:rPr>
        <w:t xml:space="preserve">devoid of </w:t>
      </w:r>
      <w:r w:rsidR="00955B99" w:rsidRPr="00A13C96">
        <w:rPr>
          <w:rFonts w:ascii="Times New Roman" w:eastAsia="等线" w:hAnsi="Times New Roman" w:cs="Times New Roman"/>
          <w:bCs/>
          <w:sz w:val="24"/>
          <w:szCs w:val="24"/>
          <w:lang w:eastAsia="zh-CN"/>
        </w:rPr>
        <w:t>professional support.</w:t>
      </w:r>
      <w:r w:rsidR="006D469E" w:rsidRPr="006D469E">
        <w:rPr>
          <w:rFonts w:ascii="Times New Roman" w:eastAsia="等线" w:hAnsi="Times New Roman" w:cs="Times New Roman"/>
          <w:bCs/>
          <w:sz w:val="24"/>
          <w:szCs w:val="24"/>
          <w:lang w:eastAsia="zh-CN"/>
        </w:rPr>
        <w:t xml:space="preserve"> </w:t>
      </w:r>
      <w:r w:rsidR="0018430B">
        <w:rPr>
          <w:rFonts w:ascii="Times New Roman" w:eastAsia="等线" w:hAnsi="Times New Roman" w:cs="Times New Roman"/>
          <w:bCs/>
          <w:sz w:val="24"/>
          <w:szCs w:val="24"/>
          <w:lang w:eastAsia="zh-CN"/>
        </w:rPr>
        <w:t>G</w:t>
      </w:r>
      <w:r w:rsidR="006D469E" w:rsidRPr="00A13C96">
        <w:rPr>
          <w:rFonts w:ascii="Times New Roman" w:eastAsia="等线" w:hAnsi="Times New Roman" w:cs="Times New Roman"/>
          <w:bCs/>
          <w:sz w:val="24"/>
          <w:szCs w:val="24"/>
          <w:lang w:eastAsia="zh-CN"/>
        </w:rPr>
        <w:t xml:space="preserve">overnment’s </w:t>
      </w:r>
      <w:r w:rsidR="00C31F50">
        <w:rPr>
          <w:rFonts w:ascii="Times New Roman" w:eastAsia="等线" w:hAnsi="Times New Roman" w:cs="Times New Roman"/>
          <w:bCs/>
          <w:sz w:val="24"/>
          <w:szCs w:val="24"/>
          <w:lang w:eastAsia="zh-CN"/>
        </w:rPr>
        <w:t xml:space="preserve">continual prioritisation </w:t>
      </w:r>
      <w:r w:rsidR="006D469E" w:rsidRPr="00A13C96">
        <w:rPr>
          <w:rFonts w:ascii="Times New Roman" w:eastAsia="等线" w:hAnsi="Times New Roman" w:cs="Times New Roman"/>
          <w:bCs/>
          <w:sz w:val="24"/>
          <w:szCs w:val="24"/>
          <w:lang w:eastAsia="zh-CN"/>
        </w:rPr>
        <w:t xml:space="preserve">of security and financial issues </w:t>
      </w:r>
      <w:r w:rsidR="006D469E">
        <w:rPr>
          <w:rFonts w:ascii="Times New Roman" w:eastAsia="等线" w:hAnsi="Times New Roman" w:cs="Times New Roman"/>
          <w:bCs/>
          <w:sz w:val="24"/>
          <w:szCs w:val="24"/>
          <w:lang w:eastAsia="zh-CN"/>
        </w:rPr>
        <w:t xml:space="preserve">before </w:t>
      </w:r>
      <w:r w:rsidR="00C31F50">
        <w:rPr>
          <w:rFonts w:ascii="Times New Roman" w:eastAsia="等线" w:hAnsi="Times New Roman" w:cs="Times New Roman"/>
          <w:bCs/>
          <w:sz w:val="24"/>
          <w:szCs w:val="24"/>
          <w:lang w:eastAsia="zh-CN"/>
        </w:rPr>
        <w:t xml:space="preserve">the needs of </w:t>
      </w:r>
      <w:r w:rsidR="006D469E">
        <w:rPr>
          <w:rFonts w:ascii="Times New Roman" w:eastAsia="等线" w:hAnsi="Times New Roman" w:cs="Times New Roman"/>
          <w:bCs/>
          <w:sz w:val="24"/>
          <w:szCs w:val="24"/>
          <w:lang w:eastAsia="zh-CN"/>
        </w:rPr>
        <w:t xml:space="preserve">service recipients </w:t>
      </w:r>
      <w:r w:rsidR="0018430B">
        <w:rPr>
          <w:rFonts w:ascii="Times New Roman" w:eastAsia="等线" w:hAnsi="Times New Roman" w:cs="Times New Roman"/>
          <w:bCs/>
          <w:sz w:val="24"/>
          <w:szCs w:val="24"/>
          <w:lang w:eastAsia="zh-CN"/>
        </w:rPr>
        <w:t xml:space="preserve">challenged </w:t>
      </w:r>
      <w:r w:rsidR="006D469E">
        <w:rPr>
          <w:rFonts w:ascii="Times New Roman" w:eastAsia="等线" w:hAnsi="Times New Roman" w:cs="Times New Roman"/>
          <w:bCs/>
          <w:sz w:val="24"/>
          <w:szCs w:val="24"/>
          <w:lang w:eastAsia="zh-CN"/>
        </w:rPr>
        <w:t xml:space="preserve">her </w:t>
      </w:r>
      <w:r w:rsidR="006D469E" w:rsidRPr="00A13C96">
        <w:rPr>
          <w:rFonts w:ascii="Times New Roman" w:eastAsia="等线" w:hAnsi="Times New Roman" w:cs="Times New Roman"/>
          <w:bCs/>
          <w:sz w:val="24"/>
          <w:szCs w:val="24"/>
          <w:lang w:eastAsia="zh-CN"/>
        </w:rPr>
        <w:t>personal priorities</w:t>
      </w:r>
      <w:r w:rsidR="006D469E">
        <w:rPr>
          <w:rFonts w:ascii="Times New Roman" w:eastAsia="等线" w:hAnsi="Times New Roman" w:cs="Times New Roman"/>
          <w:bCs/>
          <w:sz w:val="24"/>
          <w:szCs w:val="24"/>
          <w:lang w:eastAsia="zh-CN"/>
        </w:rPr>
        <w:t xml:space="preserve"> </w:t>
      </w:r>
      <w:r w:rsidR="0018430B">
        <w:rPr>
          <w:rFonts w:ascii="Times New Roman" w:eastAsia="等线" w:hAnsi="Times New Roman" w:cs="Times New Roman"/>
          <w:bCs/>
          <w:sz w:val="24"/>
          <w:szCs w:val="24"/>
          <w:lang w:eastAsia="zh-CN"/>
        </w:rPr>
        <w:t xml:space="preserve">and </w:t>
      </w:r>
      <w:r w:rsidR="00446B9A">
        <w:rPr>
          <w:rFonts w:ascii="Times New Roman" w:eastAsia="等线" w:hAnsi="Times New Roman" w:cs="Times New Roman"/>
          <w:bCs/>
          <w:sz w:val="24"/>
          <w:szCs w:val="24"/>
          <w:lang w:eastAsia="zh-CN"/>
        </w:rPr>
        <w:t xml:space="preserve">local </w:t>
      </w:r>
      <w:r w:rsidR="006D469E">
        <w:rPr>
          <w:rFonts w:ascii="Times New Roman" w:eastAsia="等线" w:hAnsi="Times New Roman" w:cs="Times New Roman"/>
          <w:bCs/>
          <w:sz w:val="24"/>
          <w:szCs w:val="24"/>
          <w:lang w:eastAsia="zh-CN"/>
        </w:rPr>
        <w:t>community</w:t>
      </w:r>
      <w:r w:rsidR="00151C7E">
        <w:rPr>
          <w:rFonts w:ascii="Times New Roman" w:eastAsia="等线" w:hAnsi="Times New Roman" w:cs="Times New Roman"/>
          <w:bCs/>
          <w:sz w:val="24"/>
          <w:szCs w:val="24"/>
          <w:lang w:eastAsia="zh-CN"/>
        </w:rPr>
        <w:t xml:space="preserve"> expectations</w:t>
      </w:r>
      <w:r w:rsidR="006D469E" w:rsidRPr="00A13C96">
        <w:rPr>
          <w:rFonts w:ascii="Times New Roman" w:eastAsia="等线" w:hAnsi="Times New Roman" w:cs="Times New Roman"/>
          <w:bCs/>
          <w:sz w:val="24"/>
          <w:szCs w:val="24"/>
          <w:lang w:eastAsia="zh-CN"/>
        </w:rPr>
        <w:t>.</w:t>
      </w:r>
      <w:r w:rsidR="006D469E" w:rsidRPr="006D469E">
        <w:rPr>
          <w:rFonts w:ascii="Times New Roman" w:eastAsia="等线" w:hAnsi="Times New Roman" w:cs="Times New Roman"/>
          <w:bCs/>
          <w:sz w:val="24"/>
          <w:szCs w:val="24"/>
          <w:lang w:eastAsia="zh-CN"/>
        </w:rPr>
        <w:t xml:space="preserve"> </w:t>
      </w:r>
      <w:r w:rsidR="00003FDE">
        <w:rPr>
          <w:rFonts w:ascii="Times New Roman" w:eastAsia="等线" w:hAnsi="Times New Roman" w:cs="Times New Roman"/>
          <w:bCs/>
          <w:sz w:val="24"/>
          <w:szCs w:val="24"/>
          <w:lang w:eastAsia="zh-CN"/>
        </w:rPr>
        <w:t xml:space="preserve">Moving to work </w:t>
      </w:r>
      <w:r w:rsidR="006D469E">
        <w:rPr>
          <w:rFonts w:ascii="Times New Roman" w:eastAsia="等线" w:hAnsi="Times New Roman" w:cs="Times New Roman"/>
          <w:bCs/>
          <w:sz w:val="24"/>
          <w:szCs w:val="24"/>
          <w:lang w:eastAsia="zh-CN"/>
        </w:rPr>
        <w:t xml:space="preserve">in the third sector reflected her </w:t>
      </w:r>
      <w:r w:rsidR="006D469E" w:rsidRPr="00A13C96">
        <w:rPr>
          <w:rFonts w:ascii="Times New Roman" w:eastAsia="等线" w:hAnsi="Times New Roman" w:cs="Times New Roman"/>
          <w:bCs/>
          <w:sz w:val="24"/>
          <w:szCs w:val="24"/>
          <w:lang w:eastAsia="zh-CN"/>
        </w:rPr>
        <w:t>“</w:t>
      </w:r>
      <w:r w:rsidR="006D469E" w:rsidRPr="00A13C96">
        <w:rPr>
          <w:rFonts w:ascii="Times New Roman" w:eastAsia="等线" w:hAnsi="Times New Roman" w:cs="Times New Roman"/>
          <w:bCs/>
          <w:i/>
          <w:iCs/>
          <w:sz w:val="24"/>
          <w:szCs w:val="24"/>
          <w:lang w:eastAsia="zh-CN"/>
        </w:rPr>
        <w:t>need</w:t>
      </w:r>
      <w:r w:rsidR="006D469E">
        <w:rPr>
          <w:rFonts w:ascii="Times New Roman" w:eastAsia="等线" w:hAnsi="Times New Roman" w:cs="Times New Roman"/>
          <w:bCs/>
          <w:i/>
          <w:iCs/>
          <w:sz w:val="24"/>
          <w:szCs w:val="24"/>
          <w:lang w:eastAsia="zh-CN"/>
        </w:rPr>
        <w:t>…</w:t>
      </w:r>
      <w:r w:rsidR="006D469E" w:rsidRPr="00A13C96">
        <w:rPr>
          <w:rFonts w:ascii="Times New Roman" w:eastAsia="等线" w:hAnsi="Times New Roman" w:cs="Times New Roman"/>
          <w:bCs/>
          <w:i/>
          <w:iCs/>
          <w:sz w:val="24"/>
          <w:szCs w:val="24"/>
          <w:lang w:eastAsia="zh-CN"/>
        </w:rPr>
        <w:t xml:space="preserve"> to </w:t>
      </w:r>
      <w:r w:rsidR="0018430B">
        <w:rPr>
          <w:rFonts w:ascii="Times New Roman" w:eastAsia="等线" w:hAnsi="Times New Roman" w:cs="Times New Roman"/>
          <w:bCs/>
          <w:i/>
          <w:iCs/>
          <w:sz w:val="24"/>
          <w:szCs w:val="24"/>
          <w:lang w:eastAsia="zh-CN"/>
        </w:rPr>
        <w:t>…</w:t>
      </w:r>
      <w:r w:rsidR="006D469E" w:rsidRPr="00A13C96">
        <w:rPr>
          <w:rFonts w:ascii="Times New Roman" w:eastAsia="等线" w:hAnsi="Times New Roman" w:cs="Times New Roman"/>
          <w:bCs/>
          <w:i/>
          <w:iCs/>
          <w:sz w:val="24"/>
          <w:szCs w:val="24"/>
          <w:lang w:eastAsia="zh-CN"/>
        </w:rPr>
        <w:t xml:space="preserve">to get back to </w:t>
      </w:r>
      <w:r w:rsidR="0018430B">
        <w:rPr>
          <w:rFonts w:ascii="Times New Roman" w:eastAsia="等线" w:hAnsi="Times New Roman" w:cs="Times New Roman"/>
          <w:bCs/>
          <w:i/>
          <w:iCs/>
          <w:sz w:val="24"/>
          <w:szCs w:val="24"/>
          <w:lang w:eastAsia="zh-CN"/>
        </w:rPr>
        <w:t>…</w:t>
      </w:r>
      <w:r w:rsidR="006D469E" w:rsidRPr="00A13C96">
        <w:rPr>
          <w:rFonts w:ascii="Times New Roman" w:eastAsia="等线" w:hAnsi="Times New Roman" w:cs="Times New Roman"/>
          <w:bCs/>
          <w:i/>
          <w:iCs/>
          <w:sz w:val="24"/>
          <w:szCs w:val="24"/>
          <w:lang w:eastAsia="zh-CN"/>
        </w:rPr>
        <w:t>core values of why I came into the job in the first place</w:t>
      </w:r>
      <w:r w:rsidR="0018430B">
        <w:rPr>
          <w:rFonts w:ascii="Times New Roman" w:eastAsia="等线" w:hAnsi="Times New Roman" w:cs="Times New Roman"/>
          <w:bCs/>
          <w:i/>
          <w:iCs/>
          <w:sz w:val="24"/>
          <w:szCs w:val="24"/>
          <w:lang w:eastAsia="zh-CN"/>
        </w:rPr>
        <w:t>.</w:t>
      </w:r>
      <w:r w:rsidR="006D469E" w:rsidRPr="00A13C96">
        <w:rPr>
          <w:rFonts w:ascii="Times New Roman" w:eastAsia="等线" w:hAnsi="Times New Roman" w:cs="Times New Roman"/>
          <w:bCs/>
          <w:sz w:val="24"/>
          <w:szCs w:val="24"/>
          <w:lang w:eastAsia="zh-CN"/>
        </w:rPr>
        <w:t>”</w:t>
      </w:r>
      <w:r w:rsidR="008A69B1">
        <w:rPr>
          <w:rFonts w:ascii="Times New Roman" w:eastAsia="等线" w:hAnsi="Times New Roman" w:cs="Times New Roman"/>
          <w:bCs/>
          <w:sz w:val="24"/>
          <w:szCs w:val="24"/>
          <w:lang w:eastAsia="zh-CN"/>
        </w:rPr>
        <w:t xml:space="preserve"> </w:t>
      </w:r>
      <w:r w:rsidRPr="00A13C96">
        <w:rPr>
          <w:rFonts w:ascii="Times New Roman" w:eastAsia="等线" w:hAnsi="Times New Roman" w:cs="Times New Roman"/>
          <w:bCs/>
          <w:sz w:val="24"/>
          <w:szCs w:val="24"/>
          <w:lang w:eastAsia="zh-CN"/>
        </w:rPr>
        <w:t xml:space="preserve">The distrust between the state and NGOs is evident in every </w:t>
      </w:r>
      <w:r w:rsidR="008A69B1">
        <w:rPr>
          <w:rFonts w:ascii="Times New Roman" w:eastAsia="等线" w:hAnsi="Times New Roman" w:cs="Times New Roman"/>
          <w:bCs/>
          <w:sz w:val="24"/>
          <w:szCs w:val="24"/>
          <w:lang w:eastAsia="zh-CN"/>
        </w:rPr>
        <w:t>site</w:t>
      </w:r>
      <w:r w:rsidR="008A69B1" w:rsidRPr="00A13C96">
        <w:rPr>
          <w:rFonts w:ascii="Times New Roman" w:eastAsia="等线" w:hAnsi="Times New Roman" w:cs="Times New Roman"/>
          <w:bCs/>
          <w:sz w:val="24"/>
          <w:szCs w:val="24"/>
          <w:lang w:eastAsia="zh-CN"/>
        </w:rPr>
        <w:t xml:space="preserve"> </w:t>
      </w:r>
      <w:r w:rsidRPr="00A13C96">
        <w:rPr>
          <w:rFonts w:ascii="Times New Roman" w:eastAsia="等线" w:hAnsi="Times New Roman" w:cs="Times New Roman"/>
          <w:bCs/>
          <w:sz w:val="24"/>
          <w:szCs w:val="24"/>
          <w:lang w:eastAsia="zh-CN"/>
        </w:rPr>
        <w:t xml:space="preserve">where </w:t>
      </w:r>
      <w:r w:rsidR="008F6332">
        <w:rPr>
          <w:rFonts w:ascii="Times New Roman" w:eastAsia="等线" w:hAnsi="Times New Roman" w:cs="Times New Roman"/>
          <w:bCs/>
          <w:sz w:val="24"/>
          <w:szCs w:val="24"/>
          <w:lang w:eastAsia="zh-CN"/>
        </w:rPr>
        <w:t xml:space="preserve">charities </w:t>
      </w:r>
      <w:r w:rsidRPr="00A13C96">
        <w:rPr>
          <w:rFonts w:ascii="Times New Roman" w:eastAsia="等线" w:hAnsi="Times New Roman" w:cs="Times New Roman"/>
          <w:bCs/>
          <w:sz w:val="24"/>
          <w:szCs w:val="24"/>
          <w:lang w:eastAsia="zh-CN"/>
        </w:rPr>
        <w:t>have ineffective communication with local authorit</w:t>
      </w:r>
      <w:r w:rsidR="005534D0">
        <w:rPr>
          <w:rFonts w:ascii="Times New Roman" w:eastAsia="等线" w:hAnsi="Times New Roman" w:cs="Times New Roman"/>
          <w:bCs/>
          <w:sz w:val="24"/>
          <w:szCs w:val="24"/>
          <w:lang w:eastAsia="zh-CN"/>
        </w:rPr>
        <w:t>ies</w:t>
      </w:r>
      <w:r w:rsidRPr="00A13C96">
        <w:rPr>
          <w:rFonts w:ascii="Times New Roman" w:eastAsia="等线" w:hAnsi="Times New Roman" w:cs="Times New Roman"/>
          <w:bCs/>
          <w:sz w:val="24"/>
          <w:szCs w:val="24"/>
          <w:lang w:eastAsia="zh-CN"/>
        </w:rPr>
        <w:t xml:space="preserve">. Local consultations concerning social care </w:t>
      </w:r>
      <w:r w:rsidRPr="00A13C96">
        <w:rPr>
          <w:rFonts w:ascii="Times New Roman" w:eastAsia="等线" w:hAnsi="Times New Roman" w:cs="Times New Roman"/>
          <w:bCs/>
          <w:sz w:val="24"/>
          <w:szCs w:val="24"/>
          <w:lang w:eastAsia="zh-CN"/>
        </w:rPr>
        <w:lastRenderedPageBreak/>
        <w:t xml:space="preserve">for people with learning disabilities </w:t>
      </w:r>
      <w:r w:rsidR="0018430B">
        <w:rPr>
          <w:rFonts w:ascii="Times New Roman" w:eastAsia="等线" w:hAnsi="Times New Roman" w:cs="Times New Roman"/>
          <w:bCs/>
          <w:sz w:val="24"/>
          <w:szCs w:val="24"/>
          <w:lang w:eastAsia="zh-CN"/>
        </w:rPr>
        <w:t xml:space="preserve">frequently </w:t>
      </w:r>
      <w:r w:rsidRPr="00A13C96">
        <w:rPr>
          <w:rFonts w:ascii="Times New Roman" w:eastAsia="等线" w:hAnsi="Times New Roman" w:cs="Times New Roman"/>
          <w:bCs/>
          <w:sz w:val="24"/>
          <w:szCs w:val="24"/>
          <w:lang w:eastAsia="zh-CN"/>
        </w:rPr>
        <w:t>ignore</w:t>
      </w:r>
      <w:r w:rsidR="00724FEF">
        <w:rPr>
          <w:rFonts w:ascii="Times New Roman" w:eastAsia="等线" w:hAnsi="Times New Roman" w:cs="Times New Roman"/>
          <w:bCs/>
          <w:sz w:val="24"/>
          <w:szCs w:val="24"/>
          <w:lang w:eastAsia="zh-CN"/>
        </w:rPr>
        <w:t>d</w:t>
      </w:r>
      <w:r w:rsidRPr="00A13C96">
        <w:rPr>
          <w:rFonts w:ascii="Times New Roman" w:eastAsia="等线" w:hAnsi="Times New Roman" w:cs="Times New Roman"/>
          <w:bCs/>
          <w:sz w:val="24"/>
          <w:szCs w:val="24"/>
          <w:lang w:eastAsia="zh-CN"/>
        </w:rPr>
        <w:t xml:space="preserve"> service users and providers. </w:t>
      </w:r>
      <w:r w:rsidR="007B6366">
        <w:rPr>
          <w:rFonts w:ascii="Times New Roman" w:eastAsia="等线" w:hAnsi="Times New Roman" w:cs="Times New Roman"/>
          <w:bCs/>
          <w:sz w:val="24"/>
          <w:szCs w:val="24"/>
          <w:lang w:eastAsia="zh-CN"/>
        </w:rPr>
        <w:t xml:space="preserve">Often </w:t>
      </w:r>
      <w:r w:rsidRPr="00A13C96">
        <w:rPr>
          <w:rFonts w:ascii="Times New Roman" w:eastAsia="等线" w:hAnsi="Times New Roman" w:cs="Times New Roman"/>
          <w:bCs/>
          <w:sz w:val="24"/>
          <w:szCs w:val="24"/>
          <w:lang w:eastAsia="zh-CN"/>
        </w:rPr>
        <w:t xml:space="preserve">NGOs stood firmly with service users and carers against </w:t>
      </w:r>
      <w:r w:rsidR="005534D0">
        <w:rPr>
          <w:rFonts w:ascii="Times New Roman" w:eastAsia="等线" w:hAnsi="Times New Roman" w:cs="Times New Roman"/>
          <w:bCs/>
          <w:sz w:val="24"/>
          <w:szCs w:val="24"/>
          <w:lang w:eastAsia="zh-CN"/>
        </w:rPr>
        <w:t xml:space="preserve">demands of </w:t>
      </w:r>
      <w:r w:rsidRPr="00A13C96">
        <w:rPr>
          <w:rFonts w:ascii="Times New Roman" w:eastAsia="等线" w:hAnsi="Times New Roman" w:cs="Times New Roman"/>
          <w:bCs/>
          <w:sz w:val="24"/>
          <w:szCs w:val="24"/>
          <w:lang w:eastAsia="zh-CN"/>
        </w:rPr>
        <w:t>the local authority</w:t>
      </w:r>
      <w:r w:rsidR="007B6366">
        <w:rPr>
          <w:rFonts w:ascii="Times New Roman" w:eastAsia="等线" w:hAnsi="Times New Roman" w:cs="Times New Roman"/>
          <w:bCs/>
          <w:sz w:val="24"/>
          <w:szCs w:val="24"/>
          <w:lang w:eastAsia="zh-CN"/>
        </w:rPr>
        <w:t>.</w:t>
      </w:r>
      <w:r w:rsidR="00410E06">
        <w:rPr>
          <w:rFonts w:ascii="Times New Roman" w:eastAsia="等线" w:hAnsi="Times New Roman" w:cs="Times New Roman"/>
          <w:bCs/>
          <w:sz w:val="24"/>
          <w:szCs w:val="24"/>
          <w:lang w:eastAsia="zh-CN"/>
        </w:rPr>
        <w:t xml:space="preserve"> </w:t>
      </w:r>
      <w:r w:rsidRPr="00A13C96">
        <w:rPr>
          <w:rFonts w:ascii="Times New Roman" w:eastAsia="等线" w:hAnsi="Times New Roman" w:cs="Times New Roman"/>
          <w:bCs/>
          <w:sz w:val="24"/>
          <w:szCs w:val="24"/>
          <w:lang w:eastAsia="zh-CN"/>
        </w:rPr>
        <w:t xml:space="preserve">The consultations over the </w:t>
      </w:r>
      <w:r w:rsidR="00410E06">
        <w:rPr>
          <w:rFonts w:ascii="Times New Roman" w:eastAsia="等线" w:hAnsi="Times New Roman" w:cs="Times New Roman"/>
          <w:bCs/>
          <w:sz w:val="24"/>
          <w:szCs w:val="24"/>
          <w:lang w:eastAsia="zh-CN"/>
        </w:rPr>
        <w:t xml:space="preserve">proposed closure of </w:t>
      </w:r>
      <w:r w:rsidRPr="00A13C96">
        <w:rPr>
          <w:rFonts w:ascii="Times New Roman" w:eastAsia="等线" w:hAnsi="Times New Roman" w:cs="Times New Roman"/>
          <w:bCs/>
          <w:sz w:val="24"/>
          <w:szCs w:val="24"/>
          <w:lang w:eastAsia="zh-CN"/>
        </w:rPr>
        <w:t xml:space="preserve">Kentish Road Respite Centre (KRRC) </w:t>
      </w:r>
      <w:r w:rsidR="0018430B">
        <w:rPr>
          <w:rFonts w:ascii="Times New Roman" w:eastAsia="等线" w:hAnsi="Times New Roman" w:cs="Times New Roman"/>
          <w:bCs/>
          <w:sz w:val="24"/>
          <w:szCs w:val="24"/>
          <w:lang w:eastAsia="zh-CN"/>
        </w:rPr>
        <w:t xml:space="preserve">were </w:t>
      </w:r>
      <w:r w:rsidRPr="00A13C96">
        <w:rPr>
          <w:rFonts w:ascii="Times New Roman" w:eastAsia="等线" w:hAnsi="Times New Roman" w:cs="Times New Roman"/>
          <w:bCs/>
          <w:sz w:val="24"/>
          <w:szCs w:val="24"/>
          <w:lang w:eastAsia="zh-CN"/>
        </w:rPr>
        <w:t>a good illustration.</w:t>
      </w:r>
      <w:r w:rsidR="00F24DAC" w:rsidRPr="00A13C96">
        <w:rPr>
          <w:rFonts w:ascii="Times New Roman" w:eastAsia="等线" w:hAnsi="Times New Roman" w:cs="Times New Roman"/>
          <w:bCs/>
          <w:sz w:val="24"/>
          <w:szCs w:val="24"/>
          <w:lang w:eastAsia="zh-CN"/>
        </w:rPr>
        <w:t xml:space="preserve"> </w:t>
      </w:r>
    </w:p>
    <w:p w14:paraId="2F81D751" w14:textId="77980F9D" w:rsidR="00A25BB6" w:rsidRPr="00A13C96" w:rsidRDefault="0018430B" w:rsidP="00555C7A">
      <w:pPr>
        <w:spacing w:before="200" w:after="240" w:line="480" w:lineRule="auto"/>
        <w:jc w:val="both"/>
        <w:rPr>
          <w:rFonts w:ascii="Times New Roman" w:eastAsia="等线" w:hAnsi="Times New Roman" w:cs="Times New Roman"/>
          <w:bCs/>
          <w:sz w:val="24"/>
          <w:szCs w:val="24"/>
          <w:lang w:eastAsia="zh-CN"/>
        </w:rPr>
      </w:pPr>
      <w:r>
        <w:rPr>
          <w:rFonts w:ascii="Times New Roman" w:eastAsia="等线" w:hAnsi="Times New Roman" w:cs="Times New Roman"/>
          <w:bCs/>
          <w:sz w:val="24"/>
          <w:szCs w:val="24"/>
          <w:lang w:eastAsia="zh-CN"/>
        </w:rPr>
        <w:t xml:space="preserve">Activist approaches were </w:t>
      </w:r>
      <w:r w:rsidR="00E81D89">
        <w:rPr>
          <w:rFonts w:ascii="Times New Roman" w:eastAsia="等线" w:hAnsi="Times New Roman" w:cs="Times New Roman"/>
          <w:bCs/>
          <w:sz w:val="24"/>
          <w:szCs w:val="24"/>
          <w:lang w:eastAsia="zh-CN"/>
        </w:rPr>
        <w:t xml:space="preserve">taken by NGOs </w:t>
      </w:r>
      <w:r>
        <w:rPr>
          <w:rFonts w:ascii="Times New Roman" w:eastAsia="等线" w:hAnsi="Times New Roman" w:cs="Times New Roman"/>
          <w:bCs/>
          <w:sz w:val="24"/>
          <w:szCs w:val="24"/>
          <w:lang w:eastAsia="zh-CN"/>
        </w:rPr>
        <w:t>d</w:t>
      </w:r>
      <w:r w:rsidR="00410E06">
        <w:rPr>
          <w:rFonts w:ascii="Times New Roman" w:eastAsia="等线" w:hAnsi="Times New Roman" w:cs="Times New Roman"/>
          <w:bCs/>
          <w:sz w:val="24"/>
          <w:szCs w:val="24"/>
          <w:lang w:eastAsia="zh-CN"/>
        </w:rPr>
        <w:t>uring meeting</w:t>
      </w:r>
      <w:r w:rsidR="00BD48BC">
        <w:rPr>
          <w:rFonts w:ascii="Times New Roman" w:eastAsia="等线" w:hAnsi="Times New Roman" w:cs="Times New Roman"/>
          <w:bCs/>
          <w:sz w:val="24"/>
          <w:szCs w:val="24"/>
          <w:lang w:eastAsia="zh-CN"/>
        </w:rPr>
        <w:t>s</w:t>
      </w:r>
      <w:r w:rsidR="0014053E">
        <w:rPr>
          <w:rFonts w:ascii="Times New Roman" w:eastAsia="等线" w:hAnsi="Times New Roman" w:cs="Times New Roman"/>
          <w:bCs/>
          <w:sz w:val="24"/>
          <w:szCs w:val="24"/>
          <w:lang w:eastAsia="zh-CN"/>
        </w:rPr>
        <w:t xml:space="preserve">. For </w:t>
      </w:r>
      <w:r w:rsidR="00590244">
        <w:rPr>
          <w:rFonts w:ascii="Times New Roman" w:eastAsia="等线" w:hAnsi="Times New Roman" w:cs="Times New Roman"/>
          <w:bCs/>
          <w:sz w:val="24"/>
          <w:szCs w:val="24"/>
          <w:lang w:eastAsia="zh-CN"/>
        </w:rPr>
        <w:t>example, three</w:t>
      </w:r>
      <w:r w:rsidR="00A25BB6" w:rsidRPr="00A13C96">
        <w:rPr>
          <w:rFonts w:ascii="Times New Roman" w:eastAsia="等线" w:hAnsi="Times New Roman" w:cs="Times New Roman"/>
          <w:bCs/>
          <w:sz w:val="24"/>
          <w:szCs w:val="24"/>
          <w:lang w:eastAsia="zh-CN"/>
        </w:rPr>
        <w:t xml:space="preserve"> girls wearing white curly wigs to resemble </w:t>
      </w:r>
      <w:r w:rsidR="0014053E">
        <w:rPr>
          <w:rFonts w:ascii="Times New Roman" w:eastAsia="等线" w:hAnsi="Times New Roman" w:cs="Times New Roman"/>
          <w:bCs/>
          <w:sz w:val="24"/>
          <w:szCs w:val="24"/>
          <w:lang w:eastAsia="zh-CN"/>
        </w:rPr>
        <w:t xml:space="preserve">a </w:t>
      </w:r>
      <w:r>
        <w:rPr>
          <w:rFonts w:ascii="Times New Roman" w:eastAsia="等线" w:hAnsi="Times New Roman" w:cs="Times New Roman"/>
          <w:bCs/>
          <w:sz w:val="24"/>
          <w:szCs w:val="24"/>
          <w:lang w:eastAsia="zh-CN"/>
        </w:rPr>
        <w:t xml:space="preserve">local </w:t>
      </w:r>
      <w:r w:rsidR="00A25BB6" w:rsidRPr="00A13C96">
        <w:rPr>
          <w:rFonts w:ascii="Times New Roman" w:eastAsia="等线" w:hAnsi="Times New Roman" w:cs="Times New Roman"/>
          <w:bCs/>
          <w:sz w:val="24"/>
          <w:szCs w:val="24"/>
          <w:lang w:eastAsia="zh-CN"/>
        </w:rPr>
        <w:t>Councillor walked from the outer circle of seats in the council chamber to the centr</w:t>
      </w:r>
      <w:r w:rsidR="00410E06">
        <w:rPr>
          <w:rFonts w:ascii="Times New Roman" w:eastAsia="等线" w:hAnsi="Times New Roman" w:cs="Times New Roman"/>
          <w:bCs/>
          <w:sz w:val="24"/>
          <w:szCs w:val="24"/>
          <w:lang w:eastAsia="zh-CN"/>
        </w:rPr>
        <w:t>e.</w:t>
      </w:r>
      <w:r w:rsidR="00A25BB6" w:rsidRPr="00A13C96">
        <w:rPr>
          <w:rFonts w:ascii="Times New Roman" w:eastAsia="等线" w:hAnsi="Times New Roman" w:cs="Times New Roman"/>
          <w:bCs/>
          <w:sz w:val="24"/>
          <w:szCs w:val="24"/>
          <w:lang w:eastAsia="zh-CN"/>
        </w:rPr>
        <w:t xml:space="preserve"> </w:t>
      </w:r>
      <w:r w:rsidR="00B10749">
        <w:rPr>
          <w:rFonts w:ascii="Times New Roman" w:eastAsia="等线" w:hAnsi="Times New Roman" w:cs="Times New Roman"/>
          <w:bCs/>
          <w:sz w:val="24"/>
          <w:szCs w:val="24"/>
          <w:lang w:eastAsia="zh-CN"/>
        </w:rPr>
        <w:t>S</w:t>
      </w:r>
      <w:r w:rsidR="00A25BB6" w:rsidRPr="00A13C96">
        <w:rPr>
          <w:rFonts w:ascii="Times New Roman" w:eastAsia="等线" w:hAnsi="Times New Roman" w:cs="Times New Roman"/>
          <w:bCs/>
          <w:sz w:val="24"/>
          <w:szCs w:val="24"/>
          <w:lang w:eastAsia="zh-CN"/>
        </w:rPr>
        <w:t>mil</w:t>
      </w:r>
      <w:r w:rsidR="00B10749">
        <w:rPr>
          <w:rFonts w:ascii="Times New Roman" w:eastAsia="等线" w:hAnsi="Times New Roman" w:cs="Times New Roman"/>
          <w:bCs/>
          <w:sz w:val="24"/>
          <w:szCs w:val="24"/>
          <w:lang w:eastAsia="zh-CN"/>
        </w:rPr>
        <w:t>ing</w:t>
      </w:r>
      <w:r w:rsidR="00A25BB6" w:rsidRPr="00A13C96">
        <w:rPr>
          <w:rFonts w:ascii="Times New Roman" w:eastAsia="等线" w:hAnsi="Times New Roman" w:cs="Times New Roman"/>
          <w:bCs/>
          <w:sz w:val="24"/>
          <w:szCs w:val="24"/>
          <w:lang w:eastAsia="zh-CN"/>
        </w:rPr>
        <w:t xml:space="preserve"> politely</w:t>
      </w:r>
      <w:r w:rsidR="00813803">
        <w:rPr>
          <w:rFonts w:ascii="Times New Roman" w:eastAsia="等线" w:hAnsi="Times New Roman" w:cs="Times New Roman"/>
          <w:bCs/>
          <w:sz w:val="24"/>
          <w:szCs w:val="24"/>
          <w:lang w:eastAsia="zh-CN"/>
        </w:rPr>
        <w:t>,</w:t>
      </w:r>
      <w:r w:rsidR="00A25BB6" w:rsidRPr="00A13C96">
        <w:rPr>
          <w:rFonts w:ascii="Times New Roman" w:eastAsia="等线" w:hAnsi="Times New Roman" w:cs="Times New Roman"/>
          <w:bCs/>
          <w:sz w:val="24"/>
          <w:szCs w:val="24"/>
          <w:lang w:eastAsia="zh-CN"/>
        </w:rPr>
        <w:t xml:space="preserve"> </w:t>
      </w:r>
      <w:r w:rsidR="00B10749">
        <w:rPr>
          <w:rFonts w:ascii="Times New Roman" w:eastAsia="等线" w:hAnsi="Times New Roman" w:cs="Times New Roman"/>
          <w:bCs/>
          <w:sz w:val="24"/>
          <w:szCs w:val="24"/>
          <w:lang w:eastAsia="zh-CN"/>
        </w:rPr>
        <w:t xml:space="preserve">they </w:t>
      </w:r>
      <w:r w:rsidR="00A25BB6" w:rsidRPr="00A13C96">
        <w:rPr>
          <w:rFonts w:ascii="Times New Roman" w:eastAsia="等线" w:hAnsi="Times New Roman" w:cs="Times New Roman"/>
          <w:bCs/>
          <w:sz w:val="24"/>
          <w:szCs w:val="24"/>
          <w:lang w:eastAsia="zh-CN"/>
        </w:rPr>
        <w:t xml:space="preserve">threw fake banknotes </w:t>
      </w:r>
      <w:r w:rsidR="00590244" w:rsidRPr="00A13C96">
        <w:rPr>
          <w:rFonts w:ascii="Times New Roman" w:eastAsia="等线" w:hAnsi="Times New Roman" w:cs="Times New Roman"/>
          <w:bCs/>
          <w:sz w:val="24"/>
          <w:szCs w:val="24"/>
          <w:lang w:eastAsia="zh-CN"/>
        </w:rPr>
        <w:t xml:space="preserve">campaigners printed into the air </w:t>
      </w:r>
      <w:r w:rsidR="00B53D70">
        <w:rPr>
          <w:rFonts w:ascii="Times New Roman" w:eastAsia="等线" w:hAnsi="Times New Roman" w:cs="Times New Roman"/>
          <w:bCs/>
          <w:sz w:val="24"/>
          <w:szCs w:val="24"/>
          <w:lang w:eastAsia="zh-CN"/>
        </w:rPr>
        <w:t>shouting:</w:t>
      </w:r>
      <w:r w:rsidR="00A25BB6" w:rsidRPr="00A13C96">
        <w:rPr>
          <w:rFonts w:ascii="Times New Roman" w:eastAsia="等线" w:hAnsi="Times New Roman" w:cs="Times New Roman"/>
          <w:bCs/>
          <w:sz w:val="24"/>
          <w:szCs w:val="24"/>
          <w:lang w:eastAsia="zh-CN"/>
        </w:rPr>
        <w:t xml:space="preserve"> </w:t>
      </w:r>
      <w:r w:rsidR="00410E06">
        <w:rPr>
          <w:rFonts w:ascii="Times New Roman" w:eastAsia="等线" w:hAnsi="Times New Roman" w:cs="Times New Roman"/>
          <w:bCs/>
          <w:sz w:val="24"/>
          <w:szCs w:val="24"/>
          <w:lang w:eastAsia="zh-CN"/>
        </w:rPr>
        <w:t>“</w:t>
      </w:r>
      <w:r w:rsidR="00A25BB6" w:rsidRPr="00A13C96">
        <w:rPr>
          <w:rFonts w:ascii="Times New Roman" w:eastAsia="等线" w:hAnsi="Times New Roman" w:cs="Times New Roman"/>
          <w:bCs/>
          <w:i/>
          <w:sz w:val="24"/>
          <w:szCs w:val="24"/>
          <w:lang w:eastAsia="zh-CN"/>
        </w:rPr>
        <w:t>Look, this is your money, the money that you’re caring about!</w:t>
      </w:r>
      <w:r w:rsidR="00410E06">
        <w:rPr>
          <w:rFonts w:ascii="Times New Roman" w:eastAsia="等线" w:hAnsi="Times New Roman" w:cs="Times New Roman"/>
          <w:bCs/>
          <w:i/>
          <w:sz w:val="24"/>
          <w:szCs w:val="24"/>
          <w:lang w:eastAsia="zh-CN"/>
        </w:rPr>
        <w:t>”</w:t>
      </w:r>
      <w:r w:rsidR="00A25BB6" w:rsidRPr="00A13C96">
        <w:rPr>
          <w:rFonts w:ascii="Times New Roman" w:eastAsia="等线" w:hAnsi="Times New Roman" w:cs="Times New Roman"/>
          <w:bCs/>
          <w:sz w:val="24"/>
          <w:szCs w:val="24"/>
          <w:lang w:eastAsia="zh-CN"/>
        </w:rPr>
        <w:t xml:space="preserve"> </w:t>
      </w:r>
      <w:r w:rsidR="00056E65">
        <w:rPr>
          <w:rFonts w:ascii="Times New Roman" w:eastAsia="等线" w:hAnsi="Times New Roman" w:cs="Times New Roman"/>
          <w:bCs/>
          <w:sz w:val="24"/>
          <w:szCs w:val="24"/>
          <w:lang w:eastAsia="zh-CN"/>
        </w:rPr>
        <w:t>O</w:t>
      </w:r>
      <w:r w:rsidR="00410E06">
        <w:rPr>
          <w:rFonts w:ascii="Times New Roman" w:eastAsia="等线" w:hAnsi="Times New Roman" w:cs="Times New Roman"/>
          <w:bCs/>
          <w:sz w:val="24"/>
          <w:szCs w:val="24"/>
          <w:lang w:eastAsia="zh-CN"/>
        </w:rPr>
        <w:t xml:space="preserve">ne side the notes </w:t>
      </w:r>
      <w:r w:rsidR="001F7CBF">
        <w:rPr>
          <w:rFonts w:ascii="Times New Roman" w:eastAsia="等线" w:hAnsi="Times New Roman" w:cs="Times New Roman"/>
          <w:bCs/>
          <w:sz w:val="24"/>
          <w:szCs w:val="24"/>
          <w:lang w:eastAsia="zh-CN"/>
        </w:rPr>
        <w:t>said:</w:t>
      </w:r>
      <w:r w:rsidR="00410E06">
        <w:rPr>
          <w:rFonts w:ascii="Times New Roman" w:eastAsia="等线" w:hAnsi="Times New Roman" w:cs="Times New Roman"/>
          <w:bCs/>
          <w:sz w:val="24"/>
          <w:szCs w:val="24"/>
          <w:lang w:eastAsia="zh-CN"/>
        </w:rPr>
        <w:t xml:space="preserve"> </w:t>
      </w:r>
    </w:p>
    <w:p w14:paraId="232DFF64" w14:textId="77777777" w:rsidR="00A25BB6" w:rsidRPr="00A13C96" w:rsidRDefault="00A25BB6" w:rsidP="00555C7A">
      <w:pPr>
        <w:spacing w:after="240" w:line="480" w:lineRule="auto"/>
        <w:ind w:leftChars="355" w:left="781"/>
        <w:rPr>
          <w:rFonts w:ascii="Times New Roman" w:eastAsia="等线" w:hAnsi="Times New Roman" w:cs="Times New Roman"/>
          <w:bCs/>
          <w:i/>
          <w:iCs/>
          <w:sz w:val="24"/>
          <w:szCs w:val="24"/>
          <w:lang w:eastAsia="zh-CN"/>
        </w:rPr>
      </w:pPr>
      <w:r w:rsidRPr="00A13C96">
        <w:rPr>
          <w:rFonts w:ascii="Times New Roman" w:eastAsia="等线" w:hAnsi="Times New Roman" w:cs="Times New Roman"/>
          <w:bCs/>
          <w:i/>
          <w:iCs/>
          <w:sz w:val="24"/>
          <w:szCs w:val="24"/>
          <w:lang w:eastAsia="zh-CN"/>
        </w:rPr>
        <w:t xml:space="preserve">Westwood Ward Labour Councillor Parke is determined to </w:t>
      </w:r>
      <w:proofErr w:type="gramStart"/>
      <w:r w:rsidRPr="00A13C96">
        <w:rPr>
          <w:rFonts w:ascii="Times New Roman" w:eastAsia="等线" w:hAnsi="Times New Roman" w:cs="Times New Roman"/>
          <w:bCs/>
          <w:i/>
          <w:iCs/>
          <w:sz w:val="24"/>
          <w:szCs w:val="24"/>
          <w:lang w:eastAsia="zh-CN"/>
        </w:rPr>
        <w:t>close down</w:t>
      </w:r>
      <w:proofErr w:type="gramEnd"/>
      <w:r w:rsidRPr="00A13C96">
        <w:rPr>
          <w:rFonts w:ascii="Times New Roman" w:eastAsia="等线" w:hAnsi="Times New Roman" w:cs="Times New Roman"/>
          <w:bCs/>
          <w:i/>
          <w:iCs/>
          <w:sz w:val="24"/>
          <w:szCs w:val="24"/>
          <w:lang w:eastAsia="zh-CN"/>
        </w:rPr>
        <w:t xml:space="preserve"> Kensington Road Respite Centre, a vital part in our lives of local disabled community. We say no to cuts against the vulnerable!</w:t>
      </w:r>
    </w:p>
    <w:p w14:paraId="08F7B284" w14:textId="3E012627" w:rsidR="00A25BB6" w:rsidRPr="00A13C96" w:rsidRDefault="00A25BB6" w:rsidP="00555C7A">
      <w:pPr>
        <w:spacing w:before="200"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On the other</w:t>
      </w:r>
      <w:r w:rsidR="00724FEF">
        <w:rPr>
          <w:rFonts w:ascii="Times New Roman" w:eastAsia="等线" w:hAnsi="Times New Roman" w:cs="Times New Roman"/>
          <w:bCs/>
          <w:sz w:val="24"/>
          <w:szCs w:val="24"/>
          <w:lang w:eastAsia="zh-CN"/>
        </w:rPr>
        <w:t xml:space="preserve"> side</w:t>
      </w:r>
      <w:r w:rsidRPr="00A13C96">
        <w:rPr>
          <w:rFonts w:ascii="Times New Roman" w:eastAsia="等线" w:hAnsi="Times New Roman" w:cs="Times New Roman"/>
          <w:bCs/>
          <w:sz w:val="24"/>
          <w:szCs w:val="24"/>
          <w:lang w:eastAsia="zh-CN"/>
        </w:rPr>
        <w:t>, there was a</w:t>
      </w:r>
      <w:r w:rsidR="001F7CBF">
        <w:rPr>
          <w:rFonts w:ascii="Times New Roman" w:eastAsia="等线" w:hAnsi="Times New Roman" w:cs="Times New Roman"/>
          <w:bCs/>
          <w:sz w:val="24"/>
          <w:szCs w:val="24"/>
          <w:lang w:eastAsia="zh-CN"/>
        </w:rPr>
        <w:t>n</w:t>
      </w:r>
      <w:r w:rsidRPr="00A13C96">
        <w:rPr>
          <w:rFonts w:ascii="Times New Roman" w:eastAsia="等线" w:hAnsi="Times New Roman" w:cs="Times New Roman"/>
          <w:bCs/>
          <w:sz w:val="24"/>
          <w:szCs w:val="24"/>
          <w:lang w:eastAsia="zh-CN"/>
        </w:rPr>
        <w:t xml:space="preserve"> introduction to </w:t>
      </w:r>
      <w:r w:rsidR="00410E06">
        <w:rPr>
          <w:rFonts w:ascii="Times New Roman" w:eastAsia="等线" w:hAnsi="Times New Roman" w:cs="Times New Roman"/>
          <w:bCs/>
          <w:sz w:val="24"/>
          <w:szCs w:val="24"/>
          <w:lang w:eastAsia="zh-CN"/>
        </w:rPr>
        <w:t xml:space="preserve">the respite centre </w:t>
      </w:r>
      <w:r w:rsidRPr="00A13C96">
        <w:rPr>
          <w:rFonts w:ascii="Times New Roman" w:eastAsia="等线" w:hAnsi="Times New Roman" w:cs="Times New Roman"/>
          <w:bCs/>
          <w:sz w:val="24"/>
          <w:szCs w:val="24"/>
          <w:lang w:eastAsia="zh-CN"/>
        </w:rPr>
        <w:t xml:space="preserve">with expressions of opposition to </w:t>
      </w:r>
      <w:r w:rsidR="00410E06">
        <w:rPr>
          <w:rFonts w:ascii="Times New Roman" w:eastAsia="等线" w:hAnsi="Times New Roman" w:cs="Times New Roman"/>
          <w:bCs/>
          <w:sz w:val="24"/>
          <w:szCs w:val="24"/>
          <w:lang w:eastAsia="zh-CN"/>
        </w:rPr>
        <w:t xml:space="preserve">its </w:t>
      </w:r>
      <w:r w:rsidRPr="00A13C96">
        <w:rPr>
          <w:rFonts w:ascii="Times New Roman" w:eastAsia="等线" w:hAnsi="Times New Roman" w:cs="Times New Roman"/>
          <w:bCs/>
          <w:sz w:val="24"/>
          <w:szCs w:val="24"/>
          <w:lang w:eastAsia="zh-CN"/>
        </w:rPr>
        <w:t>closure</w:t>
      </w:r>
      <w:r w:rsidR="00410E06">
        <w:rPr>
          <w:rFonts w:ascii="Times New Roman" w:eastAsia="等线" w:hAnsi="Times New Roman" w:cs="Times New Roman"/>
          <w:bCs/>
          <w:sz w:val="24"/>
          <w:szCs w:val="24"/>
          <w:lang w:eastAsia="zh-CN"/>
        </w:rPr>
        <w:t>.</w:t>
      </w:r>
      <w:r w:rsidRPr="00A13C96">
        <w:rPr>
          <w:rFonts w:ascii="Times New Roman" w:eastAsia="等线" w:hAnsi="Times New Roman" w:cs="Times New Roman"/>
          <w:bCs/>
          <w:sz w:val="24"/>
          <w:szCs w:val="24"/>
          <w:lang w:eastAsia="zh-CN"/>
        </w:rPr>
        <w:t xml:space="preserve"> </w:t>
      </w:r>
      <w:r w:rsidR="00056E65">
        <w:rPr>
          <w:rFonts w:ascii="Times New Roman" w:eastAsia="等线" w:hAnsi="Times New Roman" w:cs="Times New Roman"/>
          <w:bCs/>
          <w:sz w:val="24"/>
          <w:szCs w:val="24"/>
          <w:lang w:eastAsia="zh-CN"/>
        </w:rPr>
        <w:t>A</w:t>
      </w:r>
      <w:r w:rsidR="007B6366">
        <w:rPr>
          <w:rFonts w:ascii="Times New Roman" w:eastAsia="等线" w:hAnsi="Times New Roman" w:cs="Times New Roman"/>
          <w:bCs/>
          <w:sz w:val="24"/>
          <w:szCs w:val="24"/>
          <w:lang w:eastAsia="zh-CN"/>
        </w:rPr>
        <w:t>ctivis</w:t>
      </w:r>
      <w:r w:rsidR="0018430B">
        <w:rPr>
          <w:rFonts w:ascii="Times New Roman" w:eastAsia="等线" w:hAnsi="Times New Roman" w:cs="Times New Roman"/>
          <w:bCs/>
          <w:sz w:val="24"/>
          <w:szCs w:val="24"/>
          <w:lang w:eastAsia="zh-CN"/>
        </w:rPr>
        <w:t>m</w:t>
      </w:r>
      <w:r w:rsidR="007B6366">
        <w:rPr>
          <w:rFonts w:ascii="Times New Roman" w:eastAsia="等线" w:hAnsi="Times New Roman" w:cs="Times New Roman"/>
          <w:bCs/>
          <w:sz w:val="24"/>
          <w:szCs w:val="24"/>
          <w:lang w:eastAsia="zh-CN"/>
        </w:rPr>
        <w:t xml:space="preserve"> </w:t>
      </w:r>
      <w:r w:rsidR="00056E65">
        <w:rPr>
          <w:rFonts w:ascii="Times New Roman" w:eastAsia="等线" w:hAnsi="Times New Roman" w:cs="Times New Roman"/>
          <w:bCs/>
          <w:sz w:val="24"/>
          <w:szCs w:val="24"/>
          <w:lang w:eastAsia="zh-CN"/>
        </w:rPr>
        <w:t xml:space="preserve">was </w:t>
      </w:r>
      <w:r w:rsidR="004A76BE">
        <w:rPr>
          <w:rFonts w:ascii="Times New Roman" w:eastAsia="等线" w:hAnsi="Times New Roman" w:cs="Times New Roman"/>
          <w:bCs/>
          <w:sz w:val="24"/>
          <w:szCs w:val="24"/>
          <w:lang w:eastAsia="zh-CN"/>
        </w:rPr>
        <w:t>a</w:t>
      </w:r>
      <w:r w:rsidR="007B6366">
        <w:rPr>
          <w:rFonts w:ascii="Times New Roman" w:eastAsia="等线" w:hAnsi="Times New Roman" w:cs="Times New Roman"/>
          <w:bCs/>
          <w:sz w:val="24"/>
          <w:szCs w:val="24"/>
          <w:lang w:eastAsia="zh-CN"/>
        </w:rPr>
        <w:t xml:space="preserve"> reaction to </w:t>
      </w:r>
      <w:r w:rsidR="007B6366" w:rsidRPr="00A13C96">
        <w:rPr>
          <w:rFonts w:ascii="Times New Roman" w:eastAsia="等线" w:hAnsi="Times New Roman" w:cs="Times New Roman"/>
          <w:bCs/>
          <w:sz w:val="24"/>
          <w:szCs w:val="24"/>
          <w:lang w:eastAsia="zh-CN"/>
        </w:rPr>
        <w:t xml:space="preserve">the local authority’s </w:t>
      </w:r>
      <w:r w:rsidR="00917A98">
        <w:rPr>
          <w:rFonts w:ascii="Times New Roman" w:eastAsia="等线" w:hAnsi="Times New Roman" w:cs="Times New Roman"/>
          <w:bCs/>
          <w:sz w:val="24"/>
          <w:szCs w:val="24"/>
          <w:lang w:eastAsia="zh-CN"/>
        </w:rPr>
        <w:t xml:space="preserve">attempts to </w:t>
      </w:r>
      <w:r w:rsidR="007B6366">
        <w:rPr>
          <w:rFonts w:ascii="Times New Roman" w:eastAsia="等线" w:hAnsi="Times New Roman" w:cs="Times New Roman"/>
          <w:bCs/>
          <w:sz w:val="24"/>
          <w:szCs w:val="24"/>
          <w:lang w:eastAsia="zh-CN"/>
        </w:rPr>
        <w:t>undermine</w:t>
      </w:r>
      <w:r w:rsidR="007B6366" w:rsidRPr="00A13C96">
        <w:rPr>
          <w:rFonts w:ascii="Times New Roman" w:eastAsia="等线" w:hAnsi="Times New Roman" w:cs="Times New Roman"/>
          <w:bCs/>
          <w:sz w:val="24"/>
          <w:szCs w:val="24"/>
          <w:lang w:eastAsia="zh-CN"/>
        </w:rPr>
        <w:t xml:space="preserve"> </w:t>
      </w:r>
      <w:r w:rsidRPr="00A13C96">
        <w:rPr>
          <w:rFonts w:ascii="Times New Roman" w:eastAsia="等线" w:hAnsi="Times New Roman" w:cs="Times New Roman"/>
          <w:bCs/>
          <w:sz w:val="24"/>
          <w:szCs w:val="24"/>
          <w:lang w:eastAsia="zh-CN"/>
        </w:rPr>
        <w:t xml:space="preserve">creative policy management and </w:t>
      </w:r>
      <w:r w:rsidR="00917A98">
        <w:rPr>
          <w:rFonts w:ascii="Times New Roman" w:eastAsia="等线" w:hAnsi="Times New Roman" w:cs="Times New Roman"/>
          <w:bCs/>
          <w:sz w:val="24"/>
          <w:szCs w:val="24"/>
          <w:lang w:eastAsia="zh-CN"/>
        </w:rPr>
        <w:t xml:space="preserve">local </w:t>
      </w:r>
      <w:r w:rsidRPr="00A13C96">
        <w:rPr>
          <w:rFonts w:ascii="Times New Roman" w:eastAsia="等线" w:hAnsi="Times New Roman" w:cs="Times New Roman"/>
          <w:bCs/>
          <w:sz w:val="24"/>
          <w:szCs w:val="24"/>
          <w:lang w:eastAsia="zh-CN"/>
        </w:rPr>
        <w:t>service delivery</w:t>
      </w:r>
      <w:r w:rsidR="007B6366">
        <w:rPr>
          <w:rFonts w:ascii="Times New Roman" w:eastAsia="等线" w:hAnsi="Times New Roman" w:cs="Times New Roman"/>
          <w:bCs/>
          <w:sz w:val="24"/>
          <w:szCs w:val="24"/>
          <w:lang w:eastAsia="zh-CN"/>
        </w:rPr>
        <w:t>.</w:t>
      </w:r>
      <w:r w:rsidRPr="00A13C96">
        <w:rPr>
          <w:rFonts w:ascii="Times New Roman" w:eastAsia="等线" w:hAnsi="Times New Roman" w:cs="Times New Roman"/>
          <w:bCs/>
          <w:sz w:val="24"/>
          <w:szCs w:val="24"/>
          <w:lang w:eastAsia="zh-CN"/>
        </w:rPr>
        <w:t xml:space="preserve"> </w:t>
      </w:r>
    </w:p>
    <w:p w14:paraId="2188376A" w14:textId="15A7A740" w:rsidR="00A25BB6" w:rsidRPr="00A13C96" w:rsidRDefault="00A25BB6" w:rsidP="00555C7A">
      <w:pPr>
        <w:spacing w:after="240" w:line="480" w:lineRule="auto"/>
        <w:ind w:leftChars="300" w:left="660" w:rightChars="172" w:right="378"/>
        <w:jc w:val="both"/>
        <w:rPr>
          <w:rFonts w:ascii="Times New Roman" w:eastAsia="等线" w:hAnsi="Times New Roman" w:cs="Times New Roman"/>
          <w:bCs/>
          <w:sz w:val="24"/>
          <w:szCs w:val="24"/>
          <w:lang w:eastAsia="zh-CN"/>
        </w:rPr>
      </w:pPr>
      <w:r w:rsidRPr="00A13C96">
        <w:rPr>
          <w:rFonts w:ascii="Times New Roman" w:eastAsia="等线" w:hAnsi="Times New Roman" w:cs="Times New Roman"/>
          <w:b/>
          <w:bCs/>
          <w:sz w:val="24"/>
          <w:szCs w:val="24"/>
          <w:lang w:eastAsia="zh-CN"/>
        </w:rPr>
        <w:t>Owen</w:t>
      </w:r>
      <w:r w:rsidR="00F40BA6">
        <w:rPr>
          <w:rFonts w:ascii="Times New Roman" w:eastAsia="等线" w:hAnsi="Times New Roman" w:cs="Times New Roman"/>
          <w:b/>
          <w:bCs/>
          <w:sz w:val="24"/>
          <w:szCs w:val="24"/>
          <w:lang w:eastAsia="zh-CN"/>
        </w:rPr>
        <w:t xml:space="preserve"> </w:t>
      </w:r>
      <w:r w:rsidR="00395DA1">
        <w:rPr>
          <w:rFonts w:ascii="Times New Roman" w:eastAsia="等线" w:hAnsi="Times New Roman" w:cs="Times New Roman"/>
          <w:b/>
          <w:bCs/>
          <w:sz w:val="24"/>
          <w:szCs w:val="24"/>
          <w:lang w:eastAsia="zh-CN"/>
        </w:rPr>
        <w:t>remarked:</w:t>
      </w:r>
      <w:r w:rsidRPr="00A13C96">
        <w:rPr>
          <w:rFonts w:ascii="Times New Roman" w:eastAsia="等线" w:hAnsi="Times New Roman" w:cs="Times New Roman"/>
          <w:bCs/>
          <w:sz w:val="24"/>
          <w:szCs w:val="24"/>
          <w:lang w:eastAsia="zh-CN"/>
        </w:rPr>
        <w:t xml:space="preserve"> </w:t>
      </w:r>
      <w:r w:rsidR="007B6366">
        <w:rPr>
          <w:rFonts w:ascii="Times New Roman" w:eastAsia="等线" w:hAnsi="Times New Roman" w:cs="Times New Roman"/>
          <w:bCs/>
          <w:i/>
          <w:sz w:val="24"/>
          <w:szCs w:val="24"/>
          <w:lang w:eastAsia="zh-CN"/>
        </w:rPr>
        <w:t>L</w:t>
      </w:r>
      <w:r w:rsidRPr="00A13C96">
        <w:rPr>
          <w:rFonts w:ascii="Times New Roman" w:eastAsia="等线" w:hAnsi="Times New Roman" w:cs="Times New Roman"/>
          <w:bCs/>
          <w:i/>
          <w:sz w:val="24"/>
          <w:szCs w:val="24"/>
          <w:lang w:eastAsia="zh-CN"/>
        </w:rPr>
        <w:t>et’s be honest</w:t>
      </w:r>
      <w:r w:rsidR="0018430B">
        <w:rPr>
          <w:rFonts w:ascii="Times New Roman" w:eastAsia="等线" w:hAnsi="Times New Roman" w:cs="Times New Roman"/>
          <w:bCs/>
          <w:i/>
          <w:sz w:val="24"/>
          <w:szCs w:val="24"/>
          <w:lang w:eastAsia="zh-CN"/>
        </w:rPr>
        <w:t>…t</w:t>
      </w:r>
      <w:r w:rsidRPr="00A13C96">
        <w:rPr>
          <w:rFonts w:ascii="Times New Roman" w:eastAsia="等线" w:hAnsi="Times New Roman" w:cs="Times New Roman"/>
          <w:bCs/>
          <w:i/>
          <w:sz w:val="24"/>
          <w:szCs w:val="24"/>
          <w:lang w:eastAsia="zh-CN"/>
        </w:rPr>
        <w:t>hey are risk averse. For every project, they do impact assessments and risk assessments. The assessments are humungous. They are worried about publicity impact. If something is radical, it involves risk. If you’re risk-averse, that’s a challenge</w:t>
      </w:r>
      <w:r w:rsidRPr="00A13C96">
        <w:rPr>
          <w:rFonts w:ascii="Times New Roman" w:eastAsia="等线" w:hAnsi="Times New Roman" w:cs="Times New Roman"/>
          <w:bCs/>
          <w:sz w:val="24"/>
          <w:szCs w:val="24"/>
          <w:lang w:eastAsia="zh-CN"/>
        </w:rPr>
        <w:t>.</w:t>
      </w:r>
    </w:p>
    <w:p w14:paraId="01C29F99" w14:textId="7E6B234C" w:rsidR="00A25BB6" w:rsidRPr="00A13C96" w:rsidRDefault="00E35BB0" w:rsidP="00555C7A">
      <w:pPr>
        <w:spacing w:after="240" w:line="480" w:lineRule="auto"/>
        <w:jc w:val="both"/>
        <w:rPr>
          <w:rFonts w:ascii="Times New Roman" w:eastAsia="等线" w:hAnsi="Times New Roman" w:cs="Times New Roman"/>
          <w:bCs/>
          <w:sz w:val="24"/>
          <w:szCs w:val="24"/>
          <w:lang w:eastAsia="zh-CN"/>
        </w:rPr>
      </w:pPr>
      <w:r>
        <w:rPr>
          <w:rFonts w:ascii="Times New Roman" w:eastAsia="等线" w:hAnsi="Times New Roman" w:cs="Times New Roman"/>
          <w:bCs/>
          <w:sz w:val="24"/>
          <w:szCs w:val="24"/>
          <w:lang w:eastAsia="zh-CN"/>
        </w:rPr>
        <w:t>A</w:t>
      </w:r>
      <w:r w:rsidRPr="00A13C96">
        <w:rPr>
          <w:rFonts w:ascii="Times New Roman" w:eastAsia="等线" w:hAnsi="Times New Roman" w:cs="Times New Roman"/>
          <w:bCs/>
          <w:sz w:val="24"/>
          <w:szCs w:val="24"/>
          <w:lang w:eastAsia="zh-CN"/>
        </w:rPr>
        <w:t xml:space="preserve"> more positive judgement on interaction </w:t>
      </w:r>
      <w:r>
        <w:rPr>
          <w:rFonts w:ascii="Times New Roman" w:eastAsia="等线" w:hAnsi="Times New Roman" w:cs="Times New Roman"/>
          <w:bCs/>
          <w:sz w:val="24"/>
          <w:szCs w:val="24"/>
          <w:lang w:eastAsia="zh-CN"/>
        </w:rPr>
        <w:t xml:space="preserve">with </w:t>
      </w:r>
      <w:r w:rsidRPr="00A13C96">
        <w:rPr>
          <w:rFonts w:ascii="Times New Roman" w:eastAsia="等线" w:hAnsi="Times New Roman" w:cs="Times New Roman"/>
          <w:bCs/>
          <w:sz w:val="24"/>
          <w:szCs w:val="24"/>
          <w:lang w:eastAsia="zh-CN"/>
        </w:rPr>
        <w:t>Southampton City Council</w:t>
      </w:r>
      <w:r>
        <w:rPr>
          <w:rFonts w:ascii="Times New Roman" w:eastAsia="等线" w:hAnsi="Times New Roman" w:cs="Times New Roman"/>
          <w:bCs/>
          <w:sz w:val="24"/>
          <w:szCs w:val="24"/>
          <w:lang w:eastAsia="zh-CN"/>
        </w:rPr>
        <w:t xml:space="preserve"> came from </w:t>
      </w:r>
      <w:r w:rsidR="00A25BB6" w:rsidRPr="00A13C96">
        <w:rPr>
          <w:rFonts w:ascii="Times New Roman" w:eastAsia="等线" w:hAnsi="Times New Roman" w:cs="Times New Roman"/>
          <w:sz w:val="24"/>
          <w:szCs w:val="24"/>
          <w:lang w:eastAsia="zh-CN"/>
        </w:rPr>
        <w:t>Bill Evans, senior director of Voice for Carers</w:t>
      </w:r>
      <w:r w:rsidR="00A25BB6" w:rsidRPr="00A13C96">
        <w:rPr>
          <w:rFonts w:ascii="Times New Roman" w:eastAsia="等线" w:hAnsi="Times New Roman" w:cs="Times New Roman"/>
          <w:bCs/>
          <w:sz w:val="24"/>
          <w:szCs w:val="24"/>
          <w:lang w:eastAsia="zh-CN"/>
        </w:rPr>
        <w:t xml:space="preserve"> </w:t>
      </w:r>
    </w:p>
    <w:p w14:paraId="22716C01" w14:textId="3ABD77F9" w:rsidR="00A25BB6" w:rsidRPr="00A13C96" w:rsidRDefault="00A25BB6" w:rsidP="00555C7A">
      <w:pPr>
        <w:spacing w:after="240" w:line="480" w:lineRule="auto"/>
        <w:ind w:leftChars="300" w:left="660" w:rightChars="172" w:right="378"/>
        <w:jc w:val="both"/>
        <w:rPr>
          <w:rFonts w:ascii="Times New Roman" w:eastAsia="等线" w:hAnsi="Times New Roman" w:cs="Times New Roman"/>
          <w:bCs/>
          <w:i/>
          <w:sz w:val="24"/>
          <w:szCs w:val="24"/>
          <w:lang w:eastAsia="zh-CN"/>
        </w:rPr>
      </w:pPr>
      <w:r w:rsidRPr="00A13C96">
        <w:rPr>
          <w:rFonts w:ascii="Times New Roman" w:eastAsia="等线" w:hAnsi="Times New Roman" w:cs="Times New Roman"/>
          <w:b/>
          <w:bCs/>
          <w:sz w:val="24"/>
          <w:szCs w:val="24"/>
          <w:lang w:eastAsia="zh-CN"/>
        </w:rPr>
        <w:t>Evans</w:t>
      </w:r>
      <w:r w:rsidRPr="00A13C96">
        <w:rPr>
          <w:rFonts w:ascii="Times New Roman" w:eastAsia="等线" w:hAnsi="Times New Roman" w:cs="Times New Roman"/>
          <w:bCs/>
          <w:sz w:val="24"/>
          <w:szCs w:val="24"/>
          <w:lang w:eastAsia="zh-CN"/>
        </w:rPr>
        <w:t xml:space="preserve">: </w:t>
      </w:r>
      <w:r w:rsidRPr="00A13C96">
        <w:rPr>
          <w:rFonts w:ascii="Times New Roman" w:eastAsia="等线" w:hAnsi="Times New Roman" w:cs="Times New Roman"/>
          <w:bCs/>
          <w:i/>
          <w:sz w:val="24"/>
          <w:szCs w:val="24"/>
          <w:lang w:eastAsia="zh-CN"/>
        </w:rPr>
        <w:t xml:space="preserve">Southampton City Council does </w:t>
      </w:r>
      <w:proofErr w:type="gramStart"/>
      <w:r w:rsidRPr="00A13C96">
        <w:rPr>
          <w:rFonts w:ascii="Times New Roman" w:eastAsia="等线" w:hAnsi="Times New Roman" w:cs="Times New Roman"/>
          <w:bCs/>
          <w:i/>
          <w:sz w:val="24"/>
          <w:szCs w:val="24"/>
          <w:lang w:eastAsia="zh-CN"/>
        </w:rPr>
        <w:t>really well</w:t>
      </w:r>
      <w:proofErr w:type="gramEnd"/>
      <w:r w:rsidRPr="00A13C96">
        <w:rPr>
          <w:rFonts w:ascii="Times New Roman" w:eastAsia="等线" w:hAnsi="Times New Roman" w:cs="Times New Roman"/>
          <w:bCs/>
          <w:i/>
          <w:sz w:val="24"/>
          <w:szCs w:val="24"/>
          <w:lang w:eastAsia="zh-CN"/>
        </w:rPr>
        <w:t xml:space="preserve"> in maintaining their relationships with us. The commissioner is excellent. We have </w:t>
      </w:r>
      <w:proofErr w:type="gramStart"/>
      <w:r w:rsidRPr="00A13C96">
        <w:rPr>
          <w:rFonts w:ascii="Times New Roman" w:eastAsia="等线" w:hAnsi="Times New Roman" w:cs="Times New Roman"/>
          <w:bCs/>
          <w:i/>
          <w:sz w:val="24"/>
          <w:szCs w:val="24"/>
          <w:lang w:eastAsia="zh-CN"/>
        </w:rPr>
        <w:t>a really open</w:t>
      </w:r>
      <w:proofErr w:type="gramEnd"/>
      <w:r w:rsidRPr="00A13C96">
        <w:rPr>
          <w:rFonts w:ascii="Times New Roman" w:eastAsia="等线" w:hAnsi="Times New Roman" w:cs="Times New Roman"/>
          <w:bCs/>
          <w:i/>
          <w:sz w:val="24"/>
          <w:szCs w:val="24"/>
          <w:lang w:eastAsia="zh-CN"/>
        </w:rPr>
        <w:t xml:space="preserve"> </w:t>
      </w:r>
      <w:r w:rsidRPr="00A13C96">
        <w:rPr>
          <w:rFonts w:ascii="Times New Roman" w:eastAsia="等线" w:hAnsi="Times New Roman" w:cs="Times New Roman"/>
          <w:bCs/>
          <w:i/>
          <w:sz w:val="24"/>
          <w:szCs w:val="24"/>
          <w:lang w:eastAsia="zh-CN"/>
        </w:rPr>
        <w:lastRenderedPageBreak/>
        <w:t>dialogue with her. She is very helpful and that’s important. When we’ve gone to cluster meetings, representatives from the council have been there. I think we are very good at keeping their eyes on what’s going on in terms of acting as gatekeepers.</w:t>
      </w:r>
    </w:p>
    <w:p w14:paraId="0DFF8881" w14:textId="6C2ED142"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 xml:space="preserve">Voice for Carers worked in collaboration with </w:t>
      </w:r>
      <w:r w:rsidR="0018430B">
        <w:rPr>
          <w:rFonts w:ascii="Times New Roman" w:eastAsia="等线" w:hAnsi="Times New Roman" w:cs="Times New Roman"/>
          <w:bCs/>
          <w:sz w:val="24"/>
          <w:szCs w:val="24"/>
          <w:lang w:eastAsia="zh-CN"/>
        </w:rPr>
        <w:t xml:space="preserve">the </w:t>
      </w:r>
      <w:r w:rsidRPr="00A13C96">
        <w:rPr>
          <w:rFonts w:ascii="Times New Roman" w:eastAsia="等线" w:hAnsi="Times New Roman" w:cs="Times New Roman"/>
          <w:bCs/>
          <w:sz w:val="24"/>
          <w:szCs w:val="24"/>
          <w:lang w:eastAsia="zh-CN"/>
        </w:rPr>
        <w:t xml:space="preserve">Council to obtain funding and additional support from </w:t>
      </w:r>
      <w:r w:rsidR="00724FEF">
        <w:rPr>
          <w:rFonts w:ascii="Times New Roman" w:eastAsia="等线" w:hAnsi="Times New Roman" w:cs="Times New Roman"/>
          <w:bCs/>
          <w:sz w:val="24"/>
          <w:szCs w:val="24"/>
          <w:lang w:eastAsia="zh-CN"/>
        </w:rPr>
        <w:t>the</w:t>
      </w:r>
      <w:r w:rsidR="005D3ACB">
        <w:rPr>
          <w:rFonts w:ascii="Times New Roman" w:eastAsia="等线" w:hAnsi="Times New Roman" w:cs="Times New Roman"/>
          <w:bCs/>
          <w:sz w:val="24"/>
          <w:szCs w:val="24"/>
          <w:lang w:eastAsia="zh-CN"/>
        </w:rPr>
        <w:t>m</w:t>
      </w:r>
      <w:r w:rsidR="00724FEF">
        <w:rPr>
          <w:rFonts w:ascii="Times New Roman" w:eastAsia="等线" w:hAnsi="Times New Roman" w:cs="Times New Roman"/>
          <w:bCs/>
          <w:sz w:val="24"/>
          <w:szCs w:val="24"/>
          <w:lang w:eastAsia="zh-CN"/>
        </w:rPr>
        <w:t xml:space="preserve"> the NHS’s</w:t>
      </w:r>
      <w:r w:rsidRPr="00A13C96">
        <w:rPr>
          <w:rFonts w:ascii="Times New Roman" w:eastAsia="等线" w:hAnsi="Times New Roman" w:cs="Times New Roman"/>
          <w:bCs/>
          <w:sz w:val="24"/>
          <w:szCs w:val="24"/>
          <w:lang w:eastAsia="zh-CN"/>
        </w:rPr>
        <w:t xml:space="preserve"> </w:t>
      </w:r>
      <w:r w:rsidR="00551FFC">
        <w:rPr>
          <w:rFonts w:ascii="Times New Roman" w:eastAsia="等线" w:hAnsi="Times New Roman" w:cs="Times New Roman"/>
          <w:bCs/>
          <w:sz w:val="24"/>
          <w:szCs w:val="24"/>
          <w:lang w:eastAsia="zh-CN"/>
        </w:rPr>
        <w:t>Clinical Care Group (CCG)</w:t>
      </w:r>
      <w:r w:rsidRPr="00A13C96">
        <w:rPr>
          <w:rFonts w:ascii="Times New Roman" w:eastAsia="等线" w:hAnsi="Times New Roman" w:cs="Times New Roman"/>
          <w:bCs/>
          <w:sz w:val="24"/>
          <w:szCs w:val="24"/>
          <w:lang w:eastAsia="zh-CN"/>
        </w:rPr>
        <w:t xml:space="preserve"> </w:t>
      </w:r>
      <w:r w:rsidR="00724FEF">
        <w:rPr>
          <w:rFonts w:ascii="Times New Roman" w:eastAsia="等线" w:hAnsi="Times New Roman" w:cs="Times New Roman"/>
          <w:bCs/>
          <w:sz w:val="24"/>
          <w:szCs w:val="24"/>
          <w:lang w:eastAsia="zh-CN"/>
        </w:rPr>
        <w:t xml:space="preserve">and </w:t>
      </w:r>
      <w:r w:rsidRPr="00A13C96">
        <w:rPr>
          <w:rFonts w:ascii="Times New Roman" w:eastAsia="等线" w:hAnsi="Times New Roman" w:cs="Times New Roman"/>
          <w:bCs/>
          <w:sz w:val="24"/>
          <w:szCs w:val="24"/>
          <w:lang w:eastAsia="zh-CN"/>
        </w:rPr>
        <w:t>social workers</w:t>
      </w:r>
      <w:r w:rsidR="007B6366">
        <w:rPr>
          <w:rFonts w:ascii="Times New Roman" w:eastAsia="等线" w:hAnsi="Times New Roman" w:cs="Times New Roman"/>
          <w:bCs/>
          <w:sz w:val="24"/>
          <w:szCs w:val="24"/>
          <w:lang w:eastAsia="zh-CN"/>
        </w:rPr>
        <w:t>.</w:t>
      </w:r>
      <w:r w:rsidRPr="00A13C96">
        <w:rPr>
          <w:rFonts w:ascii="Times New Roman" w:eastAsia="等线" w:hAnsi="Times New Roman" w:cs="Times New Roman"/>
          <w:bCs/>
          <w:sz w:val="24"/>
          <w:szCs w:val="24"/>
          <w:lang w:eastAsia="zh-CN"/>
        </w:rPr>
        <w:t xml:space="preserve"> </w:t>
      </w:r>
      <w:r w:rsidR="00AA4A93">
        <w:rPr>
          <w:rFonts w:ascii="Times New Roman" w:eastAsia="等线" w:hAnsi="Times New Roman" w:cs="Times New Roman"/>
          <w:bCs/>
          <w:sz w:val="24"/>
          <w:szCs w:val="24"/>
          <w:lang w:eastAsia="zh-CN"/>
        </w:rPr>
        <w:t xml:space="preserve">In sum, </w:t>
      </w:r>
      <w:r w:rsidRPr="00A13C96">
        <w:rPr>
          <w:rFonts w:ascii="Times New Roman" w:eastAsia="等线" w:hAnsi="Times New Roman" w:cs="Times New Roman"/>
          <w:bCs/>
          <w:sz w:val="24"/>
          <w:szCs w:val="24"/>
          <w:lang w:eastAsia="zh-CN"/>
        </w:rPr>
        <w:t xml:space="preserve">governmental regulation of NGOs </w:t>
      </w:r>
      <w:r w:rsidR="00A9356A">
        <w:rPr>
          <w:rFonts w:ascii="Times New Roman" w:eastAsia="等线" w:hAnsi="Times New Roman" w:cs="Times New Roman"/>
          <w:bCs/>
          <w:sz w:val="24"/>
          <w:szCs w:val="24"/>
          <w:lang w:eastAsia="zh-CN"/>
        </w:rPr>
        <w:t xml:space="preserve">was </w:t>
      </w:r>
      <w:r w:rsidRPr="00A13C96">
        <w:rPr>
          <w:rFonts w:ascii="Times New Roman" w:eastAsia="等线" w:hAnsi="Times New Roman" w:cs="Times New Roman"/>
          <w:bCs/>
          <w:sz w:val="24"/>
          <w:szCs w:val="24"/>
          <w:lang w:eastAsia="zh-CN"/>
        </w:rPr>
        <w:t xml:space="preserve">invisible in daily life but </w:t>
      </w:r>
      <w:r w:rsidR="00A9356A">
        <w:rPr>
          <w:rFonts w:ascii="Times New Roman" w:eastAsia="等线" w:hAnsi="Times New Roman" w:cs="Times New Roman"/>
          <w:bCs/>
          <w:sz w:val="24"/>
          <w:szCs w:val="24"/>
          <w:lang w:eastAsia="zh-CN"/>
        </w:rPr>
        <w:t>came</w:t>
      </w:r>
      <w:r w:rsidR="00A9356A" w:rsidRPr="00A13C96">
        <w:rPr>
          <w:rFonts w:ascii="Times New Roman" w:eastAsia="等线" w:hAnsi="Times New Roman" w:cs="Times New Roman"/>
          <w:bCs/>
          <w:sz w:val="24"/>
          <w:szCs w:val="24"/>
          <w:lang w:eastAsia="zh-CN"/>
        </w:rPr>
        <w:t xml:space="preserve"> </w:t>
      </w:r>
      <w:r w:rsidRPr="00A13C96">
        <w:rPr>
          <w:rFonts w:ascii="Times New Roman" w:eastAsia="等线" w:hAnsi="Times New Roman" w:cs="Times New Roman"/>
          <w:bCs/>
          <w:sz w:val="24"/>
          <w:szCs w:val="24"/>
          <w:lang w:eastAsia="zh-CN"/>
        </w:rPr>
        <w:t>into play at critical moments</w:t>
      </w:r>
      <w:r w:rsidR="002F171C">
        <w:rPr>
          <w:rFonts w:ascii="Times New Roman" w:eastAsia="等线" w:hAnsi="Times New Roman" w:cs="Times New Roman"/>
          <w:bCs/>
          <w:sz w:val="24"/>
          <w:szCs w:val="24"/>
          <w:lang w:eastAsia="zh-CN"/>
        </w:rPr>
        <w:t>.</w:t>
      </w:r>
      <w:r w:rsidRPr="00A13C96">
        <w:rPr>
          <w:rFonts w:ascii="Times New Roman" w:eastAsia="等线" w:hAnsi="Times New Roman" w:cs="Times New Roman"/>
          <w:bCs/>
          <w:sz w:val="24"/>
          <w:szCs w:val="24"/>
          <w:lang w:eastAsia="zh-CN"/>
        </w:rPr>
        <w:t xml:space="preserve"> </w:t>
      </w:r>
    </w:p>
    <w:p w14:paraId="1F2475A9" w14:textId="50A58317"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 xml:space="preserve">In China, discretionary powers are similar in that they are also improvised, but the process is more negotiable between district governments and local NGOs than in England. The other </w:t>
      </w:r>
      <w:r w:rsidR="00C14CB6">
        <w:rPr>
          <w:rFonts w:ascii="Times New Roman" w:eastAsia="等线" w:hAnsi="Times New Roman" w:cs="Times New Roman"/>
          <w:bCs/>
          <w:sz w:val="24"/>
          <w:szCs w:val="24"/>
          <w:lang w:eastAsia="zh-CN"/>
        </w:rPr>
        <w:t>par</w:t>
      </w:r>
      <w:r w:rsidR="00562E56">
        <w:rPr>
          <w:rFonts w:ascii="Times New Roman" w:eastAsia="等线" w:hAnsi="Times New Roman" w:cs="Times New Roman"/>
          <w:bCs/>
          <w:sz w:val="24"/>
          <w:szCs w:val="24"/>
          <w:lang w:eastAsia="zh-CN"/>
        </w:rPr>
        <w:t xml:space="preserve">allel </w:t>
      </w:r>
      <w:r w:rsidRPr="00A13C96">
        <w:rPr>
          <w:rFonts w:ascii="Times New Roman" w:eastAsia="等线" w:hAnsi="Times New Roman" w:cs="Times New Roman"/>
          <w:bCs/>
          <w:sz w:val="24"/>
          <w:szCs w:val="24"/>
          <w:lang w:eastAsia="zh-CN"/>
        </w:rPr>
        <w:t>is governmental over-regulation of NGOs. Mrs. Gu Limei, the manager of ZY Working and Caring Station in S District, is a street-level social worker.</w:t>
      </w:r>
      <w:r w:rsidRPr="00A13C96">
        <w:rPr>
          <w:rFonts w:ascii="Times New Roman" w:eastAsia="等线" w:hAnsi="Times New Roman" w:cs="Times New Roman"/>
          <w:sz w:val="24"/>
          <w:szCs w:val="24"/>
          <w:lang w:eastAsia="zh-CN"/>
        </w:rPr>
        <w:t xml:space="preserve"> </w:t>
      </w:r>
      <w:r w:rsidR="00B16173">
        <w:rPr>
          <w:rFonts w:ascii="Times New Roman" w:eastAsia="等线" w:hAnsi="Times New Roman" w:cs="Times New Roman"/>
          <w:bCs/>
          <w:sz w:val="24"/>
          <w:szCs w:val="24"/>
          <w:lang w:eastAsia="zh-CN"/>
        </w:rPr>
        <w:t>D</w:t>
      </w:r>
      <w:r w:rsidRPr="00A13C96">
        <w:rPr>
          <w:rFonts w:ascii="Times New Roman" w:eastAsia="等线" w:hAnsi="Times New Roman" w:cs="Times New Roman"/>
          <w:bCs/>
          <w:sz w:val="24"/>
          <w:szCs w:val="24"/>
          <w:lang w:eastAsia="zh-CN"/>
        </w:rPr>
        <w:t xml:space="preserve">iscussing the working and care centre members’ holiday outing activities </w:t>
      </w:r>
      <w:r w:rsidR="00BC1285">
        <w:rPr>
          <w:rFonts w:ascii="Times New Roman" w:eastAsia="等线" w:hAnsi="Times New Roman" w:cs="Times New Roman"/>
          <w:bCs/>
          <w:sz w:val="24"/>
          <w:szCs w:val="24"/>
          <w:lang w:eastAsia="zh-CN"/>
        </w:rPr>
        <w:t xml:space="preserve">and </w:t>
      </w:r>
      <w:r w:rsidRPr="00A13C96">
        <w:rPr>
          <w:rFonts w:ascii="Times New Roman" w:eastAsia="等线" w:hAnsi="Times New Roman" w:cs="Times New Roman"/>
          <w:bCs/>
          <w:sz w:val="24"/>
          <w:szCs w:val="24"/>
          <w:lang w:eastAsia="zh-CN"/>
        </w:rPr>
        <w:t>looking for solutions to the</w:t>
      </w:r>
      <w:r w:rsidR="00264193">
        <w:rPr>
          <w:rFonts w:ascii="Times New Roman" w:eastAsia="等线" w:hAnsi="Times New Roman" w:cs="Times New Roman"/>
          <w:bCs/>
          <w:sz w:val="24"/>
          <w:szCs w:val="24"/>
          <w:lang w:eastAsia="zh-CN"/>
        </w:rPr>
        <w:t>ir</w:t>
      </w:r>
      <w:r w:rsidRPr="00A13C96">
        <w:rPr>
          <w:rFonts w:ascii="Times New Roman" w:eastAsia="等线" w:hAnsi="Times New Roman" w:cs="Times New Roman"/>
          <w:bCs/>
          <w:sz w:val="24"/>
          <w:szCs w:val="24"/>
          <w:lang w:eastAsia="zh-CN"/>
        </w:rPr>
        <w:t xml:space="preserve"> problem of insurance</w:t>
      </w:r>
      <w:r w:rsidR="00264193">
        <w:rPr>
          <w:rFonts w:ascii="Times New Roman" w:eastAsia="等线" w:hAnsi="Times New Roman" w:cs="Times New Roman"/>
          <w:bCs/>
          <w:sz w:val="24"/>
          <w:szCs w:val="24"/>
          <w:lang w:eastAsia="zh-CN"/>
        </w:rPr>
        <w:t xml:space="preserve"> for meetings </w:t>
      </w:r>
      <w:r w:rsidR="00B16173">
        <w:rPr>
          <w:rFonts w:ascii="Times New Roman" w:eastAsia="等线" w:hAnsi="Times New Roman" w:cs="Times New Roman"/>
          <w:bCs/>
          <w:sz w:val="24"/>
          <w:szCs w:val="24"/>
          <w:lang w:eastAsia="zh-CN"/>
        </w:rPr>
        <w:t>she</w:t>
      </w:r>
      <w:r w:rsidR="00B9647D">
        <w:rPr>
          <w:rFonts w:ascii="Times New Roman" w:eastAsia="等线" w:hAnsi="Times New Roman" w:cs="Times New Roman"/>
          <w:bCs/>
          <w:sz w:val="24"/>
          <w:szCs w:val="24"/>
          <w:lang w:eastAsia="zh-CN"/>
        </w:rPr>
        <w:t xml:space="preserve"> </w:t>
      </w:r>
      <w:r w:rsidR="00B53D70">
        <w:rPr>
          <w:rFonts w:ascii="Times New Roman" w:eastAsia="等线" w:hAnsi="Times New Roman" w:cs="Times New Roman"/>
          <w:bCs/>
          <w:sz w:val="24"/>
          <w:szCs w:val="24"/>
          <w:lang w:eastAsia="zh-CN"/>
        </w:rPr>
        <w:t>commented:</w:t>
      </w:r>
    </w:p>
    <w:p w14:paraId="54C2A218" w14:textId="3E0A9785" w:rsidR="00A25BB6" w:rsidRPr="00A13C96" w:rsidRDefault="00A25BB6" w:rsidP="00555C7A">
      <w:pPr>
        <w:spacing w:after="240" w:line="480" w:lineRule="auto"/>
        <w:ind w:leftChars="300" w:left="660" w:rightChars="172" w:right="378"/>
        <w:jc w:val="both"/>
        <w:rPr>
          <w:rFonts w:ascii="Times New Roman" w:eastAsia="等线" w:hAnsi="Times New Roman" w:cs="Times New Roman"/>
          <w:bCs/>
          <w:sz w:val="24"/>
          <w:szCs w:val="24"/>
          <w:lang w:eastAsia="zh-CN"/>
        </w:rPr>
      </w:pPr>
      <w:r w:rsidRPr="00A13C96">
        <w:rPr>
          <w:rFonts w:ascii="Times New Roman" w:eastAsia="等线" w:hAnsi="Times New Roman" w:cs="Times New Roman"/>
          <w:b/>
          <w:bCs/>
          <w:sz w:val="24"/>
          <w:szCs w:val="24"/>
          <w:lang w:eastAsia="zh-CN"/>
        </w:rPr>
        <w:t xml:space="preserve">Gu Li Mei: </w:t>
      </w:r>
      <w:r w:rsidRPr="00A13C96">
        <w:rPr>
          <w:rFonts w:ascii="Times New Roman" w:eastAsia="等线" w:hAnsi="Times New Roman" w:cs="Times New Roman"/>
          <w:bCs/>
          <w:i/>
          <w:sz w:val="24"/>
          <w:szCs w:val="24"/>
          <w:lang w:eastAsia="zh-CN"/>
        </w:rPr>
        <w:t xml:space="preserve">Hmmm, all right, you two can check the possible way to get the insurance done and we can confirm the specific activity venues and forms later. Some of the other activity plan details should also be ready for our final decision in due time. The safety of our members is the </w:t>
      </w:r>
      <w:proofErr w:type="gramStart"/>
      <w:r w:rsidRPr="00A13C96">
        <w:rPr>
          <w:rFonts w:ascii="Times New Roman" w:eastAsia="等线" w:hAnsi="Times New Roman" w:cs="Times New Roman"/>
          <w:bCs/>
          <w:i/>
          <w:sz w:val="24"/>
          <w:szCs w:val="24"/>
          <w:lang w:eastAsia="zh-CN"/>
        </w:rPr>
        <w:t>first priorit</w:t>
      </w:r>
      <w:r w:rsidR="00716472">
        <w:rPr>
          <w:rFonts w:ascii="Times New Roman" w:eastAsia="等线" w:hAnsi="Times New Roman" w:cs="Times New Roman"/>
          <w:bCs/>
          <w:i/>
          <w:sz w:val="24"/>
          <w:szCs w:val="24"/>
          <w:lang w:eastAsia="zh-CN"/>
        </w:rPr>
        <w:t>y</w:t>
      </w:r>
      <w:proofErr w:type="gramEnd"/>
      <w:r w:rsidR="00B16173">
        <w:rPr>
          <w:rFonts w:ascii="Times New Roman" w:eastAsia="等线" w:hAnsi="Times New Roman" w:cs="Times New Roman"/>
          <w:bCs/>
          <w:i/>
          <w:sz w:val="24"/>
          <w:szCs w:val="24"/>
          <w:lang w:eastAsia="zh-CN"/>
        </w:rPr>
        <w:t>.</w:t>
      </w:r>
      <w:r w:rsidR="002F171C">
        <w:rPr>
          <w:rFonts w:ascii="Times New Roman" w:eastAsia="等线" w:hAnsi="Times New Roman" w:cs="Times New Roman"/>
          <w:bCs/>
          <w:i/>
          <w:sz w:val="24"/>
          <w:szCs w:val="24"/>
          <w:lang w:eastAsia="zh-CN"/>
        </w:rPr>
        <w:t>”</w:t>
      </w:r>
      <w:r w:rsidRPr="00A13C96">
        <w:rPr>
          <w:rFonts w:ascii="Times New Roman" w:eastAsia="等线" w:hAnsi="Times New Roman" w:cs="Times New Roman"/>
          <w:bCs/>
          <w:i/>
          <w:sz w:val="24"/>
          <w:szCs w:val="24"/>
          <w:lang w:eastAsia="zh-CN"/>
        </w:rPr>
        <w:t xml:space="preserve"> </w:t>
      </w:r>
    </w:p>
    <w:p w14:paraId="49D15A6B" w14:textId="1EFE3C01"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Miss Shen, the public relations manager of WABC</w:t>
      </w:r>
      <w:r w:rsidR="00FE76B8">
        <w:rPr>
          <w:rStyle w:val="FootnoteReference"/>
          <w:rFonts w:ascii="Times New Roman" w:eastAsia="等线" w:hAnsi="Times New Roman" w:cs="Times New Roman"/>
          <w:bCs/>
          <w:sz w:val="24"/>
          <w:szCs w:val="24"/>
          <w:lang w:eastAsia="zh-CN"/>
        </w:rPr>
        <w:footnoteReference w:id="2"/>
      </w:r>
      <w:r w:rsidRPr="00A13C96">
        <w:rPr>
          <w:rFonts w:ascii="Times New Roman" w:eastAsia="等线" w:hAnsi="Times New Roman" w:cs="Times New Roman"/>
          <w:bCs/>
          <w:sz w:val="24"/>
          <w:szCs w:val="24"/>
          <w:lang w:eastAsia="zh-CN"/>
        </w:rPr>
        <w:t>, and Mrs. Yang nodded and smiled. Mrs. Gu stressed the importance of safety issues inside the station:</w:t>
      </w:r>
    </w:p>
    <w:p w14:paraId="7F86A3B1" w14:textId="0D4F6985" w:rsidR="00A25BB6" w:rsidRPr="00A13C96" w:rsidRDefault="00A25BB6" w:rsidP="00555C7A">
      <w:pPr>
        <w:spacing w:after="240" w:line="480" w:lineRule="auto"/>
        <w:ind w:leftChars="300" w:left="660" w:rightChars="172" w:right="378"/>
        <w:jc w:val="both"/>
        <w:rPr>
          <w:rFonts w:ascii="Times New Roman" w:eastAsia="等线" w:hAnsi="Times New Roman" w:cs="Times New Roman"/>
          <w:bCs/>
          <w:i/>
          <w:sz w:val="24"/>
          <w:szCs w:val="24"/>
          <w:lang w:eastAsia="zh-CN"/>
        </w:rPr>
      </w:pPr>
      <w:r w:rsidRPr="00A13C96">
        <w:rPr>
          <w:rFonts w:ascii="Times New Roman" w:eastAsia="等线" w:hAnsi="Times New Roman" w:cs="Times New Roman"/>
          <w:b/>
          <w:bCs/>
          <w:sz w:val="24"/>
          <w:szCs w:val="24"/>
          <w:lang w:eastAsia="zh-CN"/>
        </w:rPr>
        <w:lastRenderedPageBreak/>
        <w:t xml:space="preserve">Gu Li Mei: </w:t>
      </w:r>
      <w:r w:rsidRPr="00A13C96">
        <w:rPr>
          <w:rFonts w:ascii="Times New Roman" w:eastAsia="等线" w:hAnsi="Times New Roman" w:cs="Times New Roman"/>
          <w:bCs/>
          <w:i/>
          <w:sz w:val="24"/>
          <w:szCs w:val="24"/>
          <w:lang w:eastAsia="zh-CN"/>
        </w:rPr>
        <w:t xml:space="preserve">Our station is the most advanced facility and the best station in this city and one of the best in the country. We have been visited several times by officials from central government, some of whom are </w:t>
      </w:r>
      <w:proofErr w:type="gramStart"/>
      <w:r w:rsidRPr="00A13C96">
        <w:rPr>
          <w:rFonts w:ascii="Times New Roman" w:eastAsia="等线" w:hAnsi="Times New Roman" w:cs="Times New Roman"/>
          <w:bCs/>
          <w:i/>
          <w:sz w:val="24"/>
          <w:szCs w:val="24"/>
          <w:lang w:eastAsia="zh-CN"/>
        </w:rPr>
        <w:t>really clever</w:t>
      </w:r>
      <w:proofErr w:type="gramEnd"/>
      <w:r w:rsidRPr="00A13C96">
        <w:rPr>
          <w:rFonts w:ascii="Times New Roman" w:eastAsia="等线" w:hAnsi="Times New Roman" w:cs="Times New Roman"/>
          <w:bCs/>
          <w:i/>
          <w:sz w:val="24"/>
          <w:szCs w:val="24"/>
          <w:lang w:eastAsia="zh-CN"/>
        </w:rPr>
        <w:t xml:space="preserve"> and talented</w:t>
      </w:r>
      <w:r w:rsidR="00B16173">
        <w:rPr>
          <w:rFonts w:ascii="Times New Roman" w:eastAsia="等线" w:hAnsi="Times New Roman" w:cs="Times New Roman"/>
          <w:bCs/>
          <w:i/>
          <w:sz w:val="24"/>
          <w:szCs w:val="24"/>
          <w:lang w:eastAsia="zh-CN"/>
        </w:rPr>
        <w:t>….</w:t>
      </w:r>
      <w:r w:rsidRPr="00A13C96">
        <w:rPr>
          <w:rFonts w:ascii="Times New Roman" w:eastAsia="等线" w:hAnsi="Times New Roman" w:cs="Times New Roman"/>
          <w:bCs/>
          <w:i/>
          <w:sz w:val="24"/>
          <w:szCs w:val="24"/>
          <w:lang w:eastAsia="zh-CN"/>
        </w:rPr>
        <w:t xml:space="preserve"> Every time the WABC staff come to do the training, I must accompany them and help the instructors to complete their teaching tasks. </w:t>
      </w:r>
      <w:r w:rsidR="00422C01">
        <w:rPr>
          <w:rFonts w:ascii="Times New Roman" w:eastAsia="等线" w:hAnsi="Times New Roman" w:cs="Times New Roman"/>
          <w:bCs/>
          <w:i/>
          <w:sz w:val="24"/>
          <w:szCs w:val="24"/>
          <w:lang w:eastAsia="zh-CN"/>
        </w:rPr>
        <w:t xml:space="preserve">The learning-disabled people </w:t>
      </w:r>
      <w:r w:rsidRPr="00A13C96">
        <w:rPr>
          <w:rFonts w:ascii="Times New Roman" w:eastAsia="等线" w:hAnsi="Times New Roman" w:cs="Times New Roman"/>
          <w:bCs/>
          <w:i/>
          <w:sz w:val="24"/>
          <w:szCs w:val="24"/>
          <w:lang w:eastAsia="zh-CN"/>
        </w:rPr>
        <w:t>will only listen to me. If I were not sitting beside them or walking with them, they are likely to misbehave themselves and make trouble.</w:t>
      </w:r>
      <w:r w:rsidR="00612699">
        <w:rPr>
          <w:rFonts w:ascii="Times New Roman" w:eastAsia="等线" w:hAnsi="Times New Roman" w:cs="Times New Roman"/>
          <w:bCs/>
          <w:i/>
          <w:sz w:val="24"/>
          <w:szCs w:val="24"/>
          <w:lang w:eastAsia="zh-CN"/>
        </w:rPr>
        <w:t xml:space="preserve"> For instance, </w:t>
      </w:r>
      <w:r w:rsidR="00DD413A">
        <w:rPr>
          <w:rFonts w:ascii="Times New Roman" w:eastAsia="等线" w:hAnsi="Times New Roman" w:cs="Times New Roman"/>
          <w:bCs/>
          <w:i/>
          <w:sz w:val="24"/>
          <w:szCs w:val="24"/>
          <w:lang w:eastAsia="zh-CN"/>
        </w:rPr>
        <w:t>some</w:t>
      </w:r>
      <w:r w:rsidR="00EC44E8">
        <w:rPr>
          <w:rFonts w:ascii="Times New Roman" w:eastAsia="等线" w:hAnsi="Times New Roman" w:cs="Times New Roman"/>
          <w:bCs/>
          <w:i/>
          <w:sz w:val="24"/>
          <w:szCs w:val="24"/>
          <w:lang w:eastAsia="zh-CN"/>
        </w:rPr>
        <w:t xml:space="preserve"> learning-disabled people </w:t>
      </w:r>
      <w:r w:rsidR="006644BF">
        <w:rPr>
          <w:rFonts w:ascii="Times New Roman" w:eastAsia="等线" w:hAnsi="Times New Roman" w:cs="Times New Roman"/>
          <w:bCs/>
          <w:i/>
          <w:sz w:val="24"/>
          <w:szCs w:val="24"/>
          <w:lang w:eastAsia="zh-CN"/>
        </w:rPr>
        <w:t xml:space="preserve">occasionally stood up and ran inside the classroom. Some even </w:t>
      </w:r>
      <w:r w:rsidR="00DD413A">
        <w:rPr>
          <w:rFonts w:ascii="Times New Roman" w:eastAsia="等线" w:hAnsi="Times New Roman" w:cs="Times New Roman"/>
          <w:bCs/>
          <w:i/>
          <w:sz w:val="24"/>
          <w:szCs w:val="24"/>
          <w:lang w:eastAsia="zh-CN"/>
        </w:rPr>
        <w:t xml:space="preserve">ran out </w:t>
      </w:r>
      <w:r w:rsidR="00CE7239">
        <w:rPr>
          <w:rFonts w:ascii="Times New Roman" w:eastAsia="等线" w:hAnsi="Times New Roman" w:cs="Times New Roman"/>
          <w:bCs/>
          <w:i/>
          <w:sz w:val="24"/>
          <w:szCs w:val="24"/>
          <w:lang w:eastAsia="zh-CN"/>
        </w:rPr>
        <w:t xml:space="preserve">to the road and there has been a couple of </w:t>
      </w:r>
      <w:r w:rsidR="00ED7369">
        <w:rPr>
          <w:rFonts w:ascii="Times New Roman" w:eastAsia="等线" w:hAnsi="Times New Roman" w:cs="Times New Roman"/>
          <w:bCs/>
          <w:i/>
          <w:sz w:val="24"/>
          <w:szCs w:val="24"/>
          <w:lang w:eastAsia="zh-CN"/>
        </w:rPr>
        <w:t xml:space="preserve">traffic </w:t>
      </w:r>
      <w:r w:rsidR="00A42AB9">
        <w:rPr>
          <w:rFonts w:ascii="Times New Roman" w:eastAsia="等线" w:hAnsi="Times New Roman" w:cs="Times New Roman"/>
          <w:bCs/>
          <w:i/>
          <w:sz w:val="24"/>
          <w:szCs w:val="24"/>
          <w:lang w:eastAsia="zh-CN"/>
        </w:rPr>
        <w:t xml:space="preserve">accidents and injuries. </w:t>
      </w:r>
    </w:p>
    <w:p w14:paraId="6B42C1EC" w14:textId="3CC59464"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Guaranteeing safety and avoiding potential risk</w:t>
      </w:r>
      <w:r w:rsidR="00716472">
        <w:rPr>
          <w:rFonts w:ascii="Times New Roman" w:eastAsia="等线" w:hAnsi="Times New Roman" w:cs="Times New Roman"/>
          <w:bCs/>
          <w:sz w:val="24"/>
          <w:szCs w:val="24"/>
          <w:lang w:eastAsia="zh-CN"/>
        </w:rPr>
        <w:t>s</w:t>
      </w:r>
      <w:r w:rsidRPr="00A13C96">
        <w:rPr>
          <w:rFonts w:ascii="Times New Roman" w:eastAsia="等线" w:hAnsi="Times New Roman" w:cs="Times New Roman"/>
          <w:bCs/>
          <w:sz w:val="24"/>
          <w:szCs w:val="24"/>
          <w:lang w:eastAsia="zh-CN"/>
        </w:rPr>
        <w:t xml:space="preserve"> in the working and caring station as well as in collaborative courses with NGOs is a core task</w:t>
      </w:r>
      <w:r w:rsidR="00B16173">
        <w:rPr>
          <w:rFonts w:ascii="Times New Roman" w:eastAsia="等线" w:hAnsi="Times New Roman" w:cs="Times New Roman"/>
          <w:bCs/>
          <w:sz w:val="24"/>
          <w:szCs w:val="24"/>
          <w:lang w:eastAsia="zh-CN"/>
        </w:rPr>
        <w:t>,</w:t>
      </w:r>
      <w:r w:rsidRPr="00A13C96">
        <w:rPr>
          <w:rFonts w:ascii="Times New Roman" w:eastAsia="等线" w:hAnsi="Times New Roman" w:cs="Times New Roman"/>
          <w:bCs/>
          <w:sz w:val="24"/>
          <w:szCs w:val="24"/>
          <w:lang w:eastAsia="zh-CN"/>
        </w:rPr>
        <w:t xml:space="preserve"> </w:t>
      </w:r>
      <w:proofErr w:type="gramStart"/>
      <w:r w:rsidRPr="00A13C96">
        <w:rPr>
          <w:rFonts w:ascii="Times New Roman" w:eastAsia="等线" w:hAnsi="Times New Roman" w:cs="Times New Roman"/>
          <w:bCs/>
          <w:sz w:val="24"/>
          <w:szCs w:val="24"/>
          <w:lang w:eastAsia="zh-CN"/>
        </w:rPr>
        <w:t>As</w:t>
      </w:r>
      <w:proofErr w:type="gramEnd"/>
      <w:r w:rsidRPr="00A13C96">
        <w:rPr>
          <w:rFonts w:ascii="Times New Roman" w:eastAsia="等线" w:hAnsi="Times New Roman" w:cs="Times New Roman"/>
          <w:bCs/>
          <w:sz w:val="24"/>
          <w:szCs w:val="24"/>
          <w:lang w:eastAsia="zh-CN"/>
        </w:rPr>
        <w:t xml:space="preserve"> an outstanding station, ZY is accountable for official checks from different levels of government. Discretion is seldom seen in practice, as staff invest energy and time in risk control and routine tasks.</w:t>
      </w:r>
    </w:p>
    <w:p w14:paraId="7B16680D" w14:textId="7CBC8057"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 xml:space="preserve">The second focus from </w:t>
      </w:r>
      <w:r w:rsidR="00B16173">
        <w:rPr>
          <w:rFonts w:ascii="Times New Roman" w:eastAsia="等线" w:hAnsi="Times New Roman" w:cs="Times New Roman"/>
          <w:bCs/>
          <w:sz w:val="24"/>
          <w:szCs w:val="24"/>
          <w:lang w:eastAsia="zh-CN"/>
        </w:rPr>
        <w:t xml:space="preserve">the </w:t>
      </w:r>
      <w:r w:rsidRPr="00A13C96">
        <w:rPr>
          <w:rFonts w:ascii="Times New Roman" w:eastAsia="等线" w:hAnsi="Times New Roman" w:cs="Times New Roman"/>
          <w:bCs/>
          <w:sz w:val="24"/>
          <w:szCs w:val="24"/>
          <w:lang w:eastAsia="zh-CN"/>
        </w:rPr>
        <w:t xml:space="preserve">local authorities’ perspective is the performance effect of the activities they got involved </w:t>
      </w:r>
      <w:r w:rsidR="002F171C">
        <w:rPr>
          <w:rFonts w:ascii="Times New Roman" w:eastAsia="等线" w:hAnsi="Times New Roman" w:cs="Times New Roman"/>
          <w:bCs/>
          <w:sz w:val="24"/>
          <w:szCs w:val="24"/>
          <w:lang w:eastAsia="zh-CN"/>
        </w:rPr>
        <w:t xml:space="preserve">with </w:t>
      </w:r>
      <w:r w:rsidRPr="00A13C96">
        <w:rPr>
          <w:rFonts w:ascii="Times New Roman" w:eastAsia="等线" w:hAnsi="Times New Roman" w:cs="Times New Roman"/>
          <w:bCs/>
          <w:sz w:val="24"/>
          <w:szCs w:val="24"/>
          <w:lang w:eastAsia="zh-CN"/>
        </w:rPr>
        <w:t xml:space="preserve">and the good reputation that NGOs can </w:t>
      </w:r>
      <w:r w:rsidR="002F171C">
        <w:rPr>
          <w:rFonts w:ascii="Times New Roman" w:eastAsia="等线" w:hAnsi="Times New Roman" w:cs="Times New Roman"/>
          <w:bCs/>
          <w:sz w:val="24"/>
          <w:szCs w:val="24"/>
          <w:lang w:eastAsia="zh-CN"/>
        </w:rPr>
        <w:t>bring.</w:t>
      </w:r>
    </w:p>
    <w:p w14:paraId="25A2BB87" w14:textId="6BF0F26C"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 xml:space="preserve">Huang Xiao Lin </w:t>
      </w:r>
      <w:r w:rsidR="000720A8" w:rsidRPr="00A13C96">
        <w:rPr>
          <w:rFonts w:ascii="Times New Roman" w:eastAsia="等线" w:hAnsi="Times New Roman" w:cs="Times New Roman"/>
          <w:bCs/>
          <w:sz w:val="24"/>
          <w:szCs w:val="24"/>
          <w:lang w:eastAsia="zh-CN"/>
        </w:rPr>
        <w:t>oversaw</w:t>
      </w:r>
      <w:r w:rsidRPr="00A13C96">
        <w:rPr>
          <w:rFonts w:ascii="Times New Roman" w:eastAsia="等线" w:hAnsi="Times New Roman" w:cs="Times New Roman"/>
          <w:bCs/>
          <w:sz w:val="24"/>
          <w:szCs w:val="24"/>
          <w:lang w:eastAsia="zh-CN"/>
        </w:rPr>
        <w:t xml:space="preserve"> several Brut Art Healing project</w:t>
      </w:r>
      <w:r w:rsidR="002F171C">
        <w:rPr>
          <w:rFonts w:ascii="Times New Roman" w:eastAsia="等线" w:hAnsi="Times New Roman" w:cs="Times New Roman"/>
          <w:bCs/>
          <w:sz w:val="24"/>
          <w:szCs w:val="24"/>
          <w:lang w:eastAsia="zh-CN"/>
        </w:rPr>
        <w:t>s</w:t>
      </w:r>
      <w:r w:rsidRPr="00A13C96">
        <w:rPr>
          <w:rFonts w:ascii="Times New Roman" w:eastAsia="等线" w:hAnsi="Times New Roman" w:cs="Times New Roman"/>
          <w:bCs/>
          <w:sz w:val="24"/>
          <w:szCs w:val="24"/>
          <w:lang w:eastAsia="zh-CN"/>
        </w:rPr>
        <w:t xml:space="preserve"> for children with learning disabilities. He was alienated from local </w:t>
      </w:r>
      <w:r w:rsidR="00B53D70" w:rsidRPr="00A13C96">
        <w:rPr>
          <w:rFonts w:ascii="Times New Roman" w:eastAsia="等线" w:hAnsi="Times New Roman" w:cs="Times New Roman"/>
          <w:bCs/>
          <w:sz w:val="24"/>
          <w:szCs w:val="24"/>
          <w:lang w:eastAsia="zh-CN"/>
        </w:rPr>
        <w:t>government</w:t>
      </w:r>
      <w:r w:rsidR="00B53D70">
        <w:rPr>
          <w:rFonts w:ascii="Times New Roman" w:eastAsia="等线" w:hAnsi="Times New Roman" w:cs="Times New Roman"/>
          <w:bCs/>
          <w:sz w:val="24"/>
          <w:szCs w:val="24"/>
          <w:lang w:eastAsia="zh-CN"/>
        </w:rPr>
        <w:t xml:space="preserve"> believing</w:t>
      </w:r>
      <w:r w:rsidR="002F171C">
        <w:rPr>
          <w:rFonts w:ascii="Times New Roman" w:eastAsia="等线" w:hAnsi="Times New Roman" w:cs="Times New Roman"/>
          <w:bCs/>
          <w:sz w:val="24"/>
          <w:szCs w:val="24"/>
          <w:lang w:eastAsia="zh-CN"/>
        </w:rPr>
        <w:t xml:space="preserve"> it </w:t>
      </w:r>
      <w:r w:rsidR="0022202D">
        <w:rPr>
          <w:rFonts w:ascii="Times New Roman" w:eastAsia="等线" w:hAnsi="Times New Roman" w:cs="Times New Roman"/>
          <w:bCs/>
          <w:sz w:val="24"/>
          <w:szCs w:val="24"/>
          <w:lang w:eastAsia="zh-CN"/>
        </w:rPr>
        <w:t xml:space="preserve">was </w:t>
      </w:r>
      <w:r w:rsidRPr="00A13C96">
        <w:rPr>
          <w:rFonts w:ascii="Times New Roman" w:eastAsia="等线" w:hAnsi="Times New Roman" w:cs="Times New Roman"/>
          <w:bCs/>
          <w:sz w:val="24"/>
          <w:szCs w:val="24"/>
          <w:lang w:eastAsia="zh-CN"/>
        </w:rPr>
        <w:t xml:space="preserve">only interested in a good public image. </w:t>
      </w:r>
    </w:p>
    <w:p w14:paraId="6F00E6CF" w14:textId="19FBEDD3" w:rsidR="00A25BB6" w:rsidRPr="00A13C96" w:rsidRDefault="00A25BB6" w:rsidP="00555C7A">
      <w:pPr>
        <w:spacing w:after="240" w:line="480" w:lineRule="auto"/>
        <w:ind w:leftChars="300" w:left="660"/>
        <w:jc w:val="both"/>
        <w:rPr>
          <w:rFonts w:ascii="Times New Roman" w:eastAsia="等线" w:hAnsi="Times New Roman" w:cs="Times New Roman"/>
          <w:bCs/>
          <w:i/>
          <w:sz w:val="24"/>
          <w:szCs w:val="24"/>
          <w:lang w:eastAsia="zh-CN"/>
        </w:rPr>
      </w:pPr>
      <w:r w:rsidRPr="0022071C">
        <w:rPr>
          <w:rFonts w:ascii="Times New Roman" w:eastAsia="等线" w:hAnsi="Times New Roman" w:cs="Times New Roman"/>
          <w:b/>
          <w:sz w:val="24"/>
          <w:szCs w:val="24"/>
          <w:lang w:eastAsia="zh-CN"/>
        </w:rPr>
        <w:t>Huang</w:t>
      </w:r>
      <w:r w:rsidRPr="00A13C96">
        <w:rPr>
          <w:rFonts w:ascii="Times New Roman" w:eastAsia="等线" w:hAnsi="Times New Roman" w:cs="Times New Roman"/>
          <w:bCs/>
          <w:sz w:val="24"/>
          <w:szCs w:val="24"/>
          <w:lang w:eastAsia="zh-CN"/>
        </w:rPr>
        <w:t xml:space="preserve">: </w:t>
      </w:r>
      <w:r w:rsidRPr="00A13C96">
        <w:rPr>
          <w:rFonts w:ascii="Times New Roman" w:eastAsia="等线" w:hAnsi="Times New Roman" w:cs="Times New Roman"/>
          <w:bCs/>
          <w:i/>
          <w:sz w:val="24"/>
          <w:szCs w:val="24"/>
          <w:lang w:eastAsia="zh-CN"/>
        </w:rPr>
        <w:t xml:space="preserve">They only care about the performance effect, not the actual benefit to the children. The district government and Disabled Alliance rely on me to organize this event because I have </w:t>
      </w:r>
      <w:r w:rsidR="00947575">
        <w:rPr>
          <w:rFonts w:ascii="Times New Roman" w:eastAsia="等线" w:hAnsi="Times New Roman" w:cs="Times New Roman"/>
          <w:bCs/>
          <w:i/>
          <w:sz w:val="24"/>
          <w:szCs w:val="24"/>
          <w:lang w:eastAsia="zh-CN"/>
        </w:rPr>
        <w:t>…</w:t>
      </w:r>
      <w:r w:rsidRPr="00A13C96">
        <w:rPr>
          <w:rFonts w:ascii="Times New Roman" w:eastAsia="等线" w:hAnsi="Times New Roman" w:cs="Times New Roman"/>
          <w:bCs/>
          <w:i/>
          <w:sz w:val="24"/>
          <w:szCs w:val="24"/>
          <w:lang w:eastAsia="zh-CN"/>
        </w:rPr>
        <w:t xml:space="preserve">connections with Harvard University and </w:t>
      </w:r>
      <w:r w:rsidR="00947575">
        <w:rPr>
          <w:rFonts w:ascii="Times New Roman" w:eastAsia="等线" w:hAnsi="Times New Roman" w:cs="Times New Roman"/>
          <w:bCs/>
          <w:i/>
          <w:sz w:val="24"/>
          <w:szCs w:val="24"/>
          <w:lang w:eastAsia="zh-CN"/>
        </w:rPr>
        <w:t>…</w:t>
      </w:r>
      <w:r w:rsidRPr="00A13C96">
        <w:rPr>
          <w:rFonts w:ascii="Times New Roman" w:eastAsia="等线" w:hAnsi="Times New Roman" w:cs="Times New Roman"/>
          <w:bCs/>
          <w:i/>
          <w:sz w:val="24"/>
          <w:szCs w:val="24"/>
          <w:lang w:eastAsia="zh-CN"/>
        </w:rPr>
        <w:t xml:space="preserve">professional organizations. This can add value and points when this district government competes with other district-level governments. </w:t>
      </w:r>
    </w:p>
    <w:p w14:paraId="10A378F4" w14:textId="77777777" w:rsidR="00A25BB6" w:rsidRPr="00A13C96" w:rsidRDefault="00A25BB6" w:rsidP="00555C7A">
      <w:pPr>
        <w:spacing w:after="240" w:line="480" w:lineRule="auto"/>
        <w:ind w:leftChars="300" w:left="660"/>
        <w:jc w:val="both"/>
        <w:rPr>
          <w:rFonts w:ascii="Times New Roman" w:eastAsia="等线" w:hAnsi="Times New Roman" w:cs="Times New Roman"/>
          <w:bCs/>
          <w:i/>
          <w:sz w:val="24"/>
          <w:szCs w:val="24"/>
          <w:lang w:eastAsia="zh-CN"/>
        </w:rPr>
      </w:pPr>
      <w:r w:rsidRPr="00A13C96">
        <w:rPr>
          <w:rFonts w:ascii="Times New Roman" w:eastAsia="等线" w:hAnsi="Times New Roman" w:cs="Times New Roman"/>
          <w:bCs/>
          <w:i/>
          <w:sz w:val="24"/>
          <w:szCs w:val="24"/>
          <w:lang w:eastAsia="zh-CN"/>
        </w:rPr>
        <w:lastRenderedPageBreak/>
        <w:t>You can see the display area. There are many shops with nobody inside, but the government still mandates the layout and insists on the existence of the empty shops.</w:t>
      </w:r>
    </w:p>
    <w:p w14:paraId="6A63F5E4" w14:textId="54A1DF69" w:rsidR="00A25BB6" w:rsidRPr="00A13C96" w:rsidRDefault="00947575" w:rsidP="00555C7A">
      <w:pPr>
        <w:spacing w:after="240" w:line="480" w:lineRule="auto"/>
        <w:jc w:val="both"/>
        <w:rPr>
          <w:rFonts w:ascii="Times New Roman" w:eastAsia="等线" w:hAnsi="Times New Roman" w:cs="Times New Roman"/>
          <w:bCs/>
          <w:sz w:val="24"/>
          <w:szCs w:val="24"/>
          <w:lang w:eastAsia="zh-CN"/>
        </w:rPr>
      </w:pPr>
      <w:r>
        <w:rPr>
          <w:rFonts w:ascii="Times New Roman" w:eastAsia="等线" w:hAnsi="Times New Roman" w:cs="Times New Roman"/>
          <w:bCs/>
          <w:sz w:val="24"/>
          <w:szCs w:val="24"/>
          <w:lang w:eastAsia="zh-CN"/>
        </w:rPr>
        <w:t>When w</w:t>
      </w:r>
      <w:r w:rsidR="00F95071">
        <w:rPr>
          <w:rFonts w:ascii="Times New Roman" w:eastAsia="等线" w:hAnsi="Times New Roman" w:cs="Times New Roman"/>
          <w:bCs/>
          <w:sz w:val="24"/>
          <w:szCs w:val="24"/>
          <w:lang w:eastAsia="zh-CN"/>
        </w:rPr>
        <w:t>e</w:t>
      </w:r>
      <w:r w:rsidR="00A25BB6" w:rsidRPr="00A13C96">
        <w:rPr>
          <w:rFonts w:ascii="Times New Roman" w:eastAsia="等线" w:hAnsi="Times New Roman" w:cs="Times New Roman"/>
          <w:bCs/>
          <w:sz w:val="24"/>
          <w:szCs w:val="24"/>
          <w:lang w:eastAsia="zh-CN"/>
        </w:rPr>
        <w:t xml:space="preserve"> drew his attention to </w:t>
      </w:r>
      <w:r>
        <w:rPr>
          <w:rFonts w:ascii="Times New Roman" w:eastAsia="等线" w:hAnsi="Times New Roman" w:cs="Times New Roman"/>
          <w:bCs/>
          <w:sz w:val="24"/>
          <w:szCs w:val="24"/>
          <w:lang w:eastAsia="zh-CN"/>
        </w:rPr>
        <w:t xml:space="preserve">the </w:t>
      </w:r>
      <w:r w:rsidR="00A25BB6" w:rsidRPr="00A13C96">
        <w:rPr>
          <w:rFonts w:ascii="Times New Roman" w:eastAsia="等线" w:hAnsi="Times New Roman" w:cs="Times New Roman"/>
          <w:bCs/>
          <w:sz w:val="24"/>
          <w:szCs w:val="24"/>
          <w:lang w:eastAsia="zh-CN"/>
        </w:rPr>
        <w:t xml:space="preserve">art festival. </w:t>
      </w:r>
    </w:p>
    <w:p w14:paraId="16BED0D2" w14:textId="66712BFC" w:rsidR="00A25BB6" w:rsidRPr="00A13C96" w:rsidRDefault="00A25BB6" w:rsidP="00555C7A">
      <w:pPr>
        <w:spacing w:after="240" w:line="480" w:lineRule="auto"/>
        <w:ind w:leftChars="300" w:left="660"/>
        <w:jc w:val="both"/>
        <w:rPr>
          <w:rFonts w:ascii="Times New Roman" w:eastAsia="等线" w:hAnsi="Times New Roman" w:cs="Times New Roman"/>
          <w:bCs/>
          <w:i/>
          <w:sz w:val="24"/>
          <w:szCs w:val="24"/>
          <w:lang w:eastAsia="zh-CN"/>
        </w:rPr>
      </w:pPr>
      <w:r w:rsidRPr="0022071C">
        <w:rPr>
          <w:rFonts w:ascii="Times New Roman" w:eastAsia="等线" w:hAnsi="Times New Roman" w:cs="Times New Roman"/>
          <w:b/>
          <w:sz w:val="24"/>
          <w:szCs w:val="24"/>
          <w:lang w:eastAsia="zh-CN"/>
        </w:rPr>
        <w:t>Huang</w:t>
      </w:r>
      <w:r w:rsidR="00947575">
        <w:rPr>
          <w:rFonts w:ascii="Times New Roman" w:eastAsia="等线" w:hAnsi="Times New Roman" w:cs="Times New Roman"/>
          <w:b/>
          <w:sz w:val="24"/>
          <w:szCs w:val="24"/>
          <w:lang w:eastAsia="zh-CN"/>
        </w:rPr>
        <w:t xml:space="preserve"> </w:t>
      </w:r>
      <w:r w:rsidR="00395DA1">
        <w:rPr>
          <w:rFonts w:ascii="Times New Roman" w:eastAsia="等线" w:hAnsi="Times New Roman" w:cs="Times New Roman"/>
          <w:b/>
          <w:sz w:val="24"/>
          <w:szCs w:val="24"/>
          <w:lang w:eastAsia="zh-CN"/>
        </w:rPr>
        <w:t>responded:</w:t>
      </w:r>
      <w:r w:rsidRPr="00A13C96">
        <w:rPr>
          <w:rFonts w:ascii="Times New Roman" w:eastAsia="等线" w:hAnsi="Times New Roman" w:cs="Times New Roman"/>
          <w:bCs/>
          <w:sz w:val="24"/>
          <w:szCs w:val="24"/>
          <w:lang w:eastAsia="zh-CN"/>
        </w:rPr>
        <w:t xml:space="preserve"> </w:t>
      </w:r>
      <w:r w:rsidRPr="00A13C96">
        <w:rPr>
          <w:rFonts w:ascii="Times New Roman" w:eastAsia="等线" w:hAnsi="Times New Roman" w:cs="Times New Roman"/>
          <w:bCs/>
          <w:i/>
          <w:sz w:val="24"/>
          <w:szCs w:val="24"/>
          <w:lang w:eastAsia="zh-CN"/>
        </w:rPr>
        <w:t xml:space="preserve">The government are indifferent about specific activities and projects. </w:t>
      </w:r>
      <w:r w:rsidR="002F171C">
        <w:rPr>
          <w:rFonts w:ascii="Times New Roman" w:eastAsia="等线" w:hAnsi="Times New Roman" w:cs="Times New Roman"/>
          <w:bCs/>
          <w:i/>
          <w:sz w:val="24"/>
          <w:szCs w:val="24"/>
          <w:lang w:eastAsia="zh-CN"/>
        </w:rPr>
        <w:t>[</w:t>
      </w:r>
      <w:r w:rsidR="00145C31">
        <w:rPr>
          <w:rFonts w:ascii="Times New Roman" w:eastAsia="等线" w:hAnsi="Times New Roman" w:cs="Times New Roman"/>
          <w:bCs/>
          <w:i/>
          <w:sz w:val="24"/>
          <w:szCs w:val="24"/>
          <w:lang w:eastAsia="zh-CN"/>
        </w:rPr>
        <w:t>T</w:t>
      </w:r>
      <w:r w:rsidR="002F171C">
        <w:rPr>
          <w:rFonts w:ascii="Times New Roman" w:eastAsia="等线" w:hAnsi="Times New Roman" w:cs="Times New Roman"/>
          <w:bCs/>
          <w:i/>
          <w:sz w:val="24"/>
          <w:szCs w:val="24"/>
          <w:lang w:eastAsia="zh-CN"/>
        </w:rPr>
        <w:t>hey]</w:t>
      </w:r>
      <w:r w:rsidRPr="00A13C96">
        <w:rPr>
          <w:rFonts w:ascii="Times New Roman" w:eastAsia="等线" w:hAnsi="Times New Roman" w:cs="Times New Roman"/>
          <w:bCs/>
          <w:i/>
          <w:sz w:val="24"/>
          <w:szCs w:val="24"/>
          <w:lang w:eastAsia="zh-CN"/>
        </w:rPr>
        <w:t xml:space="preserve">prefer the retail market, which is nonsense and would not trigger any interactions associated with us. </w:t>
      </w:r>
      <w:r w:rsidR="002F171C">
        <w:rPr>
          <w:rFonts w:ascii="Times New Roman" w:eastAsia="等线" w:hAnsi="Times New Roman" w:cs="Times New Roman"/>
          <w:bCs/>
          <w:i/>
          <w:sz w:val="24"/>
          <w:szCs w:val="24"/>
          <w:lang w:eastAsia="zh-CN"/>
        </w:rPr>
        <w:t>…T</w:t>
      </w:r>
      <w:r w:rsidRPr="00A13C96">
        <w:rPr>
          <w:rFonts w:ascii="Times New Roman" w:eastAsia="等线" w:hAnsi="Times New Roman" w:cs="Times New Roman"/>
          <w:bCs/>
          <w:i/>
          <w:sz w:val="24"/>
          <w:szCs w:val="24"/>
          <w:lang w:eastAsia="zh-CN"/>
        </w:rPr>
        <w:t xml:space="preserve">his </w:t>
      </w:r>
      <w:r w:rsidR="00947575">
        <w:rPr>
          <w:rFonts w:ascii="Times New Roman" w:eastAsia="等线" w:hAnsi="Times New Roman" w:cs="Times New Roman"/>
          <w:bCs/>
          <w:i/>
          <w:sz w:val="24"/>
          <w:szCs w:val="24"/>
          <w:lang w:eastAsia="zh-CN"/>
        </w:rPr>
        <w:t>…</w:t>
      </w:r>
      <w:r w:rsidRPr="00A13C96">
        <w:rPr>
          <w:rFonts w:ascii="Times New Roman" w:eastAsia="等线" w:hAnsi="Times New Roman" w:cs="Times New Roman"/>
          <w:bCs/>
          <w:i/>
          <w:sz w:val="24"/>
          <w:szCs w:val="24"/>
          <w:lang w:eastAsia="zh-CN"/>
        </w:rPr>
        <w:t>has been embedded in the administration system for a long time, they tend to invest money into it. The government always prefers icing the cake rather than providing prompt and appropriate help.</w:t>
      </w:r>
    </w:p>
    <w:p w14:paraId="315DBDF0" w14:textId="551F1435" w:rsidR="00A25BB6" w:rsidRPr="00A13C96" w:rsidRDefault="00947575" w:rsidP="00555C7A">
      <w:pPr>
        <w:spacing w:after="240" w:line="480" w:lineRule="auto"/>
        <w:jc w:val="both"/>
        <w:rPr>
          <w:rFonts w:ascii="Times New Roman" w:eastAsia="等线" w:hAnsi="Times New Roman" w:cs="Times New Roman"/>
          <w:bCs/>
          <w:sz w:val="24"/>
          <w:szCs w:val="24"/>
          <w:lang w:eastAsia="zh-CN"/>
        </w:rPr>
      </w:pPr>
      <w:r>
        <w:rPr>
          <w:rFonts w:ascii="Times New Roman" w:eastAsia="等线" w:hAnsi="Times New Roman" w:cs="Times New Roman"/>
          <w:bCs/>
          <w:sz w:val="24"/>
          <w:szCs w:val="24"/>
          <w:lang w:eastAsia="zh-CN"/>
        </w:rPr>
        <w:t>Again</w:t>
      </w:r>
      <w:r w:rsidR="008C154E">
        <w:rPr>
          <w:rFonts w:ascii="Times New Roman" w:eastAsia="等线" w:hAnsi="Times New Roman" w:cs="Times New Roman"/>
          <w:bCs/>
          <w:sz w:val="24"/>
          <w:szCs w:val="24"/>
          <w:lang w:eastAsia="zh-CN"/>
        </w:rPr>
        <w:t>,</w:t>
      </w:r>
      <w:r>
        <w:rPr>
          <w:rFonts w:ascii="Times New Roman" w:eastAsia="等线" w:hAnsi="Times New Roman" w:cs="Times New Roman"/>
          <w:bCs/>
          <w:sz w:val="24"/>
          <w:szCs w:val="24"/>
          <w:lang w:eastAsia="zh-CN"/>
        </w:rPr>
        <w:t xml:space="preserve"> </w:t>
      </w:r>
      <w:r w:rsidR="00A25BB6" w:rsidRPr="00A13C96">
        <w:rPr>
          <w:rFonts w:ascii="Times New Roman" w:eastAsia="等线" w:hAnsi="Times New Roman" w:cs="Times New Roman"/>
          <w:bCs/>
          <w:sz w:val="24"/>
          <w:szCs w:val="24"/>
          <w:lang w:eastAsia="zh-CN"/>
        </w:rPr>
        <w:t xml:space="preserve">divergence in the aims of activities for people with learning disabilities between NGOs and local authorities </w:t>
      </w:r>
      <w:r w:rsidR="00F95071">
        <w:rPr>
          <w:rFonts w:ascii="Times New Roman" w:eastAsia="等线" w:hAnsi="Times New Roman" w:cs="Times New Roman"/>
          <w:bCs/>
          <w:sz w:val="24"/>
          <w:szCs w:val="24"/>
          <w:lang w:eastAsia="zh-CN"/>
        </w:rPr>
        <w:t>c</w:t>
      </w:r>
      <w:r w:rsidR="008B348B">
        <w:rPr>
          <w:rFonts w:ascii="Times New Roman" w:eastAsia="等线" w:hAnsi="Times New Roman" w:cs="Times New Roman"/>
          <w:bCs/>
          <w:sz w:val="24"/>
          <w:szCs w:val="24"/>
          <w:lang w:eastAsia="zh-CN"/>
        </w:rPr>
        <w:t>r</w:t>
      </w:r>
      <w:r w:rsidR="00F95071">
        <w:rPr>
          <w:rFonts w:ascii="Times New Roman" w:eastAsia="等线" w:hAnsi="Times New Roman" w:cs="Times New Roman"/>
          <w:bCs/>
          <w:sz w:val="24"/>
          <w:szCs w:val="24"/>
          <w:lang w:eastAsia="zh-CN"/>
        </w:rPr>
        <w:t>eated</w:t>
      </w:r>
      <w:r w:rsidR="00A25BB6" w:rsidRPr="00A13C96">
        <w:rPr>
          <w:rFonts w:ascii="Times New Roman" w:eastAsia="等线" w:hAnsi="Times New Roman" w:cs="Times New Roman"/>
          <w:bCs/>
          <w:sz w:val="24"/>
          <w:szCs w:val="24"/>
          <w:lang w:eastAsia="zh-CN"/>
        </w:rPr>
        <w:t xml:space="preserve"> distrust between them</w:t>
      </w:r>
      <w:r w:rsidR="008C154E">
        <w:rPr>
          <w:rFonts w:ascii="Times New Roman" w:eastAsia="等线" w:hAnsi="Times New Roman" w:cs="Times New Roman"/>
          <w:bCs/>
          <w:sz w:val="24"/>
          <w:szCs w:val="24"/>
          <w:lang w:eastAsia="zh-CN"/>
        </w:rPr>
        <w:t>.</w:t>
      </w:r>
      <w:r w:rsidR="00A25BB6" w:rsidRPr="00A13C96">
        <w:rPr>
          <w:rFonts w:ascii="Times New Roman" w:eastAsia="等线" w:hAnsi="Times New Roman" w:cs="Times New Roman"/>
          <w:bCs/>
          <w:sz w:val="24"/>
          <w:szCs w:val="24"/>
          <w:lang w:eastAsia="zh-CN"/>
        </w:rPr>
        <w:t xml:space="preserve"> </w:t>
      </w:r>
    </w:p>
    <w:bookmarkEnd w:id="4"/>
    <w:p w14:paraId="744C7C1F" w14:textId="1A538E79" w:rsidR="00A25BB6" w:rsidRPr="00A13C96" w:rsidRDefault="00A25BB6" w:rsidP="00555C7A">
      <w:pPr>
        <w:pStyle w:val="Heading2"/>
        <w:numPr>
          <w:ilvl w:val="0"/>
          <w:numId w:val="0"/>
        </w:numPr>
        <w:ind w:left="851" w:hanging="851"/>
        <w:rPr>
          <w:rFonts w:ascii="Times New Roman" w:eastAsia="等线" w:hAnsi="Times New Roman" w:cs="Times New Roman"/>
          <w:sz w:val="24"/>
        </w:rPr>
      </w:pPr>
      <w:r w:rsidRPr="00A13C96">
        <w:rPr>
          <w:rFonts w:ascii="Times New Roman" w:eastAsia="等线" w:hAnsi="Times New Roman" w:cs="Times New Roman"/>
          <w:sz w:val="24"/>
        </w:rPr>
        <w:t xml:space="preserve">Diplomacy </w:t>
      </w:r>
    </w:p>
    <w:p w14:paraId="3542AC98" w14:textId="09541533"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 xml:space="preserve">As well as communication skills, NGOs need to gain negotiating capital to improve dealings with local government. NGOs in England and China need to </w:t>
      </w:r>
      <w:r w:rsidR="00F85734">
        <w:rPr>
          <w:rFonts w:ascii="Times New Roman" w:eastAsia="等线" w:hAnsi="Times New Roman" w:cs="Times New Roman"/>
          <w:bCs/>
          <w:sz w:val="24"/>
          <w:szCs w:val="24"/>
          <w:lang w:eastAsia="zh-CN"/>
        </w:rPr>
        <w:t>gain</w:t>
      </w:r>
      <w:r w:rsidRPr="00A13C96">
        <w:rPr>
          <w:rFonts w:ascii="Times New Roman" w:eastAsia="等线" w:hAnsi="Times New Roman" w:cs="Times New Roman"/>
          <w:bCs/>
          <w:sz w:val="24"/>
          <w:szCs w:val="24"/>
          <w:lang w:eastAsia="zh-CN"/>
        </w:rPr>
        <w:t xml:space="preserve"> negotiating capital locally, </w:t>
      </w:r>
      <w:r w:rsidR="00947575">
        <w:rPr>
          <w:rFonts w:ascii="Times New Roman" w:eastAsia="等线" w:hAnsi="Times New Roman" w:cs="Times New Roman"/>
          <w:bCs/>
          <w:sz w:val="24"/>
          <w:szCs w:val="24"/>
          <w:lang w:eastAsia="zh-CN"/>
        </w:rPr>
        <w:t xml:space="preserve">while </w:t>
      </w:r>
      <w:r w:rsidRPr="00A13C96">
        <w:rPr>
          <w:rFonts w:ascii="Times New Roman" w:eastAsia="等线" w:hAnsi="Times New Roman" w:cs="Times New Roman"/>
          <w:bCs/>
          <w:sz w:val="24"/>
          <w:szCs w:val="24"/>
          <w:lang w:eastAsia="zh-CN"/>
        </w:rPr>
        <w:t xml:space="preserve">NGOs in China must also acquire it nationally. Both sides maintain close connections with local service users, which enhances </w:t>
      </w:r>
      <w:r w:rsidR="00F37D7A" w:rsidRPr="00A13C96">
        <w:rPr>
          <w:rFonts w:ascii="Times New Roman" w:eastAsia="等线" w:hAnsi="Times New Roman" w:cs="Times New Roman"/>
          <w:bCs/>
          <w:sz w:val="24"/>
          <w:szCs w:val="24"/>
          <w:lang w:eastAsia="zh-CN"/>
        </w:rPr>
        <w:t xml:space="preserve">knowledge </w:t>
      </w:r>
      <w:r w:rsidR="00F37D7A">
        <w:rPr>
          <w:rFonts w:ascii="Times New Roman" w:eastAsia="等线" w:hAnsi="Times New Roman" w:cs="Times New Roman"/>
          <w:bCs/>
          <w:sz w:val="24"/>
          <w:szCs w:val="24"/>
          <w:lang w:eastAsia="zh-CN"/>
        </w:rPr>
        <w:t>of</w:t>
      </w:r>
      <w:r w:rsidR="00013BAC">
        <w:rPr>
          <w:rFonts w:ascii="Times New Roman" w:eastAsia="等线" w:hAnsi="Times New Roman" w:cs="Times New Roman"/>
          <w:bCs/>
          <w:sz w:val="24"/>
          <w:szCs w:val="24"/>
          <w:lang w:eastAsia="zh-CN"/>
        </w:rPr>
        <w:t xml:space="preserve"> </w:t>
      </w:r>
      <w:r w:rsidRPr="00A13C96">
        <w:rPr>
          <w:rFonts w:ascii="Times New Roman" w:eastAsia="等线" w:hAnsi="Times New Roman" w:cs="Times New Roman"/>
          <w:bCs/>
          <w:sz w:val="24"/>
          <w:szCs w:val="24"/>
          <w:lang w:eastAsia="zh-CN"/>
        </w:rPr>
        <w:t>public service delivery</w:t>
      </w:r>
      <w:r w:rsidR="00947575">
        <w:rPr>
          <w:rFonts w:ascii="Times New Roman" w:eastAsia="等线" w:hAnsi="Times New Roman" w:cs="Times New Roman"/>
          <w:bCs/>
          <w:sz w:val="24"/>
          <w:szCs w:val="24"/>
          <w:lang w:eastAsia="zh-CN"/>
        </w:rPr>
        <w:t>; it</w:t>
      </w:r>
      <w:r w:rsidRPr="00A13C96">
        <w:rPr>
          <w:rFonts w:ascii="Times New Roman" w:eastAsia="等线" w:hAnsi="Times New Roman" w:cs="Times New Roman"/>
          <w:bCs/>
          <w:sz w:val="24"/>
          <w:szCs w:val="24"/>
          <w:lang w:eastAsia="zh-CN"/>
        </w:rPr>
        <w:t xml:space="preserve"> becomes a source for volunteers, funding, and support. If opinions </w:t>
      </w:r>
      <w:r w:rsidR="00F95071">
        <w:rPr>
          <w:rFonts w:ascii="Times New Roman" w:eastAsia="等线" w:hAnsi="Times New Roman" w:cs="Times New Roman"/>
          <w:bCs/>
          <w:sz w:val="24"/>
          <w:szCs w:val="24"/>
          <w:lang w:eastAsia="zh-CN"/>
        </w:rPr>
        <w:t>differ</w:t>
      </w:r>
      <w:r w:rsidRPr="00A13C96">
        <w:rPr>
          <w:rFonts w:ascii="Times New Roman" w:eastAsia="等线" w:hAnsi="Times New Roman" w:cs="Times New Roman"/>
          <w:bCs/>
          <w:sz w:val="24"/>
          <w:szCs w:val="24"/>
          <w:lang w:eastAsia="zh-CN"/>
        </w:rPr>
        <w:t xml:space="preserve">, NGOs </w:t>
      </w:r>
      <w:r w:rsidR="00947575">
        <w:rPr>
          <w:rFonts w:ascii="Times New Roman" w:eastAsia="等线" w:hAnsi="Times New Roman" w:cs="Times New Roman"/>
          <w:bCs/>
          <w:sz w:val="24"/>
          <w:szCs w:val="24"/>
          <w:lang w:eastAsia="zh-CN"/>
        </w:rPr>
        <w:t xml:space="preserve">must </w:t>
      </w:r>
      <w:r w:rsidRPr="00A13C96">
        <w:rPr>
          <w:rFonts w:ascii="Times New Roman" w:eastAsia="等线" w:hAnsi="Times New Roman" w:cs="Times New Roman"/>
          <w:bCs/>
          <w:sz w:val="24"/>
          <w:szCs w:val="24"/>
          <w:lang w:eastAsia="zh-CN"/>
        </w:rPr>
        <w:t xml:space="preserve">convince local governments of the best practical action plan. If there </w:t>
      </w:r>
      <w:r w:rsidR="00947575">
        <w:rPr>
          <w:rFonts w:ascii="Times New Roman" w:eastAsia="等线" w:hAnsi="Times New Roman" w:cs="Times New Roman"/>
          <w:bCs/>
          <w:sz w:val="24"/>
          <w:szCs w:val="24"/>
          <w:lang w:eastAsia="zh-CN"/>
        </w:rPr>
        <w:t xml:space="preserve">arises </w:t>
      </w:r>
      <w:r w:rsidRPr="00A13C96">
        <w:rPr>
          <w:rFonts w:ascii="Times New Roman" w:eastAsia="等线" w:hAnsi="Times New Roman" w:cs="Times New Roman"/>
          <w:bCs/>
          <w:sz w:val="24"/>
          <w:szCs w:val="24"/>
          <w:lang w:eastAsia="zh-CN"/>
        </w:rPr>
        <w:t xml:space="preserve">a shortage of volunteers </w:t>
      </w:r>
      <w:r w:rsidR="00947575">
        <w:rPr>
          <w:rFonts w:ascii="Times New Roman" w:eastAsia="等线" w:hAnsi="Times New Roman" w:cs="Times New Roman"/>
          <w:bCs/>
          <w:sz w:val="24"/>
          <w:szCs w:val="24"/>
          <w:lang w:eastAsia="zh-CN"/>
        </w:rPr>
        <w:t xml:space="preserve">or </w:t>
      </w:r>
      <w:r w:rsidRPr="00A13C96">
        <w:rPr>
          <w:rFonts w:ascii="Times New Roman" w:eastAsia="等线" w:hAnsi="Times New Roman" w:cs="Times New Roman"/>
          <w:bCs/>
          <w:sz w:val="24"/>
          <w:szCs w:val="24"/>
          <w:lang w:eastAsia="zh-CN"/>
        </w:rPr>
        <w:t xml:space="preserve">supporters for development, these </w:t>
      </w:r>
      <w:r w:rsidR="00947575">
        <w:rPr>
          <w:rFonts w:ascii="Times New Roman" w:eastAsia="等线" w:hAnsi="Times New Roman" w:cs="Times New Roman"/>
          <w:bCs/>
          <w:sz w:val="24"/>
          <w:szCs w:val="24"/>
          <w:lang w:eastAsia="zh-CN"/>
        </w:rPr>
        <w:t xml:space="preserve">wider </w:t>
      </w:r>
      <w:r w:rsidRPr="00A13C96">
        <w:rPr>
          <w:rFonts w:ascii="Times New Roman" w:eastAsia="等线" w:hAnsi="Times New Roman" w:cs="Times New Roman"/>
          <w:bCs/>
          <w:sz w:val="24"/>
          <w:szCs w:val="24"/>
          <w:lang w:eastAsia="zh-CN"/>
        </w:rPr>
        <w:t xml:space="preserve">connections can back </w:t>
      </w:r>
      <w:r w:rsidR="00F37D7A" w:rsidRPr="00A13C96">
        <w:rPr>
          <w:rFonts w:ascii="Times New Roman" w:eastAsia="等线" w:hAnsi="Times New Roman" w:cs="Times New Roman"/>
          <w:bCs/>
          <w:sz w:val="24"/>
          <w:szCs w:val="24"/>
          <w:lang w:eastAsia="zh-CN"/>
        </w:rPr>
        <w:t xml:space="preserve">up </w:t>
      </w:r>
      <w:r w:rsidRPr="00A13C96">
        <w:rPr>
          <w:rFonts w:ascii="Times New Roman" w:eastAsia="等线" w:hAnsi="Times New Roman" w:cs="Times New Roman"/>
          <w:bCs/>
          <w:sz w:val="24"/>
          <w:szCs w:val="24"/>
          <w:lang w:eastAsia="zh-CN"/>
        </w:rPr>
        <w:t>NGOs.</w:t>
      </w:r>
    </w:p>
    <w:p w14:paraId="59E41C75" w14:textId="23FBFB21"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 xml:space="preserve">As a locally based charitable organization for people with learning disabilities, Man-ability knows its customers well and takes </w:t>
      </w:r>
      <w:r w:rsidR="00966CEC">
        <w:rPr>
          <w:rFonts w:ascii="Times New Roman" w:eastAsia="等线" w:hAnsi="Times New Roman" w:cs="Times New Roman"/>
          <w:bCs/>
          <w:sz w:val="24"/>
          <w:szCs w:val="24"/>
          <w:lang w:eastAsia="zh-CN"/>
        </w:rPr>
        <w:t xml:space="preserve">the </w:t>
      </w:r>
      <w:r w:rsidRPr="00A13C96">
        <w:rPr>
          <w:rFonts w:ascii="Times New Roman" w:eastAsia="等线" w:hAnsi="Times New Roman" w:cs="Times New Roman"/>
          <w:bCs/>
          <w:sz w:val="24"/>
          <w:szCs w:val="24"/>
          <w:lang w:eastAsia="zh-CN"/>
        </w:rPr>
        <w:t>opportunit</w:t>
      </w:r>
      <w:r w:rsidR="004F7514">
        <w:rPr>
          <w:rFonts w:ascii="Times New Roman" w:eastAsia="等线" w:hAnsi="Times New Roman" w:cs="Times New Roman"/>
          <w:bCs/>
          <w:sz w:val="24"/>
          <w:szCs w:val="24"/>
          <w:lang w:eastAsia="zh-CN"/>
        </w:rPr>
        <w:t>ies</w:t>
      </w:r>
      <w:r w:rsidRPr="00A13C96">
        <w:rPr>
          <w:rFonts w:ascii="Times New Roman" w:eastAsia="等线" w:hAnsi="Times New Roman" w:cs="Times New Roman"/>
          <w:bCs/>
          <w:sz w:val="24"/>
          <w:szCs w:val="24"/>
          <w:lang w:eastAsia="zh-CN"/>
        </w:rPr>
        <w:t xml:space="preserve"> </w:t>
      </w:r>
      <w:r w:rsidR="00966CEC" w:rsidRPr="00A13C96">
        <w:rPr>
          <w:rFonts w:ascii="Times New Roman" w:eastAsia="等线" w:hAnsi="Times New Roman" w:cs="Times New Roman"/>
          <w:bCs/>
          <w:sz w:val="24"/>
          <w:szCs w:val="24"/>
          <w:lang w:eastAsia="zh-CN"/>
        </w:rPr>
        <w:t xml:space="preserve">to voice clients’ </w:t>
      </w:r>
      <w:proofErr w:type="gramStart"/>
      <w:r w:rsidR="00966CEC" w:rsidRPr="00A13C96">
        <w:rPr>
          <w:rFonts w:ascii="Times New Roman" w:eastAsia="等线" w:hAnsi="Times New Roman" w:cs="Times New Roman"/>
          <w:bCs/>
          <w:sz w:val="24"/>
          <w:szCs w:val="24"/>
          <w:lang w:eastAsia="zh-CN"/>
        </w:rPr>
        <w:t xml:space="preserve">needs </w:t>
      </w:r>
      <w:r w:rsidR="00966CEC">
        <w:rPr>
          <w:rFonts w:ascii="Times New Roman" w:eastAsia="等线" w:hAnsi="Times New Roman" w:cs="Times New Roman"/>
          <w:bCs/>
          <w:sz w:val="24"/>
          <w:szCs w:val="24"/>
          <w:lang w:eastAsia="zh-CN"/>
        </w:rPr>
        <w:t xml:space="preserve"> </w:t>
      </w:r>
      <w:r w:rsidR="00325D72">
        <w:rPr>
          <w:rFonts w:ascii="Times New Roman" w:eastAsia="等线" w:hAnsi="Times New Roman" w:cs="Times New Roman"/>
          <w:bCs/>
          <w:sz w:val="24"/>
          <w:szCs w:val="24"/>
          <w:lang w:eastAsia="zh-CN"/>
        </w:rPr>
        <w:t>by</w:t>
      </w:r>
      <w:proofErr w:type="gramEnd"/>
      <w:r w:rsidRPr="00A13C96">
        <w:rPr>
          <w:rFonts w:ascii="Times New Roman" w:eastAsia="等线" w:hAnsi="Times New Roman" w:cs="Times New Roman"/>
          <w:bCs/>
          <w:sz w:val="24"/>
          <w:szCs w:val="24"/>
          <w:lang w:eastAsia="zh-CN"/>
        </w:rPr>
        <w:t xml:space="preserve"> sit</w:t>
      </w:r>
      <w:r w:rsidR="00325D72">
        <w:rPr>
          <w:rFonts w:ascii="Times New Roman" w:eastAsia="等线" w:hAnsi="Times New Roman" w:cs="Times New Roman"/>
          <w:bCs/>
          <w:sz w:val="24"/>
          <w:szCs w:val="24"/>
          <w:lang w:eastAsia="zh-CN"/>
        </w:rPr>
        <w:t>ting</w:t>
      </w:r>
      <w:r w:rsidRPr="00A13C96">
        <w:rPr>
          <w:rFonts w:ascii="Times New Roman" w:eastAsia="等线" w:hAnsi="Times New Roman" w:cs="Times New Roman"/>
          <w:bCs/>
          <w:sz w:val="24"/>
          <w:szCs w:val="24"/>
          <w:lang w:eastAsia="zh-CN"/>
        </w:rPr>
        <w:t xml:space="preserve"> on committees across the city. For instance, the discussion about closing or preserving the KRRC continued at various council meetings for a year</w:t>
      </w:r>
      <w:r w:rsidR="00181645">
        <w:rPr>
          <w:rFonts w:ascii="Times New Roman" w:eastAsia="等线" w:hAnsi="Times New Roman" w:cs="Times New Roman"/>
          <w:bCs/>
          <w:sz w:val="24"/>
          <w:szCs w:val="24"/>
          <w:lang w:eastAsia="zh-CN"/>
        </w:rPr>
        <w:t>.</w:t>
      </w:r>
      <w:r w:rsidRPr="00A13C96">
        <w:rPr>
          <w:rFonts w:ascii="Times New Roman" w:eastAsia="等线" w:hAnsi="Times New Roman" w:cs="Times New Roman"/>
          <w:bCs/>
          <w:sz w:val="24"/>
          <w:szCs w:val="24"/>
          <w:lang w:eastAsia="zh-CN"/>
        </w:rPr>
        <w:t xml:space="preserve"> Every time </w:t>
      </w:r>
      <w:r w:rsidR="00F95071">
        <w:rPr>
          <w:rFonts w:ascii="Times New Roman" w:eastAsia="等线" w:hAnsi="Times New Roman" w:cs="Times New Roman"/>
          <w:bCs/>
          <w:sz w:val="24"/>
          <w:szCs w:val="24"/>
          <w:lang w:eastAsia="zh-CN"/>
        </w:rPr>
        <w:t>we</w:t>
      </w:r>
      <w:r w:rsidRPr="00A13C96">
        <w:rPr>
          <w:rFonts w:ascii="Times New Roman" w:eastAsia="等线" w:hAnsi="Times New Roman" w:cs="Times New Roman"/>
          <w:bCs/>
          <w:sz w:val="24"/>
          <w:szCs w:val="24"/>
          <w:lang w:eastAsia="zh-CN"/>
        </w:rPr>
        <w:t xml:space="preserve"> </w:t>
      </w:r>
      <w:r w:rsidR="006312E9">
        <w:rPr>
          <w:rFonts w:ascii="Times New Roman" w:eastAsia="等线" w:hAnsi="Times New Roman" w:cs="Times New Roman"/>
          <w:bCs/>
          <w:sz w:val="24"/>
          <w:szCs w:val="24"/>
          <w:lang w:eastAsia="zh-CN"/>
        </w:rPr>
        <w:t xml:space="preserve">attended </w:t>
      </w:r>
      <w:r w:rsidRPr="00A13C96">
        <w:rPr>
          <w:rFonts w:ascii="Times New Roman" w:eastAsia="等线" w:hAnsi="Times New Roman" w:cs="Times New Roman"/>
          <w:bCs/>
          <w:sz w:val="24"/>
          <w:szCs w:val="24"/>
          <w:lang w:eastAsia="zh-CN"/>
        </w:rPr>
        <w:t>council meetings, cabinet meetings and overview and scrutiny management meetings, the same group</w:t>
      </w:r>
      <w:r w:rsidR="00915D71">
        <w:rPr>
          <w:rFonts w:ascii="Times New Roman" w:eastAsia="等线" w:hAnsi="Times New Roman" w:cs="Times New Roman"/>
          <w:bCs/>
          <w:sz w:val="24"/>
          <w:szCs w:val="24"/>
          <w:lang w:eastAsia="zh-CN"/>
        </w:rPr>
        <w:t xml:space="preserve"> was present. </w:t>
      </w:r>
      <w:r w:rsidR="00915D71">
        <w:rPr>
          <w:rFonts w:ascii="Times New Roman" w:eastAsia="等线" w:hAnsi="Times New Roman" w:cs="Times New Roman"/>
          <w:bCs/>
          <w:sz w:val="24"/>
          <w:szCs w:val="24"/>
          <w:lang w:eastAsia="zh-CN"/>
        </w:rPr>
        <w:lastRenderedPageBreak/>
        <w:t>It</w:t>
      </w:r>
      <w:r w:rsidRPr="00A13C96">
        <w:rPr>
          <w:rFonts w:ascii="Times New Roman" w:eastAsia="等线" w:hAnsi="Times New Roman" w:cs="Times New Roman"/>
          <w:bCs/>
          <w:sz w:val="24"/>
          <w:szCs w:val="24"/>
          <w:lang w:eastAsia="zh-CN"/>
        </w:rPr>
        <w:t xml:space="preserve"> consist</w:t>
      </w:r>
      <w:r w:rsidR="00915D71">
        <w:rPr>
          <w:rFonts w:ascii="Times New Roman" w:eastAsia="等线" w:hAnsi="Times New Roman" w:cs="Times New Roman"/>
          <w:bCs/>
          <w:sz w:val="24"/>
          <w:szCs w:val="24"/>
          <w:lang w:eastAsia="zh-CN"/>
        </w:rPr>
        <w:t>ed</w:t>
      </w:r>
      <w:r w:rsidRPr="00A13C96">
        <w:rPr>
          <w:rFonts w:ascii="Times New Roman" w:eastAsia="等线" w:hAnsi="Times New Roman" w:cs="Times New Roman"/>
          <w:bCs/>
          <w:sz w:val="24"/>
          <w:szCs w:val="24"/>
          <w:lang w:eastAsia="zh-CN"/>
        </w:rPr>
        <w:t xml:space="preserve"> of NGOs for service provision and opinion representation, service users and carers seeking opportunities to speak against the closure arranged by the Democra</w:t>
      </w:r>
      <w:r w:rsidR="00122E53">
        <w:rPr>
          <w:rFonts w:ascii="Times New Roman" w:eastAsia="等线" w:hAnsi="Times New Roman" w:cs="Times New Roman" w:hint="eastAsia"/>
          <w:bCs/>
          <w:sz w:val="24"/>
          <w:szCs w:val="24"/>
          <w:lang w:eastAsia="zh-CN"/>
        </w:rPr>
        <w:t>tic</w:t>
      </w:r>
      <w:r w:rsidRPr="00A13C96">
        <w:rPr>
          <w:rFonts w:ascii="Times New Roman" w:eastAsia="等线" w:hAnsi="Times New Roman" w:cs="Times New Roman"/>
          <w:bCs/>
          <w:sz w:val="24"/>
          <w:szCs w:val="24"/>
          <w:lang w:eastAsia="zh-CN"/>
        </w:rPr>
        <w:t xml:space="preserve"> Officers</w:t>
      </w:r>
      <w:r w:rsidR="00122E53">
        <w:rPr>
          <w:rStyle w:val="EndnoteReference"/>
          <w:rFonts w:ascii="Times New Roman" w:eastAsia="等线" w:hAnsi="Times New Roman" w:cs="Times New Roman"/>
          <w:bCs/>
          <w:sz w:val="24"/>
          <w:szCs w:val="24"/>
          <w:lang w:eastAsia="zh-CN"/>
        </w:rPr>
        <w:endnoteReference w:id="4"/>
      </w:r>
      <w:r w:rsidRPr="00A13C96">
        <w:rPr>
          <w:rFonts w:ascii="Times New Roman" w:eastAsia="等线" w:hAnsi="Times New Roman" w:cs="Times New Roman"/>
          <w:bCs/>
          <w:sz w:val="24"/>
          <w:szCs w:val="24"/>
          <w:lang w:eastAsia="zh-CN"/>
        </w:rPr>
        <w:t>.</w:t>
      </w:r>
      <w:r w:rsidR="00F24DAC" w:rsidRPr="00A13C96">
        <w:rPr>
          <w:rFonts w:ascii="Times New Roman" w:eastAsia="等线" w:hAnsi="Times New Roman" w:cs="Times New Roman"/>
          <w:bCs/>
          <w:sz w:val="24"/>
          <w:szCs w:val="24"/>
          <w:lang w:eastAsia="zh-CN"/>
        </w:rPr>
        <w:t xml:space="preserve"> </w:t>
      </w:r>
      <w:r w:rsidRPr="00A13C96">
        <w:rPr>
          <w:rFonts w:ascii="Times New Roman" w:eastAsia="等线" w:hAnsi="Times New Roman" w:cs="Times New Roman"/>
          <w:bCs/>
          <w:sz w:val="24"/>
          <w:szCs w:val="24"/>
          <w:lang w:eastAsia="zh-CN"/>
        </w:rPr>
        <w:t xml:space="preserve">Prior to meetings, these campaigners prepared themselves for effective communication with the council </w:t>
      </w:r>
      <w:r w:rsidR="00181645">
        <w:rPr>
          <w:rFonts w:ascii="Times New Roman" w:eastAsia="等线" w:hAnsi="Times New Roman" w:cs="Times New Roman"/>
          <w:bCs/>
          <w:sz w:val="24"/>
          <w:szCs w:val="24"/>
          <w:lang w:eastAsia="zh-CN"/>
        </w:rPr>
        <w:t xml:space="preserve">lobbying </w:t>
      </w:r>
      <w:r w:rsidRPr="00A13C96">
        <w:rPr>
          <w:rFonts w:ascii="Times New Roman" w:eastAsia="等线" w:hAnsi="Times New Roman" w:cs="Times New Roman"/>
          <w:bCs/>
          <w:sz w:val="24"/>
          <w:szCs w:val="24"/>
          <w:lang w:eastAsia="zh-CN"/>
        </w:rPr>
        <w:t xml:space="preserve">to make </w:t>
      </w:r>
      <w:r w:rsidR="00AD7AFE">
        <w:rPr>
          <w:rFonts w:ascii="Times New Roman" w:eastAsia="等线" w:hAnsi="Times New Roman" w:cs="Times New Roman"/>
          <w:bCs/>
          <w:sz w:val="24"/>
          <w:szCs w:val="24"/>
          <w:lang w:eastAsia="zh-CN"/>
        </w:rPr>
        <w:t xml:space="preserve">it </w:t>
      </w:r>
      <w:r w:rsidRPr="00A13C96">
        <w:rPr>
          <w:rFonts w:ascii="Times New Roman" w:eastAsia="等线" w:hAnsi="Times New Roman" w:cs="Times New Roman"/>
          <w:bCs/>
          <w:sz w:val="24"/>
          <w:szCs w:val="24"/>
          <w:lang w:eastAsia="zh-CN"/>
        </w:rPr>
        <w:t xml:space="preserve">more responsive to their needs. Council meetings with NGOs </w:t>
      </w:r>
      <w:r w:rsidR="00181645">
        <w:rPr>
          <w:rFonts w:ascii="Times New Roman" w:eastAsia="等线" w:hAnsi="Times New Roman" w:cs="Times New Roman"/>
          <w:bCs/>
          <w:sz w:val="24"/>
          <w:szCs w:val="24"/>
          <w:lang w:eastAsia="zh-CN"/>
        </w:rPr>
        <w:t>(</w:t>
      </w:r>
      <w:r w:rsidRPr="00A13C96">
        <w:rPr>
          <w:rFonts w:ascii="Times New Roman" w:eastAsia="等线" w:hAnsi="Times New Roman" w:cs="Times New Roman"/>
          <w:bCs/>
          <w:sz w:val="24"/>
          <w:szCs w:val="24"/>
          <w:lang w:eastAsia="zh-CN"/>
        </w:rPr>
        <w:t>as service providers and representatives for service users</w:t>
      </w:r>
      <w:r w:rsidR="00181645">
        <w:rPr>
          <w:rFonts w:ascii="Times New Roman" w:eastAsia="等线" w:hAnsi="Times New Roman" w:cs="Times New Roman"/>
          <w:bCs/>
          <w:sz w:val="24"/>
          <w:szCs w:val="24"/>
          <w:lang w:eastAsia="zh-CN"/>
        </w:rPr>
        <w:t>)</w:t>
      </w:r>
      <w:r w:rsidRPr="00A13C96">
        <w:rPr>
          <w:rFonts w:ascii="Times New Roman" w:eastAsia="等线" w:hAnsi="Times New Roman" w:cs="Times New Roman"/>
          <w:bCs/>
          <w:sz w:val="24"/>
          <w:szCs w:val="24"/>
          <w:lang w:eastAsia="zh-CN"/>
        </w:rPr>
        <w:t xml:space="preserve"> </w:t>
      </w:r>
      <w:r w:rsidR="0064336B">
        <w:rPr>
          <w:rFonts w:ascii="Times New Roman" w:eastAsia="等线" w:hAnsi="Times New Roman" w:cs="Times New Roman"/>
          <w:bCs/>
          <w:sz w:val="24"/>
          <w:szCs w:val="24"/>
          <w:lang w:eastAsia="zh-CN"/>
        </w:rPr>
        <w:t xml:space="preserve">became </w:t>
      </w:r>
      <w:r w:rsidRPr="00A13C96">
        <w:rPr>
          <w:rFonts w:ascii="Times New Roman" w:eastAsia="等线" w:hAnsi="Times New Roman" w:cs="Times New Roman"/>
          <w:bCs/>
          <w:sz w:val="24"/>
          <w:szCs w:val="24"/>
          <w:lang w:eastAsia="zh-CN"/>
        </w:rPr>
        <w:t xml:space="preserve">battlefields </w:t>
      </w:r>
      <w:r w:rsidR="008D3F17">
        <w:rPr>
          <w:rFonts w:ascii="Times New Roman" w:eastAsia="等线" w:hAnsi="Times New Roman" w:cs="Times New Roman"/>
          <w:bCs/>
          <w:sz w:val="24"/>
          <w:szCs w:val="24"/>
          <w:lang w:eastAsia="zh-CN"/>
        </w:rPr>
        <w:t>over:</w:t>
      </w:r>
    </w:p>
    <w:p w14:paraId="1F249B28" w14:textId="5E6EFC54" w:rsidR="00A25BB6" w:rsidRPr="00A13C96" w:rsidRDefault="00555C7A" w:rsidP="00555C7A">
      <w:pPr>
        <w:spacing w:after="240" w:line="480" w:lineRule="auto"/>
        <w:jc w:val="both"/>
        <w:rPr>
          <w:rFonts w:ascii="Times New Roman" w:eastAsia="等线" w:hAnsi="Times New Roman" w:cs="Times New Roman"/>
          <w:bCs/>
          <w:i/>
          <w:sz w:val="24"/>
          <w:szCs w:val="24"/>
          <w:lang w:eastAsia="zh-CN"/>
        </w:rPr>
      </w:pPr>
      <w:r>
        <w:rPr>
          <w:rFonts w:ascii="Times New Roman" w:eastAsia="等线" w:hAnsi="Times New Roman" w:cs="Times New Roman" w:hint="eastAsia"/>
          <w:bCs/>
          <w:i/>
          <w:sz w:val="24"/>
          <w:szCs w:val="24"/>
          <w:lang w:eastAsia="zh-CN"/>
        </w:rPr>
        <w:t xml:space="preserve">           </w:t>
      </w:r>
      <w:r w:rsidR="0064336B">
        <w:rPr>
          <w:rFonts w:ascii="Times New Roman" w:eastAsia="等线" w:hAnsi="Times New Roman" w:cs="Times New Roman"/>
          <w:bCs/>
          <w:i/>
          <w:sz w:val="24"/>
          <w:szCs w:val="24"/>
          <w:lang w:eastAsia="zh-CN"/>
        </w:rPr>
        <w:t xml:space="preserve">Availability and provision of </w:t>
      </w:r>
      <w:r w:rsidR="00A25BB6" w:rsidRPr="00A13C96">
        <w:rPr>
          <w:rFonts w:ascii="Times New Roman" w:eastAsia="等线" w:hAnsi="Times New Roman" w:cs="Times New Roman"/>
          <w:bCs/>
          <w:i/>
          <w:sz w:val="24"/>
          <w:szCs w:val="24"/>
          <w:lang w:eastAsia="zh-CN"/>
        </w:rPr>
        <w:t>other facilities?</w:t>
      </w:r>
    </w:p>
    <w:p w14:paraId="5B500345" w14:textId="59A05AAD" w:rsidR="00A25BB6" w:rsidRPr="00A13C96" w:rsidRDefault="00555C7A" w:rsidP="00555C7A">
      <w:pPr>
        <w:spacing w:after="240" w:line="480" w:lineRule="auto"/>
        <w:jc w:val="both"/>
        <w:rPr>
          <w:rFonts w:ascii="Times New Roman" w:eastAsia="等线" w:hAnsi="Times New Roman" w:cs="Times New Roman"/>
          <w:bCs/>
          <w:i/>
          <w:sz w:val="24"/>
          <w:szCs w:val="24"/>
          <w:lang w:eastAsia="zh-CN"/>
        </w:rPr>
      </w:pPr>
      <w:r>
        <w:rPr>
          <w:rFonts w:ascii="Times New Roman" w:eastAsia="等线" w:hAnsi="Times New Roman" w:cs="Times New Roman" w:hint="eastAsia"/>
          <w:bCs/>
          <w:i/>
          <w:sz w:val="24"/>
          <w:szCs w:val="24"/>
          <w:lang w:eastAsia="zh-CN"/>
        </w:rPr>
        <w:t xml:space="preserve">           </w:t>
      </w:r>
      <w:r w:rsidR="00A25BB6" w:rsidRPr="00A13C96">
        <w:rPr>
          <w:rFonts w:ascii="Times New Roman" w:eastAsia="等线" w:hAnsi="Times New Roman" w:cs="Times New Roman"/>
          <w:bCs/>
          <w:i/>
          <w:sz w:val="24"/>
          <w:szCs w:val="24"/>
          <w:lang w:eastAsia="zh-CN"/>
        </w:rPr>
        <w:t>Are these replacements permanent?</w:t>
      </w:r>
    </w:p>
    <w:p w14:paraId="279A55FE" w14:textId="50480F81" w:rsidR="00A25BB6" w:rsidRPr="00A13C96" w:rsidRDefault="00555C7A" w:rsidP="00555C7A">
      <w:pPr>
        <w:spacing w:after="240" w:line="480" w:lineRule="auto"/>
        <w:jc w:val="both"/>
        <w:rPr>
          <w:rFonts w:ascii="Times New Roman" w:eastAsia="等线" w:hAnsi="Times New Roman" w:cs="Times New Roman"/>
          <w:bCs/>
          <w:i/>
          <w:sz w:val="24"/>
          <w:szCs w:val="24"/>
          <w:lang w:eastAsia="zh-CN"/>
        </w:rPr>
      </w:pPr>
      <w:r>
        <w:rPr>
          <w:rFonts w:ascii="Times New Roman" w:eastAsia="等线" w:hAnsi="Times New Roman" w:cs="Times New Roman" w:hint="eastAsia"/>
          <w:bCs/>
          <w:i/>
          <w:sz w:val="24"/>
          <w:szCs w:val="24"/>
          <w:lang w:eastAsia="zh-CN"/>
        </w:rPr>
        <w:t xml:space="preserve">          </w:t>
      </w:r>
      <w:r w:rsidR="00A25BB6" w:rsidRPr="00A13C96">
        <w:rPr>
          <w:rFonts w:ascii="Times New Roman" w:eastAsia="等线" w:hAnsi="Times New Roman" w:cs="Times New Roman"/>
          <w:bCs/>
          <w:i/>
          <w:sz w:val="24"/>
          <w:szCs w:val="24"/>
          <w:lang w:eastAsia="zh-CN"/>
        </w:rPr>
        <w:t>Who will get priority?</w:t>
      </w:r>
    </w:p>
    <w:p w14:paraId="66E1C8A3" w14:textId="51539FA5" w:rsidR="00A25BB6" w:rsidRPr="00A13C96" w:rsidRDefault="00555C7A" w:rsidP="00555C7A">
      <w:pPr>
        <w:spacing w:after="240" w:line="480" w:lineRule="auto"/>
        <w:jc w:val="both"/>
        <w:rPr>
          <w:rFonts w:ascii="Times New Roman" w:eastAsia="等线" w:hAnsi="Times New Roman" w:cs="Times New Roman"/>
          <w:bCs/>
          <w:i/>
          <w:sz w:val="24"/>
          <w:szCs w:val="24"/>
          <w:lang w:eastAsia="zh-CN"/>
        </w:rPr>
      </w:pPr>
      <w:r>
        <w:rPr>
          <w:rFonts w:ascii="Times New Roman" w:eastAsia="等线" w:hAnsi="Times New Roman" w:cs="Times New Roman" w:hint="eastAsia"/>
          <w:bCs/>
          <w:i/>
          <w:sz w:val="24"/>
          <w:szCs w:val="24"/>
          <w:lang w:eastAsia="zh-CN"/>
        </w:rPr>
        <w:t xml:space="preserve">          </w:t>
      </w:r>
      <w:r w:rsidR="00A25BB6" w:rsidRPr="00A13C96">
        <w:rPr>
          <w:rFonts w:ascii="Times New Roman" w:eastAsia="等线" w:hAnsi="Times New Roman" w:cs="Times New Roman"/>
          <w:bCs/>
          <w:i/>
          <w:sz w:val="24"/>
          <w:szCs w:val="24"/>
          <w:lang w:eastAsia="zh-CN"/>
        </w:rPr>
        <w:t>How to guarantee places are enough and available to affected group</w:t>
      </w:r>
      <w:r w:rsidR="008D3F17">
        <w:rPr>
          <w:rFonts w:ascii="Times New Roman" w:eastAsia="等线" w:hAnsi="Times New Roman" w:cs="Times New Roman"/>
          <w:bCs/>
          <w:i/>
          <w:sz w:val="24"/>
          <w:szCs w:val="24"/>
          <w:lang w:eastAsia="zh-CN"/>
        </w:rPr>
        <w:t>s</w:t>
      </w:r>
      <w:r w:rsidR="00A25BB6" w:rsidRPr="00A13C96">
        <w:rPr>
          <w:rFonts w:ascii="Times New Roman" w:eastAsia="等线" w:hAnsi="Times New Roman" w:cs="Times New Roman"/>
          <w:bCs/>
          <w:i/>
          <w:sz w:val="24"/>
          <w:szCs w:val="24"/>
          <w:lang w:eastAsia="zh-CN"/>
        </w:rPr>
        <w:t>?</w:t>
      </w:r>
    </w:p>
    <w:p w14:paraId="0315AAF2" w14:textId="6C15A60B"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 xml:space="preserve">As Labour Party Councillor Parke </w:t>
      </w:r>
      <w:r w:rsidR="009F2360">
        <w:rPr>
          <w:rFonts w:ascii="Times New Roman" w:eastAsia="等线" w:hAnsi="Times New Roman" w:cs="Times New Roman"/>
          <w:bCs/>
          <w:sz w:val="24"/>
          <w:szCs w:val="24"/>
          <w:lang w:eastAsia="zh-CN"/>
        </w:rPr>
        <w:t xml:space="preserve">continued to </w:t>
      </w:r>
      <w:r w:rsidR="004518F1">
        <w:rPr>
          <w:rFonts w:ascii="Times New Roman" w:eastAsia="等线" w:hAnsi="Times New Roman" w:cs="Times New Roman"/>
          <w:bCs/>
          <w:sz w:val="24"/>
          <w:szCs w:val="24"/>
          <w:lang w:eastAsia="zh-CN"/>
        </w:rPr>
        <w:t xml:space="preserve">insist </w:t>
      </w:r>
      <w:r w:rsidR="00F95071">
        <w:rPr>
          <w:rFonts w:ascii="Times New Roman" w:eastAsia="等线" w:hAnsi="Times New Roman" w:cs="Times New Roman"/>
          <w:bCs/>
          <w:sz w:val="24"/>
          <w:szCs w:val="24"/>
          <w:lang w:eastAsia="zh-CN"/>
        </w:rPr>
        <w:t xml:space="preserve">on </w:t>
      </w:r>
      <w:r w:rsidRPr="00A13C96">
        <w:rPr>
          <w:rFonts w:ascii="Times New Roman" w:eastAsia="等线" w:hAnsi="Times New Roman" w:cs="Times New Roman"/>
          <w:bCs/>
          <w:sz w:val="24"/>
          <w:szCs w:val="24"/>
          <w:lang w:eastAsia="zh-CN"/>
        </w:rPr>
        <w:t xml:space="preserve">closure of KRRC, Mrs. </w:t>
      </w:r>
      <w:proofErr w:type="spellStart"/>
      <w:r w:rsidRPr="00A13C96">
        <w:rPr>
          <w:rFonts w:ascii="Times New Roman" w:eastAsia="等线" w:hAnsi="Times New Roman" w:cs="Times New Roman"/>
          <w:bCs/>
          <w:sz w:val="24"/>
          <w:szCs w:val="24"/>
          <w:lang w:eastAsia="zh-CN"/>
        </w:rPr>
        <w:t>Fielker</w:t>
      </w:r>
      <w:proofErr w:type="spellEnd"/>
      <w:r w:rsidRPr="00A13C96">
        <w:rPr>
          <w:rFonts w:ascii="Times New Roman" w:eastAsia="等线" w:hAnsi="Times New Roman" w:cs="Times New Roman"/>
          <w:bCs/>
          <w:sz w:val="24"/>
          <w:szCs w:val="24"/>
          <w:lang w:eastAsia="zh-CN"/>
        </w:rPr>
        <w:t xml:space="preserve"> of Man-ability and other campaigners built </w:t>
      </w:r>
      <w:r w:rsidR="004513BE">
        <w:rPr>
          <w:rFonts w:ascii="Times New Roman" w:eastAsia="等线" w:hAnsi="Times New Roman" w:cs="Times New Roman"/>
          <w:bCs/>
          <w:sz w:val="24"/>
          <w:szCs w:val="24"/>
          <w:lang w:eastAsia="zh-CN"/>
        </w:rPr>
        <w:t xml:space="preserve">an </w:t>
      </w:r>
      <w:r w:rsidRPr="00A13C96">
        <w:rPr>
          <w:rFonts w:ascii="Times New Roman" w:eastAsia="等线" w:hAnsi="Times New Roman" w:cs="Times New Roman"/>
          <w:bCs/>
          <w:sz w:val="24"/>
          <w:szCs w:val="24"/>
          <w:lang w:eastAsia="zh-CN"/>
        </w:rPr>
        <w:t>alliance with Conservative Party councillors</w:t>
      </w:r>
      <w:r w:rsidR="004513BE">
        <w:rPr>
          <w:rFonts w:ascii="Times New Roman" w:eastAsia="等线" w:hAnsi="Times New Roman" w:cs="Times New Roman"/>
          <w:bCs/>
          <w:sz w:val="24"/>
          <w:szCs w:val="24"/>
          <w:lang w:eastAsia="zh-CN"/>
        </w:rPr>
        <w:t>,</w:t>
      </w:r>
      <w:r w:rsidRPr="00A13C96">
        <w:rPr>
          <w:rFonts w:ascii="Times New Roman" w:eastAsia="等线" w:hAnsi="Times New Roman" w:cs="Times New Roman"/>
          <w:bCs/>
          <w:sz w:val="24"/>
          <w:szCs w:val="24"/>
          <w:lang w:eastAsia="zh-CN"/>
        </w:rPr>
        <w:t xml:space="preserve"> and a Putting People First councillor for the long-term battle</w:t>
      </w:r>
      <w:r w:rsidR="004518F1">
        <w:rPr>
          <w:rFonts w:ascii="Times New Roman" w:eastAsia="等线" w:hAnsi="Times New Roman" w:cs="Times New Roman"/>
          <w:bCs/>
          <w:sz w:val="24"/>
          <w:szCs w:val="24"/>
          <w:lang w:eastAsia="zh-CN"/>
        </w:rPr>
        <w:t>.</w:t>
      </w:r>
      <w:r w:rsidRPr="00A13C96">
        <w:rPr>
          <w:rFonts w:ascii="Times New Roman" w:eastAsia="等线" w:hAnsi="Times New Roman" w:cs="Times New Roman"/>
          <w:bCs/>
          <w:sz w:val="24"/>
          <w:szCs w:val="24"/>
          <w:lang w:eastAsia="zh-CN"/>
        </w:rPr>
        <w:t xml:space="preserve"> </w:t>
      </w:r>
      <w:r w:rsidR="004513BE">
        <w:rPr>
          <w:rFonts w:ascii="Times New Roman" w:eastAsia="等线" w:hAnsi="Times New Roman" w:cs="Times New Roman"/>
          <w:bCs/>
          <w:sz w:val="24"/>
          <w:szCs w:val="24"/>
          <w:lang w:eastAsia="zh-CN"/>
        </w:rPr>
        <w:t xml:space="preserve"> </w:t>
      </w:r>
      <w:r w:rsidR="00362EEE">
        <w:rPr>
          <w:rFonts w:ascii="Times New Roman" w:eastAsia="等线" w:hAnsi="Times New Roman" w:cs="Times New Roman"/>
          <w:bCs/>
          <w:sz w:val="24"/>
          <w:szCs w:val="24"/>
          <w:lang w:eastAsia="zh-CN"/>
        </w:rPr>
        <w:t xml:space="preserve">During </w:t>
      </w:r>
      <w:r w:rsidRPr="00A13C96">
        <w:rPr>
          <w:rFonts w:ascii="Times New Roman" w:eastAsia="等线" w:hAnsi="Times New Roman" w:cs="Times New Roman"/>
          <w:bCs/>
          <w:sz w:val="24"/>
          <w:szCs w:val="24"/>
          <w:lang w:eastAsia="zh-CN"/>
        </w:rPr>
        <w:t xml:space="preserve">a coffee break with the campaign alliance after a council meeting Mrs. </w:t>
      </w:r>
      <w:proofErr w:type="spellStart"/>
      <w:r w:rsidRPr="00A13C96">
        <w:rPr>
          <w:rFonts w:ascii="Times New Roman" w:eastAsia="等线" w:hAnsi="Times New Roman" w:cs="Times New Roman"/>
          <w:bCs/>
          <w:sz w:val="24"/>
          <w:szCs w:val="24"/>
          <w:lang w:eastAsia="zh-CN"/>
        </w:rPr>
        <w:t>Fielker</w:t>
      </w:r>
      <w:proofErr w:type="spellEnd"/>
      <w:r w:rsidRPr="00A13C96">
        <w:rPr>
          <w:rFonts w:ascii="Times New Roman" w:eastAsia="等线" w:hAnsi="Times New Roman" w:cs="Times New Roman"/>
          <w:bCs/>
          <w:sz w:val="24"/>
          <w:szCs w:val="24"/>
          <w:lang w:eastAsia="zh-CN"/>
        </w:rPr>
        <w:t xml:space="preserve"> and the councillors </w:t>
      </w:r>
      <w:r w:rsidR="00362EEE">
        <w:rPr>
          <w:rFonts w:ascii="Times New Roman" w:eastAsia="等线" w:hAnsi="Times New Roman" w:cs="Times New Roman"/>
          <w:bCs/>
          <w:sz w:val="24"/>
          <w:szCs w:val="24"/>
          <w:lang w:eastAsia="zh-CN"/>
        </w:rPr>
        <w:t xml:space="preserve">discussed </w:t>
      </w:r>
      <w:r w:rsidRPr="00A13C96">
        <w:rPr>
          <w:rFonts w:ascii="Times New Roman" w:eastAsia="等线" w:hAnsi="Times New Roman" w:cs="Times New Roman"/>
          <w:bCs/>
          <w:sz w:val="24"/>
          <w:szCs w:val="24"/>
          <w:lang w:eastAsia="zh-CN"/>
        </w:rPr>
        <w:t xml:space="preserve">strategies. </w:t>
      </w:r>
      <w:r w:rsidR="00F95071">
        <w:rPr>
          <w:rFonts w:ascii="Times New Roman" w:eastAsia="等线" w:hAnsi="Times New Roman" w:cs="Times New Roman"/>
          <w:bCs/>
          <w:sz w:val="24"/>
          <w:szCs w:val="24"/>
          <w:lang w:eastAsia="zh-CN"/>
        </w:rPr>
        <w:t xml:space="preserve">Such </w:t>
      </w:r>
      <w:r w:rsidR="0071074E">
        <w:rPr>
          <w:rFonts w:ascii="Times New Roman" w:eastAsia="等线" w:hAnsi="Times New Roman" w:cs="Times New Roman"/>
          <w:bCs/>
          <w:sz w:val="24"/>
          <w:szCs w:val="24"/>
          <w:lang w:eastAsia="zh-CN"/>
        </w:rPr>
        <w:t xml:space="preserve">activism </w:t>
      </w:r>
      <w:r w:rsidR="00F95071">
        <w:rPr>
          <w:rFonts w:ascii="Times New Roman" w:eastAsia="等线" w:hAnsi="Times New Roman" w:cs="Times New Roman"/>
          <w:bCs/>
          <w:sz w:val="24"/>
          <w:szCs w:val="24"/>
          <w:lang w:eastAsia="zh-CN"/>
        </w:rPr>
        <w:t>is</w:t>
      </w:r>
      <w:r w:rsidRPr="00A13C96">
        <w:rPr>
          <w:rFonts w:ascii="Times New Roman" w:eastAsia="等线" w:hAnsi="Times New Roman" w:cs="Times New Roman"/>
          <w:bCs/>
          <w:sz w:val="24"/>
          <w:szCs w:val="24"/>
          <w:lang w:eastAsia="zh-CN"/>
        </w:rPr>
        <w:t xml:space="preserve"> a typical form of resistance against the resource holder</w:t>
      </w:r>
      <w:r w:rsidR="00F95071">
        <w:rPr>
          <w:rFonts w:ascii="Times New Roman" w:eastAsia="等线" w:hAnsi="Times New Roman" w:cs="Times New Roman"/>
          <w:bCs/>
          <w:sz w:val="24"/>
          <w:szCs w:val="24"/>
          <w:lang w:eastAsia="zh-CN"/>
        </w:rPr>
        <w:t>. It</w:t>
      </w:r>
      <w:r w:rsidRPr="00A13C96">
        <w:rPr>
          <w:rFonts w:ascii="Times New Roman" w:eastAsia="等线" w:hAnsi="Times New Roman" w:cs="Times New Roman"/>
          <w:bCs/>
          <w:sz w:val="24"/>
          <w:szCs w:val="24"/>
          <w:lang w:eastAsia="zh-CN"/>
        </w:rPr>
        <w:t xml:space="preserve"> keeps the city council alert to the existence of </w:t>
      </w:r>
      <w:r w:rsidR="00F95071">
        <w:rPr>
          <w:rFonts w:ascii="Times New Roman" w:eastAsia="等线" w:hAnsi="Times New Roman" w:cs="Times New Roman"/>
          <w:bCs/>
          <w:sz w:val="24"/>
          <w:szCs w:val="24"/>
          <w:lang w:eastAsia="zh-CN"/>
        </w:rPr>
        <w:t>differing public</w:t>
      </w:r>
      <w:r w:rsidRPr="00A13C96">
        <w:rPr>
          <w:rFonts w:ascii="Times New Roman" w:eastAsia="等线" w:hAnsi="Times New Roman" w:cs="Times New Roman"/>
          <w:bCs/>
          <w:sz w:val="24"/>
          <w:szCs w:val="24"/>
          <w:lang w:eastAsia="zh-CN"/>
        </w:rPr>
        <w:t xml:space="preserve"> opinion and the </w:t>
      </w:r>
      <w:r w:rsidR="004513BE">
        <w:rPr>
          <w:rFonts w:ascii="Times New Roman" w:eastAsia="等线" w:hAnsi="Times New Roman" w:cs="Times New Roman"/>
          <w:bCs/>
          <w:sz w:val="24"/>
          <w:szCs w:val="24"/>
          <w:lang w:eastAsia="zh-CN"/>
        </w:rPr>
        <w:t xml:space="preserve">work </w:t>
      </w:r>
      <w:r w:rsidRPr="00A13C96">
        <w:rPr>
          <w:rFonts w:ascii="Times New Roman" w:eastAsia="等线" w:hAnsi="Times New Roman" w:cs="Times New Roman"/>
          <w:bCs/>
          <w:sz w:val="24"/>
          <w:szCs w:val="24"/>
          <w:lang w:eastAsia="zh-CN"/>
        </w:rPr>
        <w:t xml:space="preserve">of NGOs. </w:t>
      </w:r>
    </w:p>
    <w:p w14:paraId="714BA8FA" w14:textId="2D748AAF" w:rsidR="00A25BB6" w:rsidRPr="00A13C96" w:rsidRDefault="00A25BB6" w:rsidP="00555C7A">
      <w:pPr>
        <w:spacing w:after="240" w:line="480" w:lineRule="auto"/>
        <w:ind w:leftChars="300" w:left="660" w:rightChars="172" w:right="378"/>
        <w:jc w:val="both"/>
        <w:rPr>
          <w:rFonts w:ascii="Times New Roman" w:eastAsia="等线" w:hAnsi="Times New Roman" w:cs="Times New Roman"/>
          <w:bCs/>
          <w:i/>
          <w:sz w:val="24"/>
          <w:szCs w:val="24"/>
          <w:lang w:eastAsia="zh-CN"/>
        </w:rPr>
      </w:pPr>
      <w:proofErr w:type="spellStart"/>
      <w:r w:rsidRPr="00A13C96">
        <w:rPr>
          <w:rFonts w:ascii="Times New Roman" w:eastAsia="等线" w:hAnsi="Times New Roman" w:cs="Times New Roman"/>
          <w:b/>
          <w:sz w:val="24"/>
          <w:szCs w:val="24"/>
          <w:lang w:eastAsia="zh-CN"/>
        </w:rPr>
        <w:t>Fielker</w:t>
      </w:r>
      <w:proofErr w:type="spellEnd"/>
      <w:r w:rsidRPr="00A13C96">
        <w:rPr>
          <w:rFonts w:ascii="Times New Roman" w:eastAsia="等线" w:hAnsi="Times New Roman" w:cs="Times New Roman"/>
          <w:b/>
          <w:sz w:val="24"/>
          <w:szCs w:val="24"/>
          <w:lang w:eastAsia="zh-CN"/>
        </w:rPr>
        <w:t>, Man-ability:</w:t>
      </w:r>
      <w:r w:rsidRPr="00A13C96">
        <w:rPr>
          <w:rFonts w:ascii="Times New Roman" w:eastAsia="等线" w:hAnsi="Times New Roman" w:cs="Times New Roman"/>
          <w:bCs/>
          <w:i/>
          <w:sz w:val="24"/>
          <w:szCs w:val="24"/>
          <w:lang w:eastAsia="zh-CN"/>
        </w:rPr>
        <w:t xml:space="preserve"> </w:t>
      </w:r>
      <w:r w:rsidR="004513BE">
        <w:rPr>
          <w:rFonts w:ascii="Times New Roman" w:eastAsia="等线" w:hAnsi="Times New Roman" w:cs="Times New Roman"/>
          <w:bCs/>
          <w:i/>
          <w:sz w:val="24"/>
          <w:szCs w:val="24"/>
          <w:lang w:eastAsia="zh-CN"/>
        </w:rPr>
        <w:t>[W]</w:t>
      </w:r>
      <w:r w:rsidRPr="00A13C96">
        <w:rPr>
          <w:rFonts w:ascii="Times New Roman" w:eastAsia="等线" w:hAnsi="Times New Roman" w:cs="Times New Roman"/>
          <w:bCs/>
          <w:i/>
          <w:sz w:val="24"/>
          <w:szCs w:val="24"/>
          <w:lang w:eastAsia="zh-CN"/>
        </w:rPr>
        <w:t xml:space="preserve">e support people in voicing their views and </w:t>
      </w:r>
      <w:r w:rsidR="00D70EE9">
        <w:rPr>
          <w:rFonts w:ascii="Times New Roman" w:eastAsia="等线" w:hAnsi="Times New Roman" w:cs="Times New Roman"/>
          <w:bCs/>
          <w:i/>
          <w:sz w:val="24"/>
          <w:szCs w:val="24"/>
          <w:lang w:eastAsia="zh-CN"/>
        </w:rPr>
        <w:t>[to]</w:t>
      </w:r>
      <w:r w:rsidRPr="00A13C96">
        <w:rPr>
          <w:rFonts w:ascii="Times New Roman" w:eastAsia="等线" w:hAnsi="Times New Roman" w:cs="Times New Roman"/>
          <w:bCs/>
          <w:i/>
          <w:sz w:val="24"/>
          <w:szCs w:val="24"/>
          <w:lang w:eastAsia="zh-CN"/>
        </w:rPr>
        <w:t xml:space="preserve">think about links with the council. We try to sit on committees and forums. My role is to link with the Learning Disability Partnership Board. There’s been a steering group for direct payment and it’s good to be involved in such things because we can </w:t>
      </w:r>
      <w:r w:rsidR="00D70EE9">
        <w:rPr>
          <w:rFonts w:ascii="Times New Roman" w:eastAsia="等线" w:hAnsi="Times New Roman" w:cs="Times New Roman"/>
          <w:bCs/>
          <w:i/>
          <w:sz w:val="24"/>
          <w:szCs w:val="24"/>
          <w:lang w:eastAsia="zh-CN"/>
        </w:rPr>
        <w:t>…</w:t>
      </w:r>
      <w:r w:rsidRPr="00A13C96">
        <w:rPr>
          <w:rFonts w:ascii="Times New Roman" w:eastAsia="等线" w:hAnsi="Times New Roman" w:cs="Times New Roman"/>
          <w:bCs/>
          <w:i/>
          <w:sz w:val="24"/>
          <w:szCs w:val="24"/>
          <w:lang w:eastAsia="zh-CN"/>
        </w:rPr>
        <w:t xml:space="preserve">bring voice to what is a </w:t>
      </w:r>
      <w:proofErr w:type="gramStart"/>
      <w:r w:rsidRPr="00A13C96">
        <w:rPr>
          <w:rFonts w:ascii="Times New Roman" w:eastAsia="等线" w:hAnsi="Times New Roman" w:cs="Times New Roman"/>
          <w:bCs/>
          <w:i/>
          <w:sz w:val="24"/>
          <w:szCs w:val="24"/>
          <w:lang w:eastAsia="zh-CN"/>
        </w:rPr>
        <w:t>fairly marginalized</w:t>
      </w:r>
      <w:proofErr w:type="gramEnd"/>
      <w:r w:rsidRPr="00A13C96">
        <w:rPr>
          <w:rFonts w:ascii="Times New Roman" w:eastAsia="等线" w:hAnsi="Times New Roman" w:cs="Times New Roman"/>
          <w:bCs/>
          <w:i/>
          <w:sz w:val="24"/>
          <w:szCs w:val="24"/>
          <w:lang w:eastAsia="zh-CN"/>
        </w:rPr>
        <w:t xml:space="preserve"> group of people. When you’re talking about people with learning disabilities, perhaps there are two thousand in Southampton, and not all of them are known to social services. So of course</w:t>
      </w:r>
      <w:r w:rsidR="00F95071">
        <w:rPr>
          <w:rFonts w:ascii="Times New Roman" w:eastAsia="等线" w:hAnsi="Times New Roman" w:cs="Times New Roman"/>
          <w:bCs/>
          <w:i/>
          <w:sz w:val="24"/>
          <w:szCs w:val="24"/>
          <w:lang w:eastAsia="zh-CN"/>
        </w:rPr>
        <w:t xml:space="preserve"> … </w:t>
      </w:r>
      <w:r w:rsidRPr="00A13C96">
        <w:rPr>
          <w:rFonts w:ascii="Times New Roman" w:eastAsia="等线" w:hAnsi="Times New Roman" w:cs="Times New Roman"/>
          <w:bCs/>
          <w:i/>
          <w:sz w:val="24"/>
          <w:szCs w:val="24"/>
          <w:lang w:eastAsia="zh-CN"/>
        </w:rPr>
        <w:t xml:space="preserve">when </w:t>
      </w:r>
      <w:r w:rsidRPr="00A13C96">
        <w:rPr>
          <w:rFonts w:ascii="Times New Roman" w:eastAsia="等线" w:hAnsi="Times New Roman" w:cs="Times New Roman"/>
          <w:bCs/>
          <w:i/>
          <w:sz w:val="24"/>
          <w:szCs w:val="24"/>
          <w:lang w:eastAsia="zh-CN"/>
        </w:rPr>
        <w:lastRenderedPageBreak/>
        <w:t xml:space="preserve">budgets have been decided, it’s often not very much. There is a small proportion of people taking a large part of the budget, so we </w:t>
      </w:r>
      <w:proofErr w:type="gramStart"/>
      <w:r w:rsidRPr="00A13C96">
        <w:rPr>
          <w:rFonts w:ascii="Times New Roman" w:eastAsia="等线" w:hAnsi="Times New Roman" w:cs="Times New Roman"/>
          <w:bCs/>
          <w:i/>
          <w:sz w:val="24"/>
          <w:szCs w:val="24"/>
          <w:lang w:eastAsia="zh-CN"/>
        </w:rPr>
        <w:t>have to</w:t>
      </w:r>
      <w:proofErr w:type="gramEnd"/>
      <w:r w:rsidRPr="00A13C96">
        <w:rPr>
          <w:rFonts w:ascii="Times New Roman" w:eastAsia="等线" w:hAnsi="Times New Roman" w:cs="Times New Roman"/>
          <w:bCs/>
          <w:i/>
          <w:sz w:val="24"/>
          <w:szCs w:val="24"/>
          <w:lang w:eastAsia="zh-CN"/>
        </w:rPr>
        <w:t xml:space="preserve"> put our argument across.</w:t>
      </w:r>
    </w:p>
    <w:p w14:paraId="7E9E7F52" w14:textId="14DDE9E5"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 xml:space="preserve">The everyday practices are never one-size-fits-all, so disputes can arise if the rules of governance </w:t>
      </w:r>
      <w:r w:rsidR="00F95071">
        <w:rPr>
          <w:rFonts w:ascii="Times New Roman" w:eastAsia="等线" w:hAnsi="Times New Roman" w:cs="Times New Roman"/>
          <w:bCs/>
          <w:sz w:val="24"/>
          <w:szCs w:val="24"/>
          <w:lang w:eastAsia="zh-CN"/>
        </w:rPr>
        <w:t>do not provide</w:t>
      </w:r>
      <w:r w:rsidRPr="00A13C96">
        <w:rPr>
          <w:rFonts w:ascii="Times New Roman" w:eastAsia="等线" w:hAnsi="Times New Roman" w:cs="Times New Roman"/>
          <w:bCs/>
          <w:sz w:val="24"/>
          <w:szCs w:val="24"/>
          <w:lang w:eastAsia="zh-CN"/>
        </w:rPr>
        <w:t xml:space="preserve"> person-specific solutions </w:t>
      </w:r>
      <w:r w:rsidR="00F95071">
        <w:rPr>
          <w:rFonts w:ascii="Times New Roman" w:eastAsia="等线" w:hAnsi="Times New Roman" w:cs="Times New Roman"/>
          <w:bCs/>
          <w:sz w:val="24"/>
          <w:szCs w:val="24"/>
          <w:lang w:eastAsia="zh-CN"/>
        </w:rPr>
        <w:t>or</w:t>
      </w:r>
      <w:r w:rsidRPr="00A13C96">
        <w:rPr>
          <w:rFonts w:ascii="Times New Roman" w:eastAsia="等线" w:hAnsi="Times New Roman" w:cs="Times New Roman"/>
          <w:bCs/>
          <w:sz w:val="24"/>
          <w:szCs w:val="24"/>
          <w:lang w:eastAsia="zh-CN"/>
        </w:rPr>
        <w:t xml:space="preserve"> </w:t>
      </w:r>
      <w:r w:rsidR="00544C80">
        <w:rPr>
          <w:rFonts w:ascii="Times New Roman" w:eastAsia="等线" w:hAnsi="Times New Roman" w:cs="Times New Roman"/>
          <w:bCs/>
          <w:sz w:val="24"/>
          <w:szCs w:val="24"/>
          <w:lang w:eastAsia="zh-CN"/>
        </w:rPr>
        <w:t xml:space="preserve">if </w:t>
      </w:r>
      <w:r w:rsidRPr="00A13C96">
        <w:rPr>
          <w:rFonts w:ascii="Times New Roman" w:eastAsia="等线" w:hAnsi="Times New Roman" w:cs="Times New Roman"/>
          <w:bCs/>
          <w:sz w:val="24"/>
          <w:szCs w:val="24"/>
          <w:lang w:eastAsia="zh-CN"/>
        </w:rPr>
        <w:t xml:space="preserve">different groups </w:t>
      </w:r>
      <w:r w:rsidR="00F95071">
        <w:rPr>
          <w:rFonts w:ascii="Times New Roman" w:eastAsia="等线" w:hAnsi="Times New Roman" w:cs="Times New Roman"/>
          <w:bCs/>
          <w:sz w:val="24"/>
          <w:szCs w:val="24"/>
          <w:lang w:eastAsia="zh-CN"/>
        </w:rPr>
        <w:t>offer</w:t>
      </w:r>
      <w:r w:rsidRPr="00A13C96">
        <w:rPr>
          <w:rFonts w:ascii="Times New Roman" w:eastAsia="等线" w:hAnsi="Times New Roman" w:cs="Times New Roman"/>
          <w:bCs/>
          <w:sz w:val="24"/>
          <w:szCs w:val="24"/>
          <w:lang w:eastAsia="zh-CN"/>
        </w:rPr>
        <w:t xml:space="preserve"> </w:t>
      </w:r>
      <w:r w:rsidR="00544C80">
        <w:rPr>
          <w:rFonts w:ascii="Times New Roman" w:eastAsia="等线" w:hAnsi="Times New Roman" w:cs="Times New Roman"/>
          <w:bCs/>
          <w:sz w:val="24"/>
          <w:szCs w:val="24"/>
          <w:lang w:eastAsia="zh-CN"/>
        </w:rPr>
        <w:t xml:space="preserve">divergent </w:t>
      </w:r>
      <w:r w:rsidRPr="00A13C96">
        <w:rPr>
          <w:rFonts w:ascii="Times New Roman" w:eastAsia="等线" w:hAnsi="Times New Roman" w:cs="Times New Roman"/>
          <w:bCs/>
          <w:sz w:val="24"/>
          <w:szCs w:val="24"/>
          <w:lang w:eastAsia="zh-CN"/>
        </w:rPr>
        <w:t>opinions. In social care for people with learning disabilities, it is usually service provi</w:t>
      </w:r>
      <w:r w:rsidR="00BC3F6E">
        <w:rPr>
          <w:rFonts w:ascii="Times New Roman" w:eastAsia="等线" w:hAnsi="Times New Roman" w:cs="Times New Roman"/>
          <w:bCs/>
          <w:sz w:val="24"/>
          <w:szCs w:val="24"/>
          <w:lang w:eastAsia="zh-CN"/>
        </w:rPr>
        <w:t xml:space="preserve">ding </w:t>
      </w:r>
      <w:r w:rsidRPr="00A13C96">
        <w:rPr>
          <w:rFonts w:ascii="Times New Roman" w:eastAsia="等线" w:hAnsi="Times New Roman" w:cs="Times New Roman"/>
          <w:bCs/>
          <w:sz w:val="24"/>
          <w:szCs w:val="24"/>
          <w:lang w:eastAsia="zh-CN"/>
        </w:rPr>
        <w:t>NGOs that make the most effective decisions</w:t>
      </w:r>
      <w:r w:rsidR="00D91F32">
        <w:rPr>
          <w:rFonts w:ascii="Times New Roman" w:eastAsia="等线" w:hAnsi="Times New Roman" w:cs="Times New Roman"/>
          <w:bCs/>
          <w:sz w:val="24"/>
          <w:szCs w:val="24"/>
          <w:lang w:eastAsia="zh-CN"/>
        </w:rPr>
        <w:t xml:space="preserve">. </w:t>
      </w:r>
      <w:r w:rsidR="00D83272">
        <w:rPr>
          <w:rFonts w:ascii="Times New Roman" w:eastAsia="等线" w:hAnsi="Times New Roman" w:cs="Times New Roman"/>
          <w:bCs/>
          <w:sz w:val="24"/>
          <w:szCs w:val="24"/>
          <w:lang w:eastAsia="zh-CN"/>
        </w:rPr>
        <w:t xml:space="preserve">It </w:t>
      </w:r>
      <w:r w:rsidRPr="00A13C96">
        <w:rPr>
          <w:rFonts w:ascii="Times New Roman" w:eastAsia="等线" w:hAnsi="Times New Roman" w:cs="Times New Roman"/>
          <w:bCs/>
          <w:sz w:val="24"/>
          <w:szCs w:val="24"/>
          <w:lang w:eastAsia="zh-CN"/>
        </w:rPr>
        <w:t>is how they build their influence and reputation locally</w:t>
      </w:r>
      <w:r w:rsidR="004950C5">
        <w:rPr>
          <w:rFonts w:ascii="Times New Roman" w:eastAsia="等线" w:hAnsi="Times New Roman" w:cs="Times New Roman"/>
          <w:bCs/>
          <w:sz w:val="24"/>
          <w:szCs w:val="24"/>
          <w:lang w:eastAsia="zh-CN"/>
        </w:rPr>
        <w:t xml:space="preserve"> (Bailey 1969: 59-61 and 53-5)</w:t>
      </w:r>
      <w:r w:rsidRPr="00A13C96">
        <w:rPr>
          <w:rFonts w:ascii="Times New Roman" w:eastAsia="等线" w:hAnsi="Times New Roman" w:cs="Times New Roman"/>
          <w:bCs/>
          <w:sz w:val="24"/>
          <w:szCs w:val="24"/>
          <w:lang w:eastAsia="zh-CN"/>
        </w:rPr>
        <w:t>.</w:t>
      </w:r>
      <w:r w:rsidRPr="00A13C96">
        <w:rPr>
          <w:rFonts w:ascii="Times New Roman" w:eastAsia="等线" w:hAnsi="Times New Roman" w:cs="Times New Roman"/>
          <w:sz w:val="24"/>
          <w:szCs w:val="24"/>
          <w:lang w:eastAsia="zh-CN"/>
        </w:rPr>
        <w:t xml:space="preserve"> </w:t>
      </w:r>
      <w:r w:rsidRPr="00A13C96">
        <w:rPr>
          <w:rFonts w:ascii="Times New Roman" w:eastAsia="等线" w:hAnsi="Times New Roman" w:cs="Times New Roman"/>
          <w:bCs/>
          <w:sz w:val="24"/>
          <w:szCs w:val="24"/>
          <w:lang w:eastAsia="zh-CN"/>
        </w:rPr>
        <w:t>Man-ability voic</w:t>
      </w:r>
      <w:r w:rsidR="00544C80">
        <w:rPr>
          <w:rFonts w:ascii="Times New Roman" w:eastAsia="等线" w:hAnsi="Times New Roman" w:cs="Times New Roman"/>
          <w:bCs/>
          <w:sz w:val="24"/>
          <w:szCs w:val="24"/>
          <w:lang w:eastAsia="zh-CN"/>
        </w:rPr>
        <w:t>es</w:t>
      </w:r>
      <w:r w:rsidR="001B78E6">
        <w:rPr>
          <w:rFonts w:ascii="Times New Roman" w:eastAsia="等线" w:hAnsi="Times New Roman" w:cs="Times New Roman"/>
          <w:bCs/>
          <w:sz w:val="24"/>
          <w:szCs w:val="24"/>
          <w:lang w:eastAsia="zh-CN"/>
        </w:rPr>
        <w:t xml:space="preserve"> </w:t>
      </w:r>
      <w:r w:rsidRPr="00A13C96">
        <w:rPr>
          <w:rFonts w:ascii="Times New Roman" w:eastAsia="等线" w:hAnsi="Times New Roman" w:cs="Times New Roman"/>
          <w:bCs/>
          <w:sz w:val="24"/>
          <w:szCs w:val="24"/>
          <w:lang w:eastAsia="zh-CN"/>
        </w:rPr>
        <w:t>its clients’ needs,</w:t>
      </w:r>
      <w:r w:rsidRPr="00A13C96">
        <w:rPr>
          <w:rFonts w:ascii="Times New Roman" w:eastAsia="等线" w:hAnsi="Times New Roman" w:cs="Times New Roman"/>
          <w:sz w:val="24"/>
          <w:szCs w:val="24"/>
          <w:lang w:eastAsia="zh-CN"/>
        </w:rPr>
        <w:t xml:space="preserve"> </w:t>
      </w:r>
      <w:r w:rsidRPr="00A13C96">
        <w:rPr>
          <w:rFonts w:ascii="Times New Roman" w:eastAsia="等线" w:hAnsi="Times New Roman" w:cs="Times New Roman"/>
          <w:bCs/>
          <w:sz w:val="24"/>
          <w:szCs w:val="24"/>
          <w:lang w:eastAsia="zh-CN"/>
        </w:rPr>
        <w:t>while the Tulip Road Association take</w:t>
      </w:r>
      <w:r w:rsidR="00C858DD">
        <w:rPr>
          <w:rFonts w:ascii="Times New Roman" w:eastAsia="等线" w:hAnsi="Times New Roman" w:cs="Times New Roman"/>
          <w:bCs/>
          <w:sz w:val="24"/>
          <w:szCs w:val="24"/>
          <w:lang w:eastAsia="zh-CN"/>
        </w:rPr>
        <w:t>s</w:t>
      </w:r>
      <w:r w:rsidRPr="00A13C96">
        <w:rPr>
          <w:rFonts w:ascii="Times New Roman" w:eastAsia="等线" w:hAnsi="Times New Roman" w:cs="Times New Roman"/>
          <w:bCs/>
          <w:sz w:val="24"/>
          <w:szCs w:val="24"/>
          <w:lang w:eastAsia="zh-CN"/>
        </w:rPr>
        <w:t xml:space="preserve"> on the council </w:t>
      </w:r>
      <w:r w:rsidR="00544C80">
        <w:rPr>
          <w:rFonts w:ascii="Times New Roman" w:eastAsia="等线" w:hAnsi="Times New Roman" w:cs="Times New Roman"/>
          <w:bCs/>
          <w:sz w:val="24"/>
          <w:szCs w:val="24"/>
          <w:lang w:eastAsia="zh-CN"/>
        </w:rPr>
        <w:t xml:space="preserve">for </w:t>
      </w:r>
      <w:r w:rsidRPr="00A13C96">
        <w:rPr>
          <w:rFonts w:ascii="Times New Roman" w:eastAsia="等线" w:hAnsi="Times New Roman" w:cs="Times New Roman"/>
          <w:bCs/>
          <w:sz w:val="24"/>
          <w:szCs w:val="24"/>
          <w:lang w:eastAsia="zh-CN"/>
        </w:rPr>
        <w:t>their client group.</w:t>
      </w:r>
      <w:r w:rsidR="001B78E6">
        <w:rPr>
          <w:rFonts w:ascii="Times New Roman" w:eastAsia="等线" w:hAnsi="Times New Roman" w:cs="Times New Roman"/>
          <w:bCs/>
          <w:sz w:val="24"/>
          <w:szCs w:val="24"/>
          <w:lang w:eastAsia="zh-CN"/>
        </w:rPr>
        <w:t xml:space="preserve"> A major role for both is monitoring impacts </w:t>
      </w:r>
      <w:r w:rsidR="00D70EE9">
        <w:rPr>
          <w:rFonts w:ascii="Times New Roman" w:eastAsia="等线" w:hAnsi="Times New Roman" w:cs="Times New Roman"/>
          <w:bCs/>
          <w:sz w:val="24"/>
          <w:szCs w:val="24"/>
          <w:lang w:eastAsia="zh-CN"/>
        </w:rPr>
        <w:t xml:space="preserve">emanating from local government </w:t>
      </w:r>
      <w:r w:rsidR="001B78E6">
        <w:rPr>
          <w:rFonts w:ascii="Times New Roman" w:eastAsia="等线" w:hAnsi="Times New Roman" w:cs="Times New Roman"/>
          <w:bCs/>
          <w:sz w:val="24"/>
          <w:szCs w:val="24"/>
          <w:lang w:eastAsia="zh-CN"/>
        </w:rPr>
        <w:t>upon their client groups and advocating to improve outcomes.</w:t>
      </w:r>
    </w:p>
    <w:p w14:paraId="6413D684" w14:textId="0ACA1E52" w:rsidR="00A25BB6" w:rsidRPr="00A13C96" w:rsidRDefault="001B78E6" w:rsidP="00555C7A">
      <w:pPr>
        <w:spacing w:after="240" w:line="480" w:lineRule="auto"/>
        <w:jc w:val="both"/>
        <w:rPr>
          <w:rFonts w:ascii="Times New Roman" w:eastAsia="等线" w:hAnsi="Times New Roman" w:cs="Times New Roman"/>
          <w:bCs/>
          <w:sz w:val="24"/>
          <w:szCs w:val="24"/>
          <w:lang w:eastAsia="zh-CN"/>
        </w:rPr>
      </w:pPr>
      <w:r>
        <w:rPr>
          <w:rFonts w:ascii="Times New Roman" w:eastAsia="等线" w:hAnsi="Times New Roman" w:cs="Times New Roman"/>
          <w:bCs/>
          <w:sz w:val="24"/>
          <w:szCs w:val="24"/>
          <w:lang w:eastAsia="zh-CN"/>
        </w:rPr>
        <w:t>Our research demonstrates that a</w:t>
      </w:r>
      <w:r w:rsidR="00A25BB6" w:rsidRPr="00A13C96">
        <w:rPr>
          <w:rFonts w:ascii="Times New Roman" w:eastAsia="等线" w:hAnsi="Times New Roman" w:cs="Times New Roman"/>
          <w:bCs/>
          <w:sz w:val="24"/>
          <w:szCs w:val="24"/>
          <w:lang w:eastAsia="zh-CN"/>
        </w:rPr>
        <w:t xml:space="preserve">lthough </w:t>
      </w:r>
      <w:r>
        <w:rPr>
          <w:rFonts w:ascii="Times New Roman" w:eastAsia="等线" w:hAnsi="Times New Roman" w:cs="Times New Roman"/>
          <w:bCs/>
          <w:sz w:val="24"/>
          <w:szCs w:val="24"/>
          <w:lang w:eastAsia="zh-CN"/>
        </w:rPr>
        <w:t xml:space="preserve">English </w:t>
      </w:r>
      <w:r w:rsidR="00A25BB6" w:rsidRPr="00A13C96">
        <w:rPr>
          <w:rFonts w:ascii="Times New Roman" w:eastAsia="等线" w:hAnsi="Times New Roman" w:cs="Times New Roman"/>
          <w:bCs/>
          <w:sz w:val="24"/>
          <w:szCs w:val="24"/>
          <w:lang w:eastAsia="zh-CN"/>
        </w:rPr>
        <w:t>NGOs feel unable to cross the line by saying anything negative about the council, they still stick to a nuanced principle of acting as a critical partner. NGOs challenge councils when they feel</w:t>
      </w:r>
      <w:r>
        <w:rPr>
          <w:rFonts w:ascii="Times New Roman" w:eastAsia="等线" w:hAnsi="Times New Roman" w:cs="Times New Roman"/>
          <w:bCs/>
          <w:sz w:val="24"/>
          <w:szCs w:val="24"/>
          <w:lang w:eastAsia="zh-CN"/>
        </w:rPr>
        <w:t xml:space="preserve"> it necessary</w:t>
      </w:r>
      <w:r w:rsidR="00A25BB6" w:rsidRPr="00A13C96">
        <w:rPr>
          <w:rFonts w:ascii="Times New Roman" w:eastAsia="等线" w:hAnsi="Times New Roman" w:cs="Times New Roman"/>
          <w:bCs/>
          <w:sz w:val="24"/>
          <w:szCs w:val="24"/>
          <w:lang w:eastAsia="zh-CN"/>
        </w:rPr>
        <w:t xml:space="preserve">. </w:t>
      </w:r>
    </w:p>
    <w:p w14:paraId="681983D5" w14:textId="577A7EBE"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In China, NGOs for people with learning disabilities have built negotiating capital both locally and nationally. Although the Reducing Help Day Care Centre was offered a free venue and official policy information from the District Disabled Alliance, the centre looked to develop negotiating capital at higher level</w:t>
      </w:r>
      <w:r w:rsidR="00300B15">
        <w:rPr>
          <w:rFonts w:ascii="Times New Roman" w:eastAsia="等线" w:hAnsi="Times New Roman" w:cs="Times New Roman"/>
          <w:bCs/>
          <w:sz w:val="24"/>
          <w:szCs w:val="24"/>
          <w:lang w:eastAsia="zh-CN"/>
        </w:rPr>
        <w:t>s</w:t>
      </w:r>
      <w:r w:rsidRPr="00A13C96">
        <w:rPr>
          <w:rFonts w:ascii="Times New Roman" w:eastAsia="等线" w:hAnsi="Times New Roman" w:cs="Times New Roman"/>
          <w:bCs/>
          <w:sz w:val="24"/>
          <w:szCs w:val="24"/>
          <w:lang w:eastAsia="zh-CN"/>
        </w:rPr>
        <w:t xml:space="preserve"> by setting up networks across administrative levels and through the charity industry.</w:t>
      </w:r>
    </w:p>
    <w:p w14:paraId="35E36237" w14:textId="2062C5EB" w:rsidR="00A25BB6" w:rsidRPr="00A13C96" w:rsidRDefault="00A25BB6" w:rsidP="00555C7A">
      <w:pPr>
        <w:spacing w:after="240" w:line="480" w:lineRule="auto"/>
        <w:ind w:leftChars="300" w:left="660" w:rightChars="172" w:right="378"/>
        <w:jc w:val="both"/>
        <w:rPr>
          <w:rFonts w:ascii="Times New Roman" w:eastAsia="等线" w:hAnsi="Times New Roman" w:cs="Times New Roman"/>
          <w:bCs/>
          <w:i/>
          <w:sz w:val="24"/>
          <w:szCs w:val="24"/>
          <w:lang w:eastAsia="zh-CN"/>
        </w:rPr>
      </w:pPr>
      <w:r w:rsidRPr="00A13C96">
        <w:rPr>
          <w:rFonts w:ascii="Times New Roman" w:eastAsia="等线" w:hAnsi="Times New Roman" w:cs="Times New Roman"/>
          <w:b/>
          <w:sz w:val="24"/>
          <w:szCs w:val="24"/>
          <w:lang w:eastAsia="zh-CN"/>
        </w:rPr>
        <w:t>Zhao Yi, Reducing Help Day Care Centre:</w:t>
      </w:r>
      <w:r w:rsidRPr="00A13C96">
        <w:rPr>
          <w:rFonts w:ascii="Times New Roman" w:eastAsia="等线" w:hAnsi="Times New Roman" w:cs="Times New Roman"/>
          <w:bCs/>
          <w:sz w:val="24"/>
          <w:szCs w:val="24"/>
          <w:lang w:eastAsia="zh-CN"/>
        </w:rPr>
        <w:t xml:space="preserve"> </w:t>
      </w:r>
      <w:r w:rsidRPr="00A13C96">
        <w:rPr>
          <w:rFonts w:ascii="Times New Roman" w:eastAsia="等线" w:hAnsi="Times New Roman" w:cs="Times New Roman"/>
          <w:bCs/>
          <w:i/>
          <w:sz w:val="24"/>
          <w:szCs w:val="24"/>
          <w:lang w:eastAsia="zh-CN"/>
        </w:rPr>
        <w:t xml:space="preserve">We have a wide range of volunteer groups across different government levels from provincial female leaders to district leaders. The Sunshine Mother volunteer team consists of the Vice President of the Provincial Political Negotiation Association as well as many other provincial female leaders and municipal government female leaders. They come to join our activities on a regular basis. We have a volunteer team from the municipal branch </w:t>
      </w:r>
      <w:r w:rsidRPr="00A13C96">
        <w:rPr>
          <w:rFonts w:ascii="Times New Roman" w:eastAsia="等线" w:hAnsi="Times New Roman" w:cs="Times New Roman"/>
          <w:bCs/>
          <w:i/>
          <w:sz w:val="24"/>
          <w:szCs w:val="24"/>
          <w:lang w:eastAsia="zh-CN"/>
        </w:rPr>
        <w:lastRenderedPageBreak/>
        <w:t>of the Industrial and Commercial Bank of China, four universities based in the city and the First Affiliated Hospital of the Ocean Province Medical University. The chief doctor of the urology department of the First Affiliated Hospital of Ocean Province Medical University also has a child with autism, so she is keen on volunteering here.</w:t>
      </w:r>
    </w:p>
    <w:p w14:paraId="6F3B97AB" w14:textId="454A0898"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As the leader and initiator of Reducing Help, Mrs. Ning oversees diplomatic events, including the annual training sessions organized by Shenzhen Charity College, visiting training courses run by the Kennedy School of Government Harvard, the River City Marathon Competition</w:t>
      </w:r>
      <w:r w:rsidR="005B16F0">
        <w:rPr>
          <w:rFonts w:ascii="Times New Roman" w:eastAsia="等线" w:hAnsi="Times New Roman" w:cs="Times New Roman"/>
          <w:bCs/>
          <w:sz w:val="24"/>
          <w:szCs w:val="24"/>
          <w:lang w:eastAsia="zh-CN"/>
        </w:rPr>
        <w:t>,</w:t>
      </w:r>
      <w:r w:rsidRPr="00A13C96">
        <w:rPr>
          <w:rFonts w:ascii="Times New Roman" w:eastAsia="等线" w:hAnsi="Times New Roman" w:cs="Times New Roman"/>
          <w:bCs/>
          <w:sz w:val="24"/>
          <w:szCs w:val="24"/>
          <w:lang w:eastAsia="zh-CN"/>
        </w:rPr>
        <w:t xml:space="preserve"> and the Award Ceremony for the Most Beautiful River City residents. These national and cross-regional diplomatic events </w:t>
      </w:r>
      <w:r w:rsidR="00095740">
        <w:rPr>
          <w:rFonts w:ascii="Times New Roman" w:eastAsia="等线" w:hAnsi="Times New Roman" w:cs="Times New Roman"/>
          <w:bCs/>
          <w:sz w:val="24"/>
          <w:szCs w:val="24"/>
          <w:lang w:eastAsia="zh-CN"/>
        </w:rPr>
        <w:t xml:space="preserve">were seen to </w:t>
      </w:r>
      <w:r w:rsidRPr="00A13C96">
        <w:rPr>
          <w:rFonts w:ascii="Times New Roman" w:eastAsia="等线" w:hAnsi="Times New Roman" w:cs="Times New Roman"/>
          <w:bCs/>
          <w:sz w:val="24"/>
          <w:szCs w:val="24"/>
          <w:lang w:eastAsia="zh-CN"/>
        </w:rPr>
        <w:t>impress a wider audience nationally or internationally.</w:t>
      </w:r>
      <w:r w:rsidRPr="00A13C96">
        <w:rPr>
          <w:rFonts w:ascii="Times New Roman" w:eastAsia="等线" w:hAnsi="Times New Roman" w:cs="Times New Roman"/>
          <w:sz w:val="24"/>
          <w:szCs w:val="24"/>
          <w:lang w:eastAsia="zh-CN"/>
        </w:rPr>
        <w:t xml:space="preserve"> </w:t>
      </w:r>
    </w:p>
    <w:p w14:paraId="5C366418" w14:textId="51F68FF6"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 xml:space="preserve">In England, street-level dialogues are a small part of council officers’ and politicians’ everyday lives. The demands of implementation and adjudicating between the preferences of different participants are the stage </w:t>
      </w:r>
      <w:r w:rsidR="005B16F0">
        <w:rPr>
          <w:rFonts w:ascii="Times New Roman" w:eastAsia="等线" w:hAnsi="Times New Roman" w:cs="Times New Roman"/>
          <w:bCs/>
          <w:sz w:val="24"/>
          <w:szCs w:val="24"/>
          <w:lang w:eastAsia="zh-CN"/>
        </w:rPr>
        <w:t>at</w:t>
      </w:r>
      <w:r w:rsidRPr="00A13C96">
        <w:rPr>
          <w:rFonts w:ascii="Times New Roman" w:eastAsia="等线" w:hAnsi="Times New Roman" w:cs="Times New Roman"/>
          <w:bCs/>
          <w:sz w:val="24"/>
          <w:szCs w:val="24"/>
          <w:lang w:eastAsia="zh-CN"/>
        </w:rPr>
        <w:t xml:space="preserve"> which officers and politicians play small roles. The fragmented views and interests of lobby groups challenge the politicians’ diplomatic and communication skills. </w:t>
      </w:r>
    </w:p>
    <w:p w14:paraId="0E534DCF" w14:textId="1D228CD8" w:rsidR="00A25BB6" w:rsidRPr="00A13C96" w:rsidRDefault="00A013C1" w:rsidP="00555C7A">
      <w:pPr>
        <w:spacing w:after="240" w:line="480" w:lineRule="auto"/>
        <w:jc w:val="both"/>
        <w:rPr>
          <w:rFonts w:ascii="Times New Roman" w:eastAsia="等线" w:hAnsi="Times New Roman" w:cs="Times New Roman"/>
          <w:bCs/>
          <w:sz w:val="24"/>
          <w:szCs w:val="24"/>
          <w:lang w:eastAsia="zh-CN"/>
        </w:rPr>
      </w:pPr>
      <w:r>
        <w:rPr>
          <w:rFonts w:ascii="Times New Roman" w:eastAsia="等线" w:hAnsi="Times New Roman" w:cs="Times New Roman"/>
          <w:bCs/>
          <w:sz w:val="24"/>
          <w:szCs w:val="24"/>
          <w:lang w:eastAsia="zh-CN"/>
        </w:rPr>
        <w:t xml:space="preserve">For </w:t>
      </w:r>
      <w:r w:rsidR="003F118B">
        <w:rPr>
          <w:rFonts w:ascii="Times New Roman" w:eastAsia="等线" w:hAnsi="Times New Roman" w:cs="Times New Roman"/>
          <w:bCs/>
          <w:sz w:val="24"/>
          <w:szCs w:val="24"/>
          <w:lang w:eastAsia="zh-CN"/>
        </w:rPr>
        <w:t>example,</w:t>
      </w:r>
      <w:r>
        <w:rPr>
          <w:rFonts w:ascii="Times New Roman" w:eastAsia="等线" w:hAnsi="Times New Roman" w:cs="Times New Roman"/>
          <w:bCs/>
          <w:sz w:val="24"/>
          <w:szCs w:val="24"/>
          <w:lang w:eastAsia="zh-CN"/>
        </w:rPr>
        <w:t xml:space="preserve"> w</w:t>
      </w:r>
      <w:r w:rsidR="005D598A">
        <w:rPr>
          <w:rFonts w:ascii="Times New Roman" w:eastAsia="等线" w:hAnsi="Times New Roman" w:cs="Times New Roman"/>
          <w:bCs/>
          <w:sz w:val="24"/>
          <w:szCs w:val="24"/>
          <w:lang w:eastAsia="zh-CN"/>
        </w:rPr>
        <w:t>hen</w:t>
      </w:r>
      <w:r w:rsidR="00A25BB6" w:rsidRPr="00A13C96">
        <w:rPr>
          <w:rFonts w:ascii="Times New Roman" w:eastAsia="等线" w:hAnsi="Times New Roman" w:cs="Times New Roman"/>
          <w:bCs/>
          <w:sz w:val="24"/>
          <w:szCs w:val="24"/>
          <w:lang w:eastAsia="zh-CN"/>
        </w:rPr>
        <w:t xml:space="preserve"> closing </w:t>
      </w:r>
      <w:r w:rsidR="005D598A">
        <w:rPr>
          <w:rFonts w:ascii="Times New Roman" w:eastAsia="等线" w:hAnsi="Times New Roman" w:cs="Times New Roman"/>
          <w:bCs/>
          <w:sz w:val="24"/>
          <w:szCs w:val="24"/>
          <w:lang w:eastAsia="zh-CN"/>
        </w:rPr>
        <w:t xml:space="preserve">the </w:t>
      </w:r>
      <w:r w:rsidR="00A25BB6" w:rsidRPr="00A13C96">
        <w:rPr>
          <w:rFonts w:ascii="Times New Roman" w:eastAsia="等线" w:hAnsi="Times New Roman" w:cs="Times New Roman"/>
          <w:bCs/>
          <w:sz w:val="24"/>
          <w:szCs w:val="24"/>
          <w:lang w:eastAsia="zh-CN"/>
        </w:rPr>
        <w:t xml:space="preserve">KRRC, Southampton City Council </w:t>
      </w:r>
      <w:r w:rsidR="005D598A">
        <w:rPr>
          <w:rFonts w:ascii="Times New Roman" w:eastAsia="等线" w:hAnsi="Times New Roman" w:cs="Times New Roman"/>
          <w:bCs/>
          <w:sz w:val="24"/>
          <w:szCs w:val="24"/>
          <w:lang w:eastAsia="zh-CN"/>
        </w:rPr>
        <w:t xml:space="preserve">was refusing </w:t>
      </w:r>
      <w:r>
        <w:rPr>
          <w:rFonts w:ascii="Times New Roman" w:eastAsia="等线" w:hAnsi="Times New Roman" w:cs="Times New Roman"/>
          <w:bCs/>
          <w:sz w:val="24"/>
          <w:szCs w:val="24"/>
          <w:lang w:eastAsia="zh-CN"/>
        </w:rPr>
        <w:t xml:space="preserve">to </w:t>
      </w:r>
      <w:r w:rsidR="00A25BB6" w:rsidRPr="00A13C96">
        <w:rPr>
          <w:rFonts w:ascii="Times New Roman" w:eastAsia="等线" w:hAnsi="Times New Roman" w:cs="Times New Roman"/>
          <w:bCs/>
          <w:sz w:val="24"/>
          <w:szCs w:val="24"/>
          <w:lang w:eastAsia="zh-CN"/>
        </w:rPr>
        <w:t xml:space="preserve">provide respite service to ease the council’s financial burden. </w:t>
      </w:r>
      <w:r>
        <w:rPr>
          <w:rFonts w:ascii="Times New Roman" w:eastAsia="等线" w:hAnsi="Times New Roman" w:cs="Times New Roman"/>
          <w:bCs/>
          <w:sz w:val="24"/>
          <w:szCs w:val="24"/>
          <w:lang w:eastAsia="zh-CN"/>
        </w:rPr>
        <w:t>C</w:t>
      </w:r>
      <w:r w:rsidR="00A25BB6" w:rsidRPr="00A13C96">
        <w:rPr>
          <w:rFonts w:ascii="Times New Roman" w:eastAsia="等线" w:hAnsi="Times New Roman" w:cs="Times New Roman"/>
          <w:bCs/>
          <w:sz w:val="24"/>
          <w:szCs w:val="24"/>
          <w:lang w:eastAsia="zh-CN"/>
        </w:rPr>
        <w:t xml:space="preserve">ampaigners </w:t>
      </w:r>
      <w:r w:rsidR="003F118B">
        <w:rPr>
          <w:rFonts w:ascii="Times New Roman" w:eastAsia="等线" w:hAnsi="Times New Roman" w:cs="Times New Roman"/>
          <w:bCs/>
          <w:sz w:val="24"/>
          <w:szCs w:val="24"/>
          <w:lang w:eastAsia="zh-CN"/>
        </w:rPr>
        <w:t xml:space="preserve">nonetheless </w:t>
      </w:r>
      <w:r w:rsidR="00A25BB6" w:rsidRPr="00A13C96">
        <w:rPr>
          <w:rFonts w:ascii="Times New Roman" w:eastAsia="等线" w:hAnsi="Times New Roman" w:cs="Times New Roman"/>
          <w:bCs/>
          <w:sz w:val="24"/>
          <w:szCs w:val="24"/>
          <w:lang w:eastAsia="zh-CN"/>
        </w:rPr>
        <w:t xml:space="preserve">refused to accept this </w:t>
      </w:r>
      <w:r w:rsidR="003F118B">
        <w:rPr>
          <w:rFonts w:ascii="Times New Roman" w:eastAsia="等线" w:hAnsi="Times New Roman" w:cs="Times New Roman"/>
          <w:bCs/>
          <w:sz w:val="24"/>
          <w:szCs w:val="24"/>
          <w:lang w:eastAsia="zh-CN"/>
        </w:rPr>
        <w:t xml:space="preserve">situation </w:t>
      </w:r>
      <w:r w:rsidR="00B53D70" w:rsidRPr="00A13C96">
        <w:rPr>
          <w:rFonts w:ascii="Times New Roman" w:eastAsia="等线" w:hAnsi="Times New Roman" w:cs="Times New Roman"/>
          <w:bCs/>
          <w:sz w:val="24"/>
          <w:szCs w:val="24"/>
          <w:lang w:eastAsia="zh-CN"/>
        </w:rPr>
        <w:t>complain</w:t>
      </w:r>
      <w:r w:rsidR="00B53D70">
        <w:rPr>
          <w:rFonts w:ascii="Times New Roman" w:eastAsia="等线" w:hAnsi="Times New Roman" w:cs="Times New Roman"/>
          <w:bCs/>
          <w:sz w:val="24"/>
          <w:szCs w:val="24"/>
          <w:lang w:eastAsia="zh-CN"/>
        </w:rPr>
        <w:t xml:space="preserve">ing </w:t>
      </w:r>
      <w:r w:rsidR="00B53D70" w:rsidRPr="00A13C96">
        <w:rPr>
          <w:rFonts w:ascii="Times New Roman" w:eastAsia="等线" w:hAnsi="Times New Roman" w:cs="Times New Roman"/>
          <w:bCs/>
          <w:sz w:val="24"/>
          <w:szCs w:val="24"/>
          <w:lang w:eastAsia="zh-CN"/>
        </w:rPr>
        <w:t>that</w:t>
      </w:r>
      <w:r w:rsidR="00A25BB6" w:rsidRPr="00A13C96">
        <w:rPr>
          <w:rFonts w:ascii="Times New Roman" w:eastAsia="等线" w:hAnsi="Times New Roman" w:cs="Times New Roman"/>
          <w:bCs/>
          <w:sz w:val="24"/>
          <w:szCs w:val="24"/>
          <w:lang w:eastAsia="zh-CN"/>
        </w:rPr>
        <w:t xml:space="preserve"> there was no practical transition plan in place. </w:t>
      </w:r>
      <w:r w:rsidR="00DA2CB3">
        <w:rPr>
          <w:rFonts w:ascii="Times New Roman" w:eastAsia="等线" w:hAnsi="Times New Roman" w:cs="Times New Roman"/>
          <w:bCs/>
          <w:sz w:val="24"/>
          <w:szCs w:val="24"/>
          <w:lang w:eastAsia="zh-CN"/>
        </w:rPr>
        <w:t xml:space="preserve">Pressure applied to </w:t>
      </w:r>
      <w:r w:rsidR="00133F4F">
        <w:rPr>
          <w:rFonts w:ascii="Times New Roman" w:eastAsia="等线" w:hAnsi="Times New Roman" w:cs="Times New Roman"/>
          <w:bCs/>
          <w:sz w:val="24"/>
          <w:szCs w:val="24"/>
          <w:lang w:eastAsia="zh-CN"/>
        </w:rPr>
        <w:t xml:space="preserve">the </w:t>
      </w:r>
      <w:r w:rsidR="00A25BB6" w:rsidRPr="00A13C96">
        <w:rPr>
          <w:rFonts w:ascii="Times New Roman" w:eastAsia="等线" w:hAnsi="Times New Roman" w:cs="Times New Roman"/>
          <w:bCs/>
          <w:sz w:val="24"/>
          <w:szCs w:val="24"/>
          <w:lang w:eastAsia="zh-CN"/>
        </w:rPr>
        <w:t xml:space="preserve">cabinet member for Adult Care and Housing </w:t>
      </w:r>
      <w:r w:rsidR="00133F4F">
        <w:rPr>
          <w:rFonts w:ascii="Times New Roman" w:eastAsia="等线" w:hAnsi="Times New Roman" w:cs="Times New Roman"/>
          <w:bCs/>
          <w:sz w:val="24"/>
          <w:szCs w:val="24"/>
          <w:lang w:eastAsia="zh-CN"/>
        </w:rPr>
        <w:t>indicated:</w:t>
      </w:r>
      <w:r w:rsidR="00A25BB6" w:rsidRPr="00A13C96">
        <w:rPr>
          <w:rFonts w:ascii="Times New Roman" w:eastAsia="等线" w:hAnsi="Times New Roman" w:cs="Times New Roman"/>
          <w:bCs/>
          <w:sz w:val="24"/>
          <w:szCs w:val="24"/>
          <w:lang w:eastAsia="zh-CN"/>
        </w:rPr>
        <w:t xml:space="preserve"> </w:t>
      </w:r>
    </w:p>
    <w:p w14:paraId="2CDCC741" w14:textId="5C0756B2" w:rsidR="00A25BB6" w:rsidRPr="00A13C96" w:rsidRDefault="00A25BB6" w:rsidP="00555C7A">
      <w:pPr>
        <w:spacing w:after="240" w:line="480" w:lineRule="auto"/>
        <w:ind w:leftChars="300" w:left="660"/>
        <w:jc w:val="both"/>
        <w:rPr>
          <w:rFonts w:ascii="Times New Roman" w:eastAsia="等线" w:hAnsi="Times New Roman" w:cs="Times New Roman"/>
          <w:bCs/>
          <w:i/>
          <w:sz w:val="24"/>
          <w:szCs w:val="24"/>
          <w:lang w:eastAsia="zh-CN"/>
        </w:rPr>
      </w:pPr>
      <w:r w:rsidRPr="002E4938">
        <w:rPr>
          <w:rFonts w:ascii="Times New Roman" w:eastAsia="等线" w:hAnsi="Times New Roman" w:cs="Times New Roman"/>
          <w:b/>
          <w:sz w:val="24"/>
          <w:szCs w:val="24"/>
          <w:lang w:eastAsia="zh-CN"/>
        </w:rPr>
        <w:t>Lunar</w:t>
      </w:r>
      <w:r w:rsidR="00555C7A">
        <w:rPr>
          <w:rFonts w:ascii="Times New Roman" w:eastAsia="等线" w:hAnsi="Times New Roman" w:cs="Times New Roman" w:hint="eastAsia"/>
          <w:b/>
          <w:sz w:val="24"/>
          <w:szCs w:val="24"/>
          <w:lang w:eastAsia="zh-CN"/>
        </w:rPr>
        <w:t>：</w:t>
      </w:r>
      <w:r w:rsidRPr="00A13C96">
        <w:rPr>
          <w:rFonts w:ascii="Times New Roman" w:eastAsia="等线" w:hAnsi="Times New Roman" w:cs="Times New Roman"/>
          <w:bCs/>
          <w:i/>
          <w:sz w:val="24"/>
          <w:szCs w:val="24"/>
          <w:lang w:eastAsia="zh-CN"/>
        </w:rPr>
        <w:t xml:space="preserve">The hardest thing about my role is not so much KR, because it didn't happen under my watch. But the decision to close the residential care centre was </w:t>
      </w:r>
      <w:r w:rsidR="00BD5EA7">
        <w:rPr>
          <w:rFonts w:ascii="Times New Roman" w:eastAsia="等线" w:hAnsi="Times New Roman" w:cs="Times New Roman"/>
          <w:bCs/>
          <w:i/>
          <w:sz w:val="24"/>
          <w:szCs w:val="24"/>
          <w:lang w:eastAsia="zh-CN"/>
        </w:rPr>
        <w:t>…</w:t>
      </w:r>
      <w:r w:rsidRPr="00A13C96">
        <w:rPr>
          <w:rFonts w:ascii="Times New Roman" w:eastAsia="等线" w:hAnsi="Times New Roman" w:cs="Times New Roman"/>
          <w:bCs/>
          <w:i/>
          <w:sz w:val="24"/>
          <w:szCs w:val="24"/>
          <w:lang w:eastAsia="zh-CN"/>
        </w:rPr>
        <w:t xml:space="preserve">different. </w:t>
      </w:r>
      <w:r w:rsidR="00EF1C8C">
        <w:rPr>
          <w:rFonts w:ascii="Times New Roman" w:eastAsia="等线" w:hAnsi="Times New Roman" w:cs="Times New Roman"/>
          <w:bCs/>
          <w:i/>
          <w:sz w:val="24"/>
          <w:szCs w:val="24"/>
          <w:lang w:eastAsia="zh-CN"/>
        </w:rPr>
        <w:t>…</w:t>
      </w:r>
      <w:r w:rsidRPr="00A13C96">
        <w:rPr>
          <w:rFonts w:ascii="Times New Roman" w:eastAsia="等线" w:hAnsi="Times New Roman" w:cs="Times New Roman"/>
          <w:bCs/>
          <w:i/>
          <w:sz w:val="24"/>
          <w:szCs w:val="24"/>
          <w:lang w:eastAsia="zh-CN"/>
        </w:rPr>
        <w:t xml:space="preserve">I am under the scrutiny of the full council. </w:t>
      </w:r>
      <w:r w:rsidR="00EF1C8C">
        <w:rPr>
          <w:rFonts w:ascii="Times New Roman" w:eastAsia="等线" w:hAnsi="Times New Roman" w:cs="Times New Roman"/>
          <w:bCs/>
          <w:i/>
          <w:sz w:val="24"/>
          <w:szCs w:val="24"/>
          <w:lang w:eastAsia="zh-CN"/>
        </w:rPr>
        <w:t>…[W]</w:t>
      </w:r>
      <w:r w:rsidRPr="00A13C96">
        <w:rPr>
          <w:rFonts w:ascii="Times New Roman" w:eastAsia="等线" w:hAnsi="Times New Roman" w:cs="Times New Roman"/>
          <w:bCs/>
          <w:i/>
          <w:sz w:val="24"/>
          <w:szCs w:val="24"/>
          <w:lang w:eastAsia="zh-CN"/>
        </w:rPr>
        <w:t xml:space="preserve">e had deputation from the public, we had petitions and a lot of questions that were </w:t>
      </w:r>
      <w:proofErr w:type="gramStart"/>
      <w:r w:rsidRPr="00A13C96">
        <w:rPr>
          <w:rFonts w:ascii="Times New Roman" w:eastAsia="等线" w:hAnsi="Times New Roman" w:cs="Times New Roman"/>
          <w:bCs/>
          <w:i/>
          <w:sz w:val="24"/>
          <w:szCs w:val="24"/>
          <w:lang w:eastAsia="zh-CN"/>
        </w:rPr>
        <w:t>really tough</w:t>
      </w:r>
      <w:proofErr w:type="gramEnd"/>
      <w:r w:rsidR="001A75A2">
        <w:rPr>
          <w:rFonts w:ascii="Times New Roman" w:eastAsia="等线" w:hAnsi="Times New Roman" w:cs="Times New Roman"/>
          <w:bCs/>
          <w:i/>
          <w:sz w:val="24"/>
          <w:szCs w:val="24"/>
          <w:lang w:eastAsia="zh-CN"/>
        </w:rPr>
        <w:t>.</w:t>
      </w:r>
    </w:p>
    <w:p w14:paraId="2CD4E646" w14:textId="3C71DBDD" w:rsidR="00A25BB6" w:rsidRPr="00A13C96" w:rsidRDefault="006E3292" w:rsidP="00555C7A">
      <w:pPr>
        <w:spacing w:after="240" w:line="480" w:lineRule="auto"/>
        <w:jc w:val="both"/>
        <w:rPr>
          <w:rFonts w:ascii="Times New Roman" w:eastAsia="等线" w:hAnsi="Times New Roman" w:cs="Times New Roman"/>
          <w:bCs/>
          <w:color w:val="000000" w:themeColor="text1"/>
          <w:sz w:val="24"/>
          <w:szCs w:val="24"/>
          <w:lang w:eastAsia="zh-CN"/>
        </w:rPr>
      </w:pPr>
      <w:r w:rsidRPr="00A13C96">
        <w:rPr>
          <w:rFonts w:ascii="Times New Roman" w:eastAsia="等线" w:hAnsi="Times New Roman" w:cs="Times New Roman"/>
          <w:bCs/>
          <w:color w:val="000000" w:themeColor="text1"/>
          <w:sz w:val="24"/>
          <w:szCs w:val="24"/>
          <w:lang w:eastAsia="zh-CN"/>
        </w:rPr>
        <w:lastRenderedPageBreak/>
        <w:t>T</w:t>
      </w:r>
      <w:r w:rsidR="00A25BB6" w:rsidRPr="00A13C96">
        <w:rPr>
          <w:rFonts w:ascii="Times New Roman" w:eastAsia="等线" w:hAnsi="Times New Roman" w:cs="Times New Roman"/>
          <w:bCs/>
          <w:color w:val="000000" w:themeColor="text1"/>
          <w:sz w:val="24"/>
          <w:szCs w:val="24"/>
          <w:lang w:eastAsia="zh-CN"/>
        </w:rPr>
        <w:t xml:space="preserve">o achieve consensus among service users when restructuring Short Breaks </w:t>
      </w:r>
      <w:r w:rsidR="00EF1C8C">
        <w:rPr>
          <w:rFonts w:ascii="Times New Roman" w:eastAsia="等线" w:hAnsi="Times New Roman" w:cs="Times New Roman"/>
          <w:bCs/>
          <w:color w:val="000000" w:themeColor="text1"/>
          <w:sz w:val="24"/>
          <w:szCs w:val="24"/>
          <w:lang w:eastAsia="zh-CN"/>
        </w:rPr>
        <w:t xml:space="preserve">and the </w:t>
      </w:r>
      <w:r w:rsidR="00A25BB6" w:rsidRPr="00A13C96">
        <w:rPr>
          <w:rFonts w:ascii="Times New Roman" w:eastAsia="等线" w:hAnsi="Times New Roman" w:cs="Times New Roman"/>
          <w:bCs/>
          <w:color w:val="000000" w:themeColor="text1"/>
          <w:sz w:val="24"/>
          <w:szCs w:val="24"/>
          <w:lang w:eastAsia="zh-CN"/>
        </w:rPr>
        <w:t xml:space="preserve">Personal Budget, the city council was accountable for alleviating inequality among different levels of families and </w:t>
      </w:r>
      <w:r w:rsidR="00C60955">
        <w:rPr>
          <w:rFonts w:ascii="Times New Roman" w:eastAsia="等线" w:hAnsi="Times New Roman" w:cs="Times New Roman"/>
          <w:bCs/>
          <w:color w:val="000000" w:themeColor="text1"/>
          <w:sz w:val="24"/>
          <w:szCs w:val="24"/>
          <w:lang w:eastAsia="zh-CN"/>
        </w:rPr>
        <w:t xml:space="preserve">ran </w:t>
      </w:r>
      <w:r w:rsidR="00A25BB6" w:rsidRPr="00A13C96">
        <w:rPr>
          <w:rFonts w:ascii="Times New Roman" w:eastAsia="等线" w:hAnsi="Times New Roman" w:cs="Times New Roman"/>
          <w:bCs/>
          <w:color w:val="000000" w:themeColor="text1"/>
          <w:sz w:val="24"/>
          <w:szCs w:val="24"/>
          <w:lang w:eastAsia="zh-CN"/>
        </w:rPr>
        <w:t>consultations</w:t>
      </w:r>
      <w:r w:rsidR="00993AAF">
        <w:rPr>
          <w:rFonts w:ascii="Times New Roman" w:eastAsia="等线" w:hAnsi="Times New Roman" w:cs="Times New Roman"/>
          <w:bCs/>
          <w:color w:val="000000" w:themeColor="text1"/>
          <w:sz w:val="24"/>
          <w:szCs w:val="24"/>
          <w:lang w:eastAsia="zh-CN"/>
        </w:rPr>
        <w:t>.</w:t>
      </w:r>
      <w:r w:rsidR="00A25BB6" w:rsidRPr="00A13C96">
        <w:rPr>
          <w:rFonts w:ascii="Times New Roman" w:eastAsia="等线" w:hAnsi="Times New Roman" w:cs="Times New Roman"/>
          <w:bCs/>
          <w:color w:val="000000" w:themeColor="text1"/>
          <w:sz w:val="24"/>
          <w:szCs w:val="24"/>
          <w:lang w:eastAsia="zh-CN"/>
        </w:rPr>
        <w:t xml:space="preserve"> </w:t>
      </w:r>
    </w:p>
    <w:p w14:paraId="7E92E737" w14:textId="4ABBE4C5" w:rsidR="00A25BB6" w:rsidRPr="002E4938" w:rsidRDefault="00A25BB6" w:rsidP="00555C7A">
      <w:pPr>
        <w:spacing w:after="240" w:line="480" w:lineRule="auto"/>
        <w:ind w:leftChars="300" w:left="660"/>
        <w:jc w:val="both"/>
        <w:rPr>
          <w:rFonts w:ascii="Times New Roman" w:eastAsia="等线" w:hAnsi="Times New Roman" w:cs="Times New Roman"/>
          <w:bCs/>
          <w:color w:val="000000" w:themeColor="text1"/>
          <w:sz w:val="24"/>
          <w:szCs w:val="24"/>
          <w:lang w:eastAsia="zh-CN"/>
        </w:rPr>
      </w:pPr>
      <w:r w:rsidRPr="002E4938">
        <w:rPr>
          <w:rFonts w:ascii="Times New Roman" w:eastAsia="等线" w:hAnsi="Times New Roman" w:cs="Times New Roman"/>
          <w:b/>
          <w:color w:val="000000" w:themeColor="text1"/>
          <w:sz w:val="24"/>
          <w:szCs w:val="24"/>
          <w:lang w:eastAsia="zh-CN"/>
        </w:rPr>
        <w:t>Julia, Short Breaks and Personal Budget Officer, Southampton City Council</w:t>
      </w:r>
      <w:r w:rsidRPr="00A13C96">
        <w:rPr>
          <w:rFonts w:ascii="Times New Roman" w:eastAsia="等线" w:hAnsi="Times New Roman" w:cs="Times New Roman"/>
          <w:bCs/>
          <w:color w:val="000000" w:themeColor="text1"/>
          <w:sz w:val="24"/>
          <w:szCs w:val="24"/>
          <w:lang w:eastAsia="zh-CN"/>
        </w:rPr>
        <w:t xml:space="preserve">: </w:t>
      </w:r>
      <w:r w:rsidRPr="00A13C96">
        <w:rPr>
          <w:rFonts w:ascii="Times New Roman" w:eastAsia="等线" w:hAnsi="Times New Roman" w:cs="Times New Roman"/>
          <w:bCs/>
          <w:i/>
          <w:color w:val="000000" w:themeColor="text1"/>
          <w:sz w:val="24"/>
          <w:szCs w:val="24"/>
          <w:lang w:eastAsia="zh-CN"/>
        </w:rPr>
        <w:t xml:space="preserve">The city council works </w:t>
      </w:r>
      <w:proofErr w:type="gramStart"/>
      <w:r w:rsidRPr="00A13C96">
        <w:rPr>
          <w:rFonts w:ascii="Times New Roman" w:eastAsia="等线" w:hAnsi="Times New Roman" w:cs="Times New Roman"/>
          <w:bCs/>
          <w:i/>
          <w:color w:val="000000" w:themeColor="text1"/>
          <w:sz w:val="24"/>
          <w:szCs w:val="24"/>
          <w:lang w:eastAsia="zh-CN"/>
        </w:rPr>
        <w:t>hand</w:t>
      </w:r>
      <w:r w:rsidR="00E12517">
        <w:rPr>
          <w:rFonts w:ascii="Times New Roman" w:eastAsia="等线" w:hAnsi="Times New Roman" w:cs="Times New Roman"/>
          <w:bCs/>
          <w:i/>
          <w:color w:val="000000" w:themeColor="text1"/>
          <w:sz w:val="24"/>
          <w:szCs w:val="24"/>
          <w:lang w:eastAsia="zh-CN"/>
        </w:rPr>
        <w:t>-</w:t>
      </w:r>
      <w:r w:rsidRPr="00A13C96">
        <w:rPr>
          <w:rFonts w:ascii="Times New Roman" w:eastAsia="等线" w:hAnsi="Times New Roman" w:cs="Times New Roman"/>
          <w:bCs/>
          <w:i/>
          <w:color w:val="000000" w:themeColor="text1"/>
          <w:sz w:val="24"/>
          <w:szCs w:val="24"/>
          <w:lang w:eastAsia="zh-CN"/>
        </w:rPr>
        <w:t>in</w:t>
      </w:r>
      <w:r w:rsidR="00E12517">
        <w:rPr>
          <w:rFonts w:ascii="Times New Roman" w:eastAsia="等线" w:hAnsi="Times New Roman" w:cs="Times New Roman"/>
          <w:bCs/>
          <w:i/>
          <w:color w:val="000000" w:themeColor="text1"/>
          <w:sz w:val="24"/>
          <w:szCs w:val="24"/>
          <w:lang w:eastAsia="zh-CN"/>
        </w:rPr>
        <w:t>-</w:t>
      </w:r>
      <w:r w:rsidRPr="00A13C96">
        <w:rPr>
          <w:rFonts w:ascii="Times New Roman" w:eastAsia="等线" w:hAnsi="Times New Roman" w:cs="Times New Roman"/>
          <w:bCs/>
          <w:i/>
          <w:color w:val="000000" w:themeColor="text1"/>
          <w:sz w:val="24"/>
          <w:szCs w:val="24"/>
          <w:lang w:eastAsia="zh-CN"/>
        </w:rPr>
        <w:t>hand</w:t>
      </w:r>
      <w:proofErr w:type="gramEnd"/>
      <w:r w:rsidRPr="00A13C96">
        <w:rPr>
          <w:rFonts w:ascii="Times New Roman" w:eastAsia="等线" w:hAnsi="Times New Roman" w:cs="Times New Roman"/>
          <w:bCs/>
          <w:i/>
          <w:color w:val="000000" w:themeColor="text1"/>
          <w:sz w:val="24"/>
          <w:szCs w:val="24"/>
          <w:lang w:eastAsia="zh-CN"/>
        </w:rPr>
        <w:t xml:space="preserve"> with the parent forum, Tulip Road Association and other charity organizations and schools. Southampton Parent Carer Forum </w:t>
      </w:r>
      <w:r w:rsidR="00C60955">
        <w:rPr>
          <w:rFonts w:ascii="Times New Roman" w:eastAsia="等线" w:hAnsi="Times New Roman" w:cs="Times New Roman"/>
          <w:bCs/>
          <w:i/>
          <w:color w:val="000000" w:themeColor="text1"/>
          <w:sz w:val="24"/>
          <w:szCs w:val="24"/>
          <w:lang w:eastAsia="zh-CN"/>
        </w:rPr>
        <w:t>…</w:t>
      </w:r>
      <w:r w:rsidRPr="00A13C96">
        <w:rPr>
          <w:rFonts w:ascii="Times New Roman" w:eastAsia="等线" w:hAnsi="Times New Roman" w:cs="Times New Roman"/>
          <w:bCs/>
          <w:i/>
          <w:color w:val="000000" w:themeColor="text1"/>
          <w:sz w:val="24"/>
          <w:szCs w:val="24"/>
          <w:lang w:eastAsia="zh-CN"/>
        </w:rPr>
        <w:t xml:space="preserve"> comprises parents whose children have needed special care</w:t>
      </w:r>
      <w:r w:rsidR="00C60955">
        <w:rPr>
          <w:rFonts w:ascii="Times New Roman" w:eastAsia="等线" w:hAnsi="Times New Roman" w:cs="Times New Roman"/>
          <w:bCs/>
          <w:i/>
          <w:color w:val="000000" w:themeColor="text1"/>
          <w:sz w:val="24"/>
          <w:szCs w:val="24"/>
          <w:lang w:eastAsia="zh-CN"/>
        </w:rPr>
        <w:t>.</w:t>
      </w:r>
      <w:r w:rsidRPr="00A13C96">
        <w:rPr>
          <w:rFonts w:ascii="Times New Roman" w:eastAsia="等线" w:hAnsi="Times New Roman" w:cs="Times New Roman"/>
          <w:bCs/>
          <w:i/>
          <w:color w:val="000000" w:themeColor="text1"/>
          <w:sz w:val="24"/>
          <w:szCs w:val="24"/>
          <w:lang w:eastAsia="zh-CN"/>
        </w:rPr>
        <w:t xml:space="preserve"> </w:t>
      </w:r>
      <w:r w:rsidR="00C60955">
        <w:rPr>
          <w:rFonts w:ascii="Times New Roman" w:eastAsia="等线" w:hAnsi="Times New Roman" w:cs="Times New Roman"/>
          <w:bCs/>
          <w:i/>
          <w:color w:val="000000" w:themeColor="text1"/>
          <w:sz w:val="24"/>
          <w:szCs w:val="24"/>
          <w:lang w:eastAsia="zh-CN"/>
        </w:rPr>
        <w:t>…</w:t>
      </w:r>
      <w:r w:rsidRPr="00A13C96">
        <w:rPr>
          <w:rFonts w:ascii="Times New Roman" w:eastAsia="等线" w:hAnsi="Times New Roman" w:cs="Times New Roman"/>
          <w:bCs/>
          <w:i/>
          <w:color w:val="000000" w:themeColor="text1"/>
          <w:sz w:val="24"/>
          <w:szCs w:val="24"/>
          <w:lang w:eastAsia="zh-CN"/>
        </w:rPr>
        <w:t xml:space="preserve">Eight parent representatives discuss special needs regularly and </w:t>
      </w:r>
      <w:r w:rsidR="00C60955">
        <w:rPr>
          <w:rFonts w:ascii="Times New Roman" w:eastAsia="等线" w:hAnsi="Times New Roman" w:cs="Times New Roman"/>
          <w:bCs/>
          <w:i/>
          <w:color w:val="000000" w:themeColor="text1"/>
          <w:sz w:val="24"/>
          <w:szCs w:val="24"/>
          <w:lang w:eastAsia="zh-CN"/>
        </w:rPr>
        <w:t>…</w:t>
      </w:r>
      <w:r w:rsidR="0079207E" w:rsidRPr="00A13C96">
        <w:rPr>
          <w:rFonts w:ascii="Times New Roman" w:eastAsia="等线" w:hAnsi="Times New Roman" w:cs="Times New Roman"/>
          <w:bCs/>
          <w:i/>
          <w:color w:val="000000" w:themeColor="text1"/>
          <w:sz w:val="24"/>
          <w:szCs w:val="24"/>
          <w:lang w:eastAsia="zh-CN"/>
        </w:rPr>
        <w:t>meet council</w:t>
      </w:r>
      <w:r w:rsidRPr="00A13C96">
        <w:rPr>
          <w:rFonts w:ascii="Times New Roman" w:eastAsia="等线" w:hAnsi="Times New Roman" w:cs="Times New Roman"/>
          <w:bCs/>
          <w:i/>
          <w:color w:val="000000" w:themeColor="text1"/>
          <w:sz w:val="24"/>
          <w:szCs w:val="24"/>
          <w:lang w:eastAsia="zh-CN"/>
        </w:rPr>
        <w:t xml:space="preserve"> staff to convince </w:t>
      </w:r>
      <w:r w:rsidR="00EC438E">
        <w:rPr>
          <w:rFonts w:ascii="Times New Roman" w:eastAsia="等线" w:hAnsi="Times New Roman" w:cs="Times New Roman"/>
          <w:bCs/>
          <w:i/>
          <w:color w:val="000000" w:themeColor="text1"/>
          <w:sz w:val="24"/>
          <w:szCs w:val="24"/>
          <w:lang w:eastAsia="zh-CN"/>
        </w:rPr>
        <w:t>…</w:t>
      </w:r>
      <w:r w:rsidRPr="00A13C96">
        <w:rPr>
          <w:rFonts w:ascii="Times New Roman" w:eastAsia="等线" w:hAnsi="Times New Roman" w:cs="Times New Roman"/>
          <w:bCs/>
          <w:i/>
          <w:color w:val="000000" w:themeColor="text1"/>
          <w:sz w:val="24"/>
          <w:szCs w:val="24"/>
          <w:lang w:eastAsia="zh-CN"/>
        </w:rPr>
        <w:t xml:space="preserve">their opinions. </w:t>
      </w:r>
    </w:p>
    <w:p w14:paraId="64BD1660" w14:textId="4AA37C24" w:rsidR="00A25BB6" w:rsidRPr="00A13C96" w:rsidRDefault="00C60955" w:rsidP="00555C7A">
      <w:pPr>
        <w:spacing w:after="240" w:line="480" w:lineRule="auto"/>
        <w:jc w:val="both"/>
        <w:rPr>
          <w:rFonts w:ascii="Times New Roman" w:eastAsia="等线" w:hAnsi="Times New Roman" w:cs="Times New Roman"/>
          <w:bCs/>
          <w:sz w:val="24"/>
          <w:szCs w:val="24"/>
          <w:lang w:eastAsia="zh-CN"/>
        </w:rPr>
      </w:pPr>
      <w:r>
        <w:rPr>
          <w:rFonts w:ascii="Times New Roman" w:eastAsia="等线" w:hAnsi="Times New Roman" w:cs="Times New Roman"/>
          <w:bCs/>
          <w:sz w:val="24"/>
          <w:szCs w:val="24"/>
          <w:lang w:eastAsia="zh-CN"/>
        </w:rPr>
        <w:t>I</w:t>
      </w:r>
      <w:r w:rsidR="00A25BB6" w:rsidRPr="00A13C96">
        <w:rPr>
          <w:rFonts w:ascii="Times New Roman" w:eastAsia="等线" w:hAnsi="Times New Roman" w:cs="Times New Roman"/>
          <w:bCs/>
          <w:sz w:val="24"/>
          <w:szCs w:val="24"/>
          <w:lang w:eastAsia="zh-CN"/>
        </w:rPr>
        <w:t>n China, local government does not handle political interests but undertakes administration, meaning that diplomacy and communication skills are at a premium for NGOs.</w:t>
      </w:r>
    </w:p>
    <w:p w14:paraId="45104235" w14:textId="6C544AB1"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 xml:space="preserve">In S District, the governmental over-regulation of financial auditing </w:t>
      </w:r>
      <w:r w:rsidR="005B16F0">
        <w:rPr>
          <w:rFonts w:ascii="Times New Roman" w:eastAsia="等线" w:hAnsi="Times New Roman" w:cs="Times New Roman"/>
          <w:bCs/>
          <w:sz w:val="24"/>
          <w:szCs w:val="24"/>
          <w:lang w:eastAsia="zh-CN"/>
        </w:rPr>
        <w:t>was</w:t>
      </w:r>
      <w:r w:rsidRPr="00A13C96">
        <w:rPr>
          <w:rFonts w:ascii="Times New Roman" w:eastAsia="等线" w:hAnsi="Times New Roman" w:cs="Times New Roman"/>
          <w:bCs/>
          <w:sz w:val="24"/>
          <w:szCs w:val="24"/>
          <w:lang w:eastAsia="zh-CN"/>
        </w:rPr>
        <w:t xml:space="preserve"> caused by a severe case of NGOs misusing government funding. Mrs. Yan Ling described this case</w:t>
      </w:r>
      <w:r w:rsidR="001068B1">
        <w:rPr>
          <w:rFonts w:ascii="Times New Roman" w:eastAsia="等线" w:hAnsi="Times New Roman" w:cs="Times New Roman"/>
          <w:bCs/>
          <w:sz w:val="24"/>
          <w:szCs w:val="24"/>
          <w:lang w:eastAsia="zh-CN"/>
        </w:rPr>
        <w:t>.</w:t>
      </w:r>
      <w:r w:rsidRPr="00A13C96">
        <w:rPr>
          <w:rFonts w:ascii="Times New Roman" w:eastAsia="等线" w:hAnsi="Times New Roman" w:cs="Times New Roman"/>
          <w:bCs/>
          <w:sz w:val="24"/>
          <w:szCs w:val="24"/>
          <w:lang w:eastAsia="zh-CN"/>
        </w:rPr>
        <w:t xml:space="preserve"> </w:t>
      </w:r>
    </w:p>
    <w:p w14:paraId="1BC8C339" w14:textId="53E72B6F" w:rsidR="00A25BB6" w:rsidRPr="00A13C96" w:rsidRDefault="00A25BB6" w:rsidP="00555C7A">
      <w:pPr>
        <w:spacing w:after="240" w:line="480" w:lineRule="auto"/>
        <w:ind w:leftChars="300" w:left="660"/>
        <w:jc w:val="both"/>
        <w:rPr>
          <w:rFonts w:ascii="Times New Roman" w:eastAsia="等线" w:hAnsi="Times New Roman" w:cs="Times New Roman"/>
          <w:bCs/>
          <w:sz w:val="24"/>
          <w:szCs w:val="24"/>
          <w:lang w:eastAsia="zh-CN"/>
        </w:rPr>
      </w:pPr>
      <w:r w:rsidRPr="002E4938">
        <w:rPr>
          <w:rFonts w:ascii="Times New Roman" w:eastAsia="等线" w:hAnsi="Times New Roman" w:cs="Times New Roman"/>
          <w:b/>
          <w:sz w:val="24"/>
          <w:szCs w:val="24"/>
          <w:lang w:eastAsia="zh-CN"/>
        </w:rPr>
        <w:t>Lan Ying, Chief of S District NGO Development Foundation</w:t>
      </w:r>
      <w:r w:rsidRPr="00A13C96">
        <w:rPr>
          <w:rFonts w:ascii="Times New Roman" w:eastAsia="等线" w:hAnsi="Times New Roman" w:cs="Times New Roman"/>
          <w:bCs/>
          <w:sz w:val="24"/>
          <w:szCs w:val="24"/>
          <w:lang w:eastAsia="zh-CN"/>
        </w:rPr>
        <w:t xml:space="preserve">: </w:t>
      </w:r>
      <w:r w:rsidRPr="00A13C96">
        <w:rPr>
          <w:rFonts w:ascii="Times New Roman" w:eastAsia="等线" w:hAnsi="Times New Roman" w:cs="Times New Roman"/>
          <w:bCs/>
          <w:i/>
          <w:sz w:val="24"/>
          <w:szCs w:val="24"/>
          <w:lang w:eastAsia="zh-CN"/>
        </w:rPr>
        <w:t xml:space="preserve">There was an NGO doing after-school casual sessions in our district which had signed </w:t>
      </w:r>
      <w:r w:rsidR="00C60955">
        <w:rPr>
          <w:rFonts w:ascii="Times New Roman" w:eastAsia="等线" w:hAnsi="Times New Roman" w:cs="Times New Roman"/>
          <w:bCs/>
          <w:i/>
          <w:sz w:val="24"/>
          <w:szCs w:val="24"/>
          <w:lang w:eastAsia="zh-CN"/>
        </w:rPr>
        <w:t xml:space="preserve">[a] </w:t>
      </w:r>
      <w:r w:rsidRPr="00A13C96">
        <w:rPr>
          <w:rFonts w:ascii="Times New Roman" w:eastAsia="等线" w:hAnsi="Times New Roman" w:cs="Times New Roman"/>
          <w:bCs/>
          <w:i/>
          <w:sz w:val="24"/>
          <w:szCs w:val="24"/>
          <w:lang w:eastAsia="zh-CN"/>
        </w:rPr>
        <w:t xml:space="preserve">contract with the </w:t>
      </w:r>
      <w:r w:rsidR="00BA6573">
        <w:rPr>
          <w:rFonts w:ascii="Times New Roman" w:eastAsia="等线" w:hAnsi="Times New Roman" w:cs="Times New Roman"/>
          <w:bCs/>
          <w:i/>
          <w:sz w:val="24"/>
          <w:szCs w:val="24"/>
          <w:lang w:eastAsia="zh-CN"/>
        </w:rPr>
        <w:t>…</w:t>
      </w:r>
      <w:r w:rsidRPr="00A13C96">
        <w:rPr>
          <w:rFonts w:ascii="Times New Roman" w:eastAsia="等线" w:hAnsi="Times New Roman" w:cs="Times New Roman"/>
          <w:bCs/>
          <w:i/>
          <w:sz w:val="24"/>
          <w:szCs w:val="24"/>
          <w:lang w:eastAsia="zh-CN"/>
        </w:rPr>
        <w:t xml:space="preserve">Bureau of Education for two years. However, after a year </w:t>
      </w:r>
      <w:r w:rsidR="00C60955">
        <w:rPr>
          <w:rFonts w:ascii="Times New Roman" w:eastAsia="等线" w:hAnsi="Times New Roman" w:cs="Times New Roman"/>
          <w:bCs/>
          <w:i/>
          <w:sz w:val="24"/>
          <w:szCs w:val="24"/>
          <w:lang w:eastAsia="zh-CN"/>
        </w:rPr>
        <w:t>…</w:t>
      </w:r>
      <w:r w:rsidRPr="00A13C96">
        <w:rPr>
          <w:rFonts w:ascii="Times New Roman" w:eastAsia="等线" w:hAnsi="Times New Roman" w:cs="Times New Roman"/>
          <w:bCs/>
          <w:i/>
          <w:sz w:val="24"/>
          <w:szCs w:val="24"/>
          <w:lang w:eastAsia="zh-CN"/>
        </w:rPr>
        <w:t xml:space="preserve">this NGO did not continue its work </w:t>
      </w:r>
      <w:r w:rsidR="00C60955">
        <w:rPr>
          <w:rFonts w:ascii="Times New Roman" w:eastAsia="等线" w:hAnsi="Times New Roman" w:cs="Times New Roman"/>
          <w:bCs/>
          <w:i/>
          <w:sz w:val="24"/>
          <w:szCs w:val="24"/>
          <w:lang w:eastAsia="zh-CN"/>
        </w:rPr>
        <w:t>…</w:t>
      </w:r>
      <w:r w:rsidRPr="00A13C96">
        <w:rPr>
          <w:rFonts w:ascii="Times New Roman" w:eastAsia="等线" w:hAnsi="Times New Roman" w:cs="Times New Roman"/>
          <w:bCs/>
          <w:i/>
          <w:sz w:val="24"/>
          <w:szCs w:val="24"/>
          <w:lang w:eastAsia="zh-CN"/>
        </w:rPr>
        <w:t xml:space="preserve">and </w:t>
      </w:r>
      <w:r w:rsidR="00526E81">
        <w:rPr>
          <w:rFonts w:ascii="Times New Roman" w:eastAsia="等线" w:hAnsi="Times New Roman" w:cs="Times New Roman"/>
          <w:bCs/>
          <w:i/>
          <w:sz w:val="24"/>
          <w:szCs w:val="24"/>
          <w:lang w:eastAsia="zh-CN"/>
        </w:rPr>
        <w:t>…</w:t>
      </w:r>
      <w:r w:rsidRPr="00A13C96">
        <w:rPr>
          <w:rFonts w:ascii="Times New Roman" w:eastAsia="等线" w:hAnsi="Times New Roman" w:cs="Times New Roman"/>
          <w:bCs/>
          <w:i/>
          <w:sz w:val="24"/>
          <w:szCs w:val="24"/>
          <w:lang w:eastAsia="zh-CN"/>
        </w:rPr>
        <w:t xml:space="preserve">disappeared. We hadn’t been cheated before, so we gave all the funding to this NGO at the initial stage. </w:t>
      </w:r>
    </w:p>
    <w:p w14:paraId="7FF61E9F" w14:textId="581FB812" w:rsidR="00A25BB6" w:rsidRPr="00A13C96"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 xml:space="preserve">This case affected </w:t>
      </w:r>
      <w:r w:rsidR="00BA6573">
        <w:rPr>
          <w:rFonts w:ascii="Times New Roman" w:eastAsia="等线" w:hAnsi="Times New Roman" w:cs="Times New Roman"/>
          <w:bCs/>
          <w:sz w:val="24"/>
          <w:szCs w:val="24"/>
          <w:lang w:eastAsia="zh-CN"/>
        </w:rPr>
        <w:t xml:space="preserve">local </w:t>
      </w:r>
      <w:r w:rsidRPr="00A13C96">
        <w:rPr>
          <w:rFonts w:ascii="Times New Roman" w:eastAsia="等线" w:hAnsi="Times New Roman" w:cs="Times New Roman"/>
          <w:bCs/>
          <w:sz w:val="24"/>
          <w:szCs w:val="24"/>
          <w:lang w:eastAsia="zh-CN"/>
        </w:rPr>
        <w:t>government, which designed a three-stage check of governmental contract</w:t>
      </w:r>
      <w:r w:rsidR="005B16F0">
        <w:rPr>
          <w:rFonts w:ascii="Times New Roman" w:eastAsia="等线" w:hAnsi="Times New Roman" w:cs="Times New Roman"/>
          <w:bCs/>
          <w:sz w:val="24"/>
          <w:szCs w:val="24"/>
          <w:lang w:eastAsia="zh-CN"/>
        </w:rPr>
        <w:t>s</w:t>
      </w:r>
      <w:r w:rsidRPr="00A13C96">
        <w:rPr>
          <w:rFonts w:ascii="Times New Roman" w:eastAsia="等线" w:hAnsi="Times New Roman" w:cs="Times New Roman"/>
          <w:bCs/>
          <w:sz w:val="24"/>
          <w:szCs w:val="24"/>
          <w:lang w:eastAsia="zh-CN"/>
        </w:rPr>
        <w:t xml:space="preserve">. The auditing aimed </w:t>
      </w:r>
      <w:r w:rsidR="00C60955">
        <w:rPr>
          <w:rFonts w:ascii="Times New Roman" w:eastAsia="等线" w:hAnsi="Times New Roman" w:cs="Times New Roman"/>
          <w:bCs/>
          <w:sz w:val="24"/>
          <w:szCs w:val="24"/>
          <w:lang w:eastAsia="zh-CN"/>
        </w:rPr>
        <w:t xml:space="preserve">to </w:t>
      </w:r>
      <w:r w:rsidRPr="00A13C96">
        <w:rPr>
          <w:rFonts w:ascii="Times New Roman" w:eastAsia="等线" w:hAnsi="Times New Roman" w:cs="Times New Roman"/>
          <w:bCs/>
          <w:sz w:val="24"/>
          <w:szCs w:val="24"/>
          <w:lang w:eastAsia="zh-CN"/>
        </w:rPr>
        <w:t xml:space="preserve">prevent the NGOs from deviating </w:t>
      </w:r>
      <w:r w:rsidR="005B16F0">
        <w:rPr>
          <w:rFonts w:ascii="Times New Roman" w:eastAsia="等线" w:hAnsi="Times New Roman" w:cs="Times New Roman"/>
          <w:bCs/>
          <w:sz w:val="24"/>
          <w:szCs w:val="24"/>
          <w:lang w:eastAsia="zh-CN"/>
        </w:rPr>
        <w:t xml:space="preserve">from </w:t>
      </w:r>
      <w:r w:rsidRPr="00A13C96">
        <w:rPr>
          <w:rFonts w:ascii="Times New Roman" w:eastAsia="等线" w:hAnsi="Times New Roman" w:cs="Times New Roman"/>
          <w:bCs/>
          <w:sz w:val="24"/>
          <w:szCs w:val="24"/>
          <w:lang w:eastAsia="zh-CN"/>
        </w:rPr>
        <w:t>plan</w:t>
      </w:r>
      <w:r w:rsidR="00BA6573">
        <w:rPr>
          <w:rFonts w:ascii="Times New Roman" w:eastAsia="等线" w:hAnsi="Times New Roman" w:cs="Times New Roman"/>
          <w:bCs/>
          <w:sz w:val="24"/>
          <w:szCs w:val="24"/>
          <w:lang w:eastAsia="zh-CN"/>
        </w:rPr>
        <w:t>s</w:t>
      </w:r>
      <w:r w:rsidRPr="00A13C96">
        <w:rPr>
          <w:rFonts w:ascii="Times New Roman" w:eastAsia="等线" w:hAnsi="Times New Roman" w:cs="Times New Roman"/>
          <w:bCs/>
          <w:sz w:val="24"/>
          <w:szCs w:val="24"/>
          <w:lang w:eastAsia="zh-CN"/>
        </w:rPr>
        <w:t xml:space="preserve"> and reassert</w:t>
      </w:r>
      <w:r w:rsidR="00C60955">
        <w:rPr>
          <w:rFonts w:ascii="Times New Roman" w:eastAsia="等线" w:hAnsi="Times New Roman" w:cs="Times New Roman"/>
          <w:bCs/>
          <w:sz w:val="24"/>
          <w:szCs w:val="24"/>
          <w:lang w:eastAsia="zh-CN"/>
        </w:rPr>
        <w:t xml:space="preserve">ed </w:t>
      </w:r>
      <w:r w:rsidRPr="00A13C96">
        <w:rPr>
          <w:rFonts w:ascii="Times New Roman" w:eastAsia="等线" w:hAnsi="Times New Roman" w:cs="Times New Roman"/>
          <w:bCs/>
          <w:sz w:val="24"/>
          <w:szCs w:val="24"/>
          <w:lang w:eastAsia="zh-CN"/>
        </w:rPr>
        <w:t>the state’s attempts to save money while guaranteeing quality of service</w:t>
      </w:r>
      <w:r w:rsidR="00C60955">
        <w:rPr>
          <w:rFonts w:ascii="Times New Roman" w:eastAsia="等线" w:hAnsi="Times New Roman" w:cs="Times New Roman"/>
          <w:bCs/>
          <w:sz w:val="24"/>
          <w:szCs w:val="24"/>
          <w:lang w:eastAsia="zh-CN"/>
        </w:rPr>
        <w:t>.</w:t>
      </w:r>
      <w:r w:rsidRPr="00A13C96">
        <w:rPr>
          <w:rFonts w:ascii="Times New Roman" w:eastAsia="等线" w:hAnsi="Times New Roman" w:cs="Times New Roman"/>
          <w:bCs/>
          <w:sz w:val="24"/>
          <w:szCs w:val="24"/>
          <w:lang w:eastAsia="zh-CN"/>
        </w:rPr>
        <w:t xml:space="preserve"> </w:t>
      </w:r>
      <w:r w:rsidR="006A7BB9">
        <w:rPr>
          <w:rFonts w:ascii="Times New Roman" w:eastAsia="等线" w:hAnsi="Times New Roman" w:cs="Times New Roman"/>
          <w:bCs/>
          <w:sz w:val="24"/>
          <w:szCs w:val="24"/>
          <w:lang w:eastAsia="zh-CN"/>
        </w:rPr>
        <w:t>N</w:t>
      </w:r>
      <w:r w:rsidR="005B16F0">
        <w:rPr>
          <w:rFonts w:ascii="Times New Roman" w:eastAsia="等线" w:hAnsi="Times New Roman" w:cs="Times New Roman"/>
          <w:bCs/>
          <w:sz w:val="24"/>
          <w:szCs w:val="24"/>
          <w:lang w:eastAsia="zh-CN"/>
        </w:rPr>
        <w:t>ow</w:t>
      </w:r>
      <w:r w:rsidRPr="00A13C96">
        <w:rPr>
          <w:rFonts w:ascii="Times New Roman" w:eastAsia="等线" w:hAnsi="Times New Roman" w:cs="Times New Roman"/>
          <w:bCs/>
          <w:sz w:val="24"/>
          <w:szCs w:val="24"/>
          <w:lang w:eastAsia="zh-CN"/>
        </w:rPr>
        <w:t xml:space="preserve">, NGOs must conform </w:t>
      </w:r>
      <w:r w:rsidR="006A7BB9">
        <w:rPr>
          <w:rFonts w:ascii="Times New Roman" w:eastAsia="等线" w:hAnsi="Times New Roman" w:cs="Times New Roman"/>
          <w:bCs/>
          <w:sz w:val="24"/>
          <w:szCs w:val="24"/>
          <w:lang w:eastAsia="zh-CN"/>
        </w:rPr>
        <w:t xml:space="preserve">to </w:t>
      </w:r>
      <w:r w:rsidRPr="00A13C96">
        <w:rPr>
          <w:rFonts w:ascii="Times New Roman" w:eastAsia="等线" w:hAnsi="Times New Roman" w:cs="Times New Roman"/>
          <w:bCs/>
          <w:sz w:val="24"/>
          <w:szCs w:val="24"/>
          <w:lang w:eastAsia="zh-CN"/>
        </w:rPr>
        <w:t xml:space="preserve">auditing checks and convince local government of their performance and financial integrity. </w:t>
      </w:r>
    </w:p>
    <w:p w14:paraId="5FD4D711" w14:textId="424361EE" w:rsidR="00A25BB6" w:rsidRPr="00FD4F6D" w:rsidRDefault="00A13C96" w:rsidP="00FD4F6D">
      <w:pPr>
        <w:pStyle w:val="Heading1"/>
        <w:numPr>
          <w:ilvl w:val="0"/>
          <w:numId w:val="10"/>
        </w:numPr>
        <w:rPr>
          <w:rFonts w:ascii="Times New Roman" w:eastAsia="等线" w:hAnsi="Times New Roman" w:cs="Times New Roman"/>
          <w:sz w:val="32"/>
          <w:lang w:eastAsia="zh-CN"/>
        </w:rPr>
      </w:pPr>
      <w:r w:rsidRPr="00FD4F6D">
        <w:rPr>
          <w:rFonts w:ascii="Times New Roman" w:eastAsia="等线" w:hAnsi="Times New Roman" w:cs="Times New Roman"/>
          <w:sz w:val="32"/>
          <w:lang w:val="en-US" w:eastAsia="zh-CN"/>
        </w:rPr>
        <w:lastRenderedPageBreak/>
        <w:t>S</w:t>
      </w:r>
      <w:r w:rsidR="00A25BB6" w:rsidRPr="00FD4F6D">
        <w:rPr>
          <w:rFonts w:ascii="Times New Roman" w:eastAsia="等线" w:hAnsi="Times New Roman" w:cs="Times New Roman"/>
          <w:sz w:val="32"/>
          <w:lang w:val="en-US" w:eastAsia="zh-CN"/>
        </w:rPr>
        <w:t>hared dilemmas, common lessons</w:t>
      </w:r>
    </w:p>
    <w:p w14:paraId="034B83B7" w14:textId="13FF082B" w:rsidR="00A25BB6" w:rsidRPr="00372543" w:rsidRDefault="00A25BB6" w:rsidP="00555C7A">
      <w:pPr>
        <w:spacing w:after="240" w:line="480" w:lineRule="auto"/>
        <w:jc w:val="both"/>
        <w:rPr>
          <w:rFonts w:ascii="Times New Roman" w:eastAsia="等线" w:hAnsi="Times New Roman" w:cs="Times New Roman"/>
          <w:bCs/>
          <w:sz w:val="24"/>
          <w:szCs w:val="24"/>
          <w:lang w:eastAsia="zh-CN"/>
        </w:rPr>
      </w:pPr>
      <w:r w:rsidRPr="00A13C96">
        <w:rPr>
          <w:rFonts w:ascii="Times New Roman" w:eastAsia="等线" w:hAnsi="Times New Roman" w:cs="Times New Roman"/>
          <w:bCs/>
          <w:sz w:val="24"/>
          <w:szCs w:val="24"/>
          <w:lang w:eastAsia="zh-CN"/>
        </w:rPr>
        <w:t>This section summarises the differences and similarities in local network governance by comparing research sites in China and England.</w:t>
      </w:r>
      <w:r w:rsidR="00F24DAC" w:rsidRPr="00A13C96">
        <w:rPr>
          <w:rFonts w:ascii="Times New Roman" w:eastAsia="等线" w:hAnsi="Times New Roman" w:cs="Times New Roman"/>
          <w:bCs/>
          <w:sz w:val="24"/>
          <w:szCs w:val="24"/>
          <w:lang w:eastAsia="zh-CN"/>
        </w:rPr>
        <w:t xml:space="preserve"> </w:t>
      </w:r>
      <w:r w:rsidR="00C60955">
        <w:rPr>
          <w:rFonts w:ascii="Times New Roman" w:eastAsia="等线" w:hAnsi="Times New Roman" w:cs="Times New Roman"/>
          <w:bCs/>
          <w:sz w:val="24"/>
          <w:szCs w:val="24"/>
          <w:lang w:eastAsia="zh-CN"/>
        </w:rPr>
        <w:t>I</w:t>
      </w:r>
      <w:r w:rsidRPr="00A13C96">
        <w:rPr>
          <w:rFonts w:ascii="Times New Roman" w:eastAsia="等线" w:hAnsi="Times New Roman" w:cs="Times New Roman"/>
          <w:bCs/>
          <w:sz w:val="24"/>
          <w:szCs w:val="24"/>
          <w:lang w:eastAsia="zh-CN"/>
        </w:rPr>
        <w:t xml:space="preserve">t identifies </w:t>
      </w:r>
      <w:r w:rsidRPr="00372543">
        <w:rPr>
          <w:rFonts w:ascii="Times New Roman" w:eastAsia="等线" w:hAnsi="Times New Roman" w:cs="Times New Roman"/>
          <w:bCs/>
          <w:sz w:val="24"/>
          <w:szCs w:val="24"/>
          <w:lang w:val="en-US" w:eastAsia="zh-CN"/>
        </w:rPr>
        <w:t>six</w:t>
      </w:r>
      <w:r w:rsidRPr="00372543">
        <w:rPr>
          <w:rFonts w:ascii="Times New Roman" w:eastAsia="等线" w:hAnsi="Times New Roman" w:cs="Times New Roman"/>
          <w:bCs/>
          <w:sz w:val="24"/>
          <w:szCs w:val="24"/>
          <w:lang w:eastAsia="zh-CN"/>
        </w:rPr>
        <w:t xml:space="preserve"> lessons.</w:t>
      </w:r>
    </w:p>
    <w:p w14:paraId="0308C379" w14:textId="77777777" w:rsidR="00A25BB6" w:rsidRPr="00555C7A" w:rsidRDefault="00A25BB6" w:rsidP="00555C7A">
      <w:pPr>
        <w:pStyle w:val="Heading2"/>
        <w:numPr>
          <w:ilvl w:val="0"/>
          <w:numId w:val="0"/>
        </w:numPr>
        <w:ind w:left="851" w:hanging="851"/>
        <w:rPr>
          <w:rFonts w:ascii="Times New Roman" w:eastAsia="等线" w:hAnsi="Times New Roman" w:cs="Times New Roman"/>
          <w:i/>
          <w:iCs/>
          <w:sz w:val="24"/>
        </w:rPr>
      </w:pPr>
      <w:r w:rsidRPr="00555C7A">
        <w:rPr>
          <w:rFonts w:ascii="Times New Roman" w:eastAsia="等线" w:hAnsi="Times New Roman" w:cs="Times New Roman"/>
          <w:i/>
          <w:iCs/>
          <w:sz w:val="24"/>
        </w:rPr>
        <w:t>Differences and Similarities</w:t>
      </w:r>
    </w:p>
    <w:p w14:paraId="023FB116" w14:textId="77777777" w:rsidR="00A25BB6" w:rsidRPr="00555C7A" w:rsidRDefault="00A25BB6" w:rsidP="00555C7A">
      <w:pPr>
        <w:pStyle w:val="Heading3"/>
        <w:numPr>
          <w:ilvl w:val="0"/>
          <w:numId w:val="0"/>
        </w:numPr>
        <w:ind w:left="1021" w:hanging="1021"/>
        <w:rPr>
          <w:rFonts w:ascii="Times New Roman" w:eastAsia="等线" w:hAnsi="Times New Roman" w:cs="Times New Roman"/>
        </w:rPr>
      </w:pPr>
      <w:r w:rsidRPr="00555C7A">
        <w:rPr>
          <w:rFonts w:ascii="Times New Roman" w:eastAsia="等线" w:hAnsi="Times New Roman" w:cs="Times New Roman"/>
          <w:sz w:val="24"/>
          <w:szCs w:val="24"/>
          <w:u w:val="single"/>
        </w:rPr>
        <w:t>Three differences in resources</w:t>
      </w:r>
      <w:r w:rsidRPr="00555C7A">
        <w:rPr>
          <w:rFonts w:ascii="Times New Roman" w:eastAsia="等线" w:hAnsi="Times New Roman" w:cs="Times New Roman"/>
        </w:rPr>
        <w:t xml:space="preserve"> </w:t>
      </w:r>
    </w:p>
    <w:p w14:paraId="60793EF9" w14:textId="6EB83520" w:rsidR="00A25BB6" w:rsidRPr="00A13C96" w:rsidRDefault="000A664A" w:rsidP="00555C7A">
      <w:pPr>
        <w:spacing w:after="240" w:line="480" w:lineRule="auto"/>
        <w:jc w:val="both"/>
        <w:rPr>
          <w:rFonts w:ascii="Times New Roman" w:eastAsia="等线" w:hAnsi="Times New Roman" w:cs="Times New Roman"/>
          <w:sz w:val="24"/>
          <w:szCs w:val="24"/>
          <w:lang w:eastAsia="zh-CN"/>
        </w:rPr>
      </w:pPr>
      <w:r>
        <w:rPr>
          <w:rFonts w:ascii="Times New Roman" w:eastAsia="等线" w:hAnsi="Times New Roman" w:cs="Times New Roman"/>
          <w:sz w:val="24"/>
          <w:szCs w:val="24"/>
          <w:lang w:eastAsia="zh-CN"/>
        </w:rPr>
        <w:t>A</w:t>
      </w:r>
      <w:r w:rsidR="00A25BB6" w:rsidRPr="00A13C96">
        <w:rPr>
          <w:rFonts w:ascii="Times New Roman" w:eastAsia="等线" w:hAnsi="Times New Roman" w:cs="Times New Roman"/>
          <w:sz w:val="24"/>
          <w:szCs w:val="24"/>
          <w:lang w:eastAsia="zh-CN"/>
        </w:rPr>
        <w:t xml:space="preserve">vailable resources and distribution are different in England and China. The British government implemented a policy of austerity for ten years across many policy arenas, and public funding for social care </w:t>
      </w:r>
      <w:r w:rsidR="005B16F0">
        <w:rPr>
          <w:rFonts w:ascii="Times New Roman" w:eastAsia="等线" w:hAnsi="Times New Roman" w:cs="Times New Roman"/>
          <w:sz w:val="24"/>
          <w:szCs w:val="24"/>
          <w:lang w:eastAsia="zh-CN"/>
        </w:rPr>
        <w:t>shrank</w:t>
      </w:r>
      <w:r w:rsidR="007C2FF1">
        <w:rPr>
          <w:rFonts w:ascii="Times New Roman" w:eastAsia="等线" w:hAnsi="Times New Roman" w:cs="Times New Roman"/>
          <w:sz w:val="24"/>
          <w:szCs w:val="24"/>
          <w:lang w:eastAsia="zh-CN"/>
        </w:rPr>
        <w:t>.</w:t>
      </w:r>
      <w:r w:rsidR="00A25BB6" w:rsidRPr="00A13C96">
        <w:rPr>
          <w:rFonts w:ascii="Times New Roman" w:eastAsia="等线" w:hAnsi="Times New Roman" w:cs="Times New Roman"/>
          <w:sz w:val="24"/>
          <w:szCs w:val="24"/>
          <w:lang w:eastAsia="zh-CN"/>
        </w:rPr>
        <w:t xml:space="preserve"> For local government and NGOs,</w:t>
      </w:r>
      <w:r w:rsidR="005B16F0">
        <w:rPr>
          <w:rFonts w:ascii="Times New Roman" w:eastAsia="等线" w:hAnsi="Times New Roman" w:cs="Times New Roman"/>
          <w:sz w:val="24"/>
          <w:szCs w:val="24"/>
          <w:lang w:eastAsia="zh-CN"/>
        </w:rPr>
        <w:t xml:space="preserve"> in England,</w:t>
      </w:r>
      <w:r w:rsidR="00A25BB6" w:rsidRPr="00A13C96">
        <w:rPr>
          <w:rFonts w:ascii="Times New Roman" w:eastAsia="等线" w:hAnsi="Times New Roman" w:cs="Times New Roman"/>
          <w:sz w:val="24"/>
          <w:szCs w:val="24"/>
          <w:lang w:eastAsia="zh-CN"/>
        </w:rPr>
        <w:t xml:space="preserve"> austerity appear</w:t>
      </w:r>
      <w:r w:rsidR="005B16F0">
        <w:rPr>
          <w:rFonts w:ascii="Times New Roman" w:eastAsia="等线" w:hAnsi="Times New Roman" w:cs="Times New Roman"/>
          <w:sz w:val="24"/>
          <w:szCs w:val="24"/>
          <w:lang w:eastAsia="zh-CN"/>
        </w:rPr>
        <w:t>ed</w:t>
      </w:r>
      <w:r w:rsidR="00A25BB6" w:rsidRPr="00A13C96">
        <w:rPr>
          <w:rFonts w:ascii="Times New Roman" w:eastAsia="等线" w:hAnsi="Times New Roman" w:cs="Times New Roman"/>
          <w:sz w:val="24"/>
          <w:szCs w:val="24"/>
          <w:lang w:eastAsia="zh-CN"/>
        </w:rPr>
        <w:t xml:space="preserve"> insoluble</w:t>
      </w:r>
      <w:r w:rsidR="007C2FF1">
        <w:rPr>
          <w:rFonts w:ascii="Times New Roman" w:eastAsia="等线" w:hAnsi="Times New Roman" w:cs="Times New Roman"/>
          <w:sz w:val="24"/>
          <w:szCs w:val="24"/>
          <w:lang w:eastAsia="zh-CN"/>
        </w:rPr>
        <w:t>.</w:t>
      </w:r>
      <w:r w:rsidR="00A25BB6" w:rsidRPr="00A13C96">
        <w:rPr>
          <w:rFonts w:ascii="Times New Roman" w:eastAsia="等线" w:hAnsi="Times New Roman" w:cs="Times New Roman"/>
          <w:sz w:val="24"/>
          <w:szCs w:val="24"/>
          <w:lang w:eastAsia="zh-CN"/>
        </w:rPr>
        <w:t xml:space="preserve"> Even though the overall amount of governmental funding </w:t>
      </w:r>
      <w:r w:rsidR="005B16F0">
        <w:rPr>
          <w:rFonts w:ascii="Times New Roman" w:eastAsia="等线" w:hAnsi="Times New Roman" w:cs="Times New Roman"/>
          <w:sz w:val="24"/>
          <w:szCs w:val="24"/>
          <w:lang w:eastAsia="zh-CN"/>
        </w:rPr>
        <w:t>was</w:t>
      </w:r>
      <w:r w:rsidR="00A25BB6" w:rsidRPr="00A13C96">
        <w:rPr>
          <w:rFonts w:ascii="Times New Roman" w:eastAsia="等线" w:hAnsi="Times New Roman" w:cs="Times New Roman"/>
          <w:sz w:val="24"/>
          <w:szCs w:val="24"/>
          <w:lang w:eastAsia="zh-CN"/>
        </w:rPr>
        <w:t xml:space="preserve"> enormous in China (West </w:t>
      </w:r>
      <w:r w:rsidR="00F24DAC" w:rsidRPr="00A13C96">
        <w:rPr>
          <w:rFonts w:ascii="Times New Roman" w:eastAsia="等线" w:hAnsi="Times New Roman" w:cs="Times New Roman"/>
          <w:sz w:val="24"/>
          <w:szCs w:val="24"/>
          <w:lang w:eastAsia="zh-CN"/>
        </w:rPr>
        <w:t>and</w:t>
      </w:r>
      <w:r w:rsidR="00A25BB6" w:rsidRPr="00A13C96">
        <w:rPr>
          <w:rFonts w:ascii="Times New Roman" w:eastAsia="等线" w:hAnsi="Times New Roman" w:cs="Times New Roman"/>
          <w:sz w:val="24"/>
          <w:szCs w:val="24"/>
          <w:lang w:eastAsia="zh-CN"/>
        </w:rPr>
        <w:t xml:space="preserve"> Wong, 1995</w:t>
      </w:r>
      <w:r w:rsidR="00C60955">
        <w:rPr>
          <w:rFonts w:ascii="Times New Roman" w:eastAsia="等线" w:hAnsi="Times New Roman" w:cs="Times New Roman"/>
          <w:sz w:val="24"/>
          <w:szCs w:val="24"/>
          <w:lang w:eastAsia="zh-CN"/>
        </w:rPr>
        <w:t>, Dauncey</w:t>
      </w:r>
      <w:r w:rsidR="00D6295D">
        <w:rPr>
          <w:rFonts w:ascii="Times New Roman" w:eastAsia="等线" w:hAnsi="Times New Roman" w:cs="Times New Roman"/>
          <w:sz w:val="24"/>
          <w:szCs w:val="24"/>
          <w:lang w:eastAsia="zh-CN"/>
        </w:rPr>
        <w:t xml:space="preserve"> 2020</w:t>
      </w:r>
      <w:r w:rsidR="00A25BB6" w:rsidRPr="00A13C96">
        <w:rPr>
          <w:rFonts w:ascii="Times New Roman" w:eastAsia="等线" w:hAnsi="Times New Roman" w:cs="Times New Roman"/>
          <w:sz w:val="24"/>
          <w:szCs w:val="24"/>
          <w:lang w:eastAsia="zh-CN"/>
        </w:rPr>
        <w:t xml:space="preserve">), the funding for individual NGOs </w:t>
      </w:r>
      <w:r w:rsidR="005B16F0">
        <w:rPr>
          <w:rFonts w:ascii="Times New Roman" w:eastAsia="等线" w:hAnsi="Times New Roman" w:cs="Times New Roman"/>
          <w:sz w:val="24"/>
          <w:szCs w:val="24"/>
          <w:lang w:eastAsia="zh-CN"/>
        </w:rPr>
        <w:t>was</w:t>
      </w:r>
      <w:r w:rsidR="00A25BB6" w:rsidRPr="00A13C96">
        <w:rPr>
          <w:rFonts w:ascii="Times New Roman" w:eastAsia="等线" w:hAnsi="Times New Roman" w:cs="Times New Roman"/>
          <w:sz w:val="24"/>
          <w:szCs w:val="24"/>
          <w:lang w:eastAsia="zh-CN"/>
        </w:rPr>
        <w:t xml:space="preserve"> insufficient. Thus, NGOs sought resources by </w:t>
      </w:r>
      <w:r w:rsidR="002F43EE">
        <w:rPr>
          <w:rFonts w:ascii="Times New Roman" w:eastAsia="等线" w:hAnsi="Times New Roman" w:cs="Times New Roman"/>
          <w:sz w:val="24"/>
          <w:szCs w:val="24"/>
          <w:lang w:eastAsia="zh-CN"/>
        </w:rPr>
        <w:t xml:space="preserve">maximising </w:t>
      </w:r>
      <w:r w:rsidR="00A25BB6" w:rsidRPr="00A13C96">
        <w:rPr>
          <w:rFonts w:ascii="Times New Roman" w:eastAsia="等线" w:hAnsi="Times New Roman" w:cs="Times New Roman"/>
          <w:sz w:val="24"/>
          <w:szCs w:val="24"/>
          <w:lang w:eastAsia="zh-CN"/>
        </w:rPr>
        <w:t xml:space="preserve">specific strengths. Building strengths is a less well-established practice in China compared with England, and the contrast between the countries lies in </w:t>
      </w:r>
      <w:r w:rsidR="005B16F0">
        <w:rPr>
          <w:rFonts w:ascii="Times New Roman" w:eastAsia="等线" w:hAnsi="Times New Roman" w:cs="Times New Roman"/>
          <w:sz w:val="24"/>
          <w:szCs w:val="24"/>
          <w:lang w:eastAsia="zh-CN"/>
        </w:rPr>
        <w:t xml:space="preserve">using </w:t>
      </w:r>
      <w:r w:rsidR="00A25BB6" w:rsidRPr="00A13C96">
        <w:rPr>
          <w:rFonts w:ascii="Times New Roman" w:eastAsia="等线" w:hAnsi="Times New Roman" w:cs="Times New Roman"/>
          <w:sz w:val="24"/>
          <w:szCs w:val="24"/>
          <w:lang w:eastAsia="zh-CN"/>
        </w:rPr>
        <w:t xml:space="preserve">social entrepreneurship </w:t>
      </w:r>
      <w:r w:rsidR="005B16F0">
        <w:rPr>
          <w:rFonts w:ascii="Times New Roman" w:eastAsia="等线" w:hAnsi="Times New Roman" w:cs="Times New Roman"/>
          <w:sz w:val="24"/>
          <w:szCs w:val="24"/>
          <w:lang w:eastAsia="zh-CN"/>
        </w:rPr>
        <w:t>to replace</w:t>
      </w:r>
      <w:r w:rsidR="00A25BB6" w:rsidRPr="00A13C96">
        <w:rPr>
          <w:rFonts w:ascii="Times New Roman" w:eastAsia="等线" w:hAnsi="Times New Roman" w:cs="Times New Roman"/>
          <w:sz w:val="24"/>
          <w:szCs w:val="24"/>
          <w:lang w:eastAsia="zh-CN"/>
        </w:rPr>
        <w:t xml:space="preserve"> government funding. </w:t>
      </w:r>
    </w:p>
    <w:p w14:paraId="2671D28E" w14:textId="7599A6DB" w:rsidR="00A25BB6" w:rsidRPr="00A13C96" w:rsidRDefault="00A25BB6" w:rsidP="00555C7A">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eastAsia="zh-CN"/>
        </w:rPr>
        <w:t xml:space="preserve">Firstly, government funding is important for NGOs in China not only </w:t>
      </w:r>
      <w:r w:rsidR="00BA716F">
        <w:rPr>
          <w:rFonts w:ascii="Times New Roman" w:eastAsia="等线" w:hAnsi="Times New Roman" w:cs="Times New Roman"/>
          <w:sz w:val="24"/>
          <w:szCs w:val="24"/>
          <w:lang w:eastAsia="zh-CN"/>
        </w:rPr>
        <w:t xml:space="preserve">for </w:t>
      </w:r>
      <w:r w:rsidRPr="00A13C96">
        <w:rPr>
          <w:rFonts w:ascii="Times New Roman" w:eastAsia="等线" w:hAnsi="Times New Roman" w:cs="Times New Roman"/>
          <w:sz w:val="24"/>
          <w:szCs w:val="24"/>
          <w:lang w:eastAsia="zh-CN"/>
        </w:rPr>
        <w:t xml:space="preserve">the </w:t>
      </w:r>
      <w:r w:rsidR="00522C99">
        <w:rPr>
          <w:rFonts w:ascii="Times New Roman" w:eastAsia="等线" w:hAnsi="Times New Roman" w:cs="Times New Roman"/>
          <w:sz w:val="24"/>
          <w:szCs w:val="24"/>
          <w:lang w:eastAsia="zh-CN"/>
        </w:rPr>
        <w:t xml:space="preserve">level </w:t>
      </w:r>
      <w:r w:rsidRPr="00A13C96">
        <w:rPr>
          <w:rFonts w:ascii="Times New Roman" w:eastAsia="等线" w:hAnsi="Times New Roman" w:cs="Times New Roman"/>
          <w:sz w:val="24"/>
          <w:szCs w:val="24"/>
          <w:lang w:eastAsia="zh-CN"/>
        </w:rPr>
        <w:t xml:space="preserve">of resources but also because it </w:t>
      </w:r>
      <w:r w:rsidR="00BA716F">
        <w:rPr>
          <w:rFonts w:ascii="Times New Roman" w:eastAsia="等线" w:hAnsi="Times New Roman" w:cs="Times New Roman"/>
          <w:sz w:val="24"/>
          <w:szCs w:val="24"/>
          <w:lang w:eastAsia="zh-CN"/>
        </w:rPr>
        <w:t xml:space="preserve">is </w:t>
      </w:r>
      <w:r w:rsidRPr="00A13C96">
        <w:rPr>
          <w:rFonts w:ascii="Times New Roman" w:eastAsia="等线" w:hAnsi="Times New Roman" w:cs="Times New Roman"/>
          <w:sz w:val="24"/>
          <w:szCs w:val="24"/>
          <w:lang w:eastAsia="zh-CN"/>
        </w:rPr>
        <w:t xml:space="preserve">a symbol of the NGO’s official reputation. Money is a tangible and an intangible resource, the amounts involved </w:t>
      </w:r>
      <w:r w:rsidR="00522C99">
        <w:rPr>
          <w:rFonts w:ascii="Times New Roman" w:eastAsia="等线" w:hAnsi="Times New Roman" w:cs="Times New Roman"/>
          <w:sz w:val="24"/>
          <w:szCs w:val="24"/>
          <w:lang w:eastAsia="zh-CN"/>
        </w:rPr>
        <w:t xml:space="preserve">prove </w:t>
      </w:r>
      <w:r w:rsidRPr="00A13C96">
        <w:rPr>
          <w:rFonts w:ascii="Times New Roman" w:eastAsia="等线" w:hAnsi="Times New Roman" w:cs="Times New Roman"/>
          <w:sz w:val="24"/>
          <w:szCs w:val="24"/>
          <w:lang w:eastAsia="zh-CN"/>
        </w:rPr>
        <w:t xml:space="preserve">less important. </w:t>
      </w:r>
    </w:p>
    <w:p w14:paraId="77A76B1F" w14:textId="667176AB" w:rsidR="00A25BB6" w:rsidRPr="00A13C96" w:rsidRDefault="00A25BB6" w:rsidP="00555C7A">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eastAsia="zh-CN"/>
        </w:rPr>
        <w:t xml:space="preserve">Secondly, the novel transformation of NGOs from government service to social entrepreneurship takes place on a much smaller scale in China than in England. So, when government policies are hard to cope with, or when financial support is limited, English NGOs rely on themselves and choose to work independently from government. Due to the diversity of local states, NGOs in China can choose to work with different local governments when looking for contracts. </w:t>
      </w:r>
      <w:r w:rsidR="00B56675">
        <w:rPr>
          <w:rFonts w:ascii="Times New Roman" w:eastAsia="等线" w:hAnsi="Times New Roman" w:cs="Times New Roman"/>
          <w:sz w:val="24"/>
          <w:szCs w:val="24"/>
          <w:lang w:eastAsia="zh-CN"/>
        </w:rPr>
        <w:t>While i</w:t>
      </w:r>
      <w:r w:rsidRPr="00A13C96">
        <w:rPr>
          <w:rFonts w:ascii="Times New Roman" w:eastAsia="等线" w:hAnsi="Times New Roman" w:cs="Times New Roman"/>
          <w:sz w:val="24"/>
          <w:szCs w:val="24"/>
          <w:lang w:eastAsia="zh-CN"/>
        </w:rPr>
        <w:t>n China, government funding for social care for people with learning disabilities remains enormous</w:t>
      </w:r>
      <w:r w:rsidR="00C60955">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xml:space="preserve"> </w:t>
      </w:r>
      <w:r w:rsidR="00CB332E">
        <w:rPr>
          <w:rFonts w:ascii="Times New Roman" w:eastAsia="等线" w:hAnsi="Times New Roman" w:cs="Times New Roman"/>
          <w:sz w:val="24"/>
          <w:szCs w:val="24"/>
          <w:lang w:eastAsia="zh-CN"/>
        </w:rPr>
        <w:t>Nonetheless</w:t>
      </w:r>
      <w:r w:rsidR="00877987">
        <w:rPr>
          <w:rFonts w:ascii="Times New Roman" w:eastAsia="等线" w:hAnsi="Times New Roman" w:cs="Times New Roman"/>
          <w:sz w:val="24"/>
          <w:szCs w:val="24"/>
          <w:lang w:eastAsia="zh-CN"/>
        </w:rPr>
        <w:t>,</w:t>
      </w:r>
      <w:r w:rsidR="00CB332E">
        <w:rPr>
          <w:rFonts w:ascii="Times New Roman" w:eastAsia="等线" w:hAnsi="Times New Roman" w:cs="Times New Roman"/>
          <w:sz w:val="24"/>
          <w:szCs w:val="24"/>
          <w:lang w:eastAsia="zh-CN"/>
        </w:rPr>
        <w:t xml:space="preserve"> s</w:t>
      </w:r>
      <w:r w:rsidRPr="00A13C96">
        <w:rPr>
          <w:rFonts w:ascii="Times New Roman" w:eastAsia="等线" w:hAnsi="Times New Roman" w:cs="Times New Roman"/>
          <w:sz w:val="24"/>
          <w:szCs w:val="24"/>
          <w:lang w:eastAsia="zh-CN"/>
        </w:rPr>
        <w:t xml:space="preserve">ome NGOs </w:t>
      </w:r>
      <w:r w:rsidR="00877987">
        <w:rPr>
          <w:rFonts w:ascii="Times New Roman" w:eastAsia="等线" w:hAnsi="Times New Roman" w:cs="Times New Roman"/>
          <w:sz w:val="24"/>
          <w:szCs w:val="24"/>
          <w:lang w:eastAsia="zh-CN"/>
        </w:rPr>
        <w:t xml:space="preserve">continue to explore </w:t>
      </w:r>
      <w:r w:rsidRPr="00A13C96">
        <w:rPr>
          <w:rFonts w:ascii="Times New Roman" w:eastAsia="等线" w:hAnsi="Times New Roman" w:cs="Times New Roman"/>
          <w:sz w:val="24"/>
          <w:szCs w:val="24"/>
          <w:lang w:eastAsia="zh-CN"/>
        </w:rPr>
        <w:t xml:space="preserve">the </w:t>
      </w:r>
      <w:r w:rsidRPr="00A13C96">
        <w:rPr>
          <w:rFonts w:ascii="Times New Roman" w:eastAsia="等线" w:hAnsi="Times New Roman" w:cs="Times New Roman"/>
          <w:sz w:val="24"/>
          <w:szCs w:val="24"/>
          <w:lang w:eastAsia="zh-CN"/>
        </w:rPr>
        <w:lastRenderedPageBreak/>
        <w:t>social entrepreneur mode</w:t>
      </w:r>
      <w:r w:rsidR="008E6B0F">
        <w:rPr>
          <w:rFonts w:ascii="Times New Roman" w:eastAsia="等线" w:hAnsi="Times New Roman" w:cs="Times New Roman"/>
          <w:sz w:val="24"/>
          <w:szCs w:val="24"/>
          <w:lang w:eastAsia="zh-CN"/>
        </w:rPr>
        <w:t>l</w:t>
      </w:r>
      <w:r w:rsidRPr="00A13C96">
        <w:rPr>
          <w:rFonts w:ascii="Times New Roman" w:eastAsia="等线" w:hAnsi="Times New Roman" w:cs="Times New Roman"/>
          <w:sz w:val="24"/>
          <w:szCs w:val="24"/>
          <w:lang w:eastAsia="zh-CN"/>
        </w:rPr>
        <w:t xml:space="preserve"> used by </w:t>
      </w:r>
      <w:r w:rsidR="00642EE6">
        <w:rPr>
          <w:rFonts w:ascii="Times New Roman" w:eastAsia="等线" w:hAnsi="Times New Roman" w:cs="Times New Roman"/>
          <w:sz w:val="24"/>
          <w:szCs w:val="24"/>
          <w:lang w:eastAsia="zh-CN"/>
        </w:rPr>
        <w:t>Engl</w:t>
      </w:r>
      <w:r w:rsidRPr="00A13C96">
        <w:rPr>
          <w:rFonts w:ascii="Times New Roman" w:eastAsia="等线" w:hAnsi="Times New Roman" w:cs="Times New Roman"/>
          <w:sz w:val="24"/>
          <w:szCs w:val="24"/>
          <w:lang w:eastAsia="zh-CN"/>
        </w:rPr>
        <w:t xml:space="preserve">ish NGOs. For social care for people with learning disabilities, public funding goes directly into the personal bank accounts of care recipients, while NGOs </w:t>
      </w:r>
      <w:r w:rsidR="005B16F0">
        <w:rPr>
          <w:rFonts w:ascii="Times New Roman" w:eastAsia="等线" w:hAnsi="Times New Roman" w:cs="Times New Roman"/>
          <w:sz w:val="24"/>
          <w:szCs w:val="24"/>
          <w:lang w:eastAsia="zh-CN"/>
        </w:rPr>
        <w:t xml:space="preserve">only </w:t>
      </w:r>
      <w:r w:rsidR="002C35C3">
        <w:rPr>
          <w:rFonts w:ascii="Times New Roman" w:eastAsia="等线" w:hAnsi="Times New Roman" w:cs="Times New Roman"/>
          <w:sz w:val="24"/>
          <w:szCs w:val="24"/>
          <w:lang w:eastAsia="zh-CN"/>
        </w:rPr>
        <w:t xml:space="preserve">receive </w:t>
      </w:r>
      <w:r w:rsidRPr="00A13C96">
        <w:rPr>
          <w:rFonts w:ascii="Times New Roman" w:eastAsia="等线" w:hAnsi="Times New Roman" w:cs="Times New Roman"/>
          <w:sz w:val="24"/>
          <w:szCs w:val="24"/>
          <w:lang w:eastAsia="zh-CN"/>
        </w:rPr>
        <w:t>funds for venues. The distribution of resources depends on the official ranking of the NGOs’ annual performance and its local social impact as well as on public relations management.</w:t>
      </w:r>
    </w:p>
    <w:p w14:paraId="6CC586C9" w14:textId="77777777" w:rsidR="00A25BB6" w:rsidRPr="00943A66" w:rsidRDefault="00A25BB6" w:rsidP="00555C7A">
      <w:pPr>
        <w:pStyle w:val="Heading3"/>
        <w:numPr>
          <w:ilvl w:val="0"/>
          <w:numId w:val="0"/>
        </w:numPr>
        <w:ind w:left="1021" w:hanging="1021"/>
        <w:rPr>
          <w:rFonts w:ascii="Times New Roman" w:eastAsia="等线" w:hAnsi="Times New Roman" w:cs="Times New Roman"/>
          <w:sz w:val="24"/>
          <w:szCs w:val="24"/>
          <w:u w:val="single"/>
        </w:rPr>
      </w:pPr>
      <w:r w:rsidRPr="00943A66">
        <w:rPr>
          <w:rFonts w:ascii="Times New Roman" w:eastAsia="等线" w:hAnsi="Times New Roman" w:cs="Times New Roman"/>
          <w:sz w:val="24"/>
          <w:szCs w:val="24"/>
          <w:u w:val="single"/>
        </w:rPr>
        <w:t>Two similarities and two differences in trust</w:t>
      </w:r>
    </w:p>
    <w:p w14:paraId="70D0B70A" w14:textId="1A32C5F0" w:rsidR="00A25BB6" w:rsidRPr="00A13C96" w:rsidRDefault="00A25BB6" w:rsidP="00555C7A">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eastAsia="zh-CN"/>
        </w:rPr>
        <w:t xml:space="preserve">Trust-building is a problem common to both countries because standing up to state power is difficult for all NGOs. Trust building is more secure in China than in England, where most NGOs are unwilling to take part in government or public meetings </w:t>
      </w:r>
      <w:r w:rsidR="00810B9D">
        <w:rPr>
          <w:rFonts w:ascii="Times New Roman" w:eastAsia="等线" w:hAnsi="Times New Roman" w:cs="Times New Roman"/>
          <w:sz w:val="24"/>
          <w:szCs w:val="24"/>
          <w:lang w:eastAsia="zh-CN"/>
        </w:rPr>
        <w:t>perceived as</w:t>
      </w:r>
      <w:r w:rsidRPr="00A13C96">
        <w:rPr>
          <w:rFonts w:ascii="Times New Roman" w:eastAsia="等线" w:hAnsi="Times New Roman" w:cs="Times New Roman"/>
          <w:sz w:val="24"/>
          <w:szCs w:val="24"/>
          <w:lang w:eastAsia="zh-CN"/>
        </w:rPr>
        <w:t xml:space="preserve"> useless in practice. </w:t>
      </w:r>
      <w:r w:rsidR="00810B9D">
        <w:rPr>
          <w:rFonts w:ascii="Times New Roman" w:eastAsia="等线" w:hAnsi="Times New Roman" w:cs="Times New Roman"/>
          <w:sz w:val="24"/>
          <w:szCs w:val="24"/>
          <w:lang w:eastAsia="zh-CN"/>
        </w:rPr>
        <w:t>C</w:t>
      </w:r>
      <w:r w:rsidRPr="00A13C96">
        <w:rPr>
          <w:rFonts w:ascii="Times New Roman" w:eastAsia="等线" w:hAnsi="Times New Roman" w:cs="Times New Roman"/>
          <w:sz w:val="24"/>
          <w:szCs w:val="24"/>
          <w:lang w:eastAsia="zh-CN"/>
        </w:rPr>
        <w:t xml:space="preserve">onsultations and dialogue with local NGOs </w:t>
      </w:r>
      <w:r w:rsidR="00810B9D">
        <w:rPr>
          <w:rFonts w:ascii="Times New Roman" w:eastAsia="等线" w:hAnsi="Times New Roman" w:cs="Times New Roman"/>
          <w:sz w:val="24"/>
          <w:szCs w:val="24"/>
          <w:lang w:eastAsia="zh-CN"/>
        </w:rPr>
        <w:t xml:space="preserve">in England </w:t>
      </w:r>
      <w:r w:rsidRPr="00A13C96">
        <w:rPr>
          <w:rFonts w:ascii="Times New Roman" w:eastAsia="等线" w:hAnsi="Times New Roman" w:cs="Times New Roman"/>
          <w:sz w:val="24"/>
          <w:szCs w:val="24"/>
          <w:lang w:eastAsia="zh-CN"/>
        </w:rPr>
        <w:t>become one</w:t>
      </w:r>
      <w:r w:rsidR="005B16F0">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sided</w:t>
      </w:r>
      <w:r w:rsidR="00A720B0">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xml:space="preserve"> from the point of view of the state. In </w:t>
      </w:r>
      <w:r w:rsidR="009D0C2E">
        <w:rPr>
          <w:rFonts w:ascii="Times New Roman" w:eastAsia="等线" w:hAnsi="Times New Roman" w:cs="Times New Roman"/>
          <w:sz w:val="24"/>
          <w:szCs w:val="24"/>
          <w:lang w:eastAsia="zh-CN"/>
        </w:rPr>
        <w:t xml:space="preserve">contrast, in </w:t>
      </w:r>
      <w:r w:rsidRPr="00A13C96">
        <w:rPr>
          <w:rFonts w:ascii="Times New Roman" w:eastAsia="等线" w:hAnsi="Times New Roman" w:cs="Times New Roman"/>
          <w:sz w:val="24"/>
          <w:szCs w:val="24"/>
          <w:lang w:eastAsia="zh-CN"/>
        </w:rPr>
        <w:t xml:space="preserve">China, some NGOs built mutual trust through everyday communication, facilitating consensus-building and coordination. </w:t>
      </w:r>
    </w:p>
    <w:p w14:paraId="120AFBBD" w14:textId="6AD7EE5A" w:rsidR="00A25BB6" w:rsidRPr="00A13C96" w:rsidRDefault="00A25BB6" w:rsidP="00AB648F">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eastAsia="zh-CN"/>
        </w:rPr>
        <w:t>However, all NGOs tread carefully when facing power, mean</w:t>
      </w:r>
      <w:r w:rsidR="00A720B0">
        <w:rPr>
          <w:rFonts w:ascii="Times New Roman" w:eastAsia="等线" w:hAnsi="Times New Roman" w:cs="Times New Roman"/>
          <w:sz w:val="24"/>
          <w:szCs w:val="24"/>
          <w:lang w:eastAsia="zh-CN"/>
        </w:rPr>
        <w:t xml:space="preserve">ing </w:t>
      </w:r>
      <w:r w:rsidRPr="00A13C96">
        <w:rPr>
          <w:rFonts w:ascii="Times New Roman" w:eastAsia="等线" w:hAnsi="Times New Roman" w:cs="Times New Roman"/>
          <w:sz w:val="24"/>
          <w:szCs w:val="24"/>
          <w:lang w:eastAsia="zh-CN"/>
        </w:rPr>
        <w:t>that contractors can be critical friends in private but not criticize government publicly. Mutual trust is negatively affected in both England and China by the improvis</w:t>
      </w:r>
      <w:r w:rsidR="004B0BB6">
        <w:rPr>
          <w:rFonts w:ascii="Times New Roman" w:eastAsia="等线" w:hAnsi="Times New Roman" w:cs="Times New Roman"/>
          <w:sz w:val="24"/>
          <w:szCs w:val="24"/>
          <w:lang w:eastAsia="zh-CN"/>
        </w:rPr>
        <w:t>ed</w:t>
      </w:r>
      <w:r w:rsidRPr="00A13C96">
        <w:rPr>
          <w:rFonts w:ascii="Times New Roman" w:eastAsia="等线" w:hAnsi="Times New Roman" w:cs="Times New Roman"/>
          <w:sz w:val="24"/>
          <w:szCs w:val="24"/>
          <w:lang w:eastAsia="zh-CN"/>
        </w:rPr>
        <w:t xml:space="preserve"> exercise of discretionary power by the state </w:t>
      </w:r>
      <w:r w:rsidR="00DA5580">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xml:space="preserve">and its regulatory regimes </w:t>
      </w:r>
      <w:r w:rsidR="004B0BB6">
        <w:rPr>
          <w:rFonts w:ascii="Times New Roman" w:eastAsia="等线" w:hAnsi="Times New Roman" w:cs="Times New Roman"/>
          <w:sz w:val="24"/>
          <w:szCs w:val="24"/>
          <w:lang w:eastAsia="zh-CN"/>
        </w:rPr>
        <w:t>to c</w:t>
      </w:r>
      <w:r w:rsidR="002339D3">
        <w:rPr>
          <w:rFonts w:ascii="Times New Roman" w:eastAsia="等线" w:hAnsi="Times New Roman" w:cs="Times New Roman"/>
          <w:sz w:val="24"/>
          <w:szCs w:val="24"/>
          <w:lang w:eastAsia="zh-CN"/>
        </w:rPr>
        <w:t>ontrol</w:t>
      </w:r>
      <w:r w:rsidRPr="00A13C96">
        <w:rPr>
          <w:rFonts w:ascii="Times New Roman" w:eastAsia="等线" w:hAnsi="Times New Roman" w:cs="Times New Roman"/>
          <w:sz w:val="24"/>
          <w:szCs w:val="24"/>
          <w:lang w:eastAsia="zh-CN"/>
        </w:rPr>
        <w:t xml:space="preserve"> security and financial risks</w:t>
      </w:r>
      <w:r w:rsidR="00DA5580">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xml:space="preserve">. However, there are differences between the countries. In China, negotiable discretionary power renders governmental regulations on NGO service provision more flexible and allows room for local innovations. In England, </w:t>
      </w:r>
      <w:r w:rsidR="00B57B59">
        <w:rPr>
          <w:rFonts w:ascii="Times New Roman" w:eastAsia="等线" w:hAnsi="Times New Roman" w:cs="Times New Roman"/>
          <w:sz w:val="24"/>
          <w:szCs w:val="24"/>
          <w:lang w:eastAsia="zh-CN"/>
        </w:rPr>
        <w:t>improvised</w:t>
      </w:r>
      <w:r w:rsidRPr="00A13C96">
        <w:rPr>
          <w:rFonts w:ascii="Times New Roman" w:eastAsia="等线" w:hAnsi="Times New Roman" w:cs="Times New Roman"/>
          <w:sz w:val="24"/>
          <w:szCs w:val="24"/>
          <w:lang w:eastAsia="zh-CN"/>
        </w:rPr>
        <w:t xml:space="preserve"> discretionary power corrodes the NGOs’ trust in local government </w:t>
      </w:r>
      <w:r w:rsidR="0073287D">
        <w:rPr>
          <w:rFonts w:ascii="Times New Roman" w:eastAsia="等线" w:hAnsi="Times New Roman" w:cs="Times New Roman"/>
          <w:sz w:val="24"/>
          <w:szCs w:val="24"/>
          <w:lang w:eastAsia="zh-CN"/>
        </w:rPr>
        <w:t xml:space="preserve">and </w:t>
      </w:r>
      <w:r w:rsidRPr="00A13C96">
        <w:rPr>
          <w:rFonts w:ascii="Times New Roman" w:eastAsia="等线" w:hAnsi="Times New Roman" w:cs="Times New Roman"/>
          <w:sz w:val="24"/>
          <w:szCs w:val="24"/>
          <w:lang w:eastAsia="zh-CN"/>
        </w:rPr>
        <w:t>allows NGOs little or no flexibility. There is constant, regular and instant information exchange to ratify and check NGOs’ performance and activities.</w:t>
      </w:r>
    </w:p>
    <w:p w14:paraId="29A61B25" w14:textId="77777777" w:rsidR="00991FFC" w:rsidRPr="00A13C96" w:rsidRDefault="00991FFC" w:rsidP="00773218">
      <w:pPr>
        <w:spacing w:after="240" w:line="480" w:lineRule="auto"/>
        <w:ind w:firstLineChars="300" w:firstLine="720"/>
        <w:rPr>
          <w:rFonts w:ascii="Times New Roman" w:hAnsi="Times New Roman" w:cs="Times New Roman"/>
          <w:sz w:val="24"/>
          <w:szCs w:val="24"/>
        </w:rPr>
      </w:pPr>
    </w:p>
    <w:p w14:paraId="224850DC" w14:textId="6437BBF2" w:rsidR="007200D1" w:rsidRPr="00A13C96" w:rsidRDefault="0031227A" w:rsidP="00FD4F6D">
      <w:pPr>
        <w:pStyle w:val="Heading1"/>
        <w:numPr>
          <w:ilvl w:val="0"/>
          <w:numId w:val="10"/>
        </w:numPr>
        <w:spacing w:before="0" w:line="480" w:lineRule="auto"/>
        <w:rPr>
          <w:rFonts w:ascii="Times New Roman" w:hAnsi="Times New Roman" w:cs="Times New Roman"/>
          <w:sz w:val="32"/>
          <w:lang w:eastAsia="zh-CN"/>
        </w:rPr>
      </w:pPr>
      <w:r w:rsidRPr="00A13C96">
        <w:rPr>
          <w:rFonts w:ascii="Times New Roman" w:hAnsi="Times New Roman" w:cs="Times New Roman"/>
          <w:sz w:val="32"/>
          <w:lang w:eastAsia="zh-CN"/>
        </w:rPr>
        <w:lastRenderedPageBreak/>
        <w:t xml:space="preserve">Conclusions </w:t>
      </w:r>
    </w:p>
    <w:p w14:paraId="57CE9B5C" w14:textId="0D64F19B" w:rsidR="008F64EC" w:rsidRPr="00A13C96" w:rsidRDefault="00BE013B" w:rsidP="00AB648F">
      <w:pPr>
        <w:spacing w:after="240" w:line="480" w:lineRule="auto"/>
        <w:rPr>
          <w:rFonts w:ascii="Times New Roman" w:eastAsia="Times New Roman" w:hAnsi="Times New Roman" w:cs="Times New Roman"/>
          <w:lang w:eastAsia="en-GB"/>
        </w:rPr>
      </w:pPr>
      <w:r w:rsidRPr="00A13C96">
        <w:rPr>
          <w:rFonts w:ascii="Times New Roman" w:eastAsia="等线" w:hAnsi="Times New Roman" w:cs="Times New Roman"/>
          <w:sz w:val="24"/>
          <w:szCs w:val="24"/>
        </w:rPr>
        <w:t xml:space="preserve">Theoretically, we argue that decentred analysis </w:t>
      </w:r>
      <w:r w:rsidR="006D4F29" w:rsidRPr="00A13C96">
        <w:rPr>
          <w:rFonts w:ascii="Times New Roman" w:eastAsia="等线" w:hAnsi="Times New Roman" w:cs="Times New Roman"/>
          <w:sz w:val="24"/>
          <w:szCs w:val="24"/>
        </w:rPr>
        <w:t>prov</w:t>
      </w:r>
      <w:r w:rsidR="00661603" w:rsidRPr="00A13C96">
        <w:rPr>
          <w:rFonts w:ascii="Times New Roman" w:eastAsia="等线" w:hAnsi="Times New Roman" w:cs="Times New Roman"/>
          <w:sz w:val="24"/>
          <w:szCs w:val="24"/>
        </w:rPr>
        <w:t>id</w:t>
      </w:r>
      <w:r w:rsidR="006D4F29" w:rsidRPr="00A13C96">
        <w:rPr>
          <w:rFonts w:ascii="Times New Roman" w:eastAsia="等线" w:hAnsi="Times New Roman" w:cs="Times New Roman"/>
          <w:sz w:val="24"/>
          <w:szCs w:val="24"/>
        </w:rPr>
        <w:t>es a nuanced account of public service delivery in localities</w:t>
      </w:r>
      <w:r w:rsidR="00180E57">
        <w:rPr>
          <w:rFonts w:ascii="Times New Roman" w:eastAsia="等线" w:hAnsi="Times New Roman" w:cs="Times New Roman"/>
          <w:sz w:val="24"/>
          <w:szCs w:val="24"/>
        </w:rPr>
        <w:t xml:space="preserve">. We </w:t>
      </w:r>
      <w:r w:rsidR="002B1683">
        <w:rPr>
          <w:rFonts w:ascii="Times New Roman" w:eastAsia="等线" w:hAnsi="Times New Roman" w:cs="Times New Roman"/>
          <w:sz w:val="24"/>
          <w:szCs w:val="24"/>
        </w:rPr>
        <w:t xml:space="preserve">demonstrate </w:t>
      </w:r>
      <w:r w:rsidR="00180E57">
        <w:rPr>
          <w:rFonts w:ascii="Times New Roman" w:eastAsia="等线" w:hAnsi="Times New Roman" w:cs="Times New Roman"/>
          <w:sz w:val="24"/>
          <w:szCs w:val="24"/>
        </w:rPr>
        <w:t>that NGO</w:t>
      </w:r>
      <w:r w:rsidR="008E6B0F">
        <w:rPr>
          <w:rFonts w:ascii="Times New Roman" w:eastAsia="等线" w:hAnsi="Times New Roman" w:cs="Times New Roman"/>
          <w:sz w:val="24"/>
          <w:szCs w:val="24"/>
        </w:rPr>
        <w:t>s</w:t>
      </w:r>
      <w:r w:rsidR="00180E57">
        <w:rPr>
          <w:rFonts w:ascii="Times New Roman" w:eastAsia="等线" w:hAnsi="Times New Roman" w:cs="Times New Roman"/>
          <w:sz w:val="24"/>
          <w:szCs w:val="24"/>
        </w:rPr>
        <w:t xml:space="preserve"> can and do exercise local discretion. In both countries, although </w:t>
      </w:r>
      <w:r w:rsidR="008E6B0F">
        <w:rPr>
          <w:rFonts w:ascii="Times New Roman" w:eastAsia="等线" w:hAnsi="Times New Roman" w:cs="Times New Roman"/>
          <w:sz w:val="24"/>
          <w:szCs w:val="24"/>
        </w:rPr>
        <w:t xml:space="preserve">voluntary organisations </w:t>
      </w:r>
      <w:r w:rsidR="00180E57">
        <w:rPr>
          <w:rFonts w:ascii="Times New Roman" w:eastAsia="等线" w:hAnsi="Times New Roman" w:cs="Times New Roman"/>
          <w:sz w:val="24"/>
          <w:szCs w:val="24"/>
        </w:rPr>
        <w:t>live in</w:t>
      </w:r>
      <w:r w:rsidR="00D91CB7" w:rsidRPr="00A13C96">
        <w:rPr>
          <w:rFonts w:ascii="Times New Roman" w:eastAsia="等线" w:hAnsi="Times New Roman" w:cs="Times New Roman"/>
          <w:sz w:val="24"/>
          <w:szCs w:val="24"/>
        </w:rPr>
        <w:t xml:space="preserve"> the </w:t>
      </w:r>
      <w:r w:rsidR="00915EC5" w:rsidRPr="00A13C96">
        <w:rPr>
          <w:rFonts w:ascii="Times New Roman" w:eastAsia="等线" w:hAnsi="Times New Roman" w:cs="Times New Roman"/>
          <w:sz w:val="24"/>
          <w:szCs w:val="24"/>
        </w:rPr>
        <w:t xml:space="preserve">shadow of </w:t>
      </w:r>
      <w:r w:rsidR="00180E57">
        <w:rPr>
          <w:rFonts w:ascii="Times New Roman" w:eastAsia="等线" w:hAnsi="Times New Roman" w:cs="Times New Roman"/>
          <w:sz w:val="24"/>
          <w:szCs w:val="24"/>
        </w:rPr>
        <w:t xml:space="preserve">state </w:t>
      </w:r>
      <w:r w:rsidR="00915EC5" w:rsidRPr="00A13C96">
        <w:rPr>
          <w:rFonts w:ascii="Times New Roman" w:eastAsia="等线" w:hAnsi="Times New Roman" w:cs="Times New Roman"/>
          <w:sz w:val="24"/>
          <w:szCs w:val="24"/>
        </w:rPr>
        <w:t>hierarchy</w:t>
      </w:r>
      <w:r w:rsidR="00180E57">
        <w:rPr>
          <w:rFonts w:ascii="Times New Roman" w:eastAsia="等线" w:hAnsi="Times New Roman" w:cs="Times New Roman"/>
          <w:sz w:val="24"/>
          <w:szCs w:val="24"/>
        </w:rPr>
        <w:t>,</w:t>
      </w:r>
      <w:r w:rsidR="00915EC5" w:rsidRPr="00A13C96">
        <w:rPr>
          <w:rFonts w:ascii="Times New Roman" w:eastAsia="等线" w:hAnsi="Times New Roman" w:cs="Times New Roman"/>
          <w:sz w:val="24"/>
          <w:szCs w:val="24"/>
        </w:rPr>
        <w:t xml:space="preserve"> </w:t>
      </w:r>
      <w:r w:rsidR="00180E57">
        <w:rPr>
          <w:rFonts w:ascii="Times New Roman" w:eastAsia="等线" w:hAnsi="Times New Roman" w:cs="Times New Roman"/>
          <w:sz w:val="24"/>
          <w:szCs w:val="24"/>
        </w:rPr>
        <w:t xml:space="preserve">they have </w:t>
      </w:r>
      <w:r w:rsidR="00180E57" w:rsidRPr="0095023C">
        <w:rPr>
          <w:rFonts w:ascii="Times New Roman" w:eastAsia="等线" w:hAnsi="Times New Roman" w:cs="Times New Roman"/>
          <w:color w:val="000000" w:themeColor="text1"/>
          <w:sz w:val="24"/>
          <w:szCs w:val="24"/>
        </w:rPr>
        <w:t xml:space="preserve">discretion. </w:t>
      </w:r>
      <w:r w:rsidR="008E6B0F" w:rsidRPr="0095023C">
        <w:rPr>
          <w:rFonts w:ascii="Times New Roman" w:eastAsia="等线" w:hAnsi="Times New Roman" w:cs="Times New Roman"/>
          <w:color w:val="000000" w:themeColor="text1"/>
          <w:sz w:val="24"/>
          <w:szCs w:val="24"/>
        </w:rPr>
        <w:t xml:space="preserve">Our findings indicate </w:t>
      </w:r>
      <w:r w:rsidR="00BB0EBC" w:rsidRPr="0095023C">
        <w:rPr>
          <w:rFonts w:ascii="Times New Roman" w:eastAsia="等线" w:hAnsi="Times New Roman" w:cs="Times New Roman"/>
          <w:color w:val="000000" w:themeColor="text1"/>
          <w:sz w:val="24"/>
          <w:szCs w:val="24"/>
          <w:lang w:eastAsia="zh-CN"/>
        </w:rPr>
        <w:t xml:space="preserve">that </w:t>
      </w:r>
      <w:r w:rsidR="00BB0EBC" w:rsidRPr="0095023C">
        <w:rPr>
          <w:rFonts w:ascii="Times New Roman" w:eastAsia="Times New Roman" w:hAnsi="Times New Roman" w:cs="Times New Roman"/>
          <w:color w:val="000000" w:themeColor="text1"/>
          <w:sz w:val="24"/>
          <w:szCs w:val="24"/>
          <w:shd w:val="clear" w:color="auto" w:fill="FFFFFF"/>
        </w:rPr>
        <w:t>third sector actors have more space for engagement with the state in 'authoritarian' China than in 'liberal democratic' England.</w:t>
      </w:r>
      <w:r w:rsidR="00E24011" w:rsidRPr="0095023C">
        <w:rPr>
          <w:rFonts w:ascii="Times New Roman" w:eastAsia="Times New Roman" w:hAnsi="Times New Roman" w:cs="Times New Roman"/>
          <w:color w:val="000000" w:themeColor="text1"/>
          <w:sz w:val="24"/>
          <w:szCs w:val="24"/>
          <w:shd w:val="clear" w:color="auto" w:fill="FFFFFF"/>
        </w:rPr>
        <w:t xml:space="preserve"> </w:t>
      </w:r>
      <w:r w:rsidR="008E6B0F" w:rsidRPr="0095023C">
        <w:rPr>
          <w:rFonts w:ascii="Times New Roman" w:eastAsia="Times New Roman" w:hAnsi="Times New Roman" w:cs="Times New Roman"/>
          <w:color w:val="000000" w:themeColor="text1"/>
          <w:sz w:val="24"/>
          <w:szCs w:val="24"/>
          <w:shd w:val="clear" w:color="auto" w:fill="FFFFFF"/>
        </w:rPr>
        <w:t>In our Chinese study d</w:t>
      </w:r>
      <w:r w:rsidR="00153C68" w:rsidRPr="0095023C">
        <w:rPr>
          <w:rFonts w:ascii="Times New Roman" w:eastAsia="Times New Roman" w:hAnsi="Times New Roman" w:cs="Times New Roman"/>
          <w:color w:val="000000" w:themeColor="text1"/>
          <w:sz w:val="24"/>
          <w:szCs w:val="24"/>
          <w:shd w:val="clear" w:color="auto" w:fill="FFFFFF"/>
        </w:rPr>
        <w:t xml:space="preserve">ue </w:t>
      </w:r>
      <w:r w:rsidR="008E6E4E" w:rsidRPr="0095023C">
        <w:rPr>
          <w:rFonts w:ascii="Times New Roman" w:eastAsia="Times New Roman" w:hAnsi="Times New Roman" w:cs="Times New Roman"/>
          <w:color w:val="000000" w:themeColor="text1"/>
          <w:sz w:val="24"/>
          <w:szCs w:val="24"/>
          <w:shd w:val="clear" w:color="auto" w:fill="FFFFFF"/>
        </w:rPr>
        <w:t xml:space="preserve">to the </w:t>
      </w:r>
      <w:r w:rsidR="00153C68" w:rsidRPr="0095023C">
        <w:rPr>
          <w:rFonts w:ascii="Times New Roman" w:eastAsia="Times New Roman" w:hAnsi="Times New Roman" w:cs="Times New Roman"/>
          <w:color w:val="000000" w:themeColor="text1"/>
          <w:sz w:val="24"/>
          <w:szCs w:val="24"/>
          <w:shd w:val="clear" w:color="auto" w:fill="FFFFFF"/>
        </w:rPr>
        <w:t>more inclusive local policy network</w:t>
      </w:r>
      <w:r w:rsidR="00027B3C" w:rsidRPr="0095023C">
        <w:rPr>
          <w:rFonts w:ascii="Times New Roman" w:eastAsia="Times New Roman" w:hAnsi="Times New Roman" w:cs="Times New Roman"/>
          <w:color w:val="000000" w:themeColor="text1"/>
          <w:sz w:val="24"/>
          <w:szCs w:val="24"/>
          <w:shd w:val="clear" w:color="auto" w:fill="FFFFFF"/>
        </w:rPr>
        <w:t xml:space="preserve">, NGOs </w:t>
      </w:r>
      <w:r w:rsidR="008E6B0F" w:rsidRPr="0095023C">
        <w:rPr>
          <w:rFonts w:ascii="Times New Roman" w:eastAsia="Times New Roman" w:hAnsi="Times New Roman" w:cs="Times New Roman"/>
          <w:color w:val="000000" w:themeColor="text1"/>
          <w:sz w:val="24"/>
          <w:szCs w:val="24"/>
          <w:shd w:val="clear" w:color="auto" w:fill="FFFFFF"/>
        </w:rPr>
        <w:t xml:space="preserve">were </w:t>
      </w:r>
      <w:r w:rsidR="003C4EE1" w:rsidRPr="0095023C">
        <w:rPr>
          <w:rFonts w:ascii="Times New Roman" w:eastAsia="Times New Roman" w:hAnsi="Times New Roman" w:cs="Times New Roman"/>
          <w:color w:val="000000" w:themeColor="text1"/>
          <w:sz w:val="24"/>
          <w:szCs w:val="24"/>
          <w:shd w:val="clear" w:color="auto" w:fill="FFFFFF"/>
        </w:rPr>
        <w:t>seen</w:t>
      </w:r>
      <w:r w:rsidR="00027B3C" w:rsidRPr="0095023C">
        <w:rPr>
          <w:rFonts w:ascii="Times New Roman" w:eastAsia="Times New Roman" w:hAnsi="Times New Roman" w:cs="Times New Roman"/>
          <w:color w:val="000000" w:themeColor="text1"/>
          <w:sz w:val="24"/>
          <w:szCs w:val="24"/>
          <w:shd w:val="clear" w:color="auto" w:fill="FFFFFF"/>
        </w:rPr>
        <w:t xml:space="preserve"> as </w:t>
      </w:r>
      <w:r w:rsidR="003C4EE1" w:rsidRPr="0095023C">
        <w:rPr>
          <w:rFonts w:ascii="Times New Roman" w:eastAsia="Times New Roman" w:hAnsi="Times New Roman" w:cs="Times New Roman"/>
          <w:color w:val="000000" w:themeColor="text1"/>
          <w:sz w:val="24"/>
          <w:szCs w:val="24"/>
          <w:shd w:val="clear" w:color="auto" w:fill="FFFFFF"/>
        </w:rPr>
        <w:t xml:space="preserve">more </w:t>
      </w:r>
      <w:r w:rsidR="00027B3C" w:rsidRPr="0095023C">
        <w:rPr>
          <w:rFonts w:ascii="Times New Roman" w:eastAsia="Times New Roman" w:hAnsi="Times New Roman" w:cs="Times New Roman"/>
          <w:color w:val="000000" w:themeColor="text1"/>
          <w:sz w:val="24"/>
          <w:szCs w:val="24"/>
          <w:shd w:val="clear" w:color="auto" w:fill="FFFFFF"/>
        </w:rPr>
        <w:t>represent</w:t>
      </w:r>
      <w:r w:rsidR="003C4EE1" w:rsidRPr="0095023C">
        <w:rPr>
          <w:rFonts w:ascii="Times New Roman" w:eastAsia="Times New Roman" w:hAnsi="Times New Roman" w:cs="Times New Roman"/>
          <w:color w:val="000000" w:themeColor="text1"/>
          <w:sz w:val="24"/>
          <w:szCs w:val="24"/>
          <w:shd w:val="clear" w:color="auto" w:fill="FFFFFF"/>
        </w:rPr>
        <w:t xml:space="preserve">ative of their clients </w:t>
      </w:r>
      <w:r w:rsidR="00027B3C" w:rsidRPr="0095023C">
        <w:rPr>
          <w:rFonts w:ascii="Times New Roman" w:eastAsia="Times New Roman" w:hAnsi="Times New Roman" w:cs="Times New Roman"/>
          <w:color w:val="000000" w:themeColor="text1"/>
          <w:sz w:val="24"/>
          <w:szCs w:val="24"/>
          <w:shd w:val="clear" w:color="auto" w:fill="FFFFFF"/>
        </w:rPr>
        <w:t xml:space="preserve">than </w:t>
      </w:r>
      <w:r w:rsidR="008E6B0F" w:rsidRPr="0095023C">
        <w:rPr>
          <w:rFonts w:ascii="Times New Roman" w:eastAsia="Times New Roman" w:hAnsi="Times New Roman" w:cs="Times New Roman"/>
          <w:color w:val="000000" w:themeColor="text1"/>
          <w:sz w:val="24"/>
          <w:szCs w:val="24"/>
          <w:shd w:val="clear" w:color="auto" w:fill="FFFFFF"/>
        </w:rPr>
        <w:t xml:space="preserve">English </w:t>
      </w:r>
      <w:r w:rsidR="00027B3C" w:rsidRPr="0095023C">
        <w:rPr>
          <w:rFonts w:ascii="Times New Roman" w:eastAsia="Times New Roman" w:hAnsi="Times New Roman" w:cs="Times New Roman"/>
          <w:color w:val="000000" w:themeColor="text1"/>
          <w:sz w:val="24"/>
          <w:szCs w:val="24"/>
          <w:shd w:val="clear" w:color="auto" w:fill="FFFFFF"/>
        </w:rPr>
        <w:t>counterparts</w:t>
      </w:r>
      <w:r w:rsidR="008E6B0F" w:rsidRPr="0095023C">
        <w:rPr>
          <w:rFonts w:ascii="Times New Roman" w:eastAsia="Times New Roman" w:hAnsi="Times New Roman" w:cs="Times New Roman"/>
          <w:color w:val="000000" w:themeColor="text1"/>
          <w:sz w:val="24"/>
          <w:szCs w:val="24"/>
          <w:shd w:val="clear" w:color="auto" w:fill="FFFFFF"/>
        </w:rPr>
        <w:t>.</w:t>
      </w:r>
      <w:r w:rsidR="00027B3C" w:rsidRPr="0095023C">
        <w:rPr>
          <w:rFonts w:ascii="Times New Roman" w:eastAsia="Times New Roman" w:hAnsi="Times New Roman" w:cs="Times New Roman"/>
          <w:color w:val="000000" w:themeColor="text1"/>
          <w:sz w:val="24"/>
          <w:szCs w:val="24"/>
          <w:shd w:val="clear" w:color="auto" w:fill="FFFFFF"/>
        </w:rPr>
        <w:t xml:space="preserve"> </w:t>
      </w:r>
      <w:r w:rsidR="00BB0EBC" w:rsidRPr="00A13C96">
        <w:rPr>
          <w:rFonts w:ascii="Times New Roman" w:eastAsia="Times New Roman" w:hAnsi="Times New Roman" w:cs="Times New Roman"/>
          <w:color w:val="000000"/>
          <w:sz w:val="24"/>
          <w:szCs w:val="24"/>
          <w:shd w:val="clear" w:color="auto" w:fill="FFFFFF"/>
        </w:rPr>
        <w:t xml:space="preserve">Yet, </w:t>
      </w:r>
      <w:r w:rsidR="00BB0EBC" w:rsidRPr="00A13C96">
        <w:rPr>
          <w:rFonts w:ascii="Times New Roman" w:eastAsia="等线" w:hAnsi="Times New Roman" w:cs="Times New Roman"/>
          <w:sz w:val="24"/>
          <w:szCs w:val="24"/>
        </w:rPr>
        <w:t>t</w:t>
      </w:r>
      <w:r w:rsidR="00762FBF" w:rsidRPr="00A13C96">
        <w:rPr>
          <w:rFonts w:ascii="Times New Roman" w:eastAsia="等线" w:hAnsi="Times New Roman" w:cs="Times New Roman"/>
          <w:sz w:val="24"/>
          <w:szCs w:val="24"/>
        </w:rPr>
        <w:t xml:space="preserve">here </w:t>
      </w:r>
      <w:r w:rsidR="005265A0">
        <w:rPr>
          <w:rFonts w:ascii="Times New Roman" w:eastAsia="等线" w:hAnsi="Times New Roman" w:cs="Times New Roman"/>
          <w:sz w:val="24"/>
          <w:szCs w:val="24"/>
        </w:rPr>
        <w:t xml:space="preserve">were </w:t>
      </w:r>
      <w:r w:rsidR="00762FBF" w:rsidRPr="00A13C96">
        <w:rPr>
          <w:rFonts w:ascii="Times New Roman" w:eastAsia="等线" w:hAnsi="Times New Roman" w:cs="Times New Roman"/>
          <w:sz w:val="24"/>
          <w:szCs w:val="24"/>
        </w:rPr>
        <w:t>common ground</w:t>
      </w:r>
      <w:r w:rsidR="000E09AE">
        <w:rPr>
          <w:rFonts w:ascii="Times New Roman" w:eastAsia="等线" w:hAnsi="Times New Roman" w:cs="Times New Roman"/>
          <w:sz w:val="24"/>
          <w:szCs w:val="24"/>
        </w:rPr>
        <w:t>s</w:t>
      </w:r>
      <w:r w:rsidR="00762FBF" w:rsidRPr="00A13C96">
        <w:rPr>
          <w:rFonts w:ascii="Times New Roman" w:eastAsia="等线" w:hAnsi="Times New Roman" w:cs="Times New Roman"/>
          <w:sz w:val="24"/>
          <w:szCs w:val="24"/>
        </w:rPr>
        <w:t xml:space="preserve"> between </w:t>
      </w:r>
      <w:r w:rsidR="008E6B0F">
        <w:rPr>
          <w:rFonts w:ascii="Times New Roman" w:eastAsia="等线" w:hAnsi="Times New Roman" w:cs="Times New Roman"/>
          <w:sz w:val="24"/>
          <w:szCs w:val="24"/>
        </w:rPr>
        <w:t xml:space="preserve">the </w:t>
      </w:r>
      <w:r w:rsidR="00762FBF" w:rsidRPr="00A13C96">
        <w:rPr>
          <w:rFonts w:ascii="Times New Roman" w:eastAsia="等线" w:hAnsi="Times New Roman" w:cs="Times New Roman"/>
          <w:sz w:val="24"/>
          <w:szCs w:val="24"/>
        </w:rPr>
        <w:t xml:space="preserve">NGOs in China and England in the ways </w:t>
      </w:r>
      <w:r w:rsidR="000E09AE">
        <w:rPr>
          <w:rFonts w:ascii="Times New Roman" w:eastAsia="等线" w:hAnsi="Times New Roman" w:cs="Times New Roman"/>
          <w:sz w:val="24"/>
          <w:szCs w:val="24"/>
        </w:rPr>
        <w:t xml:space="preserve">that </w:t>
      </w:r>
      <w:r w:rsidR="00762FBF" w:rsidRPr="00A13C96">
        <w:rPr>
          <w:rFonts w:ascii="Times New Roman" w:eastAsia="等线" w:hAnsi="Times New Roman" w:cs="Times New Roman"/>
          <w:sz w:val="24"/>
          <w:szCs w:val="24"/>
        </w:rPr>
        <w:t>they faced the state.</w:t>
      </w:r>
      <w:r w:rsidR="008F64EC" w:rsidRPr="00A13C96">
        <w:rPr>
          <w:rFonts w:ascii="Times New Roman" w:eastAsia="等线" w:hAnsi="Times New Roman" w:cs="Times New Roman"/>
          <w:sz w:val="24"/>
          <w:szCs w:val="24"/>
        </w:rPr>
        <w:t xml:space="preserve"> </w:t>
      </w:r>
      <w:r w:rsidR="002E0267" w:rsidRPr="00A13C96">
        <w:rPr>
          <w:rFonts w:ascii="Times New Roman" w:eastAsia="等线" w:hAnsi="Times New Roman" w:cs="Times New Roman"/>
          <w:sz w:val="24"/>
          <w:szCs w:val="24"/>
        </w:rPr>
        <w:t xml:space="preserve">The individual </w:t>
      </w:r>
      <w:r w:rsidR="001F0D11" w:rsidRPr="00A13C96">
        <w:rPr>
          <w:rFonts w:ascii="Times New Roman" w:eastAsia="等线" w:hAnsi="Times New Roman" w:cs="Times New Roman"/>
          <w:sz w:val="24"/>
          <w:szCs w:val="24"/>
        </w:rPr>
        <w:t xml:space="preserve">actors in community NGOs </w:t>
      </w:r>
      <w:r w:rsidR="003C4EE1" w:rsidRPr="00A13C96">
        <w:rPr>
          <w:rFonts w:ascii="Times New Roman" w:eastAsia="等线" w:hAnsi="Times New Roman" w:cs="Times New Roman"/>
          <w:sz w:val="24"/>
          <w:szCs w:val="24"/>
        </w:rPr>
        <w:t xml:space="preserve">in both countries </w:t>
      </w:r>
      <w:r w:rsidR="001F0D11" w:rsidRPr="00A13C96">
        <w:rPr>
          <w:rFonts w:ascii="Times New Roman" w:eastAsia="等线" w:hAnsi="Times New Roman" w:cs="Times New Roman"/>
          <w:sz w:val="24"/>
          <w:szCs w:val="24"/>
        </w:rPr>
        <w:t>respond</w:t>
      </w:r>
      <w:r w:rsidR="005265A0">
        <w:rPr>
          <w:rFonts w:ascii="Times New Roman" w:eastAsia="等线" w:hAnsi="Times New Roman" w:cs="Times New Roman"/>
          <w:sz w:val="24"/>
          <w:szCs w:val="24"/>
        </w:rPr>
        <w:t>ed</w:t>
      </w:r>
      <w:r w:rsidR="001F0D11" w:rsidRPr="00A13C96">
        <w:rPr>
          <w:rFonts w:ascii="Times New Roman" w:eastAsia="等线" w:hAnsi="Times New Roman" w:cs="Times New Roman"/>
          <w:sz w:val="24"/>
          <w:szCs w:val="24"/>
        </w:rPr>
        <w:t xml:space="preserve"> similarly </w:t>
      </w:r>
      <w:r w:rsidR="0031050B" w:rsidRPr="00A13C96">
        <w:rPr>
          <w:rFonts w:ascii="Times New Roman" w:eastAsia="等线" w:hAnsi="Times New Roman" w:cs="Times New Roman"/>
          <w:sz w:val="24"/>
          <w:szCs w:val="24"/>
        </w:rPr>
        <w:t>to state overregulation and</w:t>
      </w:r>
      <w:r w:rsidR="00C17712">
        <w:rPr>
          <w:rFonts w:ascii="Times New Roman" w:eastAsia="等线" w:hAnsi="Times New Roman" w:cs="Times New Roman"/>
          <w:sz w:val="24"/>
          <w:szCs w:val="24"/>
        </w:rPr>
        <w:t xml:space="preserve"> </w:t>
      </w:r>
      <w:r w:rsidR="00B53877" w:rsidRPr="00A13C96">
        <w:rPr>
          <w:rFonts w:ascii="Times New Roman" w:eastAsia="等线" w:hAnsi="Times New Roman" w:cs="Times New Roman"/>
          <w:sz w:val="24"/>
          <w:szCs w:val="24"/>
        </w:rPr>
        <w:t xml:space="preserve">unreasonable </w:t>
      </w:r>
      <w:r w:rsidR="003C4EE1" w:rsidRPr="00A13C96">
        <w:rPr>
          <w:rFonts w:ascii="Times New Roman" w:eastAsia="等线" w:hAnsi="Times New Roman" w:cs="Times New Roman"/>
          <w:sz w:val="24"/>
          <w:szCs w:val="24"/>
        </w:rPr>
        <w:t xml:space="preserve">demands. Both </w:t>
      </w:r>
      <w:r w:rsidR="003B75CA" w:rsidRPr="00A13C96">
        <w:rPr>
          <w:rFonts w:ascii="Times New Roman" w:eastAsia="等线" w:hAnsi="Times New Roman" w:cs="Times New Roman"/>
          <w:sz w:val="24"/>
          <w:szCs w:val="24"/>
        </w:rPr>
        <w:t>resist</w:t>
      </w:r>
      <w:r w:rsidR="005265A0">
        <w:rPr>
          <w:rFonts w:ascii="Times New Roman" w:eastAsia="等线" w:hAnsi="Times New Roman" w:cs="Times New Roman"/>
          <w:sz w:val="24"/>
          <w:szCs w:val="24"/>
        </w:rPr>
        <w:t>ed</w:t>
      </w:r>
      <w:r w:rsidR="003C4EE1" w:rsidRPr="00A13C96">
        <w:rPr>
          <w:rFonts w:ascii="Times New Roman" w:eastAsia="等线" w:hAnsi="Times New Roman" w:cs="Times New Roman"/>
          <w:sz w:val="24"/>
          <w:szCs w:val="24"/>
        </w:rPr>
        <w:t xml:space="preserve"> intervention by arguing </w:t>
      </w:r>
      <w:r w:rsidR="008E6B0F">
        <w:rPr>
          <w:rFonts w:ascii="Times New Roman" w:eastAsia="等线" w:hAnsi="Times New Roman" w:cs="Times New Roman"/>
          <w:sz w:val="24"/>
          <w:szCs w:val="24"/>
        </w:rPr>
        <w:t xml:space="preserve">that </w:t>
      </w:r>
      <w:r w:rsidR="003C4EE1" w:rsidRPr="00A13C96">
        <w:rPr>
          <w:rFonts w:ascii="Times New Roman" w:eastAsia="等线" w:hAnsi="Times New Roman" w:cs="Times New Roman"/>
          <w:sz w:val="24"/>
          <w:szCs w:val="24"/>
        </w:rPr>
        <w:t xml:space="preserve">they have greater </w:t>
      </w:r>
      <w:r w:rsidR="001F0D11" w:rsidRPr="00A13C96">
        <w:rPr>
          <w:rFonts w:ascii="Times New Roman" w:eastAsia="等线" w:hAnsi="Times New Roman" w:cs="Times New Roman"/>
          <w:sz w:val="24"/>
          <w:szCs w:val="24"/>
        </w:rPr>
        <w:t xml:space="preserve">professional </w:t>
      </w:r>
      <w:r w:rsidR="003C4EE1" w:rsidRPr="00A13C96">
        <w:rPr>
          <w:rFonts w:ascii="Times New Roman" w:eastAsia="等线" w:hAnsi="Times New Roman" w:cs="Times New Roman"/>
          <w:sz w:val="24"/>
          <w:szCs w:val="24"/>
        </w:rPr>
        <w:t>knowledge and experience of the</w:t>
      </w:r>
      <w:r w:rsidR="001F0D11" w:rsidRPr="00A13C96">
        <w:rPr>
          <w:rFonts w:ascii="Times New Roman" w:eastAsia="等线" w:hAnsi="Times New Roman" w:cs="Times New Roman"/>
          <w:sz w:val="24"/>
          <w:szCs w:val="24"/>
        </w:rPr>
        <w:t xml:space="preserve"> practicalit</w:t>
      </w:r>
      <w:r w:rsidR="003C4EE1" w:rsidRPr="00A13C96">
        <w:rPr>
          <w:rFonts w:ascii="Times New Roman" w:eastAsia="等线" w:hAnsi="Times New Roman" w:cs="Times New Roman"/>
          <w:sz w:val="24"/>
          <w:szCs w:val="24"/>
        </w:rPr>
        <w:t>ies</w:t>
      </w:r>
      <w:r w:rsidR="001F0D11" w:rsidRPr="00A13C96">
        <w:rPr>
          <w:rFonts w:ascii="Times New Roman" w:eastAsia="等线" w:hAnsi="Times New Roman" w:cs="Times New Roman"/>
          <w:sz w:val="24"/>
          <w:szCs w:val="24"/>
        </w:rPr>
        <w:t xml:space="preserve"> of everyday service delivery</w:t>
      </w:r>
      <w:r w:rsidR="008E6B0F">
        <w:rPr>
          <w:rFonts w:ascii="Times New Roman" w:eastAsia="等线" w:hAnsi="Times New Roman" w:cs="Times New Roman"/>
          <w:sz w:val="24"/>
          <w:szCs w:val="24"/>
        </w:rPr>
        <w:t xml:space="preserve"> </w:t>
      </w:r>
      <w:r w:rsidR="00434823">
        <w:rPr>
          <w:rFonts w:ascii="Times New Roman" w:eastAsia="等线" w:hAnsi="Times New Roman" w:cs="Times New Roman"/>
          <w:sz w:val="24"/>
          <w:szCs w:val="24"/>
        </w:rPr>
        <w:t xml:space="preserve">and </w:t>
      </w:r>
      <w:r w:rsidR="00C17712">
        <w:rPr>
          <w:rFonts w:ascii="Times New Roman" w:eastAsia="等线" w:hAnsi="Times New Roman" w:cs="Times New Roman"/>
          <w:sz w:val="24"/>
          <w:szCs w:val="24"/>
        </w:rPr>
        <w:t xml:space="preserve">deeper knowledge of </w:t>
      </w:r>
      <w:r w:rsidR="00434823">
        <w:rPr>
          <w:rFonts w:ascii="Times New Roman" w:eastAsia="等线" w:hAnsi="Times New Roman" w:cs="Times New Roman"/>
          <w:sz w:val="24"/>
          <w:szCs w:val="24"/>
        </w:rPr>
        <w:t xml:space="preserve">the </w:t>
      </w:r>
      <w:r w:rsidR="00B53D70">
        <w:rPr>
          <w:rFonts w:ascii="Times New Roman" w:eastAsia="等线" w:hAnsi="Times New Roman" w:cs="Times New Roman"/>
          <w:sz w:val="24"/>
          <w:szCs w:val="24"/>
        </w:rPr>
        <w:t>quality-of-life</w:t>
      </w:r>
      <w:r w:rsidR="005265A0">
        <w:rPr>
          <w:rFonts w:ascii="Times New Roman" w:eastAsia="等线" w:hAnsi="Times New Roman" w:cs="Times New Roman"/>
          <w:sz w:val="24"/>
          <w:szCs w:val="24"/>
        </w:rPr>
        <w:t xml:space="preserve"> </w:t>
      </w:r>
      <w:r w:rsidR="00434823">
        <w:rPr>
          <w:rFonts w:ascii="Times New Roman" w:eastAsia="等线" w:hAnsi="Times New Roman" w:cs="Times New Roman"/>
          <w:sz w:val="24"/>
          <w:szCs w:val="24"/>
        </w:rPr>
        <w:t xml:space="preserve">challenges for </w:t>
      </w:r>
      <w:r w:rsidR="005265A0">
        <w:rPr>
          <w:rFonts w:ascii="Times New Roman" w:eastAsia="等线" w:hAnsi="Times New Roman" w:cs="Times New Roman"/>
          <w:sz w:val="24"/>
          <w:szCs w:val="24"/>
        </w:rPr>
        <w:t>their clients</w:t>
      </w:r>
      <w:r w:rsidR="001F0D11" w:rsidRPr="00A13C96">
        <w:rPr>
          <w:rFonts w:ascii="Times New Roman" w:eastAsia="等线" w:hAnsi="Times New Roman" w:cs="Times New Roman"/>
          <w:sz w:val="24"/>
          <w:szCs w:val="24"/>
        </w:rPr>
        <w:t xml:space="preserve">. </w:t>
      </w:r>
    </w:p>
    <w:p w14:paraId="7CD59015" w14:textId="65B35C03" w:rsidR="00CA44DE" w:rsidRPr="00A13C96" w:rsidRDefault="00915EC5" w:rsidP="00AB648F">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rPr>
        <w:t xml:space="preserve">NGOs deployed </w:t>
      </w:r>
      <w:r w:rsidRPr="0095023C">
        <w:rPr>
          <w:rFonts w:ascii="Times New Roman" w:eastAsia="等线" w:hAnsi="Times New Roman" w:cs="Times New Roman"/>
          <w:color w:val="000000" w:themeColor="text1"/>
          <w:sz w:val="24"/>
          <w:szCs w:val="24"/>
        </w:rPr>
        <w:t xml:space="preserve">similar </w:t>
      </w:r>
      <w:r w:rsidR="00840FF2" w:rsidRPr="0095023C">
        <w:rPr>
          <w:rFonts w:ascii="Times New Roman" w:eastAsia="等线" w:hAnsi="Times New Roman" w:cs="Times New Roman"/>
          <w:color w:val="000000" w:themeColor="text1"/>
          <w:sz w:val="24"/>
          <w:szCs w:val="24"/>
        </w:rPr>
        <w:t>strategies</w:t>
      </w:r>
      <w:r w:rsidRPr="0095023C">
        <w:rPr>
          <w:rFonts w:ascii="Times New Roman" w:eastAsia="等线" w:hAnsi="Times New Roman" w:cs="Times New Roman"/>
          <w:color w:val="000000" w:themeColor="text1"/>
          <w:sz w:val="24"/>
          <w:szCs w:val="24"/>
        </w:rPr>
        <w:t xml:space="preserve"> in different </w:t>
      </w:r>
      <w:r w:rsidR="00D91CB7" w:rsidRPr="0095023C">
        <w:rPr>
          <w:rFonts w:ascii="Times New Roman" w:eastAsia="等线" w:hAnsi="Times New Roman" w:cs="Times New Roman"/>
          <w:color w:val="000000" w:themeColor="text1"/>
          <w:sz w:val="24"/>
          <w:szCs w:val="24"/>
        </w:rPr>
        <w:t>guises</w:t>
      </w:r>
      <w:r w:rsidRPr="0095023C">
        <w:rPr>
          <w:rFonts w:ascii="Times New Roman" w:eastAsia="等线" w:hAnsi="Times New Roman" w:cs="Times New Roman"/>
          <w:color w:val="000000" w:themeColor="text1"/>
          <w:sz w:val="24"/>
          <w:szCs w:val="24"/>
        </w:rPr>
        <w:t xml:space="preserve"> and to different extents</w:t>
      </w:r>
      <w:r w:rsidR="008A54CB" w:rsidRPr="0095023C">
        <w:rPr>
          <w:rFonts w:ascii="Times New Roman" w:eastAsia="等线" w:hAnsi="Times New Roman" w:cs="Times New Roman"/>
          <w:color w:val="000000" w:themeColor="text1"/>
          <w:sz w:val="24"/>
          <w:szCs w:val="24"/>
        </w:rPr>
        <w:t xml:space="preserve"> when </w:t>
      </w:r>
      <w:r w:rsidR="00B846C0" w:rsidRPr="0095023C">
        <w:rPr>
          <w:rFonts w:ascii="Times New Roman" w:eastAsia="等线" w:hAnsi="Times New Roman" w:cs="Times New Roman"/>
          <w:color w:val="000000" w:themeColor="text1"/>
          <w:sz w:val="24"/>
          <w:szCs w:val="24"/>
        </w:rPr>
        <w:t xml:space="preserve">repelling </w:t>
      </w:r>
      <w:r w:rsidR="008A54CB" w:rsidRPr="0095023C">
        <w:rPr>
          <w:rFonts w:ascii="Times New Roman" w:eastAsia="等线" w:hAnsi="Times New Roman" w:cs="Times New Roman"/>
          <w:color w:val="000000" w:themeColor="text1"/>
          <w:sz w:val="24"/>
          <w:szCs w:val="24"/>
        </w:rPr>
        <w:t>the state.</w:t>
      </w:r>
      <w:r w:rsidR="00D91CB7" w:rsidRPr="0095023C">
        <w:rPr>
          <w:rFonts w:ascii="Times New Roman" w:eastAsia="等线" w:hAnsi="Times New Roman" w:cs="Times New Roman"/>
          <w:color w:val="000000" w:themeColor="text1"/>
          <w:sz w:val="24"/>
          <w:szCs w:val="24"/>
        </w:rPr>
        <w:t xml:space="preserve"> </w:t>
      </w:r>
      <w:r w:rsidRPr="0095023C">
        <w:rPr>
          <w:rFonts w:ascii="Times New Roman" w:eastAsia="等线" w:hAnsi="Times New Roman" w:cs="Times New Roman"/>
          <w:color w:val="000000" w:themeColor="text1"/>
          <w:sz w:val="24"/>
          <w:szCs w:val="24"/>
          <w:lang w:eastAsia="zh-CN"/>
        </w:rPr>
        <w:t>The</w:t>
      </w:r>
      <w:r w:rsidRPr="00A13C96">
        <w:rPr>
          <w:rFonts w:ascii="Times New Roman" w:eastAsia="等线" w:hAnsi="Times New Roman" w:cs="Times New Roman"/>
          <w:sz w:val="24"/>
          <w:szCs w:val="24"/>
          <w:lang w:eastAsia="zh-CN"/>
        </w:rPr>
        <w:t xml:space="preserve"> first and primary </w:t>
      </w:r>
      <w:r w:rsidR="008A54CB" w:rsidRPr="00A13C96">
        <w:rPr>
          <w:rFonts w:ascii="Times New Roman" w:eastAsia="等线" w:hAnsi="Times New Roman" w:cs="Times New Roman"/>
          <w:sz w:val="24"/>
          <w:szCs w:val="24"/>
          <w:lang w:eastAsia="zh-CN"/>
        </w:rPr>
        <w:t>strategy</w:t>
      </w:r>
      <w:r w:rsidRPr="00A13C96">
        <w:rPr>
          <w:rFonts w:ascii="Times New Roman" w:eastAsia="等线" w:hAnsi="Times New Roman" w:cs="Times New Roman"/>
          <w:sz w:val="24"/>
          <w:szCs w:val="24"/>
          <w:lang w:eastAsia="zh-CN"/>
        </w:rPr>
        <w:t xml:space="preserve"> is to </w:t>
      </w:r>
      <w:r w:rsidRPr="0095023C">
        <w:rPr>
          <w:rFonts w:ascii="Times New Roman" w:eastAsia="等线" w:hAnsi="Times New Roman" w:cs="Times New Roman"/>
          <w:color w:val="000000" w:themeColor="text1"/>
          <w:sz w:val="24"/>
          <w:szCs w:val="24"/>
          <w:lang w:eastAsia="zh-CN"/>
        </w:rPr>
        <w:t xml:space="preserve">resist over-regulation </w:t>
      </w:r>
      <w:r w:rsidRPr="00A13C96">
        <w:rPr>
          <w:rFonts w:ascii="Times New Roman" w:eastAsia="等线" w:hAnsi="Times New Roman" w:cs="Times New Roman"/>
          <w:sz w:val="24"/>
          <w:szCs w:val="24"/>
          <w:lang w:eastAsia="zh-CN"/>
        </w:rPr>
        <w:t xml:space="preserve">in non-public forums, which helps to protect </w:t>
      </w:r>
      <w:r w:rsidR="000D214B" w:rsidRPr="00A13C96">
        <w:rPr>
          <w:rFonts w:ascii="Times New Roman" w:eastAsia="等线" w:hAnsi="Times New Roman" w:cs="Times New Roman"/>
          <w:sz w:val="24"/>
          <w:szCs w:val="24"/>
          <w:lang w:eastAsia="zh-CN"/>
        </w:rPr>
        <w:t xml:space="preserve">the </w:t>
      </w:r>
      <w:r w:rsidRPr="00A13C96">
        <w:rPr>
          <w:rFonts w:ascii="Times New Roman" w:eastAsia="等线" w:hAnsi="Times New Roman" w:cs="Times New Roman"/>
          <w:sz w:val="24"/>
          <w:szCs w:val="24"/>
          <w:lang w:eastAsia="zh-CN"/>
        </w:rPr>
        <w:t>local states’ public image and its symbolic standing. NGOs conform</w:t>
      </w:r>
      <w:r w:rsidR="004413B8" w:rsidRPr="00A13C96">
        <w:rPr>
          <w:rFonts w:ascii="Times New Roman" w:eastAsia="等线" w:hAnsi="Times New Roman" w:cs="Times New Roman"/>
          <w:sz w:val="24"/>
          <w:szCs w:val="24"/>
          <w:lang w:eastAsia="zh-CN"/>
        </w:rPr>
        <w:t>ed</w:t>
      </w:r>
      <w:r w:rsidRPr="00A13C96">
        <w:rPr>
          <w:rFonts w:ascii="Times New Roman" w:eastAsia="等线" w:hAnsi="Times New Roman" w:cs="Times New Roman"/>
          <w:sz w:val="24"/>
          <w:szCs w:val="24"/>
          <w:lang w:eastAsia="zh-CN"/>
        </w:rPr>
        <w:t xml:space="preserve"> with regular safety checks with patience and contribute</w:t>
      </w:r>
      <w:r w:rsidR="004413B8" w:rsidRPr="00A13C96">
        <w:rPr>
          <w:rFonts w:ascii="Times New Roman" w:eastAsia="等线" w:hAnsi="Times New Roman" w:cs="Times New Roman"/>
          <w:sz w:val="24"/>
          <w:szCs w:val="24"/>
          <w:lang w:eastAsia="zh-CN"/>
        </w:rPr>
        <w:t>d</w:t>
      </w:r>
      <w:r w:rsidRPr="00A13C96">
        <w:rPr>
          <w:rFonts w:ascii="Times New Roman" w:eastAsia="等线" w:hAnsi="Times New Roman" w:cs="Times New Roman"/>
          <w:sz w:val="24"/>
          <w:szCs w:val="24"/>
          <w:lang w:eastAsia="zh-CN"/>
        </w:rPr>
        <w:t xml:space="preserve"> </w:t>
      </w:r>
      <w:r w:rsidR="00295F96" w:rsidRPr="00A13C96">
        <w:rPr>
          <w:rFonts w:ascii="Times New Roman" w:eastAsia="等线" w:hAnsi="Times New Roman" w:cs="Times New Roman"/>
          <w:sz w:val="24"/>
          <w:szCs w:val="24"/>
          <w:lang w:eastAsia="zh-CN"/>
        </w:rPr>
        <w:t xml:space="preserve">positively </w:t>
      </w:r>
      <w:r w:rsidRPr="00A13C96">
        <w:rPr>
          <w:rFonts w:ascii="Times New Roman" w:eastAsia="等线" w:hAnsi="Times New Roman" w:cs="Times New Roman"/>
          <w:sz w:val="24"/>
          <w:szCs w:val="24"/>
          <w:lang w:eastAsia="zh-CN"/>
        </w:rPr>
        <w:t xml:space="preserve">to </w:t>
      </w:r>
      <w:r w:rsidR="004413B8" w:rsidRPr="00A13C96">
        <w:rPr>
          <w:rFonts w:ascii="Times New Roman" w:eastAsia="等线" w:hAnsi="Times New Roman" w:cs="Times New Roman"/>
          <w:sz w:val="24"/>
          <w:szCs w:val="24"/>
          <w:lang w:eastAsia="zh-CN"/>
        </w:rPr>
        <w:t>the local state</w:t>
      </w:r>
      <w:r w:rsidR="00C77EAA" w:rsidRPr="00A13C96">
        <w:rPr>
          <w:rFonts w:ascii="Times New Roman" w:eastAsia="等线" w:hAnsi="Times New Roman" w:cs="Times New Roman"/>
          <w:sz w:val="24"/>
          <w:szCs w:val="24"/>
          <w:lang w:eastAsia="zh-CN"/>
        </w:rPr>
        <w:t>’s</w:t>
      </w:r>
      <w:r w:rsidR="004413B8" w:rsidRPr="00A13C96">
        <w:rPr>
          <w:rFonts w:ascii="Times New Roman" w:eastAsia="等线" w:hAnsi="Times New Roman" w:cs="Times New Roman"/>
          <w:sz w:val="24"/>
          <w:szCs w:val="24"/>
          <w:lang w:eastAsia="zh-CN"/>
        </w:rPr>
        <w:t xml:space="preserve"> </w:t>
      </w:r>
      <w:r w:rsidRPr="00A13C96">
        <w:rPr>
          <w:rFonts w:ascii="Times New Roman" w:eastAsia="等线" w:hAnsi="Times New Roman" w:cs="Times New Roman"/>
          <w:sz w:val="24"/>
          <w:szCs w:val="24"/>
          <w:lang w:eastAsia="zh-CN"/>
        </w:rPr>
        <w:t xml:space="preserve">performance. </w:t>
      </w:r>
      <w:r w:rsidR="00C77EAA" w:rsidRPr="00A13C96">
        <w:rPr>
          <w:rFonts w:ascii="Times New Roman" w:eastAsia="等线" w:hAnsi="Times New Roman" w:cs="Times New Roman"/>
          <w:sz w:val="24"/>
          <w:szCs w:val="24"/>
          <w:lang w:eastAsia="zh-CN"/>
        </w:rPr>
        <w:t>I</w:t>
      </w:r>
      <w:r w:rsidRPr="00A13C96">
        <w:rPr>
          <w:rFonts w:ascii="Times New Roman" w:eastAsia="等线" w:hAnsi="Times New Roman" w:cs="Times New Roman"/>
          <w:sz w:val="24"/>
          <w:szCs w:val="24"/>
          <w:lang w:eastAsia="zh-CN"/>
        </w:rPr>
        <w:t xml:space="preserve">n </w:t>
      </w:r>
      <w:r w:rsidR="00AA19BE" w:rsidRPr="00A13C96">
        <w:rPr>
          <w:rFonts w:ascii="Times New Roman" w:eastAsia="等线" w:hAnsi="Times New Roman" w:cs="Times New Roman"/>
          <w:sz w:val="24"/>
          <w:szCs w:val="24"/>
          <w:lang w:eastAsia="zh-CN"/>
        </w:rPr>
        <w:t>Southampton</w:t>
      </w:r>
      <w:r w:rsidRPr="00A13C96">
        <w:rPr>
          <w:rFonts w:ascii="Times New Roman" w:eastAsia="等线" w:hAnsi="Times New Roman" w:cs="Times New Roman"/>
          <w:sz w:val="24"/>
          <w:szCs w:val="24"/>
          <w:lang w:eastAsia="zh-CN"/>
        </w:rPr>
        <w:t xml:space="preserve"> City Council</w:t>
      </w:r>
      <w:r w:rsidR="00C77EAA" w:rsidRPr="00A13C96">
        <w:rPr>
          <w:rFonts w:ascii="Times New Roman" w:eastAsia="等线" w:hAnsi="Times New Roman" w:cs="Times New Roman"/>
          <w:sz w:val="24"/>
          <w:szCs w:val="24"/>
          <w:lang w:eastAsia="zh-CN"/>
        </w:rPr>
        <w:t xml:space="preserve">, however, fiscal austerity </w:t>
      </w:r>
      <w:r w:rsidR="008E6B0F">
        <w:rPr>
          <w:rFonts w:ascii="Times New Roman" w:eastAsia="等线" w:hAnsi="Times New Roman" w:cs="Times New Roman"/>
          <w:sz w:val="24"/>
          <w:szCs w:val="24"/>
          <w:lang w:eastAsia="zh-CN"/>
        </w:rPr>
        <w:t xml:space="preserve">suppressed </w:t>
      </w:r>
      <w:r w:rsidRPr="00A13C96">
        <w:rPr>
          <w:rFonts w:ascii="Times New Roman" w:eastAsia="等线" w:hAnsi="Times New Roman" w:cs="Times New Roman"/>
          <w:sz w:val="24"/>
          <w:szCs w:val="24"/>
          <w:lang w:eastAsia="zh-CN"/>
        </w:rPr>
        <w:t xml:space="preserve">care providers’ appetite for taking part in the government-led networks. </w:t>
      </w:r>
      <w:r w:rsidR="00420FE0">
        <w:rPr>
          <w:rFonts w:ascii="Times New Roman" w:eastAsia="等线" w:hAnsi="Times New Roman" w:cs="Times New Roman"/>
          <w:sz w:val="24"/>
          <w:szCs w:val="24"/>
          <w:lang w:eastAsia="zh-CN"/>
        </w:rPr>
        <w:t xml:space="preserve"> Here too </w:t>
      </w:r>
      <w:r w:rsidR="0020470E" w:rsidRPr="00A13C96">
        <w:rPr>
          <w:rFonts w:ascii="Times New Roman" w:eastAsia="等线" w:hAnsi="Times New Roman" w:cs="Times New Roman"/>
          <w:sz w:val="24"/>
          <w:szCs w:val="24"/>
          <w:lang w:eastAsia="zh-CN"/>
        </w:rPr>
        <w:t xml:space="preserve">NGOs </w:t>
      </w:r>
      <w:r w:rsidR="0020470E">
        <w:rPr>
          <w:rFonts w:ascii="Times New Roman" w:eastAsia="等线" w:hAnsi="Times New Roman" w:cs="Times New Roman"/>
          <w:sz w:val="24"/>
          <w:szCs w:val="24"/>
          <w:lang w:eastAsia="zh-CN"/>
        </w:rPr>
        <w:t>s</w:t>
      </w:r>
      <w:r w:rsidR="007F35CD">
        <w:rPr>
          <w:rFonts w:ascii="Times New Roman" w:eastAsia="等线" w:hAnsi="Times New Roman" w:cs="Times New Roman"/>
          <w:sz w:val="24"/>
          <w:szCs w:val="24"/>
          <w:lang w:eastAsia="zh-CN"/>
        </w:rPr>
        <w:t>ought</w:t>
      </w:r>
      <w:r w:rsidR="0020470E">
        <w:rPr>
          <w:rFonts w:ascii="Times New Roman" w:eastAsia="等线" w:hAnsi="Times New Roman" w:cs="Times New Roman"/>
          <w:sz w:val="24"/>
          <w:szCs w:val="24"/>
          <w:lang w:eastAsia="zh-CN"/>
        </w:rPr>
        <w:t xml:space="preserve"> </w:t>
      </w:r>
      <w:r w:rsidR="007F35CD">
        <w:rPr>
          <w:rFonts w:ascii="Times New Roman" w:eastAsia="等线" w:hAnsi="Times New Roman" w:cs="Times New Roman"/>
          <w:sz w:val="24"/>
          <w:szCs w:val="24"/>
          <w:lang w:eastAsia="zh-CN"/>
        </w:rPr>
        <w:t xml:space="preserve">the accessibility to </w:t>
      </w:r>
      <w:r w:rsidR="001826BA">
        <w:rPr>
          <w:rFonts w:ascii="Times New Roman" w:eastAsia="等线" w:hAnsi="Times New Roman" w:cs="Times New Roman"/>
          <w:sz w:val="24"/>
          <w:szCs w:val="24"/>
          <w:lang w:eastAsia="zh-CN"/>
        </w:rPr>
        <w:t>d</w:t>
      </w:r>
      <w:r w:rsidRPr="00A13C96">
        <w:rPr>
          <w:rFonts w:ascii="Times New Roman" w:eastAsia="等线" w:hAnsi="Times New Roman" w:cs="Times New Roman"/>
          <w:sz w:val="24"/>
          <w:szCs w:val="24"/>
          <w:lang w:eastAsia="zh-CN"/>
        </w:rPr>
        <w:t>ay-to</w:t>
      </w:r>
      <w:r w:rsidR="003658FE" w:rsidRPr="00A13C96">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xml:space="preserve">day communication </w:t>
      </w:r>
      <w:r w:rsidR="001826BA">
        <w:rPr>
          <w:rFonts w:ascii="Times New Roman" w:eastAsia="等线" w:hAnsi="Times New Roman" w:cs="Times New Roman"/>
          <w:sz w:val="24"/>
          <w:szCs w:val="24"/>
          <w:lang w:eastAsia="zh-CN"/>
        </w:rPr>
        <w:t>with</w:t>
      </w:r>
      <w:r w:rsidRPr="00A13C96">
        <w:rPr>
          <w:rFonts w:ascii="Times New Roman" w:eastAsia="等线" w:hAnsi="Times New Roman" w:cs="Times New Roman"/>
          <w:sz w:val="24"/>
          <w:szCs w:val="24"/>
          <w:lang w:eastAsia="zh-CN"/>
        </w:rPr>
        <w:t xml:space="preserve"> the government </w:t>
      </w:r>
      <w:r w:rsidR="00557379">
        <w:rPr>
          <w:rFonts w:ascii="Times New Roman" w:eastAsia="等线" w:hAnsi="Times New Roman" w:cs="Times New Roman"/>
          <w:sz w:val="24"/>
          <w:szCs w:val="24"/>
          <w:lang w:eastAsia="zh-CN"/>
        </w:rPr>
        <w:t xml:space="preserve">although </w:t>
      </w:r>
      <w:r w:rsidR="007F35CD">
        <w:rPr>
          <w:rFonts w:ascii="Times New Roman" w:eastAsia="等线" w:hAnsi="Times New Roman" w:cs="Times New Roman"/>
          <w:sz w:val="24"/>
          <w:szCs w:val="24"/>
          <w:lang w:eastAsia="zh-CN"/>
        </w:rPr>
        <w:t xml:space="preserve">some forms </w:t>
      </w:r>
      <w:r w:rsidRPr="00A13C96">
        <w:rPr>
          <w:rFonts w:ascii="Times New Roman" w:eastAsia="等线" w:hAnsi="Times New Roman" w:cs="Times New Roman"/>
          <w:sz w:val="24"/>
          <w:szCs w:val="24"/>
          <w:lang w:eastAsia="zh-CN"/>
        </w:rPr>
        <w:t>failed. The government policy network comprise</w:t>
      </w:r>
      <w:r w:rsidR="00394703" w:rsidRPr="00A13C96">
        <w:rPr>
          <w:rFonts w:ascii="Times New Roman" w:eastAsia="等线" w:hAnsi="Times New Roman" w:cs="Times New Roman"/>
          <w:sz w:val="24"/>
          <w:szCs w:val="24"/>
          <w:lang w:eastAsia="zh-CN"/>
        </w:rPr>
        <w:t>d</w:t>
      </w:r>
      <w:r w:rsidRPr="00A13C96">
        <w:rPr>
          <w:rFonts w:ascii="Times New Roman" w:eastAsia="等线" w:hAnsi="Times New Roman" w:cs="Times New Roman"/>
          <w:sz w:val="24"/>
          <w:szCs w:val="24"/>
          <w:lang w:eastAsia="zh-CN"/>
        </w:rPr>
        <w:t xml:space="preserve"> a </w:t>
      </w:r>
      <w:r w:rsidR="00905466">
        <w:rPr>
          <w:rFonts w:ascii="Times New Roman" w:eastAsia="等线" w:hAnsi="Times New Roman" w:cs="Times New Roman"/>
          <w:sz w:val="24"/>
          <w:szCs w:val="24"/>
          <w:lang w:eastAsia="zh-CN"/>
        </w:rPr>
        <w:t xml:space="preserve">mixed </w:t>
      </w:r>
      <w:r w:rsidRPr="00A13C96">
        <w:rPr>
          <w:rFonts w:ascii="Times New Roman" w:eastAsia="等线" w:hAnsi="Times New Roman" w:cs="Times New Roman"/>
          <w:sz w:val="24"/>
          <w:szCs w:val="24"/>
          <w:lang w:eastAsia="zh-CN"/>
        </w:rPr>
        <w:t xml:space="preserve">cluster of </w:t>
      </w:r>
      <w:r w:rsidR="000D214B" w:rsidRPr="00A13C96">
        <w:rPr>
          <w:rFonts w:ascii="Times New Roman" w:eastAsia="等线" w:hAnsi="Times New Roman" w:cs="Times New Roman"/>
          <w:sz w:val="24"/>
          <w:szCs w:val="24"/>
          <w:lang w:eastAsia="zh-CN"/>
        </w:rPr>
        <w:t>in</w:t>
      </w:r>
      <w:r w:rsidRPr="00A13C96">
        <w:rPr>
          <w:rFonts w:ascii="Times New Roman" w:eastAsia="等线" w:hAnsi="Times New Roman" w:cs="Times New Roman"/>
          <w:sz w:val="24"/>
          <w:szCs w:val="24"/>
          <w:lang w:eastAsia="zh-CN"/>
        </w:rPr>
        <w:t xml:space="preserve">active and </w:t>
      </w:r>
      <w:r w:rsidR="000D214B" w:rsidRPr="00A13C96">
        <w:rPr>
          <w:rFonts w:ascii="Times New Roman" w:eastAsia="等线" w:hAnsi="Times New Roman" w:cs="Times New Roman"/>
          <w:sz w:val="24"/>
          <w:szCs w:val="24"/>
          <w:lang w:eastAsia="zh-CN"/>
        </w:rPr>
        <w:t>non-</w:t>
      </w:r>
      <w:r w:rsidRPr="00A13C96">
        <w:rPr>
          <w:rFonts w:ascii="Times New Roman" w:eastAsia="等线" w:hAnsi="Times New Roman" w:cs="Times New Roman"/>
          <w:sz w:val="24"/>
          <w:szCs w:val="24"/>
          <w:lang w:eastAsia="zh-CN"/>
        </w:rPr>
        <w:t>negotia</w:t>
      </w:r>
      <w:r w:rsidR="000D214B" w:rsidRPr="00A13C96">
        <w:rPr>
          <w:rFonts w:ascii="Times New Roman" w:eastAsia="等线" w:hAnsi="Times New Roman" w:cs="Times New Roman"/>
          <w:sz w:val="24"/>
          <w:szCs w:val="24"/>
          <w:lang w:eastAsia="zh-CN"/>
        </w:rPr>
        <w:t xml:space="preserve">ting </w:t>
      </w:r>
      <w:r w:rsidRPr="00A13C96">
        <w:rPr>
          <w:rFonts w:ascii="Times New Roman" w:eastAsia="等线" w:hAnsi="Times New Roman" w:cs="Times New Roman"/>
          <w:sz w:val="24"/>
          <w:szCs w:val="24"/>
          <w:lang w:eastAsia="zh-CN"/>
        </w:rPr>
        <w:t xml:space="preserve">policy actors </w:t>
      </w:r>
      <w:r w:rsidR="000D214B" w:rsidRPr="00A13C96">
        <w:rPr>
          <w:rFonts w:ascii="Times New Roman" w:eastAsia="等线" w:hAnsi="Times New Roman" w:cs="Times New Roman"/>
          <w:sz w:val="24"/>
          <w:szCs w:val="24"/>
          <w:lang w:eastAsia="zh-CN"/>
        </w:rPr>
        <w:t xml:space="preserve">who </w:t>
      </w:r>
      <w:r w:rsidRPr="00A13C96">
        <w:rPr>
          <w:rFonts w:ascii="Times New Roman" w:eastAsia="等线" w:hAnsi="Times New Roman" w:cs="Times New Roman"/>
          <w:sz w:val="24"/>
          <w:szCs w:val="24"/>
          <w:lang w:eastAsia="zh-CN"/>
        </w:rPr>
        <w:t xml:space="preserve">don’t have </w:t>
      </w:r>
      <w:r w:rsidR="000D214B" w:rsidRPr="00A13C96">
        <w:rPr>
          <w:rFonts w:ascii="Times New Roman" w:eastAsia="等线" w:hAnsi="Times New Roman" w:cs="Times New Roman"/>
          <w:sz w:val="24"/>
          <w:szCs w:val="24"/>
          <w:lang w:eastAsia="zh-CN"/>
        </w:rPr>
        <w:t xml:space="preserve">either </w:t>
      </w:r>
      <w:r w:rsidRPr="00A13C96">
        <w:rPr>
          <w:rFonts w:ascii="Times New Roman" w:eastAsia="等线" w:hAnsi="Times New Roman" w:cs="Times New Roman"/>
          <w:sz w:val="24"/>
          <w:szCs w:val="24"/>
          <w:lang w:eastAsia="zh-CN"/>
        </w:rPr>
        <w:t xml:space="preserve">mutual trust </w:t>
      </w:r>
      <w:r w:rsidR="000D214B" w:rsidRPr="00A13C96">
        <w:rPr>
          <w:rFonts w:ascii="Times New Roman" w:eastAsia="等线" w:hAnsi="Times New Roman" w:cs="Times New Roman"/>
          <w:sz w:val="24"/>
          <w:szCs w:val="24"/>
          <w:lang w:eastAsia="zh-CN"/>
        </w:rPr>
        <w:t xml:space="preserve">or </w:t>
      </w:r>
      <w:r w:rsidRPr="00A13C96">
        <w:rPr>
          <w:rFonts w:ascii="Times New Roman" w:eastAsia="等线" w:hAnsi="Times New Roman" w:cs="Times New Roman"/>
          <w:sz w:val="24"/>
          <w:szCs w:val="24"/>
          <w:lang w:eastAsia="zh-CN"/>
        </w:rPr>
        <w:t xml:space="preserve">a consensus with </w:t>
      </w:r>
      <w:r w:rsidR="00EE2138" w:rsidRPr="00A13C96">
        <w:rPr>
          <w:rFonts w:ascii="Times New Roman" w:eastAsia="等线" w:hAnsi="Times New Roman" w:cs="Times New Roman"/>
          <w:sz w:val="24"/>
          <w:szCs w:val="24"/>
          <w:lang w:eastAsia="zh-CN"/>
        </w:rPr>
        <w:t>government</w:t>
      </w:r>
      <w:r w:rsidR="00EE2138">
        <w:rPr>
          <w:rFonts w:ascii="Times New Roman" w:eastAsia="等线" w:hAnsi="Times New Roman" w:cs="Times New Roman"/>
          <w:sz w:val="24"/>
          <w:szCs w:val="24"/>
          <w:lang w:eastAsia="zh-CN"/>
        </w:rPr>
        <w:t xml:space="preserve">, </w:t>
      </w:r>
      <w:r w:rsidR="00B53D70">
        <w:rPr>
          <w:rFonts w:ascii="Times New Roman" w:eastAsia="等线" w:hAnsi="Times New Roman" w:cs="Times New Roman"/>
          <w:sz w:val="24"/>
          <w:szCs w:val="24"/>
          <w:lang w:eastAsia="zh-CN"/>
        </w:rPr>
        <w:t>although some</w:t>
      </w:r>
      <w:r w:rsidR="00905466">
        <w:rPr>
          <w:rFonts w:ascii="Times New Roman" w:eastAsia="等线" w:hAnsi="Times New Roman" w:cs="Times New Roman"/>
          <w:sz w:val="24"/>
          <w:szCs w:val="24"/>
          <w:lang w:eastAsia="zh-CN"/>
        </w:rPr>
        <w:t xml:space="preserve"> </w:t>
      </w:r>
      <w:r w:rsidR="009463A7">
        <w:rPr>
          <w:rFonts w:ascii="Times New Roman" w:eastAsia="等线" w:hAnsi="Times New Roman" w:cs="Times New Roman"/>
          <w:sz w:val="24"/>
          <w:szCs w:val="24"/>
          <w:lang w:eastAsia="zh-CN"/>
        </w:rPr>
        <w:t xml:space="preserve">long-term </w:t>
      </w:r>
      <w:r w:rsidR="000C6298">
        <w:rPr>
          <w:rFonts w:ascii="Times New Roman" w:eastAsia="等线" w:hAnsi="Times New Roman" w:cs="Times New Roman"/>
          <w:sz w:val="24"/>
          <w:szCs w:val="24"/>
          <w:lang w:eastAsia="zh-CN"/>
        </w:rPr>
        <w:t xml:space="preserve">supportive </w:t>
      </w:r>
      <w:r w:rsidR="009463A7">
        <w:rPr>
          <w:rFonts w:ascii="Times New Roman" w:eastAsia="等线" w:hAnsi="Times New Roman" w:cs="Times New Roman"/>
          <w:sz w:val="24"/>
          <w:szCs w:val="24"/>
          <w:lang w:eastAsia="zh-CN"/>
        </w:rPr>
        <w:t>contractors</w:t>
      </w:r>
      <w:r w:rsidR="000C6298">
        <w:rPr>
          <w:rFonts w:ascii="Times New Roman" w:eastAsia="等线" w:hAnsi="Times New Roman" w:cs="Times New Roman"/>
          <w:sz w:val="24"/>
          <w:szCs w:val="24"/>
          <w:lang w:eastAsia="zh-CN"/>
        </w:rPr>
        <w:t xml:space="preserve"> working collaboratively with government</w:t>
      </w:r>
      <w:r w:rsidRPr="00A13C96">
        <w:rPr>
          <w:rFonts w:ascii="Times New Roman" w:eastAsia="等线" w:hAnsi="Times New Roman" w:cs="Times New Roman"/>
          <w:sz w:val="24"/>
          <w:szCs w:val="24"/>
          <w:lang w:eastAsia="zh-CN"/>
        </w:rPr>
        <w:t xml:space="preserve">. In contrast, interactions </w:t>
      </w:r>
      <w:r w:rsidRPr="00A13C96">
        <w:rPr>
          <w:rFonts w:ascii="Times New Roman" w:eastAsia="等线" w:hAnsi="Times New Roman" w:cs="Times New Roman"/>
          <w:sz w:val="24"/>
          <w:szCs w:val="24"/>
          <w:lang w:eastAsia="zh-CN"/>
        </w:rPr>
        <w:lastRenderedPageBreak/>
        <w:t xml:space="preserve">between officials and prominent NGOs in China try hard to establish a regular </w:t>
      </w:r>
      <w:r w:rsidR="00200172" w:rsidRPr="00A13C96">
        <w:rPr>
          <w:rFonts w:ascii="Times New Roman" w:eastAsia="等线" w:hAnsi="Times New Roman" w:cs="Times New Roman"/>
          <w:sz w:val="24"/>
          <w:szCs w:val="24"/>
          <w:lang w:eastAsia="zh-CN"/>
        </w:rPr>
        <w:t xml:space="preserve">consultative </w:t>
      </w:r>
      <w:r w:rsidRPr="00A13C96">
        <w:rPr>
          <w:rFonts w:ascii="Times New Roman" w:eastAsia="等线" w:hAnsi="Times New Roman" w:cs="Times New Roman"/>
          <w:sz w:val="24"/>
          <w:szCs w:val="24"/>
          <w:lang w:eastAsia="zh-CN"/>
        </w:rPr>
        <w:t xml:space="preserve">routine </w:t>
      </w:r>
      <w:r w:rsidR="00200172" w:rsidRPr="00A13C96">
        <w:rPr>
          <w:rFonts w:ascii="Times New Roman" w:eastAsia="等线" w:hAnsi="Times New Roman" w:cs="Times New Roman"/>
          <w:sz w:val="24"/>
          <w:szCs w:val="24"/>
          <w:lang w:eastAsia="zh-CN"/>
        </w:rPr>
        <w:t xml:space="preserve">with government even </w:t>
      </w:r>
      <w:r w:rsidR="000D214B" w:rsidRPr="00A13C96">
        <w:rPr>
          <w:rFonts w:ascii="Times New Roman" w:eastAsia="等线" w:hAnsi="Times New Roman" w:cs="Times New Roman"/>
          <w:sz w:val="24"/>
          <w:szCs w:val="24"/>
          <w:lang w:eastAsia="zh-CN"/>
        </w:rPr>
        <w:t xml:space="preserve">when they do not receive </w:t>
      </w:r>
      <w:r w:rsidRPr="00A13C96">
        <w:rPr>
          <w:rFonts w:ascii="Times New Roman" w:eastAsia="等线" w:hAnsi="Times New Roman" w:cs="Times New Roman"/>
          <w:sz w:val="24"/>
          <w:szCs w:val="24"/>
          <w:lang w:eastAsia="zh-CN"/>
        </w:rPr>
        <w:t xml:space="preserve">much government </w:t>
      </w:r>
      <w:r w:rsidR="00200172" w:rsidRPr="00A13C96">
        <w:rPr>
          <w:rFonts w:ascii="Times New Roman" w:eastAsia="等线" w:hAnsi="Times New Roman" w:cs="Times New Roman"/>
          <w:sz w:val="24"/>
          <w:szCs w:val="24"/>
          <w:lang w:eastAsia="zh-CN"/>
        </w:rPr>
        <w:t>financial support</w:t>
      </w:r>
      <w:r w:rsidR="000429B5" w:rsidRPr="00A13C96">
        <w:rPr>
          <w:rFonts w:ascii="Times New Roman" w:eastAsia="等线" w:hAnsi="Times New Roman" w:cs="Times New Roman"/>
          <w:sz w:val="24"/>
          <w:szCs w:val="24"/>
          <w:lang w:eastAsia="zh-CN"/>
        </w:rPr>
        <w:t>.</w:t>
      </w:r>
      <w:r w:rsidRPr="00A13C96">
        <w:rPr>
          <w:rFonts w:ascii="Times New Roman" w:eastAsia="等线" w:hAnsi="Times New Roman" w:cs="Times New Roman"/>
          <w:sz w:val="24"/>
          <w:szCs w:val="24"/>
          <w:lang w:eastAsia="zh-CN"/>
        </w:rPr>
        <w:t xml:space="preserve"> </w:t>
      </w:r>
    </w:p>
    <w:p w14:paraId="7CD59016" w14:textId="4F642EC1" w:rsidR="00CA44DE" w:rsidRPr="00A13C96" w:rsidRDefault="00915EC5" w:rsidP="00AB648F">
      <w:pPr>
        <w:spacing w:after="240" w:line="480" w:lineRule="auto"/>
        <w:jc w:val="both"/>
        <w:rPr>
          <w:rFonts w:ascii="Times New Roman" w:eastAsia="等线" w:hAnsi="Times New Roman" w:cs="Times New Roman"/>
          <w:sz w:val="24"/>
          <w:szCs w:val="24"/>
          <w:lang w:eastAsia="zh-CN"/>
        </w:rPr>
      </w:pPr>
      <w:r w:rsidRPr="00A13C96">
        <w:rPr>
          <w:rFonts w:ascii="Times New Roman" w:eastAsia="等线" w:hAnsi="Times New Roman" w:cs="Times New Roman"/>
          <w:sz w:val="24"/>
          <w:szCs w:val="24"/>
          <w:lang w:eastAsia="zh-CN"/>
        </w:rPr>
        <w:t xml:space="preserve">The second </w:t>
      </w:r>
      <w:r w:rsidR="008A54CB" w:rsidRPr="00A13C96">
        <w:rPr>
          <w:rFonts w:ascii="Times New Roman" w:eastAsia="等线" w:hAnsi="Times New Roman" w:cs="Times New Roman"/>
          <w:sz w:val="24"/>
          <w:szCs w:val="24"/>
          <w:lang w:eastAsia="zh-CN"/>
        </w:rPr>
        <w:t>strategy</w:t>
      </w:r>
      <w:r w:rsidRPr="00A13C96">
        <w:rPr>
          <w:rFonts w:ascii="Times New Roman" w:eastAsia="等线" w:hAnsi="Times New Roman" w:cs="Times New Roman"/>
          <w:sz w:val="24"/>
          <w:szCs w:val="24"/>
          <w:lang w:eastAsia="zh-CN"/>
        </w:rPr>
        <w:t xml:space="preserve"> of the weak is </w:t>
      </w:r>
      <w:r w:rsidR="00C24C20">
        <w:rPr>
          <w:rFonts w:ascii="Times New Roman" w:eastAsia="等线" w:hAnsi="Times New Roman" w:cs="Times New Roman"/>
          <w:sz w:val="24"/>
          <w:szCs w:val="24"/>
          <w:lang w:eastAsia="zh-CN"/>
        </w:rPr>
        <w:t>making effort</w:t>
      </w:r>
      <w:r w:rsidR="00DC4797">
        <w:rPr>
          <w:rFonts w:ascii="Times New Roman" w:eastAsia="等线" w:hAnsi="Times New Roman" w:cs="Times New Roman"/>
          <w:sz w:val="24"/>
          <w:szCs w:val="24"/>
          <w:lang w:eastAsia="zh-CN"/>
        </w:rPr>
        <w:t>s</w:t>
      </w:r>
      <w:r w:rsidR="00C24C20">
        <w:rPr>
          <w:rFonts w:ascii="Times New Roman" w:eastAsia="等线" w:hAnsi="Times New Roman" w:cs="Times New Roman"/>
          <w:sz w:val="24"/>
          <w:szCs w:val="24"/>
          <w:lang w:eastAsia="zh-CN"/>
        </w:rPr>
        <w:t xml:space="preserve"> to </w:t>
      </w:r>
      <w:r w:rsidR="008A54CB" w:rsidRPr="0095023C">
        <w:rPr>
          <w:rFonts w:ascii="Times New Roman" w:eastAsia="等线" w:hAnsi="Times New Roman" w:cs="Times New Roman"/>
          <w:color w:val="000000" w:themeColor="text1"/>
          <w:sz w:val="24"/>
          <w:szCs w:val="24"/>
          <w:lang w:eastAsia="zh-CN"/>
        </w:rPr>
        <w:t xml:space="preserve">build a </w:t>
      </w:r>
      <w:r w:rsidRPr="0095023C">
        <w:rPr>
          <w:rFonts w:ascii="Times New Roman" w:eastAsia="等线" w:hAnsi="Times New Roman" w:cs="Times New Roman"/>
          <w:color w:val="000000" w:themeColor="text1"/>
          <w:sz w:val="24"/>
          <w:szCs w:val="24"/>
          <w:lang w:eastAsia="zh-CN"/>
        </w:rPr>
        <w:t>self-organized network</w:t>
      </w:r>
      <w:r w:rsidR="00DC0AFA" w:rsidRPr="0095023C">
        <w:rPr>
          <w:rFonts w:ascii="Times New Roman" w:eastAsia="等线" w:hAnsi="Times New Roman" w:cs="Times New Roman"/>
          <w:color w:val="000000" w:themeColor="text1"/>
          <w:sz w:val="24"/>
          <w:szCs w:val="24"/>
          <w:lang w:eastAsia="zh-CN"/>
        </w:rPr>
        <w:t xml:space="preserve"> </w:t>
      </w:r>
      <w:r w:rsidRPr="0095023C">
        <w:rPr>
          <w:rFonts w:ascii="Times New Roman" w:eastAsia="等线" w:hAnsi="Times New Roman" w:cs="Times New Roman"/>
          <w:color w:val="000000" w:themeColor="text1"/>
          <w:sz w:val="24"/>
          <w:szCs w:val="24"/>
          <w:lang w:eastAsia="zh-CN"/>
        </w:rPr>
        <w:t xml:space="preserve">independently and silently. </w:t>
      </w:r>
      <w:r w:rsidRPr="00A13C96">
        <w:rPr>
          <w:rFonts w:ascii="Times New Roman" w:eastAsia="等线" w:hAnsi="Times New Roman" w:cs="Times New Roman"/>
          <w:sz w:val="24"/>
          <w:szCs w:val="24"/>
          <w:lang w:eastAsia="zh-CN"/>
        </w:rPr>
        <w:t xml:space="preserve">Most service providers </w:t>
      </w:r>
      <w:r w:rsidR="00FB5981">
        <w:rPr>
          <w:rFonts w:ascii="Times New Roman" w:eastAsia="等线" w:hAnsi="Times New Roman" w:cs="Times New Roman"/>
          <w:sz w:val="24"/>
          <w:szCs w:val="24"/>
          <w:lang w:eastAsia="zh-CN"/>
        </w:rPr>
        <w:t xml:space="preserve">try </w:t>
      </w:r>
      <w:r w:rsidR="003921D0">
        <w:rPr>
          <w:rFonts w:ascii="Times New Roman" w:eastAsia="等线" w:hAnsi="Times New Roman" w:cs="Times New Roman"/>
          <w:sz w:val="24"/>
          <w:szCs w:val="24"/>
          <w:lang w:eastAsia="zh-CN"/>
        </w:rPr>
        <w:t xml:space="preserve">to </w:t>
      </w:r>
      <w:r w:rsidRPr="00A13C96">
        <w:rPr>
          <w:rFonts w:ascii="Times New Roman" w:eastAsia="等线" w:hAnsi="Times New Roman" w:cs="Times New Roman"/>
          <w:sz w:val="24"/>
          <w:szCs w:val="24"/>
          <w:lang w:eastAsia="zh-CN"/>
        </w:rPr>
        <w:t xml:space="preserve">avoid government-centred </w:t>
      </w:r>
      <w:r w:rsidR="003921D0" w:rsidRPr="00A13C96">
        <w:rPr>
          <w:rFonts w:ascii="Times New Roman" w:eastAsia="等线" w:hAnsi="Times New Roman" w:cs="Times New Roman"/>
          <w:sz w:val="24"/>
          <w:szCs w:val="24"/>
          <w:lang w:eastAsia="zh-CN"/>
        </w:rPr>
        <w:t>networks,</w:t>
      </w:r>
      <w:r w:rsidR="003921D0">
        <w:rPr>
          <w:rFonts w:ascii="Times New Roman" w:eastAsia="等线" w:hAnsi="Times New Roman" w:cs="Times New Roman"/>
          <w:sz w:val="24"/>
          <w:szCs w:val="24"/>
          <w:lang w:eastAsia="zh-CN"/>
        </w:rPr>
        <w:t xml:space="preserve"> but the outcome varies</w:t>
      </w:r>
      <w:r w:rsidRPr="00A13C96">
        <w:rPr>
          <w:rFonts w:ascii="Times New Roman" w:eastAsia="等线" w:hAnsi="Times New Roman" w:cs="Times New Roman"/>
          <w:sz w:val="24"/>
          <w:szCs w:val="24"/>
          <w:lang w:eastAsia="zh-CN"/>
        </w:rPr>
        <w:t xml:space="preserve">. Exclusive policy networks do exist in China, but </w:t>
      </w:r>
      <w:r w:rsidR="0057198F" w:rsidRPr="00A13C96">
        <w:rPr>
          <w:rFonts w:ascii="Times New Roman" w:eastAsia="等线" w:hAnsi="Times New Roman" w:cs="Times New Roman"/>
          <w:sz w:val="24"/>
          <w:szCs w:val="24"/>
          <w:lang w:eastAsia="zh-CN"/>
        </w:rPr>
        <w:t xml:space="preserve">the </w:t>
      </w:r>
      <w:r w:rsidR="00180E57">
        <w:rPr>
          <w:rFonts w:ascii="Times New Roman" w:eastAsia="等线" w:hAnsi="Times New Roman" w:cs="Times New Roman"/>
          <w:sz w:val="24"/>
          <w:szCs w:val="24"/>
          <w:lang w:eastAsia="zh-CN"/>
        </w:rPr>
        <w:t>learning disabilities</w:t>
      </w:r>
      <w:r w:rsidRPr="00A13C96">
        <w:rPr>
          <w:rFonts w:ascii="Times New Roman" w:eastAsia="等线" w:hAnsi="Times New Roman" w:cs="Times New Roman"/>
          <w:sz w:val="24"/>
          <w:szCs w:val="24"/>
          <w:lang w:eastAsia="zh-CN"/>
        </w:rPr>
        <w:t xml:space="preserve"> network </w:t>
      </w:r>
      <w:r w:rsidR="000D20EB" w:rsidRPr="00A13C96">
        <w:rPr>
          <w:rFonts w:ascii="Times New Roman" w:eastAsia="等线" w:hAnsi="Times New Roman" w:cs="Times New Roman"/>
          <w:sz w:val="24"/>
          <w:szCs w:val="24"/>
          <w:lang w:eastAsia="zh-CN"/>
        </w:rPr>
        <w:t>was</w:t>
      </w:r>
      <w:r w:rsidRPr="00A13C96">
        <w:rPr>
          <w:rFonts w:ascii="Times New Roman" w:eastAsia="等线" w:hAnsi="Times New Roman" w:cs="Times New Roman"/>
          <w:sz w:val="24"/>
          <w:szCs w:val="24"/>
          <w:lang w:eastAsia="zh-CN"/>
        </w:rPr>
        <w:t xml:space="preserve"> </w:t>
      </w:r>
      <w:r w:rsidR="0057198F" w:rsidRPr="00A13C96">
        <w:rPr>
          <w:rFonts w:ascii="Times New Roman" w:eastAsia="等线" w:hAnsi="Times New Roman" w:cs="Times New Roman"/>
          <w:sz w:val="24"/>
          <w:szCs w:val="24"/>
          <w:lang w:eastAsia="zh-CN"/>
        </w:rPr>
        <w:t>run</w:t>
      </w:r>
      <w:r w:rsidRPr="00A13C96">
        <w:rPr>
          <w:rFonts w:ascii="Times New Roman" w:eastAsia="等线" w:hAnsi="Times New Roman" w:cs="Times New Roman"/>
          <w:sz w:val="24"/>
          <w:szCs w:val="24"/>
          <w:lang w:eastAsia="zh-CN"/>
        </w:rPr>
        <w:t xml:space="preserve"> by a minority group of state-society actors. Even though the daily provision of </w:t>
      </w:r>
      <w:r w:rsidR="00180E57">
        <w:rPr>
          <w:rFonts w:ascii="Times New Roman" w:eastAsia="等线" w:hAnsi="Times New Roman" w:cs="Times New Roman"/>
          <w:sz w:val="24"/>
          <w:szCs w:val="24"/>
          <w:lang w:eastAsia="zh-CN"/>
        </w:rPr>
        <w:t>services</w:t>
      </w:r>
      <w:r w:rsidRPr="00A13C96">
        <w:rPr>
          <w:rFonts w:ascii="Times New Roman" w:eastAsia="等线" w:hAnsi="Times New Roman" w:cs="Times New Roman"/>
          <w:sz w:val="24"/>
          <w:szCs w:val="24"/>
          <w:lang w:eastAsia="zh-CN"/>
        </w:rPr>
        <w:t xml:space="preserve"> </w:t>
      </w:r>
      <w:r w:rsidR="000D20EB" w:rsidRPr="00A13C96">
        <w:rPr>
          <w:rFonts w:ascii="Times New Roman" w:eastAsia="等线" w:hAnsi="Times New Roman" w:cs="Times New Roman"/>
          <w:sz w:val="24"/>
          <w:szCs w:val="24"/>
          <w:lang w:eastAsia="zh-CN"/>
        </w:rPr>
        <w:t>was</w:t>
      </w:r>
      <w:r w:rsidRPr="00A13C96">
        <w:rPr>
          <w:rFonts w:ascii="Times New Roman" w:eastAsia="等线" w:hAnsi="Times New Roman" w:cs="Times New Roman"/>
          <w:sz w:val="24"/>
          <w:szCs w:val="24"/>
          <w:lang w:eastAsia="zh-CN"/>
        </w:rPr>
        <w:t xml:space="preserve"> </w:t>
      </w:r>
      <w:r w:rsidR="000D20EB" w:rsidRPr="00A13C96">
        <w:rPr>
          <w:rFonts w:ascii="Times New Roman" w:eastAsia="等线" w:hAnsi="Times New Roman" w:cs="Times New Roman"/>
          <w:sz w:val="24"/>
          <w:szCs w:val="24"/>
          <w:lang w:eastAsia="zh-CN"/>
        </w:rPr>
        <w:t>dogged with</w:t>
      </w:r>
      <w:r w:rsidRPr="00A13C96">
        <w:rPr>
          <w:rFonts w:ascii="Times New Roman" w:eastAsia="等线" w:hAnsi="Times New Roman" w:cs="Times New Roman"/>
          <w:sz w:val="24"/>
          <w:szCs w:val="24"/>
          <w:lang w:eastAsia="zh-CN"/>
        </w:rPr>
        <w:t xml:space="preserve"> overregulation and red tape from local authorities, NGOs succeeded in extracting resources while </w:t>
      </w:r>
      <w:r w:rsidR="0011065B" w:rsidRPr="00A13C96">
        <w:rPr>
          <w:rFonts w:ascii="Times New Roman" w:eastAsia="等线" w:hAnsi="Times New Roman" w:cs="Times New Roman"/>
          <w:sz w:val="24"/>
          <w:szCs w:val="24"/>
          <w:lang w:eastAsia="zh-CN"/>
        </w:rPr>
        <w:t>minimis</w:t>
      </w:r>
      <w:r w:rsidR="00762222">
        <w:rPr>
          <w:rFonts w:ascii="Times New Roman" w:eastAsia="等线" w:hAnsi="Times New Roman" w:cs="Times New Roman"/>
          <w:sz w:val="24"/>
          <w:szCs w:val="24"/>
          <w:lang w:eastAsia="zh-CN"/>
        </w:rPr>
        <w:t>ing</w:t>
      </w:r>
      <w:r w:rsidR="0011065B" w:rsidRPr="00A13C96">
        <w:rPr>
          <w:rFonts w:ascii="Times New Roman" w:eastAsia="等线" w:hAnsi="Times New Roman" w:cs="Times New Roman"/>
          <w:sz w:val="24"/>
          <w:szCs w:val="24"/>
          <w:lang w:eastAsia="zh-CN"/>
        </w:rPr>
        <w:t xml:space="preserve"> dependence by </w:t>
      </w:r>
      <w:r w:rsidR="00F32C01" w:rsidRPr="00A13C96">
        <w:rPr>
          <w:rFonts w:ascii="Times New Roman" w:eastAsia="等线" w:hAnsi="Times New Roman" w:cs="Times New Roman"/>
          <w:sz w:val="24"/>
          <w:szCs w:val="24"/>
          <w:lang w:eastAsia="zh-CN"/>
        </w:rPr>
        <w:t xml:space="preserve">adopting a </w:t>
      </w:r>
      <w:r w:rsidRPr="00A13C96">
        <w:rPr>
          <w:rFonts w:ascii="Times New Roman" w:eastAsia="等线" w:hAnsi="Times New Roman" w:cs="Times New Roman"/>
          <w:sz w:val="24"/>
          <w:szCs w:val="24"/>
          <w:lang w:eastAsia="zh-CN"/>
        </w:rPr>
        <w:t xml:space="preserve">commercial model. </w:t>
      </w:r>
    </w:p>
    <w:p w14:paraId="2665418F" w14:textId="77777777" w:rsidR="00683104" w:rsidRDefault="00214CE3" w:rsidP="00AB648F">
      <w:pPr>
        <w:spacing w:after="240" w:line="480" w:lineRule="auto"/>
        <w:rPr>
          <w:rFonts w:ascii="Times New Roman" w:eastAsia="等线" w:hAnsi="Times New Roman" w:cs="Times New Roman"/>
          <w:color w:val="000000" w:themeColor="text1"/>
          <w:sz w:val="24"/>
          <w:szCs w:val="24"/>
          <w:lang w:eastAsia="zh-CN"/>
        </w:rPr>
      </w:pPr>
      <w:r w:rsidRPr="0095023C">
        <w:rPr>
          <w:rFonts w:ascii="Times New Roman" w:eastAsia="等线" w:hAnsi="Times New Roman" w:cs="Times New Roman"/>
          <w:color w:val="000000" w:themeColor="text1"/>
          <w:sz w:val="24"/>
          <w:szCs w:val="24"/>
          <w:lang w:eastAsia="zh-CN"/>
        </w:rPr>
        <w:t>As this study has shown t</w:t>
      </w:r>
      <w:r w:rsidR="00915EC5" w:rsidRPr="0095023C">
        <w:rPr>
          <w:rFonts w:ascii="Times New Roman" w:eastAsia="等线" w:hAnsi="Times New Roman" w:cs="Times New Roman"/>
          <w:color w:val="000000" w:themeColor="text1"/>
          <w:sz w:val="24"/>
          <w:szCs w:val="24"/>
          <w:lang w:eastAsia="zh-CN"/>
        </w:rPr>
        <w:t xml:space="preserve">he strengths of </w:t>
      </w:r>
      <w:r w:rsidR="003658FE" w:rsidRPr="0095023C">
        <w:rPr>
          <w:rFonts w:ascii="Times New Roman" w:eastAsia="等线" w:hAnsi="Times New Roman" w:cs="Times New Roman"/>
          <w:color w:val="000000" w:themeColor="text1"/>
          <w:sz w:val="24"/>
          <w:szCs w:val="24"/>
          <w:lang w:eastAsia="zh-CN"/>
        </w:rPr>
        <w:t xml:space="preserve">decentred </w:t>
      </w:r>
      <w:r w:rsidRPr="0095023C">
        <w:rPr>
          <w:rFonts w:ascii="Times New Roman" w:eastAsia="等线" w:hAnsi="Times New Roman" w:cs="Times New Roman"/>
          <w:color w:val="000000" w:themeColor="text1"/>
          <w:sz w:val="24"/>
          <w:szCs w:val="24"/>
          <w:lang w:eastAsia="zh-CN"/>
        </w:rPr>
        <w:t xml:space="preserve">fieldwork </w:t>
      </w:r>
      <w:r w:rsidR="00D91CB7" w:rsidRPr="0095023C">
        <w:rPr>
          <w:rFonts w:ascii="Times New Roman" w:eastAsia="等线" w:hAnsi="Times New Roman" w:cs="Times New Roman"/>
          <w:color w:val="000000" w:themeColor="text1"/>
          <w:sz w:val="24"/>
          <w:szCs w:val="24"/>
          <w:lang w:eastAsia="zh-CN"/>
        </w:rPr>
        <w:t xml:space="preserve">are threefold. </w:t>
      </w:r>
      <w:r w:rsidR="00915EC5" w:rsidRPr="0095023C">
        <w:rPr>
          <w:rFonts w:ascii="Times New Roman" w:eastAsia="等线" w:hAnsi="Times New Roman" w:cs="Times New Roman"/>
          <w:color w:val="000000" w:themeColor="text1"/>
          <w:sz w:val="24"/>
          <w:szCs w:val="24"/>
          <w:lang w:eastAsia="zh-CN"/>
        </w:rPr>
        <w:t xml:space="preserve">First, a bottom-up ethnographic approach provides an in-depth idiographic analysis that identifies complex specificities in context. Second, the unlikely comparison </w:t>
      </w:r>
      <w:r w:rsidR="00BE4202" w:rsidRPr="0095023C">
        <w:rPr>
          <w:rFonts w:ascii="Times New Roman" w:eastAsia="等线" w:hAnsi="Times New Roman" w:cs="Times New Roman"/>
          <w:color w:val="000000" w:themeColor="text1"/>
          <w:sz w:val="24"/>
          <w:szCs w:val="24"/>
          <w:lang w:eastAsia="zh-CN"/>
        </w:rPr>
        <w:t>of</w:t>
      </w:r>
      <w:r w:rsidR="00915EC5" w:rsidRPr="0095023C">
        <w:rPr>
          <w:rFonts w:ascii="Times New Roman" w:eastAsia="等线" w:hAnsi="Times New Roman" w:cs="Times New Roman"/>
          <w:color w:val="000000" w:themeColor="text1"/>
          <w:sz w:val="24"/>
          <w:szCs w:val="24"/>
          <w:lang w:eastAsia="zh-CN"/>
        </w:rPr>
        <w:t xml:space="preserve"> </w:t>
      </w:r>
      <w:r w:rsidR="005A26FB" w:rsidRPr="0095023C">
        <w:rPr>
          <w:rFonts w:ascii="Times New Roman" w:eastAsia="等线" w:hAnsi="Times New Roman" w:cs="Times New Roman"/>
          <w:color w:val="000000" w:themeColor="text1"/>
          <w:sz w:val="24"/>
          <w:szCs w:val="24"/>
          <w:lang w:eastAsia="zh-CN"/>
        </w:rPr>
        <w:t xml:space="preserve">these two </w:t>
      </w:r>
      <w:r w:rsidR="00BE4202" w:rsidRPr="0095023C">
        <w:rPr>
          <w:rFonts w:ascii="Times New Roman" w:eastAsia="等线" w:hAnsi="Times New Roman" w:cs="Times New Roman"/>
          <w:color w:val="000000" w:themeColor="text1"/>
          <w:sz w:val="24"/>
          <w:szCs w:val="24"/>
          <w:lang w:eastAsia="zh-CN"/>
        </w:rPr>
        <w:t>countries</w:t>
      </w:r>
      <w:r w:rsidR="00915EC5" w:rsidRPr="0095023C">
        <w:rPr>
          <w:rFonts w:ascii="Times New Roman" w:eastAsia="等线" w:hAnsi="Times New Roman" w:cs="Times New Roman"/>
          <w:color w:val="000000" w:themeColor="text1"/>
          <w:sz w:val="24"/>
          <w:szCs w:val="24"/>
          <w:lang w:eastAsia="zh-CN"/>
        </w:rPr>
        <w:t xml:space="preserve"> </w:t>
      </w:r>
      <w:r w:rsidR="00BE4202" w:rsidRPr="0095023C">
        <w:rPr>
          <w:rFonts w:ascii="Times New Roman" w:eastAsia="等线" w:hAnsi="Times New Roman" w:cs="Times New Roman"/>
          <w:color w:val="000000" w:themeColor="text1"/>
          <w:sz w:val="24"/>
          <w:szCs w:val="24"/>
        </w:rPr>
        <w:t>lead</w:t>
      </w:r>
      <w:r w:rsidR="005C27C6" w:rsidRPr="0095023C">
        <w:rPr>
          <w:rFonts w:ascii="Times New Roman" w:eastAsia="等线" w:hAnsi="Times New Roman" w:cs="Times New Roman"/>
          <w:color w:val="000000" w:themeColor="text1"/>
          <w:sz w:val="24"/>
          <w:szCs w:val="24"/>
        </w:rPr>
        <w:t>s</w:t>
      </w:r>
      <w:r w:rsidR="00BE4202" w:rsidRPr="0095023C">
        <w:rPr>
          <w:rFonts w:ascii="Times New Roman" w:eastAsia="等线" w:hAnsi="Times New Roman" w:cs="Times New Roman"/>
          <w:color w:val="000000" w:themeColor="text1"/>
          <w:sz w:val="24"/>
          <w:szCs w:val="24"/>
        </w:rPr>
        <w:t xml:space="preserve"> to </w:t>
      </w:r>
      <w:r w:rsidR="00AF6FF0" w:rsidRPr="0095023C">
        <w:rPr>
          <w:rFonts w:ascii="Times New Roman" w:eastAsia="等线" w:hAnsi="Times New Roman" w:cs="Times New Roman"/>
          <w:color w:val="000000" w:themeColor="text1"/>
          <w:sz w:val="24"/>
          <w:szCs w:val="24"/>
        </w:rPr>
        <w:t xml:space="preserve">a </w:t>
      </w:r>
      <w:r w:rsidR="00BE4202" w:rsidRPr="0095023C">
        <w:rPr>
          <w:rFonts w:ascii="Times New Roman" w:eastAsia="等线" w:hAnsi="Times New Roman" w:cs="Times New Roman"/>
          <w:color w:val="000000" w:themeColor="text1"/>
          <w:sz w:val="24"/>
          <w:szCs w:val="24"/>
        </w:rPr>
        <w:t>surprising conclusion</w:t>
      </w:r>
      <w:r w:rsidR="002F656A" w:rsidRPr="0095023C">
        <w:rPr>
          <w:rFonts w:ascii="Times New Roman" w:eastAsia="等线" w:hAnsi="Times New Roman" w:cs="Times New Roman"/>
          <w:color w:val="000000" w:themeColor="text1"/>
          <w:sz w:val="24"/>
          <w:szCs w:val="24"/>
        </w:rPr>
        <w:t>:</w:t>
      </w:r>
      <w:r w:rsidR="00BE4202" w:rsidRPr="0095023C">
        <w:rPr>
          <w:rFonts w:ascii="Times New Roman" w:eastAsia="等线" w:hAnsi="Times New Roman" w:cs="Times New Roman"/>
          <w:color w:val="000000" w:themeColor="text1"/>
          <w:sz w:val="24"/>
          <w:szCs w:val="24"/>
        </w:rPr>
        <w:t xml:space="preserve"> there is </w:t>
      </w:r>
      <w:r w:rsidR="00915EC5" w:rsidRPr="0095023C">
        <w:rPr>
          <w:rFonts w:ascii="Times New Roman" w:eastAsia="等线" w:hAnsi="Times New Roman" w:cs="Times New Roman"/>
          <w:color w:val="000000" w:themeColor="text1"/>
          <w:sz w:val="24"/>
          <w:szCs w:val="24"/>
          <w:lang w:eastAsia="zh-CN"/>
        </w:rPr>
        <w:t xml:space="preserve">more </w:t>
      </w:r>
      <w:r w:rsidR="00BE4202" w:rsidRPr="0095023C">
        <w:rPr>
          <w:rFonts w:ascii="Times New Roman" w:eastAsia="等线" w:hAnsi="Times New Roman" w:cs="Times New Roman"/>
          <w:color w:val="000000" w:themeColor="text1"/>
          <w:sz w:val="24"/>
          <w:szCs w:val="24"/>
          <w:lang w:eastAsia="zh-CN"/>
        </w:rPr>
        <w:t>local</w:t>
      </w:r>
      <w:r w:rsidR="00915EC5" w:rsidRPr="0095023C">
        <w:rPr>
          <w:rFonts w:ascii="Times New Roman" w:eastAsia="等线" w:hAnsi="Times New Roman" w:cs="Times New Roman"/>
          <w:color w:val="000000" w:themeColor="text1"/>
          <w:sz w:val="24"/>
          <w:szCs w:val="24"/>
          <w:lang w:eastAsia="zh-CN"/>
        </w:rPr>
        <w:t xml:space="preserve"> diversity than the </w:t>
      </w:r>
      <w:r w:rsidR="00CD0463" w:rsidRPr="0095023C">
        <w:rPr>
          <w:rFonts w:ascii="Times New Roman" w:eastAsia="等线" w:hAnsi="Times New Roman" w:cs="Times New Roman"/>
          <w:color w:val="000000" w:themeColor="text1"/>
          <w:sz w:val="24"/>
          <w:szCs w:val="24"/>
          <w:lang w:eastAsia="zh-CN"/>
        </w:rPr>
        <w:t>contrasting</w:t>
      </w:r>
      <w:r w:rsidR="00915EC5" w:rsidRPr="0095023C">
        <w:rPr>
          <w:rFonts w:ascii="Times New Roman" w:eastAsia="等线" w:hAnsi="Times New Roman" w:cs="Times New Roman"/>
          <w:color w:val="000000" w:themeColor="text1"/>
          <w:sz w:val="24"/>
          <w:szCs w:val="24"/>
          <w:lang w:eastAsia="zh-CN"/>
        </w:rPr>
        <w:t xml:space="preserve"> political and public administration contexts </w:t>
      </w:r>
      <w:r w:rsidR="00CD0463" w:rsidRPr="0095023C">
        <w:rPr>
          <w:rFonts w:ascii="Times New Roman" w:eastAsia="等线" w:hAnsi="Times New Roman" w:cs="Times New Roman"/>
          <w:color w:val="000000" w:themeColor="text1"/>
          <w:sz w:val="24"/>
          <w:szCs w:val="24"/>
          <w:lang w:eastAsia="zh-CN"/>
        </w:rPr>
        <w:t>would suggest</w:t>
      </w:r>
      <w:r w:rsidR="00915EC5" w:rsidRPr="0095023C">
        <w:rPr>
          <w:rFonts w:ascii="Times New Roman" w:eastAsia="等线" w:hAnsi="Times New Roman" w:cs="Times New Roman"/>
          <w:color w:val="000000" w:themeColor="text1"/>
          <w:sz w:val="24"/>
          <w:szCs w:val="24"/>
          <w:lang w:eastAsia="zh-CN"/>
        </w:rPr>
        <w:t xml:space="preserve">. Third, it moves </w:t>
      </w:r>
      <w:r w:rsidR="00D91CB7" w:rsidRPr="0095023C">
        <w:rPr>
          <w:rFonts w:ascii="Times New Roman" w:eastAsia="等线" w:hAnsi="Times New Roman" w:cs="Times New Roman"/>
          <w:color w:val="000000" w:themeColor="text1"/>
          <w:sz w:val="24"/>
          <w:szCs w:val="24"/>
          <w:lang w:eastAsia="zh-CN"/>
        </w:rPr>
        <w:t xml:space="preserve">beyond </w:t>
      </w:r>
      <w:r w:rsidR="00915EC5" w:rsidRPr="0095023C">
        <w:rPr>
          <w:rFonts w:ascii="Times New Roman" w:eastAsia="等线" w:hAnsi="Times New Roman" w:cs="Times New Roman"/>
          <w:color w:val="000000" w:themeColor="text1"/>
          <w:sz w:val="24"/>
          <w:szCs w:val="24"/>
          <w:lang w:eastAsia="zh-CN"/>
        </w:rPr>
        <w:t xml:space="preserve">formal organisation to </w:t>
      </w:r>
      <w:r w:rsidR="00D91CB7" w:rsidRPr="0095023C">
        <w:rPr>
          <w:rFonts w:ascii="Times New Roman" w:eastAsia="等线" w:hAnsi="Times New Roman" w:cs="Times New Roman"/>
          <w:color w:val="000000" w:themeColor="text1"/>
          <w:sz w:val="24"/>
          <w:szCs w:val="24"/>
          <w:lang w:eastAsia="zh-CN"/>
        </w:rPr>
        <w:t xml:space="preserve">put the </w:t>
      </w:r>
      <w:r w:rsidR="00915EC5" w:rsidRPr="0095023C">
        <w:rPr>
          <w:rFonts w:ascii="Times New Roman" w:eastAsia="等线" w:hAnsi="Times New Roman" w:cs="Times New Roman"/>
          <w:color w:val="000000" w:themeColor="text1"/>
          <w:sz w:val="24"/>
          <w:szCs w:val="24"/>
          <w:lang w:eastAsia="zh-CN"/>
        </w:rPr>
        <w:t xml:space="preserve">people </w:t>
      </w:r>
      <w:r w:rsidR="0064400F" w:rsidRPr="0095023C">
        <w:rPr>
          <w:rFonts w:ascii="Times New Roman" w:eastAsia="等线" w:hAnsi="Times New Roman" w:cs="Times New Roman"/>
          <w:color w:val="000000" w:themeColor="text1"/>
          <w:sz w:val="24"/>
          <w:szCs w:val="24"/>
          <w:lang w:eastAsia="zh-CN"/>
        </w:rPr>
        <w:t xml:space="preserve">back </w:t>
      </w:r>
      <w:r w:rsidR="00915EC5" w:rsidRPr="0095023C">
        <w:rPr>
          <w:rFonts w:ascii="Times New Roman" w:eastAsia="等线" w:hAnsi="Times New Roman" w:cs="Times New Roman"/>
          <w:color w:val="000000" w:themeColor="text1"/>
          <w:sz w:val="24"/>
          <w:szCs w:val="24"/>
          <w:lang w:eastAsia="zh-CN"/>
        </w:rPr>
        <w:t xml:space="preserve">into networks and </w:t>
      </w:r>
      <w:r w:rsidR="0064400F" w:rsidRPr="0095023C">
        <w:rPr>
          <w:rFonts w:ascii="Times New Roman" w:eastAsia="等线" w:hAnsi="Times New Roman" w:cs="Times New Roman"/>
          <w:color w:val="000000" w:themeColor="text1"/>
          <w:sz w:val="24"/>
          <w:szCs w:val="24"/>
          <w:lang w:eastAsia="zh-CN"/>
        </w:rPr>
        <w:t xml:space="preserve">to </w:t>
      </w:r>
      <w:r w:rsidR="00915EC5" w:rsidRPr="0095023C">
        <w:rPr>
          <w:rFonts w:ascii="Times New Roman" w:eastAsia="等线" w:hAnsi="Times New Roman" w:cs="Times New Roman"/>
          <w:color w:val="000000" w:themeColor="text1"/>
          <w:sz w:val="24"/>
          <w:szCs w:val="24"/>
          <w:lang w:eastAsia="zh-CN"/>
        </w:rPr>
        <w:t>identif</w:t>
      </w:r>
      <w:r w:rsidR="0064400F" w:rsidRPr="0095023C">
        <w:rPr>
          <w:rFonts w:ascii="Times New Roman" w:eastAsia="等线" w:hAnsi="Times New Roman" w:cs="Times New Roman"/>
          <w:color w:val="000000" w:themeColor="text1"/>
          <w:sz w:val="24"/>
          <w:szCs w:val="24"/>
          <w:lang w:eastAsia="zh-CN"/>
        </w:rPr>
        <w:t>y</w:t>
      </w:r>
      <w:r w:rsidR="00915EC5" w:rsidRPr="0095023C">
        <w:rPr>
          <w:rFonts w:ascii="Times New Roman" w:eastAsia="等线" w:hAnsi="Times New Roman" w:cs="Times New Roman"/>
          <w:color w:val="000000" w:themeColor="text1"/>
          <w:sz w:val="24"/>
          <w:szCs w:val="24"/>
          <w:lang w:eastAsia="zh-CN"/>
        </w:rPr>
        <w:t xml:space="preserve"> agency in even the most hierarchical </w:t>
      </w:r>
      <w:r w:rsidR="0064400F" w:rsidRPr="0095023C">
        <w:rPr>
          <w:rFonts w:ascii="Times New Roman" w:eastAsia="等线" w:hAnsi="Times New Roman" w:cs="Times New Roman"/>
          <w:color w:val="000000" w:themeColor="text1"/>
          <w:sz w:val="24"/>
          <w:szCs w:val="24"/>
          <w:lang w:eastAsia="zh-CN"/>
        </w:rPr>
        <w:t xml:space="preserve">of </w:t>
      </w:r>
      <w:r w:rsidR="00915EC5" w:rsidRPr="0095023C">
        <w:rPr>
          <w:rFonts w:ascii="Times New Roman" w:eastAsia="等线" w:hAnsi="Times New Roman" w:cs="Times New Roman"/>
          <w:color w:val="000000" w:themeColor="text1"/>
          <w:sz w:val="24"/>
          <w:szCs w:val="24"/>
          <w:lang w:eastAsia="zh-CN"/>
        </w:rPr>
        <w:t>structures.</w:t>
      </w:r>
      <w:r w:rsidR="00A21963" w:rsidRPr="0095023C">
        <w:rPr>
          <w:rFonts w:ascii="Times New Roman" w:eastAsia="等线" w:hAnsi="Times New Roman" w:cs="Times New Roman"/>
          <w:color w:val="000000" w:themeColor="text1"/>
          <w:sz w:val="24"/>
          <w:szCs w:val="24"/>
          <w:lang w:eastAsia="zh-CN"/>
        </w:rPr>
        <w:t xml:space="preserve"> </w:t>
      </w:r>
      <w:r w:rsidR="00E751EE" w:rsidRPr="0095023C">
        <w:rPr>
          <w:rFonts w:ascii="Times New Roman" w:eastAsia="等线" w:hAnsi="Times New Roman" w:cs="Times New Roman"/>
          <w:color w:val="000000" w:themeColor="text1"/>
          <w:sz w:val="24"/>
          <w:szCs w:val="24"/>
          <w:lang w:eastAsia="zh-CN"/>
        </w:rPr>
        <w:t xml:space="preserve">There are many voices in </w:t>
      </w:r>
      <w:r w:rsidR="009C7D3D" w:rsidRPr="0095023C">
        <w:rPr>
          <w:rFonts w:ascii="Times New Roman" w:eastAsia="等线" w:hAnsi="Times New Roman" w:cs="Times New Roman"/>
          <w:color w:val="000000" w:themeColor="text1"/>
          <w:sz w:val="24"/>
          <w:szCs w:val="24"/>
          <w:lang w:eastAsia="zh-CN"/>
        </w:rPr>
        <w:t>learning disabilities services</w:t>
      </w:r>
      <w:r w:rsidR="001A43CE" w:rsidRPr="0095023C">
        <w:rPr>
          <w:rFonts w:ascii="Times New Roman" w:eastAsia="等线" w:hAnsi="Times New Roman" w:cs="Times New Roman"/>
          <w:color w:val="000000" w:themeColor="text1"/>
          <w:sz w:val="24"/>
          <w:szCs w:val="24"/>
          <w:lang w:eastAsia="zh-CN"/>
        </w:rPr>
        <w:t xml:space="preserve">. Bottom-up research </w:t>
      </w:r>
      <w:r w:rsidR="005B0EA4">
        <w:rPr>
          <w:rFonts w:ascii="Times New Roman" w:eastAsia="等线" w:hAnsi="Times New Roman" w:cs="Times New Roman"/>
          <w:color w:val="000000" w:themeColor="text1"/>
          <w:sz w:val="24"/>
          <w:szCs w:val="24"/>
          <w:lang w:eastAsia="zh-CN"/>
        </w:rPr>
        <w:t xml:space="preserve">allows us to </w:t>
      </w:r>
      <w:r w:rsidR="001A43CE" w:rsidRPr="0095023C">
        <w:rPr>
          <w:rFonts w:ascii="Times New Roman" w:eastAsia="等线" w:hAnsi="Times New Roman" w:cs="Times New Roman"/>
          <w:color w:val="000000" w:themeColor="text1"/>
          <w:sz w:val="24"/>
          <w:szCs w:val="24"/>
          <w:lang w:eastAsia="zh-CN"/>
        </w:rPr>
        <w:t xml:space="preserve">hear </w:t>
      </w:r>
      <w:r w:rsidR="007448CF" w:rsidRPr="0095023C">
        <w:rPr>
          <w:rFonts w:ascii="Times New Roman" w:eastAsia="等线" w:hAnsi="Times New Roman" w:cs="Times New Roman"/>
          <w:color w:val="000000" w:themeColor="text1"/>
          <w:sz w:val="24"/>
          <w:szCs w:val="24"/>
          <w:lang w:eastAsia="zh-CN"/>
        </w:rPr>
        <w:t>the</w:t>
      </w:r>
      <w:r w:rsidR="0067605B" w:rsidRPr="0095023C">
        <w:rPr>
          <w:rFonts w:ascii="Times New Roman" w:eastAsia="等线" w:hAnsi="Times New Roman" w:cs="Times New Roman"/>
          <w:color w:val="000000" w:themeColor="text1"/>
          <w:sz w:val="24"/>
          <w:szCs w:val="24"/>
          <w:lang w:eastAsia="zh-CN"/>
        </w:rPr>
        <w:t>se normally silent</w:t>
      </w:r>
      <w:r w:rsidR="007448CF" w:rsidRPr="0095023C">
        <w:rPr>
          <w:rFonts w:ascii="Times New Roman" w:eastAsia="等线" w:hAnsi="Times New Roman" w:cs="Times New Roman"/>
          <w:color w:val="000000" w:themeColor="text1"/>
          <w:sz w:val="24"/>
          <w:szCs w:val="24"/>
          <w:lang w:eastAsia="zh-CN"/>
        </w:rPr>
        <w:t xml:space="preserve"> voices</w:t>
      </w:r>
      <w:r w:rsidR="008E3DE3" w:rsidRPr="0095023C">
        <w:rPr>
          <w:rFonts w:ascii="Times New Roman" w:eastAsia="等线" w:hAnsi="Times New Roman" w:cs="Times New Roman"/>
          <w:color w:val="000000" w:themeColor="text1"/>
          <w:sz w:val="24"/>
          <w:szCs w:val="24"/>
          <w:lang w:eastAsia="zh-CN"/>
        </w:rPr>
        <w:t xml:space="preserve">. </w:t>
      </w:r>
    </w:p>
    <w:p w14:paraId="7CD59017" w14:textId="106C06F5" w:rsidR="00CA44DE" w:rsidRPr="0095023C" w:rsidRDefault="00633D48" w:rsidP="00AB648F">
      <w:pPr>
        <w:spacing w:after="240" w:line="480" w:lineRule="auto"/>
        <w:rPr>
          <w:rFonts w:ascii="Times New Roman" w:eastAsia="等线" w:hAnsi="Times New Roman" w:cs="Times New Roman"/>
          <w:color w:val="000000" w:themeColor="text1"/>
          <w:sz w:val="24"/>
          <w:szCs w:val="24"/>
          <w:lang w:eastAsia="zh-CN"/>
        </w:rPr>
      </w:pPr>
      <w:r w:rsidRPr="0095023C">
        <w:rPr>
          <w:rFonts w:ascii="Times New Roman" w:hAnsi="Times New Roman" w:cs="Times New Roman"/>
          <w:color w:val="000000" w:themeColor="text1"/>
          <w:sz w:val="24"/>
          <w:szCs w:val="24"/>
          <w:lang w:eastAsia="zh-CN"/>
        </w:rPr>
        <w:t xml:space="preserve">In both countries, </w:t>
      </w:r>
      <w:r w:rsidR="00683104">
        <w:rPr>
          <w:rFonts w:ascii="Times New Roman" w:hAnsi="Times New Roman" w:cs="Times New Roman"/>
          <w:color w:val="000000" w:themeColor="text1"/>
          <w:sz w:val="24"/>
          <w:szCs w:val="24"/>
          <w:lang w:eastAsia="zh-CN"/>
        </w:rPr>
        <w:t xml:space="preserve">we find </w:t>
      </w:r>
      <w:r w:rsidRPr="0095023C">
        <w:rPr>
          <w:rFonts w:ascii="Times New Roman" w:hAnsi="Times New Roman" w:cs="Times New Roman"/>
          <w:color w:val="000000" w:themeColor="text1"/>
          <w:sz w:val="24"/>
          <w:szCs w:val="24"/>
          <w:lang w:eastAsia="zh-CN"/>
        </w:rPr>
        <w:t>N</w:t>
      </w:r>
      <w:r w:rsidR="00363213" w:rsidRPr="0095023C">
        <w:rPr>
          <w:rFonts w:ascii="Times New Roman" w:hAnsi="Times New Roman" w:cs="Times New Roman"/>
          <w:color w:val="000000" w:themeColor="text1"/>
          <w:sz w:val="24"/>
          <w:szCs w:val="24"/>
          <w:lang w:eastAsia="zh-CN"/>
        </w:rPr>
        <w:t>GO</w:t>
      </w:r>
      <w:r w:rsidRPr="0095023C">
        <w:rPr>
          <w:rFonts w:ascii="Times New Roman" w:hAnsi="Times New Roman" w:cs="Times New Roman"/>
          <w:color w:val="000000" w:themeColor="text1"/>
          <w:sz w:val="24"/>
          <w:szCs w:val="24"/>
          <w:lang w:eastAsia="zh-CN"/>
        </w:rPr>
        <w:t xml:space="preserve">s do not attempt to openly resist any policies. Their everyday practices resist state power but </w:t>
      </w:r>
      <w:r w:rsidR="00CE177B" w:rsidRPr="0095023C">
        <w:rPr>
          <w:rFonts w:ascii="Times New Roman" w:hAnsi="Times New Roman" w:cs="Times New Roman"/>
          <w:color w:val="000000" w:themeColor="text1"/>
          <w:sz w:val="24"/>
          <w:szCs w:val="24"/>
          <w:lang w:eastAsia="zh-CN"/>
        </w:rPr>
        <w:t>clandestine</w:t>
      </w:r>
      <w:r w:rsidR="004367DD" w:rsidRPr="0095023C">
        <w:rPr>
          <w:rFonts w:ascii="Times New Roman" w:hAnsi="Times New Roman" w:cs="Times New Roman"/>
          <w:color w:val="000000" w:themeColor="text1"/>
          <w:sz w:val="24"/>
          <w:szCs w:val="24"/>
          <w:lang w:eastAsia="zh-CN"/>
        </w:rPr>
        <w:t>ly</w:t>
      </w:r>
      <w:r w:rsidRPr="0095023C">
        <w:rPr>
          <w:rFonts w:ascii="Times New Roman" w:hAnsi="Times New Roman" w:cs="Times New Roman"/>
          <w:color w:val="000000" w:themeColor="text1"/>
          <w:sz w:val="24"/>
          <w:szCs w:val="24"/>
          <w:lang w:eastAsia="zh-CN"/>
        </w:rPr>
        <w:t xml:space="preserve">. They are non-elite actors who adopt a non-compliant mode of engagement. </w:t>
      </w:r>
      <w:r w:rsidR="00083133" w:rsidRPr="0095023C">
        <w:rPr>
          <w:rFonts w:ascii="Times New Roman" w:eastAsia="等线" w:hAnsi="Times New Roman" w:cs="Times New Roman"/>
          <w:color w:val="000000" w:themeColor="text1"/>
          <w:sz w:val="24"/>
          <w:szCs w:val="24"/>
          <w:lang w:eastAsia="zh-CN"/>
        </w:rPr>
        <w:t>O</w:t>
      </w:r>
      <w:r w:rsidR="00363213" w:rsidRPr="0095023C">
        <w:rPr>
          <w:rFonts w:ascii="Times New Roman" w:eastAsia="等线" w:hAnsi="Times New Roman" w:cs="Times New Roman"/>
          <w:color w:val="000000" w:themeColor="text1"/>
          <w:sz w:val="24"/>
          <w:szCs w:val="24"/>
          <w:lang w:eastAsia="zh-CN"/>
        </w:rPr>
        <w:t xml:space="preserve">ften </w:t>
      </w:r>
      <w:r w:rsidR="001D61A3" w:rsidRPr="0095023C">
        <w:rPr>
          <w:rFonts w:ascii="Times New Roman" w:eastAsia="等线" w:hAnsi="Times New Roman" w:cs="Times New Roman"/>
          <w:color w:val="000000" w:themeColor="text1"/>
          <w:sz w:val="24"/>
          <w:szCs w:val="24"/>
          <w:lang w:eastAsia="zh-CN"/>
        </w:rPr>
        <w:t xml:space="preserve">local </w:t>
      </w:r>
      <w:r w:rsidR="000C72CB" w:rsidRPr="0095023C">
        <w:rPr>
          <w:rFonts w:ascii="Times New Roman" w:eastAsia="等线" w:hAnsi="Times New Roman" w:cs="Times New Roman"/>
          <w:color w:val="000000" w:themeColor="text1"/>
          <w:sz w:val="24"/>
          <w:szCs w:val="24"/>
          <w:lang w:eastAsia="zh-CN"/>
        </w:rPr>
        <w:t xml:space="preserve">state </w:t>
      </w:r>
      <w:r w:rsidR="001D61A3" w:rsidRPr="0095023C">
        <w:rPr>
          <w:rFonts w:ascii="Times New Roman" w:eastAsia="等线" w:hAnsi="Times New Roman" w:cs="Times New Roman"/>
          <w:color w:val="000000" w:themeColor="text1"/>
          <w:sz w:val="24"/>
          <w:szCs w:val="24"/>
          <w:lang w:eastAsia="zh-CN"/>
        </w:rPr>
        <w:t xml:space="preserve">actors in ‘authoritarian’ China </w:t>
      </w:r>
      <w:r w:rsidR="00C23BE3" w:rsidRPr="0095023C">
        <w:rPr>
          <w:rFonts w:ascii="Times New Roman" w:eastAsia="等线" w:hAnsi="Times New Roman" w:cs="Times New Roman"/>
          <w:color w:val="000000" w:themeColor="text1"/>
          <w:sz w:val="24"/>
          <w:szCs w:val="24"/>
          <w:lang w:eastAsia="zh-CN"/>
        </w:rPr>
        <w:t xml:space="preserve">were </w:t>
      </w:r>
      <w:r w:rsidR="00ED62EC" w:rsidRPr="0095023C">
        <w:rPr>
          <w:rFonts w:ascii="Times New Roman" w:eastAsia="等线" w:hAnsi="Times New Roman" w:cs="Times New Roman"/>
          <w:color w:val="000000" w:themeColor="text1"/>
          <w:sz w:val="24"/>
          <w:szCs w:val="24"/>
          <w:lang w:eastAsia="zh-CN"/>
        </w:rPr>
        <w:t xml:space="preserve">superior </w:t>
      </w:r>
      <w:r w:rsidR="004915B5" w:rsidRPr="0095023C">
        <w:rPr>
          <w:rFonts w:ascii="Times New Roman" w:eastAsia="等线" w:hAnsi="Times New Roman" w:cs="Times New Roman"/>
          <w:color w:val="000000" w:themeColor="text1"/>
          <w:sz w:val="24"/>
          <w:szCs w:val="24"/>
          <w:lang w:eastAsia="zh-CN"/>
        </w:rPr>
        <w:t>listeners</w:t>
      </w:r>
      <w:r w:rsidR="00C23BE3" w:rsidRPr="0095023C">
        <w:rPr>
          <w:rFonts w:ascii="Times New Roman" w:eastAsia="等线" w:hAnsi="Times New Roman" w:cs="Times New Roman"/>
          <w:color w:val="000000" w:themeColor="text1"/>
          <w:sz w:val="24"/>
          <w:szCs w:val="24"/>
          <w:lang w:eastAsia="zh-CN"/>
        </w:rPr>
        <w:t xml:space="preserve"> than their </w:t>
      </w:r>
      <w:r w:rsidR="004915B5" w:rsidRPr="0095023C">
        <w:rPr>
          <w:rFonts w:ascii="Times New Roman" w:eastAsia="等线" w:hAnsi="Times New Roman" w:cs="Times New Roman"/>
          <w:color w:val="000000" w:themeColor="text1"/>
          <w:sz w:val="24"/>
          <w:szCs w:val="24"/>
          <w:lang w:eastAsia="zh-CN"/>
        </w:rPr>
        <w:t>counterparts</w:t>
      </w:r>
      <w:r w:rsidR="00C23BE3" w:rsidRPr="0095023C">
        <w:rPr>
          <w:rFonts w:ascii="Times New Roman" w:eastAsia="等线" w:hAnsi="Times New Roman" w:cs="Times New Roman"/>
          <w:color w:val="000000" w:themeColor="text1"/>
          <w:sz w:val="24"/>
          <w:szCs w:val="24"/>
          <w:lang w:eastAsia="zh-CN"/>
        </w:rPr>
        <w:t xml:space="preserve"> in ‘</w:t>
      </w:r>
      <w:r w:rsidR="004915B5" w:rsidRPr="0095023C">
        <w:rPr>
          <w:rFonts w:ascii="Times New Roman" w:eastAsia="等线" w:hAnsi="Times New Roman" w:cs="Times New Roman"/>
          <w:color w:val="000000" w:themeColor="text1"/>
          <w:sz w:val="24"/>
          <w:szCs w:val="24"/>
          <w:lang w:eastAsia="zh-CN"/>
        </w:rPr>
        <w:t>democratic</w:t>
      </w:r>
      <w:r w:rsidR="00C23BE3" w:rsidRPr="0095023C">
        <w:rPr>
          <w:rFonts w:ascii="Times New Roman" w:eastAsia="等线" w:hAnsi="Times New Roman" w:cs="Times New Roman"/>
          <w:color w:val="000000" w:themeColor="text1"/>
          <w:sz w:val="24"/>
          <w:szCs w:val="24"/>
          <w:lang w:eastAsia="zh-CN"/>
        </w:rPr>
        <w:t xml:space="preserve">’ England. </w:t>
      </w:r>
      <w:r w:rsidR="00A86F8D" w:rsidRPr="0095023C">
        <w:rPr>
          <w:rFonts w:ascii="Times New Roman" w:eastAsia="等线" w:hAnsi="Times New Roman" w:cs="Times New Roman"/>
          <w:color w:val="000000" w:themeColor="text1"/>
          <w:sz w:val="24"/>
          <w:szCs w:val="24"/>
          <w:lang w:eastAsia="zh-CN"/>
        </w:rPr>
        <w:t>Local actors in Chin</w:t>
      </w:r>
      <w:r w:rsidR="000C72CB" w:rsidRPr="0095023C">
        <w:rPr>
          <w:rFonts w:ascii="Times New Roman" w:eastAsia="等线" w:hAnsi="Times New Roman" w:cs="Times New Roman"/>
          <w:color w:val="000000" w:themeColor="text1"/>
          <w:sz w:val="24"/>
          <w:szCs w:val="24"/>
          <w:lang w:eastAsia="zh-CN"/>
        </w:rPr>
        <w:t>a</w:t>
      </w:r>
      <w:r w:rsidR="00A86F8D" w:rsidRPr="0095023C">
        <w:rPr>
          <w:rFonts w:ascii="Times New Roman" w:eastAsia="等线" w:hAnsi="Times New Roman" w:cs="Times New Roman"/>
          <w:color w:val="000000" w:themeColor="text1"/>
          <w:sz w:val="24"/>
          <w:szCs w:val="24"/>
          <w:lang w:eastAsia="zh-CN"/>
        </w:rPr>
        <w:t xml:space="preserve"> were better at practicing </w:t>
      </w:r>
      <w:r w:rsidR="00075F67" w:rsidRPr="0095023C">
        <w:rPr>
          <w:rFonts w:ascii="Times New Roman" w:eastAsia="等线" w:hAnsi="Times New Roman" w:cs="Times New Roman"/>
          <w:color w:val="000000" w:themeColor="text1"/>
          <w:sz w:val="24"/>
          <w:szCs w:val="24"/>
          <w:lang w:eastAsia="zh-CN"/>
        </w:rPr>
        <w:t xml:space="preserve">the </w:t>
      </w:r>
      <w:r w:rsidR="0057198F" w:rsidRPr="0095023C">
        <w:rPr>
          <w:rFonts w:ascii="Times New Roman" w:eastAsia="等线" w:hAnsi="Times New Roman" w:cs="Times New Roman"/>
          <w:color w:val="000000" w:themeColor="text1"/>
          <w:sz w:val="24"/>
          <w:szCs w:val="24"/>
          <w:lang w:eastAsia="zh-CN"/>
        </w:rPr>
        <w:t xml:space="preserve">inscrutable </w:t>
      </w:r>
      <w:r w:rsidR="00075F67" w:rsidRPr="0095023C">
        <w:rPr>
          <w:rFonts w:ascii="Times New Roman" w:eastAsia="等线" w:hAnsi="Times New Roman" w:cs="Times New Roman"/>
          <w:color w:val="000000" w:themeColor="text1"/>
          <w:sz w:val="24"/>
          <w:szCs w:val="24"/>
          <w:lang w:eastAsia="zh-CN"/>
        </w:rPr>
        <w:t>art of ‘</w:t>
      </w:r>
      <w:r w:rsidR="00A86F8D" w:rsidRPr="0095023C">
        <w:rPr>
          <w:rFonts w:ascii="Times New Roman" w:eastAsia="等线" w:hAnsi="Times New Roman" w:cs="Times New Roman"/>
          <w:color w:val="000000" w:themeColor="text1"/>
          <w:sz w:val="24"/>
          <w:szCs w:val="24"/>
          <w:lang w:eastAsia="zh-CN"/>
        </w:rPr>
        <w:t>it isn’t what you say</w:t>
      </w:r>
      <w:r w:rsidR="00075F67" w:rsidRPr="0095023C">
        <w:rPr>
          <w:rFonts w:ascii="Times New Roman" w:eastAsia="等线" w:hAnsi="Times New Roman" w:cs="Times New Roman"/>
          <w:color w:val="000000" w:themeColor="text1"/>
          <w:sz w:val="24"/>
          <w:szCs w:val="24"/>
          <w:lang w:eastAsia="zh-CN"/>
        </w:rPr>
        <w:t>,</w:t>
      </w:r>
      <w:r w:rsidR="00A86F8D" w:rsidRPr="0095023C">
        <w:rPr>
          <w:rFonts w:ascii="Times New Roman" w:eastAsia="等线" w:hAnsi="Times New Roman" w:cs="Times New Roman"/>
          <w:color w:val="000000" w:themeColor="text1"/>
          <w:sz w:val="24"/>
          <w:szCs w:val="24"/>
          <w:lang w:eastAsia="zh-CN"/>
        </w:rPr>
        <w:t xml:space="preserve"> it’s the way that you say it</w:t>
      </w:r>
      <w:r w:rsidR="00075F67" w:rsidRPr="0095023C">
        <w:rPr>
          <w:rFonts w:ascii="Times New Roman" w:eastAsia="等线" w:hAnsi="Times New Roman" w:cs="Times New Roman"/>
          <w:color w:val="000000" w:themeColor="text1"/>
          <w:sz w:val="24"/>
          <w:szCs w:val="24"/>
          <w:lang w:eastAsia="zh-CN"/>
        </w:rPr>
        <w:t>’</w:t>
      </w:r>
      <w:r w:rsidR="00A86F8D" w:rsidRPr="0095023C">
        <w:rPr>
          <w:rFonts w:ascii="Times New Roman" w:eastAsia="等线" w:hAnsi="Times New Roman" w:cs="Times New Roman"/>
          <w:color w:val="000000" w:themeColor="text1"/>
          <w:sz w:val="24"/>
          <w:szCs w:val="24"/>
          <w:lang w:eastAsia="zh-CN"/>
        </w:rPr>
        <w:t xml:space="preserve">. </w:t>
      </w:r>
      <w:r w:rsidR="006D0B3F" w:rsidRPr="0095023C">
        <w:rPr>
          <w:rFonts w:ascii="Times New Roman" w:eastAsia="等线" w:hAnsi="Times New Roman" w:cs="Times New Roman"/>
          <w:color w:val="000000" w:themeColor="text1"/>
          <w:sz w:val="24"/>
          <w:szCs w:val="24"/>
          <w:lang w:eastAsia="zh-CN"/>
        </w:rPr>
        <w:t xml:space="preserve">They did not have a big stick but </w:t>
      </w:r>
      <w:r w:rsidR="00F1041B" w:rsidRPr="0095023C">
        <w:rPr>
          <w:rFonts w:ascii="Times New Roman" w:eastAsia="等线" w:hAnsi="Times New Roman" w:cs="Times New Roman"/>
          <w:color w:val="000000" w:themeColor="text1"/>
          <w:sz w:val="24"/>
          <w:szCs w:val="24"/>
          <w:lang w:eastAsia="zh-CN"/>
        </w:rPr>
        <w:t>by speaking</w:t>
      </w:r>
      <w:r w:rsidR="006D0B3F" w:rsidRPr="0095023C">
        <w:rPr>
          <w:rFonts w:ascii="Times New Roman" w:eastAsia="等线" w:hAnsi="Times New Roman" w:cs="Times New Roman"/>
          <w:color w:val="000000" w:themeColor="text1"/>
          <w:sz w:val="24"/>
          <w:szCs w:val="24"/>
          <w:lang w:eastAsia="zh-CN"/>
        </w:rPr>
        <w:t xml:space="preserve"> quietly </w:t>
      </w:r>
      <w:r w:rsidR="00F1041B" w:rsidRPr="0095023C">
        <w:rPr>
          <w:rFonts w:ascii="Times New Roman" w:eastAsia="等线" w:hAnsi="Times New Roman" w:cs="Times New Roman"/>
          <w:color w:val="000000" w:themeColor="text1"/>
          <w:sz w:val="24"/>
          <w:szCs w:val="24"/>
          <w:lang w:eastAsia="zh-CN"/>
        </w:rPr>
        <w:t>the</w:t>
      </w:r>
      <w:r w:rsidR="000E3412" w:rsidRPr="0095023C">
        <w:rPr>
          <w:rFonts w:ascii="Times New Roman" w:eastAsia="等线" w:hAnsi="Times New Roman" w:cs="Times New Roman"/>
          <w:color w:val="000000" w:themeColor="text1"/>
          <w:sz w:val="24"/>
          <w:szCs w:val="24"/>
          <w:lang w:eastAsia="zh-CN"/>
        </w:rPr>
        <w:t xml:space="preserve">ir negotiations </w:t>
      </w:r>
      <w:r w:rsidR="00771FC3" w:rsidRPr="0095023C">
        <w:rPr>
          <w:rFonts w:ascii="Times New Roman" w:eastAsia="等线" w:hAnsi="Times New Roman" w:cs="Times New Roman"/>
          <w:color w:val="000000" w:themeColor="text1"/>
          <w:sz w:val="24"/>
          <w:szCs w:val="24"/>
          <w:lang w:eastAsia="zh-CN"/>
        </w:rPr>
        <w:t xml:space="preserve">impacted </w:t>
      </w:r>
      <w:r w:rsidR="00F1041B" w:rsidRPr="0095023C">
        <w:rPr>
          <w:rFonts w:ascii="Times New Roman" w:eastAsia="等线" w:hAnsi="Times New Roman" w:cs="Times New Roman"/>
          <w:color w:val="000000" w:themeColor="text1"/>
          <w:sz w:val="24"/>
          <w:szCs w:val="24"/>
          <w:lang w:eastAsia="zh-CN"/>
        </w:rPr>
        <w:t xml:space="preserve">further than their English counterparts. </w:t>
      </w:r>
    </w:p>
    <w:p w14:paraId="74AC67E2" w14:textId="4C0C52C2" w:rsidR="00180E57" w:rsidRDefault="001D77B0" w:rsidP="00AB648F">
      <w:pPr>
        <w:spacing w:after="240" w:line="480" w:lineRule="auto"/>
        <w:jc w:val="both"/>
        <w:rPr>
          <w:rFonts w:ascii="Times New Roman" w:eastAsia="等线" w:hAnsi="Times New Roman" w:cs="Times New Roman"/>
          <w:sz w:val="24"/>
          <w:szCs w:val="24"/>
          <w:lang w:eastAsia="zh-CN"/>
        </w:rPr>
      </w:pPr>
      <w:r w:rsidRPr="0095023C">
        <w:rPr>
          <w:rFonts w:ascii="Times New Roman" w:eastAsia="等线" w:hAnsi="Times New Roman" w:cs="Times New Roman"/>
          <w:color w:val="000000" w:themeColor="text1"/>
          <w:sz w:val="24"/>
          <w:szCs w:val="24"/>
          <w:lang w:eastAsia="zh-CN"/>
        </w:rPr>
        <w:lastRenderedPageBreak/>
        <w:t xml:space="preserve">Apart from the substantive findings of the fieldwork, this </w:t>
      </w:r>
      <w:r w:rsidR="00E83D3D" w:rsidRPr="0095023C">
        <w:rPr>
          <w:rFonts w:ascii="Times New Roman" w:eastAsia="等线" w:hAnsi="Times New Roman" w:cs="Times New Roman"/>
          <w:color w:val="000000" w:themeColor="text1"/>
          <w:sz w:val="24"/>
          <w:szCs w:val="24"/>
          <w:lang w:eastAsia="zh-CN"/>
        </w:rPr>
        <w:t>article</w:t>
      </w:r>
      <w:r w:rsidRPr="0095023C">
        <w:rPr>
          <w:rFonts w:ascii="Times New Roman" w:eastAsia="等线" w:hAnsi="Times New Roman" w:cs="Times New Roman"/>
          <w:color w:val="000000" w:themeColor="text1"/>
          <w:sz w:val="24"/>
          <w:szCs w:val="24"/>
          <w:lang w:eastAsia="zh-CN"/>
        </w:rPr>
        <w:t xml:space="preserve"> also demonstrates </w:t>
      </w:r>
      <w:r w:rsidR="006C6945" w:rsidRPr="0095023C">
        <w:rPr>
          <w:rFonts w:ascii="Times New Roman" w:eastAsia="等线" w:hAnsi="Times New Roman" w:cs="Times New Roman"/>
          <w:color w:val="000000" w:themeColor="text1"/>
          <w:sz w:val="24"/>
          <w:szCs w:val="24"/>
          <w:lang w:eastAsia="zh-CN"/>
        </w:rPr>
        <w:t xml:space="preserve">the </w:t>
      </w:r>
      <w:r w:rsidR="009C7D3D" w:rsidRPr="0095023C">
        <w:rPr>
          <w:rFonts w:ascii="Times New Roman" w:eastAsia="等线" w:hAnsi="Times New Roman" w:cs="Times New Roman"/>
          <w:color w:val="000000" w:themeColor="text1"/>
          <w:sz w:val="24"/>
          <w:szCs w:val="24"/>
          <w:lang w:eastAsia="zh-CN"/>
        </w:rPr>
        <w:t xml:space="preserve">practical </w:t>
      </w:r>
      <w:r w:rsidR="006C6945" w:rsidRPr="0095023C">
        <w:rPr>
          <w:rFonts w:ascii="Times New Roman" w:eastAsia="等线" w:hAnsi="Times New Roman" w:cs="Times New Roman"/>
          <w:color w:val="000000" w:themeColor="text1"/>
          <w:sz w:val="24"/>
          <w:szCs w:val="24"/>
          <w:lang w:eastAsia="zh-CN"/>
        </w:rPr>
        <w:t xml:space="preserve">potential of idiographic </w:t>
      </w:r>
      <w:r w:rsidR="00547DD2" w:rsidRPr="0095023C">
        <w:rPr>
          <w:rFonts w:ascii="Times New Roman" w:eastAsia="等线" w:hAnsi="Times New Roman" w:cs="Times New Roman"/>
          <w:color w:val="000000" w:themeColor="text1"/>
          <w:sz w:val="24"/>
          <w:szCs w:val="24"/>
          <w:lang w:eastAsia="zh-CN"/>
        </w:rPr>
        <w:t xml:space="preserve">studies. </w:t>
      </w:r>
      <w:r w:rsidR="00180E57" w:rsidRPr="0095023C">
        <w:rPr>
          <w:rFonts w:ascii="Times New Roman" w:eastAsia="等线" w:hAnsi="Times New Roman" w:cs="Times New Roman"/>
          <w:color w:val="000000" w:themeColor="text1"/>
          <w:sz w:val="24"/>
          <w:szCs w:val="24"/>
          <w:lang w:eastAsia="zh-CN"/>
        </w:rPr>
        <w:t>First</w:t>
      </w:r>
      <w:r w:rsidR="009C7D3D" w:rsidRPr="0095023C">
        <w:rPr>
          <w:rFonts w:ascii="Times New Roman" w:eastAsia="等线" w:hAnsi="Times New Roman" w:cs="Times New Roman"/>
          <w:color w:val="000000" w:themeColor="text1"/>
          <w:sz w:val="24"/>
          <w:szCs w:val="24"/>
          <w:lang w:eastAsia="zh-CN"/>
        </w:rPr>
        <w:t xml:space="preserve">, </w:t>
      </w:r>
      <w:r w:rsidR="00180E57" w:rsidRPr="0095023C">
        <w:rPr>
          <w:rFonts w:ascii="Times New Roman" w:eastAsia="等线" w:hAnsi="Times New Roman" w:cs="Times New Roman"/>
          <w:color w:val="000000" w:themeColor="text1"/>
          <w:sz w:val="24"/>
          <w:szCs w:val="24"/>
          <w:lang w:eastAsia="zh-CN"/>
        </w:rPr>
        <w:t xml:space="preserve">findings enable us to identify </w:t>
      </w:r>
      <w:r w:rsidR="00180E57" w:rsidRPr="0095023C">
        <w:rPr>
          <w:rFonts w:ascii="Times New Roman" w:eastAsia="等线" w:hAnsi="Times New Roman" w:cs="Times New Roman"/>
          <w:color w:val="FF0000"/>
          <w:sz w:val="24"/>
          <w:szCs w:val="24"/>
          <w:lang w:eastAsia="zh-CN"/>
        </w:rPr>
        <w:t xml:space="preserve">six </w:t>
      </w:r>
      <w:r w:rsidR="00180E57" w:rsidRPr="0095023C">
        <w:rPr>
          <w:rFonts w:ascii="Times New Roman" w:eastAsia="等线" w:hAnsi="Times New Roman" w:cs="Times New Roman"/>
          <w:color w:val="000000" w:themeColor="text1"/>
          <w:sz w:val="24"/>
          <w:szCs w:val="24"/>
          <w:lang w:eastAsia="zh-CN"/>
        </w:rPr>
        <w:t>main lessons for local authorities, NGOs and market organizations. First, establishing self-organized networks is difficult, as social care for people with learning disabilities demands enormous resources and, for private providers, little profit. Second, government funding is important as an intangible resource that symbolizes mutual trust relationship</w:t>
      </w:r>
      <w:r w:rsidR="006939D3" w:rsidRPr="0095023C">
        <w:rPr>
          <w:rFonts w:ascii="Times New Roman" w:eastAsia="等线" w:hAnsi="Times New Roman" w:cs="Times New Roman"/>
          <w:color w:val="000000" w:themeColor="text1"/>
          <w:sz w:val="24"/>
          <w:szCs w:val="24"/>
          <w:lang w:eastAsia="zh-CN"/>
        </w:rPr>
        <w:t>s</w:t>
      </w:r>
      <w:r w:rsidR="00180E57" w:rsidRPr="0095023C">
        <w:rPr>
          <w:rFonts w:ascii="Times New Roman" w:eastAsia="等线" w:hAnsi="Times New Roman" w:cs="Times New Roman"/>
          <w:color w:val="000000" w:themeColor="text1"/>
          <w:sz w:val="24"/>
          <w:szCs w:val="24"/>
          <w:lang w:eastAsia="zh-CN"/>
        </w:rPr>
        <w:t xml:space="preserve"> between policy actors. Public service providers such as NGOs and market organizations can weigh the benefit and cost of government funding and make individual decisions on a case-by-case basis. Third, sustainable networks are facilitated by mutual understanding and trust in continuous</w:t>
      </w:r>
      <w:r w:rsidR="00612A62">
        <w:rPr>
          <w:rFonts w:ascii="Times New Roman" w:eastAsia="等线" w:hAnsi="Times New Roman" w:cs="Times New Roman"/>
          <w:color w:val="000000" w:themeColor="text1"/>
          <w:sz w:val="24"/>
          <w:szCs w:val="24"/>
          <w:lang w:eastAsia="zh-CN"/>
        </w:rPr>
        <w:t>,</w:t>
      </w:r>
      <w:r w:rsidR="00180E57" w:rsidRPr="0095023C">
        <w:rPr>
          <w:rFonts w:ascii="Times New Roman" w:eastAsia="等线" w:hAnsi="Times New Roman" w:cs="Times New Roman"/>
          <w:color w:val="000000" w:themeColor="text1"/>
          <w:sz w:val="24"/>
          <w:szCs w:val="24"/>
          <w:lang w:eastAsia="zh-CN"/>
        </w:rPr>
        <w:t xml:space="preserve"> authentic interactions. Fourth, building strength by transforming into social entrepreneurs is the best strategy for long-term development of NGOs. Fifth, diplomatic skills are essential for building trust and maintaining consensus in public service delivery</w:t>
      </w:r>
      <w:r w:rsidR="00E73FCE" w:rsidRPr="0095023C">
        <w:rPr>
          <w:rFonts w:ascii="Times New Roman" w:eastAsia="等线" w:hAnsi="Times New Roman" w:cs="Times New Roman"/>
          <w:color w:val="000000" w:themeColor="text1"/>
          <w:sz w:val="24"/>
          <w:szCs w:val="24"/>
          <w:lang w:eastAsia="zh-CN"/>
        </w:rPr>
        <w:t>.</w:t>
      </w:r>
      <w:r w:rsidR="00180E57" w:rsidRPr="0095023C">
        <w:rPr>
          <w:rFonts w:ascii="Times New Roman" w:eastAsia="等线" w:hAnsi="Times New Roman" w:cs="Times New Roman"/>
          <w:color w:val="000000" w:themeColor="text1"/>
          <w:sz w:val="24"/>
          <w:szCs w:val="24"/>
          <w:lang w:eastAsia="zh-CN"/>
        </w:rPr>
        <w:t xml:space="preserve"> Finally, </w:t>
      </w:r>
      <w:r w:rsidR="00B57B59" w:rsidRPr="0095023C">
        <w:rPr>
          <w:rFonts w:ascii="Times New Roman" w:eastAsia="等线" w:hAnsi="Times New Roman" w:cs="Times New Roman"/>
          <w:color w:val="000000" w:themeColor="text1"/>
          <w:sz w:val="24"/>
          <w:szCs w:val="24"/>
          <w:lang w:eastAsia="zh-CN"/>
        </w:rPr>
        <w:t>improvised</w:t>
      </w:r>
      <w:r w:rsidR="00180E57" w:rsidRPr="0095023C">
        <w:rPr>
          <w:rFonts w:ascii="Times New Roman" w:eastAsia="等线" w:hAnsi="Times New Roman" w:cs="Times New Roman"/>
          <w:color w:val="000000" w:themeColor="text1"/>
          <w:sz w:val="24"/>
          <w:szCs w:val="24"/>
          <w:lang w:eastAsia="zh-CN"/>
        </w:rPr>
        <w:t xml:space="preserve"> discretionary power by local authorities corrodes mutual trust, while negotiating </w:t>
      </w:r>
      <w:r w:rsidR="00E73FCE" w:rsidRPr="0095023C">
        <w:rPr>
          <w:rFonts w:ascii="Times New Roman" w:eastAsia="等线" w:hAnsi="Times New Roman" w:cs="Times New Roman"/>
          <w:color w:val="000000" w:themeColor="text1"/>
          <w:sz w:val="24"/>
          <w:szCs w:val="24"/>
          <w:lang w:eastAsia="zh-CN"/>
        </w:rPr>
        <w:t xml:space="preserve">that </w:t>
      </w:r>
      <w:r w:rsidR="00180E57" w:rsidRPr="0095023C">
        <w:rPr>
          <w:rFonts w:ascii="Times New Roman" w:eastAsia="等线" w:hAnsi="Times New Roman" w:cs="Times New Roman"/>
          <w:color w:val="000000" w:themeColor="text1"/>
          <w:sz w:val="24"/>
          <w:szCs w:val="24"/>
          <w:lang w:eastAsia="zh-CN"/>
        </w:rPr>
        <w:t>power acts as an incentive</w:t>
      </w:r>
      <w:r w:rsidR="00ED7E33">
        <w:rPr>
          <w:rFonts w:ascii="Times New Roman" w:eastAsia="等线" w:hAnsi="Times New Roman" w:cs="Times New Roman"/>
          <w:color w:val="000000" w:themeColor="text1"/>
          <w:sz w:val="24"/>
          <w:szCs w:val="24"/>
          <w:lang w:eastAsia="zh-CN"/>
        </w:rPr>
        <w:t xml:space="preserve"> to cooperate</w:t>
      </w:r>
      <w:r w:rsidR="00180E57" w:rsidRPr="0095023C">
        <w:rPr>
          <w:rFonts w:ascii="Times New Roman" w:eastAsia="等线" w:hAnsi="Times New Roman" w:cs="Times New Roman"/>
          <w:color w:val="000000" w:themeColor="text1"/>
          <w:sz w:val="24"/>
          <w:szCs w:val="24"/>
          <w:lang w:eastAsia="zh-CN"/>
        </w:rPr>
        <w:t>. Over</w:t>
      </w:r>
      <w:r w:rsidR="00180E57">
        <w:rPr>
          <w:rFonts w:ascii="Times New Roman" w:eastAsia="等线" w:hAnsi="Times New Roman" w:cs="Times New Roman"/>
          <w:sz w:val="24"/>
          <w:szCs w:val="24"/>
          <w:lang w:eastAsia="zh-CN"/>
        </w:rPr>
        <w:t xml:space="preserve">-regulation and red tape push non-government actors away from the policy network. In short, there </w:t>
      </w:r>
      <w:r w:rsidR="00DC4797">
        <w:rPr>
          <w:rFonts w:ascii="Times New Roman" w:eastAsia="等线" w:hAnsi="Times New Roman" w:cs="Times New Roman"/>
          <w:sz w:val="24"/>
          <w:szCs w:val="24"/>
          <w:lang w:eastAsia="zh-CN"/>
        </w:rPr>
        <w:t xml:space="preserve">were </w:t>
      </w:r>
      <w:r w:rsidR="00180E57">
        <w:rPr>
          <w:rFonts w:ascii="Times New Roman" w:eastAsia="等线" w:hAnsi="Times New Roman" w:cs="Times New Roman"/>
          <w:sz w:val="24"/>
          <w:szCs w:val="24"/>
          <w:lang w:eastAsia="zh-CN"/>
        </w:rPr>
        <w:t xml:space="preserve">significant practical payoffs from our unusual comparisons. </w:t>
      </w:r>
    </w:p>
    <w:p w14:paraId="5BD4B9E7" w14:textId="77777777" w:rsidR="00AB648F" w:rsidRDefault="00547DD2" w:rsidP="00AB648F">
      <w:pPr>
        <w:spacing w:after="240" w:line="480" w:lineRule="auto"/>
        <w:rPr>
          <w:rFonts w:ascii="Times New Roman" w:hAnsi="Times New Roman" w:cs="Times New Roman"/>
          <w:color w:val="000000" w:themeColor="text1"/>
          <w:sz w:val="24"/>
          <w:szCs w:val="24"/>
        </w:rPr>
      </w:pPr>
      <w:r w:rsidRPr="0095023C">
        <w:rPr>
          <w:rFonts w:ascii="Times New Roman" w:eastAsia="等线" w:hAnsi="Times New Roman" w:cs="Times New Roman"/>
          <w:color w:val="000000" w:themeColor="text1"/>
          <w:sz w:val="24"/>
          <w:szCs w:val="24"/>
          <w:lang w:eastAsia="zh-CN"/>
        </w:rPr>
        <w:t xml:space="preserve">The New Area Studies </w:t>
      </w:r>
      <w:r w:rsidR="002A787B" w:rsidRPr="0095023C">
        <w:rPr>
          <w:rFonts w:ascii="Times New Roman" w:eastAsia="等线" w:hAnsi="Times New Roman" w:cs="Times New Roman"/>
          <w:color w:val="000000" w:themeColor="text1"/>
          <w:sz w:val="24"/>
          <w:szCs w:val="24"/>
          <w:lang w:eastAsia="zh-CN"/>
        </w:rPr>
        <w:t>call</w:t>
      </w:r>
      <w:r w:rsidR="008A3FB1">
        <w:rPr>
          <w:rFonts w:ascii="Times New Roman" w:eastAsia="等线" w:hAnsi="Times New Roman" w:cs="Times New Roman"/>
          <w:color w:val="000000" w:themeColor="text1"/>
          <w:sz w:val="24"/>
          <w:szCs w:val="24"/>
          <w:lang w:eastAsia="zh-CN"/>
        </w:rPr>
        <w:t>s</w:t>
      </w:r>
      <w:r w:rsidR="00F1209C" w:rsidRPr="0095023C">
        <w:rPr>
          <w:rFonts w:ascii="Times New Roman" w:eastAsia="等线" w:hAnsi="Times New Roman" w:cs="Times New Roman"/>
          <w:color w:val="000000" w:themeColor="text1"/>
          <w:sz w:val="24"/>
          <w:szCs w:val="24"/>
          <w:lang w:eastAsia="zh-CN"/>
        </w:rPr>
        <w:t xml:space="preserve"> </w:t>
      </w:r>
      <w:r w:rsidR="002A787B" w:rsidRPr="0095023C">
        <w:rPr>
          <w:rFonts w:ascii="Times New Roman" w:eastAsia="等线" w:hAnsi="Times New Roman" w:cs="Times New Roman"/>
          <w:color w:val="000000" w:themeColor="text1"/>
          <w:sz w:val="24"/>
          <w:szCs w:val="24"/>
          <w:lang w:eastAsia="zh-CN"/>
        </w:rPr>
        <w:t xml:space="preserve">for </w:t>
      </w:r>
      <w:r w:rsidR="00CE434A" w:rsidRPr="0095023C">
        <w:rPr>
          <w:rFonts w:ascii="Times New Roman" w:hAnsi="Times New Roman" w:cs="Times New Roman"/>
          <w:color w:val="000000" w:themeColor="text1"/>
          <w:sz w:val="24"/>
          <w:szCs w:val="24"/>
        </w:rPr>
        <w:t>‘</w:t>
      </w:r>
      <w:r w:rsidR="00CE434A" w:rsidRPr="0095023C">
        <w:rPr>
          <w:rFonts w:ascii="Times New Roman" w:hAnsi="Times New Roman" w:cs="Times New Roman"/>
          <w:i/>
          <w:iCs/>
          <w:color w:val="000000" w:themeColor="text1"/>
          <w:sz w:val="24"/>
          <w:szCs w:val="24"/>
        </w:rPr>
        <w:t>breadth</w:t>
      </w:r>
      <w:r w:rsidR="00CE434A" w:rsidRPr="0095023C">
        <w:rPr>
          <w:rFonts w:ascii="Times New Roman" w:hAnsi="Times New Roman" w:cs="Times New Roman"/>
          <w:color w:val="000000" w:themeColor="text1"/>
          <w:sz w:val="24"/>
          <w:szCs w:val="24"/>
        </w:rPr>
        <w:t xml:space="preserve"> of explanation and </w:t>
      </w:r>
      <w:r w:rsidR="00CE434A" w:rsidRPr="0095023C">
        <w:rPr>
          <w:rFonts w:ascii="Times New Roman" w:hAnsi="Times New Roman" w:cs="Times New Roman"/>
          <w:i/>
          <w:iCs/>
          <w:color w:val="000000" w:themeColor="text1"/>
          <w:sz w:val="24"/>
          <w:szCs w:val="24"/>
        </w:rPr>
        <w:t>depth</w:t>
      </w:r>
      <w:r w:rsidR="00CE434A" w:rsidRPr="0095023C">
        <w:rPr>
          <w:rFonts w:ascii="Times New Roman" w:hAnsi="Times New Roman" w:cs="Times New Roman"/>
          <w:color w:val="000000" w:themeColor="text1"/>
          <w:sz w:val="24"/>
          <w:szCs w:val="24"/>
        </w:rPr>
        <w:t xml:space="preserve"> of understanding</w:t>
      </w:r>
      <w:r w:rsidR="002A787B" w:rsidRPr="0095023C">
        <w:rPr>
          <w:rFonts w:ascii="Times New Roman" w:hAnsi="Times New Roman" w:cs="Times New Roman"/>
          <w:color w:val="000000" w:themeColor="text1"/>
          <w:sz w:val="24"/>
          <w:szCs w:val="24"/>
        </w:rPr>
        <w:t>’</w:t>
      </w:r>
      <w:r w:rsidR="00CE434A" w:rsidRPr="0095023C">
        <w:rPr>
          <w:rFonts w:ascii="Times New Roman" w:hAnsi="Times New Roman" w:cs="Times New Roman"/>
          <w:color w:val="000000" w:themeColor="text1"/>
          <w:sz w:val="24"/>
          <w:szCs w:val="24"/>
        </w:rPr>
        <w:t xml:space="preserve">. </w:t>
      </w:r>
      <w:r w:rsidR="00317B91" w:rsidRPr="0095023C">
        <w:rPr>
          <w:rFonts w:ascii="Times New Roman" w:hAnsi="Times New Roman" w:cs="Times New Roman"/>
          <w:color w:val="000000" w:themeColor="text1"/>
          <w:sz w:val="24"/>
          <w:szCs w:val="24"/>
        </w:rPr>
        <w:t xml:space="preserve">This </w:t>
      </w:r>
      <w:r w:rsidR="008A3FB1">
        <w:rPr>
          <w:rFonts w:ascii="Times New Roman" w:hAnsi="Times New Roman" w:cs="Times New Roman"/>
          <w:color w:val="000000" w:themeColor="text1"/>
          <w:sz w:val="24"/>
          <w:szCs w:val="24"/>
        </w:rPr>
        <w:t xml:space="preserve">case </w:t>
      </w:r>
      <w:r w:rsidR="00317B91" w:rsidRPr="0095023C">
        <w:rPr>
          <w:rFonts w:ascii="Times New Roman" w:hAnsi="Times New Roman" w:cs="Times New Roman"/>
          <w:color w:val="000000" w:themeColor="text1"/>
          <w:sz w:val="24"/>
          <w:szCs w:val="24"/>
        </w:rPr>
        <w:t xml:space="preserve">study shows that </w:t>
      </w:r>
      <w:r w:rsidR="00E64B91" w:rsidRPr="0095023C">
        <w:rPr>
          <w:rFonts w:ascii="Times New Roman" w:hAnsi="Times New Roman" w:cs="Times New Roman"/>
          <w:color w:val="000000" w:themeColor="text1"/>
          <w:sz w:val="24"/>
          <w:szCs w:val="24"/>
        </w:rPr>
        <w:t>comparative research</w:t>
      </w:r>
      <w:r w:rsidR="00317B91" w:rsidRPr="0095023C">
        <w:rPr>
          <w:rFonts w:ascii="Times New Roman" w:hAnsi="Times New Roman" w:cs="Times New Roman"/>
          <w:color w:val="000000" w:themeColor="text1"/>
          <w:sz w:val="24"/>
          <w:szCs w:val="24"/>
        </w:rPr>
        <w:t xml:space="preserve"> </w:t>
      </w:r>
      <w:r w:rsidR="00805915">
        <w:rPr>
          <w:rFonts w:ascii="Times New Roman" w:hAnsi="Times New Roman" w:cs="Times New Roman"/>
          <w:color w:val="000000" w:themeColor="text1"/>
          <w:sz w:val="24"/>
          <w:szCs w:val="24"/>
        </w:rPr>
        <w:t>at the local, micro-</w:t>
      </w:r>
      <w:proofErr w:type="gramStart"/>
      <w:r w:rsidR="00805915">
        <w:rPr>
          <w:rFonts w:ascii="Times New Roman" w:hAnsi="Times New Roman" w:cs="Times New Roman"/>
          <w:color w:val="000000" w:themeColor="text1"/>
          <w:sz w:val="24"/>
          <w:szCs w:val="24"/>
        </w:rPr>
        <w:t xml:space="preserve">level </w:t>
      </w:r>
      <w:r w:rsidR="0014586E">
        <w:rPr>
          <w:rFonts w:ascii="Times New Roman" w:hAnsi="Times New Roman" w:cs="Times New Roman"/>
          <w:color w:val="000000" w:themeColor="text1"/>
          <w:sz w:val="24"/>
          <w:szCs w:val="24"/>
        </w:rPr>
        <w:t xml:space="preserve"> is</w:t>
      </w:r>
      <w:proofErr w:type="gramEnd"/>
      <w:r w:rsidR="0014586E">
        <w:rPr>
          <w:rFonts w:ascii="Times New Roman" w:hAnsi="Times New Roman" w:cs="Times New Roman"/>
          <w:color w:val="000000" w:themeColor="text1"/>
          <w:sz w:val="24"/>
          <w:szCs w:val="24"/>
        </w:rPr>
        <w:t xml:space="preserve"> </w:t>
      </w:r>
      <w:r w:rsidR="00317B91" w:rsidRPr="0095023C">
        <w:rPr>
          <w:rFonts w:ascii="Times New Roman" w:hAnsi="Times New Roman" w:cs="Times New Roman"/>
          <w:color w:val="000000" w:themeColor="text1"/>
          <w:sz w:val="24"/>
          <w:szCs w:val="24"/>
        </w:rPr>
        <w:t>feasible</w:t>
      </w:r>
      <w:r w:rsidR="0014586E">
        <w:rPr>
          <w:rFonts w:ascii="Times New Roman" w:hAnsi="Times New Roman" w:cs="Times New Roman"/>
          <w:color w:val="000000" w:themeColor="text1"/>
          <w:sz w:val="24"/>
          <w:szCs w:val="24"/>
        </w:rPr>
        <w:t xml:space="preserve">, providing insights and depth. </w:t>
      </w:r>
      <w:r w:rsidR="00952381">
        <w:rPr>
          <w:rFonts w:ascii="Times New Roman" w:hAnsi="Times New Roman" w:cs="Times New Roman"/>
          <w:color w:val="000000" w:themeColor="text1"/>
          <w:sz w:val="24"/>
          <w:szCs w:val="24"/>
        </w:rPr>
        <w:t xml:space="preserve">We get a portrait of the everyday life of street level actors. </w:t>
      </w:r>
      <w:r w:rsidR="001F19C0">
        <w:rPr>
          <w:rFonts w:ascii="Times New Roman" w:hAnsi="Times New Roman" w:cs="Times New Roman"/>
          <w:color w:val="000000" w:themeColor="text1"/>
          <w:sz w:val="24"/>
          <w:szCs w:val="24"/>
        </w:rPr>
        <w:t xml:space="preserve">As important, we can </w:t>
      </w:r>
      <w:r w:rsidR="00BC185E">
        <w:rPr>
          <w:rFonts w:ascii="Times New Roman" w:hAnsi="Times New Roman" w:cs="Times New Roman"/>
          <w:color w:val="000000" w:themeColor="text1"/>
          <w:sz w:val="24"/>
          <w:szCs w:val="24"/>
        </w:rPr>
        <w:t xml:space="preserve">and do </w:t>
      </w:r>
      <w:r w:rsidR="001F19C0">
        <w:rPr>
          <w:rFonts w:ascii="Times New Roman" w:hAnsi="Times New Roman" w:cs="Times New Roman"/>
          <w:color w:val="000000" w:themeColor="text1"/>
          <w:sz w:val="24"/>
          <w:szCs w:val="24"/>
        </w:rPr>
        <w:t>draw lessons that apply beyond the specific networks</w:t>
      </w:r>
      <w:r w:rsidR="00BC185E">
        <w:rPr>
          <w:rFonts w:ascii="Times New Roman" w:hAnsi="Times New Roman" w:cs="Times New Roman"/>
          <w:color w:val="000000" w:themeColor="text1"/>
          <w:sz w:val="24"/>
          <w:szCs w:val="24"/>
        </w:rPr>
        <w:t>.  They are not generalisations in the naturalist sense; they are not law-like.</w:t>
      </w:r>
      <w:r w:rsidR="007B7054">
        <w:rPr>
          <w:rFonts w:ascii="Times New Roman" w:hAnsi="Times New Roman" w:cs="Times New Roman"/>
          <w:color w:val="000000" w:themeColor="text1"/>
          <w:sz w:val="24"/>
          <w:szCs w:val="24"/>
        </w:rPr>
        <w:t xml:space="preserve"> But they are plausible conjectures that we can explore</w:t>
      </w:r>
      <w:r w:rsidR="00BC185E">
        <w:rPr>
          <w:rFonts w:ascii="Times New Roman" w:hAnsi="Times New Roman" w:cs="Times New Roman"/>
          <w:color w:val="000000" w:themeColor="text1"/>
          <w:sz w:val="24"/>
          <w:szCs w:val="24"/>
        </w:rPr>
        <w:t xml:space="preserve"> </w:t>
      </w:r>
      <w:r w:rsidR="007B7054">
        <w:rPr>
          <w:rFonts w:ascii="Times New Roman" w:hAnsi="Times New Roman" w:cs="Times New Roman"/>
          <w:color w:val="000000" w:themeColor="text1"/>
          <w:sz w:val="24"/>
          <w:szCs w:val="24"/>
        </w:rPr>
        <w:t xml:space="preserve">in other sites and networks. </w:t>
      </w:r>
      <w:r w:rsidR="00F631CA">
        <w:rPr>
          <w:rFonts w:ascii="Times New Roman" w:hAnsi="Times New Roman" w:cs="Times New Roman"/>
          <w:color w:val="000000" w:themeColor="text1"/>
          <w:sz w:val="24"/>
          <w:szCs w:val="24"/>
        </w:rPr>
        <w:t xml:space="preserve">These observations are </w:t>
      </w:r>
      <w:r w:rsidR="00646979">
        <w:rPr>
          <w:rFonts w:ascii="Times New Roman" w:hAnsi="Times New Roman" w:cs="Times New Roman"/>
          <w:color w:val="000000" w:themeColor="text1"/>
          <w:sz w:val="24"/>
          <w:szCs w:val="24"/>
        </w:rPr>
        <w:t>consistent</w:t>
      </w:r>
      <w:r w:rsidR="00F631CA">
        <w:rPr>
          <w:rFonts w:ascii="Times New Roman" w:hAnsi="Times New Roman" w:cs="Times New Roman"/>
          <w:color w:val="000000" w:themeColor="text1"/>
          <w:sz w:val="24"/>
          <w:szCs w:val="24"/>
        </w:rPr>
        <w:t xml:space="preserve"> with </w:t>
      </w:r>
      <w:r w:rsidR="00646979">
        <w:rPr>
          <w:rFonts w:ascii="Times New Roman" w:hAnsi="Times New Roman" w:cs="Times New Roman"/>
          <w:color w:val="000000" w:themeColor="text1"/>
          <w:sz w:val="24"/>
          <w:szCs w:val="24"/>
        </w:rPr>
        <w:t xml:space="preserve">the </w:t>
      </w:r>
      <w:r w:rsidR="00C17C43">
        <w:rPr>
          <w:rFonts w:ascii="Times New Roman" w:hAnsi="Times New Roman" w:cs="Times New Roman"/>
          <w:color w:val="000000" w:themeColor="text1"/>
          <w:sz w:val="24"/>
          <w:szCs w:val="24"/>
        </w:rPr>
        <w:t>call</w:t>
      </w:r>
      <w:r w:rsidR="00646979">
        <w:rPr>
          <w:rFonts w:ascii="Times New Roman" w:hAnsi="Times New Roman" w:cs="Times New Roman"/>
          <w:color w:val="000000" w:themeColor="text1"/>
          <w:sz w:val="24"/>
          <w:szCs w:val="24"/>
        </w:rPr>
        <w:t xml:space="preserve"> of </w:t>
      </w:r>
      <w:r w:rsidR="00395EFF" w:rsidRPr="0095023C">
        <w:rPr>
          <w:rFonts w:ascii="Times New Roman" w:hAnsi="Times New Roman" w:cs="Times New Roman"/>
          <w:color w:val="000000" w:themeColor="text1"/>
          <w:sz w:val="24"/>
          <w:szCs w:val="24"/>
        </w:rPr>
        <w:t xml:space="preserve">the </w:t>
      </w:r>
      <w:r w:rsidR="000D51B1" w:rsidRPr="0095023C">
        <w:rPr>
          <w:rFonts w:ascii="Times New Roman" w:hAnsi="Times New Roman" w:cs="Times New Roman"/>
          <w:color w:val="000000" w:themeColor="text1"/>
          <w:sz w:val="24"/>
          <w:szCs w:val="24"/>
        </w:rPr>
        <w:t xml:space="preserve">New Area Studies </w:t>
      </w:r>
      <w:r w:rsidR="00646979">
        <w:rPr>
          <w:rFonts w:ascii="Times New Roman" w:hAnsi="Times New Roman" w:cs="Times New Roman"/>
          <w:color w:val="000000" w:themeColor="text1"/>
          <w:sz w:val="24"/>
          <w:szCs w:val="24"/>
        </w:rPr>
        <w:t>and for</w:t>
      </w:r>
      <w:r w:rsidR="00ED1232" w:rsidRPr="0095023C">
        <w:rPr>
          <w:rFonts w:ascii="Times New Roman" w:hAnsi="Times New Roman" w:cs="Times New Roman"/>
          <w:color w:val="000000" w:themeColor="text1"/>
          <w:sz w:val="24"/>
          <w:szCs w:val="24"/>
        </w:rPr>
        <w:t xml:space="preserve"> </w:t>
      </w:r>
      <w:r w:rsidR="00B43324" w:rsidRPr="0095023C">
        <w:rPr>
          <w:rFonts w:ascii="Times New Roman" w:hAnsi="Times New Roman" w:cs="Times New Roman"/>
          <w:color w:val="000000" w:themeColor="text1"/>
          <w:sz w:val="24"/>
          <w:szCs w:val="24"/>
        </w:rPr>
        <w:t xml:space="preserve">novel </w:t>
      </w:r>
      <w:r w:rsidR="0075247D" w:rsidRPr="0095023C">
        <w:rPr>
          <w:rFonts w:ascii="Times New Roman" w:hAnsi="Times New Roman" w:cs="Times New Roman"/>
          <w:color w:val="000000" w:themeColor="text1"/>
          <w:sz w:val="24"/>
          <w:szCs w:val="24"/>
        </w:rPr>
        <w:t>interpretivist</w:t>
      </w:r>
      <w:r w:rsidR="00C17C43">
        <w:rPr>
          <w:rFonts w:ascii="Times New Roman" w:hAnsi="Times New Roman" w:cs="Times New Roman"/>
          <w:color w:val="000000" w:themeColor="text1"/>
          <w:sz w:val="24"/>
          <w:szCs w:val="24"/>
        </w:rPr>
        <w:t xml:space="preserve"> </w:t>
      </w:r>
      <w:r w:rsidR="000D51B1" w:rsidRPr="0095023C">
        <w:rPr>
          <w:rFonts w:ascii="Times New Roman" w:hAnsi="Times New Roman" w:cs="Times New Roman"/>
          <w:color w:val="000000" w:themeColor="text1"/>
          <w:sz w:val="24"/>
          <w:szCs w:val="24"/>
        </w:rPr>
        <w:t>approaches</w:t>
      </w:r>
      <w:r w:rsidR="007C281D" w:rsidRPr="0095023C">
        <w:rPr>
          <w:rFonts w:ascii="Times New Roman" w:hAnsi="Times New Roman" w:cs="Times New Roman"/>
          <w:color w:val="000000" w:themeColor="text1"/>
          <w:sz w:val="24"/>
          <w:szCs w:val="24"/>
        </w:rPr>
        <w:t xml:space="preserve"> (</w:t>
      </w:r>
      <w:proofErr w:type="spellStart"/>
      <w:r w:rsidR="007C281D" w:rsidRPr="0095023C">
        <w:rPr>
          <w:rFonts w:ascii="Times New Roman" w:hAnsi="Times New Roman" w:cs="Times New Roman"/>
          <w:color w:val="000000" w:themeColor="text1"/>
          <w:sz w:val="24"/>
          <w:szCs w:val="24"/>
        </w:rPr>
        <w:t>Derich</w:t>
      </w:r>
      <w:proofErr w:type="spellEnd"/>
      <w:r w:rsidR="007C281D" w:rsidRPr="0095023C">
        <w:rPr>
          <w:rFonts w:ascii="Times New Roman" w:hAnsi="Times New Roman" w:cs="Times New Roman"/>
          <w:color w:val="000000" w:themeColor="text1"/>
          <w:sz w:val="24"/>
          <w:szCs w:val="24"/>
        </w:rPr>
        <w:t xml:space="preserve"> and Shaffer 2025)</w:t>
      </w:r>
      <w:r w:rsidR="007E2C0F" w:rsidRPr="0095023C">
        <w:rPr>
          <w:rFonts w:ascii="Times New Roman" w:hAnsi="Times New Roman" w:cs="Times New Roman"/>
          <w:color w:val="000000" w:themeColor="text1"/>
          <w:sz w:val="24"/>
          <w:szCs w:val="24"/>
        </w:rPr>
        <w:t>,</w:t>
      </w:r>
      <w:r w:rsidR="00840A1F" w:rsidRPr="0095023C">
        <w:rPr>
          <w:rFonts w:ascii="Times New Roman" w:hAnsi="Times New Roman" w:cs="Times New Roman"/>
          <w:color w:val="000000" w:themeColor="text1"/>
          <w:sz w:val="24"/>
          <w:szCs w:val="24"/>
        </w:rPr>
        <w:t xml:space="preserve"> social conjectures </w:t>
      </w:r>
      <w:r w:rsidR="0075247D" w:rsidRPr="0095023C">
        <w:rPr>
          <w:rFonts w:ascii="Times New Roman" w:hAnsi="Times New Roman" w:cs="Times New Roman"/>
          <w:color w:val="000000" w:themeColor="text1"/>
          <w:sz w:val="24"/>
          <w:szCs w:val="24"/>
        </w:rPr>
        <w:t>(Houben 2020)</w:t>
      </w:r>
      <w:r w:rsidR="007E2C0F" w:rsidRPr="0095023C">
        <w:rPr>
          <w:rFonts w:ascii="Times New Roman" w:hAnsi="Times New Roman" w:cs="Times New Roman"/>
          <w:color w:val="000000" w:themeColor="text1"/>
          <w:sz w:val="24"/>
          <w:szCs w:val="24"/>
        </w:rPr>
        <w:t>,</w:t>
      </w:r>
      <w:r w:rsidR="0075247D" w:rsidRPr="0095023C">
        <w:rPr>
          <w:rFonts w:ascii="Times New Roman" w:hAnsi="Times New Roman" w:cs="Times New Roman"/>
          <w:color w:val="000000" w:themeColor="text1"/>
          <w:sz w:val="24"/>
          <w:szCs w:val="24"/>
        </w:rPr>
        <w:t xml:space="preserve"> </w:t>
      </w:r>
      <w:r w:rsidR="005B735D">
        <w:rPr>
          <w:rFonts w:ascii="Times New Roman" w:hAnsi="Times New Roman" w:cs="Times New Roman"/>
          <w:color w:val="000000" w:themeColor="text1"/>
          <w:sz w:val="24"/>
          <w:szCs w:val="24"/>
        </w:rPr>
        <w:t>greater</w:t>
      </w:r>
      <w:r w:rsidR="005B735D" w:rsidRPr="0095023C">
        <w:rPr>
          <w:rFonts w:ascii="Times New Roman" w:hAnsi="Times New Roman" w:cs="Times New Roman"/>
          <w:color w:val="000000" w:themeColor="text1"/>
          <w:sz w:val="24"/>
          <w:szCs w:val="24"/>
        </w:rPr>
        <w:t xml:space="preserve"> </w:t>
      </w:r>
      <w:r w:rsidR="006613C1" w:rsidRPr="0095023C">
        <w:rPr>
          <w:rFonts w:ascii="Times New Roman" w:hAnsi="Times New Roman" w:cs="Times New Roman"/>
          <w:color w:val="000000" w:themeColor="text1"/>
          <w:sz w:val="24"/>
          <w:szCs w:val="24"/>
        </w:rPr>
        <w:t>reflexivity</w:t>
      </w:r>
      <w:r w:rsidR="00A31C50" w:rsidRPr="0095023C">
        <w:rPr>
          <w:rFonts w:ascii="Times New Roman" w:hAnsi="Times New Roman" w:cs="Times New Roman"/>
          <w:color w:val="000000" w:themeColor="text1"/>
          <w:sz w:val="24"/>
          <w:szCs w:val="24"/>
        </w:rPr>
        <w:t>,</w:t>
      </w:r>
      <w:r w:rsidR="007E77FF" w:rsidRPr="0095023C">
        <w:rPr>
          <w:rFonts w:ascii="Times New Roman" w:hAnsi="Times New Roman" w:cs="Times New Roman"/>
          <w:color w:val="000000" w:themeColor="text1"/>
          <w:sz w:val="24"/>
          <w:szCs w:val="24"/>
        </w:rPr>
        <w:t xml:space="preserve"> </w:t>
      </w:r>
      <w:proofErr w:type="gramStart"/>
      <w:r w:rsidR="007E2C0F" w:rsidRPr="0095023C">
        <w:rPr>
          <w:rFonts w:ascii="Times New Roman" w:hAnsi="Times New Roman" w:cs="Times New Roman"/>
          <w:color w:val="000000" w:themeColor="text1"/>
          <w:sz w:val="24"/>
          <w:szCs w:val="24"/>
        </w:rPr>
        <w:t xml:space="preserve">and </w:t>
      </w:r>
      <w:r w:rsidR="0045463F">
        <w:rPr>
          <w:rFonts w:ascii="Times New Roman" w:hAnsi="Times New Roman" w:cs="Times New Roman"/>
          <w:color w:val="000000" w:themeColor="text1"/>
          <w:sz w:val="24"/>
          <w:szCs w:val="24"/>
        </w:rPr>
        <w:t xml:space="preserve"> </w:t>
      </w:r>
      <w:r w:rsidR="005B735D">
        <w:rPr>
          <w:rFonts w:ascii="Times New Roman" w:hAnsi="Times New Roman" w:cs="Times New Roman"/>
          <w:color w:val="000000" w:themeColor="text1"/>
          <w:sz w:val="24"/>
          <w:szCs w:val="24"/>
        </w:rPr>
        <w:t>exploring</w:t>
      </w:r>
      <w:proofErr w:type="gramEnd"/>
      <w:r w:rsidR="00A31C50" w:rsidRPr="0095023C">
        <w:rPr>
          <w:rFonts w:ascii="Times New Roman" w:hAnsi="Times New Roman" w:cs="Times New Roman"/>
          <w:color w:val="000000" w:themeColor="text1"/>
          <w:sz w:val="24"/>
          <w:szCs w:val="24"/>
        </w:rPr>
        <w:t xml:space="preserve"> </w:t>
      </w:r>
      <w:r w:rsidR="007E2C0F" w:rsidRPr="0095023C">
        <w:rPr>
          <w:rFonts w:ascii="Times New Roman" w:hAnsi="Times New Roman" w:cs="Times New Roman"/>
          <w:color w:val="000000" w:themeColor="text1"/>
          <w:sz w:val="24"/>
          <w:szCs w:val="24"/>
        </w:rPr>
        <w:t xml:space="preserve">new </w:t>
      </w:r>
      <w:r w:rsidR="004626F7" w:rsidRPr="0095023C">
        <w:rPr>
          <w:rFonts w:ascii="Times New Roman" w:hAnsi="Times New Roman" w:cs="Times New Roman"/>
          <w:color w:val="000000" w:themeColor="text1"/>
          <w:sz w:val="24"/>
          <w:szCs w:val="24"/>
        </w:rPr>
        <w:t xml:space="preserve">knowledge </w:t>
      </w:r>
      <w:r w:rsidR="00534F01" w:rsidRPr="00534F01">
        <w:rPr>
          <w:rFonts w:ascii="Times New Roman" w:hAnsi="Times New Roman" w:cs="Times New Roman"/>
          <w:color w:val="000000" w:themeColor="text1"/>
          <w:sz w:val="24"/>
          <w:szCs w:val="24"/>
        </w:rPr>
        <w:t>bases (</w:t>
      </w:r>
      <w:r w:rsidR="007E77FF" w:rsidRPr="0095023C">
        <w:rPr>
          <w:rFonts w:ascii="Times New Roman" w:hAnsi="Times New Roman" w:cs="Times New Roman"/>
          <w:color w:val="000000" w:themeColor="text1"/>
          <w:sz w:val="24"/>
          <w:szCs w:val="24"/>
        </w:rPr>
        <w:t>Hodgett and James</w:t>
      </w:r>
      <w:r w:rsidR="004626F7" w:rsidRPr="0095023C">
        <w:rPr>
          <w:rFonts w:ascii="Times New Roman" w:hAnsi="Times New Roman" w:cs="Times New Roman"/>
          <w:color w:val="000000" w:themeColor="text1"/>
          <w:sz w:val="24"/>
          <w:szCs w:val="24"/>
        </w:rPr>
        <w:t xml:space="preserve">, </w:t>
      </w:r>
      <w:r w:rsidR="00534F01">
        <w:rPr>
          <w:rFonts w:ascii="Times New Roman" w:hAnsi="Times New Roman" w:cs="Times New Roman"/>
          <w:color w:val="000000" w:themeColor="text1"/>
          <w:sz w:val="24"/>
          <w:szCs w:val="24"/>
        </w:rPr>
        <w:t xml:space="preserve">2026 </w:t>
      </w:r>
      <w:r w:rsidR="004626F7" w:rsidRPr="0095023C">
        <w:rPr>
          <w:rFonts w:ascii="Times New Roman" w:hAnsi="Times New Roman" w:cs="Times New Roman"/>
          <w:color w:val="000000" w:themeColor="text1"/>
          <w:sz w:val="24"/>
          <w:szCs w:val="24"/>
        </w:rPr>
        <w:t>forthcoming).</w:t>
      </w:r>
      <w:r w:rsidR="007E77FF" w:rsidRPr="0095023C">
        <w:rPr>
          <w:rFonts w:ascii="Times New Roman" w:hAnsi="Times New Roman" w:cs="Times New Roman"/>
          <w:color w:val="000000" w:themeColor="text1"/>
          <w:sz w:val="24"/>
          <w:szCs w:val="24"/>
        </w:rPr>
        <w:t xml:space="preserve"> </w:t>
      </w:r>
    </w:p>
    <w:p w14:paraId="4365B1B3" w14:textId="42B95A94" w:rsidR="007200D1" w:rsidRPr="00AB648F" w:rsidRDefault="006613C1" w:rsidP="00AB648F">
      <w:pPr>
        <w:spacing w:after="240" w:line="480" w:lineRule="auto"/>
        <w:rPr>
          <w:rFonts w:ascii="Times New Roman" w:hAnsi="Times New Roman" w:cs="Times New Roman"/>
          <w:color w:val="000000" w:themeColor="text1"/>
          <w:sz w:val="24"/>
          <w:szCs w:val="24"/>
        </w:rPr>
      </w:pPr>
      <w:r w:rsidRPr="0095023C">
        <w:rPr>
          <w:rFonts w:ascii="Times New Roman" w:hAnsi="Times New Roman" w:cs="Times New Roman"/>
          <w:color w:val="000000" w:themeColor="text1"/>
          <w:sz w:val="24"/>
          <w:szCs w:val="24"/>
        </w:rPr>
        <w:lastRenderedPageBreak/>
        <w:t xml:space="preserve">This </w:t>
      </w:r>
      <w:r w:rsidR="00C23CA2" w:rsidRPr="0095023C">
        <w:rPr>
          <w:rFonts w:ascii="Times New Roman" w:hAnsi="Times New Roman" w:cs="Times New Roman"/>
          <w:color w:val="000000" w:themeColor="text1"/>
          <w:sz w:val="24"/>
          <w:szCs w:val="24"/>
        </w:rPr>
        <w:t xml:space="preserve">comparative local study </w:t>
      </w:r>
      <w:r w:rsidR="005C2719" w:rsidRPr="0095023C">
        <w:rPr>
          <w:rFonts w:ascii="Times New Roman" w:eastAsia="等线" w:hAnsi="Times New Roman" w:cs="Times New Roman"/>
          <w:color w:val="000000" w:themeColor="text1"/>
          <w:sz w:val="24"/>
          <w:szCs w:val="24"/>
          <w:lang w:eastAsia="zh-CN"/>
        </w:rPr>
        <w:t xml:space="preserve">produced </w:t>
      </w:r>
      <w:r w:rsidR="003B7772" w:rsidRPr="0095023C">
        <w:rPr>
          <w:rFonts w:ascii="Times New Roman" w:eastAsia="等线" w:hAnsi="Times New Roman" w:cs="Times New Roman"/>
          <w:color w:val="000000" w:themeColor="text1"/>
          <w:sz w:val="24"/>
          <w:szCs w:val="24"/>
          <w:lang w:eastAsia="zh-CN"/>
        </w:rPr>
        <w:t xml:space="preserve">plausible </w:t>
      </w:r>
      <w:r w:rsidR="00C23CA2" w:rsidRPr="0095023C">
        <w:rPr>
          <w:rFonts w:ascii="Times New Roman" w:eastAsia="等线" w:hAnsi="Times New Roman" w:cs="Times New Roman"/>
          <w:color w:val="000000" w:themeColor="text1"/>
          <w:sz w:val="24"/>
          <w:szCs w:val="24"/>
          <w:lang w:eastAsia="zh-CN"/>
        </w:rPr>
        <w:t xml:space="preserve">conjectures about </w:t>
      </w:r>
      <w:r w:rsidR="005C2719" w:rsidRPr="0095023C">
        <w:rPr>
          <w:rFonts w:ascii="Times New Roman" w:eastAsia="等线" w:hAnsi="Times New Roman" w:cs="Times New Roman"/>
          <w:color w:val="000000" w:themeColor="text1"/>
          <w:sz w:val="24"/>
          <w:szCs w:val="24"/>
          <w:lang w:eastAsia="zh-CN"/>
        </w:rPr>
        <w:t>service delivery in countries as different as England and China</w:t>
      </w:r>
      <w:r w:rsidR="00007B80" w:rsidRPr="0095023C">
        <w:rPr>
          <w:rFonts w:ascii="Times New Roman" w:eastAsia="等线" w:hAnsi="Times New Roman" w:cs="Times New Roman"/>
          <w:color w:val="000000" w:themeColor="text1"/>
          <w:sz w:val="24"/>
          <w:szCs w:val="24"/>
          <w:lang w:eastAsia="zh-CN"/>
        </w:rPr>
        <w:t>.</w:t>
      </w:r>
      <w:r w:rsidR="00E2746C" w:rsidRPr="0095023C">
        <w:rPr>
          <w:rFonts w:ascii="Times New Roman" w:eastAsia="等线" w:hAnsi="Times New Roman" w:cs="Times New Roman"/>
          <w:color w:val="000000" w:themeColor="text1"/>
          <w:sz w:val="24"/>
          <w:szCs w:val="24"/>
          <w:lang w:eastAsia="zh-CN"/>
        </w:rPr>
        <w:t xml:space="preserve"> We </w:t>
      </w:r>
      <w:r w:rsidR="009A5F0C">
        <w:rPr>
          <w:rFonts w:ascii="Times New Roman" w:eastAsia="等线" w:hAnsi="Times New Roman" w:cs="Times New Roman"/>
          <w:color w:val="000000" w:themeColor="text1"/>
          <w:sz w:val="24"/>
          <w:szCs w:val="24"/>
          <w:lang w:eastAsia="zh-CN"/>
        </w:rPr>
        <w:t xml:space="preserve">conclude </w:t>
      </w:r>
      <w:r w:rsidR="004E2591" w:rsidRPr="0095023C">
        <w:rPr>
          <w:rFonts w:ascii="Times New Roman" w:eastAsia="等线" w:hAnsi="Times New Roman" w:cs="Times New Roman"/>
          <w:color w:val="000000" w:themeColor="text1"/>
          <w:sz w:val="24"/>
          <w:szCs w:val="24"/>
          <w:lang w:eastAsia="zh-CN"/>
        </w:rPr>
        <w:t>that</w:t>
      </w:r>
      <w:r w:rsidR="00E2746C" w:rsidRPr="0095023C">
        <w:rPr>
          <w:rFonts w:ascii="Times New Roman" w:eastAsia="等线" w:hAnsi="Times New Roman" w:cs="Times New Roman"/>
          <w:color w:val="000000" w:themeColor="text1"/>
          <w:sz w:val="24"/>
          <w:szCs w:val="24"/>
          <w:lang w:eastAsia="zh-CN"/>
        </w:rPr>
        <w:t xml:space="preserve"> </w:t>
      </w:r>
      <w:r w:rsidR="00007B80" w:rsidRPr="0095023C">
        <w:rPr>
          <w:rFonts w:ascii="Times New Roman" w:eastAsia="等线" w:hAnsi="Times New Roman" w:cs="Times New Roman"/>
          <w:color w:val="000000" w:themeColor="text1"/>
          <w:sz w:val="24"/>
          <w:szCs w:val="24"/>
          <w:lang w:eastAsia="zh-CN"/>
        </w:rPr>
        <w:t xml:space="preserve">local actors </w:t>
      </w:r>
      <w:r w:rsidR="004E2591" w:rsidRPr="0095023C">
        <w:rPr>
          <w:rFonts w:ascii="Times New Roman" w:eastAsia="等线" w:hAnsi="Times New Roman" w:cs="Times New Roman"/>
          <w:color w:val="000000" w:themeColor="text1"/>
          <w:sz w:val="24"/>
          <w:szCs w:val="24"/>
          <w:lang w:eastAsia="zh-CN"/>
        </w:rPr>
        <w:t xml:space="preserve">can </w:t>
      </w:r>
      <w:r w:rsidR="003E3557" w:rsidRPr="0095023C">
        <w:rPr>
          <w:rFonts w:ascii="Times New Roman" w:eastAsia="等线" w:hAnsi="Times New Roman" w:cs="Times New Roman"/>
          <w:color w:val="000000" w:themeColor="text1"/>
          <w:sz w:val="24"/>
          <w:szCs w:val="24"/>
          <w:lang w:eastAsia="zh-CN"/>
        </w:rPr>
        <w:t>resist</w:t>
      </w:r>
      <w:r w:rsidR="00F53414" w:rsidRPr="0095023C">
        <w:rPr>
          <w:rFonts w:ascii="Times New Roman" w:eastAsia="等线" w:hAnsi="Times New Roman" w:cs="Times New Roman"/>
          <w:color w:val="000000" w:themeColor="text1"/>
          <w:sz w:val="24"/>
          <w:szCs w:val="24"/>
          <w:lang w:eastAsia="zh-CN"/>
        </w:rPr>
        <w:t xml:space="preserve"> the state</w:t>
      </w:r>
      <w:r w:rsidR="00E513B3" w:rsidRPr="0095023C">
        <w:rPr>
          <w:rFonts w:ascii="Times New Roman" w:eastAsia="等线" w:hAnsi="Times New Roman" w:cs="Times New Roman"/>
          <w:color w:val="000000" w:themeColor="text1"/>
          <w:sz w:val="24"/>
          <w:szCs w:val="24"/>
          <w:lang w:eastAsia="zh-CN"/>
        </w:rPr>
        <w:t>,</w:t>
      </w:r>
      <w:r w:rsidR="00007B80" w:rsidRPr="0095023C">
        <w:rPr>
          <w:rFonts w:ascii="Times New Roman" w:eastAsia="等线" w:hAnsi="Times New Roman" w:cs="Times New Roman"/>
          <w:color w:val="000000" w:themeColor="text1"/>
          <w:sz w:val="24"/>
          <w:szCs w:val="24"/>
          <w:lang w:eastAsia="zh-CN"/>
        </w:rPr>
        <w:t xml:space="preserve"> even in authoritarian China</w:t>
      </w:r>
      <w:r w:rsidR="00E513B3" w:rsidRPr="0095023C">
        <w:rPr>
          <w:rFonts w:ascii="Times New Roman" w:eastAsia="等线" w:hAnsi="Times New Roman" w:cs="Times New Roman"/>
          <w:color w:val="000000" w:themeColor="text1"/>
          <w:sz w:val="24"/>
          <w:szCs w:val="24"/>
          <w:lang w:eastAsia="zh-CN"/>
        </w:rPr>
        <w:t>,</w:t>
      </w:r>
      <w:r w:rsidR="00007B80" w:rsidRPr="0095023C">
        <w:rPr>
          <w:rFonts w:ascii="Times New Roman" w:eastAsia="等线" w:hAnsi="Times New Roman" w:cs="Times New Roman"/>
          <w:color w:val="000000" w:themeColor="text1"/>
          <w:sz w:val="24"/>
          <w:szCs w:val="24"/>
          <w:lang w:eastAsia="zh-CN"/>
        </w:rPr>
        <w:t xml:space="preserve"> because of </w:t>
      </w:r>
      <w:r w:rsidR="008E35BC" w:rsidRPr="0095023C">
        <w:rPr>
          <w:rFonts w:ascii="Times New Roman" w:eastAsia="等线" w:hAnsi="Times New Roman" w:cs="Times New Roman"/>
          <w:color w:val="000000" w:themeColor="text1"/>
          <w:sz w:val="24"/>
          <w:szCs w:val="24"/>
        </w:rPr>
        <w:t>professional knowledge and experience of the practicalities of everyday service delivery</w:t>
      </w:r>
      <w:r w:rsidR="00A71CE0">
        <w:rPr>
          <w:rFonts w:ascii="Times New Roman" w:eastAsia="等线" w:hAnsi="Times New Roman" w:cs="Times New Roman"/>
          <w:color w:val="000000" w:themeColor="text1"/>
          <w:sz w:val="24"/>
          <w:szCs w:val="24"/>
        </w:rPr>
        <w:t>.</w:t>
      </w:r>
      <w:r w:rsidR="00E513B3" w:rsidRPr="0095023C">
        <w:rPr>
          <w:rFonts w:ascii="Times New Roman" w:eastAsia="等线" w:hAnsi="Times New Roman" w:cs="Times New Roman"/>
          <w:color w:val="000000" w:themeColor="text1"/>
          <w:sz w:val="24"/>
          <w:szCs w:val="24"/>
        </w:rPr>
        <w:t xml:space="preserve"> </w:t>
      </w:r>
      <w:r w:rsidR="00F53414" w:rsidRPr="0095023C">
        <w:rPr>
          <w:rFonts w:ascii="Times New Roman" w:eastAsia="等线" w:hAnsi="Times New Roman" w:cs="Times New Roman"/>
          <w:color w:val="000000" w:themeColor="text1"/>
          <w:sz w:val="24"/>
          <w:szCs w:val="24"/>
          <w:lang w:eastAsia="zh-CN"/>
        </w:rPr>
        <w:t xml:space="preserve">We deliver counterintuitive findings by making unlikely </w:t>
      </w:r>
      <w:r w:rsidR="00007B80" w:rsidRPr="0095023C">
        <w:rPr>
          <w:rFonts w:ascii="Times New Roman" w:eastAsia="等线" w:hAnsi="Times New Roman" w:cs="Times New Roman"/>
          <w:color w:val="000000" w:themeColor="text1"/>
          <w:sz w:val="24"/>
          <w:szCs w:val="24"/>
          <w:lang w:eastAsia="zh-CN"/>
        </w:rPr>
        <w:t>comparisons</w:t>
      </w:r>
      <w:r w:rsidR="00F53414" w:rsidRPr="0095023C">
        <w:rPr>
          <w:rFonts w:ascii="Times New Roman" w:eastAsia="等线" w:hAnsi="Times New Roman" w:cs="Times New Roman"/>
          <w:color w:val="000000" w:themeColor="text1"/>
          <w:sz w:val="24"/>
          <w:szCs w:val="24"/>
          <w:lang w:eastAsia="zh-CN"/>
        </w:rPr>
        <w:t xml:space="preserve">. </w:t>
      </w:r>
      <w:r w:rsidR="006B7CAC" w:rsidRPr="0095023C">
        <w:rPr>
          <w:rFonts w:ascii="Times New Roman" w:eastAsia="等线" w:hAnsi="Times New Roman" w:cs="Times New Roman"/>
          <w:color w:val="000000" w:themeColor="text1"/>
          <w:sz w:val="24"/>
          <w:szCs w:val="24"/>
          <w:lang w:eastAsia="zh-CN"/>
        </w:rPr>
        <w:t xml:space="preserve">Political science scepticism about area studies is </w:t>
      </w:r>
      <w:r w:rsidR="002C1365" w:rsidRPr="0095023C">
        <w:rPr>
          <w:rFonts w:ascii="Times New Roman" w:eastAsia="等线" w:hAnsi="Times New Roman" w:cs="Times New Roman"/>
          <w:color w:val="000000" w:themeColor="text1"/>
          <w:sz w:val="24"/>
          <w:szCs w:val="24"/>
          <w:lang w:eastAsia="zh-CN"/>
        </w:rPr>
        <w:t xml:space="preserve">once again </w:t>
      </w:r>
      <w:r w:rsidR="006B7CAC" w:rsidRPr="0095023C">
        <w:rPr>
          <w:rFonts w:ascii="Times New Roman" w:eastAsia="等线" w:hAnsi="Times New Roman" w:cs="Times New Roman"/>
          <w:color w:val="000000" w:themeColor="text1"/>
          <w:sz w:val="24"/>
          <w:szCs w:val="24"/>
          <w:lang w:eastAsia="zh-CN"/>
        </w:rPr>
        <w:t>found wanting</w:t>
      </w:r>
      <w:r w:rsidR="001B39B4" w:rsidRPr="0095023C">
        <w:rPr>
          <w:rFonts w:ascii="Times New Roman" w:eastAsia="等线" w:hAnsi="Times New Roman" w:cs="Times New Roman"/>
          <w:color w:val="000000" w:themeColor="text1"/>
          <w:sz w:val="24"/>
          <w:szCs w:val="24"/>
          <w:lang w:eastAsia="zh-CN"/>
        </w:rPr>
        <w:t xml:space="preserve"> because </w:t>
      </w:r>
      <w:r w:rsidR="00395FC8" w:rsidRPr="0095023C">
        <w:rPr>
          <w:rFonts w:ascii="Times New Roman" w:eastAsia="等线" w:hAnsi="Times New Roman" w:cs="Times New Roman"/>
          <w:color w:val="000000" w:themeColor="text1"/>
          <w:sz w:val="24"/>
          <w:szCs w:val="24"/>
          <w:lang w:eastAsia="zh-CN"/>
        </w:rPr>
        <w:t xml:space="preserve">our </w:t>
      </w:r>
      <w:r w:rsidR="004B0BB6" w:rsidRPr="0095023C">
        <w:rPr>
          <w:rFonts w:ascii="Times New Roman" w:eastAsia="等线" w:hAnsi="Times New Roman" w:cs="Times New Roman"/>
          <w:color w:val="000000" w:themeColor="text1"/>
          <w:sz w:val="24"/>
          <w:szCs w:val="24"/>
          <w:lang w:eastAsia="zh-CN"/>
        </w:rPr>
        <w:t>unusual comparison</w:t>
      </w:r>
      <w:r w:rsidR="00395FC8" w:rsidRPr="0095023C">
        <w:rPr>
          <w:rFonts w:ascii="Times New Roman" w:eastAsia="等线" w:hAnsi="Times New Roman" w:cs="Times New Roman"/>
          <w:color w:val="000000" w:themeColor="text1"/>
          <w:sz w:val="24"/>
          <w:szCs w:val="24"/>
          <w:lang w:eastAsia="zh-CN"/>
        </w:rPr>
        <w:t xml:space="preserve"> enables </w:t>
      </w:r>
      <w:r w:rsidR="001B39B4" w:rsidRPr="0095023C">
        <w:rPr>
          <w:rFonts w:ascii="Times New Roman" w:eastAsia="等线" w:hAnsi="Times New Roman" w:cs="Times New Roman"/>
          <w:color w:val="000000" w:themeColor="text1"/>
          <w:sz w:val="24"/>
          <w:szCs w:val="24"/>
          <w:lang w:eastAsia="zh-CN"/>
        </w:rPr>
        <w:t xml:space="preserve">small facts </w:t>
      </w:r>
      <w:r w:rsidR="00395FC8" w:rsidRPr="0095023C">
        <w:rPr>
          <w:rFonts w:ascii="Times New Roman" w:eastAsia="等线" w:hAnsi="Times New Roman" w:cs="Times New Roman"/>
          <w:color w:val="000000" w:themeColor="text1"/>
          <w:sz w:val="24"/>
          <w:szCs w:val="24"/>
          <w:lang w:eastAsia="zh-CN"/>
        </w:rPr>
        <w:t>to</w:t>
      </w:r>
      <w:r w:rsidR="001B39B4" w:rsidRPr="0095023C">
        <w:rPr>
          <w:rFonts w:ascii="Times New Roman" w:eastAsia="等线" w:hAnsi="Times New Roman" w:cs="Times New Roman"/>
          <w:color w:val="000000" w:themeColor="text1"/>
          <w:sz w:val="24"/>
          <w:szCs w:val="24"/>
          <w:lang w:eastAsia="zh-CN"/>
        </w:rPr>
        <w:t xml:space="preserve"> speak to large</w:t>
      </w:r>
      <w:r w:rsidR="002C1365" w:rsidRPr="0095023C">
        <w:rPr>
          <w:rFonts w:ascii="Times New Roman" w:eastAsia="等线" w:hAnsi="Times New Roman" w:cs="Times New Roman"/>
          <w:color w:val="000000" w:themeColor="text1"/>
          <w:sz w:val="24"/>
          <w:szCs w:val="24"/>
          <w:lang w:eastAsia="zh-CN"/>
        </w:rPr>
        <w:t>r</w:t>
      </w:r>
      <w:r w:rsidR="001B39B4" w:rsidRPr="0095023C">
        <w:rPr>
          <w:rFonts w:ascii="Times New Roman" w:eastAsia="等线" w:hAnsi="Times New Roman" w:cs="Times New Roman"/>
          <w:color w:val="000000" w:themeColor="text1"/>
          <w:sz w:val="24"/>
          <w:szCs w:val="24"/>
          <w:lang w:eastAsia="zh-CN"/>
        </w:rPr>
        <w:t xml:space="preserve"> issues</w:t>
      </w:r>
      <w:r w:rsidR="00A71CE0">
        <w:rPr>
          <w:rFonts w:ascii="Times New Roman" w:eastAsia="等线" w:hAnsi="Times New Roman" w:cs="Times New Roman"/>
          <w:color w:val="000000" w:themeColor="text1"/>
          <w:sz w:val="24"/>
          <w:szCs w:val="24"/>
          <w:lang w:eastAsia="zh-CN"/>
        </w:rPr>
        <w:t xml:space="preserve"> for the benefit of </w:t>
      </w:r>
      <w:r w:rsidR="00410AEA">
        <w:rPr>
          <w:rFonts w:ascii="Times New Roman" w:eastAsia="等线" w:hAnsi="Times New Roman" w:cs="Times New Roman"/>
          <w:color w:val="000000" w:themeColor="text1"/>
          <w:sz w:val="24"/>
          <w:szCs w:val="24"/>
          <w:lang w:eastAsia="zh-CN"/>
        </w:rPr>
        <w:t xml:space="preserve">lived lives of vulnerable populations and </w:t>
      </w:r>
      <w:r w:rsidR="00A71CE0">
        <w:rPr>
          <w:rFonts w:ascii="Times New Roman" w:eastAsia="等线" w:hAnsi="Times New Roman" w:cs="Times New Roman"/>
          <w:color w:val="000000" w:themeColor="text1"/>
          <w:sz w:val="24"/>
          <w:szCs w:val="24"/>
          <w:lang w:eastAsia="zh-CN"/>
        </w:rPr>
        <w:t>administrative practice</w:t>
      </w:r>
      <w:r w:rsidR="00410AEA">
        <w:rPr>
          <w:rFonts w:ascii="Times New Roman" w:eastAsia="等线" w:hAnsi="Times New Roman" w:cs="Times New Roman"/>
          <w:color w:val="000000" w:themeColor="text1"/>
          <w:sz w:val="24"/>
          <w:szCs w:val="24"/>
          <w:lang w:eastAsia="zh-CN"/>
        </w:rPr>
        <w:t>.</w:t>
      </w:r>
      <w:r w:rsidR="001B39B4" w:rsidRPr="0095023C">
        <w:rPr>
          <w:rFonts w:ascii="Times New Roman" w:eastAsia="等线" w:hAnsi="Times New Roman" w:cs="Times New Roman"/>
          <w:color w:val="000000" w:themeColor="text1"/>
          <w:sz w:val="24"/>
          <w:szCs w:val="24"/>
          <w:lang w:eastAsia="zh-CN"/>
        </w:rPr>
        <w:t xml:space="preserve"> </w:t>
      </w:r>
      <w:r w:rsidR="00394151" w:rsidRPr="0095023C">
        <w:rPr>
          <w:rFonts w:ascii="Times New Roman" w:eastAsia="等线" w:hAnsi="Times New Roman" w:cs="Times New Roman"/>
          <w:color w:val="000000" w:themeColor="text1"/>
          <w:sz w:val="24"/>
          <w:szCs w:val="24"/>
          <w:lang w:eastAsia="zh-CN"/>
        </w:rPr>
        <w:t xml:space="preserve">Collaboration between </w:t>
      </w:r>
      <w:r w:rsidR="003A3A2A" w:rsidRPr="0095023C">
        <w:rPr>
          <w:rFonts w:ascii="Times New Roman" w:eastAsia="等线" w:hAnsi="Times New Roman" w:cs="Times New Roman"/>
          <w:color w:val="000000" w:themeColor="text1"/>
          <w:sz w:val="24"/>
          <w:szCs w:val="24"/>
          <w:lang w:eastAsia="zh-CN"/>
        </w:rPr>
        <w:t xml:space="preserve">the </w:t>
      </w:r>
      <w:r w:rsidR="00394151" w:rsidRPr="0095023C">
        <w:rPr>
          <w:rFonts w:ascii="Times New Roman" w:eastAsia="等线" w:hAnsi="Times New Roman" w:cs="Times New Roman"/>
          <w:color w:val="000000" w:themeColor="text1"/>
          <w:sz w:val="24"/>
          <w:szCs w:val="24"/>
          <w:lang w:eastAsia="zh-CN"/>
        </w:rPr>
        <w:t>New Public Governance</w:t>
      </w:r>
      <w:r w:rsidR="00DE33F4">
        <w:rPr>
          <w:rFonts w:ascii="Times New Roman" w:eastAsia="等线" w:hAnsi="Times New Roman" w:cs="Times New Roman"/>
          <w:color w:val="000000" w:themeColor="text1"/>
          <w:sz w:val="24"/>
          <w:szCs w:val="24"/>
          <w:lang w:eastAsia="zh-CN"/>
        </w:rPr>
        <w:t xml:space="preserve"> (Rhodes 2025)</w:t>
      </w:r>
      <w:r w:rsidR="00394151" w:rsidRPr="0095023C">
        <w:rPr>
          <w:rFonts w:ascii="Times New Roman" w:eastAsia="等线" w:hAnsi="Times New Roman" w:cs="Times New Roman"/>
          <w:color w:val="000000" w:themeColor="text1"/>
          <w:sz w:val="24"/>
          <w:szCs w:val="24"/>
          <w:lang w:eastAsia="zh-CN"/>
        </w:rPr>
        <w:t xml:space="preserve"> and </w:t>
      </w:r>
      <w:r w:rsidR="003A3A2A" w:rsidRPr="0095023C">
        <w:rPr>
          <w:rFonts w:ascii="Times New Roman" w:eastAsia="等线" w:hAnsi="Times New Roman" w:cs="Times New Roman"/>
          <w:color w:val="000000" w:themeColor="text1"/>
          <w:sz w:val="24"/>
          <w:szCs w:val="24"/>
          <w:lang w:eastAsia="zh-CN"/>
        </w:rPr>
        <w:t xml:space="preserve">the </w:t>
      </w:r>
      <w:r w:rsidR="00394151" w:rsidRPr="0095023C">
        <w:rPr>
          <w:rFonts w:ascii="Times New Roman" w:eastAsia="等线" w:hAnsi="Times New Roman" w:cs="Times New Roman"/>
          <w:color w:val="000000" w:themeColor="text1"/>
          <w:sz w:val="24"/>
          <w:szCs w:val="24"/>
          <w:lang w:eastAsia="zh-CN"/>
        </w:rPr>
        <w:t xml:space="preserve">New Area Studies </w:t>
      </w:r>
      <w:r w:rsidR="003A3A2A" w:rsidRPr="0095023C">
        <w:rPr>
          <w:rFonts w:ascii="Times New Roman" w:eastAsia="等线" w:hAnsi="Times New Roman" w:cs="Times New Roman"/>
          <w:color w:val="000000" w:themeColor="text1"/>
          <w:sz w:val="24"/>
          <w:szCs w:val="24"/>
          <w:lang w:eastAsia="zh-CN"/>
        </w:rPr>
        <w:t xml:space="preserve">breaks down </w:t>
      </w:r>
      <w:r w:rsidR="00180600" w:rsidRPr="0095023C">
        <w:rPr>
          <w:rFonts w:ascii="Times New Roman" w:eastAsia="等线" w:hAnsi="Times New Roman" w:cs="Times New Roman"/>
          <w:color w:val="000000" w:themeColor="text1"/>
          <w:sz w:val="24"/>
          <w:szCs w:val="24"/>
          <w:lang w:eastAsia="zh-CN"/>
        </w:rPr>
        <w:t xml:space="preserve">implausible </w:t>
      </w:r>
      <w:r w:rsidR="007B5618">
        <w:rPr>
          <w:rFonts w:ascii="Times New Roman" w:eastAsia="等线" w:hAnsi="Times New Roman" w:cs="Times New Roman"/>
          <w:color w:val="000000" w:themeColor="text1"/>
          <w:sz w:val="24"/>
          <w:szCs w:val="24"/>
          <w:lang w:eastAsia="zh-CN"/>
        </w:rPr>
        <w:t xml:space="preserve">yet </w:t>
      </w:r>
      <w:r w:rsidR="00A71CE0">
        <w:rPr>
          <w:rFonts w:ascii="Times New Roman" w:eastAsia="等线" w:hAnsi="Times New Roman" w:cs="Times New Roman"/>
          <w:color w:val="000000" w:themeColor="text1"/>
          <w:sz w:val="24"/>
          <w:szCs w:val="24"/>
          <w:lang w:eastAsia="zh-CN"/>
        </w:rPr>
        <w:t xml:space="preserve">recalcitrant </w:t>
      </w:r>
      <w:r w:rsidR="00180600" w:rsidRPr="0095023C">
        <w:rPr>
          <w:rFonts w:ascii="Times New Roman" w:eastAsia="等线" w:hAnsi="Times New Roman" w:cs="Times New Roman"/>
          <w:color w:val="000000" w:themeColor="text1"/>
          <w:sz w:val="24"/>
          <w:szCs w:val="24"/>
          <w:lang w:eastAsia="zh-CN"/>
        </w:rPr>
        <w:t xml:space="preserve">disciplinary barriers, </w:t>
      </w:r>
      <w:r w:rsidR="00394151" w:rsidRPr="0095023C">
        <w:rPr>
          <w:rFonts w:ascii="Times New Roman" w:eastAsia="等线" w:hAnsi="Times New Roman" w:cs="Times New Roman"/>
          <w:color w:val="000000" w:themeColor="text1"/>
          <w:sz w:val="24"/>
          <w:szCs w:val="24"/>
          <w:lang w:eastAsia="zh-CN"/>
        </w:rPr>
        <w:t>offers impactful</w:t>
      </w:r>
      <w:r w:rsidR="003A3A2A" w:rsidRPr="0095023C">
        <w:rPr>
          <w:rFonts w:ascii="Times New Roman" w:eastAsia="等线" w:hAnsi="Times New Roman" w:cs="Times New Roman"/>
          <w:color w:val="000000" w:themeColor="text1"/>
          <w:sz w:val="24"/>
          <w:szCs w:val="24"/>
          <w:lang w:eastAsia="zh-CN"/>
        </w:rPr>
        <w:t>,</w:t>
      </w:r>
      <w:r w:rsidR="00394151" w:rsidRPr="0095023C">
        <w:rPr>
          <w:rFonts w:ascii="Times New Roman" w:eastAsia="等线" w:hAnsi="Times New Roman" w:cs="Times New Roman"/>
          <w:color w:val="000000" w:themeColor="text1"/>
          <w:sz w:val="24"/>
          <w:szCs w:val="24"/>
          <w:lang w:eastAsia="zh-CN"/>
        </w:rPr>
        <w:t xml:space="preserve"> </w:t>
      </w:r>
      <w:r w:rsidR="003A3A2A" w:rsidRPr="0095023C">
        <w:rPr>
          <w:rFonts w:ascii="Times New Roman" w:eastAsia="等线" w:hAnsi="Times New Roman" w:cs="Times New Roman"/>
          <w:color w:val="000000" w:themeColor="text1"/>
          <w:sz w:val="24"/>
          <w:szCs w:val="24"/>
          <w:lang w:eastAsia="zh-CN"/>
        </w:rPr>
        <w:t>useful insights</w:t>
      </w:r>
      <w:r w:rsidR="001174E2" w:rsidRPr="0095023C">
        <w:rPr>
          <w:rFonts w:ascii="Times New Roman" w:eastAsia="等线" w:hAnsi="Times New Roman" w:cs="Times New Roman"/>
          <w:color w:val="000000" w:themeColor="text1"/>
          <w:sz w:val="24"/>
          <w:szCs w:val="24"/>
          <w:lang w:eastAsia="zh-CN"/>
        </w:rPr>
        <w:t>, and significantly</w:t>
      </w:r>
      <w:r w:rsidR="001532EF" w:rsidRPr="0095023C">
        <w:rPr>
          <w:rFonts w:ascii="Times New Roman" w:eastAsia="等线" w:hAnsi="Times New Roman" w:cs="Times New Roman"/>
          <w:color w:val="000000" w:themeColor="text1"/>
          <w:sz w:val="24"/>
          <w:szCs w:val="24"/>
          <w:lang w:eastAsia="zh-CN"/>
        </w:rPr>
        <w:t>,</w:t>
      </w:r>
      <w:r w:rsidR="001174E2" w:rsidRPr="0095023C">
        <w:rPr>
          <w:rFonts w:ascii="Times New Roman" w:eastAsia="等线" w:hAnsi="Times New Roman" w:cs="Times New Roman"/>
          <w:color w:val="000000" w:themeColor="text1"/>
          <w:sz w:val="24"/>
          <w:szCs w:val="24"/>
          <w:lang w:eastAsia="zh-CN"/>
        </w:rPr>
        <w:t xml:space="preserve"> </w:t>
      </w:r>
      <w:r w:rsidR="00A71CE0">
        <w:rPr>
          <w:rFonts w:ascii="Times New Roman" w:eastAsia="等线" w:hAnsi="Times New Roman" w:cs="Times New Roman"/>
          <w:color w:val="000000" w:themeColor="text1"/>
          <w:sz w:val="24"/>
          <w:szCs w:val="24"/>
          <w:lang w:eastAsia="zh-CN"/>
        </w:rPr>
        <w:t xml:space="preserve">provides greater </w:t>
      </w:r>
      <w:r w:rsidR="003A3A2A" w:rsidRPr="0095023C">
        <w:rPr>
          <w:rFonts w:ascii="Times New Roman" w:eastAsia="等线" w:hAnsi="Times New Roman" w:cs="Times New Roman"/>
          <w:color w:val="000000" w:themeColor="text1"/>
          <w:sz w:val="24"/>
          <w:szCs w:val="24"/>
          <w:lang w:eastAsia="zh-CN"/>
        </w:rPr>
        <w:t xml:space="preserve">hope </w:t>
      </w:r>
      <w:r w:rsidR="001174E2" w:rsidRPr="0095023C">
        <w:rPr>
          <w:rFonts w:ascii="Times New Roman" w:eastAsia="等线" w:hAnsi="Times New Roman" w:cs="Times New Roman"/>
          <w:color w:val="000000" w:themeColor="text1"/>
          <w:sz w:val="24"/>
          <w:szCs w:val="24"/>
          <w:lang w:eastAsia="zh-CN"/>
        </w:rPr>
        <w:t xml:space="preserve">of </w:t>
      </w:r>
      <w:r w:rsidR="001532EF" w:rsidRPr="0095023C">
        <w:rPr>
          <w:rFonts w:ascii="Times New Roman" w:eastAsia="等线" w:hAnsi="Times New Roman" w:cs="Times New Roman"/>
          <w:color w:val="000000" w:themeColor="text1"/>
          <w:sz w:val="24"/>
          <w:szCs w:val="24"/>
          <w:lang w:eastAsia="zh-CN"/>
        </w:rPr>
        <w:t xml:space="preserve">achieving more effective </w:t>
      </w:r>
      <w:r w:rsidR="003A3A2A" w:rsidRPr="0095023C">
        <w:rPr>
          <w:rFonts w:ascii="Times New Roman" w:eastAsia="等线" w:hAnsi="Times New Roman" w:cs="Times New Roman"/>
          <w:color w:val="000000" w:themeColor="text1"/>
          <w:sz w:val="24"/>
          <w:szCs w:val="24"/>
          <w:lang w:eastAsia="zh-CN"/>
        </w:rPr>
        <w:t xml:space="preserve">research </w:t>
      </w:r>
      <w:r w:rsidR="00065A0F" w:rsidRPr="0095023C">
        <w:rPr>
          <w:rFonts w:ascii="Times New Roman" w:eastAsia="等线" w:hAnsi="Times New Roman" w:cs="Times New Roman"/>
          <w:color w:val="000000" w:themeColor="text1"/>
          <w:sz w:val="24"/>
          <w:szCs w:val="24"/>
          <w:lang w:eastAsia="zh-CN"/>
        </w:rPr>
        <w:t xml:space="preserve">methodologies </w:t>
      </w:r>
      <w:r w:rsidR="003A3A2A" w:rsidRPr="0095023C">
        <w:rPr>
          <w:rFonts w:ascii="Times New Roman" w:eastAsia="等线" w:hAnsi="Times New Roman" w:cs="Times New Roman"/>
          <w:color w:val="000000" w:themeColor="text1"/>
          <w:sz w:val="24"/>
          <w:szCs w:val="24"/>
          <w:lang w:eastAsia="zh-CN"/>
        </w:rPr>
        <w:t xml:space="preserve">into the </w:t>
      </w:r>
      <w:r w:rsidR="00065A0F" w:rsidRPr="0095023C">
        <w:rPr>
          <w:rFonts w:ascii="Times New Roman" w:eastAsia="等线" w:hAnsi="Times New Roman" w:cs="Times New Roman"/>
          <w:color w:val="000000" w:themeColor="text1"/>
          <w:sz w:val="24"/>
          <w:szCs w:val="24"/>
          <w:lang w:eastAsia="zh-CN"/>
        </w:rPr>
        <w:t xml:space="preserve">lives of </w:t>
      </w:r>
      <w:r w:rsidR="003A3A2A" w:rsidRPr="0095023C">
        <w:rPr>
          <w:rFonts w:ascii="Times New Roman" w:eastAsia="等线" w:hAnsi="Times New Roman" w:cs="Times New Roman"/>
          <w:color w:val="000000" w:themeColor="text1"/>
          <w:sz w:val="24"/>
          <w:szCs w:val="24"/>
          <w:lang w:eastAsia="zh-CN"/>
        </w:rPr>
        <w:t>peoples and places</w:t>
      </w:r>
      <w:r w:rsidR="00015A93">
        <w:rPr>
          <w:rFonts w:ascii="Times New Roman" w:eastAsia="等线" w:hAnsi="Times New Roman" w:cs="Times New Roman"/>
          <w:color w:val="000000" w:themeColor="text1"/>
          <w:sz w:val="24"/>
          <w:szCs w:val="24"/>
          <w:lang w:eastAsia="zh-CN"/>
        </w:rPr>
        <w:t xml:space="preserve"> often forgotten</w:t>
      </w:r>
      <w:r w:rsidR="003A3A2A" w:rsidRPr="0095023C">
        <w:rPr>
          <w:rFonts w:ascii="Times New Roman" w:eastAsia="等线" w:hAnsi="Times New Roman" w:cs="Times New Roman"/>
          <w:color w:val="000000" w:themeColor="text1"/>
          <w:sz w:val="24"/>
          <w:szCs w:val="24"/>
          <w:lang w:eastAsia="zh-CN"/>
        </w:rPr>
        <w:t>.</w:t>
      </w:r>
    </w:p>
    <w:p w14:paraId="2F7DBB95" w14:textId="718A344A" w:rsidR="006D0128" w:rsidRPr="00AB648F" w:rsidRDefault="00A260A9" w:rsidP="00A260A9">
      <w:pPr>
        <w:pStyle w:val="Heading1"/>
        <w:numPr>
          <w:ilvl w:val="0"/>
          <w:numId w:val="10"/>
        </w:numPr>
        <w:rPr>
          <w:rFonts w:ascii="Times New Roman" w:hAnsi="Times New Roman" w:cs="Times New Roman"/>
          <w:lang w:eastAsia="zh-CN"/>
        </w:rPr>
      </w:pPr>
      <w:r w:rsidRPr="00AB648F">
        <w:rPr>
          <w:rFonts w:ascii="Times New Roman" w:hAnsi="Times New Roman" w:cs="Times New Roman"/>
          <w:lang w:eastAsia="zh-CN"/>
        </w:rPr>
        <w:t>References</w:t>
      </w:r>
      <w:r w:rsidR="00520F01" w:rsidRPr="00AB648F">
        <w:rPr>
          <w:rFonts w:ascii="Times New Roman" w:hAnsi="Times New Roman" w:cs="Times New Roman"/>
          <w:lang w:eastAsia="zh-CN"/>
        </w:rPr>
        <w:t xml:space="preserve"> </w:t>
      </w:r>
    </w:p>
    <w:p w14:paraId="3EEFB542" w14:textId="088ED87D" w:rsidR="001B5CA4" w:rsidRPr="0016716A" w:rsidRDefault="001B5CA4"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Adcock, Robert. 2014. "Generalization in Comparative and Historical Social Science:</w:t>
      </w:r>
      <w:r w:rsidR="0084606B" w:rsidRPr="0016716A">
        <w:rPr>
          <w:rFonts w:ascii="Times New Roman" w:eastAsia="等线" w:hAnsi="Times New Roman"/>
          <w:color w:val="000000" w:themeColor="text1"/>
          <w:sz w:val="24"/>
          <w:szCs w:val="24"/>
        </w:rPr>
        <w:t xml:space="preserve"> </w:t>
      </w:r>
      <w:r w:rsidRPr="0016716A">
        <w:rPr>
          <w:rFonts w:ascii="Times New Roman" w:eastAsia="等线" w:hAnsi="Times New Roman"/>
          <w:color w:val="000000" w:themeColor="text1"/>
          <w:sz w:val="24"/>
          <w:szCs w:val="24"/>
        </w:rPr>
        <w:t>The Difference that Interpretivism Makes." In</w:t>
      </w:r>
      <w:r w:rsidRPr="0016716A">
        <w:rPr>
          <w:rFonts w:ascii="Times New Roman" w:eastAsia="等线" w:hAnsi="Times New Roman"/>
          <w:i/>
          <w:iCs/>
          <w:color w:val="000000" w:themeColor="text1"/>
          <w:sz w:val="24"/>
          <w:szCs w:val="24"/>
        </w:rPr>
        <w:t xml:space="preserve"> Interpretation and Method: Empirical</w:t>
      </w:r>
      <w:r w:rsidR="0084606B" w:rsidRPr="0016716A">
        <w:rPr>
          <w:rFonts w:ascii="Times New Roman" w:eastAsia="等线" w:hAnsi="Times New Roman"/>
          <w:i/>
          <w:iCs/>
          <w:color w:val="000000" w:themeColor="text1"/>
          <w:sz w:val="24"/>
          <w:szCs w:val="24"/>
        </w:rPr>
        <w:t xml:space="preserve"> </w:t>
      </w:r>
      <w:r w:rsidRPr="0016716A">
        <w:rPr>
          <w:rFonts w:ascii="Times New Roman" w:eastAsia="等线" w:hAnsi="Times New Roman"/>
          <w:i/>
          <w:iCs/>
          <w:color w:val="000000" w:themeColor="text1"/>
          <w:sz w:val="24"/>
          <w:szCs w:val="24"/>
        </w:rPr>
        <w:t>Research Methods and the Interpretive Turn</w:t>
      </w:r>
      <w:r w:rsidRPr="0016716A">
        <w:rPr>
          <w:rFonts w:ascii="Times New Roman" w:eastAsia="等线" w:hAnsi="Times New Roman"/>
          <w:color w:val="000000" w:themeColor="text1"/>
          <w:sz w:val="24"/>
          <w:szCs w:val="24"/>
        </w:rPr>
        <w:t>, edited by Dvora Yanow and Peregrine</w:t>
      </w:r>
      <w:r w:rsidR="0084606B" w:rsidRPr="0016716A">
        <w:rPr>
          <w:rFonts w:ascii="Times New Roman" w:eastAsia="等线" w:hAnsi="Times New Roman"/>
          <w:color w:val="000000" w:themeColor="text1"/>
          <w:sz w:val="24"/>
          <w:szCs w:val="24"/>
        </w:rPr>
        <w:t xml:space="preserve"> </w:t>
      </w:r>
      <w:r w:rsidRPr="0016716A">
        <w:rPr>
          <w:rFonts w:ascii="Times New Roman" w:eastAsia="等线" w:hAnsi="Times New Roman"/>
          <w:color w:val="000000" w:themeColor="text1"/>
          <w:sz w:val="24"/>
          <w:szCs w:val="24"/>
        </w:rPr>
        <w:t>Schwartz-Shea, 50-66. New York: Routledge.</w:t>
      </w:r>
    </w:p>
    <w:p w14:paraId="408C6703" w14:textId="78678F94" w:rsidR="001B5CA4" w:rsidRPr="0016716A" w:rsidRDefault="001B5CA4"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Bailey, Frederick George. 1969. </w:t>
      </w:r>
      <w:r w:rsidRPr="0016716A">
        <w:rPr>
          <w:rFonts w:ascii="Times New Roman" w:eastAsia="等线" w:hAnsi="Times New Roman"/>
          <w:i/>
          <w:iCs/>
          <w:color w:val="000000" w:themeColor="text1"/>
          <w:sz w:val="24"/>
          <w:szCs w:val="24"/>
        </w:rPr>
        <w:t>Stratagems and Spoils: A Social Anthropology of</w:t>
      </w:r>
      <w:r w:rsidR="0084606B" w:rsidRPr="0016716A">
        <w:rPr>
          <w:rFonts w:ascii="Times New Roman" w:eastAsia="等线" w:hAnsi="Times New Roman"/>
          <w:i/>
          <w:iCs/>
          <w:color w:val="000000" w:themeColor="text1"/>
          <w:sz w:val="24"/>
          <w:szCs w:val="24"/>
        </w:rPr>
        <w:t xml:space="preserve"> </w:t>
      </w:r>
      <w:r w:rsidRPr="0016716A">
        <w:rPr>
          <w:rFonts w:ascii="Times New Roman" w:eastAsia="等线" w:hAnsi="Times New Roman"/>
          <w:i/>
          <w:iCs/>
          <w:color w:val="000000" w:themeColor="text1"/>
          <w:sz w:val="24"/>
          <w:szCs w:val="24"/>
        </w:rPr>
        <w:t>Politics.</w:t>
      </w:r>
      <w:r w:rsidRPr="0016716A">
        <w:rPr>
          <w:rFonts w:ascii="Times New Roman" w:eastAsia="等线" w:hAnsi="Times New Roman"/>
          <w:color w:val="000000" w:themeColor="text1"/>
          <w:sz w:val="24"/>
          <w:szCs w:val="24"/>
        </w:rPr>
        <w:t xml:space="preserve"> New York: </w:t>
      </w:r>
      <w:proofErr w:type="spellStart"/>
      <w:r w:rsidRPr="0016716A">
        <w:rPr>
          <w:rFonts w:ascii="Times New Roman" w:eastAsia="等线" w:hAnsi="Times New Roman"/>
          <w:color w:val="000000" w:themeColor="text1"/>
          <w:sz w:val="24"/>
          <w:szCs w:val="24"/>
        </w:rPr>
        <w:t>Shoken</w:t>
      </w:r>
      <w:proofErr w:type="spellEnd"/>
      <w:r w:rsidRPr="0016716A">
        <w:rPr>
          <w:rFonts w:ascii="Times New Roman" w:eastAsia="等线" w:hAnsi="Times New Roman"/>
          <w:color w:val="000000" w:themeColor="text1"/>
          <w:sz w:val="24"/>
          <w:szCs w:val="24"/>
        </w:rPr>
        <w:t xml:space="preserve"> Books.</w:t>
      </w:r>
    </w:p>
    <w:p w14:paraId="5270E335" w14:textId="389AEAB5" w:rsidR="001B5CA4" w:rsidRPr="0016716A" w:rsidRDefault="001B5CA4"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Barnes, Colin, and Geoff Mercer. 2005. "Disability, Work and Welfare: Challenging</w:t>
      </w:r>
      <w:r w:rsidR="0084606B" w:rsidRPr="0016716A">
        <w:rPr>
          <w:rFonts w:ascii="Times New Roman" w:eastAsia="等线" w:hAnsi="Times New Roman"/>
          <w:color w:val="000000" w:themeColor="text1"/>
          <w:sz w:val="24"/>
          <w:szCs w:val="24"/>
        </w:rPr>
        <w:t xml:space="preserve"> </w:t>
      </w:r>
      <w:r w:rsidRPr="0016716A">
        <w:rPr>
          <w:rFonts w:ascii="Times New Roman" w:eastAsia="等线" w:hAnsi="Times New Roman"/>
          <w:color w:val="000000" w:themeColor="text1"/>
          <w:sz w:val="24"/>
          <w:szCs w:val="24"/>
        </w:rPr>
        <w:t xml:space="preserve">the Social Exclusion of Disabled People." </w:t>
      </w:r>
      <w:r w:rsidRPr="0016716A">
        <w:rPr>
          <w:rFonts w:ascii="Times New Roman" w:eastAsia="等线" w:hAnsi="Times New Roman"/>
          <w:i/>
          <w:iCs/>
          <w:color w:val="000000" w:themeColor="text1"/>
          <w:sz w:val="24"/>
          <w:szCs w:val="24"/>
        </w:rPr>
        <w:t>Work, Employment and Society</w:t>
      </w:r>
      <w:r w:rsidRPr="0016716A">
        <w:rPr>
          <w:rFonts w:ascii="Times New Roman" w:eastAsia="等线" w:hAnsi="Times New Roman"/>
          <w:color w:val="000000" w:themeColor="text1"/>
          <w:sz w:val="24"/>
          <w:szCs w:val="24"/>
        </w:rPr>
        <w:t xml:space="preserve"> 19 (3):527-545.</w:t>
      </w:r>
    </w:p>
    <w:p w14:paraId="02C0C99A" w14:textId="5DCCB0D4" w:rsidR="00F4246C" w:rsidRPr="0016716A" w:rsidRDefault="00F4246C"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Bates, Robert H. 1996. "Letter from the President: Area Studies and the Discipline."</w:t>
      </w:r>
      <w:r w:rsidR="0084606B" w:rsidRPr="0016716A">
        <w:rPr>
          <w:rFonts w:ascii="Times New Roman" w:eastAsia="等线" w:hAnsi="Times New Roman"/>
          <w:color w:val="000000" w:themeColor="text1"/>
          <w:sz w:val="24"/>
          <w:szCs w:val="24"/>
        </w:rPr>
        <w:t xml:space="preserve"> </w:t>
      </w:r>
      <w:r w:rsidRPr="0016716A">
        <w:rPr>
          <w:rFonts w:ascii="Times New Roman" w:eastAsia="等线" w:hAnsi="Times New Roman"/>
          <w:i/>
          <w:iCs/>
          <w:color w:val="000000" w:themeColor="text1"/>
          <w:sz w:val="24"/>
          <w:szCs w:val="24"/>
        </w:rPr>
        <w:t>Newsletter of the APSA</w:t>
      </w:r>
      <w:r w:rsidRPr="0016716A">
        <w:rPr>
          <w:rFonts w:ascii="Times New Roman" w:eastAsia="等线" w:hAnsi="Times New Roman"/>
          <w:color w:val="000000" w:themeColor="text1"/>
          <w:sz w:val="24"/>
          <w:szCs w:val="24"/>
        </w:rPr>
        <w:t xml:space="preserve"> 7 (1): 1-2.</w:t>
      </w:r>
    </w:p>
    <w:p w14:paraId="3D1E0940" w14:textId="5158BBF1" w:rsidR="00F4246C" w:rsidRPr="0016716A" w:rsidRDefault="00F4246C"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Bates, Robert H. 1997. "Area Studies and the Discipline: A Useful Controversy?" </w:t>
      </w:r>
      <w:r w:rsidRPr="0016716A">
        <w:rPr>
          <w:rFonts w:ascii="Times New Roman" w:eastAsia="等线" w:hAnsi="Times New Roman"/>
          <w:i/>
          <w:iCs/>
          <w:color w:val="000000" w:themeColor="text1"/>
          <w:sz w:val="24"/>
          <w:szCs w:val="24"/>
        </w:rPr>
        <w:t>PS:</w:t>
      </w:r>
      <w:r w:rsidR="0084606B" w:rsidRPr="0016716A">
        <w:rPr>
          <w:rFonts w:ascii="Times New Roman" w:eastAsia="等线" w:hAnsi="Times New Roman"/>
          <w:i/>
          <w:iCs/>
          <w:color w:val="000000" w:themeColor="text1"/>
          <w:sz w:val="24"/>
          <w:szCs w:val="24"/>
        </w:rPr>
        <w:t xml:space="preserve"> </w:t>
      </w:r>
      <w:r w:rsidRPr="0016716A">
        <w:rPr>
          <w:rFonts w:ascii="Times New Roman" w:eastAsia="等线" w:hAnsi="Times New Roman"/>
          <w:i/>
          <w:iCs/>
          <w:color w:val="000000" w:themeColor="text1"/>
          <w:sz w:val="24"/>
          <w:szCs w:val="24"/>
        </w:rPr>
        <w:t>Political Science and Politics</w:t>
      </w:r>
      <w:r w:rsidRPr="0016716A">
        <w:rPr>
          <w:rFonts w:ascii="Times New Roman" w:eastAsia="等线" w:hAnsi="Times New Roman"/>
          <w:color w:val="000000" w:themeColor="text1"/>
          <w:sz w:val="24"/>
          <w:szCs w:val="24"/>
        </w:rPr>
        <w:t xml:space="preserve"> 30 (2): 166-169.</w:t>
      </w:r>
    </w:p>
    <w:p w14:paraId="28B5B0D4" w14:textId="39CAD885" w:rsidR="00F4246C" w:rsidRPr="0016716A" w:rsidRDefault="00F4246C" w:rsidP="0016716A">
      <w:pPr>
        <w:pStyle w:val="FootnoteText"/>
        <w:spacing w:line="480" w:lineRule="auto"/>
        <w:rPr>
          <w:rFonts w:ascii="Times New Roman" w:eastAsia="等线" w:hAnsi="Times New Roman"/>
          <w:color w:val="000000" w:themeColor="text1"/>
          <w:sz w:val="24"/>
          <w:szCs w:val="24"/>
        </w:rPr>
      </w:pPr>
      <w:proofErr w:type="spellStart"/>
      <w:r w:rsidRPr="0016716A">
        <w:rPr>
          <w:rFonts w:ascii="Times New Roman" w:eastAsia="等线" w:hAnsi="Times New Roman"/>
          <w:color w:val="000000" w:themeColor="text1"/>
          <w:sz w:val="24"/>
          <w:szCs w:val="24"/>
        </w:rPr>
        <w:lastRenderedPageBreak/>
        <w:t>Bevir</w:t>
      </w:r>
      <w:proofErr w:type="spellEnd"/>
      <w:r w:rsidRPr="0016716A">
        <w:rPr>
          <w:rFonts w:ascii="Times New Roman" w:eastAsia="等线" w:hAnsi="Times New Roman"/>
          <w:color w:val="000000" w:themeColor="text1"/>
          <w:sz w:val="24"/>
          <w:szCs w:val="24"/>
        </w:rPr>
        <w:t xml:space="preserve">, Mark. 2011. "Public Administration as Storytelling." </w:t>
      </w:r>
      <w:r w:rsidRPr="0016716A">
        <w:rPr>
          <w:rFonts w:ascii="Times New Roman" w:eastAsia="等线" w:hAnsi="Times New Roman"/>
          <w:i/>
          <w:iCs/>
          <w:color w:val="000000" w:themeColor="text1"/>
          <w:sz w:val="24"/>
          <w:szCs w:val="24"/>
        </w:rPr>
        <w:t>Public Administration</w:t>
      </w:r>
      <w:r w:rsidRPr="0016716A">
        <w:rPr>
          <w:rFonts w:ascii="Times New Roman" w:eastAsia="等线" w:hAnsi="Times New Roman"/>
          <w:color w:val="000000" w:themeColor="text1"/>
          <w:sz w:val="24"/>
          <w:szCs w:val="24"/>
        </w:rPr>
        <w:t xml:space="preserve"> 89</w:t>
      </w:r>
      <w:r w:rsidR="0084606B" w:rsidRPr="0016716A">
        <w:rPr>
          <w:rFonts w:ascii="Times New Roman" w:eastAsia="等线" w:hAnsi="Times New Roman"/>
          <w:color w:val="000000" w:themeColor="text1"/>
          <w:sz w:val="24"/>
          <w:szCs w:val="24"/>
        </w:rPr>
        <w:t xml:space="preserve"> </w:t>
      </w:r>
      <w:r w:rsidRPr="0016716A">
        <w:rPr>
          <w:rFonts w:ascii="Times New Roman" w:eastAsia="等线" w:hAnsi="Times New Roman"/>
          <w:color w:val="000000" w:themeColor="text1"/>
          <w:sz w:val="24"/>
          <w:szCs w:val="24"/>
        </w:rPr>
        <w:t>(1): 183-195.</w:t>
      </w:r>
    </w:p>
    <w:p w14:paraId="5D4D8364" w14:textId="77777777" w:rsidR="00F4246C" w:rsidRPr="0016716A" w:rsidRDefault="00F4246C" w:rsidP="0016716A">
      <w:pPr>
        <w:pStyle w:val="FootnoteText"/>
        <w:spacing w:line="480" w:lineRule="auto"/>
        <w:rPr>
          <w:rFonts w:ascii="Times New Roman" w:eastAsia="等线" w:hAnsi="Times New Roman"/>
          <w:color w:val="000000" w:themeColor="text1"/>
          <w:sz w:val="24"/>
          <w:szCs w:val="24"/>
        </w:rPr>
      </w:pPr>
      <w:proofErr w:type="spellStart"/>
      <w:r w:rsidRPr="0016716A">
        <w:rPr>
          <w:rFonts w:ascii="Times New Roman" w:eastAsia="等线" w:hAnsi="Times New Roman"/>
          <w:color w:val="000000" w:themeColor="text1"/>
          <w:sz w:val="24"/>
          <w:szCs w:val="24"/>
        </w:rPr>
        <w:t>Bevir</w:t>
      </w:r>
      <w:proofErr w:type="spellEnd"/>
      <w:r w:rsidRPr="0016716A">
        <w:rPr>
          <w:rFonts w:ascii="Times New Roman" w:eastAsia="等线" w:hAnsi="Times New Roman"/>
          <w:color w:val="000000" w:themeColor="text1"/>
          <w:sz w:val="24"/>
          <w:szCs w:val="24"/>
        </w:rPr>
        <w:t xml:space="preserve">, Mark, and R. A. W. Rhodes. 2006. </w:t>
      </w:r>
      <w:r w:rsidRPr="0016716A">
        <w:rPr>
          <w:rFonts w:ascii="Times New Roman" w:eastAsia="等线" w:hAnsi="Times New Roman"/>
          <w:i/>
          <w:iCs/>
          <w:color w:val="000000" w:themeColor="text1"/>
          <w:sz w:val="24"/>
          <w:szCs w:val="24"/>
        </w:rPr>
        <w:t>Governance Stories.</w:t>
      </w:r>
      <w:r w:rsidRPr="0016716A">
        <w:rPr>
          <w:rFonts w:ascii="Times New Roman" w:eastAsia="等线" w:hAnsi="Times New Roman"/>
          <w:color w:val="000000" w:themeColor="text1"/>
          <w:sz w:val="24"/>
          <w:szCs w:val="24"/>
        </w:rPr>
        <w:t xml:space="preserve"> Abingdon: Routledge.</w:t>
      </w:r>
    </w:p>
    <w:p w14:paraId="4E811C8D" w14:textId="63E071DD" w:rsidR="00F4246C" w:rsidRPr="0016716A" w:rsidRDefault="00F4246C" w:rsidP="0016716A">
      <w:pPr>
        <w:pStyle w:val="FootnoteText"/>
        <w:spacing w:line="480" w:lineRule="auto"/>
        <w:rPr>
          <w:rFonts w:ascii="Times New Roman" w:eastAsia="等线" w:hAnsi="Times New Roman"/>
          <w:color w:val="000000" w:themeColor="text1"/>
          <w:sz w:val="24"/>
          <w:szCs w:val="24"/>
        </w:rPr>
      </w:pPr>
      <w:proofErr w:type="spellStart"/>
      <w:r w:rsidRPr="0016716A">
        <w:rPr>
          <w:rFonts w:ascii="Times New Roman" w:eastAsia="等线" w:hAnsi="Times New Roman"/>
          <w:color w:val="000000" w:themeColor="text1"/>
          <w:sz w:val="24"/>
          <w:szCs w:val="24"/>
        </w:rPr>
        <w:t>Bevir</w:t>
      </w:r>
      <w:proofErr w:type="spellEnd"/>
      <w:r w:rsidRPr="0016716A">
        <w:rPr>
          <w:rFonts w:ascii="Times New Roman" w:eastAsia="等线" w:hAnsi="Times New Roman"/>
          <w:color w:val="000000" w:themeColor="text1"/>
          <w:sz w:val="24"/>
          <w:szCs w:val="24"/>
        </w:rPr>
        <w:t xml:space="preserve">, Mark, and R. A. W. Rhodes. 2010. </w:t>
      </w:r>
      <w:r w:rsidRPr="0016716A">
        <w:rPr>
          <w:rFonts w:ascii="Times New Roman" w:eastAsia="等线" w:hAnsi="Times New Roman"/>
          <w:i/>
          <w:iCs/>
          <w:color w:val="000000" w:themeColor="text1"/>
          <w:sz w:val="24"/>
          <w:szCs w:val="24"/>
        </w:rPr>
        <w:t>The State as Cultural Practice</w:t>
      </w:r>
      <w:r w:rsidRPr="0016716A">
        <w:rPr>
          <w:rFonts w:ascii="Times New Roman" w:eastAsia="等线" w:hAnsi="Times New Roman"/>
          <w:color w:val="000000" w:themeColor="text1"/>
          <w:sz w:val="24"/>
          <w:szCs w:val="24"/>
        </w:rPr>
        <w:t>. Oxford:</w:t>
      </w:r>
      <w:r w:rsidR="0084606B" w:rsidRPr="0016716A">
        <w:rPr>
          <w:rFonts w:ascii="Times New Roman" w:eastAsia="等线" w:hAnsi="Times New Roman"/>
          <w:color w:val="000000" w:themeColor="text1"/>
          <w:sz w:val="24"/>
          <w:szCs w:val="24"/>
        </w:rPr>
        <w:t xml:space="preserve"> </w:t>
      </w:r>
      <w:r w:rsidRPr="0016716A">
        <w:rPr>
          <w:rFonts w:ascii="Times New Roman" w:eastAsia="等线" w:hAnsi="Times New Roman"/>
          <w:color w:val="000000" w:themeColor="text1"/>
          <w:sz w:val="24"/>
          <w:szCs w:val="24"/>
        </w:rPr>
        <w:t>Oxford University Press.</w:t>
      </w:r>
    </w:p>
    <w:p w14:paraId="5BDF6C09" w14:textId="27F5A8BB" w:rsidR="00F4246C" w:rsidRPr="0016716A" w:rsidRDefault="00F4246C"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Boswell, John, Jack Corbett, and R. A. W. Rhodes. 2019. </w:t>
      </w:r>
      <w:r w:rsidRPr="0016716A">
        <w:rPr>
          <w:rFonts w:ascii="Times New Roman" w:eastAsia="等线" w:hAnsi="Times New Roman"/>
          <w:i/>
          <w:iCs/>
          <w:color w:val="000000" w:themeColor="text1"/>
          <w:sz w:val="24"/>
          <w:szCs w:val="24"/>
        </w:rPr>
        <w:t>The Art and Craft of</w:t>
      </w:r>
      <w:r w:rsidR="0084606B" w:rsidRPr="0016716A">
        <w:rPr>
          <w:rFonts w:ascii="Times New Roman" w:eastAsia="等线" w:hAnsi="Times New Roman"/>
          <w:i/>
          <w:iCs/>
          <w:color w:val="000000" w:themeColor="text1"/>
          <w:sz w:val="24"/>
          <w:szCs w:val="24"/>
        </w:rPr>
        <w:t xml:space="preserve"> </w:t>
      </w:r>
      <w:r w:rsidRPr="0016716A">
        <w:rPr>
          <w:rFonts w:ascii="Times New Roman" w:eastAsia="等线" w:hAnsi="Times New Roman"/>
          <w:i/>
          <w:iCs/>
          <w:color w:val="000000" w:themeColor="text1"/>
          <w:sz w:val="24"/>
          <w:szCs w:val="24"/>
        </w:rPr>
        <w:t>Comparison</w:t>
      </w:r>
      <w:r w:rsidRPr="0016716A">
        <w:rPr>
          <w:rFonts w:ascii="Times New Roman" w:eastAsia="等线" w:hAnsi="Times New Roman"/>
          <w:color w:val="000000" w:themeColor="text1"/>
          <w:sz w:val="24"/>
          <w:szCs w:val="24"/>
        </w:rPr>
        <w:t>.</w:t>
      </w:r>
      <w:r w:rsidR="0084606B" w:rsidRPr="0016716A">
        <w:rPr>
          <w:rFonts w:ascii="Times New Roman" w:eastAsia="等线" w:hAnsi="Times New Roman"/>
          <w:color w:val="000000" w:themeColor="text1"/>
          <w:sz w:val="24"/>
          <w:szCs w:val="24"/>
        </w:rPr>
        <w:t xml:space="preserve"> </w:t>
      </w:r>
      <w:r w:rsidRPr="0016716A">
        <w:rPr>
          <w:rFonts w:ascii="Times New Roman" w:eastAsia="等线" w:hAnsi="Times New Roman"/>
          <w:color w:val="000000" w:themeColor="text1"/>
          <w:sz w:val="24"/>
          <w:szCs w:val="24"/>
        </w:rPr>
        <w:t>Cambridge: Cambridge University Press.</w:t>
      </w:r>
    </w:p>
    <w:p w14:paraId="3749106F" w14:textId="5D75A0A4" w:rsidR="00F4246C" w:rsidRPr="0016716A" w:rsidRDefault="00F4246C"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Braun, Virginia, and Victoria Clarke. 2006. "Using Thematic Analysis in</w:t>
      </w:r>
      <w:r w:rsidR="0084606B" w:rsidRPr="0016716A">
        <w:rPr>
          <w:rFonts w:ascii="Times New Roman" w:eastAsia="等线" w:hAnsi="Times New Roman"/>
          <w:color w:val="000000" w:themeColor="text1"/>
          <w:sz w:val="24"/>
          <w:szCs w:val="24"/>
        </w:rPr>
        <w:t xml:space="preserve"> </w:t>
      </w:r>
      <w:r w:rsidRPr="0016716A">
        <w:rPr>
          <w:rFonts w:ascii="Times New Roman" w:eastAsia="等线" w:hAnsi="Times New Roman"/>
          <w:color w:val="000000" w:themeColor="text1"/>
          <w:sz w:val="24"/>
          <w:szCs w:val="24"/>
        </w:rPr>
        <w:t xml:space="preserve">Psychology." </w:t>
      </w:r>
      <w:r w:rsidRPr="0016716A">
        <w:rPr>
          <w:rFonts w:ascii="Times New Roman" w:eastAsia="等线" w:hAnsi="Times New Roman"/>
          <w:i/>
          <w:iCs/>
          <w:color w:val="000000" w:themeColor="text1"/>
          <w:sz w:val="24"/>
          <w:szCs w:val="24"/>
        </w:rPr>
        <w:t>Qualitative Research in Psychology</w:t>
      </w:r>
      <w:r w:rsidRPr="0016716A">
        <w:rPr>
          <w:rFonts w:ascii="Times New Roman" w:eastAsia="等线" w:hAnsi="Times New Roman"/>
          <w:color w:val="000000" w:themeColor="text1"/>
          <w:sz w:val="24"/>
          <w:szCs w:val="24"/>
        </w:rPr>
        <w:t xml:space="preserve"> 3 (2): 77-101.</w:t>
      </w:r>
    </w:p>
    <w:p w14:paraId="38BD2526" w14:textId="08F0CE3D" w:rsidR="00F4246C" w:rsidRPr="0016716A" w:rsidRDefault="00F4246C"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Clowes, Edith W., and Shelley Jarrett Bromberg. 2016. "Area Studies After Several</w:t>
      </w:r>
      <w:r w:rsidR="00B00AB0" w:rsidRPr="0016716A">
        <w:rPr>
          <w:rFonts w:ascii="Times New Roman" w:eastAsia="等线" w:hAnsi="Times New Roman"/>
          <w:color w:val="000000" w:themeColor="text1"/>
          <w:sz w:val="24"/>
          <w:szCs w:val="24"/>
        </w:rPr>
        <w:t xml:space="preserve"> </w:t>
      </w:r>
      <w:r w:rsidRPr="0016716A">
        <w:rPr>
          <w:rFonts w:ascii="Times New Roman" w:eastAsia="等线" w:hAnsi="Times New Roman"/>
          <w:color w:val="000000" w:themeColor="text1"/>
          <w:sz w:val="24"/>
          <w:szCs w:val="24"/>
        </w:rPr>
        <w:t xml:space="preserve">Turns.'" In </w:t>
      </w:r>
      <w:r w:rsidRPr="0016716A">
        <w:rPr>
          <w:rFonts w:ascii="Times New Roman" w:eastAsia="等线" w:hAnsi="Times New Roman"/>
          <w:i/>
          <w:iCs/>
          <w:color w:val="000000" w:themeColor="text1"/>
          <w:sz w:val="24"/>
          <w:szCs w:val="24"/>
        </w:rPr>
        <w:t>Area Studies in the Global Age: Community, Place, Identity</w:t>
      </w:r>
      <w:r w:rsidRPr="0016716A">
        <w:rPr>
          <w:rFonts w:ascii="Times New Roman" w:eastAsia="等线" w:hAnsi="Times New Roman"/>
          <w:color w:val="000000" w:themeColor="text1"/>
          <w:sz w:val="24"/>
          <w:szCs w:val="24"/>
        </w:rPr>
        <w:t>, edited by Edith</w:t>
      </w:r>
      <w:r w:rsidR="00B00AB0" w:rsidRPr="0016716A">
        <w:rPr>
          <w:rFonts w:ascii="Times New Roman" w:eastAsia="等线" w:hAnsi="Times New Roman"/>
          <w:color w:val="000000" w:themeColor="text1"/>
          <w:sz w:val="24"/>
          <w:szCs w:val="24"/>
        </w:rPr>
        <w:t xml:space="preserve"> </w:t>
      </w:r>
      <w:r w:rsidRPr="0016716A">
        <w:rPr>
          <w:rFonts w:ascii="Times New Roman" w:eastAsia="等线" w:hAnsi="Times New Roman"/>
          <w:color w:val="000000" w:themeColor="text1"/>
          <w:sz w:val="24"/>
          <w:szCs w:val="24"/>
        </w:rPr>
        <w:t>W. Clowes and Shelley Jarrett Bromberg, 1-12. Ithaca, NY: Cornell University Press.</w:t>
      </w:r>
    </w:p>
    <w:p w14:paraId="01D2DF11" w14:textId="11C49FD2" w:rsidR="00F4246C" w:rsidRPr="0016716A" w:rsidRDefault="00F4246C"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Collini, Stefan. 2001. "Postscript: Disciplines, Canons, and Publics; the History of</w:t>
      </w:r>
      <w:r w:rsidR="00B00AB0" w:rsidRPr="0016716A">
        <w:rPr>
          <w:rFonts w:ascii="Times New Roman" w:eastAsia="等线" w:hAnsi="Times New Roman"/>
          <w:color w:val="000000" w:themeColor="text1"/>
          <w:sz w:val="24"/>
          <w:szCs w:val="24"/>
        </w:rPr>
        <w:t xml:space="preserve"> </w:t>
      </w:r>
      <w:r w:rsidRPr="0016716A">
        <w:rPr>
          <w:rFonts w:ascii="Times New Roman" w:eastAsia="等线" w:hAnsi="Times New Roman"/>
          <w:color w:val="000000" w:themeColor="text1"/>
          <w:sz w:val="24"/>
          <w:szCs w:val="24"/>
        </w:rPr>
        <w:t>'The History of</w:t>
      </w:r>
      <w:r w:rsidR="00253DD0" w:rsidRPr="0016716A">
        <w:rPr>
          <w:rFonts w:ascii="Times New Roman" w:eastAsia="等线" w:hAnsi="Times New Roman"/>
          <w:color w:val="000000" w:themeColor="text1"/>
          <w:sz w:val="24"/>
          <w:szCs w:val="24"/>
        </w:rPr>
        <w:t xml:space="preserve"> </w:t>
      </w:r>
      <w:r w:rsidRPr="0016716A">
        <w:rPr>
          <w:rFonts w:ascii="Times New Roman" w:eastAsia="等线" w:hAnsi="Times New Roman"/>
          <w:color w:val="000000" w:themeColor="text1"/>
          <w:sz w:val="24"/>
          <w:szCs w:val="24"/>
        </w:rPr>
        <w:t xml:space="preserve">Political Thought' in Comparative Perspective." In </w:t>
      </w:r>
      <w:r w:rsidRPr="0016716A">
        <w:rPr>
          <w:rFonts w:ascii="Times New Roman" w:eastAsia="等线" w:hAnsi="Times New Roman"/>
          <w:i/>
          <w:iCs/>
          <w:color w:val="000000" w:themeColor="text1"/>
          <w:sz w:val="24"/>
          <w:szCs w:val="24"/>
        </w:rPr>
        <w:t>The History of</w:t>
      </w:r>
      <w:r w:rsidR="00B00AB0" w:rsidRPr="0016716A">
        <w:rPr>
          <w:rFonts w:ascii="Times New Roman" w:eastAsia="等线" w:hAnsi="Times New Roman"/>
          <w:i/>
          <w:iCs/>
          <w:color w:val="000000" w:themeColor="text1"/>
          <w:sz w:val="24"/>
          <w:szCs w:val="24"/>
        </w:rPr>
        <w:t xml:space="preserve"> </w:t>
      </w:r>
      <w:r w:rsidRPr="0016716A">
        <w:rPr>
          <w:rFonts w:ascii="Times New Roman" w:eastAsia="等线" w:hAnsi="Times New Roman"/>
          <w:i/>
          <w:iCs/>
          <w:color w:val="000000" w:themeColor="text1"/>
          <w:sz w:val="24"/>
          <w:szCs w:val="24"/>
        </w:rPr>
        <w:t>Political Thought in National</w:t>
      </w:r>
      <w:r w:rsidR="00253DD0" w:rsidRPr="0016716A">
        <w:rPr>
          <w:rFonts w:ascii="Times New Roman" w:eastAsia="等线" w:hAnsi="Times New Roman"/>
          <w:i/>
          <w:iCs/>
          <w:color w:val="000000" w:themeColor="text1"/>
          <w:sz w:val="24"/>
          <w:szCs w:val="24"/>
        </w:rPr>
        <w:t xml:space="preserve"> </w:t>
      </w:r>
      <w:r w:rsidRPr="0016716A">
        <w:rPr>
          <w:rFonts w:ascii="Times New Roman" w:eastAsia="等线" w:hAnsi="Times New Roman"/>
          <w:i/>
          <w:iCs/>
          <w:color w:val="000000" w:themeColor="text1"/>
          <w:sz w:val="24"/>
          <w:szCs w:val="24"/>
        </w:rPr>
        <w:t>Context</w:t>
      </w:r>
      <w:r w:rsidRPr="0016716A">
        <w:rPr>
          <w:rFonts w:ascii="Times New Roman" w:eastAsia="等线" w:hAnsi="Times New Roman"/>
          <w:color w:val="000000" w:themeColor="text1"/>
          <w:sz w:val="24"/>
          <w:szCs w:val="24"/>
        </w:rPr>
        <w:t>, edited by Dario Castiglione and Iain Hampsher-Monk, 280-302. Cambridge: Cambridge University Press.</w:t>
      </w:r>
    </w:p>
    <w:p w14:paraId="33011E0A" w14:textId="22069481" w:rsidR="00F4246C" w:rsidRPr="0016716A" w:rsidRDefault="00F4246C" w:rsidP="0016716A">
      <w:pPr>
        <w:pStyle w:val="FootnoteText"/>
        <w:spacing w:line="480" w:lineRule="auto"/>
        <w:rPr>
          <w:rFonts w:ascii="Times New Roman" w:eastAsia="等线" w:hAnsi="Times New Roman"/>
          <w:color w:val="000000" w:themeColor="text1"/>
          <w:sz w:val="24"/>
          <w:szCs w:val="24"/>
        </w:rPr>
      </w:pPr>
      <w:proofErr w:type="spellStart"/>
      <w:r w:rsidRPr="0016716A">
        <w:rPr>
          <w:rFonts w:ascii="Times New Roman" w:eastAsia="等线" w:hAnsi="Times New Roman"/>
          <w:color w:val="000000" w:themeColor="text1"/>
          <w:sz w:val="24"/>
          <w:szCs w:val="24"/>
        </w:rPr>
        <w:t>Czarniawska</w:t>
      </w:r>
      <w:proofErr w:type="spellEnd"/>
      <w:r w:rsidRPr="0016716A">
        <w:rPr>
          <w:rFonts w:ascii="Times New Roman" w:eastAsia="等线" w:hAnsi="Times New Roman"/>
          <w:color w:val="000000" w:themeColor="text1"/>
          <w:sz w:val="24"/>
          <w:szCs w:val="24"/>
        </w:rPr>
        <w:t>, Barbara. 2010</w:t>
      </w:r>
      <w:r w:rsidRPr="0016716A">
        <w:rPr>
          <w:rFonts w:ascii="Times New Roman" w:eastAsia="等线" w:hAnsi="Times New Roman"/>
          <w:i/>
          <w:iCs/>
          <w:color w:val="000000" w:themeColor="text1"/>
          <w:sz w:val="24"/>
          <w:szCs w:val="24"/>
        </w:rPr>
        <w:t xml:space="preserve">. The Uses of Narratology in Social and Policy </w:t>
      </w:r>
      <w:proofErr w:type="spellStart"/>
      <w:r w:rsidRPr="0016716A">
        <w:rPr>
          <w:rFonts w:ascii="Times New Roman" w:eastAsia="等线" w:hAnsi="Times New Roman"/>
          <w:i/>
          <w:iCs/>
          <w:color w:val="000000" w:themeColor="text1"/>
          <w:sz w:val="24"/>
          <w:szCs w:val="24"/>
        </w:rPr>
        <w:t>Studies.</w:t>
      </w:r>
      <w:r w:rsidRPr="0016716A">
        <w:rPr>
          <w:rFonts w:ascii="Times New Roman" w:eastAsia="等线" w:hAnsi="Times New Roman"/>
          <w:color w:val="000000" w:themeColor="text1"/>
          <w:sz w:val="24"/>
          <w:szCs w:val="24"/>
        </w:rPr>
        <w:t>Critical</w:t>
      </w:r>
      <w:proofErr w:type="spellEnd"/>
      <w:r w:rsidRPr="0016716A">
        <w:rPr>
          <w:rFonts w:ascii="Times New Roman" w:eastAsia="等线" w:hAnsi="Times New Roman"/>
          <w:color w:val="000000" w:themeColor="text1"/>
          <w:sz w:val="24"/>
          <w:szCs w:val="24"/>
        </w:rPr>
        <w:t xml:space="preserve"> Policy Studies 4 (1): 58-76.</w:t>
      </w:r>
    </w:p>
    <w:p w14:paraId="4FF9A8FE" w14:textId="3A54EEB1" w:rsidR="00F4246C" w:rsidRPr="0016716A" w:rsidRDefault="00F4246C"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Dauncey, Sarah. 2020. </w:t>
      </w:r>
      <w:r w:rsidRPr="0016716A">
        <w:rPr>
          <w:rFonts w:ascii="Times New Roman" w:eastAsia="等线" w:hAnsi="Times New Roman"/>
          <w:i/>
          <w:iCs/>
          <w:color w:val="000000" w:themeColor="text1"/>
          <w:sz w:val="24"/>
          <w:szCs w:val="24"/>
        </w:rPr>
        <w:t>Disability in Contemporary China: Citizenship, Identity and</w:t>
      </w:r>
      <w:r w:rsidR="00253DD0" w:rsidRPr="0016716A">
        <w:rPr>
          <w:rFonts w:ascii="Times New Roman" w:eastAsia="等线" w:hAnsi="Times New Roman"/>
          <w:i/>
          <w:iCs/>
          <w:color w:val="000000" w:themeColor="text1"/>
          <w:sz w:val="24"/>
          <w:szCs w:val="24"/>
        </w:rPr>
        <w:t xml:space="preserve"> </w:t>
      </w:r>
      <w:r w:rsidRPr="0016716A">
        <w:rPr>
          <w:rFonts w:ascii="Times New Roman" w:eastAsia="等线" w:hAnsi="Times New Roman"/>
          <w:i/>
          <w:iCs/>
          <w:color w:val="000000" w:themeColor="text1"/>
          <w:sz w:val="24"/>
          <w:szCs w:val="24"/>
        </w:rPr>
        <w:t>Culture.</w:t>
      </w:r>
      <w:r w:rsidRPr="0016716A">
        <w:rPr>
          <w:rFonts w:ascii="Times New Roman" w:eastAsia="等线" w:hAnsi="Times New Roman"/>
          <w:color w:val="000000" w:themeColor="text1"/>
          <w:sz w:val="24"/>
          <w:szCs w:val="24"/>
        </w:rPr>
        <w:t xml:space="preserve"> Cambridge: Cambridge University Press.</w:t>
      </w:r>
    </w:p>
    <w:p w14:paraId="00BD842D" w14:textId="13A05BF7" w:rsidR="00F4246C" w:rsidRPr="0016716A" w:rsidRDefault="00F4246C"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Davidson, Brett. 2017. "Storytelling and Evidence-Based Policy: Lessons from the</w:t>
      </w:r>
      <w:r w:rsidR="00253DD0" w:rsidRPr="0016716A">
        <w:rPr>
          <w:rFonts w:ascii="Times New Roman" w:eastAsia="等线" w:hAnsi="Times New Roman"/>
          <w:color w:val="000000" w:themeColor="text1"/>
          <w:sz w:val="24"/>
          <w:szCs w:val="24"/>
        </w:rPr>
        <w:t xml:space="preserve"> </w:t>
      </w:r>
      <w:r w:rsidRPr="0016716A">
        <w:rPr>
          <w:rFonts w:ascii="Times New Roman" w:eastAsia="等线" w:hAnsi="Times New Roman"/>
          <w:color w:val="000000" w:themeColor="text1"/>
          <w:sz w:val="24"/>
          <w:szCs w:val="24"/>
        </w:rPr>
        <w:t>Grey Literature." Palgrave Communications 3: 17093.</w:t>
      </w:r>
    </w:p>
    <w:p w14:paraId="4C9FE50B" w14:textId="03D07014" w:rsidR="00F4246C" w:rsidRPr="0016716A" w:rsidRDefault="00F4246C"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Derichs, Claudia. 2017. </w:t>
      </w:r>
      <w:r w:rsidRPr="0016716A">
        <w:rPr>
          <w:rFonts w:ascii="Times New Roman" w:eastAsia="等线" w:hAnsi="Times New Roman"/>
          <w:i/>
          <w:iCs/>
          <w:color w:val="000000" w:themeColor="text1"/>
          <w:sz w:val="24"/>
          <w:szCs w:val="24"/>
        </w:rPr>
        <w:t>Knowledge Production, Area Studies and Global Cooperation.</w:t>
      </w:r>
      <w:r w:rsidR="00253DD0" w:rsidRPr="0016716A">
        <w:rPr>
          <w:rFonts w:ascii="Times New Roman" w:eastAsia="等线" w:hAnsi="Times New Roman"/>
          <w:i/>
          <w:iCs/>
          <w:color w:val="000000" w:themeColor="text1"/>
          <w:sz w:val="24"/>
          <w:szCs w:val="24"/>
        </w:rPr>
        <w:t xml:space="preserve"> </w:t>
      </w:r>
      <w:r w:rsidRPr="0016716A">
        <w:rPr>
          <w:rFonts w:ascii="Times New Roman" w:eastAsia="等线" w:hAnsi="Times New Roman"/>
          <w:color w:val="000000" w:themeColor="text1"/>
          <w:sz w:val="24"/>
          <w:szCs w:val="24"/>
        </w:rPr>
        <w:t>London: Routledge.</w:t>
      </w:r>
    </w:p>
    <w:p w14:paraId="349590B9" w14:textId="77777777" w:rsidR="00253DD0" w:rsidRPr="0016716A" w:rsidRDefault="001D4574"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lastRenderedPageBreak/>
        <w:t xml:space="preserve">Derichs, Claudia, and Wolfram Schäffer. 2025. "Process Geographies and a Fourth Wave of Area Studies." </w:t>
      </w:r>
      <w:r w:rsidRPr="0016716A">
        <w:rPr>
          <w:rFonts w:ascii="Times New Roman" w:eastAsia="等线" w:hAnsi="Times New Roman"/>
          <w:i/>
          <w:iCs/>
          <w:color w:val="000000" w:themeColor="text1"/>
          <w:sz w:val="24"/>
          <w:szCs w:val="24"/>
        </w:rPr>
        <w:t>New Area Studies</w:t>
      </w:r>
      <w:r w:rsidRPr="0016716A">
        <w:rPr>
          <w:rFonts w:ascii="Times New Roman" w:eastAsia="等线" w:hAnsi="Times New Roman"/>
          <w:color w:val="000000" w:themeColor="text1"/>
          <w:sz w:val="24"/>
          <w:szCs w:val="24"/>
        </w:rPr>
        <w:t xml:space="preserve"> 5 (1). </w:t>
      </w:r>
    </w:p>
    <w:p w14:paraId="233F5654" w14:textId="77777777" w:rsidR="00253DD0" w:rsidRPr="0016716A" w:rsidRDefault="001D4574"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Desmond, Matthew. 2014. "Relational Ethnography." </w:t>
      </w:r>
      <w:r w:rsidRPr="0016716A">
        <w:rPr>
          <w:rFonts w:ascii="Times New Roman" w:eastAsia="等线" w:hAnsi="Times New Roman"/>
          <w:i/>
          <w:iCs/>
          <w:color w:val="000000" w:themeColor="text1"/>
          <w:sz w:val="24"/>
          <w:szCs w:val="24"/>
        </w:rPr>
        <w:t>Theory and Society</w:t>
      </w:r>
      <w:r w:rsidRPr="0016716A">
        <w:rPr>
          <w:rFonts w:ascii="Times New Roman" w:eastAsia="等线" w:hAnsi="Times New Roman"/>
          <w:color w:val="000000" w:themeColor="text1"/>
          <w:sz w:val="24"/>
          <w:szCs w:val="24"/>
        </w:rPr>
        <w:t xml:space="preserve"> 43 (5): 547-579. </w:t>
      </w:r>
    </w:p>
    <w:p w14:paraId="4DCCE8CE" w14:textId="77777777" w:rsidR="00253DD0" w:rsidRPr="0016716A" w:rsidRDefault="001D4574" w:rsidP="0016716A">
      <w:pPr>
        <w:pStyle w:val="FootnoteText"/>
        <w:spacing w:line="480" w:lineRule="auto"/>
        <w:rPr>
          <w:rFonts w:ascii="Times New Roman" w:eastAsia="等线" w:hAnsi="Times New Roman"/>
          <w:color w:val="000000" w:themeColor="text1"/>
          <w:sz w:val="24"/>
          <w:szCs w:val="24"/>
        </w:rPr>
      </w:pPr>
      <w:proofErr w:type="spellStart"/>
      <w:r w:rsidRPr="0016716A">
        <w:rPr>
          <w:rFonts w:ascii="Times New Roman" w:eastAsia="等线" w:hAnsi="Times New Roman"/>
          <w:color w:val="000000" w:themeColor="text1"/>
          <w:sz w:val="24"/>
          <w:szCs w:val="24"/>
        </w:rPr>
        <w:t>Edelenbos</w:t>
      </w:r>
      <w:proofErr w:type="spellEnd"/>
      <w:r w:rsidRPr="0016716A">
        <w:rPr>
          <w:rFonts w:ascii="Times New Roman" w:eastAsia="等线" w:hAnsi="Times New Roman"/>
          <w:color w:val="000000" w:themeColor="text1"/>
          <w:sz w:val="24"/>
          <w:szCs w:val="24"/>
        </w:rPr>
        <w:t xml:space="preserve">, Jurian, and Erik Hans Klijn. 2007. "Trust in Complex Decision-Making Networks: A Theoretical and Empirical Exploration." </w:t>
      </w:r>
      <w:r w:rsidRPr="0016716A">
        <w:rPr>
          <w:rFonts w:ascii="Times New Roman" w:eastAsia="等线" w:hAnsi="Times New Roman"/>
          <w:i/>
          <w:iCs/>
          <w:color w:val="000000" w:themeColor="text1"/>
          <w:sz w:val="24"/>
          <w:szCs w:val="24"/>
        </w:rPr>
        <w:t>Administration and Society</w:t>
      </w:r>
      <w:r w:rsidRPr="0016716A">
        <w:rPr>
          <w:rFonts w:ascii="Times New Roman" w:eastAsia="等线" w:hAnsi="Times New Roman"/>
          <w:color w:val="000000" w:themeColor="text1"/>
          <w:sz w:val="24"/>
          <w:szCs w:val="24"/>
        </w:rPr>
        <w:t xml:space="preserve"> 39 (1): 25-50. </w:t>
      </w:r>
    </w:p>
    <w:p w14:paraId="6FAD5A0C" w14:textId="77777777" w:rsidR="00253DD0" w:rsidRPr="0016716A" w:rsidRDefault="001D4574"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Fulda, Andreas, Li Yanyan, and Song Qinghua. 2012. "New Strategies of Civil Society in China: A Case Study of the Network Governance Approach." </w:t>
      </w:r>
      <w:r w:rsidRPr="0016716A">
        <w:rPr>
          <w:rFonts w:ascii="Times New Roman" w:eastAsia="等线" w:hAnsi="Times New Roman"/>
          <w:i/>
          <w:iCs/>
          <w:color w:val="000000" w:themeColor="text1"/>
          <w:sz w:val="24"/>
          <w:szCs w:val="24"/>
        </w:rPr>
        <w:t>Journal of Contemporary China</w:t>
      </w:r>
      <w:r w:rsidRPr="0016716A">
        <w:rPr>
          <w:rFonts w:ascii="Times New Roman" w:eastAsia="等线" w:hAnsi="Times New Roman"/>
          <w:color w:val="000000" w:themeColor="text1"/>
          <w:sz w:val="24"/>
          <w:szCs w:val="24"/>
        </w:rPr>
        <w:t xml:space="preserve"> 21 (76): 675-693. </w:t>
      </w:r>
    </w:p>
    <w:p w14:paraId="7097C03B" w14:textId="77777777" w:rsidR="00253DD0" w:rsidRPr="0016716A" w:rsidRDefault="001D4574"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Geertz, Clifford. 1973. "Thick Description: Toward an Interpretive Theory of Culture." In </w:t>
      </w:r>
      <w:r w:rsidRPr="0016716A">
        <w:rPr>
          <w:rFonts w:ascii="Times New Roman" w:eastAsia="等线" w:hAnsi="Times New Roman"/>
          <w:i/>
          <w:iCs/>
          <w:color w:val="000000" w:themeColor="text1"/>
          <w:sz w:val="24"/>
          <w:szCs w:val="24"/>
        </w:rPr>
        <w:t>The Interpretation of Cultures</w:t>
      </w:r>
      <w:r w:rsidRPr="0016716A">
        <w:rPr>
          <w:rFonts w:ascii="Times New Roman" w:eastAsia="等线" w:hAnsi="Times New Roman"/>
          <w:color w:val="000000" w:themeColor="text1"/>
          <w:sz w:val="24"/>
          <w:szCs w:val="24"/>
        </w:rPr>
        <w:t xml:space="preserve">, 3-30. New York: Basic Books. </w:t>
      </w:r>
    </w:p>
    <w:p w14:paraId="5F79BED2" w14:textId="77777777" w:rsidR="00253DD0" w:rsidRPr="0016716A" w:rsidRDefault="001D4574"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Gerlach, Linda, Andrea Fleschenberg, Lina Knorr, and Nadine Heil. 2020. "Decolonial-Feminist Approaches in Teaching and Research: Exploring Practices, Interactions and Challenges." </w:t>
      </w:r>
      <w:r w:rsidRPr="0016716A">
        <w:rPr>
          <w:rFonts w:ascii="Times New Roman" w:eastAsia="等线" w:hAnsi="Times New Roman"/>
          <w:i/>
          <w:iCs/>
          <w:color w:val="000000" w:themeColor="text1"/>
          <w:sz w:val="24"/>
          <w:szCs w:val="24"/>
        </w:rPr>
        <w:t>International Quarterly for Asian Studies</w:t>
      </w:r>
      <w:r w:rsidRPr="0016716A">
        <w:rPr>
          <w:rFonts w:ascii="Times New Roman" w:eastAsia="等线" w:hAnsi="Times New Roman"/>
          <w:color w:val="000000" w:themeColor="text1"/>
          <w:sz w:val="24"/>
          <w:szCs w:val="24"/>
        </w:rPr>
        <w:t xml:space="preserve"> 51 (3-4): 171-184. </w:t>
      </w:r>
    </w:p>
    <w:p w14:paraId="2A13C610" w14:textId="77777777" w:rsidR="00253DD0" w:rsidRPr="0016716A" w:rsidRDefault="001D4574"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Graham, Loren, and Kantor Jean-Michel. 2007. "'Soft' Area Studies versus 'Hard' Social Science: A False Opposition." </w:t>
      </w:r>
      <w:r w:rsidRPr="0016716A">
        <w:rPr>
          <w:rFonts w:ascii="Times New Roman" w:eastAsia="等线" w:hAnsi="Times New Roman"/>
          <w:i/>
          <w:iCs/>
          <w:color w:val="000000" w:themeColor="text1"/>
          <w:sz w:val="24"/>
          <w:szCs w:val="24"/>
        </w:rPr>
        <w:t>Slavic Review</w:t>
      </w:r>
      <w:r w:rsidRPr="0016716A">
        <w:rPr>
          <w:rFonts w:ascii="Times New Roman" w:eastAsia="等线" w:hAnsi="Times New Roman"/>
          <w:color w:val="000000" w:themeColor="text1"/>
          <w:sz w:val="24"/>
          <w:szCs w:val="24"/>
        </w:rPr>
        <w:t xml:space="preserve"> 66 (1): 1-19. </w:t>
      </w:r>
    </w:p>
    <w:p w14:paraId="10060E1C" w14:textId="77777777" w:rsidR="00253DD0" w:rsidRPr="0016716A" w:rsidRDefault="001D4574"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Heilmann, Sebastian. 2008. "Policy Experimentation in China's Economic Rise." </w:t>
      </w:r>
      <w:r w:rsidRPr="0016716A">
        <w:rPr>
          <w:rFonts w:ascii="Times New Roman" w:eastAsia="等线" w:hAnsi="Times New Roman"/>
          <w:i/>
          <w:iCs/>
          <w:color w:val="000000" w:themeColor="text1"/>
          <w:sz w:val="24"/>
          <w:szCs w:val="24"/>
        </w:rPr>
        <w:t>Studies in Comparative International Development</w:t>
      </w:r>
      <w:r w:rsidRPr="0016716A">
        <w:rPr>
          <w:rFonts w:ascii="Times New Roman" w:eastAsia="等线" w:hAnsi="Times New Roman"/>
          <w:color w:val="000000" w:themeColor="text1"/>
          <w:sz w:val="24"/>
          <w:szCs w:val="24"/>
        </w:rPr>
        <w:t xml:space="preserve"> 43 (1): 1-26. </w:t>
      </w:r>
    </w:p>
    <w:p w14:paraId="08BE5280" w14:textId="77777777" w:rsidR="001B7752" w:rsidRPr="0016716A" w:rsidRDefault="001D4574"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Hodgett, Susan. 2019. "Twenty-First-Century Area Studies: Blurring Genres, Evolutionary Thought and the Production of Theory." In </w:t>
      </w:r>
      <w:r w:rsidRPr="0016716A">
        <w:rPr>
          <w:rFonts w:ascii="Times New Roman" w:eastAsia="等线" w:hAnsi="Times New Roman"/>
          <w:i/>
          <w:iCs/>
          <w:color w:val="000000" w:themeColor="text1"/>
          <w:sz w:val="24"/>
          <w:szCs w:val="24"/>
        </w:rPr>
        <w:t>The Rebirth of Area Studies: Challenges for History, Politics and International Relations in the 21st Century</w:t>
      </w:r>
      <w:r w:rsidRPr="0016716A">
        <w:rPr>
          <w:rFonts w:ascii="Times New Roman" w:eastAsia="等线" w:hAnsi="Times New Roman"/>
          <w:color w:val="000000" w:themeColor="text1"/>
          <w:sz w:val="24"/>
          <w:szCs w:val="24"/>
        </w:rPr>
        <w:t xml:space="preserve">, edited by Zoran Milutinović, 20-44. London: I. B. </w:t>
      </w:r>
    </w:p>
    <w:p w14:paraId="731B6CEE" w14:textId="4FAF0777" w:rsidR="00253DD0" w:rsidRPr="0016716A" w:rsidRDefault="001D4574" w:rsidP="0016716A">
      <w:pPr>
        <w:pStyle w:val="FootnoteText"/>
        <w:spacing w:line="480" w:lineRule="auto"/>
        <w:rPr>
          <w:rFonts w:ascii="Times New Roman" w:eastAsia="等线" w:hAnsi="Times New Roman"/>
          <w:color w:val="000000" w:themeColor="text1"/>
          <w:sz w:val="24"/>
          <w:szCs w:val="24"/>
        </w:rPr>
      </w:pPr>
      <w:proofErr w:type="spellStart"/>
      <w:r w:rsidRPr="0016716A">
        <w:rPr>
          <w:rFonts w:ascii="Times New Roman" w:eastAsia="等线" w:hAnsi="Times New Roman"/>
          <w:color w:val="000000" w:themeColor="text1"/>
          <w:sz w:val="24"/>
          <w:szCs w:val="24"/>
        </w:rPr>
        <w:t>Tauris.Hodgett</w:t>
      </w:r>
      <w:proofErr w:type="spellEnd"/>
      <w:r w:rsidRPr="0016716A">
        <w:rPr>
          <w:rFonts w:ascii="Times New Roman" w:eastAsia="等线" w:hAnsi="Times New Roman"/>
          <w:color w:val="000000" w:themeColor="text1"/>
          <w:sz w:val="24"/>
          <w:szCs w:val="24"/>
        </w:rPr>
        <w:t xml:space="preserve">, Susan, and Patrick James, eds. 2018. </w:t>
      </w:r>
      <w:r w:rsidRPr="0016716A">
        <w:rPr>
          <w:rFonts w:ascii="Times New Roman" w:eastAsia="等线" w:hAnsi="Times New Roman"/>
          <w:i/>
          <w:iCs/>
          <w:color w:val="000000" w:themeColor="text1"/>
          <w:sz w:val="24"/>
          <w:szCs w:val="24"/>
        </w:rPr>
        <w:t>Necessary Travel: New Area Studies and Canada in Comparative Perspective.</w:t>
      </w:r>
      <w:r w:rsidRPr="0016716A">
        <w:rPr>
          <w:rFonts w:ascii="Times New Roman" w:eastAsia="等线" w:hAnsi="Times New Roman"/>
          <w:color w:val="000000" w:themeColor="text1"/>
          <w:sz w:val="24"/>
          <w:szCs w:val="24"/>
        </w:rPr>
        <w:t xml:space="preserve"> London: Lexington Books. </w:t>
      </w:r>
    </w:p>
    <w:p w14:paraId="485DA5C0" w14:textId="53580743" w:rsidR="00F4246C" w:rsidRPr="0016716A" w:rsidRDefault="001D4574"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lastRenderedPageBreak/>
        <w:t xml:space="preserve">Hodgett, Susan, and Patrick James. Forthcoming 2026. </w:t>
      </w:r>
      <w:r w:rsidRPr="0016716A">
        <w:rPr>
          <w:rFonts w:ascii="Times New Roman" w:eastAsia="等线" w:hAnsi="Times New Roman"/>
          <w:i/>
          <w:iCs/>
          <w:color w:val="000000" w:themeColor="text1"/>
          <w:sz w:val="24"/>
          <w:szCs w:val="24"/>
        </w:rPr>
        <w:t>New Area Studies, Capabilities, Well-Being and Health: Canada After the Pandemic</w:t>
      </w:r>
      <w:r w:rsidRPr="0016716A">
        <w:rPr>
          <w:rFonts w:ascii="Times New Roman" w:eastAsia="等线" w:hAnsi="Times New Roman"/>
          <w:color w:val="000000" w:themeColor="text1"/>
          <w:sz w:val="24"/>
          <w:szCs w:val="24"/>
        </w:rPr>
        <w:t>. London: Routledge.</w:t>
      </w:r>
    </w:p>
    <w:p w14:paraId="64856545" w14:textId="77777777" w:rsidR="00253DD0" w:rsidRPr="0016716A" w:rsidRDefault="00DE24C5"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Houben, Vincent. 2020. "New Area Studies as an Emerging Discipline: The Way Ahead for Southeast Asian Studies." International Quarterly for Asian Studies 51 (3-4): 51-64. </w:t>
      </w:r>
    </w:p>
    <w:p w14:paraId="295F380E" w14:textId="77777777" w:rsidR="00253DD0" w:rsidRPr="0016716A" w:rsidRDefault="00DE24C5"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Johnson, Chalmers, and E. B. Keehn. 1994. "A Disaster in the Making: Rational Choice and Asian Studies." </w:t>
      </w:r>
      <w:r w:rsidRPr="0016716A">
        <w:rPr>
          <w:rFonts w:ascii="Times New Roman" w:eastAsia="等线" w:hAnsi="Times New Roman"/>
          <w:i/>
          <w:iCs/>
          <w:color w:val="000000" w:themeColor="text1"/>
          <w:sz w:val="24"/>
          <w:szCs w:val="24"/>
        </w:rPr>
        <w:t>The National Interest</w:t>
      </w:r>
      <w:r w:rsidRPr="0016716A">
        <w:rPr>
          <w:rFonts w:ascii="Times New Roman" w:eastAsia="等线" w:hAnsi="Times New Roman"/>
          <w:color w:val="000000" w:themeColor="text1"/>
          <w:sz w:val="24"/>
          <w:szCs w:val="24"/>
        </w:rPr>
        <w:t xml:space="preserve"> 36: 14-22. </w:t>
      </w:r>
    </w:p>
    <w:p w14:paraId="7C2F0E98" w14:textId="6C8AF17D" w:rsidR="00553E57" w:rsidRPr="0016716A" w:rsidRDefault="00DE24C5"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Kan, Karita, and Hok Bun Ku. 2021. "Serving the People, Building the Party: Social Organizations and Party Work in China's Urban Villages." </w:t>
      </w:r>
      <w:r w:rsidRPr="0016716A">
        <w:rPr>
          <w:rFonts w:ascii="Times New Roman" w:eastAsia="等线" w:hAnsi="Times New Roman"/>
          <w:i/>
          <w:iCs/>
          <w:color w:val="000000" w:themeColor="text1"/>
          <w:sz w:val="24"/>
          <w:szCs w:val="24"/>
        </w:rPr>
        <w:t>The China Journal</w:t>
      </w:r>
      <w:r w:rsidRPr="0016716A">
        <w:rPr>
          <w:rFonts w:ascii="Times New Roman" w:eastAsia="等线" w:hAnsi="Times New Roman"/>
          <w:color w:val="000000" w:themeColor="text1"/>
          <w:sz w:val="24"/>
          <w:szCs w:val="24"/>
        </w:rPr>
        <w:t xml:space="preserve"> 85: 75-95. </w:t>
      </w:r>
    </w:p>
    <w:p w14:paraId="0FC0A24F" w14:textId="359FCF0D" w:rsidR="00553E57" w:rsidRPr="0016716A" w:rsidRDefault="00DE24C5"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Klijn, Erik Hans, Joop Edelenbos, and Bram Steijn. 2010. "Trust in Governance Networks: Its</w:t>
      </w:r>
      <w:r w:rsidR="00253DD0" w:rsidRPr="0016716A">
        <w:rPr>
          <w:rFonts w:ascii="Times New Roman" w:eastAsia="等线" w:hAnsi="Times New Roman"/>
          <w:color w:val="000000" w:themeColor="text1"/>
          <w:sz w:val="24"/>
          <w:szCs w:val="24"/>
        </w:rPr>
        <w:t xml:space="preserve"> </w:t>
      </w:r>
      <w:r w:rsidRPr="0016716A">
        <w:rPr>
          <w:rFonts w:ascii="Times New Roman" w:eastAsia="等线" w:hAnsi="Times New Roman"/>
          <w:color w:val="000000" w:themeColor="text1"/>
          <w:sz w:val="24"/>
          <w:szCs w:val="24"/>
        </w:rPr>
        <w:t xml:space="preserve">Impacts on Outcomes." </w:t>
      </w:r>
      <w:r w:rsidRPr="0016716A">
        <w:rPr>
          <w:rFonts w:ascii="Times New Roman" w:eastAsia="等线" w:hAnsi="Times New Roman"/>
          <w:i/>
          <w:iCs/>
          <w:color w:val="000000" w:themeColor="text1"/>
          <w:sz w:val="24"/>
          <w:szCs w:val="24"/>
        </w:rPr>
        <w:t>Administration and Society</w:t>
      </w:r>
      <w:r w:rsidRPr="0016716A">
        <w:rPr>
          <w:rFonts w:ascii="Times New Roman" w:eastAsia="等线" w:hAnsi="Times New Roman"/>
          <w:color w:val="000000" w:themeColor="text1"/>
          <w:sz w:val="24"/>
          <w:szCs w:val="24"/>
        </w:rPr>
        <w:t xml:space="preserve"> 42 (2): 193-221. </w:t>
      </w:r>
    </w:p>
    <w:p w14:paraId="66DC479E" w14:textId="77777777" w:rsidR="00553E57" w:rsidRPr="0016716A" w:rsidRDefault="00DE24C5"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Klijn, Erik Hans, Walter J. M. Kickert, and Joop F. M. </w:t>
      </w:r>
      <w:proofErr w:type="spellStart"/>
      <w:r w:rsidRPr="0016716A">
        <w:rPr>
          <w:rFonts w:ascii="Times New Roman" w:eastAsia="等线" w:hAnsi="Times New Roman"/>
          <w:color w:val="000000" w:themeColor="text1"/>
          <w:sz w:val="24"/>
          <w:szCs w:val="24"/>
        </w:rPr>
        <w:t>Koppenjan</w:t>
      </w:r>
      <w:proofErr w:type="spellEnd"/>
      <w:r w:rsidRPr="0016716A">
        <w:rPr>
          <w:rFonts w:ascii="Times New Roman" w:eastAsia="等线" w:hAnsi="Times New Roman"/>
          <w:color w:val="000000" w:themeColor="text1"/>
          <w:sz w:val="24"/>
          <w:szCs w:val="24"/>
        </w:rPr>
        <w:t xml:space="preserve"> eds. 1997. </w:t>
      </w:r>
      <w:r w:rsidRPr="0016716A">
        <w:rPr>
          <w:rFonts w:ascii="Times New Roman" w:eastAsia="等线" w:hAnsi="Times New Roman"/>
          <w:i/>
          <w:iCs/>
          <w:color w:val="000000" w:themeColor="text1"/>
          <w:sz w:val="24"/>
          <w:szCs w:val="24"/>
        </w:rPr>
        <w:t>Managing Complex Networks: Strategies for the Public Sector</w:t>
      </w:r>
      <w:r w:rsidRPr="0016716A">
        <w:rPr>
          <w:rFonts w:ascii="Times New Roman" w:eastAsia="等线" w:hAnsi="Times New Roman"/>
          <w:color w:val="000000" w:themeColor="text1"/>
          <w:sz w:val="24"/>
          <w:szCs w:val="24"/>
        </w:rPr>
        <w:t xml:space="preserve">. London: Sage. </w:t>
      </w:r>
    </w:p>
    <w:p w14:paraId="46225DE9" w14:textId="77777777" w:rsidR="00553E57" w:rsidRPr="0016716A" w:rsidRDefault="00DE24C5"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Lambert, Richard D. 1990. "Blurring the Disciplinary Boundaries: Area Studies in the United States." </w:t>
      </w:r>
      <w:r w:rsidRPr="0016716A">
        <w:rPr>
          <w:rFonts w:ascii="Times New Roman" w:eastAsia="等线" w:hAnsi="Times New Roman"/>
          <w:i/>
          <w:iCs/>
          <w:color w:val="000000" w:themeColor="text1"/>
          <w:sz w:val="24"/>
          <w:szCs w:val="24"/>
        </w:rPr>
        <w:t xml:space="preserve">American </w:t>
      </w:r>
      <w:proofErr w:type="spellStart"/>
      <w:r w:rsidRPr="0016716A">
        <w:rPr>
          <w:rFonts w:ascii="Times New Roman" w:eastAsia="等线" w:hAnsi="Times New Roman"/>
          <w:i/>
          <w:iCs/>
          <w:color w:val="000000" w:themeColor="text1"/>
          <w:sz w:val="24"/>
          <w:szCs w:val="24"/>
        </w:rPr>
        <w:t>Behavioral</w:t>
      </w:r>
      <w:proofErr w:type="spellEnd"/>
      <w:r w:rsidRPr="0016716A">
        <w:rPr>
          <w:rFonts w:ascii="Times New Roman" w:eastAsia="等线" w:hAnsi="Times New Roman"/>
          <w:i/>
          <w:iCs/>
          <w:color w:val="000000" w:themeColor="text1"/>
          <w:sz w:val="24"/>
          <w:szCs w:val="24"/>
        </w:rPr>
        <w:t xml:space="preserve"> Scientist</w:t>
      </w:r>
      <w:r w:rsidRPr="0016716A">
        <w:rPr>
          <w:rFonts w:ascii="Times New Roman" w:eastAsia="等线" w:hAnsi="Times New Roman"/>
          <w:color w:val="000000" w:themeColor="text1"/>
          <w:sz w:val="24"/>
          <w:szCs w:val="24"/>
        </w:rPr>
        <w:t xml:space="preserve"> 33 (6): 712-732. </w:t>
      </w:r>
    </w:p>
    <w:p w14:paraId="377EFF8F" w14:textId="77777777" w:rsidR="00553E57" w:rsidRPr="0016716A" w:rsidRDefault="00DE24C5"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Lema, Adrian and Kristian Ruby. 2007. "Between Fragmented Authoritarianism and Policy Coordination: Creating a Chinese Market for Wind Energy." </w:t>
      </w:r>
      <w:r w:rsidRPr="0016716A">
        <w:rPr>
          <w:rFonts w:ascii="Times New Roman" w:eastAsia="等线" w:hAnsi="Times New Roman"/>
          <w:i/>
          <w:iCs/>
          <w:color w:val="000000" w:themeColor="text1"/>
          <w:sz w:val="24"/>
          <w:szCs w:val="24"/>
        </w:rPr>
        <w:t>Energy Policy</w:t>
      </w:r>
      <w:r w:rsidRPr="0016716A">
        <w:rPr>
          <w:rFonts w:ascii="Times New Roman" w:eastAsia="等线" w:hAnsi="Times New Roman"/>
          <w:color w:val="000000" w:themeColor="text1"/>
          <w:sz w:val="24"/>
          <w:szCs w:val="24"/>
        </w:rPr>
        <w:t xml:space="preserve"> 35 (7): 3879-3890. Lowndes, Vivien. 2016. "Storytelling and Narrative in Policymaking." In </w:t>
      </w:r>
      <w:r w:rsidRPr="0016716A">
        <w:rPr>
          <w:rFonts w:ascii="Times New Roman" w:eastAsia="等线" w:hAnsi="Times New Roman"/>
          <w:i/>
          <w:iCs/>
          <w:color w:val="000000" w:themeColor="text1"/>
          <w:sz w:val="24"/>
          <w:szCs w:val="24"/>
        </w:rPr>
        <w:t>Evidence Based Policy Making in the Social Sciences: Methods That Matter</w:t>
      </w:r>
      <w:r w:rsidRPr="0016716A">
        <w:rPr>
          <w:rFonts w:ascii="Times New Roman" w:eastAsia="等线" w:hAnsi="Times New Roman"/>
          <w:color w:val="000000" w:themeColor="text1"/>
          <w:sz w:val="24"/>
          <w:szCs w:val="24"/>
        </w:rPr>
        <w:t xml:space="preserve">, edited by Gerry Stoker and Mark Evans, 103-120. Bristol: Policy Press. </w:t>
      </w:r>
    </w:p>
    <w:p w14:paraId="73708556" w14:textId="77777777" w:rsidR="00553E57" w:rsidRPr="0016716A" w:rsidRDefault="00DE24C5"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McGranahan, Carole. 2018. "Ethnography Beyond Method: The Importance of an Ethnographic Sensibility." </w:t>
      </w:r>
      <w:r w:rsidRPr="0016716A">
        <w:rPr>
          <w:rFonts w:ascii="Times New Roman" w:eastAsia="等线" w:hAnsi="Times New Roman"/>
          <w:i/>
          <w:iCs/>
          <w:color w:val="000000" w:themeColor="text1"/>
          <w:sz w:val="24"/>
          <w:szCs w:val="24"/>
        </w:rPr>
        <w:t>Sites: A Journal of Social Anthropology and Cultural Studies</w:t>
      </w:r>
      <w:r w:rsidRPr="0016716A">
        <w:rPr>
          <w:rFonts w:ascii="Times New Roman" w:eastAsia="等线" w:hAnsi="Times New Roman"/>
          <w:color w:val="000000" w:themeColor="text1"/>
          <w:sz w:val="24"/>
          <w:szCs w:val="24"/>
        </w:rPr>
        <w:t xml:space="preserve"> 15 (1): 1-10. </w:t>
      </w:r>
    </w:p>
    <w:p w14:paraId="603ACC1D" w14:textId="77777777" w:rsidR="00553E57" w:rsidRPr="0016716A" w:rsidRDefault="00DE24C5"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Mertha, Andrew. 2009. "'Fragmented Authoritarianism 2.0': Political Pluralization in the Chinese Policy Process." </w:t>
      </w:r>
      <w:r w:rsidRPr="0016716A">
        <w:rPr>
          <w:rFonts w:ascii="Times New Roman" w:eastAsia="等线" w:hAnsi="Times New Roman"/>
          <w:i/>
          <w:iCs/>
          <w:color w:val="000000" w:themeColor="text1"/>
          <w:sz w:val="24"/>
          <w:szCs w:val="24"/>
        </w:rPr>
        <w:t>The China Quarterly</w:t>
      </w:r>
      <w:r w:rsidRPr="0016716A">
        <w:rPr>
          <w:rFonts w:ascii="Times New Roman" w:eastAsia="等线" w:hAnsi="Times New Roman"/>
          <w:color w:val="000000" w:themeColor="text1"/>
          <w:sz w:val="24"/>
          <w:szCs w:val="24"/>
        </w:rPr>
        <w:t xml:space="preserve"> 200: 995-1012. </w:t>
      </w:r>
    </w:p>
    <w:p w14:paraId="6BF4C3F6" w14:textId="332CFEE1" w:rsidR="001D4574" w:rsidRPr="0016716A" w:rsidRDefault="00DE24C5"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lastRenderedPageBreak/>
        <w:t xml:space="preserve">Mielke, Katja, and Anna-Katharina Hornidge, eds. 2017. </w:t>
      </w:r>
      <w:r w:rsidRPr="0016716A">
        <w:rPr>
          <w:rFonts w:ascii="Times New Roman" w:eastAsia="等线" w:hAnsi="Times New Roman"/>
          <w:i/>
          <w:iCs/>
          <w:color w:val="000000" w:themeColor="text1"/>
          <w:sz w:val="24"/>
          <w:szCs w:val="24"/>
        </w:rPr>
        <w:t>Area Studies at the Crossroads: Knowledge Production After the Mobility Turn</w:t>
      </w:r>
      <w:r w:rsidRPr="0016716A">
        <w:rPr>
          <w:rFonts w:ascii="Times New Roman" w:eastAsia="等线" w:hAnsi="Times New Roman"/>
          <w:color w:val="000000" w:themeColor="text1"/>
          <w:sz w:val="24"/>
          <w:szCs w:val="24"/>
        </w:rPr>
        <w:t>. New York: Palgrave Macmillan.</w:t>
      </w:r>
    </w:p>
    <w:p w14:paraId="253475BC" w14:textId="77777777" w:rsidR="00253DD0"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Pader, Ellen J. 2006. "Seeing with an Ethnographic Sensibility: Explorations Beneath the Surface of Public Policies." In </w:t>
      </w:r>
      <w:r w:rsidRPr="0016716A">
        <w:rPr>
          <w:rFonts w:ascii="Times New Roman" w:eastAsia="等线" w:hAnsi="Times New Roman"/>
          <w:i/>
          <w:iCs/>
          <w:color w:val="000000" w:themeColor="text1"/>
          <w:sz w:val="24"/>
          <w:szCs w:val="24"/>
        </w:rPr>
        <w:t>Interpretation and Method: Empirical Research Methods and the Interpretive Turn</w:t>
      </w:r>
      <w:r w:rsidRPr="0016716A">
        <w:rPr>
          <w:rFonts w:ascii="Times New Roman" w:eastAsia="等线" w:hAnsi="Times New Roman"/>
          <w:color w:val="000000" w:themeColor="text1"/>
          <w:sz w:val="24"/>
          <w:szCs w:val="24"/>
        </w:rPr>
        <w:t xml:space="preserve">, edited by Dvora Yanow and Peregrine Schwartz Shea, 174-191. New York: Routledge. </w:t>
      </w:r>
    </w:p>
    <w:p w14:paraId="46945341" w14:textId="77777777" w:rsidR="00253DD0"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Qian Jiwei and Mok Ka Ho. 2016. "Dual Decentralization and Fragmented Authoritarianism in Governance: Crowding Out Among Social Programmes in China." </w:t>
      </w:r>
      <w:r w:rsidRPr="0016716A">
        <w:rPr>
          <w:rFonts w:ascii="Times New Roman" w:eastAsia="等线" w:hAnsi="Times New Roman"/>
          <w:i/>
          <w:iCs/>
          <w:color w:val="000000" w:themeColor="text1"/>
          <w:sz w:val="24"/>
          <w:szCs w:val="24"/>
        </w:rPr>
        <w:t xml:space="preserve">Public Administration and Development </w:t>
      </w:r>
      <w:r w:rsidRPr="0016716A">
        <w:rPr>
          <w:rFonts w:ascii="Times New Roman" w:eastAsia="等线" w:hAnsi="Times New Roman"/>
          <w:color w:val="000000" w:themeColor="text1"/>
          <w:sz w:val="24"/>
          <w:szCs w:val="24"/>
        </w:rPr>
        <w:t xml:space="preserve">36 (3): 185-197. </w:t>
      </w:r>
    </w:p>
    <w:p w14:paraId="27BDDFB1" w14:textId="77777777" w:rsidR="00253DD0"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Redley, Marcus. 2009. "Understanding the Social Exclusion and Stalled Welfare of Citizens with Learning Disabilities." </w:t>
      </w:r>
      <w:r w:rsidRPr="0016716A">
        <w:rPr>
          <w:rFonts w:ascii="Times New Roman" w:eastAsia="等线" w:hAnsi="Times New Roman"/>
          <w:i/>
          <w:iCs/>
          <w:color w:val="000000" w:themeColor="text1"/>
          <w:sz w:val="24"/>
          <w:szCs w:val="24"/>
        </w:rPr>
        <w:t>Disability and Society</w:t>
      </w:r>
      <w:r w:rsidRPr="0016716A">
        <w:rPr>
          <w:rFonts w:ascii="Times New Roman" w:eastAsia="等线" w:hAnsi="Times New Roman"/>
          <w:color w:val="000000" w:themeColor="text1"/>
          <w:sz w:val="24"/>
          <w:szCs w:val="24"/>
        </w:rPr>
        <w:t xml:space="preserve"> 24 (4): 489-501. </w:t>
      </w:r>
    </w:p>
    <w:p w14:paraId="0F40DCD4" w14:textId="77777777" w:rsidR="00253DD0"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Rhodes, R. A. W. 2017. </w:t>
      </w:r>
      <w:r w:rsidRPr="0016716A">
        <w:rPr>
          <w:rFonts w:ascii="Times New Roman" w:eastAsia="等线" w:hAnsi="Times New Roman"/>
          <w:i/>
          <w:iCs/>
          <w:color w:val="000000" w:themeColor="text1"/>
          <w:sz w:val="24"/>
          <w:szCs w:val="24"/>
        </w:rPr>
        <w:t>Network Governance and the Differentiated Polity: Selected Essays, Volume 1</w:t>
      </w:r>
      <w:r w:rsidRPr="0016716A">
        <w:rPr>
          <w:rFonts w:ascii="Times New Roman" w:eastAsia="等线" w:hAnsi="Times New Roman"/>
          <w:color w:val="000000" w:themeColor="text1"/>
          <w:sz w:val="24"/>
          <w:szCs w:val="24"/>
        </w:rPr>
        <w:t xml:space="preserve">. Oxford: Oxford University Press. </w:t>
      </w:r>
    </w:p>
    <w:p w14:paraId="1074DD87" w14:textId="77777777" w:rsidR="007E565C"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Rhodes, R. A. W. 2022. "Autoethnography and Political Studies." In </w:t>
      </w:r>
      <w:r w:rsidRPr="0016716A">
        <w:rPr>
          <w:rFonts w:ascii="Times New Roman" w:eastAsia="等线" w:hAnsi="Times New Roman"/>
          <w:i/>
          <w:iCs/>
          <w:color w:val="000000" w:themeColor="text1"/>
          <w:sz w:val="24"/>
          <w:szCs w:val="24"/>
        </w:rPr>
        <w:t>What Political Science Can Learn from the Humanities: Blurring Genres</w:t>
      </w:r>
      <w:r w:rsidRPr="0016716A">
        <w:rPr>
          <w:rFonts w:ascii="Times New Roman" w:eastAsia="等线" w:hAnsi="Times New Roman"/>
          <w:color w:val="000000" w:themeColor="text1"/>
          <w:sz w:val="24"/>
          <w:szCs w:val="24"/>
        </w:rPr>
        <w:t xml:space="preserve">, edited by Susan Hodgett and R. A. W. Rhodes, 107-128. London: Palgrave Macmillan. </w:t>
      </w:r>
    </w:p>
    <w:p w14:paraId="71D99E04" w14:textId="77777777" w:rsidR="007E565C"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Rhodes, R. A. W. 2025. </w:t>
      </w:r>
      <w:r w:rsidRPr="0016716A">
        <w:rPr>
          <w:rFonts w:ascii="Times New Roman" w:eastAsia="等线" w:hAnsi="Times New Roman"/>
          <w:i/>
          <w:iCs/>
          <w:color w:val="000000" w:themeColor="text1"/>
          <w:sz w:val="24"/>
          <w:szCs w:val="24"/>
        </w:rPr>
        <w:t>"The Curse of Presentism: A Personal Narrative on the Future Study of Public Administration."</w:t>
      </w:r>
      <w:r w:rsidRPr="0016716A">
        <w:rPr>
          <w:rFonts w:ascii="Times New Roman" w:eastAsia="等线" w:hAnsi="Times New Roman"/>
          <w:color w:val="000000" w:themeColor="text1"/>
          <w:sz w:val="24"/>
          <w:szCs w:val="24"/>
        </w:rPr>
        <w:t xml:space="preserve"> Frank Stacey Memorial Lecture, United Kingdom Association of Public Administration (UKAPA), University of Ulster, Belfast, September 11-12. </w:t>
      </w:r>
    </w:p>
    <w:p w14:paraId="62E8266F" w14:textId="77777777" w:rsidR="007E565C"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Rhodes, R. A. W., and Jenny Fleming. 2023. "When Is Ethnography 'Proper' Ethnography?" In </w:t>
      </w:r>
      <w:r w:rsidRPr="0016716A">
        <w:rPr>
          <w:rFonts w:ascii="Times New Roman" w:eastAsia="等线" w:hAnsi="Times New Roman"/>
          <w:i/>
          <w:iCs/>
          <w:color w:val="000000" w:themeColor="text1"/>
          <w:sz w:val="24"/>
          <w:szCs w:val="24"/>
        </w:rPr>
        <w:t>Routledge International Handbook of Police Ethnography</w:t>
      </w:r>
      <w:r w:rsidRPr="0016716A">
        <w:rPr>
          <w:rFonts w:ascii="Times New Roman" w:eastAsia="等线" w:hAnsi="Times New Roman"/>
          <w:color w:val="000000" w:themeColor="text1"/>
          <w:sz w:val="24"/>
          <w:szCs w:val="24"/>
        </w:rPr>
        <w:t xml:space="preserve">, edited by Jenny Fleming and Sarah Charman, 53-70. Abingdon: Routledge. </w:t>
      </w:r>
    </w:p>
    <w:p w14:paraId="3BBB9C79" w14:textId="77777777" w:rsidR="007E565C"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Rhodes, R. A. W., and Susan Hodgett eds. 2021. </w:t>
      </w:r>
      <w:r w:rsidRPr="0016716A">
        <w:rPr>
          <w:rFonts w:ascii="Times New Roman" w:eastAsia="等线" w:hAnsi="Times New Roman"/>
          <w:i/>
          <w:iCs/>
          <w:color w:val="000000" w:themeColor="text1"/>
          <w:sz w:val="24"/>
          <w:szCs w:val="24"/>
        </w:rPr>
        <w:t>What Political Science Can Learn from the Humanities: Blurring Genres</w:t>
      </w:r>
      <w:r w:rsidRPr="0016716A">
        <w:rPr>
          <w:rFonts w:ascii="Times New Roman" w:eastAsia="等线" w:hAnsi="Times New Roman"/>
          <w:color w:val="000000" w:themeColor="text1"/>
          <w:sz w:val="24"/>
          <w:szCs w:val="24"/>
        </w:rPr>
        <w:t xml:space="preserve">. London: Palgrave Macmillan. </w:t>
      </w:r>
    </w:p>
    <w:p w14:paraId="250918E5" w14:textId="77777777" w:rsidR="00B400A6"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lastRenderedPageBreak/>
        <w:t xml:space="preserve">Sadan, Mandy. 2020. "Why Decolonising Area Studies Is Not Enough: A Case Study of the Complex Legacies of Colonial Knowledge-Making in the Indo-Myanmar Borderlands." </w:t>
      </w:r>
      <w:r w:rsidRPr="0016716A">
        <w:rPr>
          <w:rFonts w:ascii="Times New Roman" w:eastAsia="等线" w:hAnsi="Times New Roman"/>
          <w:i/>
          <w:iCs/>
          <w:color w:val="000000" w:themeColor="text1"/>
          <w:sz w:val="24"/>
          <w:szCs w:val="24"/>
        </w:rPr>
        <w:t xml:space="preserve">New Area Studies </w:t>
      </w:r>
      <w:r w:rsidRPr="0016716A">
        <w:rPr>
          <w:rFonts w:ascii="Times New Roman" w:eastAsia="等线" w:hAnsi="Times New Roman"/>
          <w:color w:val="000000" w:themeColor="text1"/>
          <w:sz w:val="24"/>
          <w:szCs w:val="24"/>
        </w:rPr>
        <w:t xml:space="preserve">1 (1): 180-220. </w:t>
      </w:r>
    </w:p>
    <w:p w14:paraId="45E5A92D" w14:textId="09F20727" w:rsidR="00DE24C5"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Schatz, Edward, ed. 2009. </w:t>
      </w:r>
      <w:r w:rsidRPr="0016716A">
        <w:rPr>
          <w:rFonts w:ascii="Times New Roman" w:eastAsia="等线" w:hAnsi="Times New Roman"/>
          <w:i/>
          <w:iCs/>
          <w:color w:val="000000" w:themeColor="text1"/>
          <w:sz w:val="24"/>
          <w:szCs w:val="24"/>
        </w:rPr>
        <w:t>Political Ethnography: What Immersion Contributes to the Study of Power</w:t>
      </w:r>
      <w:r w:rsidRPr="0016716A">
        <w:rPr>
          <w:rFonts w:ascii="Times New Roman" w:eastAsia="等线" w:hAnsi="Times New Roman"/>
          <w:color w:val="000000" w:themeColor="text1"/>
          <w:sz w:val="24"/>
          <w:szCs w:val="24"/>
        </w:rPr>
        <w:t>. Chicago: University of Chicago Press.</w:t>
      </w:r>
    </w:p>
    <w:p w14:paraId="0CF3C19E" w14:textId="77777777" w:rsidR="00015437"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Schwartz-Shea, Peregrine, and Dvora Yanow. 2012. </w:t>
      </w:r>
      <w:r w:rsidRPr="0016716A">
        <w:rPr>
          <w:rFonts w:ascii="Times New Roman" w:eastAsia="等线" w:hAnsi="Times New Roman"/>
          <w:i/>
          <w:iCs/>
          <w:color w:val="000000" w:themeColor="text1"/>
          <w:sz w:val="24"/>
          <w:szCs w:val="24"/>
        </w:rPr>
        <w:t>Interpretive Research Design: Concepts and Processes</w:t>
      </w:r>
      <w:r w:rsidRPr="0016716A">
        <w:rPr>
          <w:rFonts w:ascii="Times New Roman" w:eastAsia="等线" w:hAnsi="Times New Roman"/>
          <w:color w:val="000000" w:themeColor="text1"/>
          <w:sz w:val="24"/>
          <w:szCs w:val="24"/>
        </w:rPr>
        <w:t xml:space="preserve">. New York: Routledge. </w:t>
      </w:r>
    </w:p>
    <w:p w14:paraId="648F1799" w14:textId="6089439D" w:rsidR="00015437"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Tang, Beibei. 2018. "Neighbourhood Aged Care and Local Governance in Urban China." </w:t>
      </w:r>
      <w:r w:rsidRPr="0016716A">
        <w:rPr>
          <w:rFonts w:ascii="Times New Roman" w:eastAsia="等线" w:hAnsi="Times New Roman"/>
          <w:i/>
          <w:iCs/>
          <w:color w:val="000000" w:themeColor="text1"/>
          <w:sz w:val="24"/>
          <w:szCs w:val="24"/>
        </w:rPr>
        <w:t xml:space="preserve">The China Journal </w:t>
      </w:r>
      <w:r w:rsidRPr="0016716A">
        <w:rPr>
          <w:rFonts w:ascii="Times New Roman" w:eastAsia="等线" w:hAnsi="Times New Roman"/>
          <w:color w:val="000000" w:themeColor="text1"/>
          <w:sz w:val="24"/>
          <w:szCs w:val="24"/>
        </w:rPr>
        <w:t xml:space="preserve">79: 84-99. </w:t>
      </w:r>
    </w:p>
    <w:p w14:paraId="7FD21188" w14:textId="77777777" w:rsidR="00015437"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West, Loraine A., and Christine P. W. Wong. 1995. "Fiscal Decentralization and Growing Regional Disparities in Rural China: Some Evidence in the Provision of Social Services." </w:t>
      </w:r>
      <w:r w:rsidRPr="0016716A">
        <w:rPr>
          <w:rFonts w:ascii="Times New Roman" w:eastAsia="等线" w:hAnsi="Times New Roman"/>
          <w:i/>
          <w:iCs/>
          <w:color w:val="000000" w:themeColor="text1"/>
          <w:sz w:val="24"/>
          <w:szCs w:val="24"/>
        </w:rPr>
        <w:t>Oxford Review of Economic Policy</w:t>
      </w:r>
      <w:r w:rsidRPr="0016716A">
        <w:rPr>
          <w:rFonts w:ascii="Times New Roman" w:eastAsia="等线" w:hAnsi="Times New Roman"/>
          <w:color w:val="000000" w:themeColor="text1"/>
          <w:sz w:val="24"/>
          <w:szCs w:val="24"/>
        </w:rPr>
        <w:t xml:space="preserve"> 11 (4): 70-84. </w:t>
      </w:r>
    </w:p>
    <w:p w14:paraId="0BF8CA7E" w14:textId="31FFF794" w:rsidR="00015437"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White, Gordon. 2000. </w:t>
      </w:r>
      <w:r w:rsidR="00FB10ED" w:rsidRPr="0016716A">
        <w:rPr>
          <w:rFonts w:ascii="Times New Roman" w:eastAsia="等线" w:hAnsi="Times New Roman"/>
          <w:color w:val="000000" w:themeColor="text1"/>
          <w:sz w:val="24"/>
          <w:szCs w:val="24"/>
        </w:rPr>
        <w:t>“</w:t>
      </w:r>
      <w:r w:rsidRPr="0016716A">
        <w:rPr>
          <w:rFonts w:ascii="Times New Roman" w:eastAsia="等线" w:hAnsi="Times New Roman"/>
          <w:color w:val="000000" w:themeColor="text1"/>
          <w:sz w:val="24"/>
          <w:szCs w:val="24"/>
        </w:rPr>
        <w:t>Review of Area Studies and Social Science: Strategies for Understanding Middle East Politics,</w:t>
      </w:r>
      <w:r w:rsidR="008F464D" w:rsidRPr="0016716A">
        <w:rPr>
          <w:rFonts w:ascii="Times New Roman" w:eastAsia="等线" w:hAnsi="Times New Roman"/>
          <w:color w:val="000000" w:themeColor="text1"/>
          <w:sz w:val="24"/>
          <w:szCs w:val="24"/>
        </w:rPr>
        <w:t>”</w:t>
      </w:r>
      <w:r w:rsidRPr="0016716A">
        <w:rPr>
          <w:rFonts w:ascii="Times New Roman" w:eastAsia="等线" w:hAnsi="Times New Roman"/>
          <w:color w:val="000000" w:themeColor="text1"/>
          <w:sz w:val="24"/>
          <w:szCs w:val="24"/>
        </w:rPr>
        <w:t xml:space="preserve"> edited by Mark Tessler, Jodi Nachtwey, and Anna Banda. </w:t>
      </w:r>
      <w:r w:rsidRPr="0016716A">
        <w:rPr>
          <w:rFonts w:ascii="Times New Roman" w:eastAsia="等线" w:hAnsi="Times New Roman"/>
          <w:i/>
          <w:iCs/>
          <w:color w:val="000000" w:themeColor="text1"/>
          <w:sz w:val="24"/>
          <w:szCs w:val="24"/>
        </w:rPr>
        <w:t>The Journal of North African Studies</w:t>
      </w:r>
      <w:r w:rsidRPr="0016716A">
        <w:rPr>
          <w:rFonts w:ascii="Times New Roman" w:eastAsia="等线" w:hAnsi="Times New Roman"/>
          <w:color w:val="000000" w:themeColor="text1"/>
          <w:sz w:val="24"/>
          <w:szCs w:val="24"/>
        </w:rPr>
        <w:t xml:space="preserve"> 5 (1): 165-167. </w:t>
      </w:r>
    </w:p>
    <w:p w14:paraId="6E824B4A" w14:textId="77777777" w:rsidR="00015437"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Wu, Alfred M. 2013. "How Does Decentralized Governance Work? Evidence from China." Journal of Contemporary China 22 (81): 379-393. </w:t>
      </w:r>
    </w:p>
    <w:p w14:paraId="2204A433" w14:textId="5FD7DB45" w:rsidR="00235A69" w:rsidRPr="0016716A" w:rsidRDefault="00553E57" w:rsidP="0016716A">
      <w:pPr>
        <w:pStyle w:val="FootnoteText"/>
        <w:spacing w:line="480" w:lineRule="auto"/>
        <w:rPr>
          <w:rFonts w:ascii="Times New Roman" w:eastAsia="等线" w:hAnsi="Times New Roman"/>
          <w:color w:val="000000" w:themeColor="text1"/>
          <w:sz w:val="24"/>
          <w:szCs w:val="24"/>
        </w:rPr>
      </w:pPr>
      <w:r w:rsidRPr="0016716A">
        <w:rPr>
          <w:rFonts w:ascii="Times New Roman" w:eastAsia="等线" w:hAnsi="Times New Roman"/>
          <w:color w:val="000000" w:themeColor="text1"/>
          <w:sz w:val="24"/>
          <w:szCs w:val="24"/>
        </w:rPr>
        <w:t xml:space="preserve">Yang Zhenjie. 2013. "'Fragmented Authoritarianism'—the Facilitator Behind the Chinese Reform Miracle: A Case Study in Central China." China Journal of Social Work 6 (1): 4-13. </w:t>
      </w:r>
    </w:p>
    <w:sectPr w:rsidR="00235A69" w:rsidRPr="0016716A">
      <w:footerReference w:type="default" r:id="rId14"/>
      <w:endnotePr>
        <w:numFmt w:val="decimal"/>
      </w:endnotePr>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B8697" w14:textId="77777777" w:rsidR="00FD38F7" w:rsidRDefault="00FD38F7">
      <w:pPr>
        <w:spacing w:line="240" w:lineRule="auto"/>
      </w:pPr>
      <w:r>
        <w:separator/>
      </w:r>
    </w:p>
  </w:endnote>
  <w:endnote w:type="continuationSeparator" w:id="0">
    <w:p w14:paraId="7AD90E9C" w14:textId="77777777" w:rsidR="00FD38F7" w:rsidRDefault="00FD38F7">
      <w:pPr>
        <w:spacing w:line="240" w:lineRule="auto"/>
      </w:pPr>
      <w:r>
        <w:continuationSeparator/>
      </w:r>
    </w:p>
  </w:endnote>
  <w:endnote w:type="continuationNotice" w:id="1">
    <w:p w14:paraId="029E0A2E" w14:textId="77777777" w:rsidR="00FD38F7" w:rsidRDefault="00FD38F7">
      <w:pPr>
        <w:spacing w:after="0" w:line="240" w:lineRule="auto"/>
      </w:pPr>
    </w:p>
  </w:endnote>
  <w:endnote w:id="2">
    <w:p w14:paraId="7E7F460E" w14:textId="77777777" w:rsidR="003867F1" w:rsidRPr="003867F1" w:rsidRDefault="003867F1" w:rsidP="008C078A">
      <w:pPr>
        <w:spacing w:after="240" w:line="480" w:lineRule="auto"/>
        <w:rPr>
          <w:rFonts w:ascii="Times New Roman" w:eastAsia="等线" w:hAnsi="Times New Roman" w:cs="Times New Roman"/>
          <w:b/>
          <w:sz w:val="24"/>
          <w:szCs w:val="24"/>
          <w:lang w:eastAsia="zh-CN"/>
        </w:rPr>
      </w:pPr>
      <w:r w:rsidRPr="00A13C96">
        <w:rPr>
          <w:rFonts w:ascii="Times New Roman" w:eastAsia="等线" w:hAnsi="Times New Roman" w:cs="Times New Roman"/>
          <w:b/>
          <w:sz w:val="24"/>
          <w:szCs w:val="24"/>
          <w:lang w:eastAsia="zh-CN"/>
        </w:rPr>
        <w:t>Notes</w:t>
      </w:r>
    </w:p>
    <w:p w14:paraId="28949CFA" w14:textId="1EAA7972" w:rsidR="003867F1" w:rsidRPr="004950C5" w:rsidRDefault="003867F1" w:rsidP="004950C5">
      <w:pPr>
        <w:spacing w:after="240" w:line="480" w:lineRule="auto"/>
        <w:rPr>
          <w:rFonts w:ascii="Times New Roman" w:eastAsia="等线" w:hAnsi="Times New Roman" w:cs="Times New Roman"/>
          <w:color w:val="0563C1"/>
          <w:sz w:val="24"/>
          <w:szCs w:val="24"/>
          <w:u w:val="single"/>
          <w:lang w:eastAsia="zh-CN"/>
        </w:rPr>
      </w:pPr>
      <w:r w:rsidRPr="004950C5">
        <w:rPr>
          <w:rStyle w:val="EndnoteReference"/>
          <w:rFonts w:ascii="Times New Roman" w:hAnsi="Times New Roman" w:cs="Times New Roman"/>
          <w:sz w:val="24"/>
          <w:szCs w:val="24"/>
        </w:rPr>
        <w:endnoteRef/>
      </w:r>
      <w:r w:rsidRPr="004950C5">
        <w:rPr>
          <w:rFonts w:ascii="Times New Roman" w:hAnsi="Times New Roman" w:cs="Times New Roman"/>
          <w:sz w:val="24"/>
          <w:szCs w:val="24"/>
        </w:rPr>
        <w:t xml:space="preserve"> </w:t>
      </w:r>
      <w:r w:rsidR="00763C86" w:rsidRPr="004950C5">
        <w:rPr>
          <w:rFonts w:ascii="Times New Roman" w:eastAsia="等线" w:hAnsi="Times New Roman" w:cs="Times New Roman"/>
          <w:sz w:val="24"/>
          <w:szCs w:val="24"/>
          <w:lang w:eastAsia="zh-CN"/>
        </w:rPr>
        <w:t>Kentish Road Respite Centre</w:t>
      </w:r>
      <w:r w:rsidR="00763C86">
        <w:rPr>
          <w:rFonts w:ascii="Times New Roman" w:eastAsia="等线" w:hAnsi="Times New Roman" w:cs="Times New Roman"/>
          <w:sz w:val="24"/>
          <w:szCs w:val="24"/>
          <w:lang w:eastAsia="zh-CN"/>
        </w:rPr>
        <w:t xml:space="preserve"> </w:t>
      </w:r>
      <w:r w:rsidR="00763C86" w:rsidRPr="004950C5">
        <w:rPr>
          <w:rFonts w:ascii="Times New Roman" w:eastAsia="等线" w:hAnsi="Times New Roman" w:cs="Times New Roman"/>
          <w:sz w:val="24"/>
          <w:szCs w:val="24"/>
          <w:lang w:eastAsia="zh-CN"/>
        </w:rPr>
        <w:t>provided respite services for children or adults with learning-disabled people</w:t>
      </w:r>
      <w:r w:rsidR="00763C86">
        <w:rPr>
          <w:rFonts w:ascii="Times New Roman" w:eastAsia="等线" w:hAnsi="Times New Roman" w:cs="Times New Roman"/>
          <w:sz w:val="24"/>
          <w:szCs w:val="24"/>
          <w:lang w:eastAsia="zh-CN"/>
        </w:rPr>
        <w:t>. It</w:t>
      </w:r>
      <w:r w:rsidR="00763C86" w:rsidRPr="004950C5">
        <w:rPr>
          <w:rFonts w:ascii="Times New Roman" w:eastAsia="等线" w:hAnsi="Times New Roman" w:cs="Times New Roman"/>
          <w:sz w:val="24"/>
          <w:szCs w:val="24"/>
          <w:lang w:eastAsia="zh-CN"/>
        </w:rPr>
        <w:t xml:space="preserve"> served the parents or carers for this group as a communal venue. The </w:t>
      </w:r>
      <w:r w:rsidR="00763C86">
        <w:rPr>
          <w:rFonts w:ascii="Times New Roman" w:eastAsia="等线" w:hAnsi="Times New Roman" w:cs="Times New Roman"/>
          <w:sz w:val="24"/>
          <w:szCs w:val="24"/>
          <w:lang w:eastAsia="zh-CN"/>
        </w:rPr>
        <w:t xml:space="preserve">centre </w:t>
      </w:r>
      <w:r w:rsidR="00763C86" w:rsidRPr="004950C5">
        <w:rPr>
          <w:rFonts w:ascii="Times New Roman" w:eastAsia="等线" w:hAnsi="Times New Roman" w:cs="Times New Roman"/>
          <w:sz w:val="24"/>
          <w:szCs w:val="24"/>
          <w:lang w:eastAsia="zh-CN"/>
        </w:rPr>
        <w:t xml:space="preserve">belongs to Southampton City Council. </w:t>
      </w:r>
      <w:r w:rsidRPr="004950C5">
        <w:rPr>
          <w:rFonts w:ascii="Times New Roman" w:eastAsia="等线" w:hAnsi="Times New Roman" w:cs="Times New Roman"/>
          <w:sz w:val="24"/>
          <w:szCs w:val="24"/>
          <w:lang w:eastAsia="zh-CN"/>
        </w:rPr>
        <w:t xml:space="preserve">‘Provide children and young people with disabilities or additional needs an opportunity to spend time away from their parents, engage in fun activities and enjoy time with their friends. They offer parents and carers a break from their caring responsibilities and time to spend with other family members or to catch up on other </w:t>
      </w:r>
      <w:r w:rsidR="004950C5" w:rsidRPr="004950C5">
        <w:rPr>
          <w:rFonts w:ascii="Times New Roman" w:eastAsia="等线" w:hAnsi="Times New Roman" w:cs="Times New Roman"/>
          <w:sz w:val="24"/>
          <w:szCs w:val="24"/>
          <w:lang w:eastAsia="zh-CN"/>
        </w:rPr>
        <w:t>dai</w:t>
      </w:r>
      <w:r w:rsidRPr="004950C5">
        <w:rPr>
          <w:rFonts w:ascii="Times New Roman" w:eastAsia="等线" w:hAnsi="Times New Roman" w:cs="Times New Roman"/>
          <w:sz w:val="24"/>
          <w:szCs w:val="24"/>
          <w:lang w:eastAsia="zh-CN"/>
        </w:rPr>
        <w:t xml:space="preserve">ly tasks.’ </w:t>
      </w:r>
      <w:hyperlink r:id="rId1" w:history="1">
        <w:r w:rsidRPr="004950C5">
          <w:rPr>
            <w:rFonts w:ascii="Times New Roman" w:eastAsia="等线" w:hAnsi="Times New Roman" w:cs="Times New Roman"/>
            <w:color w:val="0563C1"/>
            <w:sz w:val="24"/>
            <w:szCs w:val="24"/>
            <w:u w:val="single"/>
            <w:lang w:eastAsia="zh-CN"/>
          </w:rPr>
          <w:t>https://sid.southampton.gov.uk/kb5/southampton/directory/service.page?id=0ovhp5ztIRo&amp;amp;localofferchannel=0</w:t>
        </w:r>
      </w:hyperlink>
    </w:p>
  </w:endnote>
  <w:endnote w:id="3">
    <w:p w14:paraId="46F20331" w14:textId="621E6B1A" w:rsidR="00EC4012" w:rsidRPr="004950C5" w:rsidRDefault="00EC4012" w:rsidP="004950C5">
      <w:pPr>
        <w:spacing w:after="240" w:line="480" w:lineRule="auto"/>
        <w:ind w:left="142"/>
        <w:rPr>
          <w:rFonts w:ascii="Times New Roman" w:eastAsia="等线" w:hAnsi="Times New Roman" w:cs="Times New Roman"/>
          <w:color w:val="0563C1"/>
          <w:sz w:val="24"/>
          <w:szCs w:val="24"/>
          <w:u w:val="single"/>
          <w:lang w:eastAsia="zh-CN"/>
        </w:rPr>
      </w:pPr>
      <w:r w:rsidRPr="004950C5">
        <w:rPr>
          <w:rStyle w:val="EndnoteReference"/>
          <w:rFonts w:ascii="Times New Roman" w:hAnsi="Times New Roman" w:cs="Times New Roman"/>
          <w:sz w:val="24"/>
          <w:szCs w:val="24"/>
        </w:rPr>
        <w:endnoteRef/>
      </w:r>
      <w:r w:rsidRPr="004950C5">
        <w:rPr>
          <w:rFonts w:ascii="Times New Roman" w:hAnsi="Times New Roman" w:cs="Times New Roman"/>
          <w:sz w:val="24"/>
          <w:szCs w:val="24"/>
        </w:rPr>
        <w:t xml:space="preserve"> </w:t>
      </w:r>
      <w:r w:rsidR="006151B7" w:rsidRPr="004950C5">
        <w:rPr>
          <w:rFonts w:ascii="Times New Roman" w:eastAsia="等线" w:hAnsi="Times New Roman" w:cs="Times New Roman"/>
          <w:sz w:val="24"/>
          <w:szCs w:val="24"/>
          <w:lang w:eastAsia="zh-CN"/>
        </w:rPr>
        <w:t xml:space="preserve">‘Children with Disabilities Team is a specialist and statutory multi-agency health and social care service that undertakes assessments and provides services at the complex level of needs. The Team supports disabled children, young people and their families whose main need for service arises from their disability or their intrinsic condition, and where these conditions have a complex impact on the quality of the child’s life or/and the lives of their families.’ </w:t>
      </w:r>
      <w:hyperlink r:id="rId2" w:history="1">
        <w:r w:rsidR="006151B7" w:rsidRPr="004950C5">
          <w:rPr>
            <w:rFonts w:ascii="Times New Roman" w:eastAsia="等线" w:hAnsi="Times New Roman" w:cs="Times New Roman"/>
            <w:color w:val="0563C1"/>
            <w:sz w:val="24"/>
            <w:szCs w:val="24"/>
            <w:u w:val="single"/>
            <w:lang w:eastAsia="zh-CN"/>
          </w:rPr>
          <w:t>https://sid.southampton.gov.uk/kb5/southampton/directory/service.page?id=nStqYS7rVXQ</w:t>
        </w:r>
      </w:hyperlink>
    </w:p>
  </w:endnote>
  <w:endnote w:id="4">
    <w:p w14:paraId="404B23FB" w14:textId="12FA4B97" w:rsidR="00052798" w:rsidRPr="004950C5" w:rsidRDefault="00122E53" w:rsidP="004950C5">
      <w:pPr>
        <w:spacing w:after="240" w:line="480" w:lineRule="auto"/>
        <w:ind w:leftChars="100" w:left="220"/>
        <w:rPr>
          <w:rFonts w:ascii="Times New Roman" w:hAnsi="Times New Roman" w:cs="Times New Roman"/>
          <w:sz w:val="24"/>
          <w:szCs w:val="24"/>
        </w:rPr>
      </w:pPr>
      <w:r w:rsidRPr="004950C5">
        <w:rPr>
          <w:rStyle w:val="EndnoteReference"/>
          <w:rFonts w:ascii="Times New Roman" w:hAnsi="Times New Roman" w:cs="Times New Roman"/>
          <w:sz w:val="24"/>
          <w:szCs w:val="24"/>
        </w:rPr>
        <w:endnoteRef/>
      </w:r>
      <w:r w:rsidRPr="004950C5">
        <w:rPr>
          <w:rFonts w:ascii="Times New Roman" w:hAnsi="Times New Roman" w:cs="Times New Roman"/>
          <w:sz w:val="24"/>
          <w:szCs w:val="24"/>
        </w:rPr>
        <w:t xml:space="preserve"> </w:t>
      </w:r>
      <w:r w:rsidR="00052798" w:rsidRPr="004950C5">
        <w:rPr>
          <w:rFonts w:ascii="Times New Roman" w:hAnsi="Times New Roman" w:cs="Times New Roman"/>
          <w:sz w:val="24"/>
          <w:szCs w:val="24"/>
        </w:rPr>
        <w:t xml:space="preserve">Democratic Service Officers are responsible for arranging council responses to communities and citizens. In council meetings and at panels, committees or scrutiny meetings, a democratic service officer is present to organize the meetings, including citizens’ speaking order and time length. See a full description of the role of the democratic service officer at: </w:t>
      </w:r>
      <w:hyperlink r:id="rId3" w:history="1">
        <w:r w:rsidR="00052798" w:rsidRPr="004950C5">
          <w:rPr>
            <w:rStyle w:val="Hyperlink"/>
            <w:rFonts w:ascii="Times New Roman" w:hAnsi="Times New Roman" w:cs="Times New Roman"/>
            <w:sz w:val="24"/>
            <w:szCs w:val="24"/>
          </w:rPr>
          <w:t>https://www.lgcareerswales.org.uk/careers-a-z-en/d/democratic-services-officer.aspx</w:t>
        </w:r>
      </w:hyperlink>
      <w:r w:rsidR="00052798" w:rsidRPr="004950C5">
        <w:rPr>
          <w:rFonts w:ascii="Times New Roman" w:hAnsi="Times New Roman" w:cs="Times New Roman"/>
          <w:sz w:val="24"/>
          <w:szCs w:val="24"/>
        </w:rPr>
        <w:t>.</w:t>
      </w:r>
      <w:r w:rsidR="001319FA">
        <w:rPr>
          <w:rFonts w:ascii="Times New Roman" w:hAnsi="Times New Roman" w:cs="Times New Roman"/>
          <w:sz w:val="24"/>
          <w:szCs w:val="24"/>
        </w:rPr>
        <w:t xml:space="preserve"> </w:t>
      </w:r>
    </w:p>
    <w:p w14:paraId="1D120BAB" w14:textId="1DB0325F" w:rsidR="00122E53" w:rsidRPr="00052798" w:rsidRDefault="00122E53" w:rsidP="00052798">
      <w:pPr>
        <w:pStyle w:val="EndnoteText"/>
        <w:ind w:leftChars="100" w:left="220"/>
        <w:rPr>
          <w:lang w:eastAsia="zh-C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emento tt">
    <w:altName w:val="Courier New"/>
    <w:charset w:val="00"/>
    <w:family w:val="auto"/>
    <w:pitch w:val="variable"/>
    <w:sig w:usb0="03000000"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73302"/>
    </w:sdtPr>
    <w:sdtContent>
      <w:p w14:paraId="7CD5904A" w14:textId="77777777" w:rsidR="005C7C59" w:rsidRDefault="005C7C59">
        <w:pPr>
          <w:pStyle w:val="Footer"/>
          <w:jc w:val="right"/>
        </w:pPr>
        <w:r>
          <w:fldChar w:fldCharType="begin"/>
        </w:r>
        <w:r>
          <w:instrText xml:space="preserve"> PAGE   \* MERGEFORMAT </w:instrText>
        </w:r>
        <w:r>
          <w:fldChar w:fldCharType="separate"/>
        </w:r>
        <w:r>
          <w:t>2</w:t>
        </w:r>
        <w:r>
          <w:fldChar w:fldCharType="end"/>
        </w:r>
      </w:p>
    </w:sdtContent>
  </w:sdt>
  <w:p w14:paraId="7CD5904B" w14:textId="77777777" w:rsidR="005C7C59" w:rsidRDefault="005C7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AE8D" w14:textId="77777777" w:rsidR="00FD38F7" w:rsidRDefault="00FD38F7">
      <w:pPr>
        <w:spacing w:after="0"/>
      </w:pPr>
      <w:r>
        <w:separator/>
      </w:r>
    </w:p>
  </w:footnote>
  <w:footnote w:type="continuationSeparator" w:id="0">
    <w:p w14:paraId="641A1F53" w14:textId="77777777" w:rsidR="00FD38F7" w:rsidRDefault="00FD38F7">
      <w:pPr>
        <w:spacing w:after="0"/>
      </w:pPr>
      <w:r>
        <w:continuationSeparator/>
      </w:r>
    </w:p>
  </w:footnote>
  <w:footnote w:type="continuationNotice" w:id="1">
    <w:p w14:paraId="3B9A0486" w14:textId="77777777" w:rsidR="00FD38F7" w:rsidRDefault="00FD38F7">
      <w:pPr>
        <w:spacing w:after="0" w:line="240" w:lineRule="auto"/>
      </w:pPr>
    </w:p>
  </w:footnote>
  <w:footnote w:id="2">
    <w:p w14:paraId="1A50AEE8" w14:textId="7B5DB120" w:rsidR="00FE76B8" w:rsidRPr="00015437" w:rsidRDefault="00FE76B8" w:rsidP="00015437">
      <w:pPr>
        <w:spacing w:before="200" w:line="360" w:lineRule="auto"/>
        <w:rPr>
          <w:rFonts w:ascii="Times New Roman" w:hAnsi="Times New Roman"/>
        </w:rPr>
      </w:pPr>
      <w:r>
        <w:rPr>
          <w:rStyle w:val="FootnoteReference"/>
        </w:rPr>
        <w:footnoteRef/>
      </w:r>
      <w:r>
        <w:t xml:space="preserve"> </w:t>
      </w:r>
      <w:r w:rsidRPr="00015437">
        <w:rPr>
          <w:rFonts w:ascii="Times New Roman" w:hAnsi="Times New Roman" w:cs="Times New Roman"/>
          <w:lang w:val="en-US"/>
        </w:rPr>
        <w:t xml:space="preserve">WABC is </w:t>
      </w:r>
      <w:r w:rsidR="00E42340" w:rsidRPr="007D2FCD">
        <w:rPr>
          <w:rFonts w:ascii="Times New Roman" w:hAnsi="Times New Roman" w:cs="Times New Roman"/>
          <w:lang w:eastAsia="zh-CN"/>
        </w:rPr>
        <w:t>World of Art Brut Culture, an NGO initially established in Shanghai, China in 2010 which as of 2019 has 10 branches across China. WABC runs a series of brut art exhibition and education programmes that involve people with learning disabilities with local governments. Brut culture and art refer to ‘raw art’ which has little polish or refinement and is based on the artists’ instinct.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4A0"/>
    <w:multiLevelType w:val="hybridMultilevel"/>
    <w:tmpl w:val="D952A4FE"/>
    <w:lvl w:ilvl="0" w:tplc="50CE7CE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846AA5"/>
    <w:multiLevelType w:val="hybridMultilevel"/>
    <w:tmpl w:val="4080E59A"/>
    <w:lvl w:ilvl="0" w:tplc="0809000F">
      <w:start w:val="1"/>
      <w:numFmt w:val="decimal"/>
      <w:lvlText w:val="%1."/>
      <w:lvlJc w:val="left"/>
      <w:pPr>
        <w:ind w:left="219" w:hanging="360"/>
      </w:pPr>
    </w:lvl>
    <w:lvl w:ilvl="1" w:tplc="08090019">
      <w:start w:val="1"/>
      <w:numFmt w:val="lowerLetter"/>
      <w:lvlText w:val="%2."/>
      <w:lvlJc w:val="left"/>
      <w:pPr>
        <w:ind w:left="939" w:hanging="360"/>
      </w:pPr>
    </w:lvl>
    <w:lvl w:ilvl="2" w:tplc="0809001B">
      <w:start w:val="1"/>
      <w:numFmt w:val="lowerRoman"/>
      <w:lvlText w:val="%3."/>
      <w:lvlJc w:val="right"/>
      <w:pPr>
        <w:ind w:left="1659" w:hanging="180"/>
      </w:pPr>
    </w:lvl>
    <w:lvl w:ilvl="3" w:tplc="0809000F">
      <w:start w:val="1"/>
      <w:numFmt w:val="decimal"/>
      <w:lvlText w:val="%4."/>
      <w:lvlJc w:val="left"/>
      <w:pPr>
        <w:ind w:left="2379" w:hanging="360"/>
      </w:pPr>
    </w:lvl>
    <w:lvl w:ilvl="4" w:tplc="08090019">
      <w:start w:val="1"/>
      <w:numFmt w:val="lowerLetter"/>
      <w:lvlText w:val="%5."/>
      <w:lvlJc w:val="left"/>
      <w:pPr>
        <w:ind w:left="3099" w:hanging="360"/>
      </w:pPr>
    </w:lvl>
    <w:lvl w:ilvl="5" w:tplc="0809001B">
      <w:start w:val="1"/>
      <w:numFmt w:val="lowerRoman"/>
      <w:lvlText w:val="%6."/>
      <w:lvlJc w:val="right"/>
      <w:pPr>
        <w:ind w:left="3819" w:hanging="180"/>
      </w:pPr>
    </w:lvl>
    <w:lvl w:ilvl="6" w:tplc="0809000F">
      <w:start w:val="1"/>
      <w:numFmt w:val="decimal"/>
      <w:lvlText w:val="%7."/>
      <w:lvlJc w:val="left"/>
      <w:pPr>
        <w:ind w:left="4539" w:hanging="360"/>
      </w:pPr>
    </w:lvl>
    <w:lvl w:ilvl="7" w:tplc="08090019">
      <w:start w:val="1"/>
      <w:numFmt w:val="lowerLetter"/>
      <w:lvlText w:val="%8."/>
      <w:lvlJc w:val="left"/>
      <w:pPr>
        <w:ind w:left="5259" w:hanging="360"/>
      </w:pPr>
    </w:lvl>
    <w:lvl w:ilvl="8" w:tplc="0809001B">
      <w:start w:val="1"/>
      <w:numFmt w:val="lowerRoman"/>
      <w:lvlText w:val="%9."/>
      <w:lvlJc w:val="right"/>
      <w:pPr>
        <w:ind w:left="5979" w:hanging="180"/>
      </w:pPr>
    </w:lvl>
  </w:abstractNum>
  <w:abstractNum w:abstractNumId="2" w15:restartNumberingAfterBreak="0">
    <w:nsid w:val="232B561E"/>
    <w:multiLevelType w:val="hybridMultilevel"/>
    <w:tmpl w:val="53E8724E"/>
    <w:lvl w:ilvl="0" w:tplc="C54C71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62F0854"/>
    <w:multiLevelType w:val="hybridMultilevel"/>
    <w:tmpl w:val="0C20A662"/>
    <w:lvl w:ilvl="0" w:tplc="6782510E">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4" w15:restartNumberingAfterBreak="0">
    <w:nsid w:val="32466011"/>
    <w:multiLevelType w:val="hybridMultilevel"/>
    <w:tmpl w:val="EBACDFD4"/>
    <w:lvl w:ilvl="0" w:tplc="FB74309A">
      <w:start w:val="3"/>
      <w:numFmt w:val="decimal"/>
      <w:lvlText w:val="%1."/>
      <w:lvlJc w:val="left"/>
      <w:pPr>
        <w:ind w:left="360"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35A35DB4"/>
    <w:multiLevelType w:val="hybridMultilevel"/>
    <w:tmpl w:val="35AA260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411F0023"/>
    <w:multiLevelType w:val="multilevel"/>
    <w:tmpl w:val="411F0023"/>
    <w:lvl w:ilvl="0">
      <w:start w:val="1"/>
      <w:numFmt w:val="decimal"/>
      <w:pStyle w:val="Heading1"/>
      <w:lvlText w:val="Chapter %1"/>
      <w:lvlJc w:val="left"/>
      <w:pPr>
        <w:tabs>
          <w:tab w:val="left" w:pos="1985"/>
        </w:tabs>
        <w:ind w:left="567" w:hanging="567"/>
      </w:pPr>
      <w:rPr>
        <w:rFonts w:hint="default"/>
      </w:rPr>
    </w:lvl>
    <w:lvl w:ilvl="1">
      <w:start w:val="1"/>
      <w:numFmt w:val="decimal"/>
      <w:pStyle w:val="Heading2"/>
      <w:lvlText w:val="%1.%2"/>
      <w:lvlJc w:val="left"/>
      <w:pPr>
        <w:tabs>
          <w:tab w:val="left" w:pos="851"/>
        </w:tabs>
        <w:ind w:left="851" w:hanging="851"/>
      </w:pPr>
      <w:rPr>
        <w:rFonts w:hint="default"/>
      </w:rPr>
    </w:lvl>
    <w:lvl w:ilvl="2">
      <w:start w:val="1"/>
      <w:numFmt w:val="decimal"/>
      <w:pStyle w:val="Heading3"/>
      <w:lvlText w:val="%1.%2.%3"/>
      <w:lvlJc w:val="left"/>
      <w:pPr>
        <w:tabs>
          <w:tab w:val="left" w:pos="1021"/>
        </w:tabs>
        <w:ind w:left="1021" w:hanging="1021"/>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247"/>
        </w:tabs>
        <w:ind w:left="1247" w:hanging="1247"/>
      </w:pPr>
      <w:rPr>
        <w:rFonts w:hint="default"/>
      </w:rPr>
    </w:lvl>
    <w:lvl w:ilvl="5">
      <w:start w:val="1"/>
      <w:numFmt w:val="decimal"/>
      <w:pStyle w:val="Heading6"/>
      <w:lvlText w:val="%1.%2.%3.%4.%5.%6"/>
      <w:lvlJc w:val="left"/>
      <w:pPr>
        <w:tabs>
          <w:tab w:val="left" w:pos="1361"/>
        </w:tabs>
        <w:ind w:left="1361" w:hanging="1361"/>
      </w:pPr>
      <w:rPr>
        <w:rFonts w:hint="default"/>
      </w:rPr>
    </w:lvl>
    <w:lvl w:ilvl="6">
      <w:start w:val="1"/>
      <w:numFmt w:val="decimal"/>
      <w:pStyle w:val="Heading7"/>
      <w:lvlText w:val="%1.%2.%3.%4.%5.%6.%7"/>
      <w:lvlJc w:val="left"/>
      <w:pPr>
        <w:tabs>
          <w:tab w:val="left" w:pos="1474"/>
        </w:tabs>
        <w:ind w:left="1474" w:hanging="1474"/>
      </w:pPr>
      <w:rPr>
        <w:rFonts w:hint="default"/>
      </w:rPr>
    </w:lvl>
    <w:lvl w:ilvl="7">
      <w:start w:val="1"/>
      <w:numFmt w:val="decimal"/>
      <w:pStyle w:val="Heading8"/>
      <w:lvlText w:val="%1.%2.%3.%4.%5.%6.%7.%8"/>
      <w:lvlJc w:val="left"/>
      <w:pPr>
        <w:tabs>
          <w:tab w:val="left" w:pos="1588"/>
        </w:tabs>
        <w:ind w:left="1588" w:hanging="1588"/>
      </w:pPr>
      <w:rPr>
        <w:rFonts w:hint="default"/>
      </w:rPr>
    </w:lvl>
    <w:lvl w:ilvl="8">
      <w:start w:val="1"/>
      <w:numFmt w:val="decimal"/>
      <w:pStyle w:val="Heading9"/>
      <w:lvlText w:val="%1.%2.%3.%4.%5.%6.%7.%8.%9"/>
      <w:lvlJc w:val="left"/>
      <w:pPr>
        <w:tabs>
          <w:tab w:val="left" w:pos="1701"/>
        </w:tabs>
        <w:ind w:left="1701" w:hanging="1701"/>
      </w:pPr>
      <w:rPr>
        <w:rFonts w:hint="default"/>
      </w:rPr>
    </w:lvl>
  </w:abstractNum>
  <w:abstractNum w:abstractNumId="7" w15:restartNumberingAfterBreak="0">
    <w:nsid w:val="479F67C8"/>
    <w:multiLevelType w:val="hybridMultilevel"/>
    <w:tmpl w:val="9E4C5B30"/>
    <w:lvl w:ilvl="0" w:tplc="91EA52FE">
      <w:start w:val="1"/>
      <w:numFmt w:val="decimal"/>
      <w:lvlText w:val="%1."/>
      <w:lvlJc w:val="left"/>
      <w:pPr>
        <w:ind w:left="360" w:hanging="360"/>
      </w:pPr>
      <w:rPr>
        <w:rFonts w:ascii="Times New Roman" w:hAnsi="Times New Roman" w:cs="Times New Roman" w:hint="default"/>
        <w:sz w:val="24"/>
        <w:szCs w:val="24"/>
        <w:lang w:val="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5435C8"/>
    <w:multiLevelType w:val="hybridMultilevel"/>
    <w:tmpl w:val="724C64EA"/>
    <w:lvl w:ilvl="0" w:tplc="B604389E">
      <w:start w:val="1"/>
      <w:numFmt w:val="decimal"/>
      <w:lvlText w:val="%1."/>
      <w:lvlJc w:val="left"/>
      <w:pPr>
        <w:ind w:left="1047" w:hanging="360"/>
      </w:pPr>
      <w:rPr>
        <w:rFonts w:hint="default"/>
        <w:color w:val="auto"/>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9" w15:restartNumberingAfterBreak="0">
    <w:nsid w:val="599441B4"/>
    <w:multiLevelType w:val="hybridMultilevel"/>
    <w:tmpl w:val="8AB84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9A5834"/>
    <w:multiLevelType w:val="multilevel"/>
    <w:tmpl w:val="30E0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997B83"/>
    <w:multiLevelType w:val="hybridMultilevel"/>
    <w:tmpl w:val="1F30E254"/>
    <w:lvl w:ilvl="0" w:tplc="182475F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7A742B6"/>
    <w:multiLevelType w:val="hybridMultilevel"/>
    <w:tmpl w:val="724C64EA"/>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781924B9"/>
    <w:multiLevelType w:val="hybridMultilevel"/>
    <w:tmpl w:val="7B04C0D6"/>
    <w:lvl w:ilvl="0" w:tplc="4836B83C">
      <w:start w:val="1"/>
      <w:numFmt w:val="decimal"/>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num w:numId="1" w16cid:durableId="2077430349">
    <w:abstractNumId w:val="6"/>
  </w:num>
  <w:num w:numId="2" w16cid:durableId="1586190327">
    <w:abstractNumId w:val="3"/>
  </w:num>
  <w:num w:numId="3" w16cid:durableId="1092507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2262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0430605">
    <w:abstractNumId w:val="7"/>
  </w:num>
  <w:num w:numId="6" w16cid:durableId="1865744683">
    <w:abstractNumId w:val="10"/>
  </w:num>
  <w:num w:numId="7" w16cid:durableId="644285782">
    <w:abstractNumId w:val="13"/>
  </w:num>
  <w:num w:numId="8" w16cid:durableId="1609778017">
    <w:abstractNumId w:val="11"/>
  </w:num>
  <w:num w:numId="9" w16cid:durableId="1367487749">
    <w:abstractNumId w:val="2"/>
  </w:num>
  <w:num w:numId="10" w16cid:durableId="1390761742">
    <w:abstractNumId w:val="4"/>
  </w:num>
  <w:num w:numId="11" w16cid:durableId="2101095891">
    <w:abstractNumId w:val="9"/>
  </w:num>
  <w:num w:numId="12" w16cid:durableId="1404446422">
    <w:abstractNumId w:val="0"/>
  </w:num>
  <w:num w:numId="13" w16cid:durableId="1773819348">
    <w:abstractNumId w:val="8"/>
  </w:num>
  <w:num w:numId="14" w16cid:durableId="2125297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5F1"/>
    <w:rsid w:val="0000038C"/>
    <w:rsid w:val="00000881"/>
    <w:rsid w:val="00000E46"/>
    <w:rsid w:val="000013A4"/>
    <w:rsid w:val="00001976"/>
    <w:rsid w:val="00002AD7"/>
    <w:rsid w:val="00002FE6"/>
    <w:rsid w:val="00003537"/>
    <w:rsid w:val="00003912"/>
    <w:rsid w:val="00003FDE"/>
    <w:rsid w:val="00007B80"/>
    <w:rsid w:val="000116CC"/>
    <w:rsid w:val="000118EE"/>
    <w:rsid w:val="00011CAF"/>
    <w:rsid w:val="0001242A"/>
    <w:rsid w:val="000125A8"/>
    <w:rsid w:val="00012AEB"/>
    <w:rsid w:val="00013BAC"/>
    <w:rsid w:val="000141A9"/>
    <w:rsid w:val="00015250"/>
    <w:rsid w:val="00015437"/>
    <w:rsid w:val="000158ED"/>
    <w:rsid w:val="00015A93"/>
    <w:rsid w:val="00017699"/>
    <w:rsid w:val="000231A2"/>
    <w:rsid w:val="00024490"/>
    <w:rsid w:val="0002533D"/>
    <w:rsid w:val="0002596D"/>
    <w:rsid w:val="00025AF6"/>
    <w:rsid w:val="00025B38"/>
    <w:rsid w:val="00026028"/>
    <w:rsid w:val="00026373"/>
    <w:rsid w:val="000267EC"/>
    <w:rsid w:val="000270DF"/>
    <w:rsid w:val="000272F6"/>
    <w:rsid w:val="00027872"/>
    <w:rsid w:val="00027B3C"/>
    <w:rsid w:val="00030C88"/>
    <w:rsid w:val="00031ACD"/>
    <w:rsid w:val="000324DB"/>
    <w:rsid w:val="000328CE"/>
    <w:rsid w:val="000332AA"/>
    <w:rsid w:val="000339D7"/>
    <w:rsid w:val="000343DD"/>
    <w:rsid w:val="000347CB"/>
    <w:rsid w:val="00035D5B"/>
    <w:rsid w:val="00036346"/>
    <w:rsid w:val="000401C4"/>
    <w:rsid w:val="00040376"/>
    <w:rsid w:val="000429B5"/>
    <w:rsid w:val="0004415D"/>
    <w:rsid w:val="000444E9"/>
    <w:rsid w:val="00044628"/>
    <w:rsid w:val="00044DD6"/>
    <w:rsid w:val="00044E22"/>
    <w:rsid w:val="00044E92"/>
    <w:rsid w:val="00045315"/>
    <w:rsid w:val="00045A26"/>
    <w:rsid w:val="0004663B"/>
    <w:rsid w:val="00046714"/>
    <w:rsid w:val="00047722"/>
    <w:rsid w:val="00047A7C"/>
    <w:rsid w:val="0005105B"/>
    <w:rsid w:val="00051AD5"/>
    <w:rsid w:val="00051CA5"/>
    <w:rsid w:val="00051D1E"/>
    <w:rsid w:val="00051F40"/>
    <w:rsid w:val="00052798"/>
    <w:rsid w:val="0005380D"/>
    <w:rsid w:val="00054414"/>
    <w:rsid w:val="00055B63"/>
    <w:rsid w:val="00055ED6"/>
    <w:rsid w:val="00056693"/>
    <w:rsid w:val="00056E65"/>
    <w:rsid w:val="0006025C"/>
    <w:rsid w:val="00060A41"/>
    <w:rsid w:val="00060C38"/>
    <w:rsid w:val="0006162A"/>
    <w:rsid w:val="000616EC"/>
    <w:rsid w:val="0006189B"/>
    <w:rsid w:val="00062204"/>
    <w:rsid w:val="00063653"/>
    <w:rsid w:val="00065A0F"/>
    <w:rsid w:val="00066D2E"/>
    <w:rsid w:val="000674B0"/>
    <w:rsid w:val="00067562"/>
    <w:rsid w:val="0006776B"/>
    <w:rsid w:val="00067BDA"/>
    <w:rsid w:val="000717C2"/>
    <w:rsid w:val="00071CA7"/>
    <w:rsid w:val="000720A8"/>
    <w:rsid w:val="000727B5"/>
    <w:rsid w:val="000746EC"/>
    <w:rsid w:val="0007487D"/>
    <w:rsid w:val="00074CDD"/>
    <w:rsid w:val="000752C3"/>
    <w:rsid w:val="0007576D"/>
    <w:rsid w:val="00075F67"/>
    <w:rsid w:val="000762B6"/>
    <w:rsid w:val="00080163"/>
    <w:rsid w:val="000803BB"/>
    <w:rsid w:val="00080A8C"/>
    <w:rsid w:val="00080F7D"/>
    <w:rsid w:val="00081758"/>
    <w:rsid w:val="00081C99"/>
    <w:rsid w:val="00082005"/>
    <w:rsid w:val="000830FC"/>
    <w:rsid w:val="00083133"/>
    <w:rsid w:val="000854D9"/>
    <w:rsid w:val="00085AFA"/>
    <w:rsid w:val="00085DB1"/>
    <w:rsid w:val="00086C59"/>
    <w:rsid w:val="00087326"/>
    <w:rsid w:val="00090256"/>
    <w:rsid w:val="00090D40"/>
    <w:rsid w:val="00090E96"/>
    <w:rsid w:val="000912D3"/>
    <w:rsid w:val="00091819"/>
    <w:rsid w:val="00092D89"/>
    <w:rsid w:val="00092D97"/>
    <w:rsid w:val="00093EC6"/>
    <w:rsid w:val="00093FA3"/>
    <w:rsid w:val="00094B52"/>
    <w:rsid w:val="000951CB"/>
    <w:rsid w:val="00095740"/>
    <w:rsid w:val="00095976"/>
    <w:rsid w:val="00096581"/>
    <w:rsid w:val="00096EF9"/>
    <w:rsid w:val="000A0267"/>
    <w:rsid w:val="000A07C0"/>
    <w:rsid w:val="000A22B7"/>
    <w:rsid w:val="000A26AE"/>
    <w:rsid w:val="000A3110"/>
    <w:rsid w:val="000A380E"/>
    <w:rsid w:val="000A3D6D"/>
    <w:rsid w:val="000A4283"/>
    <w:rsid w:val="000A5075"/>
    <w:rsid w:val="000A51C4"/>
    <w:rsid w:val="000A5C69"/>
    <w:rsid w:val="000A664A"/>
    <w:rsid w:val="000A66A0"/>
    <w:rsid w:val="000A7321"/>
    <w:rsid w:val="000A7B35"/>
    <w:rsid w:val="000B0A26"/>
    <w:rsid w:val="000B0A79"/>
    <w:rsid w:val="000B0BA5"/>
    <w:rsid w:val="000B4387"/>
    <w:rsid w:val="000B444F"/>
    <w:rsid w:val="000B465F"/>
    <w:rsid w:val="000B5B62"/>
    <w:rsid w:val="000B6550"/>
    <w:rsid w:val="000B6BB0"/>
    <w:rsid w:val="000B7225"/>
    <w:rsid w:val="000B7611"/>
    <w:rsid w:val="000C06BC"/>
    <w:rsid w:val="000C1CE7"/>
    <w:rsid w:val="000C20AD"/>
    <w:rsid w:val="000C2893"/>
    <w:rsid w:val="000C2E57"/>
    <w:rsid w:val="000C316C"/>
    <w:rsid w:val="000C3B0B"/>
    <w:rsid w:val="000C42D4"/>
    <w:rsid w:val="000C4E7B"/>
    <w:rsid w:val="000C5093"/>
    <w:rsid w:val="000C576E"/>
    <w:rsid w:val="000C60D0"/>
    <w:rsid w:val="000C6298"/>
    <w:rsid w:val="000C66CE"/>
    <w:rsid w:val="000C6D3D"/>
    <w:rsid w:val="000C72CB"/>
    <w:rsid w:val="000D029B"/>
    <w:rsid w:val="000D17F9"/>
    <w:rsid w:val="000D1D4B"/>
    <w:rsid w:val="000D20EB"/>
    <w:rsid w:val="000D214B"/>
    <w:rsid w:val="000D403D"/>
    <w:rsid w:val="000D40EC"/>
    <w:rsid w:val="000D4A7F"/>
    <w:rsid w:val="000D51B1"/>
    <w:rsid w:val="000D60E4"/>
    <w:rsid w:val="000D693A"/>
    <w:rsid w:val="000D6D83"/>
    <w:rsid w:val="000E09AE"/>
    <w:rsid w:val="000E1485"/>
    <w:rsid w:val="000E1C21"/>
    <w:rsid w:val="000E3412"/>
    <w:rsid w:val="000E3A7A"/>
    <w:rsid w:val="000E3D39"/>
    <w:rsid w:val="000E6D0E"/>
    <w:rsid w:val="000E7306"/>
    <w:rsid w:val="000E7A2B"/>
    <w:rsid w:val="000E7C40"/>
    <w:rsid w:val="000F2B5D"/>
    <w:rsid w:val="000F33AF"/>
    <w:rsid w:val="000F34D1"/>
    <w:rsid w:val="000F4997"/>
    <w:rsid w:val="000F52D9"/>
    <w:rsid w:val="000F5CFB"/>
    <w:rsid w:val="000F6D40"/>
    <w:rsid w:val="000F7C87"/>
    <w:rsid w:val="000F7CA8"/>
    <w:rsid w:val="001007F6"/>
    <w:rsid w:val="001013B9"/>
    <w:rsid w:val="00102755"/>
    <w:rsid w:val="00102D2D"/>
    <w:rsid w:val="00102F55"/>
    <w:rsid w:val="0010301C"/>
    <w:rsid w:val="00103831"/>
    <w:rsid w:val="00103903"/>
    <w:rsid w:val="001041A2"/>
    <w:rsid w:val="001041AD"/>
    <w:rsid w:val="001049DD"/>
    <w:rsid w:val="00104A64"/>
    <w:rsid w:val="00104D14"/>
    <w:rsid w:val="001051DC"/>
    <w:rsid w:val="00105243"/>
    <w:rsid w:val="001053DC"/>
    <w:rsid w:val="001065FA"/>
    <w:rsid w:val="001068B1"/>
    <w:rsid w:val="001100D5"/>
    <w:rsid w:val="0011065B"/>
    <w:rsid w:val="0011114E"/>
    <w:rsid w:val="001120AD"/>
    <w:rsid w:val="0011234B"/>
    <w:rsid w:val="00114344"/>
    <w:rsid w:val="001153F5"/>
    <w:rsid w:val="00115EBA"/>
    <w:rsid w:val="001160B2"/>
    <w:rsid w:val="00116C6F"/>
    <w:rsid w:val="001174E2"/>
    <w:rsid w:val="001205E8"/>
    <w:rsid w:val="00120DE9"/>
    <w:rsid w:val="00121CE5"/>
    <w:rsid w:val="00122034"/>
    <w:rsid w:val="00122165"/>
    <w:rsid w:val="00122E53"/>
    <w:rsid w:val="00123127"/>
    <w:rsid w:val="00123E77"/>
    <w:rsid w:val="00124F6D"/>
    <w:rsid w:val="00130C55"/>
    <w:rsid w:val="00130D6A"/>
    <w:rsid w:val="001312E2"/>
    <w:rsid w:val="001316CA"/>
    <w:rsid w:val="001319FA"/>
    <w:rsid w:val="00131A18"/>
    <w:rsid w:val="00133059"/>
    <w:rsid w:val="0013379F"/>
    <w:rsid w:val="00133F4F"/>
    <w:rsid w:val="00134879"/>
    <w:rsid w:val="00134B2F"/>
    <w:rsid w:val="00137E71"/>
    <w:rsid w:val="0014053E"/>
    <w:rsid w:val="00141B1D"/>
    <w:rsid w:val="00141C21"/>
    <w:rsid w:val="00142301"/>
    <w:rsid w:val="0014586E"/>
    <w:rsid w:val="00145C31"/>
    <w:rsid w:val="001501C1"/>
    <w:rsid w:val="00151243"/>
    <w:rsid w:val="00151C7E"/>
    <w:rsid w:val="00151DA9"/>
    <w:rsid w:val="00151EC0"/>
    <w:rsid w:val="001532EF"/>
    <w:rsid w:val="00153981"/>
    <w:rsid w:val="00153C68"/>
    <w:rsid w:val="00155047"/>
    <w:rsid w:val="0015547C"/>
    <w:rsid w:val="00160481"/>
    <w:rsid w:val="0016049B"/>
    <w:rsid w:val="00160F9A"/>
    <w:rsid w:val="00162420"/>
    <w:rsid w:val="001626B6"/>
    <w:rsid w:val="00162B9C"/>
    <w:rsid w:val="0016327B"/>
    <w:rsid w:val="00163C19"/>
    <w:rsid w:val="0016520D"/>
    <w:rsid w:val="0016716A"/>
    <w:rsid w:val="00167A29"/>
    <w:rsid w:val="001726C3"/>
    <w:rsid w:val="001728BB"/>
    <w:rsid w:val="00173A2A"/>
    <w:rsid w:val="001760AF"/>
    <w:rsid w:val="00176279"/>
    <w:rsid w:val="00177809"/>
    <w:rsid w:val="00180600"/>
    <w:rsid w:val="00180A61"/>
    <w:rsid w:val="00180E57"/>
    <w:rsid w:val="00181645"/>
    <w:rsid w:val="0018192F"/>
    <w:rsid w:val="001826BA"/>
    <w:rsid w:val="00182C3A"/>
    <w:rsid w:val="00183FC0"/>
    <w:rsid w:val="0018430B"/>
    <w:rsid w:val="001853F9"/>
    <w:rsid w:val="00185846"/>
    <w:rsid w:val="00186B21"/>
    <w:rsid w:val="00186FE2"/>
    <w:rsid w:val="0018716F"/>
    <w:rsid w:val="001903F5"/>
    <w:rsid w:val="001905AA"/>
    <w:rsid w:val="00190C55"/>
    <w:rsid w:val="001917BA"/>
    <w:rsid w:val="00191895"/>
    <w:rsid w:val="00194F29"/>
    <w:rsid w:val="00195F76"/>
    <w:rsid w:val="00196018"/>
    <w:rsid w:val="001963BC"/>
    <w:rsid w:val="00197481"/>
    <w:rsid w:val="001979F3"/>
    <w:rsid w:val="001A074C"/>
    <w:rsid w:val="001A0D9B"/>
    <w:rsid w:val="001A12F9"/>
    <w:rsid w:val="001A220A"/>
    <w:rsid w:val="001A286B"/>
    <w:rsid w:val="001A315E"/>
    <w:rsid w:val="001A327A"/>
    <w:rsid w:val="001A3FAB"/>
    <w:rsid w:val="001A41FD"/>
    <w:rsid w:val="001A43CE"/>
    <w:rsid w:val="001A5F70"/>
    <w:rsid w:val="001A63C0"/>
    <w:rsid w:val="001A6CE7"/>
    <w:rsid w:val="001A71E0"/>
    <w:rsid w:val="001A75A2"/>
    <w:rsid w:val="001A7BF7"/>
    <w:rsid w:val="001A7CEC"/>
    <w:rsid w:val="001B1A13"/>
    <w:rsid w:val="001B231D"/>
    <w:rsid w:val="001B2C85"/>
    <w:rsid w:val="001B39B4"/>
    <w:rsid w:val="001B413D"/>
    <w:rsid w:val="001B4204"/>
    <w:rsid w:val="001B4AE9"/>
    <w:rsid w:val="001B4CAC"/>
    <w:rsid w:val="001B5350"/>
    <w:rsid w:val="001B5380"/>
    <w:rsid w:val="001B59DC"/>
    <w:rsid w:val="001B5CA4"/>
    <w:rsid w:val="001B6093"/>
    <w:rsid w:val="001B623B"/>
    <w:rsid w:val="001B6E0B"/>
    <w:rsid w:val="001B6F75"/>
    <w:rsid w:val="001B7690"/>
    <w:rsid w:val="001B7752"/>
    <w:rsid w:val="001B78E6"/>
    <w:rsid w:val="001B7B8B"/>
    <w:rsid w:val="001C033B"/>
    <w:rsid w:val="001C0C3D"/>
    <w:rsid w:val="001C0FE2"/>
    <w:rsid w:val="001C162A"/>
    <w:rsid w:val="001C200B"/>
    <w:rsid w:val="001C2713"/>
    <w:rsid w:val="001C2C2E"/>
    <w:rsid w:val="001C3759"/>
    <w:rsid w:val="001C40E2"/>
    <w:rsid w:val="001C4717"/>
    <w:rsid w:val="001C4BBA"/>
    <w:rsid w:val="001C4D84"/>
    <w:rsid w:val="001C639E"/>
    <w:rsid w:val="001C64AB"/>
    <w:rsid w:val="001C7290"/>
    <w:rsid w:val="001C7570"/>
    <w:rsid w:val="001D1756"/>
    <w:rsid w:val="001D245C"/>
    <w:rsid w:val="001D25F1"/>
    <w:rsid w:val="001D2AF7"/>
    <w:rsid w:val="001D330B"/>
    <w:rsid w:val="001D3539"/>
    <w:rsid w:val="001D3BB8"/>
    <w:rsid w:val="001D3BE3"/>
    <w:rsid w:val="001D3E8F"/>
    <w:rsid w:val="001D4574"/>
    <w:rsid w:val="001D4967"/>
    <w:rsid w:val="001D61A3"/>
    <w:rsid w:val="001D6B4D"/>
    <w:rsid w:val="001D73EB"/>
    <w:rsid w:val="001D77B0"/>
    <w:rsid w:val="001E1C81"/>
    <w:rsid w:val="001E1EBA"/>
    <w:rsid w:val="001E238D"/>
    <w:rsid w:val="001E26A9"/>
    <w:rsid w:val="001E295A"/>
    <w:rsid w:val="001E49E5"/>
    <w:rsid w:val="001E4B13"/>
    <w:rsid w:val="001E5574"/>
    <w:rsid w:val="001E7162"/>
    <w:rsid w:val="001F081C"/>
    <w:rsid w:val="001F0D11"/>
    <w:rsid w:val="001F0FD6"/>
    <w:rsid w:val="001F18DE"/>
    <w:rsid w:val="001F19C0"/>
    <w:rsid w:val="001F3831"/>
    <w:rsid w:val="001F3E41"/>
    <w:rsid w:val="001F4834"/>
    <w:rsid w:val="001F496D"/>
    <w:rsid w:val="001F4B53"/>
    <w:rsid w:val="001F52E3"/>
    <w:rsid w:val="001F5997"/>
    <w:rsid w:val="001F5BBD"/>
    <w:rsid w:val="001F6712"/>
    <w:rsid w:val="001F685B"/>
    <w:rsid w:val="001F72B1"/>
    <w:rsid w:val="001F767B"/>
    <w:rsid w:val="001F7CBF"/>
    <w:rsid w:val="001F7F68"/>
    <w:rsid w:val="00200172"/>
    <w:rsid w:val="00200AFF"/>
    <w:rsid w:val="00200E14"/>
    <w:rsid w:val="0020258C"/>
    <w:rsid w:val="00203C34"/>
    <w:rsid w:val="0020470E"/>
    <w:rsid w:val="00204D0F"/>
    <w:rsid w:val="0020524E"/>
    <w:rsid w:val="00206B47"/>
    <w:rsid w:val="00211D9B"/>
    <w:rsid w:val="00211E00"/>
    <w:rsid w:val="00212BFC"/>
    <w:rsid w:val="00212FE2"/>
    <w:rsid w:val="00213238"/>
    <w:rsid w:val="0021375A"/>
    <w:rsid w:val="0021418D"/>
    <w:rsid w:val="00214CE3"/>
    <w:rsid w:val="00215156"/>
    <w:rsid w:val="002161E6"/>
    <w:rsid w:val="0021648A"/>
    <w:rsid w:val="00217AA9"/>
    <w:rsid w:val="00217B8E"/>
    <w:rsid w:val="00220254"/>
    <w:rsid w:val="0022071C"/>
    <w:rsid w:val="0022202D"/>
    <w:rsid w:val="00223A04"/>
    <w:rsid w:val="00223DAE"/>
    <w:rsid w:val="00224129"/>
    <w:rsid w:val="00226706"/>
    <w:rsid w:val="0022722D"/>
    <w:rsid w:val="00232F65"/>
    <w:rsid w:val="00233716"/>
    <w:rsid w:val="002339D3"/>
    <w:rsid w:val="00233A8C"/>
    <w:rsid w:val="0023540B"/>
    <w:rsid w:val="00235A69"/>
    <w:rsid w:val="002360EC"/>
    <w:rsid w:val="00236277"/>
    <w:rsid w:val="002376D8"/>
    <w:rsid w:val="0024015D"/>
    <w:rsid w:val="00240DEB"/>
    <w:rsid w:val="00241468"/>
    <w:rsid w:val="00241B50"/>
    <w:rsid w:val="00241B78"/>
    <w:rsid w:val="00241D21"/>
    <w:rsid w:val="00242A31"/>
    <w:rsid w:val="00242ADF"/>
    <w:rsid w:val="00243AF5"/>
    <w:rsid w:val="00244A4B"/>
    <w:rsid w:val="00245161"/>
    <w:rsid w:val="00246B60"/>
    <w:rsid w:val="00246C1F"/>
    <w:rsid w:val="00246CF3"/>
    <w:rsid w:val="00247006"/>
    <w:rsid w:val="002474B0"/>
    <w:rsid w:val="00247F4C"/>
    <w:rsid w:val="00250BB7"/>
    <w:rsid w:val="00250F7F"/>
    <w:rsid w:val="00251978"/>
    <w:rsid w:val="00252142"/>
    <w:rsid w:val="00252768"/>
    <w:rsid w:val="00252B76"/>
    <w:rsid w:val="00253DD0"/>
    <w:rsid w:val="002540EF"/>
    <w:rsid w:val="00254E45"/>
    <w:rsid w:val="00254F9D"/>
    <w:rsid w:val="0025663A"/>
    <w:rsid w:val="00260364"/>
    <w:rsid w:val="00260A6A"/>
    <w:rsid w:val="00261752"/>
    <w:rsid w:val="00262133"/>
    <w:rsid w:val="002635C9"/>
    <w:rsid w:val="00263D0C"/>
    <w:rsid w:val="00264193"/>
    <w:rsid w:val="00264B9D"/>
    <w:rsid w:val="00267275"/>
    <w:rsid w:val="00267637"/>
    <w:rsid w:val="002703BE"/>
    <w:rsid w:val="0027255C"/>
    <w:rsid w:val="00272913"/>
    <w:rsid w:val="00272A6D"/>
    <w:rsid w:val="0027312E"/>
    <w:rsid w:val="002734A1"/>
    <w:rsid w:val="00273664"/>
    <w:rsid w:val="00273DA6"/>
    <w:rsid w:val="00275B37"/>
    <w:rsid w:val="0027607F"/>
    <w:rsid w:val="00276615"/>
    <w:rsid w:val="00276EF9"/>
    <w:rsid w:val="00282612"/>
    <w:rsid w:val="00282699"/>
    <w:rsid w:val="002828F1"/>
    <w:rsid w:val="002831E6"/>
    <w:rsid w:val="00283790"/>
    <w:rsid w:val="00284B8D"/>
    <w:rsid w:val="00285135"/>
    <w:rsid w:val="002864EB"/>
    <w:rsid w:val="00286920"/>
    <w:rsid w:val="002873EF"/>
    <w:rsid w:val="00287D85"/>
    <w:rsid w:val="00290EA5"/>
    <w:rsid w:val="00293A78"/>
    <w:rsid w:val="0029507B"/>
    <w:rsid w:val="00295E16"/>
    <w:rsid w:val="00295F96"/>
    <w:rsid w:val="002978DF"/>
    <w:rsid w:val="00297AB3"/>
    <w:rsid w:val="002A0B55"/>
    <w:rsid w:val="002A0FB9"/>
    <w:rsid w:val="002A154C"/>
    <w:rsid w:val="002A1ADA"/>
    <w:rsid w:val="002A2D5A"/>
    <w:rsid w:val="002A34A2"/>
    <w:rsid w:val="002A3F6E"/>
    <w:rsid w:val="002A6373"/>
    <w:rsid w:val="002A7058"/>
    <w:rsid w:val="002A787B"/>
    <w:rsid w:val="002A7B3F"/>
    <w:rsid w:val="002B0010"/>
    <w:rsid w:val="002B0BFB"/>
    <w:rsid w:val="002B1683"/>
    <w:rsid w:val="002B232A"/>
    <w:rsid w:val="002B2ACA"/>
    <w:rsid w:val="002B5369"/>
    <w:rsid w:val="002B5810"/>
    <w:rsid w:val="002B5D0A"/>
    <w:rsid w:val="002B5FB4"/>
    <w:rsid w:val="002B6B0D"/>
    <w:rsid w:val="002B6BB7"/>
    <w:rsid w:val="002B7E21"/>
    <w:rsid w:val="002C055B"/>
    <w:rsid w:val="002C0769"/>
    <w:rsid w:val="002C1365"/>
    <w:rsid w:val="002C35C3"/>
    <w:rsid w:val="002C53C5"/>
    <w:rsid w:val="002C6743"/>
    <w:rsid w:val="002C775B"/>
    <w:rsid w:val="002C7AEF"/>
    <w:rsid w:val="002D0FBD"/>
    <w:rsid w:val="002D0FF6"/>
    <w:rsid w:val="002D24B6"/>
    <w:rsid w:val="002D2E0C"/>
    <w:rsid w:val="002D338A"/>
    <w:rsid w:val="002D35E0"/>
    <w:rsid w:val="002D3E84"/>
    <w:rsid w:val="002D5028"/>
    <w:rsid w:val="002D555F"/>
    <w:rsid w:val="002D6079"/>
    <w:rsid w:val="002D614D"/>
    <w:rsid w:val="002D6654"/>
    <w:rsid w:val="002D7384"/>
    <w:rsid w:val="002D761C"/>
    <w:rsid w:val="002D76B6"/>
    <w:rsid w:val="002D7D4B"/>
    <w:rsid w:val="002E0267"/>
    <w:rsid w:val="002E05BD"/>
    <w:rsid w:val="002E12C3"/>
    <w:rsid w:val="002E1816"/>
    <w:rsid w:val="002E2881"/>
    <w:rsid w:val="002E2D7E"/>
    <w:rsid w:val="002E2E09"/>
    <w:rsid w:val="002E3ED3"/>
    <w:rsid w:val="002E44C6"/>
    <w:rsid w:val="002E4938"/>
    <w:rsid w:val="002F067A"/>
    <w:rsid w:val="002F0B52"/>
    <w:rsid w:val="002F171C"/>
    <w:rsid w:val="002F2312"/>
    <w:rsid w:val="002F4086"/>
    <w:rsid w:val="002F43EE"/>
    <w:rsid w:val="002F4CC0"/>
    <w:rsid w:val="002F5CE5"/>
    <w:rsid w:val="002F62A1"/>
    <w:rsid w:val="002F656A"/>
    <w:rsid w:val="002F6A53"/>
    <w:rsid w:val="002F79DF"/>
    <w:rsid w:val="00300B15"/>
    <w:rsid w:val="003016D0"/>
    <w:rsid w:val="00302992"/>
    <w:rsid w:val="00302C25"/>
    <w:rsid w:val="003031A9"/>
    <w:rsid w:val="00303A81"/>
    <w:rsid w:val="00304AA1"/>
    <w:rsid w:val="00305EBA"/>
    <w:rsid w:val="003103C2"/>
    <w:rsid w:val="0031050B"/>
    <w:rsid w:val="003111C5"/>
    <w:rsid w:val="00311D49"/>
    <w:rsid w:val="0031227A"/>
    <w:rsid w:val="00312440"/>
    <w:rsid w:val="00312976"/>
    <w:rsid w:val="00312C52"/>
    <w:rsid w:val="003140E6"/>
    <w:rsid w:val="00315604"/>
    <w:rsid w:val="00315AC9"/>
    <w:rsid w:val="0031607B"/>
    <w:rsid w:val="00316E7C"/>
    <w:rsid w:val="0031702C"/>
    <w:rsid w:val="00317B91"/>
    <w:rsid w:val="003207D9"/>
    <w:rsid w:val="00321424"/>
    <w:rsid w:val="00321436"/>
    <w:rsid w:val="00322EF5"/>
    <w:rsid w:val="0032418F"/>
    <w:rsid w:val="003253F9"/>
    <w:rsid w:val="00325C5A"/>
    <w:rsid w:val="00325D72"/>
    <w:rsid w:val="00326449"/>
    <w:rsid w:val="00327ADF"/>
    <w:rsid w:val="0033075E"/>
    <w:rsid w:val="00331434"/>
    <w:rsid w:val="00331C61"/>
    <w:rsid w:val="00332914"/>
    <w:rsid w:val="00332957"/>
    <w:rsid w:val="00333CC5"/>
    <w:rsid w:val="003368BE"/>
    <w:rsid w:val="00337133"/>
    <w:rsid w:val="00337AC7"/>
    <w:rsid w:val="00341F60"/>
    <w:rsid w:val="00342515"/>
    <w:rsid w:val="00342813"/>
    <w:rsid w:val="003433E2"/>
    <w:rsid w:val="00343F6A"/>
    <w:rsid w:val="00344482"/>
    <w:rsid w:val="0034469C"/>
    <w:rsid w:val="00344E58"/>
    <w:rsid w:val="00346765"/>
    <w:rsid w:val="00346E3F"/>
    <w:rsid w:val="0034747C"/>
    <w:rsid w:val="003503A9"/>
    <w:rsid w:val="00350AB6"/>
    <w:rsid w:val="00351BFE"/>
    <w:rsid w:val="00351D79"/>
    <w:rsid w:val="00352D9F"/>
    <w:rsid w:val="0035471F"/>
    <w:rsid w:val="00354D07"/>
    <w:rsid w:val="003558A4"/>
    <w:rsid w:val="00355A09"/>
    <w:rsid w:val="003571FF"/>
    <w:rsid w:val="003572D9"/>
    <w:rsid w:val="00357AF3"/>
    <w:rsid w:val="003616B3"/>
    <w:rsid w:val="00361ACE"/>
    <w:rsid w:val="00361F83"/>
    <w:rsid w:val="0036292D"/>
    <w:rsid w:val="00362EEE"/>
    <w:rsid w:val="00363213"/>
    <w:rsid w:val="00363267"/>
    <w:rsid w:val="003634A6"/>
    <w:rsid w:val="003653BA"/>
    <w:rsid w:val="003658FE"/>
    <w:rsid w:val="00365BDF"/>
    <w:rsid w:val="00366523"/>
    <w:rsid w:val="00367C45"/>
    <w:rsid w:val="003703A9"/>
    <w:rsid w:val="00370B4C"/>
    <w:rsid w:val="003711E0"/>
    <w:rsid w:val="00372543"/>
    <w:rsid w:val="0037344A"/>
    <w:rsid w:val="00374B81"/>
    <w:rsid w:val="00375A7B"/>
    <w:rsid w:val="0037728C"/>
    <w:rsid w:val="00377D07"/>
    <w:rsid w:val="00377EB7"/>
    <w:rsid w:val="00380646"/>
    <w:rsid w:val="0038178F"/>
    <w:rsid w:val="00382388"/>
    <w:rsid w:val="0038302F"/>
    <w:rsid w:val="00385331"/>
    <w:rsid w:val="00385AA7"/>
    <w:rsid w:val="003867F1"/>
    <w:rsid w:val="00390388"/>
    <w:rsid w:val="0039098B"/>
    <w:rsid w:val="003921D0"/>
    <w:rsid w:val="00392519"/>
    <w:rsid w:val="00393A1B"/>
    <w:rsid w:val="00394151"/>
    <w:rsid w:val="00394345"/>
    <w:rsid w:val="00394703"/>
    <w:rsid w:val="0039494E"/>
    <w:rsid w:val="003958C0"/>
    <w:rsid w:val="00395DA1"/>
    <w:rsid w:val="00395EFF"/>
    <w:rsid w:val="00395FC8"/>
    <w:rsid w:val="00396109"/>
    <w:rsid w:val="003966E8"/>
    <w:rsid w:val="003970C7"/>
    <w:rsid w:val="003A0379"/>
    <w:rsid w:val="003A07BA"/>
    <w:rsid w:val="003A221F"/>
    <w:rsid w:val="003A2E14"/>
    <w:rsid w:val="003A3529"/>
    <w:rsid w:val="003A3A2A"/>
    <w:rsid w:val="003A4C24"/>
    <w:rsid w:val="003A4CAC"/>
    <w:rsid w:val="003A5D42"/>
    <w:rsid w:val="003A75F8"/>
    <w:rsid w:val="003B0D55"/>
    <w:rsid w:val="003B10E2"/>
    <w:rsid w:val="003B2B23"/>
    <w:rsid w:val="003B4F27"/>
    <w:rsid w:val="003B59D6"/>
    <w:rsid w:val="003B6C65"/>
    <w:rsid w:val="003B6EFB"/>
    <w:rsid w:val="003B75CA"/>
    <w:rsid w:val="003B7640"/>
    <w:rsid w:val="003B7772"/>
    <w:rsid w:val="003B7B5E"/>
    <w:rsid w:val="003C0168"/>
    <w:rsid w:val="003C0AF0"/>
    <w:rsid w:val="003C0FC1"/>
    <w:rsid w:val="003C2D8D"/>
    <w:rsid w:val="003C4CFA"/>
    <w:rsid w:val="003C4EE1"/>
    <w:rsid w:val="003C4F0F"/>
    <w:rsid w:val="003C56C5"/>
    <w:rsid w:val="003C5836"/>
    <w:rsid w:val="003C6667"/>
    <w:rsid w:val="003C68D4"/>
    <w:rsid w:val="003C78A7"/>
    <w:rsid w:val="003C7E55"/>
    <w:rsid w:val="003D0841"/>
    <w:rsid w:val="003D09A7"/>
    <w:rsid w:val="003D0F58"/>
    <w:rsid w:val="003D121D"/>
    <w:rsid w:val="003D1C17"/>
    <w:rsid w:val="003D201C"/>
    <w:rsid w:val="003D3475"/>
    <w:rsid w:val="003D357F"/>
    <w:rsid w:val="003D36C0"/>
    <w:rsid w:val="003D533C"/>
    <w:rsid w:val="003D721E"/>
    <w:rsid w:val="003D76BB"/>
    <w:rsid w:val="003D7866"/>
    <w:rsid w:val="003E0D17"/>
    <w:rsid w:val="003E0DD3"/>
    <w:rsid w:val="003E1931"/>
    <w:rsid w:val="003E2DAB"/>
    <w:rsid w:val="003E3032"/>
    <w:rsid w:val="003E3453"/>
    <w:rsid w:val="003E3557"/>
    <w:rsid w:val="003E3BB0"/>
    <w:rsid w:val="003E3BE3"/>
    <w:rsid w:val="003E3DEB"/>
    <w:rsid w:val="003E46F1"/>
    <w:rsid w:val="003E4738"/>
    <w:rsid w:val="003E6F30"/>
    <w:rsid w:val="003E7895"/>
    <w:rsid w:val="003E7D33"/>
    <w:rsid w:val="003E7FF7"/>
    <w:rsid w:val="003F0855"/>
    <w:rsid w:val="003F118B"/>
    <w:rsid w:val="003F1E4C"/>
    <w:rsid w:val="003F3253"/>
    <w:rsid w:val="003F4913"/>
    <w:rsid w:val="003F4E08"/>
    <w:rsid w:val="003F7D9C"/>
    <w:rsid w:val="004013BB"/>
    <w:rsid w:val="00401CC0"/>
    <w:rsid w:val="00401CE8"/>
    <w:rsid w:val="00401E41"/>
    <w:rsid w:val="004021F5"/>
    <w:rsid w:val="00402AF4"/>
    <w:rsid w:val="00402FED"/>
    <w:rsid w:val="0040412C"/>
    <w:rsid w:val="00406B68"/>
    <w:rsid w:val="00410AEA"/>
    <w:rsid w:val="00410E06"/>
    <w:rsid w:val="00411427"/>
    <w:rsid w:val="00411B11"/>
    <w:rsid w:val="0041219B"/>
    <w:rsid w:val="004122D2"/>
    <w:rsid w:val="00412B3B"/>
    <w:rsid w:val="00412BEB"/>
    <w:rsid w:val="00413284"/>
    <w:rsid w:val="00413CAB"/>
    <w:rsid w:val="00414695"/>
    <w:rsid w:val="004146E6"/>
    <w:rsid w:val="00420DAD"/>
    <w:rsid w:val="00420FE0"/>
    <w:rsid w:val="0042122A"/>
    <w:rsid w:val="0042209F"/>
    <w:rsid w:val="00422683"/>
    <w:rsid w:val="00422C01"/>
    <w:rsid w:val="00423741"/>
    <w:rsid w:val="004237CB"/>
    <w:rsid w:val="004238AF"/>
    <w:rsid w:val="00423E6B"/>
    <w:rsid w:val="00424945"/>
    <w:rsid w:val="00424A68"/>
    <w:rsid w:val="00424DAC"/>
    <w:rsid w:val="00424EA9"/>
    <w:rsid w:val="0042500C"/>
    <w:rsid w:val="00425D0C"/>
    <w:rsid w:val="004262A1"/>
    <w:rsid w:val="00427157"/>
    <w:rsid w:val="00431696"/>
    <w:rsid w:val="0043224D"/>
    <w:rsid w:val="00433A38"/>
    <w:rsid w:val="0043457F"/>
    <w:rsid w:val="00434823"/>
    <w:rsid w:val="00434D69"/>
    <w:rsid w:val="004367DD"/>
    <w:rsid w:val="0043690C"/>
    <w:rsid w:val="00436FEF"/>
    <w:rsid w:val="004405BE"/>
    <w:rsid w:val="00440602"/>
    <w:rsid w:val="004406DF"/>
    <w:rsid w:val="0044131F"/>
    <w:rsid w:val="004413B8"/>
    <w:rsid w:val="004414C9"/>
    <w:rsid w:val="00442ACC"/>
    <w:rsid w:val="00444DD6"/>
    <w:rsid w:val="00445007"/>
    <w:rsid w:val="00446B9A"/>
    <w:rsid w:val="00446BE6"/>
    <w:rsid w:val="00447196"/>
    <w:rsid w:val="004501E1"/>
    <w:rsid w:val="00450991"/>
    <w:rsid w:val="004513BE"/>
    <w:rsid w:val="004514F0"/>
    <w:rsid w:val="004518F1"/>
    <w:rsid w:val="00451B7E"/>
    <w:rsid w:val="00451C21"/>
    <w:rsid w:val="004523F1"/>
    <w:rsid w:val="0045463F"/>
    <w:rsid w:val="00454C77"/>
    <w:rsid w:val="0045588D"/>
    <w:rsid w:val="00456700"/>
    <w:rsid w:val="00456F2C"/>
    <w:rsid w:val="0046108B"/>
    <w:rsid w:val="00461C3F"/>
    <w:rsid w:val="00461E0D"/>
    <w:rsid w:val="004626F7"/>
    <w:rsid w:val="00462E5C"/>
    <w:rsid w:val="004640E0"/>
    <w:rsid w:val="004648DF"/>
    <w:rsid w:val="004651D1"/>
    <w:rsid w:val="00465526"/>
    <w:rsid w:val="0046554D"/>
    <w:rsid w:val="00466052"/>
    <w:rsid w:val="00466F7A"/>
    <w:rsid w:val="00467714"/>
    <w:rsid w:val="004724FC"/>
    <w:rsid w:val="00472C1A"/>
    <w:rsid w:val="00475B54"/>
    <w:rsid w:val="00475C7F"/>
    <w:rsid w:val="00475F6A"/>
    <w:rsid w:val="00476050"/>
    <w:rsid w:val="00476D36"/>
    <w:rsid w:val="00476DF1"/>
    <w:rsid w:val="004775A3"/>
    <w:rsid w:val="004779F0"/>
    <w:rsid w:val="00480E3A"/>
    <w:rsid w:val="00481218"/>
    <w:rsid w:val="0048199B"/>
    <w:rsid w:val="0048272A"/>
    <w:rsid w:val="004839FF"/>
    <w:rsid w:val="00483F80"/>
    <w:rsid w:val="004841E0"/>
    <w:rsid w:val="00484843"/>
    <w:rsid w:val="00484ADF"/>
    <w:rsid w:val="00484C41"/>
    <w:rsid w:val="00485B7D"/>
    <w:rsid w:val="00486208"/>
    <w:rsid w:val="00486480"/>
    <w:rsid w:val="00486AD2"/>
    <w:rsid w:val="00491351"/>
    <w:rsid w:val="004915B5"/>
    <w:rsid w:val="00492491"/>
    <w:rsid w:val="00492EEB"/>
    <w:rsid w:val="00493F97"/>
    <w:rsid w:val="004950C5"/>
    <w:rsid w:val="00496181"/>
    <w:rsid w:val="00496A62"/>
    <w:rsid w:val="00497465"/>
    <w:rsid w:val="004A04A9"/>
    <w:rsid w:val="004A0BF2"/>
    <w:rsid w:val="004A10FF"/>
    <w:rsid w:val="004A2038"/>
    <w:rsid w:val="004A2688"/>
    <w:rsid w:val="004A2E3B"/>
    <w:rsid w:val="004A3CEF"/>
    <w:rsid w:val="004A4221"/>
    <w:rsid w:val="004A66A8"/>
    <w:rsid w:val="004A688D"/>
    <w:rsid w:val="004A76BE"/>
    <w:rsid w:val="004B075C"/>
    <w:rsid w:val="004B09DA"/>
    <w:rsid w:val="004B0BB6"/>
    <w:rsid w:val="004B0EBC"/>
    <w:rsid w:val="004B2790"/>
    <w:rsid w:val="004B29B5"/>
    <w:rsid w:val="004B2F2E"/>
    <w:rsid w:val="004B4C0C"/>
    <w:rsid w:val="004B5517"/>
    <w:rsid w:val="004B5B58"/>
    <w:rsid w:val="004B61CC"/>
    <w:rsid w:val="004B6AA5"/>
    <w:rsid w:val="004B7299"/>
    <w:rsid w:val="004C0F87"/>
    <w:rsid w:val="004C1483"/>
    <w:rsid w:val="004C17ED"/>
    <w:rsid w:val="004C2584"/>
    <w:rsid w:val="004C3FE6"/>
    <w:rsid w:val="004C5B9F"/>
    <w:rsid w:val="004C6189"/>
    <w:rsid w:val="004C664E"/>
    <w:rsid w:val="004D0398"/>
    <w:rsid w:val="004D1F06"/>
    <w:rsid w:val="004D1FDD"/>
    <w:rsid w:val="004D2EF1"/>
    <w:rsid w:val="004D5236"/>
    <w:rsid w:val="004D573C"/>
    <w:rsid w:val="004D5DBA"/>
    <w:rsid w:val="004D5EB2"/>
    <w:rsid w:val="004D7DD8"/>
    <w:rsid w:val="004E0C2F"/>
    <w:rsid w:val="004E16A2"/>
    <w:rsid w:val="004E1D99"/>
    <w:rsid w:val="004E2591"/>
    <w:rsid w:val="004E27A4"/>
    <w:rsid w:val="004E3712"/>
    <w:rsid w:val="004E4232"/>
    <w:rsid w:val="004E4929"/>
    <w:rsid w:val="004E4DD8"/>
    <w:rsid w:val="004E5489"/>
    <w:rsid w:val="004E5C22"/>
    <w:rsid w:val="004E77DB"/>
    <w:rsid w:val="004E79BA"/>
    <w:rsid w:val="004F041D"/>
    <w:rsid w:val="004F0651"/>
    <w:rsid w:val="004F0763"/>
    <w:rsid w:val="004F0CFB"/>
    <w:rsid w:val="004F16FA"/>
    <w:rsid w:val="004F1A93"/>
    <w:rsid w:val="004F28F9"/>
    <w:rsid w:val="004F293F"/>
    <w:rsid w:val="004F4E25"/>
    <w:rsid w:val="004F50D4"/>
    <w:rsid w:val="004F7043"/>
    <w:rsid w:val="004F7514"/>
    <w:rsid w:val="004F7BDB"/>
    <w:rsid w:val="00500E0A"/>
    <w:rsid w:val="00503B97"/>
    <w:rsid w:val="005042FD"/>
    <w:rsid w:val="00505173"/>
    <w:rsid w:val="005074F0"/>
    <w:rsid w:val="00507AA7"/>
    <w:rsid w:val="00507C2E"/>
    <w:rsid w:val="00510A10"/>
    <w:rsid w:val="00510AA7"/>
    <w:rsid w:val="005112F0"/>
    <w:rsid w:val="005145F3"/>
    <w:rsid w:val="00514B33"/>
    <w:rsid w:val="00514CF9"/>
    <w:rsid w:val="005154FB"/>
    <w:rsid w:val="00515CD0"/>
    <w:rsid w:val="005167F8"/>
    <w:rsid w:val="00516B6E"/>
    <w:rsid w:val="00516D32"/>
    <w:rsid w:val="005172D7"/>
    <w:rsid w:val="00517336"/>
    <w:rsid w:val="00520F01"/>
    <w:rsid w:val="0052151D"/>
    <w:rsid w:val="00522869"/>
    <w:rsid w:val="00522C99"/>
    <w:rsid w:val="00523092"/>
    <w:rsid w:val="005243FF"/>
    <w:rsid w:val="00524E62"/>
    <w:rsid w:val="00524F2A"/>
    <w:rsid w:val="00526460"/>
    <w:rsid w:val="005265A0"/>
    <w:rsid w:val="00526E81"/>
    <w:rsid w:val="00527009"/>
    <w:rsid w:val="00527BCC"/>
    <w:rsid w:val="0053196C"/>
    <w:rsid w:val="00532BC5"/>
    <w:rsid w:val="005349DE"/>
    <w:rsid w:val="00534F01"/>
    <w:rsid w:val="0053520F"/>
    <w:rsid w:val="00535665"/>
    <w:rsid w:val="00535D30"/>
    <w:rsid w:val="0053785B"/>
    <w:rsid w:val="005402E0"/>
    <w:rsid w:val="0054050A"/>
    <w:rsid w:val="005409FE"/>
    <w:rsid w:val="00540F44"/>
    <w:rsid w:val="00541414"/>
    <w:rsid w:val="00541550"/>
    <w:rsid w:val="00541E26"/>
    <w:rsid w:val="00543A09"/>
    <w:rsid w:val="00543BD7"/>
    <w:rsid w:val="00543DCB"/>
    <w:rsid w:val="00544C80"/>
    <w:rsid w:val="00544FA2"/>
    <w:rsid w:val="005453B0"/>
    <w:rsid w:val="00545C63"/>
    <w:rsid w:val="00545D2C"/>
    <w:rsid w:val="00547294"/>
    <w:rsid w:val="00547C26"/>
    <w:rsid w:val="00547DD2"/>
    <w:rsid w:val="005503E1"/>
    <w:rsid w:val="0055072D"/>
    <w:rsid w:val="005508E7"/>
    <w:rsid w:val="005513B7"/>
    <w:rsid w:val="00551FFC"/>
    <w:rsid w:val="005528DE"/>
    <w:rsid w:val="005534D0"/>
    <w:rsid w:val="00553E57"/>
    <w:rsid w:val="00555C7A"/>
    <w:rsid w:val="005560FE"/>
    <w:rsid w:val="00556486"/>
    <w:rsid w:val="00556BAC"/>
    <w:rsid w:val="00556D6B"/>
    <w:rsid w:val="00557379"/>
    <w:rsid w:val="00557810"/>
    <w:rsid w:val="0056025B"/>
    <w:rsid w:val="00561A62"/>
    <w:rsid w:val="00562317"/>
    <w:rsid w:val="00562417"/>
    <w:rsid w:val="0056294A"/>
    <w:rsid w:val="00562E56"/>
    <w:rsid w:val="0056325E"/>
    <w:rsid w:val="005637BD"/>
    <w:rsid w:val="00563C72"/>
    <w:rsid w:val="005644BF"/>
    <w:rsid w:val="00564A0F"/>
    <w:rsid w:val="00565345"/>
    <w:rsid w:val="005704AE"/>
    <w:rsid w:val="00570FAF"/>
    <w:rsid w:val="00571166"/>
    <w:rsid w:val="0057171C"/>
    <w:rsid w:val="0057198F"/>
    <w:rsid w:val="00571C27"/>
    <w:rsid w:val="00572853"/>
    <w:rsid w:val="005729B3"/>
    <w:rsid w:val="0057427B"/>
    <w:rsid w:val="00575097"/>
    <w:rsid w:val="005755B0"/>
    <w:rsid w:val="00575B18"/>
    <w:rsid w:val="00577072"/>
    <w:rsid w:val="00577B17"/>
    <w:rsid w:val="00577D44"/>
    <w:rsid w:val="00581B3C"/>
    <w:rsid w:val="00581CDE"/>
    <w:rsid w:val="0058558B"/>
    <w:rsid w:val="00586564"/>
    <w:rsid w:val="00587398"/>
    <w:rsid w:val="00590244"/>
    <w:rsid w:val="005903E6"/>
    <w:rsid w:val="00590640"/>
    <w:rsid w:val="005906EB"/>
    <w:rsid w:val="005909D4"/>
    <w:rsid w:val="00590EB0"/>
    <w:rsid w:val="00591505"/>
    <w:rsid w:val="005918AA"/>
    <w:rsid w:val="00591C44"/>
    <w:rsid w:val="00591DB6"/>
    <w:rsid w:val="00593C4A"/>
    <w:rsid w:val="0059437B"/>
    <w:rsid w:val="0059511F"/>
    <w:rsid w:val="00595254"/>
    <w:rsid w:val="0059590A"/>
    <w:rsid w:val="00596B7E"/>
    <w:rsid w:val="005974EB"/>
    <w:rsid w:val="005A060A"/>
    <w:rsid w:val="005A2488"/>
    <w:rsid w:val="005A257C"/>
    <w:rsid w:val="005A25AF"/>
    <w:rsid w:val="005A26FB"/>
    <w:rsid w:val="005A4286"/>
    <w:rsid w:val="005A4B19"/>
    <w:rsid w:val="005A4C58"/>
    <w:rsid w:val="005A4E34"/>
    <w:rsid w:val="005A5165"/>
    <w:rsid w:val="005A5BF4"/>
    <w:rsid w:val="005A5F5E"/>
    <w:rsid w:val="005A729F"/>
    <w:rsid w:val="005A7972"/>
    <w:rsid w:val="005B05A7"/>
    <w:rsid w:val="005B0EA4"/>
    <w:rsid w:val="005B10A3"/>
    <w:rsid w:val="005B119D"/>
    <w:rsid w:val="005B1351"/>
    <w:rsid w:val="005B16F0"/>
    <w:rsid w:val="005B1FE9"/>
    <w:rsid w:val="005B3B68"/>
    <w:rsid w:val="005B4528"/>
    <w:rsid w:val="005B4C14"/>
    <w:rsid w:val="005B6F51"/>
    <w:rsid w:val="005B7091"/>
    <w:rsid w:val="005B735D"/>
    <w:rsid w:val="005C0186"/>
    <w:rsid w:val="005C12CF"/>
    <w:rsid w:val="005C165E"/>
    <w:rsid w:val="005C2719"/>
    <w:rsid w:val="005C2760"/>
    <w:rsid w:val="005C27C6"/>
    <w:rsid w:val="005C4E47"/>
    <w:rsid w:val="005C4EEF"/>
    <w:rsid w:val="005C5635"/>
    <w:rsid w:val="005C74E2"/>
    <w:rsid w:val="005C7B2E"/>
    <w:rsid w:val="005C7C59"/>
    <w:rsid w:val="005D00E1"/>
    <w:rsid w:val="005D158E"/>
    <w:rsid w:val="005D31E9"/>
    <w:rsid w:val="005D38C5"/>
    <w:rsid w:val="005D3ACB"/>
    <w:rsid w:val="005D3D91"/>
    <w:rsid w:val="005D4A0F"/>
    <w:rsid w:val="005D598A"/>
    <w:rsid w:val="005D5A8C"/>
    <w:rsid w:val="005D5CF1"/>
    <w:rsid w:val="005D7F84"/>
    <w:rsid w:val="005E0248"/>
    <w:rsid w:val="005E1306"/>
    <w:rsid w:val="005E359C"/>
    <w:rsid w:val="005E3FA8"/>
    <w:rsid w:val="005E4A17"/>
    <w:rsid w:val="005E5B48"/>
    <w:rsid w:val="005E60AC"/>
    <w:rsid w:val="005E60F6"/>
    <w:rsid w:val="005E6E0B"/>
    <w:rsid w:val="005E7AD4"/>
    <w:rsid w:val="005F0651"/>
    <w:rsid w:val="005F08B7"/>
    <w:rsid w:val="005F1014"/>
    <w:rsid w:val="005F10FA"/>
    <w:rsid w:val="005F1C0D"/>
    <w:rsid w:val="005F2209"/>
    <w:rsid w:val="005F2AD5"/>
    <w:rsid w:val="005F34AA"/>
    <w:rsid w:val="005F351B"/>
    <w:rsid w:val="005F4946"/>
    <w:rsid w:val="005F4963"/>
    <w:rsid w:val="005F6908"/>
    <w:rsid w:val="005F7546"/>
    <w:rsid w:val="005F7FBA"/>
    <w:rsid w:val="00600D71"/>
    <w:rsid w:val="00601A46"/>
    <w:rsid w:val="00601DC8"/>
    <w:rsid w:val="00602424"/>
    <w:rsid w:val="00604676"/>
    <w:rsid w:val="006046C9"/>
    <w:rsid w:val="006049D9"/>
    <w:rsid w:val="006067B9"/>
    <w:rsid w:val="006079BE"/>
    <w:rsid w:val="00607ED4"/>
    <w:rsid w:val="00611051"/>
    <w:rsid w:val="00612049"/>
    <w:rsid w:val="00612699"/>
    <w:rsid w:val="00612A62"/>
    <w:rsid w:val="00612D9D"/>
    <w:rsid w:val="006134FC"/>
    <w:rsid w:val="006136BB"/>
    <w:rsid w:val="006136D2"/>
    <w:rsid w:val="006151B7"/>
    <w:rsid w:val="00615791"/>
    <w:rsid w:val="006158B0"/>
    <w:rsid w:val="00621000"/>
    <w:rsid w:val="0062299B"/>
    <w:rsid w:val="00622F68"/>
    <w:rsid w:val="00623051"/>
    <w:rsid w:val="006240CB"/>
    <w:rsid w:val="0062422F"/>
    <w:rsid w:val="00624661"/>
    <w:rsid w:val="00624A48"/>
    <w:rsid w:val="00625CE6"/>
    <w:rsid w:val="00626271"/>
    <w:rsid w:val="00630AFE"/>
    <w:rsid w:val="006312E9"/>
    <w:rsid w:val="0063228A"/>
    <w:rsid w:val="006324F7"/>
    <w:rsid w:val="00632F93"/>
    <w:rsid w:val="00633D48"/>
    <w:rsid w:val="00634492"/>
    <w:rsid w:val="006370C8"/>
    <w:rsid w:val="00640175"/>
    <w:rsid w:val="006403FF"/>
    <w:rsid w:val="00640C0B"/>
    <w:rsid w:val="00641D9A"/>
    <w:rsid w:val="00641F65"/>
    <w:rsid w:val="00642EE6"/>
    <w:rsid w:val="006430CD"/>
    <w:rsid w:val="0064336B"/>
    <w:rsid w:val="00643B2E"/>
    <w:rsid w:val="0064400F"/>
    <w:rsid w:val="0064510D"/>
    <w:rsid w:val="00645199"/>
    <w:rsid w:val="0064540E"/>
    <w:rsid w:val="0064572E"/>
    <w:rsid w:val="00645D9E"/>
    <w:rsid w:val="00646979"/>
    <w:rsid w:val="00650383"/>
    <w:rsid w:val="00650777"/>
    <w:rsid w:val="00651C15"/>
    <w:rsid w:val="00652CC5"/>
    <w:rsid w:val="00652CEA"/>
    <w:rsid w:val="006534CD"/>
    <w:rsid w:val="00653896"/>
    <w:rsid w:val="00653B66"/>
    <w:rsid w:val="006545D3"/>
    <w:rsid w:val="00655061"/>
    <w:rsid w:val="00655151"/>
    <w:rsid w:val="00655248"/>
    <w:rsid w:val="00655A19"/>
    <w:rsid w:val="00656632"/>
    <w:rsid w:val="006571FB"/>
    <w:rsid w:val="0066039F"/>
    <w:rsid w:val="0066132B"/>
    <w:rsid w:val="006613C1"/>
    <w:rsid w:val="00661603"/>
    <w:rsid w:val="00661759"/>
    <w:rsid w:val="006617ED"/>
    <w:rsid w:val="00662114"/>
    <w:rsid w:val="006628BE"/>
    <w:rsid w:val="006644BF"/>
    <w:rsid w:val="00664834"/>
    <w:rsid w:val="006651E7"/>
    <w:rsid w:val="00665370"/>
    <w:rsid w:val="0066592E"/>
    <w:rsid w:val="00666EA5"/>
    <w:rsid w:val="00667004"/>
    <w:rsid w:val="00667BE4"/>
    <w:rsid w:val="00671A02"/>
    <w:rsid w:val="00672237"/>
    <w:rsid w:val="00672417"/>
    <w:rsid w:val="00673A94"/>
    <w:rsid w:val="0067497B"/>
    <w:rsid w:val="00674E21"/>
    <w:rsid w:val="006753B4"/>
    <w:rsid w:val="006753CA"/>
    <w:rsid w:val="0067605B"/>
    <w:rsid w:val="0067640E"/>
    <w:rsid w:val="0067663A"/>
    <w:rsid w:val="00677280"/>
    <w:rsid w:val="006772F6"/>
    <w:rsid w:val="00677F9A"/>
    <w:rsid w:val="00681D74"/>
    <w:rsid w:val="00682FE9"/>
    <w:rsid w:val="00683104"/>
    <w:rsid w:val="00683614"/>
    <w:rsid w:val="00683D33"/>
    <w:rsid w:val="00685202"/>
    <w:rsid w:val="00685240"/>
    <w:rsid w:val="00686651"/>
    <w:rsid w:val="006879BC"/>
    <w:rsid w:val="0069051E"/>
    <w:rsid w:val="00690866"/>
    <w:rsid w:val="00690B2F"/>
    <w:rsid w:val="00691E41"/>
    <w:rsid w:val="00692699"/>
    <w:rsid w:val="00692BB8"/>
    <w:rsid w:val="006939D3"/>
    <w:rsid w:val="00694457"/>
    <w:rsid w:val="00694506"/>
    <w:rsid w:val="0069476F"/>
    <w:rsid w:val="006951CB"/>
    <w:rsid w:val="006952F9"/>
    <w:rsid w:val="00696662"/>
    <w:rsid w:val="00696807"/>
    <w:rsid w:val="0069685D"/>
    <w:rsid w:val="00696AAC"/>
    <w:rsid w:val="006970A1"/>
    <w:rsid w:val="006976E5"/>
    <w:rsid w:val="00697CFD"/>
    <w:rsid w:val="006A07A9"/>
    <w:rsid w:val="006A26D2"/>
    <w:rsid w:val="006A3EE5"/>
    <w:rsid w:val="006A4234"/>
    <w:rsid w:val="006A4F7A"/>
    <w:rsid w:val="006A4FC8"/>
    <w:rsid w:val="006A55DC"/>
    <w:rsid w:val="006A7835"/>
    <w:rsid w:val="006A7906"/>
    <w:rsid w:val="006A7BB9"/>
    <w:rsid w:val="006A7F51"/>
    <w:rsid w:val="006B1BFF"/>
    <w:rsid w:val="006B1E7C"/>
    <w:rsid w:val="006B1FD6"/>
    <w:rsid w:val="006B2DA4"/>
    <w:rsid w:val="006B3F18"/>
    <w:rsid w:val="006B5F7B"/>
    <w:rsid w:val="006B792D"/>
    <w:rsid w:val="006B7CAC"/>
    <w:rsid w:val="006C1450"/>
    <w:rsid w:val="006C1E47"/>
    <w:rsid w:val="006C23B3"/>
    <w:rsid w:val="006C2C14"/>
    <w:rsid w:val="006C2C2A"/>
    <w:rsid w:val="006C3842"/>
    <w:rsid w:val="006C5F60"/>
    <w:rsid w:val="006C6945"/>
    <w:rsid w:val="006C739A"/>
    <w:rsid w:val="006C7AAC"/>
    <w:rsid w:val="006C7F9B"/>
    <w:rsid w:val="006C7FB6"/>
    <w:rsid w:val="006D0128"/>
    <w:rsid w:val="006D0B3F"/>
    <w:rsid w:val="006D2BF4"/>
    <w:rsid w:val="006D469E"/>
    <w:rsid w:val="006D4F29"/>
    <w:rsid w:val="006D515E"/>
    <w:rsid w:val="006D5694"/>
    <w:rsid w:val="006D5D3A"/>
    <w:rsid w:val="006D62B4"/>
    <w:rsid w:val="006D64DB"/>
    <w:rsid w:val="006D6961"/>
    <w:rsid w:val="006E15B1"/>
    <w:rsid w:val="006E16CE"/>
    <w:rsid w:val="006E2179"/>
    <w:rsid w:val="006E2577"/>
    <w:rsid w:val="006E2857"/>
    <w:rsid w:val="006E320D"/>
    <w:rsid w:val="006E3292"/>
    <w:rsid w:val="006E3A0B"/>
    <w:rsid w:val="006E3BA2"/>
    <w:rsid w:val="006E3C55"/>
    <w:rsid w:val="006E4072"/>
    <w:rsid w:val="006E425B"/>
    <w:rsid w:val="006E5C59"/>
    <w:rsid w:val="006E6198"/>
    <w:rsid w:val="006E6EDD"/>
    <w:rsid w:val="006E7FB4"/>
    <w:rsid w:val="006F0A29"/>
    <w:rsid w:val="006F1A88"/>
    <w:rsid w:val="006F251F"/>
    <w:rsid w:val="006F2544"/>
    <w:rsid w:val="006F25FF"/>
    <w:rsid w:val="006F32AF"/>
    <w:rsid w:val="006F33BC"/>
    <w:rsid w:val="006F36FB"/>
    <w:rsid w:val="006F3A4B"/>
    <w:rsid w:val="006F4390"/>
    <w:rsid w:val="006F50A5"/>
    <w:rsid w:val="006F51A3"/>
    <w:rsid w:val="006F6115"/>
    <w:rsid w:val="006F68F9"/>
    <w:rsid w:val="006F6C48"/>
    <w:rsid w:val="006F7B8D"/>
    <w:rsid w:val="00700D9E"/>
    <w:rsid w:val="00700FAC"/>
    <w:rsid w:val="007011F2"/>
    <w:rsid w:val="00701A96"/>
    <w:rsid w:val="007032E9"/>
    <w:rsid w:val="0070368D"/>
    <w:rsid w:val="0070413C"/>
    <w:rsid w:val="007056DC"/>
    <w:rsid w:val="0070591E"/>
    <w:rsid w:val="007064A5"/>
    <w:rsid w:val="007078F2"/>
    <w:rsid w:val="0071011C"/>
    <w:rsid w:val="0071074E"/>
    <w:rsid w:val="00711859"/>
    <w:rsid w:val="00712838"/>
    <w:rsid w:val="007137DB"/>
    <w:rsid w:val="00713BE2"/>
    <w:rsid w:val="00716472"/>
    <w:rsid w:val="00716554"/>
    <w:rsid w:val="007200D1"/>
    <w:rsid w:val="007204F5"/>
    <w:rsid w:val="00721177"/>
    <w:rsid w:val="00722413"/>
    <w:rsid w:val="00723785"/>
    <w:rsid w:val="00724CC3"/>
    <w:rsid w:val="00724FEF"/>
    <w:rsid w:val="007259C3"/>
    <w:rsid w:val="00725BF0"/>
    <w:rsid w:val="00725D56"/>
    <w:rsid w:val="00726DF0"/>
    <w:rsid w:val="00727965"/>
    <w:rsid w:val="00727A4E"/>
    <w:rsid w:val="00730688"/>
    <w:rsid w:val="00730BBC"/>
    <w:rsid w:val="00731470"/>
    <w:rsid w:val="0073193F"/>
    <w:rsid w:val="00731FCB"/>
    <w:rsid w:val="00732265"/>
    <w:rsid w:val="0073287D"/>
    <w:rsid w:val="00732FE6"/>
    <w:rsid w:val="007346BF"/>
    <w:rsid w:val="00734D27"/>
    <w:rsid w:val="00734E40"/>
    <w:rsid w:val="00734FB7"/>
    <w:rsid w:val="0073656D"/>
    <w:rsid w:val="00736A51"/>
    <w:rsid w:val="00736E3C"/>
    <w:rsid w:val="00737554"/>
    <w:rsid w:val="00737770"/>
    <w:rsid w:val="007378A1"/>
    <w:rsid w:val="00740953"/>
    <w:rsid w:val="00741231"/>
    <w:rsid w:val="007441CC"/>
    <w:rsid w:val="007448CF"/>
    <w:rsid w:val="00744A16"/>
    <w:rsid w:val="007459E0"/>
    <w:rsid w:val="0074629C"/>
    <w:rsid w:val="00746880"/>
    <w:rsid w:val="00750380"/>
    <w:rsid w:val="00751D58"/>
    <w:rsid w:val="0075236D"/>
    <w:rsid w:val="0075247D"/>
    <w:rsid w:val="007524FF"/>
    <w:rsid w:val="00753D0B"/>
    <w:rsid w:val="00755F00"/>
    <w:rsid w:val="00756A69"/>
    <w:rsid w:val="00756B95"/>
    <w:rsid w:val="0075715B"/>
    <w:rsid w:val="00757A82"/>
    <w:rsid w:val="007600F0"/>
    <w:rsid w:val="007617A5"/>
    <w:rsid w:val="0076203F"/>
    <w:rsid w:val="00762222"/>
    <w:rsid w:val="00762BC0"/>
    <w:rsid w:val="00762BFD"/>
    <w:rsid w:val="00762FBF"/>
    <w:rsid w:val="00763454"/>
    <w:rsid w:val="00763C86"/>
    <w:rsid w:val="00764732"/>
    <w:rsid w:val="0076544E"/>
    <w:rsid w:val="00767C52"/>
    <w:rsid w:val="007701F1"/>
    <w:rsid w:val="00770935"/>
    <w:rsid w:val="00770A91"/>
    <w:rsid w:val="007715B3"/>
    <w:rsid w:val="00771FC3"/>
    <w:rsid w:val="00772A2A"/>
    <w:rsid w:val="00773218"/>
    <w:rsid w:val="007732BA"/>
    <w:rsid w:val="007734F7"/>
    <w:rsid w:val="007738F1"/>
    <w:rsid w:val="007743C3"/>
    <w:rsid w:val="00774F96"/>
    <w:rsid w:val="00776790"/>
    <w:rsid w:val="007769BB"/>
    <w:rsid w:val="00777271"/>
    <w:rsid w:val="00780A6B"/>
    <w:rsid w:val="00785251"/>
    <w:rsid w:val="0078658C"/>
    <w:rsid w:val="00786657"/>
    <w:rsid w:val="00787445"/>
    <w:rsid w:val="0078750A"/>
    <w:rsid w:val="00787A08"/>
    <w:rsid w:val="007918DF"/>
    <w:rsid w:val="00791B64"/>
    <w:rsid w:val="0079207E"/>
    <w:rsid w:val="00792398"/>
    <w:rsid w:val="007927D2"/>
    <w:rsid w:val="007932F5"/>
    <w:rsid w:val="00793B6C"/>
    <w:rsid w:val="00793B6D"/>
    <w:rsid w:val="007946A3"/>
    <w:rsid w:val="0079539A"/>
    <w:rsid w:val="00796098"/>
    <w:rsid w:val="007979E3"/>
    <w:rsid w:val="00797D10"/>
    <w:rsid w:val="007A045F"/>
    <w:rsid w:val="007A054F"/>
    <w:rsid w:val="007A12C4"/>
    <w:rsid w:val="007A1AEF"/>
    <w:rsid w:val="007A255A"/>
    <w:rsid w:val="007A28A7"/>
    <w:rsid w:val="007A3E32"/>
    <w:rsid w:val="007A4283"/>
    <w:rsid w:val="007A4D06"/>
    <w:rsid w:val="007A5DA6"/>
    <w:rsid w:val="007A6499"/>
    <w:rsid w:val="007A672C"/>
    <w:rsid w:val="007A75F8"/>
    <w:rsid w:val="007A76E2"/>
    <w:rsid w:val="007A7D3A"/>
    <w:rsid w:val="007B016B"/>
    <w:rsid w:val="007B0F68"/>
    <w:rsid w:val="007B11B3"/>
    <w:rsid w:val="007B5618"/>
    <w:rsid w:val="007B594C"/>
    <w:rsid w:val="007B5D09"/>
    <w:rsid w:val="007B6366"/>
    <w:rsid w:val="007B6893"/>
    <w:rsid w:val="007B6CC3"/>
    <w:rsid w:val="007B7009"/>
    <w:rsid w:val="007B7054"/>
    <w:rsid w:val="007B7F15"/>
    <w:rsid w:val="007C116D"/>
    <w:rsid w:val="007C20B6"/>
    <w:rsid w:val="007C281D"/>
    <w:rsid w:val="007C2A45"/>
    <w:rsid w:val="007C2FF1"/>
    <w:rsid w:val="007C4416"/>
    <w:rsid w:val="007C4AC8"/>
    <w:rsid w:val="007D0B4F"/>
    <w:rsid w:val="007D2772"/>
    <w:rsid w:val="007D35B5"/>
    <w:rsid w:val="007D378F"/>
    <w:rsid w:val="007D3BC7"/>
    <w:rsid w:val="007D417A"/>
    <w:rsid w:val="007D5B8E"/>
    <w:rsid w:val="007D67AE"/>
    <w:rsid w:val="007D7BB3"/>
    <w:rsid w:val="007E2C0F"/>
    <w:rsid w:val="007E2CE4"/>
    <w:rsid w:val="007E2FDC"/>
    <w:rsid w:val="007E31FC"/>
    <w:rsid w:val="007E45AC"/>
    <w:rsid w:val="007E4B3B"/>
    <w:rsid w:val="007E565C"/>
    <w:rsid w:val="007E5B80"/>
    <w:rsid w:val="007E5FD7"/>
    <w:rsid w:val="007E6919"/>
    <w:rsid w:val="007E6C64"/>
    <w:rsid w:val="007E77FF"/>
    <w:rsid w:val="007E78D9"/>
    <w:rsid w:val="007F08CF"/>
    <w:rsid w:val="007F10C8"/>
    <w:rsid w:val="007F21CC"/>
    <w:rsid w:val="007F35CD"/>
    <w:rsid w:val="007F38E7"/>
    <w:rsid w:val="007F4256"/>
    <w:rsid w:val="007F4540"/>
    <w:rsid w:val="007F4E4D"/>
    <w:rsid w:val="007F4EDF"/>
    <w:rsid w:val="007F55A6"/>
    <w:rsid w:val="007F6AD4"/>
    <w:rsid w:val="007F6D45"/>
    <w:rsid w:val="007F6FA8"/>
    <w:rsid w:val="007F6FDA"/>
    <w:rsid w:val="00801216"/>
    <w:rsid w:val="00802012"/>
    <w:rsid w:val="00802E5D"/>
    <w:rsid w:val="00805915"/>
    <w:rsid w:val="00807D91"/>
    <w:rsid w:val="00807E7D"/>
    <w:rsid w:val="00810157"/>
    <w:rsid w:val="00810B9D"/>
    <w:rsid w:val="0081184C"/>
    <w:rsid w:val="00812402"/>
    <w:rsid w:val="008134E2"/>
    <w:rsid w:val="00813803"/>
    <w:rsid w:val="0081457A"/>
    <w:rsid w:val="00814BF0"/>
    <w:rsid w:val="00814CD6"/>
    <w:rsid w:val="008155BE"/>
    <w:rsid w:val="00815AAB"/>
    <w:rsid w:val="00815BAF"/>
    <w:rsid w:val="0081625A"/>
    <w:rsid w:val="008174F7"/>
    <w:rsid w:val="00820521"/>
    <w:rsid w:val="00820901"/>
    <w:rsid w:val="00820E4D"/>
    <w:rsid w:val="0082156B"/>
    <w:rsid w:val="008226DA"/>
    <w:rsid w:val="008240AA"/>
    <w:rsid w:val="0082443D"/>
    <w:rsid w:val="00824E13"/>
    <w:rsid w:val="00826A37"/>
    <w:rsid w:val="00826F1F"/>
    <w:rsid w:val="00830193"/>
    <w:rsid w:val="00831035"/>
    <w:rsid w:val="00831E32"/>
    <w:rsid w:val="00833CF4"/>
    <w:rsid w:val="00834E12"/>
    <w:rsid w:val="00835D5F"/>
    <w:rsid w:val="00836E82"/>
    <w:rsid w:val="00837A21"/>
    <w:rsid w:val="00837FC2"/>
    <w:rsid w:val="00840A1F"/>
    <w:rsid w:val="00840FF2"/>
    <w:rsid w:val="00841A16"/>
    <w:rsid w:val="008449EE"/>
    <w:rsid w:val="00845D84"/>
    <w:rsid w:val="0084606B"/>
    <w:rsid w:val="00846115"/>
    <w:rsid w:val="00846886"/>
    <w:rsid w:val="0085022E"/>
    <w:rsid w:val="00850806"/>
    <w:rsid w:val="00852485"/>
    <w:rsid w:val="00852FBD"/>
    <w:rsid w:val="00853434"/>
    <w:rsid w:val="008538E8"/>
    <w:rsid w:val="00853B10"/>
    <w:rsid w:val="00854843"/>
    <w:rsid w:val="00854F7B"/>
    <w:rsid w:val="00854FF8"/>
    <w:rsid w:val="00855BA0"/>
    <w:rsid w:val="00856D61"/>
    <w:rsid w:val="00856DC0"/>
    <w:rsid w:val="00857363"/>
    <w:rsid w:val="00860307"/>
    <w:rsid w:val="00862FD9"/>
    <w:rsid w:val="00863150"/>
    <w:rsid w:val="008634C9"/>
    <w:rsid w:val="008660C5"/>
    <w:rsid w:val="00867447"/>
    <w:rsid w:val="00870E24"/>
    <w:rsid w:val="00871B95"/>
    <w:rsid w:val="00871E51"/>
    <w:rsid w:val="00871FBB"/>
    <w:rsid w:val="00872270"/>
    <w:rsid w:val="00872598"/>
    <w:rsid w:val="00872F77"/>
    <w:rsid w:val="008749E0"/>
    <w:rsid w:val="00874E14"/>
    <w:rsid w:val="00876B3A"/>
    <w:rsid w:val="00877987"/>
    <w:rsid w:val="00877B54"/>
    <w:rsid w:val="00880C24"/>
    <w:rsid w:val="00881CB7"/>
    <w:rsid w:val="008835FC"/>
    <w:rsid w:val="008836CF"/>
    <w:rsid w:val="00883D70"/>
    <w:rsid w:val="0088404E"/>
    <w:rsid w:val="00884E45"/>
    <w:rsid w:val="00886A18"/>
    <w:rsid w:val="00887755"/>
    <w:rsid w:val="00887A69"/>
    <w:rsid w:val="00887A8E"/>
    <w:rsid w:val="00887B72"/>
    <w:rsid w:val="00890BC0"/>
    <w:rsid w:val="00891376"/>
    <w:rsid w:val="00891694"/>
    <w:rsid w:val="00892F74"/>
    <w:rsid w:val="00894838"/>
    <w:rsid w:val="0089558B"/>
    <w:rsid w:val="00895A75"/>
    <w:rsid w:val="00895C77"/>
    <w:rsid w:val="00895CA4"/>
    <w:rsid w:val="008963E1"/>
    <w:rsid w:val="008965DF"/>
    <w:rsid w:val="00896F72"/>
    <w:rsid w:val="00897234"/>
    <w:rsid w:val="0089753B"/>
    <w:rsid w:val="00897A38"/>
    <w:rsid w:val="00897DCB"/>
    <w:rsid w:val="008A0423"/>
    <w:rsid w:val="008A249D"/>
    <w:rsid w:val="008A2C30"/>
    <w:rsid w:val="008A31AD"/>
    <w:rsid w:val="008A32E0"/>
    <w:rsid w:val="008A3FB1"/>
    <w:rsid w:val="008A4D2D"/>
    <w:rsid w:val="008A5153"/>
    <w:rsid w:val="008A54CB"/>
    <w:rsid w:val="008A5504"/>
    <w:rsid w:val="008A55E5"/>
    <w:rsid w:val="008A577E"/>
    <w:rsid w:val="008A6502"/>
    <w:rsid w:val="008A65FA"/>
    <w:rsid w:val="008A69B1"/>
    <w:rsid w:val="008A79E5"/>
    <w:rsid w:val="008B2BDE"/>
    <w:rsid w:val="008B348B"/>
    <w:rsid w:val="008B45F0"/>
    <w:rsid w:val="008B65DD"/>
    <w:rsid w:val="008B686C"/>
    <w:rsid w:val="008C078A"/>
    <w:rsid w:val="008C0B08"/>
    <w:rsid w:val="008C154E"/>
    <w:rsid w:val="008C1BAC"/>
    <w:rsid w:val="008C1CBD"/>
    <w:rsid w:val="008C244D"/>
    <w:rsid w:val="008C34FD"/>
    <w:rsid w:val="008C4125"/>
    <w:rsid w:val="008C434E"/>
    <w:rsid w:val="008C48DB"/>
    <w:rsid w:val="008C4B51"/>
    <w:rsid w:val="008C5323"/>
    <w:rsid w:val="008C5B47"/>
    <w:rsid w:val="008C6B3D"/>
    <w:rsid w:val="008C70B6"/>
    <w:rsid w:val="008C7723"/>
    <w:rsid w:val="008D02E3"/>
    <w:rsid w:val="008D0380"/>
    <w:rsid w:val="008D0402"/>
    <w:rsid w:val="008D1213"/>
    <w:rsid w:val="008D1493"/>
    <w:rsid w:val="008D1AA5"/>
    <w:rsid w:val="008D1ACD"/>
    <w:rsid w:val="008D1DFB"/>
    <w:rsid w:val="008D2B28"/>
    <w:rsid w:val="008D308D"/>
    <w:rsid w:val="008D32B7"/>
    <w:rsid w:val="008D3F17"/>
    <w:rsid w:val="008D4464"/>
    <w:rsid w:val="008D4873"/>
    <w:rsid w:val="008D6D00"/>
    <w:rsid w:val="008E0377"/>
    <w:rsid w:val="008E1F8C"/>
    <w:rsid w:val="008E238A"/>
    <w:rsid w:val="008E29A2"/>
    <w:rsid w:val="008E2E07"/>
    <w:rsid w:val="008E35BC"/>
    <w:rsid w:val="008E3DE3"/>
    <w:rsid w:val="008E405A"/>
    <w:rsid w:val="008E6B0F"/>
    <w:rsid w:val="008E6E4E"/>
    <w:rsid w:val="008E6FC0"/>
    <w:rsid w:val="008E78AA"/>
    <w:rsid w:val="008F002C"/>
    <w:rsid w:val="008F012E"/>
    <w:rsid w:val="008F100A"/>
    <w:rsid w:val="008F1186"/>
    <w:rsid w:val="008F1856"/>
    <w:rsid w:val="008F3741"/>
    <w:rsid w:val="008F39F9"/>
    <w:rsid w:val="008F464D"/>
    <w:rsid w:val="008F53CC"/>
    <w:rsid w:val="008F59EE"/>
    <w:rsid w:val="008F6332"/>
    <w:rsid w:val="008F64EC"/>
    <w:rsid w:val="008F651D"/>
    <w:rsid w:val="008F6B6B"/>
    <w:rsid w:val="00900188"/>
    <w:rsid w:val="00900275"/>
    <w:rsid w:val="00902B61"/>
    <w:rsid w:val="00903AED"/>
    <w:rsid w:val="00904205"/>
    <w:rsid w:val="00904D05"/>
    <w:rsid w:val="00905466"/>
    <w:rsid w:val="00905DEF"/>
    <w:rsid w:val="00907E56"/>
    <w:rsid w:val="00907EAA"/>
    <w:rsid w:val="00910566"/>
    <w:rsid w:val="00911FD8"/>
    <w:rsid w:val="00912362"/>
    <w:rsid w:val="009126ED"/>
    <w:rsid w:val="0091271B"/>
    <w:rsid w:val="00913852"/>
    <w:rsid w:val="00913FC5"/>
    <w:rsid w:val="00914D9B"/>
    <w:rsid w:val="00915D71"/>
    <w:rsid w:val="00915EC5"/>
    <w:rsid w:val="00917511"/>
    <w:rsid w:val="00917A98"/>
    <w:rsid w:val="00917BB2"/>
    <w:rsid w:val="0092042C"/>
    <w:rsid w:val="00920C81"/>
    <w:rsid w:val="00921F9D"/>
    <w:rsid w:val="00921FA6"/>
    <w:rsid w:val="009223AB"/>
    <w:rsid w:val="00922B25"/>
    <w:rsid w:val="00923994"/>
    <w:rsid w:val="00923A5A"/>
    <w:rsid w:val="00925A7C"/>
    <w:rsid w:val="0092610F"/>
    <w:rsid w:val="009263B8"/>
    <w:rsid w:val="009265C1"/>
    <w:rsid w:val="00926802"/>
    <w:rsid w:val="009272B5"/>
    <w:rsid w:val="0092749C"/>
    <w:rsid w:val="00927B5F"/>
    <w:rsid w:val="00931DCA"/>
    <w:rsid w:val="009326B8"/>
    <w:rsid w:val="0093274C"/>
    <w:rsid w:val="00932860"/>
    <w:rsid w:val="009335CD"/>
    <w:rsid w:val="00933D18"/>
    <w:rsid w:val="00934831"/>
    <w:rsid w:val="0093490A"/>
    <w:rsid w:val="0093527E"/>
    <w:rsid w:val="00935E68"/>
    <w:rsid w:val="0093695D"/>
    <w:rsid w:val="00936D98"/>
    <w:rsid w:val="00937E12"/>
    <w:rsid w:val="00940FED"/>
    <w:rsid w:val="00942882"/>
    <w:rsid w:val="00942D6B"/>
    <w:rsid w:val="009438A6"/>
    <w:rsid w:val="00943A66"/>
    <w:rsid w:val="00943C2E"/>
    <w:rsid w:val="00943C30"/>
    <w:rsid w:val="009447B7"/>
    <w:rsid w:val="009452AE"/>
    <w:rsid w:val="00945309"/>
    <w:rsid w:val="00945D1A"/>
    <w:rsid w:val="009463A7"/>
    <w:rsid w:val="00947575"/>
    <w:rsid w:val="0095023C"/>
    <w:rsid w:val="00950485"/>
    <w:rsid w:val="009514D1"/>
    <w:rsid w:val="00951F9E"/>
    <w:rsid w:val="00952381"/>
    <w:rsid w:val="00953A02"/>
    <w:rsid w:val="00954966"/>
    <w:rsid w:val="0095517C"/>
    <w:rsid w:val="00955B99"/>
    <w:rsid w:val="009562A0"/>
    <w:rsid w:val="00956EE2"/>
    <w:rsid w:val="00957125"/>
    <w:rsid w:val="00957236"/>
    <w:rsid w:val="009613A4"/>
    <w:rsid w:val="00962471"/>
    <w:rsid w:val="00962A18"/>
    <w:rsid w:val="009632DD"/>
    <w:rsid w:val="009636A2"/>
    <w:rsid w:val="00963A87"/>
    <w:rsid w:val="00966339"/>
    <w:rsid w:val="00966CEC"/>
    <w:rsid w:val="00970E84"/>
    <w:rsid w:val="009718A5"/>
    <w:rsid w:val="00971EE2"/>
    <w:rsid w:val="00972C2F"/>
    <w:rsid w:val="00973BEC"/>
    <w:rsid w:val="009742EB"/>
    <w:rsid w:val="00975538"/>
    <w:rsid w:val="00975CC6"/>
    <w:rsid w:val="009761CF"/>
    <w:rsid w:val="00976E0C"/>
    <w:rsid w:val="00977732"/>
    <w:rsid w:val="00981213"/>
    <w:rsid w:val="009820B5"/>
    <w:rsid w:val="0098215F"/>
    <w:rsid w:val="0098243D"/>
    <w:rsid w:val="00982440"/>
    <w:rsid w:val="00982969"/>
    <w:rsid w:val="00983010"/>
    <w:rsid w:val="00983984"/>
    <w:rsid w:val="0098485D"/>
    <w:rsid w:val="00984DB2"/>
    <w:rsid w:val="009852A9"/>
    <w:rsid w:val="00986CF9"/>
    <w:rsid w:val="009901D9"/>
    <w:rsid w:val="0099063B"/>
    <w:rsid w:val="00991FFC"/>
    <w:rsid w:val="00993AAF"/>
    <w:rsid w:val="00993B4C"/>
    <w:rsid w:val="00994983"/>
    <w:rsid w:val="0099509B"/>
    <w:rsid w:val="00995E6D"/>
    <w:rsid w:val="00996365"/>
    <w:rsid w:val="00996B59"/>
    <w:rsid w:val="00997672"/>
    <w:rsid w:val="009A1469"/>
    <w:rsid w:val="009A1830"/>
    <w:rsid w:val="009A1E21"/>
    <w:rsid w:val="009A352B"/>
    <w:rsid w:val="009A3B3D"/>
    <w:rsid w:val="009A3F91"/>
    <w:rsid w:val="009A4979"/>
    <w:rsid w:val="009A4ECC"/>
    <w:rsid w:val="009A51C6"/>
    <w:rsid w:val="009A5820"/>
    <w:rsid w:val="009A5F0C"/>
    <w:rsid w:val="009A5F16"/>
    <w:rsid w:val="009A6757"/>
    <w:rsid w:val="009A6832"/>
    <w:rsid w:val="009A684E"/>
    <w:rsid w:val="009A7598"/>
    <w:rsid w:val="009A7FC6"/>
    <w:rsid w:val="009B02E3"/>
    <w:rsid w:val="009B02EB"/>
    <w:rsid w:val="009B0485"/>
    <w:rsid w:val="009B08D4"/>
    <w:rsid w:val="009B137D"/>
    <w:rsid w:val="009B14A2"/>
    <w:rsid w:val="009B2276"/>
    <w:rsid w:val="009B2725"/>
    <w:rsid w:val="009B2D6C"/>
    <w:rsid w:val="009B35B3"/>
    <w:rsid w:val="009B3D07"/>
    <w:rsid w:val="009B49B8"/>
    <w:rsid w:val="009B52C3"/>
    <w:rsid w:val="009B55EB"/>
    <w:rsid w:val="009B5943"/>
    <w:rsid w:val="009B5BC7"/>
    <w:rsid w:val="009B6A6F"/>
    <w:rsid w:val="009B6B04"/>
    <w:rsid w:val="009B6CDE"/>
    <w:rsid w:val="009B70C9"/>
    <w:rsid w:val="009C0735"/>
    <w:rsid w:val="009C0CCD"/>
    <w:rsid w:val="009C111B"/>
    <w:rsid w:val="009C3C08"/>
    <w:rsid w:val="009C4239"/>
    <w:rsid w:val="009C4663"/>
    <w:rsid w:val="009C4B84"/>
    <w:rsid w:val="009C507C"/>
    <w:rsid w:val="009C5BF6"/>
    <w:rsid w:val="009C605D"/>
    <w:rsid w:val="009C6D27"/>
    <w:rsid w:val="009C7D3D"/>
    <w:rsid w:val="009C7E09"/>
    <w:rsid w:val="009D0339"/>
    <w:rsid w:val="009D0676"/>
    <w:rsid w:val="009D07FC"/>
    <w:rsid w:val="009D0C2E"/>
    <w:rsid w:val="009D0E9D"/>
    <w:rsid w:val="009D1601"/>
    <w:rsid w:val="009D2CD4"/>
    <w:rsid w:val="009D34DF"/>
    <w:rsid w:val="009D39B6"/>
    <w:rsid w:val="009D3E37"/>
    <w:rsid w:val="009D57A4"/>
    <w:rsid w:val="009D7082"/>
    <w:rsid w:val="009E0415"/>
    <w:rsid w:val="009E1BF5"/>
    <w:rsid w:val="009E1E8D"/>
    <w:rsid w:val="009E21C6"/>
    <w:rsid w:val="009E248C"/>
    <w:rsid w:val="009E4136"/>
    <w:rsid w:val="009E42CB"/>
    <w:rsid w:val="009E451B"/>
    <w:rsid w:val="009E624B"/>
    <w:rsid w:val="009E62CD"/>
    <w:rsid w:val="009E7E4C"/>
    <w:rsid w:val="009F0699"/>
    <w:rsid w:val="009F0BB3"/>
    <w:rsid w:val="009F16A6"/>
    <w:rsid w:val="009F2360"/>
    <w:rsid w:val="009F2747"/>
    <w:rsid w:val="009F3307"/>
    <w:rsid w:val="009F3A45"/>
    <w:rsid w:val="009F3CE6"/>
    <w:rsid w:val="009F5737"/>
    <w:rsid w:val="009F5DEA"/>
    <w:rsid w:val="009F731C"/>
    <w:rsid w:val="00A0086F"/>
    <w:rsid w:val="00A00927"/>
    <w:rsid w:val="00A010A6"/>
    <w:rsid w:val="00A013C1"/>
    <w:rsid w:val="00A019C9"/>
    <w:rsid w:val="00A01C43"/>
    <w:rsid w:val="00A02DC3"/>
    <w:rsid w:val="00A044DD"/>
    <w:rsid w:val="00A04DFB"/>
    <w:rsid w:val="00A05132"/>
    <w:rsid w:val="00A054A9"/>
    <w:rsid w:val="00A067D0"/>
    <w:rsid w:val="00A06827"/>
    <w:rsid w:val="00A07AEA"/>
    <w:rsid w:val="00A1024B"/>
    <w:rsid w:val="00A117B3"/>
    <w:rsid w:val="00A11A56"/>
    <w:rsid w:val="00A11EBB"/>
    <w:rsid w:val="00A12266"/>
    <w:rsid w:val="00A13C89"/>
    <w:rsid w:val="00A13C96"/>
    <w:rsid w:val="00A13D2A"/>
    <w:rsid w:val="00A16CAD"/>
    <w:rsid w:val="00A17790"/>
    <w:rsid w:val="00A17D1A"/>
    <w:rsid w:val="00A17FD3"/>
    <w:rsid w:val="00A20BA2"/>
    <w:rsid w:val="00A21963"/>
    <w:rsid w:val="00A229ED"/>
    <w:rsid w:val="00A22D0A"/>
    <w:rsid w:val="00A239C9"/>
    <w:rsid w:val="00A23F6C"/>
    <w:rsid w:val="00A241DD"/>
    <w:rsid w:val="00A2514A"/>
    <w:rsid w:val="00A25B1F"/>
    <w:rsid w:val="00A25BB6"/>
    <w:rsid w:val="00A260A9"/>
    <w:rsid w:val="00A30B82"/>
    <w:rsid w:val="00A30CE8"/>
    <w:rsid w:val="00A31848"/>
    <w:rsid w:val="00A31C50"/>
    <w:rsid w:val="00A32109"/>
    <w:rsid w:val="00A323E8"/>
    <w:rsid w:val="00A32932"/>
    <w:rsid w:val="00A32AFC"/>
    <w:rsid w:val="00A3333C"/>
    <w:rsid w:val="00A348D7"/>
    <w:rsid w:val="00A349B7"/>
    <w:rsid w:val="00A378E5"/>
    <w:rsid w:val="00A403F7"/>
    <w:rsid w:val="00A420D0"/>
    <w:rsid w:val="00A42AB9"/>
    <w:rsid w:val="00A42E45"/>
    <w:rsid w:val="00A43ADB"/>
    <w:rsid w:val="00A43C2D"/>
    <w:rsid w:val="00A43D8C"/>
    <w:rsid w:val="00A44F62"/>
    <w:rsid w:val="00A450EF"/>
    <w:rsid w:val="00A46170"/>
    <w:rsid w:val="00A469BC"/>
    <w:rsid w:val="00A47CAB"/>
    <w:rsid w:val="00A509F0"/>
    <w:rsid w:val="00A51520"/>
    <w:rsid w:val="00A5303B"/>
    <w:rsid w:val="00A5303F"/>
    <w:rsid w:val="00A54620"/>
    <w:rsid w:val="00A54965"/>
    <w:rsid w:val="00A56F2A"/>
    <w:rsid w:val="00A57658"/>
    <w:rsid w:val="00A57A58"/>
    <w:rsid w:val="00A57AEE"/>
    <w:rsid w:val="00A61130"/>
    <w:rsid w:val="00A6282A"/>
    <w:rsid w:val="00A62BD3"/>
    <w:rsid w:val="00A62C48"/>
    <w:rsid w:val="00A630A2"/>
    <w:rsid w:val="00A64A11"/>
    <w:rsid w:val="00A652B8"/>
    <w:rsid w:val="00A656A5"/>
    <w:rsid w:val="00A65C77"/>
    <w:rsid w:val="00A677FA"/>
    <w:rsid w:val="00A7024D"/>
    <w:rsid w:val="00A70350"/>
    <w:rsid w:val="00A71CE0"/>
    <w:rsid w:val="00A720B0"/>
    <w:rsid w:val="00A72495"/>
    <w:rsid w:val="00A7290B"/>
    <w:rsid w:val="00A75870"/>
    <w:rsid w:val="00A75A30"/>
    <w:rsid w:val="00A75BA6"/>
    <w:rsid w:val="00A75CA3"/>
    <w:rsid w:val="00A8058E"/>
    <w:rsid w:val="00A8098E"/>
    <w:rsid w:val="00A83030"/>
    <w:rsid w:val="00A84AD0"/>
    <w:rsid w:val="00A8525F"/>
    <w:rsid w:val="00A853A8"/>
    <w:rsid w:val="00A85D6E"/>
    <w:rsid w:val="00A86E7C"/>
    <w:rsid w:val="00A86F8D"/>
    <w:rsid w:val="00A87857"/>
    <w:rsid w:val="00A90188"/>
    <w:rsid w:val="00A9081F"/>
    <w:rsid w:val="00A90ACE"/>
    <w:rsid w:val="00A90C4B"/>
    <w:rsid w:val="00A92745"/>
    <w:rsid w:val="00A92B0C"/>
    <w:rsid w:val="00A92F35"/>
    <w:rsid w:val="00A9356A"/>
    <w:rsid w:val="00A93E3F"/>
    <w:rsid w:val="00A94855"/>
    <w:rsid w:val="00A948F0"/>
    <w:rsid w:val="00A94A2F"/>
    <w:rsid w:val="00A9628B"/>
    <w:rsid w:val="00A964A5"/>
    <w:rsid w:val="00A96890"/>
    <w:rsid w:val="00AA0A2D"/>
    <w:rsid w:val="00AA11E4"/>
    <w:rsid w:val="00AA19BE"/>
    <w:rsid w:val="00AA208B"/>
    <w:rsid w:val="00AA20BE"/>
    <w:rsid w:val="00AA2306"/>
    <w:rsid w:val="00AA3F2A"/>
    <w:rsid w:val="00AA4959"/>
    <w:rsid w:val="00AA4A93"/>
    <w:rsid w:val="00AA5098"/>
    <w:rsid w:val="00AA64F3"/>
    <w:rsid w:val="00AA76E3"/>
    <w:rsid w:val="00AA774E"/>
    <w:rsid w:val="00AB0162"/>
    <w:rsid w:val="00AB1835"/>
    <w:rsid w:val="00AB2F80"/>
    <w:rsid w:val="00AB5E47"/>
    <w:rsid w:val="00AB648F"/>
    <w:rsid w:val="00AB7B62"/>
    <w:rsid w:val="00AB7DDA"/>
    <w:rsid w:val="00AC0D43"/>
    <w:rsid w:val="00AC2E36"/>
    <w:rsid w:val="00AC33FC"/>
    <w:rsid w:val="00AC3DD9"/>
    <w:rsid w:val="00AC42AC"/>
    <w:rsid w:val="00AC487B"/>
    <w:rsid w:val="00AC55AB"/>
    <w:rsid w:val="00AC5AFE"/>
    <w:rsid w:val="00AC77C0"/>
    <w:rsid w:val="00AC7943"/>
    <w:rsid w:val="00AD1432"/>
    <w:rsid w:val="00AD231D"/>
    <w:rsid w:val="00AD26FF"/>
    <w:rsid w:val="00AD2771"/>
    <w:rsid w:val="00AD30DE"/>
    <w:rsid w:val="00AD4E8F"/>
    <w:rsid w:val="00AD5154"/>
    <w:rsid w:val="00AD5BF4"/>
    <w:rsid w:val="00AD5C61"/>
    <w:rsid w:val="00AD629E"/>
    <w:rsid w:val="00AD6AED"/>
    <w:rsid w:val="00AD6CBB"/>
    <w:rsid w:val="00AD6E65"/>
    <w:rsid w:val="00AD74F5"/>
    <w:rsid w:val="00AD7AEA"/>
    <w:rsid w:val="00AD7AFE"/>
    <w:rsid w:val="00AD7E8B"/>
    <w:rsid w:val="00AE00D9"/>
    <w:rsid w:val="00AE081C"/>
    <w:rsid w:val="00AE0843"/>
    <w:rsid w:val="00AE23B3"/>
    <w:rsid w:val="00AE3592"/>
    <w:rsid w:val="00AE35D1"/>
    <w:rsid w:val="00AE46DD"/>
    <w:rsid w:val="00AE4E36"/>
    <w:rsid w:val="00AE52E4"/>
    <w:rsid w:val="00AE5E9F"/>
    <w:rsid w:val="00AE608D"/>
    <w:rsid w:val="00AE6793"/>
    <w:rsid w:val="00AE6A2F"/>
    <w:rsid w:val="00AE7CE1"/>
    <w:rsid w:val="00AF10F0"/>
    <w:rsid w:val="00AF2FA5"/>
    <w:rsid w:val="00AF3270"/>
    <w:rsid w:val="00AF3375"/>
    <w:rsid w:val="00AF3452"/>
    <w:rsid w:val="00AF4101"/>
    <w:rsid w:val="00AF59A8"/>
    <w:rsid w:val="00AF6E6E"/>
    <w:rsid w:val="00AF6FF0"/>
    <w:rsid w:val="00AF7062"/>
    <w:rsid w:val="00AF7332"/>
    <w:rsid w:val="00B00AB0"/>
    <w:rsid w:val="00B03CDC"/>
    <w:rsid w:val="00B03EE6"/>
    <w:rsid w:val="00B04456"/>
    <w:rsid w:val="00B049A8"/>
    <w:rsid w:val="00B072C4"/>
    <w:rsid w:val="00B073F0"/>
    <w:rsid w:val="00B078AD"/>
    <w:rsid w:val="00B10749"/>
    <w:rsid w:val="00B10842"/>
    <w:rsid w:val="00B1119D"/>
    <w:rsid w:val="00B12B0B"/>
    <w:rsid w:val="00B12DA8"/>
    <w:rsid w:val="00B14C11"/>
    <w:rsid w:val="00B16173"/>
    <w:rsid w:val="00B161C3"/>
    <w:rsid w:val="00B16BFE"/>
    <w:rsid w:val="00B201A7"/>
    <w:rsid w:val="00B20254"/>
    <w:rsid w:val="00B20752"/>
    <w:rsid w:val="00B210E1"/>
    <w:rsid w:val="00B21FDF"/>
    <w:rsid w:val="00B221BB"/>
    <w:rsid w:val="00B2227F"/>
    <w:rsid w:val="00B259F2"/>
    <w:rsid w:val="00B25C79"/>
    <w:rsid w:val="00B25E89"/>
    <w:rsid w:val="00B267E3"/>
    <w:rsid w:val="00B2683A"/>
    <w:rsid w:val="00B30055"/>
    <w:rsid w:val="00B30349"/>
    <w:rsid w:val="00B3056E"/>
    <w:rsid w:val="00B322C8"/>
    <w:rsid w:val="00B325FE"/>
    <w:rsid w:val="00B3397C"/>
    <w:rsid w:val="00B340BB"/>
    <w:rsid w:val="00B344BB"/>
    <w:rsid w:val="00B35562"/>
    <w:rsid w:val="00B357B2"/>
    <w:rsid w:val="00B359DF"/>
    <w:rsid w:val="00B35FFF"/>
    <w:rsid w:val="00B3631F"/>
    <w:rsid w:val="00B375FC"/>
    <w:rsid w:val="00B37CB8"/>
    <w:rsid w:val="00B40040"/>
    <w:rsid w:val="00B400A6"/>
    <w:rsid w:val="00B40179"/>
    <w:rsid w:val="00B416F1"/>
    <w:rsid w:val="00B41F74"/>
    <w:rsid w:val="00B42683"/>
    <w:rsid w:val="00B4271B"/>
    <w:rsid w:val="00B42ABF"/>
    <w:rsid w:val="00B43324"/>
    <w:rsid w:val="00B434A6"/>
    <w:rsid w:val="00B43942"/>
    <w:rsid w:val="00B4408F"/>
    <w:rsid w:val="00B4673C"/>
    <w:rsid w:val="00B467DC"/>
    <w:rsid w:val="00B46B95"/>
    <w:rsid w:val="00B50108"/>
    <w:rsid w:val="00B50153"/>
    <w:rsid w:val="00B51D48"/>
    <w:rsid w:val="00B52B96"/>
    <w:rsid w:val="00B52D44"/>
    <w:rsid w:val="00B53598"/>
    <w:rsid w:val="00B53877"/>
    <w:rsid w:val="00B53D70"/>
    <w:rsid w:val="00B548DE"/>
    <w:rsid w:val="00B549CD"/>
    <w:rsid w:val="00B55003"/>
    <w:rsid w:val="00B55656"/>
    <w:rsid w:val="00B55F8A"/>
    <w:rsid w:val="00B56675"/>
    <w:rsid w:val="00B56A0B"/>
    <w:rsid w:val="00B56B02"/>
    <w:rsid w:val="00B56D79"/>
    <w:rsid w:val="00B56E65"/>
    <w:rsid w:val="00B57B59"/>
    <w:rsid w:val="00B616A3"/>
    <w:rsid w:val="00B630DE"/>
    <w:rsid w:val="00B63982"/>
    <w:rsid w:val="00B6448D"/>
    <w:rsid w:val="00B656B9"/>
    <w:rsid w:val="00B66AEF"/>
    <w:rsid w:val="00B66BA1"/>
    <w:rsid w:val="00B671D1"/>
    <w:rsid w:val="00B71EDD"/>
    <w:rsid w:val="00B720FC"/>
    <w:rsid w:val="00B7454C"/>
    <w:rsid w:val="00B803F5"/>
    <w:rsid w:val="00B809AE"/>
    <w:rsid w:val="00B81292"/>
    <w:rsid w:val="00B81360"/>
    <w:rsid w:val="00B830B3"/>
    <w:rsid w:val="00B834C6"/>
    <w:rsid w:val="00B83C1C"/>
    <w:rsid w:val="00B846C0"/>
    <w:rsid w:val="00B86617"/>
    <w:rsid w:val="00B86728"/>
    <w:rsid w:val="00B90784"/>
    <w:rsid w:val="00B92BB6"/>
    <w:rsid w:val="00B930BF"/>
    <w:rsid w:val="00B95D00"/>
    <w:rsid w:val="00B9647D"/>
    <w:rsid w:val="00B96500"/>
    <w:rsid w:val="00B96FEC"/>
    <w:rsid w:val="00B97DE3"/>
    <w:rsid w:val="00BA00E5"/>
    <w:rsid w:val="00BA013B"/>
    <w:rsid w:val="00BA027A"/>
    <w:rsid w:val="00BA04D8"/>
    <w:rsid w:val="00BA0E6D"/>
    <w:rsid w:val="00BA1624"/>
    <w:rsid w:val="00BA1661"/>
    <w:rsid w:val="00BA2D5A"/>
    <w:rsid w:val="00BA336D"/>
    <w:rsid w:val="00BA4E8B"/>
    <w:rsid w:val="00BA5248"/>
    <w:rsid w:val="00BA589A"/>
    <w:rsid w:val="00BA6282"/>
    <w:rsid w:val="00BA6573"/>
    <w:rsid w:val="00BA6882"/>
    <w:rsid w:val="00BA7099"/>
    <w:rsid w:val="00BA716F"/>
    <w:rsid w:val="00BA717F"/>
    <w:rsid w:val="00BA71FB"/>
    <w:rsid w:val="00BA7B29"/>
    <w:rsid w:val="00BB07D3"/>
    <w:rsid w:val="00BB0D0B"/>
    <w:rsid w:val="00BB0EBC"/>
    <w:rsid w:val="00BB200A"/>
    <w:rsid w:val="00BB26A4"/>
    <w:rsid w:val="00BB2EDD"/>
    <w:rsid w:val="00BB442A"/>
    <w:rsid w:val="00BB4643"/>
    <w:rsid w:val="00BB586B"/>
    <w:rsid w:val="00BB65F9"/>
    <w:rsid w:val="00BB759B"/>
    <w:rsid w:val="00BC032F"/>
    <w:rsid w:val="00BC11C1"/>
    <w:rsid w:val="00BC1285"/>
    <w:rsid w:val="00BC185E"/>
    <w:rsid w:val="00BC1A33"/>
    <w:rsid w:val="00BC3F6E"/>
    <w:rsid w:val="00BC4508"/>
    <w:rsid w:val="00BC47B6"/>
    <w:rsid w:val="00BC534D"/>
    <w:rsid w:val="00BD04FA"/>
    <w:rsid w:val="00BD0A88"/>
    <w:rsid w:val="00BD1665"/>
    <w:rsid w:val="00BD27FF"/>
    <w:rsid w:val="00BD2B86"/>
    <w:rsid w:val="00BD3CDF"/>
    <w:rsid w:val="00BD3FBC"/>
    <w:rsid w:val="00BD4276"/>
    <w:rsid w:val="00BD48BC"/>
    <w:rsid w:val="00BD4D8C"/>
    <w:rsid w:val="00BD5097"/>
    <w:rsid w:val="00BD5EA7"/>
    <w:rsid w:val="00BD7734"/>
    <w:rsid w:val="00BD7CF7"/>
    <w:rsid w:val="00BE013B"/>
    <w:rsid w:val="00BE0589"/>
    <w:rsid w:val="00BE0759"/>
    <w:rsid w:val="00BE1C50"/>
    <w:rsid w:val="00BE2030"/>
    <w:rsid w:val="00BE204A"/>
    <w:rsid w:val="00BE2559"/>
    <w:rsid w:val="00BE3735"/>
    <w:rsid w:val="00BE4202"/>
    <w:rsid w:val="00BE5072"/>
    <w:rsid w:val="00BE54B3"/>
    <w:rsid w:val="00BE76BE"/>
    <w:rsid w:val="00BF12AD"/>
    <w:rsid w:val="00BF2E7E"/>
    <w:rsid w:val="00BF3012"/>
    <w:rsid w:val="00BF3AE4"/>
    <w:rsid w:val="00BF3DF0"/>
    <w:rsid w:val="00BF4397"/>
    <w:rsid w:val="00BF4710"/>
    <w:rsid w:val="00BF5996"/>
    <w:rsid w:val="00BF5F17"/>
    <w:rsid w:val="00BF601E"/>
    <w:rsid w:val="00BF645B"/>
    <w:rsid w:val="00BF65DE"/>
    <w:rsid w:val="00BF69F5"/>
    <w:rsid w:val="00BF6B36"/>
    <w:rsid w:val="00BF7562"/>
    <w:rsid w:val="00BF7592"/>
    <w:rsid w:val="00BF7630"/>
    <w:rsid w:val="00BF7E76"/>
    <w:rsid w:val="00C01306"/>
    <w:rsid w:val="00C017E7"/>
    <w:rsid w:val="00C01F44"/>
    <w:rsid w:val="00C042E4"/>
    <w:rsid w:val="00C049C4"/>
    <w:rsid w:val="00C0568E"/>
    <w:rsid w:val="00C05CF3"/>
    <w:rsid w:val="00C07A33"/>
    <w:rsid w:val="00C07E7D"/>
    <w:rsid w:val="00C100F5"/>
    <w:rsid w:val="00C10249"/>
    <w:rsid w:val="00C103C8"/>
    <w:rsid w:val="00C112A9"/>
    <w:rsid w:val="00C1192A"/>
    <w:rsid w:val="00C11ADF"/>
    <w:rsid w:val="00C12592"/>
    <w:rsid w:val="00C13343"/>
    <w:rsid w:val="00C1394C"/>
    <w:rsid w:val="00C14CB6"/>
    <w:rsid w:val="00C15514"/>
    <w:rsid w:val="00C156B9"/>
    <w:rsid w:val="00C15BD8"/>
    <w:rsid w:val="00C16887"/>
    <w:rsid w:val="00C175C1"/>
    <w:rsid w:val="00C17712"/>
    <w:rsid w:val="00C17C43"/>
    <w:rsid w:val="00C17E91"/>
    <w:rsid w:val="00C21F65"/>
    <w:rsid w:val="00C22420"/>
    <w:rsid w:val="00C234AD"/>
    <w:rsid w:val="00C23821"/>
    <w:rsid w:val="00C23BE3"/>
    <w:rsid w:val="00C23CA2"/>
    <w:rsid w:val="00C24998"/>
    <w:rsid w:val="00C24C20"/>
    <w:rsid w:val="00C2521A"/>
    <w:rsid w:val="00C2575F"/>
    <w:rsid w:val="00C25DF2"/>
    <w:rsid w:val="00C26261"/>
    <w:rsid w:val="00C26542"/>
    <w:rsid w:val="00C27027"/>
    <w:rsid w:val="00C302E0"/>
    <w:rsid w:val="00C30925"/>
    <w:rsid w:val="00C30B60"/>
    <w:rsid w:val="00C30B7F"/>
    <w:rsid w:val="00C31609"/>
    <w:rsid w:val="00C31F50"/>
    <w:rsid w:val="00C321B9"/>
    <w:rsid w:val="00C326A0"/>
    <w:rsid w:val="00C32A60"/>
    <w:rsid w:val="00C33487"/>
    <w:rsid w:val="00C33F00"/>
    <w:rsid w:val="00C37C1F"/>
    <w:rsid w:val="00C40A69"/>
    <w:rsid w:val="00C40C31"/>
    <w:rsid w:val="00C40D11"/>
    <w:rsid w:val="00C4292D"/>
    <w:rsid w:val="00C443D1"/>
    <w:rsid w:val="00C45651"/>
    <w:rsid w:val="00C46815"/>
    <w:rsid w:val="00C47635"/>
    <w:rsid w:val="00C50287"/>
    <w:rsid w:val="00C505D4"/>
    <w:rsid w:val="00C50DBD"/>
    <w:rsid w:val="00C5229C"/>
    <w:rsid w:val="00C523D8"/>
    <w:rsid w:val="00C532E9"/>
    <w:rsid w:val="00C53448"/>
    <w:rsid w:val="00C57C61"/>
    <w:rsid w:val="00C57E72"/>
    <w:rsid w:val="00C606F2"/>
    <w:rsid w:val="00C60955"/>
    <w:rsid w:val="00C61875"/>
    <w:rsid w:val="00C61C4D"/>
    <w:rsid w:val="00C64305"/>
    <w:rsid w:val="00C66350"/>
    <w:rsid w:val="00C67B50"/>
    <w:rsid w:val="00C70823"/>
    <w:rsid w:val="00C71A74"/>
    <w:rsid w:val="00C76AB4"/>
    <w:rsid w:val="00C76C59"/>
    <w:rsid w:val="00C77AA7"/>
    <w:rsid w:val="00C77EAA"/>
    <w:rsid w:val="00C808A9"/>
    <w:rsid w:val="00C809A4"/>
    <w:rsid w:val="00C80DAF"/>
    <w:rsid w:val="00C81E77"/>
    <w:rsid w:val="00C821C6"/>
    <w:rsid w:val="00C8262C"/>
    <w:rsid w:val="00C832A2"/>
    <w:rsid w:val="00C8381C"/>
    <w:rsid w:val="00C83C2C"/>
    <w:rsid w:val="00C84167"/>
    <w:rsid w:val="00C858DD"/>
    <w:rsid w:val="00C85DB9"/>
    <w:rsid w:val="00C860DC"/>
    <w:rsid w:val="00C8684C"/>
    <w:rsid w:val="00C86977"/>
    <w:rsid w:val="00C87627"/>
    <w:rsid w:val="00C902EB"/>
    <w:rsid w:val="00C91298"/>
    <w:rsid w:val="00C9136E"/>
    <w:rsid w:val="00C91BB3"/>
    <w:rsid w:val="00C921E9"/>
    <w:rsid w:val="00C93256"/>
    <w:rsid w:val="00C938A7"/>
    <w:rsid w:val="00C93E1B"/>
    <w:rsid w:val="00C95041"/>
    <w:rsid w:val="00C96649"/>
    <w:rsid w:val="00CA071A"/>
    <w:rsid w:val="00CA0FC0"/>
    <w:rsid w:val="00CA2262"/>
    <w:rsid w:val="00CA2560"/>
    <w:rsid w:val="00CA428C"/>
    <w:rsid w:val="00CA44DE"/>
    <w:rsid w:val="00CA5617"/>
    <w:rsid w:val="00CA59F0"/>
    <w:rsid w:val="00CA5EFC"/>
    <w:rsid w:val="00CA6F2E"/>
    <w:rsid w:val="00CA6FAA"/>
    <w:rsid w:val="00CA77BD"/>
    <w:rsid w:val="00CA7DB2"/>
    <w:rsid w:val="00CB1CC4"/>
    <w:rsid w:val="00CB24D7"/>
    <w:rsid w:val="00CB332E"/>
    <w:rsid w:val="00CB3ABF"/>
    <w:rsid w:val="00CB3FFF"/>
    <w:rsid w:val="00CB5791"/>
    <w:rsid w:val="00CB5828"/>
    <w:rsid w:val="00CB6BDF"/>
    <w:rsid w:val="00CB6C6D"/>
    <w:rsid w:val="00CB7464"/>
    <w:rsid w:val="00CB78CF"/>
    <w:rsid w:val="00CC0016"/>
    <w:rsid w:val="00CC17CD"/>
    <w:rsid w:val="00CC3444"/>
    <w:rsid w:val="00CC353C"/>
    <w:rsid w:val="00CC3926"/>
    <w:rsid w:val="00CC4CDF"/>
    <w:rsid w:val="00CC575C"/>
    <w:rsid w:val="00CC6241"/>
    <w:rsid w:val="00CD01CB"/>
    <w:rsid w:val="00CD0463"/>
    <w:rsid w:val="00CD0753"/>
    <w:rsid w:val="00CD176C"/>
    <w:rsid w:val="00CD1782"/>
    <w:rsid w:val="00CD17BA"/>
    <w:rsid w:val="00CD19D5"/>
    <w:rsid w:val="00CD2E47"/>
    <w:rsid w:val="00CD4D99"/>
    <w:rsid w:val="00CD4E41"/>
    <w:rsid w:val="00CD6730"/>
    <w:rsid w:val="00CE177B"/>
    <w:rsid w:val="00CE1D68"/>
    <w:rsid w:val="00CE3A88"/>
    <w:rsid w:val="00CE434A"/>
    <w:rsid w:val="00CE5840"/>
    <w:rsid w:val="00CE5C3E"/>
    <w:rsid w:val="00CE6F31"/>
    <w:rsid w:val="00CE7239"/>
    <w:rsid w:val="00CE79F3"/>
    <w:rsid w:val="00CE7B39"/>
    <w:rsid w:val="00CE7C62"/>
    <w:rsid w:val="00CF289C"/>
    <w:rsid w:val="00CF2CA0"/>
    <w:rsid w:val="00CF2E77"/>
    <w:rsid w:val="00CF2E98"/>
    <w:rsid w:val="00CF3091"/>
    <w:rsid w:val="00CF60D6"/>
    <w:rsid w:val="00CF635E"/>
    <w:rsid w:val="00CF71FE"/>
    <w:rsid w:val="00CF76FA"/>
    <w:rsid w:val="00CF7A25"/>
    <w:rsid w:val="00CF7C97"/>
    <w:rsid w:val="00CF7E30"/>
    <w:rsid w:val="00D004C5"/>
    <w:rsid w:val="00D012F2"/>
    <w:rsid w:val="00D01326"/>
    <w:rsid w:val="00D0166F"/>
    <w:rsid w:val="00D0395B"/>
    <w:rsid w:val="00D03C16"/>
    <w:rsid w:val="00D04619"/>
    <w:rsid w:val="00D049FE"/>
    <w:rsid w:val="00D05376"/>
    <w:rsid w:val="00D0599B"/>
    <w:rsid w:val="00D072E5"/>
    <w:rsid w:val="00D0762F"/>
    <w:rsid w:val="00D10A53"/>
    <w:rsid w:val="00D116FB"/>
    <w:rsid w:val="00D11C01"/>
    <w:rsid w:val="00D121A0"/>
    <w:rsid w:val="00D14256"/>
    <w:rsid w:val="00D14F47"/>
    <w:rsid w:val="00D15EA1"/>
    <w:rsid w:val="00D167BA"/>
    <w:rsid w:val="00D16AEE"/>
    <w:rsid w:val="00D17D5F"/>
    <w:rsid w:val="00D20B55"/>
    <w:rsid w:val="00D210BD"/>
    <w:rsid w:val="00D213A4"/>
    <w:rsid w:val="00D21C7D"/>
    <w:rsid w:val="00D21E32"/>
    <w:rsid w:val="00D22E56"/>
    <w:rsid w:val="00D241DF"/>
    <w:rsid w:val="00D24602"/>
    <w:rsid w:val="00D24B08"/>
    <w:rsid w:val="00D24D31"/>
    <w:rsid w:val="00D24F5E"/>
    <w:rsid w:val="00D2506C"/>
    <w:rsid w:val="00D313FF"/>
    <w:rsid w:val="00D31491"/>
    <w:rsid w:val="00D3337A"/>
    <w:rsid w:val="00D3411F"/>
    <w:rsid w:val="00D34726"/>
    <w:rsid w:val="00D34EE2"/>
    <w:rsid w:val="00D353E8"/>
    <w:rsid w:val="00D354E6"/>
    <w:rsid w:val="00D35C43"/>
    <w:rsid w:val="00D36CDC"/>
    <w:rsid w:val="00D37541"/>
    <w:rsid w:val="00D375AE"/>
    <w:rsid w:val="00D418FA"/>
    <w:rsid w:val="00D428AC"/>
    <w:rsid w:val="00D429EF"/>
    <w:rsid w:val="00D43629"/>
    <w:rsid w:val="00D440ED"/>
    <w:rsid w:val="00D506FE"/>
    <w:rsid w:val="00D50A95"/>
    <w:rsid w:val="00D51326"/>
    <w:rsid w:val="00D52625"/>
    <w:rsid w:val="00D52D8F"/>
    <w:rsid w:val="00D54291"/>
    <w:rsid w:val="00D568DA"/>
    <w:rsid w:val="00D575FE"/>
    <w:rsid w:val="00D60283"/>
    <w:rsid w:val="00D60581"/>
    <w:rsid w:val="00D62473"/>
    <w:rsid w:val="00D6295D"/>
    <w:rsid w:val="00D650F7"/>
    <w:rsid w:val="00D65E78"/>
    <w:rsid w:val="00D665C1"/>
    <w:rsid w:val="00D67184"/>
    <w:rsid w:val="00D67BBA"/>
    <w:rsid w:val="00D67BCA"/>
    <w:rsid w:val="00D7018F"/>
    <w:rsid w:val="00D70E39"/>
    <w:rsid w:val="00D70EE9"/>
    <w:rsid w:val="00D71869"/>
    <w:rsid w:val="00D730D5"/>
    <w:rsid w:val="00D73E87"/>
    <w:rsid w:val="00D741C2"/>
    <w:rsid w:val="00D7465C"/>
    <w:rsid w:val="00D74B92"/>
    <w:rsid w:val="00D75010"/>
    <w:rsid w:val="00D77350"/>
    <w:rsid w:val="00D77567"/>
    <w:rsid w:val="00D77FD3"/>
    <w:rsid w:val="00D805AF"/>
    <w:rsid w:val="00D8082B"/>
    <w:rsid w:val="00D80989"/>
    <w:rsid w:val="00D811CA"/>
    <w:rsid w:val="00D83272"/>
    <w:rsid w:val="00D83917"/>
    <w:rsid w:val="00D83A57"/>
    <w:rsid w:val="00D843B9"/>
    <w:rsid w:val="00D861EA"/>
    <w:rsid w:val="00D8666D"/>
    <w:rsid w:val="00D86A4F"/>
    <w:rsid w:val="00D90434"/>
    <w:rsid w:val="00D90B6F"/>
    <w:rsid w:val="00D90E92"/>
    <w:rsid w:val="00D90FF1"/>
    <w:rsid w:val="00D91421"/>
    <w:rsid w:val="00D91CB7"/>
    <w:rsid w:val="00D91EA8"/>
    <w:rsid w:val="00D91F32"/>
    <w:rsid w:val="00D92AA0"/>
    <w:rsid w:val="00D93247"/>
    <w:rsid w:val="00D93BDE"/>
    <w:rsid w:val="00D93BFD"/>
    <w:rsid w:val="00D9486D"/>
    <w:rsid w:val="00D94AFE"/>
    <w:rsid w:val="00D957EB"/>
    <w:rsid w:val="00D957FF"/>
    <w:rsid w:val="00D95F25"/>
    <w:rsid w:val="00D962B5"/>
    <w:rsid w:val="00D96CCA"/>
    <w:rsid w:val="00D97D59"/>
    <w:rsid w:val="00DA06AD"/>
    <w:rsid w:val="00DA0CE5"/>
    <w:rsid w:val="00DA13C2"/>
    <w:rsid w:val="00DA15E5"/>
    <w:rsid w:val="00DA1DCF"/>
    <w:rsid w:val="00DA27F2"/>
    <w:rsid w:val="00DA2CB3"/>
    <w:rsid w:val="00DA2EF4"/>
    <w:rsid w:val="00DA32AF"/>
    <w:rsid w:val="00DA3586"/>
    <w:rsid w:val="00DA3DD1"/>
    <w:rsid w:val="00DA5580"/>
    <w:rsid w:val="00DA67EA"/>
    <w:rsid w:val="00DB12F1"/>
    <w:rsid w:val="00DB1FD7"/>
    <w:rsid w:val="00DB2052"/>
    <w:rsid w:val="00DB210F"/>
    <w:rsid w:val="00DB26D0"/>
    <w:rsid w:val="00DB374D"/>
    <w:rsid w:val="00DB5676"/>
    <w:rsid w:val="00DB59F2"/>
    <w:rsid w:val="00DB5CE5"/>
    <w:rsid w:val="00DB643D"/>
    <w:rsid w:val="00DC01E2"/>
    <w:rsid w:val="00DC0539"/>
    <w:rsid w:val="00DC0AFA"/>
    <w:rsid w:val="00DC0B4B"/>
    <w:rsid w:val="00DC16DC"/>
    <w:rsid w:val="00DC1877"/>
    <w:rsid w:val="00DC19D6"/>
    <w:rsid w:val="00DC1BC1"/>
    <w:rsid w:val="00DC2527"/>
    <w:rsid w:val="00DC25F5"/>
    <w:rsid w:val="00DC2AE7"/>
    <w:rsid w:val="00DC2FB7"/>
    <w:rsid w:val="00DC430F"/>
    <w:rsid w:val="00DC4584"/>
    <w:rsid w:val="00DC4797"/>
    <w:rsid w:val="00DC4840"/>
    <w:rsid w:val="00DC5633"/>
    <w:rsid w:val="00DC632E"/>
    <w:rsid w:val="00DC6345"/>
    <w:rsid w:val="00DC6382"/>
    <w:rsid w:val="00DC658A"/>
    <w:rsid w:val="00DD0982"/>
    <w:rsid w:val="00DD0BC4"/>
    <w:rsid w:val="00DD156C"/>
    <w:rsid w:val="00DD175E"/>
    <w:rsid w:val="00DD19E9"/>
    <w:rsid w:val="00DD1A3B"/>
    <w:rsid w:val="00DD2814"/>
    <w:rsid w:val="00DD3560"/>
    <w:rsid w:val="00DD413A"/>
    <w:rsid w:val="00DD4431"/>
    <w:rsid w:val="00DD44F3"/>
    <w:rsid w:val="00DD53C3"/>
    <w:rsid w:val="00DD5CEC"/>
    <w:rsid w:val="00DD5F7D"/>
    <w:rsid w:val="00DD7AC4"/>
    <w:rsid w:val="00DE0102"/>
    <w:rsid w:val="00DE0FFD"/>
    <w:rsid w:val="00DE24AC"/>
    <w:rsid w:val="00DE24C5"/>
    <w:rsid w:val="00DE32AA"/>
    <w:rsid w:val="00DE3306"/>
    <w:rsid w:val="00DE33F4"/>
    <w:rsid w:val="00DE394C"/>
    <w:rsid w:val="00DE3FB2"/>
    <w:rsid w:val="00DE53F0"/>
    <w:rsid w:val="00DE587A"/>
    <w:rsid w:val="00DE635C"/>
    <w:rsid w:val="00DE6D30"/>
    <w:rsid w:val="00DE6EE6"/>
    <w:rsid w:val="00DE719F"/>
    <w:rsid w:val="00DE7A77"/>
    <w:rsid w:val="00DF2764"/>
    <w:rsid w:val="00DF2A00"/>
    <w:rsid w:val="00DF30D9"/>
    <w:rsid w:val="00DF33F0"/>
    <w:rsid w:val="00DF42B2"/>
    <w:rsid w:val="00DF434D"/>
    <w:rsid w:val="00DF4A44"/>
    <w:rsid w:val="00DF5AA6"/>
    <w:rsid w:val="00DF60E5"/>
    <w:rsid w:val="00DF66B2"/>
    <w:rsid w:val="00DF7D0A"/>
    <w:rsid w:val="00E00672"/>
    <w:rsid w:val="00E00902"/>
    <w:rsid w:val="00E00B25"/>
    <w:rsid w:val="00E0190F"/>
    <w:rsid w:val="00E01D94"/>
    <w:rsid w:val="00E0365F"/>
    <w:rsid w:val="00E03CB5"/>
    <w:rsid w:val="00E04744"/>
    <w:rsid w:val="00E050EA"/>
    <w:rsid w:val="00E05DF5"/>
    <w:rsid w:val="00E06C69"/>
    <w:rsid w:val="00E06FC7"/>
    <w:rsid w:val="00E0703A"/>
    <w:rsid w:val="00E10921"/>
    <w:rsid w:val="00E10C0B"/>
    <w:rsid w:val="00E10D40"/>
    <w:rsid w:val="00E114C6"/>
    <w:rsid w:val="00E11A53"/>
    <w:rsid w:val="00E11ACF"/>
    <w:rsid w:val="00E12517"/>
    <w:rsid w:val="00E12901"/>
    <w:rsid w:val="00E138C6"/>
    <w:rsid w:val="00E13C41"/>
    <w:rsid w:val="00E14023"/>
    <w:rsid w:val="00E144FA"/>
    <w:rsid w:val="00E14FF9"/>
    <w:rsid w:val="00E15D0A"/>
    <w:rsid w:val="00E20B51"/>
    <w:rsid w:val="00E20C12"/>
    <w:rsid w:val="00E20DC7"/>
    <w:rsid w:val="00E21AD9"/>
    <w:rsid w:val="00E22445"/>
    <w:rsid w:val="00E238A2"/>
    <w:rsid w:val="00E24010"/>
    <w:rsid w:val="00E24011"/>
    <w:rsid w:val="00E25257"/>
    <w:rsid w:val="00E25BDC"/>
    <w:rsid w:val="00E26D41"/>
    <w:rsid w:val="00E271FE"/>
    <w:rsid w:val="00E273DF"/>
    <w:rsid w:val="00E2746C"/>
    <w:rsid w:val="00E27C1E"/>
    <w:rsid w:val="00E356B2"/>
    <w:rsid w:val="00E3580D"/>
    <w:rsid w:val="00E35BB0"/>
    <w:rsid w:val="00E37CA3"/>
    <w:rsid w:val="00E406FF"/>
    <w:rsid w:val="00E41A12"/>
    <w:rsid w:val="00E41B27"/>
    <w:rsid w:val="00E41E08"/>
    <w:rsid w:val="00E42340"/>
    <w:rsid w:val="00E427D4"/>
    <w:rsid w:val="00E43AAA"/>
    <w:rsid w:val="00E43DB9"/>
    <w:rsid w:val="00E45032"/>
    <w:rsid w:val="00E45277"/>
    <w:rsid w:val="00E46723"/>
    <w:rsid w:val="00E46E3E"/>
    <w:rsid w:val="00E509D5"/>
    <w:rsid w:val="00E513B3"/>
    <w:rsid w:val="00E51880"/>
    <w:rsid w:val="00E51C13"/>
    <w:rsid w:val="00E522AA"/>
    <w:rsid w:val="00E5258D"/>
    <w:rsid w:val="00E531CD"/>
    <w:rsid w:val="00E53C40"/>
    <w:rsid w:val="00E54698"/>
    <w:rsid w:val="00E54B9E"/>
    <w:rsid w:val="00E54CA8"/>
    <w:rsid w:val="00E54EAD"/>
    <w:rsid w:val="00E55C9B"/>
    <w:rsid w:val="00E575F9"/>
    <w:rsid w:val="00E57966"/>
    <w:rsid w:val="00E57D03"/>
    <w:rsid w:val="00E57F59"/>
    <w:rsid w:val="00E6032C"/>
    <w:rsid w:val="00E615F1"/>
    <w:rsid w:val="00E61AB9"/>
    <w:rsid w:val="00E62642"/>
    <w:rsid w:val="00E64161"/>
    <w:rsid w:val="00E64B91"/>
    <w:rsid w:val="00E65604"/>
    <w:rsid w:val="00E674EE"/>
    <w:rsid w:val="00E67914"/>
    <w:rsid w:val="00E711D7"/>
    <w:rsid w:val="00E7134E"/>
    <w:rsid w:val="00E7187A"/>
    <w:rsid w:val="00E72086"/>
    <w:rsid w:val="00E73FCE"/>
    <w:rsid w:val="00E746F6"/>
    <w:rsid w:val="00E74783"/>
    <w:rsid w:val="00E74C8A"/>
    <w:rsid w:val="00E751EE"/>
    <w:rsid w:val="00E75B00"/>
    <w:rsid w:val="00E76850"/>
    <w:rsid w:val="00E77BC9"/>
    <w:rsid w:val="00E80C2A"/>
    <w:rsid w:val="00E8185A"/>
    <w:rsid w:val="00E81D89"/>
    <w:rsid w:val="00E81E40"/>
    <w:rsid w:val="00E825F0"/>
    <w:rsid w:val="00E83038"/>
    <w:rsid w:val="00E8394D"/>
    <w:rsid w:val="00E83A7B"/>
    <w:rsid w:val="00E83D3D"/>
    <w:rsid w:val="00E846C9"/>
    <w:rsid w:val="00E84B9B"/>
    <w:rsid w:val="00E84C92"/>
    <w:rsid w:val="00E860A3"/>
    <w:rsid w:val="00E86199"/>
    <w:rsid w:val="00E86DBE"/>
    <w:rsid w:val="00E8762D"/>
    <w:rsid w:val="00E87AC1"/>
    <w:rsid w:val="00E87FB3"/>
    <w:rsid w:val="00E908BF"/>
    <w:rsid w:val="00E90D6B"/>
    <w:rsid w:val="00E911DE"/>
    <w:rsid w:val="00E91D72"/>
    <w:rsid w:val="00E946CB"/>
    <w:rsid w:val="00E94EC1"/>
    <w:rsid w:val="00E95393"/>
    <w:rsid w:val="00E954B0"/>
    <w:rsid w:val="00E96053"/>
    <w:rsid w:val="00E967BE"/>
    <w:rsid w:val="00E9694D"/>
    <w:rsid w:val="00E96A0B"/>
    <w:rsid w:val="00E96A76"/>
    <w:rsid w:val="00E97354"/>
    <w:rsid w:val="00E97B27"/>
    <w:rsid w:val="00EA00B7"/>
    <w:rsid w:val="00EA0533"/>
    <w:rsid w:val="00EA091D"/>
    <w:rsid w:val="00EA1619"/>
    <w:rsid w:val="00EA29B2"/>
    <w:rsid w:val="00EA2B4D"/>
    <w:rsid w:val="00EA35B0"/>
    <w:rsid w:val="00EA55C6"/>
    <w:rsid w:val="00EA5D5C"/>
    <w:rsid w:val="00EA5DF7"/>
    <w:rsid w:val="00EA61C6"/>
    <w:rsid w:val="00EA648D"/>
    <w:rsid w:val="00EA6BFC"/>
    <w:rsid w:val="00EA722A"/>
    <w:rsid w:val="00EA7626"/>
    <w:rsid w:val="00EA7E3C"/>
    <w:rsid w:val="00EB0F94"/>
    <w:rsid w:val="00EB1702"/>
    <w:rsid w:val="00EB1C94"/>
    <w:rsid w:val="00EB1D44"/>
    <w:rsid w:val="00EB2561"/>
    <w:rsid w:val="00EB3725"/>
    <w:rsid w:val="00EB4110"/>
    <w:rsid w:val="00EB56B9"/>
    <w:rsid w:val="00EB5B23"/>
    <w:rsid w:val="00EB5B69"/>
    <w:rsid w:val="00EB7B78"/>
    <w:rsid w:val="00EC0CA8"/>
    <w:rsid w:val="00EC2F69"/>
    <w:rsid w:val="00EC3B3E"/>
    <w:rsid w:val="00EC4012"/>
    <w:rsid w:val="00EC41AB"/>
    <w:rsid w:val="00EC438E"/>
    <w:rsid w:val="00EC44E8"/>
    <w:rsid w:val="00EC4A70"/>
    <w:rsid w:val="00EC57BD"/>
    <w:rsid w:val="00EC5E2D"/>
    <w:rsid w:val="00EC68D0"/>
    <w:rsid w:val="00EC78F9"/>
    <w:rsid w:val="00ED05F1"/>
    <w:rsid w:val="00ED1232"/>
    <w:rsid w:val="00ED1C92"/>
    <w:rsid w:val="00ED1FF1"/>
    <w:rsid w:val="00ED266F"/>
    <w:rsid w:val="00ED2D68"/>
    <w:rsid w:val="00ED3FA1"/>
    <w:rsid w:val="00ED62EC"/>
    <w:rsid w:val="00ED695D"/>
    <w:rsid w:val="00ED6A24"/>
    <w:rsid w:val="00ED714C"/>
    <w:rsid w:val="00ED7369"/>
    <w:rsid w:val="00ED7CF9"/>
    <w:rsid w:val="00ED7E33"/>
    <w:rsid w:val="00ED7F24"/>
    <w:rsid w:val="00EE12C6"/>
    <w:rsid w:val="00EE1706"/>
    <w:rsid w:val="00EE2138"/>
    <w:rsid w:val="00EE269A"/>
    <w:rsid w:val="00EE26D9"/>
    <w:rsid w:val="00EE2953"/>
    <w:rsid w:val="00EE30BC"/>
    <w:rsid w:val="00EE3BFE"/>
    <w:rsid w:val="00EE3CA1"/>
    <w:rsid w:val="00EE41AB"/>
    <w:rsid w:val="00EE43AD"/>
    <w:rsid w:val="00EE5EA9"/>
    <w:rsid w:val="00EE68C3"/>
    <w:rsid w:val="00EE6947"/>
    <w:rsid w:val="00EE6B97"/>
    <w:rsid w:val="00EE73C8"/>
    <w:rsid w:val="00EE7D6F"/>
    <w:rsid w:val="00EF00EF"/>
    <w:rsid w:val="00EF10C5"/>
    <w:rsid w:val="00EF1907"/>
    <w:rsid w:val="00EF1C8C"/>
    <w:rsid w:val="00EF1F0F"/>
    <w:rsid w:val="00EF30C5"/>
    <w:rsid w:val="00EF3A12"/>
    <w:rsid w:val="00EF3CB7"/>
    <w:rsid w:val="00EF3F3E"/>
    <w:rsid w:val="00EF52E8"/>
    <w:rsid w:val="00EF642E"/>
    <w:rsid w:val="00EF740C"/>
    <w:rsid w:val="00F01DA9"/>
    <w:rsid w:val="00F02B9F"/>
    <w:rsid w:val="00F02FC8"/>
    <w:rsid w:val="00F0373C"/>
    <w:rsid w:val="00F04228"/>
    <w:rsid w:val="00F044F3"/>
    <w:rsid w:val="00F050DB"/>
    <w:rsid w:val="00F0536A"/>
    <w:rsid w:val="00F068BA"/>
    <w:rsid w:val="00F1041B"/>
    <w:rsid w:val="00F1209C"/>
    <w:rsid w:val="00F125B9"/>
    <w:rsid w:val="00F12696"/>
    <w:rsid w:val="00F12D01"/>
    <w:rsid w:val="00F13557"/>
    <w:rsid w:val="00F139FA"/>
    <w:rsid w:val="00F13AB6"/>
    <w:rsid w:val="00F14291"/>
    <w:rsid w:val="00F14F9A"/>
    <w:rsid w:val="00F15C29"/>
    <w:rsid w:val="00F16B4B"/>
    <w:rsid w:val="00F17686"/>
    <w:rsid w:val="00F17A66"/>
    <w:rsid w:val="00F209FA"/>
    <w:rsid w:val="00F20E6B"/>
    <w:rsid w:val="00F22DD6"/>
    <w:rsid w:val="00F23E7E"/>
    <w:rsid w:val="00F24A09"/>
    <w:rsid w:val="00F24DAC"/>
    <w:rsid w:val="00F26F20"/>
    <w:rsid w:val="00F2707A"/>
    <w:rsid w:val="00F27D3B"/>
    <w:rsid w:val="00F3010F"/>
    <w:rsid w:val="00F30C90"/>
    <w:rsid w:val="00F315B1"/>
    <w:rsid w:val="00F32A6E"/>
    <w:rsid w:val="00F32C01"/>
    <w:rsid w:val="00F337C4"/>
    <w:rsid w:val="00F34B0F"/>
    <w:rsid w:val="00F34FA2"/>
    <w:rsid w:val="00F35A49"/>
    <w:rsid w:val="00F363E7"/>
    <w:rsid w:val="00F37130"/>
    <w:rsid w:val="00F3785B"/>
    <w:rsid w:val="00F37AC3"/>
    <w:rsid w:val="00F37D7A"/>
    <w:rsid w:val="00F40789"/>
    <w:rsid w:val="00F40A82"/>
    <w:rsid w:val="00F40BA6"/>
    <w:rsid w:val="00F4126C"/>
    <w:rsid w:val="00F41714"/>
    <w:rsid w:val="00F41D36"/>
    <w:rsid w:val="00F42245"/>
    <w:rsid w:val="00F4246C"/>
    <w:rsid w:val="00F43F58"/>
    <w:rsid w:val="00F44097"/>
    <w:rsid w:val="00F4447F"/>
    <w:rsid w:val="00F44499"/>
    <w:rsid w:val="00F44685"/>
    <w:rsid w:val="00F446AF"/>
    <w:rsid w:val="00F44FBF"/>
    <w:rsid w:val="00F4500D"/>
    <w:rsid w:val="00F4592D"/>
    <w:rsid w:val="00F45A5D"/>
    <w:rsid w:val="00F468AA"/>
    <w:rsid w:val="00F46BD6"/>
    <w:rsid w:val="00F47515"/>
    <w:rsid w:val="00F51102"/>
    <w:rsid w:val="00F51B33"/>
    <w:rsid w:val="00F53414"/>
    <w:rsid w:val="00F56C70"/>
    <w:rsid w:val="00F57828"/>
    <w:rsid w:val="00F615E2"/>
    <w:rsid w:val="00F618E7"/>
    <w:rsid w:val="00F61AD5"/>
    <w:rsid w:val="00F623E1"/>
    <w:rsid w:val="00F625F2"/>
    <w:rsid w:val="00F62E86"/>
    <w:rsid w:val="00F631CA"/>
    <w:rsid w:val="00F63BBC"/>
    <w:rsid w:val="00F63F09"/>
    <w:rsid w:val="00F6456A"/>
    <w:rsid w:val="00F65F93"/>
    <w:rsid w:val="00F66618"/>
    <w:rsid w:val="00F67701"/>
    <w:rsid w:val="00F707FE"/>
    <w:rsid w:val="00F70FA0"/>
    <w:rsid w:val="00F71609"/>
    <w:rsid w:val="00F71B69"/>
    <w:rsid w:val="00F72796"/>
    <w:rsid w:val="00F72D24"/>
    <w:rsid w:val="00F73018"/>
    <w:rsid w:val="00F73AA5"/>
    <w:rsid w:val="00F73C3F"/>
    <w:rsid w:val="00F73CB3"/>
    <w:rsid w:val="00F74084"/>
    <w:rsid w:val="00F75AE6"/>
    <w:rsid w:val="00F75E3A"/>
    <w:rsid w:val="00F75EA7"/>
    <w:rsid w:val="00F77930"/>
    <w:rsid w:val="00F80CBE"/>
    <w:rsid w:val="00F81F85"/>
    <w:rsid w:val="00F823D4"/>
    <w:rsid w:val="00F82991"/>
    <w:rsid w:val="00F82ADE"/>
    <w:rsid w:val="00F82B01"/>
    <w:rsid w:val="00F82BDC"/>
    <w:rsid w:val="00F839BB"/>
    <w:rsid w:val="00F83E8E"/>
    <w:rsid w:val="00F83FEE"/>
    <w:rsid w:val="00F84B76"/>
    <w:rsid w:val="00F85734"/>
    <w:rsid w:val="00F85FF2"/>
    <w:rsid w:val="00F86349"/>
    <w:rsid w:val="00F87CC0"/>
    <w:rsid w:val="00F90074"/>
    <w:rsid w:val="00F90641"/>
    <w:rsid w:val="00F9070C"/>
    <w:rsid w:val="00F90A8B"/>
    <w:rsid w:val="00F90C7E"/>
    <w:rsid w:val="00F9222C"/>
    <w:rsid w:val="00F92405"/>
    <w:rsid w:val="00F9394E"/>
    <w:rsid w:val="00F943E9"/>
    <w:rsid w:val="00F95071"/>
    <w:rsid w:val="00F95C79"/>
    <w:rsid w:val="00F96069"/>
    <w:rsid w:val="00F964C0"/>
    <w:rsid w:val="00F965F6"/>
    <w:rsid w:val="00F9748B"/>
    <w:rsid w:val="00FA0036"/>
    <w:rsid w:val="00FA09AA"/>
    <w:rsid w:val="00FA0B2F"/>
    <w:rsid w:val="00FA0EDF"/>
    <w:rsid w:val="00FA132D"/>
    <w:rsid w:val="00FA18C1"/>
    <w:rsid w:val="00FA5A6B"/>
    <w:rsid w:val="00FB10ED"/>
    <w:rsid w:val="00FB1FFF"/>
    <w:rsid w:val="00FB246E"/>
    <w:rsid w:val="00FB2947"/>
    <w:rsid w:val="00FB2B3C"/>
    <w:rsid w:val="00FB5337"/>
    <w:rsid w:val="00FB55D0"/>
    <w:rsid w:val="00FB5981"/>
    <w:rsid w:val="00FB5A79"/>
    <w:rsid w:val="00FB6D8B"/>
    <w:rsid w:val="00FC035D"/>
    <w:rsid w:val="00FC13DB"/>
    <w:rsid w:val="00FC1405"/>
    <w:rsid w:val="00FC23A2"/>
    <w:rsid w:val="00FC26FC"/>
    <w:rsid w:val="00FC3BA6"/>
    <w:rsid w:val="00FC3F13"/>
    <w:rsid w:val="00FC50A0"/>
    <w:rsid w:val="00FC52B4"/>
    <w:rsid w:val="00FC5CBF"/>
    <w:rsid w:val="00FC7242"/>
    <w:rsid w:val="00FC78E5"/>
    <w:rsid w:val="00FD0CF7"/>
    <w:rsid w:val="00FD16F2"/>
    <w:rsid w:val="00FD1F12"/>
    <w:rsid w:val="00FD291B"/>
    <w:rsid w:val="00FD2CF3"/>
    <w:rsid w:val="00FD31B6"/>
    <w:rsid w:val="00FD38F7"/>
    <w:rsid w:val="00FD4929"/>
    <w:rsid w:val="00FD4C68"/>
    <w:rsid w:val="00FD4F6D"/>
    <w:rsid w:val="00FD655F"/>
    <w:rsid w:val="00FD660C"/>
    <w:rsid w:val="00FD6771"/>
    <w:rsid w:val="00FD79ED"/>
    <w:rsid w:val="00FE173D"/>
    <w:rsid w:val="00FE2A24"/>
    <w:rsid w:val="00FE2D82"/>
    <w:rsid w:val="00FE3A87"/>
    <w:rsid w:val="00FE61CD"/>
    <w:rsid w:val="00FE76B8"/>
    <w:rsid w:val="00FE7B7F"/>
    <w:rsid w:val="00FF0316"/>
    <w:rsid w:val="00FF0373"/>
    <w:rsid w:val="00FF3F8D"/>
    <w:rsid w:val="00FF4047"/>
    <w:rsid w:val="00FF4492"/>
    <w:rsid w:val="00FF5DB5"/>
    <w:rsid w:val="00FF64F1"/>
    <w:rsid w:val="00FF6B97"/>
    <w:rsid w:val="00FF6F42"/>
    <w:rsid w:val="00FF7595"/>
    <w:rsid w:val="00FF79FB"/>
    <w:rsid w:val="109E753B"/>
    <w:rsid w:val="2B855F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58E1B"/>
  <w15:docId w15:val="{584D162A-C64E-48E1-B837-7D55568D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9E0"/>
    <w:pPr>
      <w:spacing w:after="160" w:line="259" w:lineRule="auto"/>
    </w:pPr>
    <w:rPr>
      <w:sz w:val="22"/>
      <w:szCs w:val="22"/>
      <w:lang w:eastAsia="en-US"/>
    </w:rPr>
  </w:style>
  <w:style w:type="paragraph" w:styleId="Heading1">
    <w:name w:val="heading 1"/>
    <w:basedOn w:val="Normal"/>
    <w:next w:val="Normal"/>
    <w:link w:val="Heading1Char"/>
    <w:qFormat/>
    <w:pPr>
      <w:keepNext/>
      <w:keepLines/>
      <w:numPr>
        <w:numId w:val="1"/>
      </w:numPr>
      <w:spacing w:before="200" w:after="240" w:line="360" w:lineRule="auto"/>
      <w:outlineLvl w:val="0"/>
    </w:pPr>
    <w:rPr>
      <w:rFonts w:ascii="Calibri" w:hAnsi="Calibri" w:cs="Arial"/>
      <w:b/>
      <w:bCs/>
      <w:kern w:val="32"/>
      <w:sz w:val="36"/>
      <w:szCs w:val="32"/>
    </w:rPr>
  </w:style>
  <w:style w:type="paragraph" w:styleId="Heading2">
    <w:name w:val="heading 2"/>
    <w:basedOn w:val="Heading1"/>
    <w:next w:val="Normal"/>
    <w:link w:val="Heading2Char"/>
    <w:qFormat/>
    <w:pPr>
      <w:numPr>
        <w:ilvl w:val="1"/>
      </w:numPr>
      <w:spacing w:before="360"/>
      <w:outlineLvl w:val="1"/>
    </w:pPr>
    <w:rPr>
      <w:bCs w:val="0"/>
      <w:sz w:val="28"/>
      <w:szCs w:val="24"/>
      <w:lang w:eastAsia="en-GB"/>
    </w:rPr>
  </w:style>
  <w:style w:type="paragraph" w:styleId="Heading3">
    <w:name w:val="heading 3"/>
    <w:basedOn w:val="Heading1"/>
    <w:next w:val="Normal"/>
    <w:link w:val="Heading3Char"/>
    <w:qFormat/>
    <w:pPr>
      <w:numPr>
        <w:ilvl w:val="2"/>
      </w:numPr>
      <w:spacing w:before="360"/>
      <w:outlineLvl w:val="2"/>
    </w:pPr>
    <w:rPr>
      <w:bCs w:val="0"/>
      <w:sz w:val="22"/>
      <w:szCs w:val="26"/>
    </w:rPr>
  </w:style>
  <w:style w:type="paragraph" w:styleId="Heading4">
    <w:name w:val="heading 4"/>
    <w:basedOn w:val="Heading1"/>
    <w:next w:val="Normal"/>
    <w:link w:val="Heading4Char"/>
    <w:qFormat/>
    <w:pPr>
      <w:numPr>
        <w:ilvl w:val="3"/>
      </w:numPr>
      <w:outlineLvl w:val="3"/>
    </w:pPr>
    <w:rPr>
      <w:rFonts w:cs="Times New Roman"/>
      <w:bCs w:val="0"/>
      <w:iCs/>
      <w:sz w:val="22"/>
      <w:szCs w:val="24"/>
    </w:rPr>
  </w:style>
  <w:style w:type="paragraph" w:styleId="Heading5">
    <w:name w:val="heading 5"/>
    <w:basedOn w:val="Heading1"/>
    <w:next w:val="Normal"/>
    <w:link w:val="Heading5Char"/>
    <w:qFormat/>
    <w:pPr>
      <w:numPr>
        <w:ilvl w:val="4"/>
      </w:numPr>
      <w:outlineLvl w:val="4"/>
    </w:pPr>
    <w:rPr>
      <w:rFonts w:cs="Times New Roman"/>
      <w:sz w:val="22"/>
      <w:szCs w:val="24"/>
    </w:rPr>
  </w:style>
  <w:style w:type="paragraph" w:styleId="Heading6">
    <w:name w:val="heading 6"/>
    <w:basedOn w:val="Heading1"/>
    <w:next w:val="Normal"/>
    <w:link w:val="Heading6Char"/>
    <w:qFormat/>
    <w:pPr>
      <w:numPr>
        <w:ilvl w:val="5"/>
      </w:numPr>
      <w:outlineLvl w:val="5"/>
    </w:pPr>
    <w:rPr>
      <w:rFonts w:cs="Times New Roman"/>
      <w:b w:val="0"/>
      <w:iCs/>
      <w:sz w:val="22"/>
      <w:szCs w:val="24"/>
    </w:rPr>
  </w:style>
  <w:style w:type="paragraph" w:styleId="Heading7">
    <w:name w:val="heading 7"/>
    <w:basedOn w:val="Heading1"/>
    <w:next w:val="Normal"/>
    <w:link w:val="Heading7Char"/>
    <w:qFormat/>
    <w:pPr>
      <w:numPr>
        <w:ilvl w:val="6"/>
      </w:numPr>
      <w:outlineLvl w:val="6"/>
    </w:pPr>
    <w:rPr>
      <w:rFonts w:cs="Times New Roman"/>
      <w:b w:val="0"/>
      <w:iCs/>
      <w:sz w:val="22"/>
      <w:szCs w:val="24"/>
    </w:rPr>
  </w:style>
  <w:style w:type="paragraph" w:styleId="Heading8">
    <w:name w:val="heading 8"/>
    <w:basedOn w:val="Heading1"/>
    <w:next w:val="Normal"/>
    <w:link w:val="Heading8Char"/>
    <w:qFormat/>
    <w:pPr>
      <w:numPr>
        <w:ilvl w:val="7"/>
      </w:numPr>
      <w:outlineLvl w:val="7"/>
    </w:pPr>
    <w:rPr>
      <w:rFonts w:cs="Times New Roman"/>
      <w:b w:val="0"/>
      <w:sz w:val="22"/>
    </w:rPr>
  </w:style>
  <w:style w:type="paragraph" w:styleId="Heading9">
    <w:name w:val="heading 9"/>
    <w:basedOn w:val="Heading1"/>
    <w:next w:val="Normal"/>
    <w:link w:val="Heading9Char"/>
    <w:qFormat/>
    <w:pPr>
      <w:numPr>
        <w:ilvl w:val="8"/>
      </w:numPr>
      <w:outlineLvl w:val="8"/>
    </w:pPr>
    <w:rPr>
      <w:rFonts w:cs="Times New Roman"/>
      <w:b w:val="0"/>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rFonts w:ascii="Calibri" w:eastAsia="等线" w:hAnsi="Calibri" w:cs="Times New Roman"/>
      <w:sz w:val="20"/>
      <w:szCs w:val="20"/>
      <w:lang w:eastAsia="zh-CN"/>
    </w:rPr>
  </w:style>
  <w:style w:type="paragraph" w:styleId="BalloonText">
    <w:name w:val="Balloon Text"/>
    <w:basedOn w:val="Normal"/>
    <w:link w:val="BalloonTextChar"/>
    <w:uiPriority w:val="99"/>
    <w:unhideWhenUsed/>
    <w:pPr>
      <w:spacing w:after="0" w:line="240" w:lineRule="auto"/>
    </w:pPr>
    <w:rPr>
      <w:rFonts w:ascii="Microsoft YaHei UI" w:eastAsia="Microsoft YaHei UI" w:hAnsi="Calibri" w:cs="Times New Roman"/>
      <w:sz w:val="18"/>
      <w:szCs w:val="18"/>
      <w:lang w:eastAsia="zh-CN"/>
    </w:rPr>
  </w:style>
  <w:style w:type="paragraph" w:styleId="Footer">
    <w:name w:val="footer"/>
    <w:basedOn w:val="Normal"/>
    <w:link w:val="FooterChar"/>
    <w:uiPriority w:val="99"/>
    <w:unhideWhenUsed/>
    <w:pPr>
      <w:tabs>
        <w:tab w:val="center" w:pos="4513"/>
        <w:tab w:val="right" w:pos="9026"/>
      </w:tabs>
      <w:spacing w:after="0" w:line="240" w:lineRule="auto"/>
    </w:pPr>
    <w:rPr>
      <w:rFonts w:ascii="Calibri" w:eastAsia="等线" w:hAnsi="Calibri" w:cs="Times New Roman"/>
      <w:lang w:eastAsia="zh-CN"/>
    </w:rPr>
  </w:style>
  <w:style w:type="paragraph" w:styleId="Header">
    <w:name w:val="header"/>
    <w:basedOn w:val="Normal"/>
    <w:link w:val="HeaderChar"/>
    <w:uiPriority w:val="99"/>
    <w:unhideWhenUsed/>
    <w:pPr>
      <w:tabs>
        <w:tab w:val="center" w:pos="4513"/>
        <w:tab w:val="right" w:pos="9026"/>
      </w:tabs>
      <w:spacing w:after="0" w:line="240" w:lineRule="auto"/>
    </w:pPr>
    <w:rPr>
      <w:rFonts w:ascii="Calibri" w:eastAsia="等线" w:hAnsi="Calibri" w:cs="Times New Roman"/>
      <w:lang w:eastAsia="zh-CN"/>
    </w:rPr>
  </w:style>
  <w:style w:type="paragraph" w:styleId="FootnoteText">
    <w:name w:val="footnote text"/>
    <w:basedOn w:val="Normal"/>
    <w:link w:val="FootnoteTextChar"/>
    <w:uiPriority w:val="99"/>
    <w:unhideWhenUsed/>
    <w:qFormat/>
    <w:pPr>
      <w:spacing w:after="0" w:line="240" w:lineRule="auto"/>
    </w:pPr>
    <w:rPr>
      <w:rFonts w:ascii="Calibri" w:hAnsi="Calibri" w:cs="Times New Roman"/>
      <w:sz w:val="20"/>
      <w:szCs w:val="20"/>
      <w:lang w:eastAsia="zh-CN"/>
    </w:rPr>
  </w:style>
  <w:style w:type="paragraph" w:styleId="CommentSubject">
    <w:name w:val="annotation subject"/>
    <w:basedOn w:val="CommentText"/>
    <w:next w:val="CommentText"/>
    <w:link w:val="CommentSubjectChar"/>
    <w:uiPriority w:val="99"/>
    <w:unhideWhenUsed/>
    <w:qFormat/>
    <w:pPr>
      <w:spacing w:line="259" w:lineRule="auto"/>
    </w:pPr>
    <w:rPr>
      <w:b/>
      <w:bCs/>
    </w:rPr>
  </w:style>
  <w:style w:type="table" w:styleId="TableGrid">
    <w:name w:val="Table Grid"/>
    <w:basedOn w:val="TableNormal"/>
    <w:uiPriority w:val="59"/>
    <w:pPr>
      <w:adjustRightInd w:val="0"/>
      <w:spacing w:before="40" w:after="40" w:line="360" w:lineRule="auto"/>
    </w:pPr>
    <w:rPr>
      <w:rFonts w:ascii="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character" w:styleId="Hyperlink">
    <w:name w:val="Hyperlink"/>
    <w:uiPriority w:val="99"/>
    <w:unhideWhenUsed/>
    <w:qFormat/>
    <w:rPr>
      <w:color w:val="0563C1"/>
      <w:u w:val="single"/>
    </w:rPr>
  </w:style>
  <w:style w:type="character" w:styleId="CommentReference">
    <w:name w:val="annotation reference"/>
    <w:uiPriority w:val="99"/>
    <w:unhideWhenUsed/>
    <w:rPr>
      <w:sz w:val="16"/>
      <w:szCs w:val="16"/>
    </w:rPr>
  </w:style>
  <w:style w:type="character" w:styleId="FootnoteReference">
    <w:name w:val="footnote reference"/>
    <w:uiPriority w:val="99"/>
    <w:unhideWhenUsed/>
    <w:qFormat/>
    <w:rPr>
      <w:vertAlign w:val="superscript"/>
    </w:rPr>
  </w:style>
  <w:style w:type="character" w:customStyle="1" w:styleId="Heading1Char">
    <w:name w:val="Heading 1 Char"/>
    <w:basedOn w:val="DefaultParagraphFont"/>
    <w:link w:val="Heading1"/>
    <w:rPr>
      <w:rFonts w:ascii="Calibri" w:eastAsia="宋体" w:hAnsi="Calibri" w:cs="Arial"/>
      <w:b/>
      <w:bCs/>
      <w:kern w:val="32"/>
      <w:sz w:val="36"/>
      <w:szCs w:val="32"/>
    </w:rPr>
  </w:style>
  <w:style w:type="character" w:customStyle="1" w:styleId="Heading2Char">
    <w:name w:val="Heading 2 Char"/>
    <w:basedOn w:val="DefaultParagraphFont"/>
    <w:link w:val="Heading2"/>
    <w:rPr>
      <w:rFonts w:ascii="Calibri" w:eastAsia="宋体" w:hAnsi="Calibri" w:cs="Arial"/>
      <w:b/>
      <w:kern w:val="32"/>
      <w:sz w:val="28"/>
      <w:szCs w:val="24"/>
      <w:lang w:eastAsia="en-GB"/>
    </w:rPr>
  </w:style>
  <w:style w:type="character" w:customStyle="1" w:styleId="Heading3Char">
    <w:name w:val="Heading 3 Char"/>
    <w:basedOn w:val="DefaultParagraphFont"/>
    <w:link w:val="Heading3"/>
    <w:qFormat/>
    <w:rPr>
      <w:rFonts w:ascii="Calibri" w:eastAsia="宋体" w:hAnsi="Calibri" w:cs="Arial"/>
      <w:b/>
      <w:kern w:val="32"/>
      <w:szCs w:val="26"/>
    </w:rPr>
  </w:style>
  <w:style w:type="character" w:customStyle="1" w:styleId="Heading4Char">
    <w:name w:val="Heading 4 Char"/>
    <w:basedOn w:val="DefaultParagraphFont"/>
    <w:link w:val="Heading4"/>
    <w:rPr>
      <w:rFonts w:ascii="Calibri" w:eastAsia="宋体" w:hAnsi="Calibri" w:cs="Times New Roman"/>
      <w:b/>
      <w:iCs/>
      <w:kern w:val="32"/>
      <w:szCs w:val="24"/>
    </w:rPr>
  </w:style>
  <w:style w:type="character" w:customStyle="1" w:styleId="Heading5Char">
    <w:name w:val="Heading 5 Char"/>
    <w:basedOn w:val="DefaultParagraphFont"/>
    <w:link w:val="Heading5"/>
    <w:rPr>
      <w:rFonts w:ascii="Calibri" w:eastAsia="宋体" w:hAnsi="Calibri" w:cs="Times New Roman"/>
      <w:b/>
      <w:bCs/>
      <w:kern w:val="32"/>
      <w:szCs w:val="24"/>
    </w:rPr>
  </w:style>
  <w:style w:type="character" w:customStyle="1" w:styleId="Heading6Char">
    <w:name w:val="Heading 6 Char"/>
    <w:basedOn w:val="DefaultParagraphFont"/>
    <w:link w:val="Heading6"/>
    <w:rPr>
      <w:rFonts w:ascii="Calibri" w:eastAsia="宋体" w:hAnsi="Calibri" w:cs="Times New Roman"/>
      <w:bCs/>
      <w:iCs/>
      <w:kern w:val="32"/>
      <w:szCs w:val="24"/>
    </w:rPr>
  </w:style>
  <w:style w:type="character" w:customStyle="1" w:styleId="Heading7Char">
    <w:name w:val="Heading 7 Char"/>
    <w:basedOn w:val="DefaultParagraphFont"/>
    <w:link w:val="Heading7"/>
    <w:qFormat/>
    <w:rPr>
      <w:rFonts w:ascii="Calibri" w:eastAsia="宋体" w:hAnsi="Calibri" w:cs="Times New Roman"/>
      <w:bCs/>
      <w:iCs/>
      <w:kern w:val="32"/>
      <w:szCs w:val="24"/>
    </w:rPr>
  </w:style>
  <w:style w:type="character" w:customStyle="1" w:styleId="Heading8Char">
    <w:name w:val="Heading 8 Char"/>
    <w:basedOn w:val="DefaultParagraphFont"/>
    <w:link w:val="Heading8"/>
    <w:rPr>
      <w:rFonts w:ascii="Calibri" w:eastAsia="宋体" w:hAnsi="Calibri" w:cs="Times New Roman"/>
      <w:bCs/>
      <w:kern w:val="32"/>
      <w:szCs w:val="32"/>
    </w:rPr>
  </w:style>
  <w:style w:type="character" w:customStyle="1" w:styleId="Heading9Char">
    <w:name w:val="Heading 9 Char"/>
    <w:basedOn w:val="DefaultParagraphFont"/>
    <w:link w:val="Heading9"/>
    <w:rPr>
      <w:rFonts w:ascii="Calibri" w:eastAsia="宋体" w:hAnsi="Calibri" w:cs="Times New Roman"/>
      <w:bCs/>
      <w:iCs/>
      <w:color w:val="000000"/>
      <w:kern w:val="32"/>
      <w:szCs w:val="32"/>
    </w:rPr>
  </w:style>
  <w:style w:type="character" w:customStyle="1" w:styleId="CommentTextChar">
    <w:name w:val="Comment Text Char"/>
    <w:basedOn w:val="DefaultParagraphFont"/>
    <w:link w:val="CommentText"/>
    <w:uiPriority w:val="99"/>
    <w:rPr>
      <w:rFonts w:ascii="Calibri" w:eastAsia="等线" w:hAnsi="Calibri" w:cs="Times New Roman"/>
      <w:sz w:val="20"/>
      <w:szCs w:val="20"/>
      <w:lang w:eastAsia="zh-CN"/>
    </w:rPr>
  </w:style>
  <w:style w:type="character" w:customStyle="1" w:styleId="BalloonTextChar">
    <w:name w:val="Balloon Text Char"/>
    <w:basedOn w:val="DefaultParagraphFont"/>
    <w:link w:val="BalloonText"/>
    <w:uiPriority w:val="99"/>
    <w:rPr>
      <w:rFonts w:ascii="Microsoft YaHei UI" w:eastAsia="Microsoft YaHei UI" w:hAnsi="Calibri" w:cs="Times New Roman"/>
      <w:sz w:val="18"/>
      <w:szCs w:val="18"/>
      <w:lang w:eastAsia="zh-CN"/>
    </w:rPr>
  </w:style>
  <w:style w:type="character" w:customStyle="1" w:styleId="FooterChar">
    <w:name w:val="Footer Char"/>
    <w:basedOn w:val="DefaultParagraphFont"/>
    <w:link w:val="Footer"/>
    <w:uiPriority w:val="99"/>
    <w:rPr>
      <w:rFonts w:ascii="Calibri" w:eastAsia="等线" w:hAnsi="Calibri" w:cs="Times New Roman"/>
      <w:lang w:eastAsia="zh-CN"/>
    </w:rPr>
  </w:style>
  <w:style w:type="character" w:customStyle="1" w:styleId="HeaderChar">
    <w:name w:val="Header Char"/>
    <w:basedOn w:val="DefaultParagraphFont"/>
    <w:link w:val="Header"/>
    <w:uiPriority w:val="99"/>
    <w:rPr>
      <w:rFonts w:ascii="Calibri" w:eastAsia="等线" w:hAnsi="Calibri" w:cs="Times New Roman"/>
      <w:lang w:eastAsia="zh-CN"/>
    </w:rPr>
  </w:style>
  <w:style w:type="character" w:customStyle="1" w:styleId="FootnoteTextChar">
    <w:name w:val="Footnote Text Char"/>
    <w:basedOn w:val="DefaultParagraphFont"/>
    <w:link w:val="FootnoteText"/>
    <w:uiPriority w:val="99"/>
    <w:qFormat/>
    <w:rPr>
      <w:rFonts w:ascii="Calibri" w:eastAsia="宋体" w:hAnsi="Calibri" w:cs="Times New Roman"/>
      <w:sz w:val="20"/>
      <w:szCs w:val="20"/>
      <w:lang w:eastAsia="zh-CN"/>
    </w:rPr>
  </w:style>
  <w:style w:type="character" w:customStyle="1" w:styleId="CommentSubjectChar">
    <w:name w:val="Comment Subject Char"/>
    <w:basedOn w:val="CommentTextChar"/>
    <w:link w:val="CommentSubject"/>
    <w:uiPriority w:val="99"/>
    <w:rPr>
      <w:rFonts w:ascii="Calibri" w:eastAsia="等线" w:hAnsi="Calibri" w:cs="Times New Roman"/>
      <w:b/>
      <w:bCs/>
      <w:sz w:val="20"/>
      <w:szCs w:val="20"/>
      <w:lang w:eastAsia="zh-CN"/>
    </w:rPr>
  </w:style>
  <w:style w:type="paragraph" w:styleId="ListParagraph">
    <w:name w:val="List Paragraph"/>
    <w:basedOn w:val="Normal"/>
    <w:uiPriority w:val="1"/>
    <w:qFormat/>
    <w:pPr>
      <w:ind w:firstLineChars="200" w:firstLine="420"/>
    </w:pPr>
  </w:style>
  <w:style w:type="paragraph" w:styleId="EndnoteText">
    <w:name w:val="endnote text"/>
    <w:basedOn w:val="Normal"/>
    <w:link w:val="EndnoteTextChar"/>
    <w:semiHidden/>
    <w:unhideWhenUsed/>
    <w:rsid w:val="00945D1A"/>
    <w:pPr>
      <w:spacing w:after="0" w:line="240" w:lineRule="auto"/>
    </w:pPr>
    <w:rPr>
      <w:sz w:val="20"/>
      <w:szCs w:val="20"/>
    </w:rPr>
  </w:style>
  <w:style w:type="character" w:customStyle="1" w:styleId="EndnoteTextChar">
    <w:name w:val="Endnote Text Char"/>
    <w:basedOn w:val="DefaultParagraphFont"/>
    <w:link w:val="EndnoteText"/>
    <w:semiHidden/>
    <w:rsid w:val="00945D1A"/>
    <w:rPr>
      <w:lang w:eastAsia="en-US"/>
    </w:rPr>
  </w:style>
  <w:style w:type="character" w:styleId="EndnoteReference">
    <w:name w:val="endnote reference"/>
    <w:basedOn w:val="DefaultParagraphFont"/>
    <w:semiHidden/>
    <w:unhideWhenUsed/>
    <w:rsid w:val="00945D1A"/>
    <w:rPr>
      <w:vertAlign w:val="superscript"/>
    </w:rPr>
  </w:style>
  <w:style w:type="paragraph" w:styleId="Title">
    <w:name w:val="Title"/>
    <w:basedOn w:val="Normal"/>
    <w:next w:val="Normal"/>
    <w:link w:val="TitleChar"/>
    <w:uiPriority w:val="10"/>
    <w:qFormat/>
    <w:rsid w:val="00E641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161"/>
    <w:rPr>
      <w:rFonts w:asciiTheme="majorHAnsi" w:eastAsiaTheme="majorEastAsia" w:hAnsiTheme="majorHAnsi" w:cstheme="majorBidi"/>
      <w:spacing w:val="-10"/>
      <w:kern w:val="28"/>
      <w:sz w:val="56"/>
      <w:szCs w:val="56"/>
      <w:lang w:eastAsia="en-US"/>
    </w:rPr>
  </w:style>
  <w:style w:type="paragraph" w:customStyle="1" w:styleId="BodyTextfullout">
    <w:name w:val="Body Text fullout"/>
    <w:rsid w:val="005E60F6"/>
    <w:pPr>
      <w:spacing w:before="120"/>
    </w:pPr>
    <w:rPr>
      <w:rFonts w:ascii="Memento tt" w:eastAsia="Times New Roman" w:hAnsi="Memento tt" w:cs="Times New Roman"/>
      <w:sz w:val="24"/>
      <w:lang w:val="en-AU" w:eastAsia="en-US"/>
    </w:rPr>
  </w:style>
  <w:style w:type="paragraph" w:styleId="BodyText">
    <w:name w:val="Body Text"/>
    <w:basedOn w:val="Normal"/>
    <w:link w:val="BodyTextChar"/>
    <w:semiHidden/>
    <w:unhideWhenUsed/>
    <w:rsid w:val="00045315"/>
    <w:pPr>
      <w:overflowPunct w:val="0"/>
      <w:autoSpaceDE w:val="0"/>
      <w:autoSpaceDN w:val="0"/>
      <w:adjustRightInd w:val="0"/>
      <w:spacing w:after="120" w:line="240" w:lineRule="exact"/>
    </w:pPr>
    <w:rPr>
      <w:rFonts w:ascii="CG Times" w:eastAsia="Times New Roman" w:hAnsi="CG Times" w:cs="Times New Roman"/>
      <w:sz w:val="24"/>
      <w:szCs w:val="20"/>
    </w:rPr>
  </w:style>
  <w:style w:type="character" w:customStyle="1" w:styleId="BodyTextChar">
    <w:name w:val="Body Text Char"/>
    <w:basedOn w:val="DefaultParagraphFont"/>
    <w:link w:val="BodyText"/>
    <w:semiHidden/>
    <w:rsid w:val="00045315"/>
    <w:rPr>
      <w:rFonts w:ascii="CG Times" w:eastAsia="Times New Roman" w:hAnsi="CG Times" w:cs="Times New Roman"/>
      <w:sz w:val="24"/>
      <w:lang w:eastAsia="en-US"/>
    </w:rPr>
  </w:style>
  <w:style w:type="character" w:customStyle="1" w:styleId="authorname">
    <w:name w:val="author_name"/>
    <w:basedOn w:val="DefaultParagraphFont"/>
    <w:rsid w:val="00DC658A"/>
  </w:style>
  <w:style w:type="paragraph" w:styleId="Revision">
    <w:name w:val="Revision"/>
    <w:hidden/>
    <w:uiPriority w:val="99"/>
    <w:semiHidden/>
    <w:rsid w:val="00E86DBE"/>
    <w:rPr>
      <w:sz w:val="22"/>
      <w:szCs w:val="22"/>
      <w:lang w:eastAsia="en-US"/>
    </w:rPr>
  </w:style>
  <w:style w:type="character" w:styleId="UnresolvedMention">
    <w:name w:val="Unresolved Mention"/>
    <w:basedOn w:val="DefaultParagraphFont"/>
    <w:uiPriority w:val="99"/>
    <w:semiHidden/>
    <w:unhideWhenUsed/>
    <w:rsid w:val="009D1601"/>
    <w:rPr>
      <w:color w:val="605E5C"/>
      <w:shd w:val="clear" w:color="auto" w:fill="E1DFDD"/>
    </w:rPr>
  </w:style>
  <w:style w:type="character" w:customStyle="1" w:styleId="authors">
    <w:name w:val="authors"/>
    <w:basedOn w:val="DefaultParagraphFont"/>
    <w:rsid w:val="005D5A8C"/>
  </w:style>
  <w:style w:type="character" w:customStyle="1" w:styleId="Date2">
    <w:name w:val="Date2"/>
    <w:basedOn w:val="DefaultParagraphFont"/>
    <w:rsid w:val="005D5A8C"/>
  </w:style>
  <w:style w:type="character" w:customStyle="1" w:styleId="arttitle">
    <w:name w:val="art_title"/>
    <w:basedOn w:val="DefaultParagraphFont"/>
    <w:rsid w:val="005D5A8C"/>
  </w:style>
  <w:style w:type="character" w:customStyle="1" w:styleId="serialtitle">
    <w:name w:val="serial_title"/>
    <w:basedOn w:val="DefaultParagraphFont"/>
    <w:rsid w:val="005D5A8C"/>
  </w:style>
  <w:style w:type="character" w:customStyle="1" w:styleId="volumeissue">
    <w:name w:val="volume_issue"/>
    <w:basedOn w:val="DefaultParagraphFont"/>
    <w:rsid w:val="005D5A8C"/>
  </w:style>
  <w:style w:type="character" w:customStyle="1" w:styleId="pagerange">
    <w:name w:val="page_range"/>
    <w:basedOn w:val="DefaultParagraphFont"/>
    <w:rsid w:val="005D5A8C"/>
  </w:style>
  <w:style w:type="paragraph" w:customStyle="1" w:styleId="Default">
    <w:name w:val="Default"/>
    <w:uiPriority w:val="99"/>
    <w:rsid w:val="00917511"/>
    <w:pPr>
      <w:autoSpaceDE w:val="0"/>
      <w:autoSpaceDN w:val="0"/>
      <w:adjustRightInd w:val="0"/>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F71609"/>
    <w:rPr>
      <w:i/>
      <w:iCs/>
    </w:rPr>
  </w:style>
  <w:style w:type="character" w:styleId="FollowedHyperlink">
    <w:name w:val="FollowedHyperlink"/>
    <w:basedOn w:val="DefaultParagraphFont"/>
    <w:uiPriority w:val="99"/>
    <w:semiHidden/>
    <w:unhideWhenUsed/>
    <w:rsid w:val="008538E8"/>
    <w:rPr>
      <w:color w:val="954F72" w:themeColor="followedHyperlink"/>
      <w:u w:val="single"/>
    </w:rPr>
  </w:style>
  <w:style w:type="table" w:customStyle="1" w:styleId="TableGrid1">
    <w:name w:val="Table Grid1"/>
    <w:basedOn w:val="TableNormal"/>
    <w:uiPriority w:val="39"/>
    <w:qFormat/>
    <w:rsid w:val="00A25BB6"/>
    <w:rPr>
      <w:rFonts w:eastAsia="等线"/>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58">
      <w:bodyDiv w:val="1"/>
      <w:marLeft w:val="0"/>
      <w:marRight w:val="0"/>
      <w:marTop w:val="0"/>
      <w:marBottom w:val="0"/>
      <w:divBdr>
        <w:top w:val="none" w:sz="0" w:space="0" w:color="auto"/>
        <w:left w:val="none" w:sz="0" w:space="0" w:color="auto"/>
        <w:bottom w:val="none" w:sz="0" w:space="0" w:color="auto"/>
        <w:right w:val="none" w:sz="0" w:space="0" w:color="auto"/>
      </w:divBdr>
    </w:div>
    <w:div w:id="22247570">
      <w:bodyDiv w:val="1"/>
      <w:marLeft w:val="0"/>
      <w:marRight w:val="0"/>
      <w:marTop w:val="0"/>
      <w:marBottom w:val="0"/>
      <w:divBdr>
        <w:top w:val="none" w:sz="0" w:space="0" w:color="auto"/>
        <w:left w:val="none" w:sz="0" w:space="0" w:color="auto"/>
        <w:bottom w:val="none" w:sz="0" w:space="0" w:color="auto"/>
        <w:right w:val="none" w:sz="0" w:space="0" w:color="auto"/>
      </w:divBdr>
    </w:div>
    <w:div w:id="92828339">
      <w:bodyDiv w:val="1"/>
      <w:marLeft w:val="0"/>
      <w:marRight w:val="0"/>
      <w:marTop w:val="0"/>
      <w:marBottom w:val="0"/>
      <w:divBdr>
        <w:top w:val="none" w:sz="0" w:space="0" w:color="auto"/>
        <w:left w:val="none" w:sz="0" w:space="0" w:color="auto"/>
        <w:bottom w:val="none" w:sz="0" w:space="0" w:color="auto"/>
        <w:right w:val="none" w:sz="0" w:space="0" w:color="auto"/>
      </w:divBdr>
    </w:div>
    <w:div w:id="117798605">
      <w:bodyDiv w:val="1"/>
      <w:marLeft w:val="0"/>
      <w:marRight w:val="0"/>
      <w:marTop w:val="0"/>
      <w:marBottom w:val="0"/>
      <w:divBdr>
        <w:top w:val="none" w:sz="0" w:space="0" w:color="auto"/>
        <w:left w:val="none" w:sz="0" w:space="0" w:color="auto"/>
        <w:bottom w:val="none" w:sz="0" w:space="0" w:color="auto"/>
        <w:right w:val="none" w:sz="0" w:space="0" w:color="auto"/>
      </w:divBdr>
    </w:div>
    <w:div w:id="123934149">
      <w:bodyDiv w:val="1"/>
      <w:marLeft w:val="0"/>
      <w:marRight w:val="0"/>
      <w:marTop w:val="0"/>
      <w:marBottom w:val="0"/>
      <w:divBdr>
        <w:top w:val="none" w:sz="0" w:space="0" w:color="auto"/>
        <w:left w:val="none" w:sz="0" w:space="0" w:color="auto"/>
        <w:bottom w:val="none" w:sz="0" w:space="0" w:color="auto"/>
        <w:right w:val="none" w:sz="0" w:space="0" w:color="auto"/>
      </w:divBdr>
    </w:div>
    <w:div w:id="138960004">
      <w:bodyDiv w:val="1"/>
      <w:marLeft w:val="0"/>
      <w:marRight w:val="0"/>
      <w:marTop w:val="0"/>
      <w:marBottom w:val="0"/>
      <w:divBdr>
        <w:top w:val="none" w:sz="0" w:space="0" w:color="auto"/>
        <w:left w:val="none" w:sz="0" w:space="0" w:color="auto"/>
        <w:bottom w:val="none" w:sz="0" w:space="0" w:color="auto"/>
        <w:right w:val="none" w:sz="0" w:space="0" w:color="auto"/>
      </w:divBdr>
    </w:div>
    <w:div w:id="166289661">
      <w:bodyDiv w:val="1"/>
      <w:marLeft w:val="0"/>
      <w:marRight w:val="0"/>
      <w:marTop w:val="0"/>
      <w:marBottom w:val="0"/>
      <w:divBdr>
        <w:top w:val="none" w:sz="0" w:space="0" w:color="auto"/>
        <w:left w:val="none" w:sz="0" w:space="0" w:color="auto"/>
        <w:bottom w:val="none" w:sz="0" w:space="0" w:color="auto"/>
        <w:right w:val="none" w:sz="0" w:space="0" w:color="auto"/>
      </w:divBdr>
    </w:div>
    <w:div w:id="174926118">
      <w:bodyDiv w:val="1"/>
      <w:marLeft w:val="0"/>
      <w:marRight w:val="0"/>
      <w:marTop w:val="0"/>
      <w:marBottom w:val="0"/>
      <w:divBdr>
        <w:top w:val="none" w:sz="0" w:space="0" w:color="auto"/>
        <w:left w:val="none" w:sz="0" w:space="0" w:color="auto"/>
        <w:bottom w:val="none" w:sz="0" w:space="0" w:color="auto"/>
        <w:right w:val="none" w:sz="0" w:space="0" w:color="auto"/>
      </w:divBdr>
    </w:div>
    <w:div w:id="204368271">
      <w:bodyDiv w:val="1"/>
      <w:marLeft w:val="0"/>
      <w:marRight w:val="0"/>
      <w:marTop w:val="0"/>
      <w:marBottom w:val="0"/>
      <w:divBdr>
        <w:top w:val="none" w:sz="0" w:space="0" w:color="auto"/>
        <w:left w:val="none" w:sz="0" w:space="0" w:color="auto"/>
        <w:bottom w:val="none" w:sz="0" w:space="0" w:color="auto"/>
        <w:right w:val="none" w:sz="0" w:space="0" w:color="auto"/>
      </w:divBdr>
    </w:div>
    <w:div w:id="257635967">
      <w:bodyDiv w:val="1"/>
      <w:marLeft w:val="0"/>
      <w:marRight w:val="0"/>
      <w:marTop w:val="0"/>
      <w:marBottom w:val="0"/>
      <w:divBdr>
        <w:top w:val="none" w:sz="0" w:space="0" w:color="auto"/>
        <w:left w:val="none" w:sz="0" w:space="0" w:color="auto"/>
        <w:bottom w:val="none" w:sz="0" w:space="0" w:color="auto"/>
        <w:right w:val="none" w:sz="0" w:space="0" w:color="auto"/>
      </w:divBdr>
    </w:div>
    <w:div w:id="272903173">
      <w:bodyDiv w:val="1"/>
      <w:marLeft w:val="0"/>
      <w:marRight w:val="0"/>
      <w:marTop w:val="0"/>
      <w:marBottom w:val="0"/>
      <w:divBdr>
        <w:top w:val="none" w:sz="0" w:space="0" w:color="auto"/>
        <w:left w:val="none" w:sz="0" w:space="0" w:color="auto"/>
        <w:bottom w:val="none" w:sz="0" w:space="0" w:color="auto"/>
        <w:right w:val="none" w:sz="0" w:space="0" w:color="auto"/>
      </w:divBdr>
    </w:div>
    <w:div w:id="277562983">
      <w:bodyDiv w:val="1"/>
      <w:marLeft w:val="0"/>
      <w:marRight w:val="0"/>
      <w:marTop w:val="0"/>
      <w:marBottom w:val="0"/>
      <w:divBdr>
        <w:top w:val="none" w:sz="0" w:space="0" w:color="auto"/>
        <w:left w:val="none" w:sz="0" w:space="0" w:color="auto"/>
        <w:bottom w:val="none" w:sz="0" w:space="0" w:color="auto"/>
        <w:right w:val="none" w:sz="0" w:space="0" w:color="auto"/>
      </w:divBdr>
    </w:div>
    <w:div w:id="387992923">
      <w:bodyDiv w:val="1"/>
      <w:marLeft w:val="0"/>
      <w:marRight w:val="0"/>
      <w:marTop w:val="0"/>
      <w:marBottom w:val="0"/>
      <w:divBdr>
        <w:top w:val="none" w:sz="0" w:space="0" w:color="auto"/>
        <w:left w:val="none" w:sz="0" w:space="0" w:color="auto"/>
        <w:bottom w:val="none" w:sz="0" w:space="0" w:color="auto"/>
        <w:right w:val="none" w:sz="0" w:space="0" w:color="auto"/>
      </w:divBdr>
    </w:div>
    <w:div w:id="395665392">
      <w:bodyDiv w:val="1"/>
      <w:marLeft w:val="0"/>
      <w:marRight w:val="0"/>
      <w:marTop w:val="0"/>
      <w:marBottom w:val="0"/>
      <w:divBdr>
        <w:top w:val="none" w:sz="0" w:space="0" w:color="auto"/>
        <w:left w:val="none" w:sz="0" w:space="0" w:color="auto"/>
        <w:bottom w:val="none" w:sz="0" w:space="0" w:color="auto"/>
        <w:right w:val="none" w:sz="0" w:space="0" w:color="auto"/>
      </w:divBdr>
    </w:div>
    <w:div w:id="403572241">
      <w:bodyDiv w:val="1"/>
      <w:marLeft w:val="0"/>
      <w:marRight w:val="0"/>
      <w:marTop w:val="0"/>
      <w:marBottom w:val="0"/>
      <w:divBdr>
        <w:top w:val="none" w:sz="0" w:space="0" w:color="auto"/>
        <w:left w:val="none" w:sz="0" w:space="0" w:color="auto"/>
        <w:bottom w:val="none" w:sz="0" w:space="0" w:color="auto"/>
        <w:right w:val="none" w:sz="0" w:space="0" w:color="auto"/>
      </w:divBdr>
    </w:div>
    <w:div w:id="425345207">
      <w:bodyDiv w:val="1"/>
      <w:marLeft w:val="0"/>
      <w:marRight w:val="0"/>
      <w:marTop w:val="0"/>
      <w:marBottom w:val="0"/>
      <w:divBdr>
        <w:top w:val="none" w:sz="0" w:space="0" w:color="auto"/>
        <w:left w:val="none" w:sz="0" w:space="0" w:color="auto"/>
        <w:bottom w:val="none" w:sz="0" w:space="0" w:color="auto"/>
        <w:right w:val="none" w:sz="0" w:space="0" w:color="auto"/>
      </w:divBdr>
    </w:div>
    <w:div w:id="426269226">
      <w:bodyDiv w:val="1"/>
      <w:marLeft w:val="0"/>
      <w:marRight w:val="0"/>
      <w:marTop w:val="0"/>
      <w:marBottom w:val="0"/>
      <w:divBdr>
        <w:top w:val="none" w:sz="0" w:space="0" w:color="auto"/>
        <w:left w:val="none" w:sz="0" w:space="0" w:color="auto"/>
        <w:bottom w:val="none" w:sz="0" w:space="0" w:color="auto"/>
        <w:right w:val="none" w:sz="0" w:space="0" w:color="auto"/>
      </w:divBdr>
    </w:div>
    <w:div w:id="495344791">
      <w:bodyDiv w:val="1"/>
      <w:marLeft w:val="0"/>
      <w:marRight w:val="0"/>
      <w:marTop w:val="0"/>
      <w:marBottom w:val="0"/>
      <w:divBdr>
        <w:top w:val="none" w:sz="0" w:space="0" w:color="auto"/>
        <w:left w:val="none" w:sz="0" w:space="0" w:color="auto"/>
        <w:bottom w:val="none" w:sz="0" w:space="0" w:color="auto"/>
        <w:right w:val="none" w:sz="0" w:space="0" w:color="auto"/>
      </w:divBdr>
    </w:div>
    <w:div w:id="529688357">
      <w:bodyDiv w:val="1"/>
      <w:marLeft w:val="0"/>
      <w:marRight w:val="0"/>
      <w:marTop w:val="0"/>
      <w:marBottom w:val="0"/>
      <w:divBdr>
        <w:top w:val="none" w:sz="0" w:space="0" w:color="auto"/>
        <w:left w:val="none" w:sz="0" w:space="0" w:color="auto"/>
        <w:bottom w:val="none" w:sz="0" w:space="0" w:color="auto"/>
        <w:right w:val="none" w:sz="0" w:space="0" w:color="auto"/>
      </w:divBdr>
    </w:div>
    <w:div w:id="529756234">
      <w:bodyDiv w:val="1"/>
      <w:marLeft w:val="0"/>
      <w:marRight w:val="0"/>
      <w:marTop w:val="0"/>
      <w:marBottom w:val="0"/>
      <w:divBdr>
        <w:top w:val="none" w:sz="0" w:space="0" w:color="auto"/>
        <w:left w:val="none" w:sz="0" w:space="0" w:color="auto"/>
        <w:bottom w:val="none" w:sz="0" w:space="0" w:color="auto"/>
        <w:right w:val="none" w:sz="0" w:space="0" w:color="auto"/>
      </w:divBdr>
    </w:div>
    <w:div w:id="542598839">
      <w:bodyDiv w:val="1"/>
      <w:marLeft w:val="0"/>
      <w:marRight w:val="0"/>
      <w:marTop w:val="0"/>
      <w:marBottom w:val="0"/>
      <w:divBdr>
        <w:top w:val="none" w:sz="0" w:space="0" w:color="auto"/>
        <w:left w:val="none" w:sz="0" w:space="0" w:color="auto"/>
        <w:bottom w:val="none" w:sz="0" w:space="0" w:color="auto"/>
        <w:right w:val="none" w:sz="0" w:space="0" w:color="auto"/>
      </w:divBdr>
    </w:div>
    <w:div w:id="552081323">
      <w:bodyDiv w:val="1"/>
      <w:marLeft w:val="0"/>
      <w:marRight w:val="0"/>
      <w:marTop w:val="0"/>
      <w:marBottom w:val="0"/>
      <w:divBdr>
        <w:top w:val="none" w:sz="0" w:space="0" w:color="auto"/>
        <w:left w:val="none" w:sz="0" w:space="0" w:color="auto"/>
        <w:bottom w:val="none" w:sz="0" w:space="0" w:color="auto"/>
        <w:right w:val="none" w:sz="0" w:space="0" w:color="auto"/>
      </w:divBdr>
    </w:div>
    <w:div w:id="552935688">
      <w:bodyDiv w:val="1"/>
      <w:marLeft w:val="0"/>
      <w:marRight w:val="0"/>
      <w:marTop w:val="0"/>
      <w:marBottom w:val="0"/>
      <w:divBdr>
        <w:top w:val="none" w:sz="0" w:space="0" w:color="auto"/>
        <w:left w:val="none" w:sz="0" w:space="0" w:color="auto"/>
        <w:bottom w:val="none" w:sz="0" w:space="0" w:color="auto"/>
        <w:right w:val="none" w:sz="0" w:space="0" w:color="auto"/>
      </w:divBdr>
    </w:div>
    <w:div w:id="613245727">
      <w:bodyDiv w:val="1"/>
      <w:marLeft w:val="0"/>
      <w:marRight w:val="0"/>
      <w:marTop w:val="0"/>
      <w:marBottom w:val="0"/>
      <w:divBdr>
        <w:top w:val="none" w:sz="0" w:space="0" w:color="auto"/>
        <w:left w:val="none" w:sz="0" w:space="0" w:color="auto"/>
        <w:bottom w:val="none" w:sz="0" w:space="0" w:color="auto"/>
        <w:right w:val="none" w:sz="0" w:space="0" w:color="auto"/>
      </w:divBdr>
    </w:div>
    <w:div w:id="629625432">
      <w:bodyDiv w:val="1"/>
      <w:marLeft w:val="0"/>
      <w:marRight w:val="0"/>
      <w:marTop w:val="0"/>
      <w:marBottom w:val="0"/>
      <w:divBdr>
        <w:top w:val="none" w:sz="0" w:space="0" w:color="auto"/>
        <w:left w:val="none" w:sz="0" w:space="0" w:color="auto"/>
        <w:bottom w:val="none" w:sz="0" w:space="0" w:color="auto"/>
        <w:right w:val="none" w:sz="0" w:space="0" w:color="auto"/>
      </w:divBdr>
    </w:div>
    <w:div w:id="684476950">
      <w:bodyDiv w:val="1"/>
      <w:marLeft w:val="0"/>
      <w:marRight w:val="0"/>
      <w:marTop w:val="0"/>
      <w:marBottom w:val="0"/>
      <w:divBdr>
        <w:top w:val="none" w:sz="0" w:space="0" w:color="auto"/>
        <w:left w:val="none" w:sz="0" w:space="0" w:color="auto"/>
        <w:bottom w:val="none" w:sz="0" w:space="0" w:color="auto"/>
        <w:right w:val="none" w:sz="0" w:space="0" w:color="auto"/>
      </w:divBdr>
    </w:div>
    <w:div w:id="722824451">
      <w:bodyDiv w:val="1"/>
      <w:marLeft w:val="0"/>
      <w:marRight w:val="0"/>
      <w:marTop w:val="0"/>
      <w:marBottom w:val="0"/>
      <w:divBdr>
        <w:top w:val="none" w:sz="0" w:space="0" w:color="auto"/>
        <w:left w:val="none" w:sz="0" w:space="0" w:color="auto"/>
        <w:bottom w:val="none" w:sz="0" w:space="0" w:color="auto"/>
        <w:right w:val="none" w:sz="0" w:space="0" w:color="auto"/>
      </w:divBdr>
    </w:div>
    <w:div w:id="734593953">
      <w:bodyDiv w:val="1"/>
      <w:marLeft w:val="0"/>
      <w:marRight w:val="0"/>
      <w:marTop w:val="0"/>
      <w:marBottom w:val="0"/>
      <w:divBdr>
        <w:top w:val="none" w:sz="0" w:space="0" w:color="auto"/>
        <w:left w:val="none" w:sz="0" w:space="0" w:color="auto"/>
        <w:bottom w:val="none" w:sz="0" w:space="0" w:color="auto"/>
        <w:right w:val="none" w:sz="0" w:space="0" w:color="auto"/>
      </w:divBdr>
    </w:div>
    <w:div w:id="753282150">
      <w:bodyDiv w:val="1"/>
      <w:marLeft w:val="0"/>
      <w:marRight w:val="0"/>
      <w:marTop w:val="0"/>
      <w:marBottom w:val="0"/>
      <w:divBdr>
        <w:top w:val="none" w:sz="0" w:space="0" w:color="auto"/>
        <w:left w:val="none" w:sz="0" w:space="0" w:color="auto"/>
        <w:bottom w:val="none" w:sz="0" w:space="0" w:color="auto"/>
        <w:right w:val="none" w:sz="0" w:space="0" w:color="auto"/>
      </w:divBdr>
    </w:div>
    <w:div w:id="757285254">
      <w:bodyDiv w:val="1"/>
      <w:marLeft w:val="0"/>
      <w:marRight w:val="0"/>
      <w:marTop w:val="0"/>
      <w:marBottom w:val="0"/>
      <w:divBdr>
        <w:top w:val="none" w:sz="0" w:space="0" w:color="auto"/>
        <w:left w:val="none" w:sz="0" w:space="0" w:color="auto"/>
        <w:bottom w:val="none" w:sz="0" w:space="0" w:color="auto"/>
        <w:right w:val="none" w:sz="0" w:space="0" w:color="auto"/>
      </w:divBdr>
    </w:div>
    <w:div w:id="787772275">
      <w:bodyDiv w:val="1"/>
      <w:marLeft w:val="0"/>
      <w:marRight w:val="0"/>
      <w:marTop w:val="0"/>
      <w:marBottom w:val="0"/>
      <w:divBdr>
        <w:top w:val="none" w:sz="0" w:space="0" w:color="auto"/>
        <w:left w:val="none" w:sz="0" w:space="0" w:color="auto"/>
        <w:bottom w:val="none" w:sz="0" w:space="0" w:color="auto"/>
        <w:right w:val="none" w:sz="0" w:space="0" w:color="auto"/>
      </w:divBdr>
    </w:div>
    <w:div w:id="788663737">
      <w:bodyDiv w:val="1"/>
      <w:marLeft w:val="0"/>
      <w:marRight w:val="0"/>
      <w:marTop w:val="0"/>
      <w:marBottom w:val="0"/>
      <w:divBdr>
        <w:top w:val="none" w:sz="0" w:space="0" w:color="auto"/>
        <w:left w:val="none" w:sz="0" w:space="0" w:color="auto"/>
        <w:bottom w:val="none" w:sz="0" w:space="0" w:color="auto"/>
        <w:right w:val="none" w:sz="0" w:space="0" w:color="auto"/>
      </w:divBdr>
    </w:div>
    <w:div w:id="795677186">
      <w:bodyDiv w:val="1"/>
      <w:marLeft w:val="0"/>
      <w:marRight w:val="0"/>
      <w:marTop w:val="0"/>
      <w:marBottom w:val="0"/>
      <w:divBdr>
        <w:top w:val="none" w:sz="0" w:space="0" w:color="auto"/>
        <w:left w:val="none" w:sz="0" w:space="0" w:color="auto"/>
        <w:bottom w:val="none" w:sz="0" w:space="0" w:color="auto"/>
        <w:right w:val="none" w:sz="0" w:space="0" w:color="auto"/>
      </w:divBdr>
    </w:div>
    <w:div w:id="796994048">
      <w:bodyDiv w:val="1"/>
      <w:marLeft w:val="0"/>
      <w:marRight w:val="0"/>
      <w:marTop w:val="0"/>
      <w:marBottom w:val="0"/>
      <w:divBdr>
        <w:top w:val="none" w:sz="0" w:space="0" w:color="auto"/>
        <w:left w:val="none" w:sz="0" w:space="0" w:color="auto"/>
        <w:bottom w:val="none" w:sz="0" w:space="0" w:color="auto"/>
        <w:right w:val="none" w:sz="0" w:space="0" w:color="auto"/>
      </w:divBdr>
    </w:div>
    <w:div w:id="800726414">
      <w:bodyDiv w:val="1"/>
      <w:marLeft w:val="0"/>
      <w:marRight w:val="0"/>
      <w:marTop w:val="0"/>
      <w:marBottom w:val="0"/>
      <w:divBdr>
        <w:top w:val="none" w:sz="0" w:space="0" w:color="auto"/>
        <w:left w:val="none" w:sz="0" w:space="0" w:color="auto"/>
        <w:bottom w:val="none" w:sz="0" w:space="0" w:color="auto"/>
        <w:right w:val="none" w:sz="0" w:space="0" w:color="auto"/>
      </w:divBdr>
    </w:div>
    <w:div w:id="813646742">
      <w:bodyDiv w:val="1"/>
      <w:marLeft w:val="0"/>
      <w:marRight w:val="0"/>
      <w:marTop w:val="0"/>
      <w:marBottom w:val="0"/>
      <w:divBdr>
        <w:top w:val="none" w:sz="0" w:space="0" w:color="auto"/>
        <w:left w:val="none" w:sz="0" w:space="0" w:color="auto"/>
        <w:bottom w:val="none" w:sz="0" w:space="0" w:color="auto"/>
        <w:right w:val="none" w:sz="0" w:space="0" w:color="auto"/>
      </w:divBdr>
    </w:div>
    <w:div w:id="841239536">
      <w:bodyDiv w:val="1"/>
      <w:marLeft w:val="0"/>
      <w:marRight w:val="0"/>
      <w:marTop w:val="0"/>
      <w:marBottom w:val="0"/>
      <w:divBdr>
        <w:top w:val="none" w:sz="0" w:space="0" w:color="auto"/>
        <w:left w:val="none" w:sz="0" w:space="0" w:color="auto"/>
        <w:bottom w:val="none" w:sz="0" w:space="0" w:color="auto"/>
        <w:right w:val="none" w:sz="0" w:space="0" w:color="auto"/>
      </w:divBdr>
    </w:div>
    <w:div w:id="856581134">
      <w:bodyDiv w:val="1"/>
      <w:marLeft w:val="0"/>
      <w:marRight w:val="0"/>
      <w:marTop w:val="0"/>
      <w:marBottom w:val="0"/>
      <w:divBdr>
        <w:top w:val="none" w:sz="0" w:space="0" w:color="auto"/>
        <w:left w:val="none" w:sz="0" w:space="0" w:color="auto"/>
        <w:bottom w:val="none" w:sz="0" w:space="0" w:color="auto"/>
        <w:right w:val="none" w:sz="0" w:space="0" w:color="auto"/>
      </w:divBdr>
    </w:div>
    <w:div w:id="923802066">
      <w:bodyDiv w:val="1"/>
      <w:marLeft w:val="0"/>
      <w:marRight w:val="0"/>
      <w:marTop w:val="0"/>
      <w:marBottom w:val="0"/>
      <w:divBdr>
        <w:top w:val="none" w:sz="0" w:space="0" w:color="auto"/>
        <w:left w:val="none" w:sz="0" w:space="0" w:color="auto"/>
        <w:bottom w:val="none" w:sz="0" w:space="0" w:color="auto"/>
        <w:right w:val="none" w:sz="0" w:space="0" w:color="auto"/>
      </w:divBdr>
    </w:div>
    <w:div w:id="937903978">
      <w:bodyDiv w:val="1"/>
      <w:marLeft w:val="0"/>
      <w:marRight w:val="0"/>
      <w:marTop w:val="0"/>
      <w:marBottom w:val="0"/>
      <w:divBdr>
        <w:top w:val="none" w:sz="0" w:space="0" w:color="auto"/>
        <w:left w:val="none" w:sz="0" w:space="0" w:color="auto"/>
        <w:bottom w:val="none" w:sz="0" w:space="0" w:color="auto"/>
        <w:right w:val="none" w:sz="0" w:space="0" w:color="auto"/>
      </w:divBdr>
    </w:div>
    <w:div w:id="1011489542">
      <w:bodyDiv w:val="1"/>
      <w:marLeft w:val="0"/>
      <w:marRight w:val="0"/>
      <w:marTop w:val="0"/>
      <w:marBottom w:val="0"/>
      <w:divBdr>
        <w:top w:val="none" w:sz="0" w:space="0" w:color="auto"/>
        <w:left w:val="none" w:sz="0" w:space="0" w:color="auto"/>
        <w:bottom w:val="none" w:sz="0" w:space="0" w:color="auto"/>
        <w:right w:val="none" w:sz="0" w:space="0" w:color="auto"/>
      </w:divBdr>
    </w:div>
    <w:div w:id="1041899165">
      <w:bodyDiv w:val="1"/>
      <w:marLeft w:val="0"/>
      <w:marRight w:val="0"/>
      <w:marTop w:val="0"/>
      <w:marBottom w:val="0"/>
      <w:divBdr>
        <w:top w:val="none" w:sz="0" w:space="0" w:color="auto"/>
        <w:left w:val="none" w:sz="0" w:space="0" w:color="auto"/>
        <w:bottom w:val="none" w:sz="0" w:space="0" w:color="auto"/>
        <w:right w:val="none" w:sz="0" w:space="0" w:color="auto"/>
      </w:divBdr>
    </w:div>
    <w:div w:id="1072002011">
      <w:bodyDiv w:val="1"/>
      <w:marLeft w:val="0"/>
      <w:marRight w:val="0"/>
      <w:marTop w:val="0"/>
      <w:marBottom w:val="0"/>
      <w:divBdr>
        <w:top w:val="none" w:sz="0" w:space="0" w:color="auto"/>
        <w:left w:val="none" w:sz="0" w:space="0" w:color="auto"/>
        <w:bottom w:val="none" w:sz="0" w:space="0" w:color="auto"/>
        <w:right w:val="none" w:sz="0" w:space="0" w:color="auto"/>
      </w:divBdr>
    </w:div>
    <w:div w:id="1091731350">
      <w:bodyDiv w:val="1"/>
      <w:marLeft w:val="0"/>
      <w:marRight w:val="0"/>
      <w:marTop w:val="0"/>
      <w:marBottom w:val="0"/>
      <w:divBdr>
        <w:top w:val="none" w:sz="0" w:space="0" w:color="auto"/>
        <w:left w:val="none" w:sz="0" w:space="0" w:color="auto"/>
        <w:bottom w:val="none" w:sz="0" w:space="0" w:color="auto"/>
        <w:right w:val="none" w:sz="0" w:space="0" w:color="auto"/>
      </w:divBdr>
    </w:div>
    <w:div w:id="1099059050">
      <w:bodyDiv w:val="1"/>
      <w:marLeft w:val="0"/>
      <w:marRight w:val="0"/>
      <w:marTop w:val="0"/>
      <w:marBottom w:val="0"/>
      <w:divBdr>
        <w:top w:val="none" w:sz="0" w:space="0" w:color="auto"/>
        <w:left w:val="none" w:sz="0" w:space="0" w:color="auto"/>
        <w:bottom w:val="none" w:sz="0" w:space="0" w:color="auto"/>
        <w:right w:val="none" w:sz="0" w:space="0" w:color="auto"/>
      </w:divBdr>
    </w:div>
    <w:div w:id="1191796750">
      <w:bodyDiv w:val="1"/>
      <w:marLeft w:val="0"/>
      <w:marRight w:val="0"/>
      <w:marTop w:val="0"/>
      <w:marBottom w:val="0"/>
      <w:divBdr>
        <w:top w:val="none" w:sz="0" w:space="0" w:color="auto"/>
        <w:left w:val="none" w:sz="0" w:space="0" w:color="auto"/>
        <w:bottom w:val="none" w:sz="0" w:space="0" w:color="auto"/>
        <w:right w:val="none" w:sz="0" w:space="0" w:color="auto"/>
      </w:divBdr>
    </w:div>
    <w:div w:id="1256786717">
      <w:bodyDiv w:val="1"/>
      <w:marLeft w:val="0"/>
      <w:marRight w:val="0"/>
      <w:marTop w:val="0"/>
      <w:marBottom w:val="0"/>
      <w:divBdr>
        <w:top w:val="none" w:sz="0" w:space="0" w:color="auto"/>
        <w:left w:val="none" w:sz="0" w:space="0" w:color="auto"/>
        <w:bottom w:val="none" w:sz="0" w:space="0" w:color="auto"/>
        <w:right w:val="none" w:sz="0" w:space="0" w:color="auto"/>
      </w:divBdr>
    </w:div>
    <w:div w:id="1277251685">
      <w:bodyDiv w:val="1"/>
      <w:marLeft w:val="0"/>
      <w:marRight w:val="0"/>
      <w:marTop w:val="0"/>
      <w:marBottom w:val="0"/>
      <w:divBdr>
        <w:top w:val="none" w:sz="0" w:space="0" w:color="auto"/>
        <w:left w:val="none" w:sz="0" w:space="0" w:color="auto"/>
        <w:bottom w:val="none" w:sz="0" w:space="0" w:color="auto"/>
        <w:right w:val="none" w:sz="0" w:space="0" w:color="auto"/>
      </w:divBdr>
    </w:div>
    <w:div w:id="1284576348">
      <w:bodyDiv w:val="1"/>
      <w:marLeft w:val="0"/>
      <w:marRight w:val="0"/>
      <w:marTop w:val="0"/>
      <w:marBottom w:val="0"/>
      <w:divBdr>
        <w:top w:val="none" w:sz="0" w:space="0" w:color="auto"/>
        <w:left w:val="none" w:sz="0" w:space="0" w:color="auto"/>
        <w:bottom w:val="none" w:sz="0" w:space="0" w:color="auto"/>
        <w:right w:val="none" w:sz="0" w:space="0" w:color="auto"/>
      </w:divBdr>
    </w:div>
    <w:div w:id="1284650668">
      <w:bodyDiv w:val="1"/>
      <w:marLeft w:val="0"/>
      <w:marRight w:val="0"/>
      <w:marTop w:val="0"/>
      <w:marBottom w:val="0"/>
      <w:divBdr>
        <w:top w:val="none" w:sz="0" w:space="0" w:color="auto"/>
        <w:left w:val="none" w:sz="0" w:space="0" w:color="auto"/>
        <w:bottom w:val="none" w:sz="0" w:space="0" w:color="auto"/>
        <w:right w:val="none" w:sz="0" w:space="0" w:color="auto"/>
      </w:divBdr>
    </w:div>
    <w:div w:id="1288514244">
      <w:bodyDiv w:val="1"/>
      <w:marLeft w:val="0"/>
      <w:marRight w:val="0"/>
      <w:marTop w:val="0"/>
      <w:marBottom w:val="0"/>
      <w:divBdr>
        <w:top w:val="none" w:sz="0" w:space="0" w:color="auto"/>
        <w:left w:val="none" w:sz="0" w:space="0" w:color="auto"/>
        <w:bottom w:val="none" w:sz="0" w:space="0" w:color="auto"/>
        <w:right w:val="none" w:sz="0" w:space="0" w:color="auto"/>
      </w:divBdr>
    </w:div>
    <w:div w:id="1331375415">
      <w:bodyDiv w:val="1"/>
      <w:marLeft w:val="0"/>
      <w:marRight w:val="0"/>
      <w:marTop w:val="0"/>
      <w:marBottom w:val="0"/>
      <w:divBdr>
        <w:top w:val="none" w:sz="0" w:space="0" w:color="auto"/>
        <w:left w:val="none" w:sz="0" w:space="0" w:color="auto"/>
        <w:bottom w:val="none" w:sz="0" w:space="0" w:color="auto"/>
        <w:right w:val="none" w:sz="0" w:space="0" w:color="auto"/>
      </w:divBdr>
      <w:divsChild>
        <w:div w:id="3824168">
          <w:marLeft w:val="0"/>
          <w:marRight w:val="0"/>
          <w:marTop w:val="0"/>
          <w:marBottom w:val="0"/>
          <w:divBdr>
            <w:top w:val="none" w:sz="0" w:space="0" w:color="auto"/>
            <w:left w:val="none" w:sz="0" w:space="0" w:color="auto"/>
            <w:bottom w:val="none" w:sz="0" w:space="0" w:color="auto"/>
            <w:right w:val="none" w:sz="0" w:space="0" w:color="auto"/>
          </w:divBdr>
        </w:div>
      </w:divsChild>
    </w:div>
    <w:div w:id="1373263821">
      <w:bodyDiv w:val="1"/>
      <w:marLeft w:val="0"/>
      <w:marRight w:val="0"/>
      <w:marTop w:val="0"/>
      <w:marBottom w:val="0"/>
      <w:divBdr>
        <w:top w:val="none" w:sz="0" w:space="0" w:color="auto"/>
        <w:left w:val="none" w:sz="0" w:space="0" w:color="auto"/>
        <w:bottom w:val="none" w:sz="0" w:space="0" w:color="auto"/>
        <w:right w:val="none" w:sz="0" w:space="0" w:color="auto"/>
      </w:divBdr>
    </w:div>
    <w:div w:id="1450127446">
      <w:bodyDiv w:val="1"/>
      <w:marLeft w:val="0"/>
      <w:marRight w:val="0"/>
      <w:marTop w:val="0"/>
      <w:marBottom w:val="0"/>
      <w:divBdr>
        <w:top w:val="none" w:sz="0" w:space="0" w:color="auto"/>
        <w:left w:val="none" w:sz="0" w:space="0" w:color="auto"/>
        <w:bottom w:val="none" w:sz="0" w:space="0" w:color="auto"/>
        <w:right w:val="none" w:sz="0" w:space="0" w:color="auto"/>
      </w:divBdr>
    </w:div>
    <w:div w:id="1463307839">
      <w:bodyDiv w:val="1"/>
      <w:marLeft w:val="0"/>
      <w:marRight w:val="0"/>
      <w:marTop w:val="0"/>
      <w:marBottom w:val="0"/>
      <w:divBdr>
        <w:top w:val="none" w:sz="0" w:space="0" w:color="auto"/>
        <w:left w:val="none" w:sz="0" w:space="0" w:color="auto"/>
        <w:bottom w:val="none" w:sz="0" w:space="0" w:color="auto"/>
        <w:right w:val="none" w:sz="0" w:space="0" w:color="auto"/>
      </w:divBdr>
    </w:div>
    <w:div w:id="1473064653">
      <w:bodyDiv w:val="1"/>
      <w:marLeft w:val="0"/>
      <w:marRight w:val="0"/>
      <w:marTop w:val="0"/>
      <w:marBottom w:val="0"/>
      <w:divBdr>
        <w:top w:val="none" w:sz="0" w:space="0" w:color="auto"/>
        <w:left w:val="none" w:sz="0" w:space="0" w:color="auto"/>
        <w:bottom w:val="none" w:sz="0" w:space="0" w:color="auto"/>
        <w:right w:val="none" w:sz="0" w:space="0" w:color="auto"/>
      </w:divBdr>
    </w:div>
    <w:div w:id="1489594488">
      <w:bodyDiv w:val="1"/>
      <w:marLeft w:val="0"/>
      <w:marRight w:val="0"/>
      <w:marTop w:val="0"/>
      <w:marBottom w:val="0"/>
      <w:divBdr>
        <w:top w:val="none" w:sz="0" w:space="0" w:color="auto"/>
        <w:left w:val="none" w:sz="0" w:space="0" w:color="auto"/>
        <w:bottom w:val="none" w:sz="0" w:space="0" w:color="auto"/>
        <w:right w:val="none" w:sz="0" w:space="0" w:color="auto"/>
      </w:divBdr>
    </w:div>
    <w:div w:id="1545023937">
      <w:bodyDiv w:val="1"/>
      <w:marLeft w:val="0"/>
      <w:marRight w:val="0"/>
      <w:marTop w:val="0"/>
      <w:marBottom w:val="0"/>
      <w:divBdr>
        <w:top w:val="none" w:sz="0" w:space="0" w:color="auto"/>
        <w:left w:val="none" w:sz="0" w:space="0" w:color="auto"/>
        <w:bottom w:val="none" w:sz="0" w:space="0" w:color="auto"/>
        <w:right w:val="none" w:sz="0" w:space="0" w:color="auto"/>
      </w:divBdr>
    </w:div>
    <w:div w:id="1561820546">
      <w:bodyDiv w:val="1"/>
      <w:marLeft w:val="0"/>
      <w:marRight w:val="0"/>
      <w:marTop w:val="0"/>
      <w:marBottom w:val="0"/>
      <w:divBdr>
        <w:top w:val="none" w:sz="0" w:space="0" w:color="auto"/>
        <w:left w:val="none" w:sz="0" w:space="0" w:color="auto"/>
        <w:bottom w:val="none" w:sz="0" w:space="0" w:color="auto"/>
        <w:right w:val="none" w:sz="0" w:space="0" w:color="auto"/>
      </w:divBdr>
    </w:div>
    <w:div w:id="1618751527">
      <w:bodyDiv w:val="1"/>
      <w:marLeft w:val="0"/>
      <w:marRight w:val="0"/>
      <w:marTop w:val="0"/>
      <w:marBottom w:val="0"/>
      <w:divBdr>
        <w:top w:val="none" w:sz="0" w:space="0" w:color="auto"/>
        <w:left w:val="none" w:sz="0" w:space="0" w:color="auto"/>
        <w:bottom w:val="none" w:sz="0" w:space="0" w:color="auto"/>
        <w:right w:val="none" w:sz="0" w:space="0" w:color="auto"/>
      </w:divBdr>
    </w:div>
    <w:div w:id="1638681390">
      <w:bodyDiv w:val="1"/>
      <w:marLeft w:val="0"/>
      <w:marRight w:val="0"/>
      <w:marTop w:val="0"/>
      <w:marBottom w:val="0"/>
      <w:divBdr>
        <w:top w:val="none" w:sz="0" w:space="0" w:color="auto"/>
        <w:left w:val="none" w:sz="0" w:space="0" w:color="auto"/>
        <w:bottom w:val="none" w:sz="0" w:space="0" w:color="auto"/>
        <w:right w:val="none" w:sz="0" w:space="0" w:color="auto"/>
      </w:divBdr>
    </w:div>
    <w:div w:id="1683046691">
      <w:bodyDiv w:val="1"/>
      <w:marLeft w:val="0"/>
      <w:marRight w:val="0"/>
      <w:marTop w:val="0"/>
      <w:marBottom w:val="0"/>
      <w:divBdr>
        <w:top w:val="none" w:sz="0" w:space="0" w:color="auto"/>
        <w:left w:val="none" w:sz="0" w:space="0" w:color="auto"/>
        <w:bottom w:val="none" w:sz="0" w:space="0" w:color="auto"/>
        <w:right w:val="none" w:sz="0" w:space="0" w:color="auto"/>
      </w:divBdr>
    </w:div>
    <w:div w:id="1693533401">
      <w:bodyDiv w:val="1"/>
      <w:marLeft w:val="0"/>
      <w:marRight w:val="0"/>
      <w:marTop w:val="0"/>
      <w:marBottom w:val="0"/>
      <w:divBdr>
        <w:top w:val="none" w:sz="0" w:space="0" w:color="auto"/>
        <w:left w:val="none" w:sz="0" w:space="0" w:color="auto"/>
        <w:bottom w:val="none" w:sz="0" w:space="0" w:color="auto"/>
        <w:right w:val="none" w:sz="0" w:space="0" w:color="auto"/>
      </w:divBdr>
    </w:div>
    <w:div w:id="1736128595">
      <w:bodyDiv w:val="1"/>
      <w:marLeft w:val="0"/>
      <w:marRight w:val="0"/>
      <w:marTop w:val="0"/>
      <w:marBottom w:val="0"/>
      <w:divBdr>
        <w:top w:val="none" w:sz="0" w:space="0" w:color="auto"/>
        <w:left w:val="none" w:sz="0" w:space="0" w:color="auto"/>
        <w:bottom w:val="none" w:sz="0" w:space="0" w:color="auto"/>
        <w:right w:val="none" w:sz="0" w:space="0" w:color="auto"/>
      </w:divBdr>
    </w:div>
    <w:div w:id="1745566179">
      <w:bodyDiv w:val="1"/>
      <w:marLeft w:val="0"/>
      <w:marRight w:val="0"/>
      <w:marTop w:val="0"/>
      <w:marBottom w:val="0"/>
      <w:divBdr>
        <w:top w:val="none" w:sz="0" w:space="0" w:color="auto"/>
        <w:left w:val="none" w:sz="0" w:space="0" w:color="auto"/>
        <w:bottom w:val="none" w:sz="0" w:space="0" w:color="auto"/>
        <w:right w:val="none" w:sz="0" w:space="0" w:color="auto"/>
      </w:divBdr>
    </w:div>
    <w:div w:id="1759330896">
      <w:bodyDiv w:val="1"/>
      <w:marLeft w:val="0"/>
      <w:marRight w:val="0"/>
      <w:marTop w:val="0"/>
      <w:marBottom w:val="0"/>
      <w:divBdr>
        <w:top w:val="none" w:sz="0" w:space="0" w:color="auto"/>
        <w:left w:val="none" w:sz="0" w:space="0" w:color="auto"/>
        <w:bottom w:val="none" w:sz="0" w:space="0" w:color="auto"/>
        <w:right w:val="none" w:sz="0" w:space="0" w:color="auto"/>
      </w:divBdr>
    </w:div>
    <w:div w:id="1769541063">
      <w:bodyDiv w:val="1"/>
      <w:marLeft w:val="0"/>
      <w:marRight w:val="0"/>
      <w:marTop w:val="0"/>
      <w:marBottom w:val="0"/>
      <w:divBdr>
        <w:top w:val="none" w:sz="0" w:space="0" w:color="auto"/>
        <w:left w:val="none" w:sz="0" w:space="0" w:color="auto"/>
        <w:bottom w:val="none" w:sz="0" w:space="0" w:color="auto"/>
        <w:right w:val="none" w:sz="0" w:space="0" w:color="auto"/>
      </w:divBdr>
    </w:div>
    <w:div w:id="1777870412">
      <w:bodyDiv w:val="1"/>
      <w:marLeft w:val="0"/>
      <w:marRight w:val="0"/>
      <w:marTop w:val="0"/>
      <w:marBottom w:val="0"/>
      <w:divBdr>
        <w:top w:val="none" w:sz="0" w:space="0" w:color="auto"/>
        <w:left w:val="none" w:sz="0" w:space="0" w:color="auto"/>
        <w:bottom w:val="none" w:sz="0" w:space="0" w:color="auto"/>
        <w:right w:val="none" w:sz="0" w:space="0" w:color="auto"/>
      </w:divBdr>
    </w:div>
    <w:div w:id="1814903188">
      <w:bodyDiv w:val="1"/>
      <w:marLeft w:val="0"/>
      <w:marRight w:val="0"/>
      <w:marTop w:val="0"/>
      <w:marBottom w:val="0"/>
      <w:divBdr>
        <w:top w:val="none" w:sz="0" w:space="0" w:color="auto"/>
        <w:left w:val="none" w:sz="0" w:space="0" w:color="auto"/>
        <w:bottom w:val="none" w:sz="0" w:space="0" w:color="auto"/>
        <w:right w:val="none" w:sz="0" w:space="0" w:color="auto"/>
      </w:divBdr>
    </w:div>
    <w:div w:id="1822697625">
      <w:bodyDiv w:val="1"/>
      <w:marLeft w:val="0"/>
      <w:marRight w:val="0"/>
      <w:marTop w:val="0"/>
      <w:marBottom w:val="0"/>
      <w:divBdr>
        <w:top w:val="none" w:sz="0" w:space="0" w:color="auto"/>
        <w:left w:val="none" w:sz="0" w:space="0" w:color="auto"/>
        <w:bottom w:val="none" w:sz="0" w:space="0" w:color="auto"/>
        <w:right w:val="none" w:sz="0" w:space="0" w:color="auto"/>
      </w:divBdr>
    </w:div>
    <w:div w:id="1826774623">
      <w:bodyDiv w:val="1"/>
      <w:marLeft w:val="0"/>
      <w:marRight w:val="0"/>
      <w:marTop w:val="0"/>
      <w:marBottom w:val="0"/>
      <w:divBdr>
        <w:top w:val="none" w:sz="0" w:space="0" w:color="auto"/>
        <w:left w:val="none" w:sz="0" w:space="0" w:color="auto"/>
        <w:bottom w:val="none" w:sz="0" w:space="0" w:color="auto"/>
        <w:right w:val="none" w:sz="0" w:space="0" w:color="auto"/>
      </w:divBdr>
    </w:div>
    <w:div w:id="1883127526">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88450058">
      <w:bodyDiv w:val="1"/>
      <w:marLeft w:val="0"/>
      <w:marRight w:val="0"/>
      <w:marTop w:val="0"/>
      <w:marBottom w:val="0"/>
      <w:divBdr>
        <w:top w:val="none" w:sz="0" w:space="0" w:color="auto"/>
        <w:left w:val="none" w:sz="0" w:space="0" w:color="auto"/>
        <w:bottom w:val="none" w:sz="0" w:space="0" w:color="auto"/>
        <w:right w:val="none" w:sz="0" w:space="0" w:color="auto"/>
      </w:divBdr>
    </w:div>
    <w:div w:id="1977906277">
      <w:bodyDiv w:val="1"/>
      <w:marLeft w:val="0"/>
      <w:marRight w:val="0"/>
      <w:marTop w:val="0"/>
      <w:marBottom w:val="0"/>
      <w:divBdr>
        <w:top w:val="none" w:sz="0" w:space="0" w:color="auto"/>
        <w:left w:val="none" w:sz="0" w:space="0" w:color="auto"/>
        <w:bottom w:val="none" w:sz="0" w:space="0" w:color="auto"/>
        <w:right w:val="none" w:sz="0" w:space="0" w:color="auto"/>
      </w:divBdr>
    </w:div>
    <w:div w:id="1979725409">
      <w:bodyDiv w:val="1"/>
      <w:marLeft w:val="0"/>
      <w:marRight w:val="0"/>
      <w:marTop w:val="0"/>
      <w:marBottom w:val="0"/>
      <w:divBdr>
        <w:top w:val="none" w:sz="0" w:space="0" w:color="auto"/>
        <w:left w:val="none" w:sz="0" w:space="0" w:color="auto"/>
        <w:bottom w:val="none" w:sz="0" w:space="0" w:color="auto"/>
        <w:right w:val="none" w:sz="0" w:space="0" w:color="auto"/>
      </w:divBdr>
    </w:div>
    <w:div w:id="2006205288">
      <w:bodyDiv w:val="1"/>
      <w:marLeft w:val="0"/>
      <w:marRight w:val="0"/>
      <w:marTop w:val="0"/>
      <w:marBottom w:val="0"/>
      <w:divBdr>
        <w:top w:val="none" w:sz="0" w:space="0" w:color="auto"/>
        <w:left w:val="none" w:sz="0" w:space="0" w:color="auto"/>
        <w:bottom w:val="none" w:sz="0" w:space="0" w:color="auto"/>
        <w:right w:val="none" w:sz="0" w:space="0" w:color="auto"/>
      </w:divBdr>
    </w:div>
    <w:div w:id="2075397626">
      <w:bodyDiv w:val="1"/>
      <w:marLeft w:val="0"/>
      <w:marRight w:val="0"/>
      <w:marTop w:val="0"/>
      <w:marBottom w:val="0"/>
      <w:divBdr>
        <w:top w:val="none" w:sz="0" w:space="0" w:color="auto"/>
        <w:left w:val="none" w:sz="0" w:space="0" w:color="auto"/>
        <w:bottom w:val="none" w:sz="0" w:space="0" w:color="auto"/>
        <w:right w:val="none" w:sz="0" w:space="0" w:color="auto"/>
      </w:divBdr>
    </w:div>
    <w:div w:id="2107378334">
      <w:bodyDiv w:val="1"/>
      <w:marLeft w:val="0"/>
      <w:marRight w:val="0"/>
      <w:marTop w:val="0"/>
      <w:marBottom w:val="0"/>
      <w:divBdr>
        <w:top w:val="none" w:sz="0" w:space="0" w:color="auto"/>
        <w:left w:val="none" w:sz="0" w:space="0" w:color="auto"/>
        <w:bottom w:val="none" w:sz="0" w:space="0" w:color="auto"/>
        <w:right w:val="none" w:sz="0" w:space="0" w:color="auto"/>
      </w:divBdr>
    </w:div>
    <w:div w:id="2120103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www.lgcareerswales.org.uk/careers-a-z-en/d/democratic-services-officer.aspx" TargetMode="External"/><Relationship Id="rId2" Type="http://schemas.openxmlformats.org/officeDocument/2006/relationships/hyperlink" Target="https://sid.southampton.gov.uk/kb5/southampton/directory/service.page?id=nStqYS7rVXQ" TargetMode="External"/><Relationship Id="rId1" Type="http://schemas.openxmlformats.org/officeDocument/2006/relationships/hyperlink" Target="https://sid.southampton.gov.uk/kb5/southampton/directory/service.page?id=0ovhp5ztIRo&amp;amp;localofferchanne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activity xmlns="d2b051c3-6f16-470c-8cbb-8607e45d60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1F66DBF9358D642977308E8BDD41417" ma:contentTypeVersion="15" ma:contentTypeDescription="Create a new document." ma:contentTypeScope="" ma:versionID="0bce34ed5301a0c21c48c49316cbbeb2">
  <xsd:schema xmlns:xsd="http://www.w3.org/2001/XMLSchema" xmlns:xs="http://www.w3.org/2001/XMLSchema" xmlns:p="http://schemas.microsoft.com/office/2006/metadata/properties" xmlns:ns3="d2b051c3-6f16-470c-8cbb-8607e45d60ca" xmlns:ns4="fed8f4de-1979-4fb9-a8ab-e10013d9b191" targetNamespace="http://schemas.microsoft.com/office/2006/metadata/properties" ma:root="true" ma:fieldsID="ed5d195d9a498f731da6a3fb75270ca2" ns3:_="" ns4:_="">
    <xsd:import namespace="d2b051c3-6f16-470c-8cbb-8607e45d60ca"/>
    <xsd:import namespace="fed8f4de-1979-4fb9-a8ab-e10013d9b1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051c3-6f16-470c-8cbb-8607e45d6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8f4de-1979-4fb9-a8ab-e10013d9b1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9EF67A-9881-4194-97E7-D380C2F43FAC}">
  <ds:schemaRefs>
    <ds:schemaRef ds:uri="http://schemas.microsoft.com/office/2006/metadata/properties"/>
    <ds:schemaRef ds:uri="http://schemas.microsoft.com/office/infopath/2007/PartnerControls"/>
    <ds:schemaRef ds:uri="d2b051c3-6f16-470c-8cbb-8607e45d60ca"/>
  </ds:schemaRefs>
</ds:datastoreItem>
</file>

<file path=customXml/itemProps3.xml><?xml version="1.0" encoding="utf-8"?>
<ds:datastoreItem xmlns:ds="http://schemas.openxmlformats.org/officeDocument/2006/customXml" ds:itemID="{59B52EEE-9355-4A89-897B-53AD93736C0E}">
  <ds:schemaRefs>
    <ds:schemaRef ds:uri="http://schemas.openxmlformats.org/officeDocument/2006/bibliography"/>
  </ds:schemaRefs>
</ds:datastoreItem>
</file>

<file path=customXml/itemProps4.xml><?xml version="1.0" encoding="utf-8"?>
<ds:datastoreItem xmlns:ds="http://schemas.openxmlformats.org/officeDocument/2006/customXml" ds:itemID="{52D1EAED-5572-498F-A0F0-7F5B47A70502}">
  <ds:schemaRefs>
    <ds:schemaRef ds:uri="http://schemas.microsoft.com/sharepoint/v3/contenttype/forms"/>
  </ds:schemaRefs>
</ds:datastoreItem>
</file>

<file path=customXml/itemProps5.xml><?xml version="1.0" encoding="utf-8"?>
<ds:datastoreItem xmlns:ds="http://schemas.openxmlformats.org/officeDocument/2006/customXml" ds:itemID="{07B31CD4-D34B-44E5-A2C6-265C1B27C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051c3-6f16-470c-8cbb-8607e45d60ca"/>
    <ds:schemaRef ds:uri="fed8f4de-1979-4fb9-a8ab-e10013d9b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39</Pages>
  <Words>10100</Words>
  <Characters>57570</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Chamberproof</dc:creator>
  <cp:keywords/>
  <cp:lastModifiedBy>Yongmei Li</cp:lastModifiedBy>
  <cp:revision>39</cp:revision>
  <cp:lastPrinted>2021-12-17T04:19:00Z</cp:lastPrinted>
  <dcterms:created xsi:type="dcterms:W3CDTF">2025-11-24T02:25:00Z</dcterms:created>
  <dcterms:modified xsi:type="dcterms:W3CDTF">2025-11-24T03:28:00Z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0x010100A1F66DBF9358D642977308E8BDD41417</vt:lpwstr>
  </property>
  <property fmtid="{D5CDD505-2E9C-101B-9397-08002B2CF9AE}" pid="3" name="KSOProductBuildVer">
    <vt:lpwstr>2052-11.1.0.11365</vt:lpwstr>
  </property>
  <property fmtid="{D5CDD505-2E9C-101B-9397-08002B2CF9AE}" pid="4" name="ICV">
    <vt:lpwstr>B6D1EF3DC2AA4F639582A5326C897A29</vt:lpwstr>
  </property>
  <property fmtid="{D5CDD505-2E9C-101B-9397-08002B2CF9AE}" pid="5" name="_NewReviewCycle">
    <vt:lpwstr/>
  </property>
</Properties>
</file>