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E9BF" w14:textId="77777777" w:rsidR="0077564B" w:rsidRPr="0080672D" w:rsidRDefault="005C4E3C">
      <w:pPr>
        <w:spacing w:line="480" w:lineRule="auto"/>
        <w:jc w:val="left"/>
        <w:rPr>
          <w:rFonts w:ascii="Times New Roman" w:eastAsia="DengXian" w:hAnsi="Times New Roman" w:cs="Times New Roman"/>
          <w:b/>
          <w:bCs/>
          <w:i/>
          <w:iCs/>
          <w:kern w:val="0"/>
          <w:sz w:val="22"/>
          <w:szCs w:val="22"/>
        </w:rPr>
      </w:pPr>
      <w:r w:rsidRPr="0080672D">
        <w:rPr>
          <w:rFonts w:ascii="Times New Roman" w:eastAsia="DengXian" w:hAnsi="Times New Roman" w:cs="Times New Roman"/>
          <w:b/>
          <w:bCs/>
          <w:i/>
          <w:iCs/>
          <w:kern w:val="0"/>
          <w:sz w:val="22"/>
          <w:szCs w:val="22"/>
        </w:rPr>
        <w:t>Title</w:t>
      </w:r>
    </w:p>
    <w:p w14:paraId="39B4E9C0" w14:textId="77777777" w:rsidR="0077564B" w:rsidRPr="0080672D" w:rsidRDefault="005C4E3C">
      <w:pPr>
        <w:spacing w:line="480" w:lineRule="auto"/>
        <w:jc w:val="left"/>
        <w:rPr>
          <w:rFonts w:ascii="Times New Roman" w:eastAsia="DengXian" w:hAnsi="Times New Roman" w:cs="Times New Roman"/>
          <w:b/>
          <w:bCs/>
          <w:sz w:val="22"/>
          <w:szCs w:val="22"/>
        </w:rPr>
      </w:pPr>
      <w:bookmarkStart w:id="0" w:name="_Hlk212199082"/>
      <w:r w:rsidRPr="0080672D">
        <w:rPr>
          <w:rFonts w:ascii="Times New Roman" w:eastAsia="DengXian" w:hAnsi="Times New Roman" w:cs="Times New Roman"/>
          <w:b/>
          <w:bCs/>
          <w:sz w:val="22"/>
          <w:szCs w:val="22"/>
        </w:rPr>
        <w:t>TF-rs1049296 C&gt;T Variant Modifies the Association Between Hepatic Iron Stores and Liver Fibrosis in MASLD</w:t>
      </w:r>
    </w:p>
    <w:bookmarkEnd w:id="0"/>
    <w:p w14:paraId="39B4E9C1" w14:textId="77777777" w:rsidR="0077564B" w:rsidRPr="0080672D" w:rsidRDefault="005C4E3C">
      <w:pPr>
        <w:spacing w:line="480" w:lineRule="auto"/>
        <w:jc w:val="left"/>
        <w:rPr>
          <w:rFonts w:ascii="Times New Roman" w:eastAsia="DengXian" w:hAnsi="Times New Roman" w:cs="Times New Roman"/>
          <w:b/>
          <w:bCs/>
          <w:sz w:val="22"/>
          <w:szCs w:val="22"/>
        </w:rPr>
      </w:pPr>
      <w:r w:rsidRPr="0080672D">
        <w:rPr>
          <w:rFonts w:ascii="Times New Roman" w:eastAsia="SimSun" w:hAnsi="Times New Roman" w:cs="Times New Roman"/>
          <w:b/>
          <w:bCs/>
          <w:kern w:val="0"/>
          <w:sz w:val="22"/>
          <w:szCs w:val="22"/>
        </w:rPr>
        <w:t xml:space="preserve">Running title: </w:t>
      </w:r>
      <w:r w:rsidRPr="0080672D">
        <w:rPr>
          <w:rFonts w:ascii="Times New Roman" w:eastAsia="SimSun" w:hAnsi="Times New Roman" w:cs="Times New Roman"/>
          <w:kern w:val="0"/>
          <w:sz w:val="22"/>
          <w:szCs w:val="22"/>
        </w:rPr>
        <w:t>Hepatic</w:t>
      </w:r>
      <w:r w:rsidRPr="0080672D">
        <w:rPr>
          <w:rFonts w:ascii="Times New Roman" w:eastAsia="SimSun" w:hAnsi="Times New Roman" w:cs="Times New Roman"/>
          <w:b/>
          <w:bCs/>
          <w:kern w:val="0"/>
          <w:sz w:val="22"/>
          <w:szCs w:val="22"/>
        </w:rPr>
        <w:t xml:space="preserve"> </w:t>
      </w:r>
      <w:r w:rsidRPr="0080672D">
        <w:rPr>
          <w:rFonts w:ascii="Times New Roman" w:eastAsia="DengXian" w:hAnsi="Times New Roman" w:cs="Times New Roman"/>
          <w:sz w:val="22"/>
          <w:szCs w:val="22"/>
        </w:rPr>
        <w:t>iron deposition in MASLD</w:t>
      </w:r>
    </w:p>
    <w:p w14:paraId="39B4E9C2" w14:textId="77777777" w:rsidR="0077564B" w:rsidRPr="0080672D" w:rsidRDefault="005C4E3C">
      <w:pPr>
        <w:autoSpaceDE w:val="0"/>
        <w:autoSpaceDN w:val="0"/>
        <w:adjustRightInd w:val="0"/>
        <w:spacing w:line="480" w:lineRule="auto"/>
        <w:jc w:val="left"/>
        <w:rPr>
          <w:rFonts w:ascii="Times New Roman" w:eastAsia="SimSun" w:hAnsi="Times New Roman" w:cs="Times New Roman"/>
          <w:b/>
          <w:bCs/>
          <w:kern w:val="0"/>
          <w:sz w:val="22"/>
          <w:szCs w:val="22"/>
        </w:rPr>
      </w:pPr>
      <w:r w:rsidRPr="0080672D">
        <w:rPr>
          <w:rFonts w:ascii="Times New Roman" w:eastAsia="SimSun" w:hAnsi="Times New Roman" w:cs="Times New Roman"/>
          <w:b/>
          <w:bCs/>
          <w:kern w:val="0"/>
          <w:sz w:val="22"/>
          <w:szCs w:val="22"/>
        </w:rPr>
        <w:t xml:space="preserve">Authors: </w:t>
      </w:r>
    </w:p>
    <w:p w14:paraId="39B4E9C3"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kern w:val="0"/>
          <w:sz w:val="22"/>
          <w:szCs w:val="22"/>
        </w:rPr>
        <w:t>Sui-Dan Chen</w:t>
      </w:r>
      <w:r w:rsidRPr="0080672D">
        <w:rPr>
          <w:rFonts w:ascii="Times New Roman" w:eastAsia="SimSun" w:hAnsi="Times New Roman" w:cs="Times New Roman"/>
          <w:kern w:val="0"/>
          <w:sz w:val="22"/>
          <w:szCs w:val="22"/>
          <w:vertAlign w:val="superscript"/>
        </w:rPr>
        <w:t>1</w:t>
      </w:r>
      <w:r w:rsidRPr="0080672D">
        <w:rPr>
          <w:rFonts w:ascii="Times New Roman" w:eastAsia="SimSun" w:hAnsi="Times New Roman" w:cs="Times New Roman"/>
          <w:kern w:val="0"/>
          <w:sz w:val="22"/>
          <w:szCs w:val="22"/>
        </w:rPr>
        <w:t>, Ka-</w:t>
      </w:r>
      <w:proofErr w:type="spellStart"/>
      <w:r w:rsidRPr="0080672D">
        <w:rPr>
          <w:rFonts w:ascii="Times New Roman" w:eastAsia="SimSun" w:hAnsi="Times New Roman" w:cs="Times New Roman"/>
          <w:kern w:val="0"/>
          <w:sz w:val="22"/>
          <w:szCs w:val="22"/>
        </w:rPr>
        <w:t>Te</w:t>
      </w:r>
      <w:proofErr w:type="spellEnd"/>
      <w:r w:rsidRPr="0080672D">
        <w:rPr>
          <w:rFonts w:ascii="Times New Roman" w:eastAsia="SimSun" w:hAnsi="Times New Roman" w:cs="Times New Roman"/>
          <w:kern w:val="0"/>
          <w:sz w:val="22"/>
          <w:szCs w:val="22"/>
        </w:rPr>
        <w:t xml:space="preserve"> Huang</w:t>
      </w:r>
      <w:r w:rsidRPr="0080672D">
        <w:rPr>
          <w:rFonts w:ascii="Times New Roman" w:eastAsia="SimSun" w:hAnsi="Times New Roman" w:cs="Times New Roman"/>
          <w:kern w:val="0"/>
          <w:sz w:val="22"/>
          <w:szCs w:val="22"/>
          <w:vertAlign w:val="superscript"/>
        </w:rPr>
        <w:t>1</w:t>
      </w:r>
      <w:r w:rsidRPr="0080672D">
        <w:rPr>
          <w:rFonts w:ascii="Times New Roman" w:eastAsia="SimSun" w:hAnsi="Times New Roman" w:cs="Times New Roman"/>
          <w:kern w:val="0"/>
          <w:sz w:val="22"/>
          <w:szCs w:val="22"/>
        </w:rPr>
        <w:t>, Huai Zhang</w:t>
      </w:r>
      <w:r w:rsidRPr="0080672D">
        <w:rPr>
          <w:rFonts w:ascii="Times New Roman" w:eastAsia="SimSun" w:hAnsi="Times New Roman" w:cs="Times New Roman"/>
          <w:kern w:val="0"/>
          <w:sz w:val="22"/>
          <w:szCs w:val="22"/>
          <w:vertAlign w:val="superscript"/>
        </w:rPr>
        <w:t>2</w:t>
      </w:r>
      <w:r w:rsidRPr="0080672D">
        <w:rPr>
          <w:rFonts w:ascii="Times New Roman" w:eastAsia="SimSun" w:hAnsi="Times New Roman" w:cs="Times New Roman"/>
          <w:kern w:val="0"/>
          <w:sz w:val="22"/>
          <w:szCs w:val="22"/>
        </w:rPr>
        <w:t>, Yang-Yang Li</w:t>
      </w:r>
      <w:r w:rsidRPr="0080672D">
        <w:rPr>
          <w:rFonts w:ascii="Times New Roman" w:eastAsia="SimSun" w:hAnsi="Times New Roman" w:cs="Times New Roman"/>
          <w:kern w:val="0"/>
          <w:sz w:val="22"/>
          <w:szCs w:val="22"/>
          <w:vertAlign w:val="superscript"/>
        </w:rPr>
        <w:t>1</w:t>
      </w:r>
      <w:r w:rsidRPr="0080672D">
        <w:rPr>
          <w:rFonts w:ascii="Times New Roman" w:eastAsia="SimSun" w:hAnsi="Times New Roman" w:cs="Times New Roman"/>
          <w:kern w:val="0"/>
          <w:sz w:val="22"/>
          <w:szCs w:val="22"/>
        </w:rPr>
        <w:t>,</w:t>
      </w:r>
      <w:bookmarkStart w:id="1" w:name="_Hlk68609093"/>
      <w:r w:rsidRPr="0080672D">
        <w:rPr>
          <w:rFonts w:ascii="Times New Roman" w:eastAsia="SimSun" w:hAnsi="Times New Roman" w:cs="Times New Roman"/>
          <w:sz w:val="22"/>
          <w:szCs w:val="22"/>
        </w:rPr>
        <w:t xml:space="preserve"> </w:t>
      </w:r>
      <w:r w:rsidRPr="0080672D">
        <w:rPr>
          <w:rFonts w:ascii="Times New Roman" w:eastAsia="SimSun" w:hAnsi="Times New Roman" w:cs="Times New Roman"/>
          <w:kern w:val="0"/>
          <w:sz w:val="22"/>
          <w:szCs w:val="22"/>
        </w:rPr>
        <w:t>Yi Jin</w:t>
      </w:r>
      <w:r w:rsidRPr="0080672D">
        <w:rPr>
          <w:rFonts w:ascii="Times New Roman" w:eastAsia="SimSun" w:hAnsi="Times New Roman" w:cs="Times New Roman"/>
          <w:kern w:val="0"/>
          <w:sz w:val="22"/>
          <w:szCs w:val="22"/>
          <w:vertAlign w:val="superscript"/>
        </w:rPr>
        <w:t>1</w:t>
      </w:r>
      <w:r w:rsidRPr="0080672D">
        <w:rPr>
          <w:rFonts w:ascii="Times New Roman" w:eastAsia="SimSun" w:hAnsi="Times New Roman" w:cs="Times New Roman"/>
          <w:kern w:val="0"/>
          <w:sz w:val="22"/>
          <w:szCs w:val="22"/>
        </w:rPr>
        <w:t xml:space="preserve">, </w:t>
      </w:r>
      <w:proofErr w:type="gramStart"/>
      <w:r w:rsidRPr="0080672D">
        <w:rPr>
          <w:rFonts w:ascii="Times New Roman" w:eastAsia="SimSun" w:hAnsi="Times New Roman" w:cs="Times New Roman"/>
          <w:kern w:val="0"/>
          <w:sz w:val="22"/>
          <w:szCs w:val="22"/>
        </w:rPr>
        <w:t>Hai-Yang</w:t>
      </w:r>
      <w:proofErr w:type="gramEnd"/>
      <w:r w:rsidRPr="0080672D">
        <w:rPr>
          <w:rFonts w:ascii="Times New Roman" w:eastAsia="SimSun" w:hAnsi="Times New Roman" w:cs="Times New Roman"/>
          <w:kern w:val="0"/>
          <w:sz w:val="22"/>
          <w:szCs w:val="22"/>
        </w:rPr>
        <w:t xml:space="preserve"> Yuan</w:t>
      </w:r>
      <w:r w:rsidRPr="0080672D">
        <w:rPr>
          <w:rFonts w:ascii="Times New Roman" w:eastAsia="SimSun" w:hAnsi="Times New Roman" w:cs="Times New Roman"/>
          <w:kern w:val="0"/>
          <w:sz w:val="22"/>
          <w:szCs w:val="22"/>
          <w:vertAlign w:val="superscript"/>
        </w:rPr>
        <w:t>3</w:t>
      </w:r>
      <w:r w:rsidRPr="0080672D">
        <w:rPr>
          <w:rFonts w:ascii="Times New Roman" w:eastAsia="SimSun" w:hAnsi="Times New Roman" w:cs="Times New Roman"/>
          <w:kern w:val="0"/>
          <w:sz w:val="22"/>
          <w:szCs w:val="22"/>
        </w:rPr>
        <w:t xml:space="preserve">, </w:t>
      </w:r>
      <w:bookmarkEnd w:id="1"/>
      <w:r w:rsidRPr="0080672D">
        <w:rPr>
          <w:rFonts w:ascii="Times New Roman" w:eastAsia="DengXian" w:hAnsi="Times New Roman" w:cs="Times New Roman"/>
          <w:kern w:val="0"/>
          <w:sz w:val="22"/>
          <w:szCs w:val="22"/>
        </w:rPr>
        <w:t>Pei-Wu Zhu</w:t>
      </w:r>
      <w:r w:rsidRPr="0080672D">
        <w:rPr>
          <w:rFonts w:ascii="Times New Roman" w:eastAsia="DengXian" w:hAnsi="Times New Roman" w:cs="Times New Roman"/>
          <w:kern w:val="0"/>
          <w:sz w:val="22"/>
          <w:szCs w:val="22"/>
          <w:vertAlign w:val="superscript"/>
        </w:rPr>
        <w:t>4</w:t>
      </w:r>
      <w:r w:rsidRPr="0080672D">
        <w:rPr>
          <w:rFonts w:ascii="Times New Roman" w:eastAsia="DengXian" w:hAnsi="Times New Roman" w:cs="Times New Roman"/>
          <w:kern w:val="0"/>
          <w:sz w:val="22"/>
          <w:szCs w:val="22"/>
        </w:rPr>
        <w:t xml:space="preserve">, </w:t>
      </w:r>
      <w:r w:rsidRPr="0080672D">
        <w:rPr>
          <w:rFonts w:ascii="Times New Roman" w:eastAsia="SimSun" w:hAnsi="Times New Roman" w:cs="Times New Roman"/>
          <w:kern w:val="0"/>
          <w:sz w:val="22"/>
          <w:szCs w:val="22"/>
        </w:rPr>
        <w:t>Jian-Min Li</w:t>
      </w:r>
      <w:r w:rsidRPr="0080672D">
        <w:rPr>
          <w:rFonts w:ascii="Times New Roman" w:eastAsia="SimSun" w:hAnsi="Times New Roman" w:cs="Times New Roman"/>
          <w:kern w:val="0"/>
          <w:sz w:val="22"/>
          <w:szCs w:val="22"/>
          <w:vertAlign w:val="superscript"/>
        </w:rPr>
        <w:t>1</w:t>
      </w:r>
      <w:r w:rsidRPr="0080672D">
        <w:rPr>
          <w:rFonts w:ascii="Times New Roman" w:eastAsia="SimSun" w:hAnsi="Times New Roman" w:cs="Times New Roman"/>
          <w:kern w:val="0"/>
          <w:sz w:val="22"/>
          <w:szCs w:val="22"/>
        </w:rPr>
        <w:t xml:space="preserve">, </w:t>
      </w:r>
      <w:r w:rsidRPr="0080672D">
        <w:rPr>
          <w:rFonts w:ascii="Times New Roman" w:eastAsia="SimSun" w:hAnsi="Times New Roman" w:cs="Times New Roman"/>
          <w:sz w:val="22"/>
          <w:szCs w:val="22"/>
          <w:lang w:bidi="ar"/>
        </w:rPr>
        <w:t>Christopher D. Byrne</w:t>
      </w:r>
      <w:r w:rsidRPr="0080672D">
        <w:rPr>
          <w:rFonts w:ascii="Times New Roman" w:eastAsia="SimSun" w:hAnsi="Times New Roman" w:cs="Times New Roman"/>
          <w:sz w:val="22"/>
          <w:szCs w:val="22"/>
          <w:vertAlign w:val="superscript"/>
          <w:lang w:bidi="ar"/>
        </w:rPr>
        <w:t>5</w:t>
      </w:r>
      <w:r w:rsidRPr="0080672D">
        <w:rPr>
          <w:rFonts w:ascii="Times New Roman" w:eastAsia="SimSun" w:hAnsi="Times New Roman" w:cs="Times New Roman"/>
          <w:sz w:val="22"/>
          <w:szCs w:val="22"/>
          <w:lang w:bidi="ar"/>
        </w:rPr>
        <w:t>,</w:t>
      </w:r>
      <w:r w:rsidRPr="0080672D">
        <w:rPr>
          <w:rFonts w:ascii="Times New Roman" w:eastAsia="SimSun" w:hAnsi="Times New Roman" w:cs="Times New Roman"/>
          <w:sz w:val="22"/>
          <w:szCs w:val="22"/>
          <w:lang w:val="en-AU" w:bidi="ar"/>
        </w:rPr>
        <w:t xml:space="preserve"> </w:t>
      </w:r>
      <w:r w:rsidRPr="0080672D">
        <w:rPr>
          <w:rFonts w:ascii="Times New Roman" w:eastAsia="SimSun" w:hAnsi="Times New Roman" w:cs="Times New Roman"/>
          <w:sz w:val="22"/>
          <w:szCs w:val="22"/>
          <w:lang w:bidi="ar"/>
        </w:rPr>
        <w:t>Giovanni Targher</w:t>
      </w:r>
      <w:r w:rsidRPr="0080672D">
        <w:rPr>
          <w:rFonts w:ascii="Times New Roman" w:eastAsia="SimSun" w:hAnsi="Times New Roman" w:cs="Times New Roman"/>
          <w:sz w:val="22"/>
          <w:szCs w:val="22"/>
          <w:vertAlign w:val="superscript"/>
          <w:lang w:bidi="ar"/>
        </w:rPr>
        <w:t>6,7</w:t>
      </w:r>
      <w:r w:rsidRPr="0080672D">
        <w:rPr>
          <w:rFonts w:ascii="Times New Roman" w:eastAsia="SimSun" w:hAnsi="Times New Roman" w:cs="Times New Roman"/>
          <w:sz w:val="22"/>
          <w:szCs w:val="22"/>
        </w:rPr>
        <w:t>,</w:t>
      </w:r>
      <w:r w:rsidRPr="0080672D">
        <w:rPr>
          <w:rFonts w:ascii="Times New Roman" w:eastAsia="SimSun" w:hAnsi="Times New Roman" w:cs="Times New Roman"/>
          <w:kern w:val="0"/>
          <w:sz w:val="22"/>
          <w:szCs w:val="22"/>
        </w:rPr>
        <w:t xml:space="preserve"> Ming-Hua Zheng</w:t>
      </w:r>
      <w:r w:rsidRPr="0080672D">
        <w:rPr>
          <w:rFonts w:ascii="Times New Roman" w:eastAsia="SimSun" w:hAnsi="Times New Roman" w:cs="Times New Roman"/>
          <w:kern w:val="0"/>
          <w:sz w:val="22"/>
          <w:szCs w:val="22"/>
          <w:vertAlign w:val="superscript"/>
        </w:rPr>
        <w:t>3,8,9*</w:t>
      </w:r>
    </w:p>
    <w:p w14:paraId="39B4E9C4" w14:textId="77777777" w:rsidR="0077564B" w:rsidRPr="0080672D" w:rsidRDefault="005C4E3C">
      <w:pPr>
        <w:spacing w:line="480" w:lineRule="auto"/>
        <w:jc w:val="left"/>
        <w:rPr>
          <w:rFonts w:ascii="Times New Roman" w:eastAsia="SimSun" w:hAnsi="Times New Roman" w:cs="Times New Roman"/>
          <w:b/>
          <w:sz w:val="22"/>
          <w:szCs w:val="22"/>
        </w:rPr>
      </w:pPr>
      <w:r w:rsidRPr="0080672D">
        <w:rPr>
          <w:rFonts w:ascii="Times New Roman" w:eastAsia="SimSun" w:hAnsi="Times New Roman" w:cs="Times New Roman"/>
          <w:b/>
          <w:sz w:val="22"/>
          <w:szCs w:val="22"/>
        </w:rPr>
        <w:t>Affiliations:</w:t>
      </w:r>
      <w:r w:rsidRPr="0080672D">
        <w:rPr>
          <w:rFonts w:ascii="Times New Roman" w:eastAsia="SimSun" w:hAnsi="Times New Roman" w:cs="Times New Roman"/>
          <w:b/>
          <w:bCs/>
          <w:kern w:val="0"/>
          <w:sz w:val="22"/>
          <w:szCs w:val="22"/>
        </w:rPr>
        <w:t xml:space="preserve"> </w:t>
      </w:r>
    </w:p>
    <w:p w14:paraId="39B4E9C5" w14:textId="77777777" w:rsidR="0077564B" w:rsidRPr="0080672D" w:rsidRDefault="005C4E3C">
      <w:pPr>
        <w:spacing w:line="480" w:lineRule="auto"/>
        <w:jc w:val="left"/>
        <w:rPr>
          <w:rFonts w:ascii="Times New Roman" w:eastAsia="SimSun" w:hAnsi="Times New Roman" w:cs="Times New Roman"/>
          <w:kern w:val="0"/>
          <w:sz w:val="22"/>
          <w:szCs w:val="22"/>
        </w:rPr>
      </w:pPr>
      <w:bookmarkStart w:id="2" w:name="_Hlk62152692"/>
      <w:r w:rsidRPr="0080672D">
        <w:rPr>
          <w:rFonts w:ascii="Times New Roman" w:eastAsia="SimSun" w:hAnsi="Times New Roman" w:cs="Times New Roman"/>
          <w:kern w:val="0"/>
          <w:sz w:val="22"/>
          <w:szCs w:val="22"/>
          <w:vertAlign w:val="superscript"/>
        </w:rPr>
        <w:t>1</w:t>
      </w:r>
      <w:bookmarkStart w:id="3" w:name="_Hlk64643594"/>
      <w:r w:rsidRPr="0080672D">
        <w:rPr>
          <w:rFonts w:ascii="Times New Roman" w:eastAsia="SimSun" w:hAnsi="Times New Roman" w:cs="Times New Roman"/>
          <w:kern w:val="0"/>
          <w:sz w:val="22"/>
          <w:szCs w:val="22"/>
        </w:rPr>
        <w:t xml:space="preserve">Department of Pathology, the First Affiliated Hospital of Wenzhou Medical University, Wenzhou, </w:t>
      </w:r>
      <w:proofErr w:type="gramStart"/>
      <w:r w:rsidRPr="0080672D">
        <w:rPr>
          <w:rFonts w:ascii="Times New Roman" w:eastAsia="SimSun" w:hAnsi="Times New Roman" w:cs="Times New Roman"/>
          <w:kern w:val="0"/>
          <w:sz w:val="22"/>
          <w:szCs w:val="22"/>
        </w:rPr>
        <w:t>China</w:t>
      </w:r>
      <w:r w:rsidRPr="0080672D">
        <w:rPr>
          <w:rFonts w:ascii="Times New Roman" w:eastAsia="DengXian" w:hAnsi="Times New Roman" w:cs="Times New Roman"/>
          <w:sz w:val="22"/>
          <w:szCs w:val="22"/>
        </w:rPr>
        <w:t>;</w:t>
      </w:r>
      <w:proofErr w:type="gramEnd"/>
    </w:p>
    <w:bookmarkEnd w:id="2"/>
    <w:bookmarkEnd w:id="3"/>
    <w:p w14:paraId="39B4E9C6"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kern w:val="0"/>
          <w:sz w:val="22"/>
          <w:szCs w:val="22"/>
          <w:vertAlign w:val="superscript"/>
        </w:rPr>
        <w:t>2</w:t>
      </w:r>
      <w:r w:rsidRPr="0080672D">
        <w:rPr>
          <w:rFonts w:ascii="Times New Roman" w:eastAsia="SimSun" w:hAnsi="Times New Roman" w:cs="Times New Roman"/>
          <w:kern w:val="0"/>
          <w:sz w:val="22"/>
          <w:szCs w:val="22"/>
        </w:rPr>
        <w:t xml:space="preserve">Department of Biostatistics and Medical Record, the First Affiliated Hospital of Wenzhou Medical University, Wenzhou, </w:t>
      </w:r>
      <w:proofErr w:type="gramStart"/>
      <w:r w:rsidRPr="0080672D">
        <w:rPr>
          <w:rFonts w:ascii="Times New Roman" w:eastAsia="SimSun" w:hAnsi="Times New Roman" w:cs="Times New Roman"/>
          <w:kern w:val="0"/>
          <w:sz w:val="22"/>
          <w:szCs w:val="22"/>
        </w:rPr>
        <w:t>China</w:t>
      </w:r>
      <w:r w:rsidRPr="0080672D">
        <w:rPr>
          <w:rFonts w:ascii="Times New Roman" w:eastAsia="DengXian" w:hAnsi="Times New Roman" w:cs="Times New Roman"/>
          <w:sz w:val="22"/>
          <w:szCs w:val="22"/>
        </w:rPr>
        <w:t>;</w:t>
      </w:r>
      <w:proofErr w:type="gramEnd"/>
    </w:p>
    <w:p w14:paraId="39B4E9C7"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kern w:val="0"/>
          <w:sz w:val="22"/>
          <w:szCs w:val="22"/>
          <w:vertAlign w:val="superscript"/>
        </w:rPr>
        <w:t>3</w:t>
      </w:r>
      <w:r w:rsidRPr="0080672D">
        <w:rPr>
          <w:rFonts w:ascii="Times New Roman" w:eastAsia="SimSun" w:hAnsi="Times New Roman" w:cs="Times New Roman"/>
          <w:kern w:val="0"/>
          <w:sz w:val="22"/>
          <w:szCs w:val="22"/>
        </w:rPr>
        <w:t xml:space="preserve">MAFLD Research Center, Department of Hepatology, the First Affiliated Hospital of Wenzhou Medical University, Wenzhou, </w:t>
      </w:r>
      <w:proofErr w:type="gramStart"/>
      <w:r w:rsidRPr="0080672D">
        <w:rPr>
          <w:rFonts w:ascii="Times New Roman" w:eastAsia="SimSun" w:hAnsi="Times New Roman" w:cs="Times New Roman"/>
          <w:kern w:val="0"/>
          <w:sz w:val="22"/>
          <w:szCs w:val="22"/>
        </w:rPr>
        <w:t>China</w:t>
      </w:r>
      <w:r w:rsidRPr="0080672D">
        <w:rPr>
          <w:rFonts w:ascii="Times New Roman" w:eastAsia="DengXian" w:hAnsi="Times New Roman" w:cs="Times New Roman"/>
          <w:sz w:val="22"/>
          <w:szCs w:val="22"/>
        </w:rPr>
        <w:t>;</w:t>
      </w:r>
      <w:proofErr w:type="gramEnd"/>
    </w:p>
    <w:p w14:paraId="39B4E9C8"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kern w:val="0"/>
          <w:sz w:val="22"/>
          <w:szCs w:val="22"/>
          <w:vertAlign w:val="superscript"/>
        </w:rPr>
        <w:t>4</w:t>
      </w:r>
      <w:r w:rsidRPr="0080672D">
        <w:rPr>
          <w:rFonts w:ascii="Times New Roman" w:eastAsia="SimSun" w:hAnsi="Times New Roman" w:cs="Times New Roman"/>
          <w:kern w:val="0"/>
          <w:sz w:val="22"/>
          <w:szCs w:val="22"/>
        </w:rPr>
        <w:t xml:space="preserve">Department of Clinical Laboratory, the First Affiliated Hospital of Wenzhou Medical University, Wenzhou, </w:t>
      </w:r>
      <w:proofErr w:type="gramStart"/>
      <w:r w:rsidRPr="0080672D">
        <w:rPr>
          <w:rFonts w:ascii="Times New Roman" w:eastAsia="SimSun" w:hAnsi="Times New Roman" w:cs="Times New Roman"/>
          <w:kern w:val="0"/>
          <w:sz w:val="22"/>
          <w:szCs w:val="22"/>
        </w:rPr>
        <w:t>China</w:t>
      </w:r>
      <w:r w:rsidRPr="0080672D">
        <w:rPr>
          <w:rFonts w:ascii="Times New Roman" w:eastAsia="DengXian" w:hAnsi="Times New Roman" w:cs="Times New Roman"/>
          <w:sz w:val="22"/>
          <w:szCs w:val="22"/>
        </w:rPr>
        <w:t>;</w:t>
      </w:r>
      <w:proofErr w:type="gramEnd"/>
    </w:p>
    <w:p w14:paraId="39B4E9C9" w14:textId="77777777" w:rsidR="0077564B" w:rsidRPr="0080672D" w:rsidRDefault="005C4E3C">
      <w:pPr>
        <w:spacing w:after="160" w:line="480" w:lineRule="auto"/>
        <w:jc w:val="left"/>
        <w:rPr>
          <w:rFonts w:ascii="Times New Roman" w:eastAsia="SimSun" w:hAnsi="Times New Roman" w:cs="Times New Roman"/>
          <w:sz w:val="22"/>
          <w:szCs w:val="22"/>
        </w:rPr>
      </w:pPr>
      <w:r w:rsidRPr="0080672D">
        <w:rPr>
          <w:rFonts w:ascii="Times New Roman" w:eastAsia="SimSun" w:hAnsi="Times New Roman" w:cs="Times New Roman"/>
          <w:bCs/>
          <w:sz w:val="22"/>
          <w:szCs w:val="22"/>
          <w:vertAlign w:val="superscript"/>
          <w:lang w:bidi="ar"/>
        </w:rPr>
        <w:t>5</w:t>
      </w:r>
      <w:r w:rsidRPr="0080672D">
        <w:rPr>
          <w:rFonts w:ascii="Times New Roman" w:eastAsia="SimSun" w:hAnsi="Times New Roman" w:cs="Times New Roman"/>
          <w:sz w:val="22"/>
          <w:szCs w:val="22"/>
          <w:lang w:bidi="ar"/>
        </w:rPr>
        <w:t xml:space="preserve">Southampton National Institute for Health and Care Research, Biomedical Research Centre, University Hospital Southampton and University of Southampton, Southampton General Hospital, Southampton, </w:t>
      </w:r>
      <w:proofErr w:type="gramStart"/>
      <w:r w:rsidRPr="0080672D">
        <w:rPr>
          <w:rFonts w:ascii="Times New Roman" w:eastAsia="SimSun" w:hAnsi="Times New Roman" w:cs="Times New Roman"/>
          <w:sz w:val="22"/>
          <w:szCs w:val="22"/>
          <w:lang w:bidi="ar"/>
        </w:rPr>
        <w:t>UK</w:t>
      </w:r>
      <w:r w:rsidRPr="0080672D">
        <w:rPr>
          <w:rFonts w:ascii="Times New Roman" w:eastAsia="DengXian" w:hAnsi="Times New Roman" w:cs="Times New Roman"/>
          <w:sz w:val="22"/>
          <w:szCs w:val="22"/>
        </w:rPr>
        <w:t>;</w:t>
      </w:r>
      <w:proofErr w:type="gramEnd"/>
    </w:p>
    <w:p w14:paraId="39B4E9CA"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bCs/>
          <w:sz w:val="22"/>
          <w:szCs w:val="22"/>
          <w:vertAlign w:val="superscript"/>
          <w:lang w:bidi="ar"/>
        </w:rPr>
        <w:t>6</w:t>
      </w:r>
      <w:r w:rsidRPr="0080672D">
        <w:rPr>
          <w:rFonts w:ascii="Times New Roman" w:eastAsia="SimSun" w:hAnsi="Times New Roman" w:cs="Times New Roman"/>
          <w:bCs/>
          <w:sz w:val="22"/>
          <w:szCs w:val="22"/>
          <w:lang w:bidi="ar"/>
        </w:rPr>
        <w:t xml:space="preserve">Department of Medicine, University of Verona, Verona, </w:t>
      </w:r>
      <w:proofErr w:type="gramStart"/>
      <w:r w:rsidRPr="0080672D">
        <w:rPr>
          <w:rFonts w:ascii="Times New Roman" w:eastAsia="SimSun" w:hAnsi="Times New Roman" w:cs="Times New Roman"/>
          <w:bCs/>
          <w:sz w:val="22"/>
          <w:szCs w:val="22"/>
          <w:lang w:bidi="ar"/>
        </w:rPr>
        <w:t>Italy</w:t>
      </w:r>
      <w:r w:rsidRPr="0080672D">
        <w:rPr>
          <w:rFonts w:ascii="Times New Roman" w:eastAsia="DengXian" w:hAnsi="Times New Roman" w:cs="Times New Roman"/>
          <w:sz w:val="22"/>
          <w:szCs w:val="22"/>
        </w:rPr>
        <w:t>;</w:t>
      </w:r>
      <w:proofErr w:type="gramEnd"/>
    </w:p>
    <w:p w14:paraId="39B4E9CB"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bCs/>
          <w:sz w:val="22"/>
          <w:szCs w:val="22"/>
          <w:vertAlign w:val="superscript"/>
          <w:lang w:bidi="ar"/>
        </w:rPr>
        <w:t>7</w:t>
      </w:r>
      <w:r w:rsidRPr="0080672D">
        <w:rPr>
          <w:rFonts w:ascii="Times New Roman" w:eastAsia="SimSun" w:hAnsi="Times New Roman" w:cs="Times New Roman"/>
          <w:bCs/>
          <w:sz w:val="22"/>
          <w:szCs w:val="22"/>
          <w:lang w:bidi="ar"/>
        </w:rPr>
        <w:t xml:space="preserve">Metabolic Diseases Research Unit, IRCCS Sacro Cuore - Don Calabria Hospital, </w:t>
      </w:r>
      <w:proofErr w:type="spellStart"/>
      <w:r w:rsidRPr="0080672D">
        <w:rPr>
          <w:rFonts w:ascii="Times New Roman" w:eastAsia="SimSun" w:hAnsi="Times New Roman" w:cs="Times New Roman"/>
          <w:bCs/>
          <w:sz w:val="22"/>
          <w:szCs w:val="22"/>
          <w:lang w:bidi="ar"/>
        </w:rPr>
        <w:t>Negrar</w:t>
      </w:r>
      <w:proofErr w:type="spellEnd"/>
      <w:r w:rsidRPr="0080672D">
        <w:rPr>
          <w:rFonts w:ascii="Times New Roman" w:eastAsia="SimSun" w:hAnsi="Times New Roman" w:cs="Times New Roman"/>
          <w:bCs/>
          <w:sz w:val="22"/>
          <w:szCs w:val="22"/>
          <w:lang w:bidi="ar"/>
        </w:rPr>
        <w:t xml:space="preserve"> di Valpolicella, </w:t>
      </w:r>
      <w:proofErr w:type="gramStart"/>
      <w:r w:rsidRPr="0080672D">
        <w:rPr>
          <w:rFonts w:ascii="Times New Roman" w:eastAsia="SimSun" w:hAnsi="Times New Roman" w:cs="Times New Roman"/>
          <w:bCs/>
          <w:sz w:val="22"/>
          <w:szCs w:val="22"/>
          <w:lang w:bidi="ar"/>
        </w:rPr>
        <w:t>Italy</w:t>
      </w:r>
      <w:r w:rsidRPr="0080672D">
        <w:rPr>
          <w:rFonts w:ascii="Times New Roman" w:eastAsia="DengXian" w:hAnsi="Times New Roman" w:cs="Times New Roman"/>
          <w:sz w:val="22"/>
          <w:szCs w:val="22"/>
        </w:rPr>
        <w:t>;</w:t>
      </w:r>
      <w:proofErr w:type="gramEnd"/>
    </w:p>
    <w:p w14:paraId="39B4E9CC"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kern w:val="0"/>
          <w:sz w:val="22"/>
          <w:szCs w:val="22"/>
          <w:vertAlign w:val="superscript"/>
        </w:rPr>
        <w:lastRenderedPageBreak/>
        <w:t>8</w:t>
      </w:r>
      <w:r w:rsidRPr="0080672D">
        <w:rPr>
          <w:rFonts w:ascii="Times New Roman" w:eastAsia="SimSun" w:hAnsi="Times New Roman" w:cs="Times New Roman"/>
          <w:kern w:val="0"/>
          <w:sz w:val="22"/>
          <w:szCs w:val="22"/>
        </w:rPr>
        <w:t xml:space="preserve">Institute of Hepatology, Wenzhou Medical University, Wenzhou, </w:t>
      </w:r>
      <w:proofErr w:type="gramStart"/>
      <w:r w:rsidRPr="0080672D">
        <w:rPr>
          <w:rFonts w:ascii="Times New Roman" w:eastAsia="SimSun" w:hAnsi="Times New Roman" w:cs="Times New Roman"/>
          <w:kern w:val="0"/>
          <w:sz w:val="22"/>
          <w:szCs w:val="22"/>
        </w:rPr>
        <w:t>China</w:t>
      </w:r>
      <w:r w:rsidRPr="0080672D">
        <w:rPr>
          <w:rFonts w:ascii="Times New Roman" w:eastAsia="DengXian" w:hAnsi="Times New Roman" w:cs="Times New Roman"/>
          <w:sz w:val="22"/>
          <w:szCs w:val="22"/>
        </w:rPr>
        <w:t>;</w:t>
      </w:r>
      <w:proofErr w:type="gramEnd"/>
    </w:p>
    <w:p w14:paraId="39B4E9CD" w14:textId="77777777" w:rsidR="0077564B" w:rsidRPr="0080672D" w:rsidRDefault="005C4E3C">
      <w:pPr>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kern w:val="0"/>
          <w:sz w:val="22"/>
          <w:szCs w:val="22"/>
          <w:vertAlign w:val="superscript"/>
        </w:rPr>
        <w:t>9</w:t>
      </w:r>
      <w:r w:rsidRPr="0080672D">
        <w:rPr>
          <w:rFonts w:ascii="Times New Roman" w:eastAsia="SimSun" w:hAnsi="Times New Roman" w:cs="Times New Roman"/>
          <w:kern w:val="0"/>
          <w:sz w:val="22"/>
          <w:szCs w:val="22"/>
        </w:rPr>
        <w:t>Key Laboratory of Diagnosis and Treatment for The Development of Chronic Liver Disease in Zhejiang Province, Wenzhou, China</w:t>
      </w:r>
      <w:r w:rsidRPr="0080672D">
        <w:rPr>
          <w:rFonts w:ascii="Times New Roman" w:eastAsia="DengXian" w:hAnsi="Times New Roman" w:cs="Times New Roman"/>
          <w:sz w:val="22"/>
          <w:szCs w:val="22"/>
        </w:rPr>
        <w:t>.</w:t>
      </w:r>
    </w:p>
    <w:p w14:paraId="39B4E9CE" w14:textId="77777777" w:rsidR="0077564B" w:rsidRPr="0080672D" w:rsidRDefault="0077564B">
      <w:pPr>
        <w:spacing w:line="480" w:lineRule="auto"/>
        <w:jc w:val="left"/>
        <w:rPr>
          <w:rFonts w:ascii="Times New Roman" w:eastAsia="SimSun" w:hAnsi="Times New Roman" w:cs="Times New Roman"/>
          <w:kern w:val="0"/>
          <w:sz w:val="22"/>
          <w:szCs w:val="22"/>
        </w:rPr>
      </w:pPr>
    </w:p>
    <w:p w14:paraId="39B4E9CF" w14:textId="77777777" w:rsidR="0077564B" w:rsidRPr="0080672D" w:rsidRDefault="005C4E3C">
      <w:pPr>
        <w:autoSpaceDE w:val="0"/>
        <w:autoSpaceDN w:val="0"/>
        <w:adjustRightInd w:val="0"/>
        <w:spacing w:line="480" w:lineRule="auto"/>
        <w:jc w:val="left"/>
        <w:rPr>
          <w:rFonts w:ascii="Times New Roman" w:eastAsia="SimSun" w:hAnsi="Times New Roman" w:cs="Times New Roman"/>
          <w:sz w:val="22"/>
          <w:szCs w:val="22"/>
        </w:rPr>
      </w:pPr>
      <w:r w:rsidRPr="0080672D">
        <w:rPr>
          <w:rFonts w:ascii="Times New Roman" w:eastAsia="SimSun" w:hAnsi="Times New Roman" w:cs="Times New Roman"/>
          <w:b/>
          <w:bCs/>
          <w:sz w:val="22"/>
          <w:szCs w:val="22"/>
        </w:rPr>
        <w:t>*Corresponding Author:</w:t>
      </w:r>
    </w:p>
    <w:p w14:paraId="39B4E9D0" w14:textId="77777777" w:rsidR="0077564B" w:rsidRPr="0080672D" w:rsidRDefault="005C4E3C">
      <w:pPr>
        <w:autoSpaceDE w:val="0"/>
        <w:autoSpaceDN w:val="0"/>
        <w:adjustRightInd w:val="0"/>
        <w:spacing w:line="480" w:lineRule="auto"/>
        <w:jc w:val="left"/>
        <w:rPr>
          <w:rFonts w:ascii="Times New Roman" w:eastAsia="SimSun" w:hAnsi="Times New Roman" w:cs="Times New Roman"/>
          <w:sz w:val="22"/>
          <w:szCs w:val="22"/>
        </w:rPr>
      </w:pPr>
      <w:r w:rsidRPr="0080672D">
        <w:rPr>
          <w:rFonts w:ascii="Times New Roman" w:eastAsia="SimSun" w:hAnsi="Times New Roman" w:cs="Times New Roman"/>
          <w:sz w:val="22"/>
          <w:szCs w:val="22"/>
        </w:rPr>
        <w:t>Ming-Hua Zheng, MD, PhD</w:t>
      </w:r>
    </w:p>
    <w:p w14:paraId="39B4E9D1" w14:textId="77777777" w:rsidR="0077564B" w:rsidRPr="0080672D" w:rsidRDefault="005C4E3C">
      <w:pPr>
        <w:spacing w:line="480" w:lineRule="auto"/>
        <w:jc w:val="left"/>
        <w:rPr>
          <w:rFonts w:ascii="Times New Roman" w:eastAsia="SimSun" w:hAnsi="Times New Roman" w:cs="Times New Roman"/>
          <w:bCs/>
          <w:sz w:val="22"/>
          <w:szCs w:val="22"/>
        </w:rPr>
      </w:pPr>
      <w:bookmarkStart w:id="4" w:name="_Hlk36192130"/>
      <w:r w:rsidRPr="0080672D">
        <w:rPr>
          <w:rFonts w:ascii="Times New Roman" w:eastAsia="SimSun" w:hAnsi="Times New Roman" w:cs="Times New Roman"/>
          <w:bCs/>
          <w:sz w:val="22"/>
          <w:szCs w:val="22"/>
          <w:lang w:bidi="ar"/>
        </w:rPr>
        <w:t>MAFLD Research Center, Department of Hepatology</w:t>
      </w:r>
      <w:bookmarkEnd w:id="4"/>
      <w:r w:rsidRPr="0080672D">
        <w:rPr>
          <w:rFonts w:ascii="Times New Roman" w:eastAsia="SimSun" w:hAnsi="Times New Roman" w:cs="Times New Roman"/>
          <w:bCs/>
          <w:sz w:val="22"/>
          <w:szCs w:val="22"/>
          <w:lang w:bidi="ar"/>
        </w:rPr>
        <w:t xml:space="preserve">, the First Affiliated Hospital of Wenzhou Medical University; No. 2 </w:t>
      </w:r>
      <w:proofErr w:type="spellStart"/>
      <w:r w:rsidRPr="0080672D">
        <w:rPr>
          <w:rFonts w:ascii="Times New Roman" w:eastAsia="SimSun" w:hAnsi="Times New Roman" w:cs="Times New Roman"/>
          <w:bCs/>
          <w:sz w:val="22"/>
          <w:szCs w:val="22"/>
          <w:lang w:bidi="ar"/>
        </w:rPr>
        <w:t>Fuxue</w:t>
      </w:r>
      <w:proofErr w:type="spellEnd"/>
      <w:r w:rsidRPr="0080672D">
        <w:rPr>
          <w:rFonts w:ascii="Times New Roman" w:eastAsia="SimSun" w:hAnsi="Times New Roman" w:cs="Times New Roman"/>
          <w:bCs/>
          <w:sz w:val="22"/>
          <w:szCs w:val="22"/>
          <w:lang w:bidi="ar"/>
        </w:rPr>
        <w:t xml:space="preserve"> Lane, Wenzhou 325000, China.</w:t>
      </w:r>
    </w:p>
    <w:p w14:paraId="39B4E9D2" w14:textId="77777777" w:rsidR="0077564B" w:rsidRPr="0080672D" w:rsidRDefault="005C4E3C">
      <w:pPr>
        <w:autoSpaceDE w:val="0"/>
        <w:autoSpaceDN w:val="0"/>
        <w:adjustRightInd w:val="0"/>
        <w:spacing w:line="480" w:lineRule="auto"/>
        <w:jc w:val="left"/>
        <w:rPr>
          <w:rFonts w:ascii="Times New Roman" w:eastAsia="SimSun" w:hAnsi="Times New Roman" w:cs="Times New Roman"/>
          <w:bCs/>
          <w:sz w:val="22"/>
          <w:szCs w:val="22"/>
          <w:lang w:val="fr-FR" w:bidi="ar"/>
        </w:rPr>
      </w:pPr>
      <w:proofErr w:type="gramStart"/>
      <w:r w:rsidRPr="0080672D">
        <w:rPr>
          <w:rFonts w:ascii="Times New Roman" w:eastAsia="SimSun" w:hAnsi="Times New Roman" w:cs="Times New Roman"/>
          <w:bCs/>
          <w:sz w:val="22"/>
          <w:szCs w:val="22"/>
          <w:lang w:val="fr-FR" w:bidi="ar"/>
        </w:rPr>
        <w:t>E-mail:</w:t>
      </w:r>
      <w:proofErr w:type="gramEnd"/>
      <w:r w:rsidRPr="0080672D">
        <w:rPr>
          <w:rFonts w:ascii="Times New Roman" w:eastAsia="SimSun" w:hAnsi="Times New Roman" w:cs="Times New Roman"/>
          <w:bCs/>
          <w:sz w:val="22"/>
          <w:szCs w:val="22"/>
          <w:lang w:val="fr-FR" w:bidi="ar"/>
        </w:rPr>
        <w:t xml:space="preserve"> </w:t>
      </w:r>
      <w:proofErr w:type="gramStart"/>
      <w:r w:rsidRPr="0080672D">
        <w:rPr>
          <w:rFonts w:ascii="Times New Roman" w:eastAsia="SimSun" w:hAnsi="Times New Roman" w:cs="Times New Roman"/>
          <w:bCs/>
          <w:sz w:val="22"/>
          <w:szCs w:val="22"/>
          <w:lang w:val="fr-FR" w:bidi="ar"/>
        </w:rPr>
        <w:t>zhengmh@wmu.edu.cn;</w:t>
      </w:r>
      <w:proofErr w:type="gramEnd"/>
      <w:r w:rsidRPr="0080672D">
        <w:rPr>
          <w:rFonts w:ascii="Times New Roman" w:eastAsia="SimSun" w:hAnsi="Times New Roman" w:cs="Times New Roman"/>
          <w:bCs/>
          <w:sz w:val="22"/>
          <w:szCs w:val="22"/>
          <w:lang w:val="fr-FR" w:bidi="ar"/>
        </w:rPr>
        <w:t xml:space="preserve"> </w:t>
      </w:r>
      <w:proofErr w:type="gramStart"/>
      <w:r w:rsidRPr="0080672D">
        <w:rPr>
          <w:rFonts w:ascii="Times New Roman" w:eastAsia="SimSun" w:hAnsi="Times New Roman" w:cs="Times New Roman"/>
          <w:bCs/>
          <w:sz w:val="22"/>
          <w:szCs w:val="22"/>
          <w:lang w:val="fr-FR" w:bidi="ar"/>
        </w:rPr>
        <w:t>fax:</w:t>
      </w:r>
      <w:proofErr w:type="gramEnd"/>
      <w:r w:rsidRPr="0080672D">
        <w:rPr>
          <w:rFonts w:ascii="Times New Roman" w:eastAsia="SimSun" w:hAnsi="Times New Roman" w:cs="Times New Roman"/>
          <w:bCs/>
          <w:sz w:val="22"/>
          <w:szCs w:val="22"/>
          <w:lang w:val="fr-FR" w:bidi="ar"/>
        </w:rPr>
        <w:t xml:space="preserve"> (86) 577-</w:t>
      </w:r>
      <w:proofErr w:type="gramStart"/>
      <w:r w:rsidRPr="0080672D">
        <w:rPr>
          <w:rFonts w:ascii="Times New Roman" w:eastAsia="SimSun" w:hAnsi="Times New Roman" w:cs="Times New Roman"/>
          <w:bCs/>
          <w:sz w:val="22"/>
          <w:szCs w:val="22"/>
          <w:lang w:val="fr-FR" w:bidi="ar"/>
        </w:rPr>
        <w:t>55578522;</w:t>
      </w:r>
      <w:proofErr w:type="gramEnd"/>
      <w:r w:rsidRPr="0080672D">
        <w:rPr>
          <w:rFonts w:ascii="Times New Roman" w:eastAsia="SimSun" w:hAnsi="Times New Roman" w:cs="Times New Roman"/>
          <w:bCs/>
          <w:sz w:val="22"/>
          <w:szCs w:val="22"/>
          <w:lang w:val="fr-FR" w:bidi="ar"/>
        </w:rPr>
        <w:t xml:space="preserve"> </w:t>
      </w:r>
      <w:proofErr w:type="gramStart"/>
      <w:r w:rsidRPr="0080672D">
        <w:rPr>
          <w:rFonts w:ascii="Times New Roman" w:eastAsia="SimSun" w:hAnsi="Times New Roman" w:cs="Times New Roman"/>
          <w:bCs/>
          <w:sz w:val="22"/>
          <w:szCs w:val="22"/>
          <w:lang w:val="fr-FR" w:bidi="ar"/>
        </w:rPr>
        <w:t>tel:</w:t>
      </w:r>
      <w:proofErr w:type="gramEnd"/>
      <w:r w:rsidRPr="0080672D">
        <w:rPr>
          <w:rFonts w:ascii="Times New Roman" w:eastAsia="SimSun" w:hAnsi="Times New Roman" w:cs="Times New Roman"/>
          <w:bCs/>
          <w:sz w:val="22"/>
          <w:szCs w:val="22"/>
          <w:lang w:val="fr-FR" w:bidi="ar"/>
        </w:rPr>
        <w:t xml:space="preserve"> (86) 577-55579611.</w:t>
      </w:r>
    </w:p>
    <w:p w14:paraId="39B4E9D3" w14:textId="77777777" w:rsidR="0077564B" w:rsidRPr="0080672D" w:rsidRDefault="0077564B">
      <w:pPr>
        <w:spacing w:line="480" w:lineRule="auto"/>
        <w:jc w:val="left"/>
        <w:rPr>
          <w:rFonts w:ascii="Times New Roman" w:eastAsia="DengXian" w:hAnsi="Times New Roman" w:cs="Times New Roman"/>
          <w:b/>
          <w:bCs/>
          <w:sz w:val="22"/>
          <w:szCs w:val="22"/>
          <w:lang w:val="fr-FR"/>
        </w:rPr>
      </w:pPr>
    </w:p>
    <w:p w14:paraId="39B4E9D4" w14:textId="77777777" w:rsidR="0077564B" w:rsidRPr="0080672D" w:rsidRDefault="005C4E3C">
      <w:pPr>
        <w:spacing w:line="480" w:lineRule="auto"/>
        <w:jc w:val="left"/>
        <w:rPr>
          <w:rFonts w:ascii="Times New Roman" w:eastAsia="DengXian" w:hAnsi="Times New Roman" w:cs="Times New Roman"/>
          <w:sz w:val="22"/>
          <w:szCs w:val="22"/>
        </w:rPr>
      </w:pPr>
      <w:r w:rsidRPr="0080672D">
        <w:rPr>
          <w:rFonts w:ascii="Times New Roman" w:eastAsia="DengXian" w:hAnsi="Times New Roman" w:cs="Times New Roman"/>
          <w:b/>
          <w:bCs/>
          <w:sz w:val="22"/>
          <w:szCs w:val="22"/>
        </w:rPr>
        <w:t>Word count:</w:t>
      </w:r>
      <w:r w:rsidRPr="0080672D">
        <w:rPr>
          <w:rFonts w:ascii="Times New Roman" w:eastAsia="DengXian" w:hAnsi="Times New Roman" w:cs="Times New Roman"/>
          <w:sz w:val="22"/>
          <w:szCs w:val="22"/>
        </w:rPr>
        <w:t xml:space="preserve"> </w:t>
      </w:r>
      <w:r w:rsidRPr="0080672D">
        <w:rPr>
          <w:rFonts w:ascii="Times New Roman" w:eastAsia="DengXian" w:hAnsi="Times New Roman" w:cs="Times New Roman" w:hint="eastAsia"/>
          <w:sz w:val="22"/>
          <w:szCs w:val="22"/>
        </w:rPr>
        <w:t>2801</w:t>
      </w:r>
      <w:r w:rsidRPr="0080672D">
        <w:rPr>
          <w:rFonts w:ascii="Times New Roman" w:eastAsia="DengXian" w:hAnsi="Times New Roman" w:cs="Times New Roman"/>
          <w:sz w:val="22"/>
          <w:szCs w:val="22"/>
        </w:rPr>
        <w:t xml:space="preserve"> words</w:t>
      </w:r>
    </w:p>
    <w:p w14:paraId="39B4E9D5" w14:textId="77777777" w:rsidR="0077564B" w:rsidRPr="0080672D" w:rsidRDefault="005C4E3C">
      <w:pPr>
        <w:spacing w:line="480" w:lineRule="auto"/>
        <w:jc w:val="left"/>
        <w:rPr>
          <w:rFonts w:ascii="Times New Roman" w:eastAsia="DengXian" w:hAnsi="Times New Roman" w:cs="Times New Roman"/>
          <w:sz w:val="22"/>
          <w:szCs w:val="22"/>
        </w:rPr>
      </w:pPr>
      <w:r w:rsidRPr="0080672D">
        <w:rPr>
          <w:rFonts w:ascii="Times New Roman" w:eastAsia="DengXian" w:hAnsi="Times New Roman" w:cs="Times New Roman"/>
          <w:b/>
          <w:bCs/>
          <w:sz w:val="22"/>
          <w:szCs w:val="22"/>
        </w:rPr>
        <w:t xml:space="preserve">Number of figures and tables: </w:t>
      </w:r>
      <w:r w:rsidRPr="0080672D">
        <w:rPr>
          <w:rFonts w:ascii="Times New Roman" w:eastAsia="DengXian" w:hAnsi="Times New Roman" w:cs="Times New Roman"/>
          <w:sz w:val="22"/>
          <w:szCs w:val="22"/>
        </w:rPr>
        <w:t xml:space="preserve">1 figure and </w:t>
      </w:r>
      <w:r w:rsidRPr="0080672D">
        <w:rPr>
          <w:rFonts w:ascii="Times New Roman" w:eastAsia="DengXian" w:hAnsi="Times New Roman" w:cs="Times New Roman"/>
          <w:sz w:val="22"/>
          <w:szCs w:val="22"/>
        </w:rPr>
        <w:t xml:space="preserve">5 </w:t>
      </w:r>
      <w:r w:rsidRPr="0080672D">
        <w:rPr>
          <w:rFonts w:ascii="Times New Roman" w:eastAsia="DengXian" w:hAnsi="Times New Roman" w:cs="Times New Roman"/>
          <w:sz w:val="22"/>
          <w:szCs w:val="22"/>
        </w:rPr>
        <w:t>tables.</w:t>
      </w:r>
    </w:p>
    <w:p w14:paraId="39B4E9D6" w14:textId="77777777" w:rsidR="0077564B" w:rsidRPr="0080672D" w:rsidRDefault="0077564B">
      <w:pPr>
        <w:spacing w:line="480" w:lineRule="auto"/>
        <w:jc w:val="left"/>
        <w:rPr>
          <w:rFonts w:ascii="Times New Roman" w:eastAsia="DengXian" w:hAnsi="Times New Roman" w:cs="Times New Roman"/>
          <w:b/>
          <w:bCs/>
          <w:sz w:val="22"/>
          <w:szCs w:val="22"/>
        </w:rPr>
      </w:pPr>
    </w:p>
    <w:p w14:paraId="39B4E9D7" w14:textId="77777777" w:rsidR="0077564B" w:rsidRPr="0080672D" w:rsidRDefault="005C4E3C">
      <w:pPr>
        <w:spacing w:line="480" w:lineRule="auto"/>
        <w:jc w:val="left"/>
        <w:rPr>
          <w:rFonts w:ascii="Times New Roman" w:eastAsia="DengXian" w:hAnsi="Times New Roman" w:cs="Times New Roman"/>
          <w:b/>
          <w:bCs/>
          <w:sz w:val="22"/>
          <w:szCs w:val="22"/>
        </w:rPr>
      </w:pPr>
      <w:r w:rsidRPr="0080672D">
        <w:rPr>
          <w:rFonts w:ascii="Times New Roman" w:eastAsia="DengXian" w:hAnsi="Times New Roman" w:cs="Times New Roman"/>
          <w:b/>
          <w:bCs/>
          <w:sz w:val="22"/>
          <w:szCs w:val="22"/>
        </w:rPr>
        <w:t>Abbreviation list</w:t>
      </w:r>
    </w:p>
    <w:p w14:paraId="39B4E9D8" w14:textId="77777777" w:rsidR="0077564B" w:rsidRPr="0080672D" w:rsidRDefault="005C4E3C">
      <w:pPr>
        <w:spacing w:line="480" w:lineRule="auto"/>
        <w:jc w:val="left"/>
        <w:rPr>
          <w:rFonts w:ascii="Times New Roman" w:eastAsia="DengXian" w:hAnsi="Times New Roman" w:cs="Times New Roman"/>
          <w:b/>
          <w:bCs/>
          <w:sz w:val="22"/>
          <w:szCs w:val="22"/>
        </w:rPr>
      </w:pPr>
      <w:r w:rsidRPr="0080672D">
        <w:rPr>
          <w:rFonts w:ascii="Times New Roman" w:eastAsia="DengXian" w:hAnsi="Times New Roman" w:cs="Times New Roman"/>
          <w:bCs/>
          <w:sz w:val="22"/>
          <w:szCs w:val="22"/>
        </w:rPr>
        <w:t xml:space="preserve">HID, hepatic iron deposition; RES, reticuloendothelial system; </w:t>
      </w:r>
      <w:r w:rsidRPr="0080672D">
        <w:rPr>
          <w:rFonts w:ascii="Times New Roman" w:eastAsia="DengXian" w:hAnsi="Times New Roman" w:cs="Times New Roman"/>
          <w:bCs/>
          <w:sz w:val="22"/>
          <w:szCs w:val="22"/>
        </w:rPr>
        <w:t xml:space="preserve">MASLD, metabolic dysfunction-associated </w:t>
      </w:r>
      <w:proofErr w:type="spellStart"/>
      <w:r w:rsidRPr="0080672D">
        <w:rPr>
          <w:rFonts w:ascii="Times New Roman" w:eastAsia="DengXian" w:hAnsi="Times New Roman" w:cs="Times New Roman"/>
          <w:bCs/>
          <w:sz w:val="22"/>
          <w:szCs w:val="22"/>
        </w:rPr>
        <w:t>steatotic</w:t>
      </w:r>
      <w:proofErr w:type="spellEnd"/>
      <w:r w:rsidRPr="0080672D">
        <w:rPr>
          <w:rFonts w:ascii="Times New Roman" w:eastAsia="DengXian" w:hAnsi="Times New Roman" w:cs="Times New Roman"/>
          <w:bCs/>
          <w:sz w:val="22"/>
          <w:szCs w:val="22"/>
        </w:rPr>
        <w:t xml:space="preserve"> liver disease;</w:t>
      </w:r>
      <w:r w:rsidRPr="0080672D">
        <w:rPr>
          <w:rFonts w:ascii="Times New Roman" w:eastAsia="DengXian" w:hAnsi="Times New Roman" w:cs="Times New Roman"/>
          <w:bCs/>
          <w:sz w:val="22"/>
          <w:szCs w:val="22"/>
        </w:rPr>
        <w:t xml:space="preserve"> SNP, single nucleotide polymorphism;</w:t>
      </w:r>
      <w:r w:rsidRPr="0080672D">
        <w:rPr>
          <w:rFonts w:ascii="Times New Roman" w:eastAsia="DengXian" w:hAnsi="Times New Roman" w:cs="Times New Roman" w:hint="eastAsia"/>
          <w:bCs/>
          <w:sz w:val="22"/>
          <w:szCs w:val="22"/>
        </w:rPr>
        <w:t xml:space="preserve"> </w:t>
      </w:r>
      <w:r w:rsidRPr="0080672D">
        <w:rPr>
          <w:rFonts w:ascii="Times New Roman" w:eastAsia="DengXian" w:hAnsi="Times New Roman" w:cs="Times New Roman"/>
          <w:bCs/>
          <w:sz w:val="22"/>
          <w:szCs w:val="22"/>
        </w:rPr>
        <w:t xml:space="preserve">SF: significant fibrosis; TF, transferrin; HC, hepatocellular; OR, odds ratio; CI, confidence interval; MASH, metabolic-associated steatohepatitis; HFE, </w:t>
      </w:r>
      <w:proofErr w:type="spellStart"/>
      <w:r w:rsidRPr="0080672D">
        <w:rPr>
          <w:rFonts w:ascii="Times New Roman" w:eastAsia="DengXian" w:hAnsi="Times New Roman" w:cs="Times New Roman"/>
          <w:bCs/>
          <w:sz w:val="22"/>
          <w:szCs w:val="22"/>
        </w:rPr>
        <w:t>hyperferritinemia</w:t>
      </w:r>
      <w:proofErr w:type="spellEnd"/>
      <w:r w:rsidRPr="0080672D">
        <w:rPr>
          <w:rFonts w:ascii="Times New Roman" w:eastAsia="DengXian" w:hAnsi="Times New Roman" w:cs="Times New Roman"/>
          <w:bCs/>
          <w:sz w:val="22"/>
          <w:szCs w:val="22"/>
        </w:rPr>
        <w:t>; GWAS, genome-wide association study; TMPRSS6, transmembrane protease serine 6; BMI, body mass index; IR, insulin resistance; HOMA, homeostatic model assessment;</w:t>
      </w:r>
      <w:r w:rsidRPr="0080672D">
        <w:rPr>
          <w:rFonts w:ascii="Times New Roman" w:eastAsia="DengXian" w:hAnsi="Times New Roman" w:cs="Times New Roman"/>
          <w:bCs/>
          <w:kern w:val="0"/>
          <w:sz w:val="22"/>
          <w:szCs w:val="22"/>
        </w:rPr>
        <w:t xml:space="preserve"> </w:t>
      </w:r>
      <w:r w:rsidRPr="0080672D">
        <w:rPr>
          <w:rFonts w:ascii="Times New Roman" w:eastAsia="DengXian" w:hAnsi="Times New Roman" w:cs="Times New Roman"/>
          <w:bCs/>
          <w:sz w:val="22"/>
          <w:szCs w:val="22"/>
        </w:rPr>
        <w:t>PCR</w:t>
      </w:r>
      <w:r w:rsidRPr="0080672D">
        <w:rPr>
          <w:rFonts w:ascii="Times New Roman" w:eastAsia="DengXian" w:hAnsi="Times New Roman" w:cs="Times New Roman"/>
          <w:bCs/>
          <w:kern w:val="0"/>
          <w:sz w:val="22"/>
          <w:szCs w:val="22"/>
        </w:rPr>
        <w:t>, polymerase chain reaction; TIBC, total iron-binding capacity; TM6SF2, tr</w:t>
      </w:r>
      <w:r w:rsidRPr="0080672D">
        <w:rPr>
          <w:rFonts w:ascii="Times New Roman" w:eastAsia="DengXian" w:hAnsi="Times New Roman" w:cs="Times New Roman"/>
          <w:bCs/>
          <w:kern w:val="0"/>
          <w:sz w:val="22"/>
          <w:szCs w:val="22"/>
        </w:rPr>
        <w:t xml:space="preserve">ansmembrane 6 superfamily 2; PNPLA3, </w:t>
      </w:r>
      <w:proofErr w:type="spellStart"/>
      <w:r w:rsidRPr="0080672D">
        <w:rPr>
          <w:rFonts w:ascii="Times New Roman" w:eastAsia="DengXian" w:hAnsi="Times New Roman" w:cs="Times New Roman"/>
          <w:bCs/>
          <w:kern w:val="0"/>
          <w:sz w:val="22"/>
          <w:szCs w:val="22"/>
        </w:rPr>
        <w:t>patatin</w:t>
      </w:r>
      <w:proofErr w:type="spellEnd"/>
      <w:r w:rsidRPr="0080672D">
        <w:rPr>
          <w:rFonts w:ascii="Times New Roman" w:eastAsia="DengXian" w:hAnsi="Times New Roman" w:cs="Times New Roman"/>
          <w:bCs/>
          <w:kern w:val="0"/>
          <w:sz w:val="22"/>
          <w:szCs w:val="22"/>
        </w:rPr>
        <w:t>-like phospholipase domain-containing protein 3; HIC, hepatic iron content</w:t>
      </w:r>
      <w:r w:rsidRPr="0080672D">
        <w:rPr>
          <w:rFonts w:ascii="Times New Roman" w:eastAsia="DengXian" w:hAnsi="Times New Roman" w:cs="Times New Roman"/>
          <w:bCs/>
          <w:sz w:val="22"/>
          <w:szCs w:val="22"/>
        </w:rPr>
        <w:t>.</w:t>
      </w:r>
    </w:p>
    <w:p w14:paraId="39B4E9D9" w14:textId="77777777" w:rsidR="0077564B" w:rsidRPr="0080672D" w:rsidRDefault="005C4E3C">
      <w:pPr>
        <w:spacing w:line="480" w:lineRule="auto"/>
        <w:jc w:val="left"/>
        <w:rPr>
          <w:rFonts w:ascii="Times New Roman" w:eastAsia="DengXian" w:hAnsi="Times New Roman" w:cs="Times New Roman"/>
          <w:b/>
          <w:bCs/>
          <w:sz w:val="22"/>
          <w:szCs w:val="22"/>
        </w:rPr>
      </w:pPr>
      <w:r w:rsidRPr="0080672D">
        <w:rPr>
          <w:rFonts w:ascii="Times New Roman" w:eastAsia="DengXian" w:hAnsi="Times New Roman" w:cs="Times New Roman"/>
          <w:b/>
          <w:bCs/>
          <w:sz w:val="22"/>
          <w:szCs w:val="22"/>
        </w:rPr>
        <w:lastRenderedPageBreak/>
        <w:t>Funding sources</w:t>
      </w:r>
    </w:p>
    <w:p w14:paraId="39B4E9DA" w14:textId="77777777" w:rsidR="0077564B" w:rsidRPr="0080672D" w:rsidRDefault="005C4E3C">
      <w:pPr>
        <w:spacing w:line="480" w:lineRule="auto"/>
        <w:jc w:val="left"/>
        <w:rPr>
          <w:rFonts w:ascii="Times New Roman" w:eastAsia="DengXian" w:hAnsi="Times New Roman" w:cs="Times New Roman"/>
          <w:sz w:val="22"/>
          <w:szCs w:val="22"/>
        </w:rPr>
      </w:pPr>
      <w:r w:rsidRPr="0080672D">
        <w:rPr>
          <w:rFonts w:ascii="Times New Roman" w:eastAsia="DengXian" w:hAnsi="Times New Roman" w:cs="Times New Roman"/>
          <w:sz w:val="22"/>
          <w:szCs w:val="22"/>
        </w:rPr>
        <w:t xml:space="preserve">This work was funded by grants from the National Natural Science Foundation of China (82070588), High Level Creative Talents from Department of Public Health in Zhejiang Province (S2032102600032) and Project of New Century 551 Talent Nurturing in Wenzhou. GT is supported in part by grants from the School of Medicine, University of Verona, Verona, Italy. CDB is supported in part by the Southampton NIHR Biomedical Research Centre (NIHR203319), UK. </w:t>
      </w:r>
    </w:p>
    <w:p w14:paraId="39B4E9DB" w14:textId="77777777" w:rsidR="0077564B" w:rsidRPr="0080672D" w:rsidRDefault="0077564B">
      <w:pPr>
        <w:spacing w:line="480" w:lineRule="auto"/>
        <w:jc w:val="left"/>
        <w:rPr>
          <w:rFonts w:ascii="Times New Roman" w:eastAsia="DengXian" w:hAnsi="Times New Roman" w:cs="Times New Roman"/>
          <w:sz w:val="22"/>
          <w:szCs w:val="22"/>
        </w:rPr>
      </w:pPr>
    </w:p>
    <w:p w14:paraId="39B4E9DC" w14:textId="77777777" w:rsidR="0077564B" w:rsidRPr="0080672D" w:rsidRDefault="005C4E3C">
      <w:pPr>
        <w:spacing w:line="480" w:lineRule="auto"/>
        <w:jc w:val="left"/>
        <w:rPr>
          <w:rFonts w:ascii="Times New Roman" w:eastAsia="DengXian" w:hAnsi="Times New Roman" w:cs="Times New Roman"/>
          <w:b/>
          <w:bCs/>
          <w:sz w:val="22"/>
          <w:szCs w:val="22"/>
        </w:rPr>
      </w:pPr>
      <w:r w:rsidRPr="0080672D">
        <w:rPr>
          <w:rFonts w:ascii="Times New Roman" w:eastAsia="DengXian" w:hAnsi="Times New Roman" w:cs="Times New Roman"/>
          <w:b/>
          <w:bCs/>
          <w:sz w:val="22"/>
          <w:szCs w:val="22"/>
        </w:rPr>
        <w:t>Author Contributions</w:t>
      </w:r>
    </w:p>
    <w:p w14:paraId="39B4E9DD" w14:textId="77777777" w:rsidR="0077564B" w:rsidRPr="0080672D" w:rsidRDefault="005C4E3C">
      <w:pPr>
        <w:spacing w:line="480" w:lineRule="auto"/>
        <w:jc w:val="left"/>
        <w:rPr>
          <w:rFonts w:ascii="Times New Roman" w:eastAsia="DengXian" w:hAnsi="Times New Roman" w:cs="Times New Roman"/>
          <w:sz w:val="22"/>
          <w:szCs w:val="22"/>
        </w:rPr>
      </w:pPr>
      <w:r w:rsidRPr="0080672D">
        <w:rPr>
          <w:rFonts w:ascii="Times New Roman" w:eastAsia="SimSun" w:hAnsi="Times New Roman" w:cs="Times New Roman"/>
          <w:b/>
          <w:bCs/>
          <w:kern w:val="0"/>
          <w:sz w:val="22"/>
          <w:szCs w:val="22"/>
        </w:rPr>
        <w:t>Sui-Dan Chen</w:t>
      </w:r>
      <w:r w:rsidRPr="0080672D">
        <w:rPr>
          <w:rFonts w:ascii="Times New Roman" w:eastAsia="DengXian" w:hAnsi="Times New Roman" w:cs="Times New Roman"/>
          <w:b/>
          <w:bCs/>
          <w:sz w:val="22"/>
          <w:szCs w:val="22"/>
        </w:rPr>
        <w:t>:</w:t>
      </w:r>
      <w:r w:rsidRPr="0080672D">
        <w:rPr>
          <w:rFonts w:ascii="Times New Roman" w:eastAsia="DengXian" w:hAnsi="Times New Roman" w:cs="Times New Roman"/>
          <w:sz w:val="22"/>
          <w:szCs w:val="22"/>
        </w:rPr>
        <w:t xml:space="preserve"> Conceptualization, Data curation, Methodology, Writing-original draft. </w:t>
      </w:r>
      <w:r w:rsidRPr="0080672D">
        <w:rPr>
          <w:rFonts w:ascii="Times New Roman" w:eastAsia="SimSun" w:hAnsi="Times New Roman" w:cs="Times New Roman"/>
          <w:b/>
          <w:bCs/>
          <w:kern w:val="0"/>
          <w:sz w:val="22"/>
          <w:szCs w:val="22"/>
        </w:rPr>
        <w:t>Ka-</w:t>
      </w:r>
      <w:proofErr w:type="spellStart"/>
      <w:r w:rsidRPr="0080672D">
        <w:rPr>
          <w:rFonts w:ascii="Times New Roman" w:eastAsia="SimSun" w:hAnsi="Times New Roman" w:cs="Times New Roman"/>
          <w:b/>
          <w:bCs/>
          <w:kern w:val="0"/>
          <w:sz w:val="22"/>
          <w:szCs w:val="22"/>
        </w:rPr>
        <w:t>Te</w:t>
      </w:r>
      <w:proofErr w:type="spellEnd"/>
      <w:r w:rsidRPr="0080672D">
        <w:rPr>
          <w:rFonts w:ascii="Times New Roman" w:eastAsia="SimSun" w:hAnsi="Times New Roman" w:cs="Times New Roman"/>
          <w:b/>
          <w:bCs/>
          <w:kern w:val="0"/>
          <w:sz w:val="22"/>
          <w:szCs w:val="22"/>
        </w:rPr>
        <w:t xml:space="preserve"> Huang</w:t>
      </w:r>
      <w:r w:rsidRPr="0080672D">
        <w:rPr>
          <w:rFonts w:ascii="Times New Roman" w:eastAsia="DengXian" w:hAnsi="Times New Roman" w:cs="Times New Roman"/>
          <w:b/>
          <w:bCs/>
          <w:sz w:val="22"/>
          <w:szCs w:val="22"/>
        </w:rPr>
        <w:t>:</w:t>
      </w:r>
      <w:r w:rsidRPr="0080672D">
        <w:rPr>
          <w:rFonts w:ascii="Times New Roman" w:eastAsia="DengXian" w:hAnsi="Times New Roman" w:cs="Times New Roman"/>
          <w:sz w:val="22"/>
          <w:szCs w:val="22"/>
        </w:rPr>
        <w:t xml:space="preserve"> Investigation, Data curation, Clinical data management &amp; entry. </w:t>
      </w:r>
      <w:r w:rsidRPr="0080672D">
        <w:rPr>
          <w:rFonts w:ascii="Times New Roman" w:eastAsia="SimSun" w:hAnsi="Times New Roman" w:cs="Times New Roman"/>
          <w:b/>
          <w:bCs/>
          <w:kern w:val="0"/>
          <w:sz w:val="22"/>
          <w:szCs w:val="22"/>
        </w:rPr>
        <w:t>Huai Zhang</w:t>
      </w:r>
      <w:r w:rsidRPr="0080672D">
        <w:rPr>
          <w:rFonts w:ascii="Times New Roman" w:eastAsia="DengXian" w:hAnsi="Times New Roman" w:cs="Times New Roman"/>
          <w:b/>
          <w:bCs/>
          <w:sz w:val="22"/>
          <w:szCs w:val="22"/>
        </w:rPr>
        <w:t xml:space="preserve">: </w:t>
      </w:r>
      <w:r w:rsidRPr="0080672D">
        <w:rPr>
          <w:rFonts w:ascii="Times New Roman" w:eastAsia="DengXian" w:hAnsi="Times New Roman" w:cs="Times New Roman"/>
          <w:sz w:val="22"/>
          <w:szCs w:val="22"/>
        </w:rPr>
        <w:t xml:space="preserve">Investigation, Data curation. </w:t>
      </w:r>
      <w:r w:rsidRPr="0080672D">
        <w:rPr>
          <w:rFonts w:ascii="Times New Roman" w:eastAsia="SimSun" w:hAnsi="Times New Roman" w:cs="Times New Roman"/>
          <w:b/>
          <w:bCs/>
          <w:kern w:val="0"/>
          <w:sz w:val="22"/>
          <w:szCs w:val="22"/>
        </w:rPr>
        <w:t>Yang-Yang Li</w:t>
      </w:r>
      <w:r w:rsidRPr="0080672D">
        <w:rPr>
          <w:rFonts w:ascii="Times New Roman" w:eastAsia="DengXian" w:hAnsi="Times New Roman" w:cs="Times New Roman"/>
          <w:b/>
          <w:bCs/>
          <w:sz w:val="22"/>
          <w:szCs w:val="22"/>
        </w:rPr>
        <w:t>:</w:t>
      </w:r>
      <w:r w:rsidRPr="0080672D">
        <w:rPr>
          <w:rFonts w:ascii="Times New Roman" w:eastAsia="DengXian" w:hAnsi="Times New Roman" w:cs="Times New Roman"/>
          <w:sz w:val="22"/>
          <w:szCs w:val="22"/>
        </w:rPr>
        <w:t xml:space="preserve"> Data curation, Pathology sectioning &amp; reading. </w:t>
      </w:r>
      <w:r w:rsidRPr="0080672D">
        <w:rPr>
          <w:rFonts w:ascii="Times New Roman" w:eastAsia="SimSun" w:hAnsi="Times New Roman" w:cs="Times New Roman"/>
          <w:b/>
          <w:bCs/>
          <w:kern w:val="0"/>
          <w:sz w:val="22"/>
          <w:szCs w:val="22"/>
        </w:rPr>
        <w:t>Yi Jin</w:t>
      </w:r>
      <w:r w:rsidRPr="0080672D">
        <w:rPr>
          <w:rFonts w:ascii="Times New Roman" w:eastAsia="DengXian" w:hAnsi="Times New Roman" w:cs="Times New Roman"/>
          <w:b/>
          <w:bCs/>
          <w:sz w:val="22"/>
          <w:szCs w:val="22"/>
        </w:rPr>
        <w:t>:</w:t>
      </w:r>
      <w:r w:rsidRPr="0080672D">
        <w:rPr>
          <w:rFonts w:ascii="Times New Roman" w:eastAsia="DengXian" w:hAnsi="Times New Roman" w:cs="Times New Roman"/>
          <w:sz w:val="22"/>
          <w:szCs w:val="22"/>
        </w:rPr>
        <w:t xml:space="preserve"> Investigation, Data curation. </w:t>
      </w:r>
      <w:r w:rsidRPr="0080672D">
        <w:rPr>
          <w:rFonts w:ascii="Times New Roman" w:eastAsia="SimSun" w:hAnsi="Times New Roman" w:cs="Times New Roman"/>
          <w:b/>
          <w:bCs/>
          <w:kern w:val="0"/>
          <w:sz w:val="22"/>
          <w:szCs w:val="22"/>
        </w:rPr>
        <w:t>Hai-Yang Yuan</w:t>
      </w:r>
      <w:r w:rsidRPr="0080672D">
        <w:rPr>
          <w:rFonts w:ascii="Times New Roman" w:eastAsia="DengXian" w:hAnsi="Times New Roman" w:cs="Times New Roman"/>
          <w:b/>
          <w:bCs/>
          <w:sz w:val="22"/>
          <w:szCs w:val="22"/>
        </w:rPr>
        <w:t xml:space="preserve">: </w:t>
      </w:r>
      <w:r w:rsidRPr="0080672D">
        <w:rPr>
          <w:rFonts w:ascii="Times New Roman" w:eastAsia="DengXian" w:hAnsi="Times New Roman" w:cs="Times New Roman"/>
          <w:sz w:val="22"/>
          <w:szCs w:val="22"/>
        </w:rPr>
        <w:t xml:space="preserve">Investigation, Data curation. </w:t>
      </w:r>
      <w:r w:rsidRPr="0080672D">
        <w:rPr>
          <w:rFonts w:ascii="Times New Roman" w:eastAsia="DengXian" w:hAnsi="Times New Roman" w:cs="Times New Roman"/>
          <w:b/>
          <w:bCs/>
          <w:kern w:val="0"/>
          <w:sz w:val="22"/>
          <w:szCs w:val="22"/>
        </w:rPr>
        <w:t>Pei-Wu Zhu</w:t>
      </w:r>
      <w:r w:rsidRPr="0080672D">
        <w:rPr>
          <w:rFonts w:ascii="Times New Roman" w:eastAsia="DengXian" w:hAnsi="Times New Roman" w:cs="Times New Roman"/>
          <w:b/>
          <w:bCs/>
          <w:sz w:val="22"/>
          <w:szCs w:val="22"/>
        </w:rPr>
        <w:t>:</w:t>
      </w:r>
      <w:r w:rsidRPr="0080672D">
        <w:rPr>
          <w:rFonts w:ascii="Times New Roman" w:eastAsia="DengXian" w:hAnsi="Times New Roman" w:cs="Times New Roman"/>
          <w:sz w:val="22"/>
          <w:szCs w:val="22"/>
        </w:rPr>
        <w:t xml:space="preserve"> Investigation, Data curation. </w:t>
      </w:r>
      <w:r w:rsidRPr="0080672D">
        <w:rPr>
          <w:rFonts w:ascii="Times New Roman" w:eastAsia="SimSun" w:hAnsi="Times New Roman" w:cs="Times New Roman"/>
          <w:b/>
          <w:bCs/>
          <w:kern w:val="0"/>
          <w:sz w:val="22"/>
          <w:szCs w:val="22"/>
        </w:rPr>
        <w:t>Jian-Min Li:</w:t>
      </w:r>
      <w:r w:rsidRPr="0080672D">
        <w:rPr>
          <w:rFonts w:ascii="Times New Roman" w:eastAsia="DengXian" w:hAnsi="Times New Roman" w:cs="Times New Roman"/>
          <w:sz w:val="22"/>
          <w:szCs w:val="22"/>
        </w:rPr>
        <w:t xml:space="preserve"> Investigation, Writing-review &amp; editing. </w:t>
      </w:r>
      <w:r w:rsidRPr="0080672D">
        <w:rPr>
          <w:rFonts w:ascii="Times New Roman" w:eastAsia="DengXian" w:hAnsi="Times New Roman" w:cs="Times New Roman"/>
          <w:b/>
          <w:bCs/>
          <w:sz w:val="22"/>
          <w:szCs w:val="22"/>
        </w:rPr>
        <w:t xml:space="preserve">Giovanni Targher: </w:t>
      </w:r>
      <w:r w:rsidRPr="0080672D">
        <w:rPr>
          <w:rFonts w:ascii="Times New Roman" w:eastAsia="DengXian" w:hAnsi="Times New Roman" w:cs="Times New Roman"/>
          <w:sz w:val="22"/>
          <w:szCs w:val="22"/>
        </w:rPr>
        <w:t xml:space="preserve">Investigation, Writing-review &amp; editing. </w:t>
      </w:r>
      <w:r w:rsidRPr="0080672D">
        <w:rPr>
          <w:rFonts w:ascii="Times New Roman" w:eastAsia="DengXian" w:hAnsi="Times New Roman" w:cs="Times New Roman"/>
          <w:b/>
          <w:bCs/>
          <w:sz w:val="22"/>
          <w:szCs w:val="22"/>
        </w:rPr>
        <w:t>Christopher D. Byrne:</w:t>
      </w:r>
      <w:r w:rsidRPr="0080672D">
        <w:rPr>
          <w:rFonts w:ascii="Times New Roman" w:eastAsia="DengXian" w:hAnsi="Times New Roman" w:cs="Times New Roman"/>
          <w:sz w:val="22"/>
          <w:szCs w:val="22"/>
        </w:rPr>
        <w:t xml:space="preserve"> Investigation, Writing-review &amp; editing. </w:t>
      </w:r>
      <w:r w:rsidRPr="0080672D">
        <w:rPr>
          <w:rFonts w:ascii="Times New Roman" w:eastAsia="DengXian" w:hAnsi="Times New Roman" w:cs="Times New Roman"/>
          <w:b/>
          <w:bCs/>
          <w:sz w:val="22"/>
          <w:szCs w:val="22"/>
        </w:rPr>
        <w:t xml:space="preserve">Ming-Hua Zheng: </w:t>
      </w:r>
      <w:r w:rsidRPr="0080672D">
        <w:rPr>
          <w:rFonts w:ascii="Times New Roman" w:eastAsia="DengXian" w:hAnsi="Times New Roman" w:cs="Times New Roman"/>
          <w:sz w:val="22"/>
          <w:szCs w:val="22"/>
        </w:rPr>
        <w:t xml:space="preserve">Conceptualization, Investigation, Writing-review </w:t>
      </w:r>
      <w:bookmarkStart w:id="5" w:name="OLE_LINK18"/>
      <w:r w:rsidRPr="0080672D">
        <w:rPr>
          <w:rFonts w:ascii="Times New Roman" w:eastAsia="DengXian" w:hAnsi="Times New Roman" w:cs="Times New Roman"/>
          <w:sz w:val="22"/>
          <w:szCs w:val="22"/>
        </w:rPr>
        <w:t>&amp;</w:t>
      </w:r>
      <w:bookmarkEnd w:id="5"/>
      <w:r w:rsidRPr="0080672D">
        <w:rPr>
          <w:rFonts w:ascii="Times New Roman" w:eastAsia="DengXian" w:hAnsi="Times New Roman" w:cs="Times New Roman"/>
          <w:sz w:val="22"/>
          <w:szCs w:val="22"/>
        </w:rPr>
        <w:t xml:space="preserve"> editing, Project administration. All authors contributed to the manuscript for important intellectual content and approved the final submission of the manuscript.</w:t>
      </w:r>
    </w:p>
    <w:p w14:paraId="39B4E9DE" w14:textId="77777777" w:rsidR="0077564B" w:rsidRPr="0080672D" w:rsidRDefault="0077564B">
      <w:pPr>
        <w:spacing w:line="480" w:lineRule="auto"/>
        <w:jc w:val="left"/>
        <w:rPr>
          <w:rFonts w:ascii="Times New Roman" w:eastAsia="DengXian" w:hAnsi="Times New Roman" w:cs="Times New Roman"/>
          <w:b/>
          <w:bCs/>
          <w:sz w:val="22"/>
          <w:szCs w:val="22"/>
        </w:rPr>
      </w:pPr>
    </w:p>
    <w:p w14:paraId="39B4E9DF" w14:textId="77777777" w:rsidR="0077564B" w:rsidRPr="0080672D" w:rsidRDefault="005C4E3C">
      <w:pPr>
        <w:spacing w:line="480" w:lineRule="auto"/>
        <w:jc w:val="left"/>
        <w:rPr>
          <w:rFonts w:ascii="Times New Roman" w:eastAsia="DengXian" w:hAnsi="Times New Roman" w:cs="Times New Roman"/>
          <w:b/>
          <w:bCs/>
          <w:sz w:val="22"/>
          <w:szCs w:val="22"/>
        </w:rPr>
      </w:pPr>
      <w:r w:rsidRPr="0080672D">
        <w:rPr>
          <w:rFonts w:ascii="Times New Roman" w:eastAsia="DengXian" w:hAnsi="Times New Roman" w:cs="Times New Roman"/>
          <w:b/>
          <w:bCs/>
          <w:sz w:val="22"/>
          <w:szCs w:val="22"/>
        </w:rPr>
        <w:t>Acknowledgments</w:t>
      </w:r>
    </w:p>
    <w:p w14:paraId="39B4E9E0" w14:textId="77777777" w:rsidR="0077564B" w:rsidRPr="0080672D" w:rsidRDefault="005C4E3C">
      <w:pPr>
        <w:spacing w:after="160" w:line="480" w:lineRule="auto"/>
        <w:jc w:val="left"/>
        <w:rPr>
          <w:rFonts w:ascii="Times New Roman" w:eastAsia="DengXian" w:hAnsi="Times New Roman" w:cs="Times New Roman"/>
          <w:b/>
          <w:bCs/>
          <w:sz w:val="22"/>
          <w:szCs w:val="22"/>
        </w:rPr>
      </w:pPr>
      <w:r w:rsidRPr="0080672D">
        <w:rPr>
          <w:rFonts w:ascii="Times New Roman" w:eastAsia="DengXian" w:hAnsi="Times New Roman" w:cs="Times New Roman"/>
          <w:sz w:val="22"/>
          <w:szCs w:val="22"/>
          <w:lang w:bidi="ar"/>
        </w:rPr>
        <w:t>Not applicable.</w:t>
      </w:r>
    </w:p>
    <w:p w14:paraId="39B4E9E1" w14:textId="77777777" w:rsidR="0077564B" w:rsidRPr="0080672D" w:rsidRDefault="005C4E3C">
      <w:pPr>
        <w:spacing w:line="480" w:lineRule="auto"/>
        <w:jc w:val="left"/>
        <w:rPr>
          <w:rFonts w:ascii="Times New Roman" w:eastAsia="DengXian" w:hAnsi="Times New Roman" w:cs="Times New Roman"/>
          <w:b/>
          <w:bCs/>
          <w:sz w:val="22"/>
          <w:szCs w:val="22"/>
        </w:rPr>
      </w:pPr>
      <w:r w:rsidRPr="0080672D">
        <w:rPr>
          <w:rFonts w:ascii="Times New Roman" w:eastAsia="DengXian" w:hAnsi="Times New Roman" w:cs="Times New Roman"/>
          <w:b/>
          <w:bCs/>
          <w:sz w:val="22"/>
          <w:szCs w:val="22"/>
        </w:rPr>
        <w:t>Conflicts of Interest</w:t>
      </w:r>
    </w:p>
    <w:p w14:paraId="39B4E9E2" w14:textId="77777777" w:rsidR="0077564B" w:rsidRPr="0080672D" w:rsidRDefault="005C4E3C">
      <w:pPr>
        <w:widowControl/>
        <w:spacing w:line="480" w:lineRule="auto"/>
        <w:jc w:val="left"/>
        <w:rPr>
          <w:rFonts w:ascii="Times New Roman" w:eastAsia="SimSun" w:hAnsi="Times New Roman" w:cs="Times New Roman"/>
          <w:kern w:val="0"/>
          <w:sz w:val="22"/>
          <w:szCs w:val="22"/>
        </w:rPr>
      </w:pPr>
      <w:r w:rsidRPr="0080672D">
        <w:rPr>
          <w:rFonts w:ascii="Times New Roman" w:eastAsia="SimSun" w:hAnsi="Times New Roman" w:cs="Times New Roman"/>
          <w:kern w:val="0"/>
          <w:sz w:val="22"/>
          <w:szCs w:val="22"/>
        </w:rPr>
        <w:lastRenderedPageBreak/>
        <w:t>The authors declare that they have no known competing financial interests or personal relationships that could have appeared to influence the work reported in this paper.</w:t>
      </w:r>
    </w:p>
    <w:p w14:paraId="39B4E9E3" w14:textId="77777777" w:rsidR="0077564B" w:rsidRDefault="005C4E3C">
      <w:pPr>
        <w:spacing w:line="480" w:lineRule="auto"/>
      </w:pPr>
      <w:bookmarkStart w:id="6" w:name="_Hlk212638695"/>
      <w:r w:rsidRPr="0080672D">
        <w:rPr>
          <w:rFonts w:ascii="Times New Roman" w:eastAsia="SimSun" w:hAnsi="Times New Roman" w:cs="Times New Roman"/>
          <w:kern w:val="0"/>
          <w:sz w:val="22"/>
          <w:szCs w:val="22"/>
        </w:rPr>
        <w:t xml:space="preserve">CDB has received research grant support from </w:t>
      </w:r>
      <w:proofErr w:type="spellStart"/>
      <w:r w:rsidRPr="0080672D">
        <w:rPr>
          <w:rFonts w:ascii="Times New Roman" w:eastAsia="SimSun" w:hAnsi="Times New Roman" w:cs="Times New Roman"/>
          <w:kern w:val="0"/>
          <w:sz w:val="22"/>
          <w:szCs w:val="22"/>
        </w:rPr>
        <w:t>Echosens</w:t>
      </w:r>
      <w:proofErr w:type="spellEnd"/>
      <w:r w:rsidRPr="0080672D">
        <w:rPr>
          <w:rFonts w:ascii="Times New Roman" w:eastAsia="SimSun" w:hAnsi="Times New Roman" w:cs="Times New Roman"/>
          <w:kern w:val="0"/>
          <w:sz w:val="22"/>
          <w:szCs w:val="22"/>
        </w:rPr>
        <w:t xml:space="preserve"> (manufacturer of the </w:t>
      </w:r>
      <w:proofErr w:type="spellStart"/>
      <w:r w:rsidRPr="0080672D">
        <w:rPr>
          <w:rFonts w:ascii="Times New Roman" w:eastAsia="SimSun" w:hAnsi="Times New Roman" w:cs="Times New Roman"/>
          <w:kern w:val="0"/>
          <w:sz w:val="22"/>
          <w:szCs w:val="22"/>
        </w:rPr>
        <w:t>Fibroscan</w:t>
      </w:r>
      <w:proofErr w:type="spellEnd"/>
      <w:r w:rsidRPr="0080672D">
        <w:rPr>
          <w:rFonts w:ascii="Times New Roman" w:eastAsia="SimSun" w:hAnsi="Times New Roman" w:cs="Times New Roman"/>
          <w:kern w:val="0"/>
          <w:sz w:val="22"/>
          <w:szCs w:val="22"/>
        </w:rPr>
        <w:t xml:space="preserve"> device used to assess liver fat and fibrosis in chronic liver diseases).</w:t>
      </w:r>
      <w:bookmarkEnd w:id="6"/>
    </w:p>
    <w:sectPr w:rsidR="0077564B">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64B"/>
    <w:rsid w:val="005C4E3C"/>
    <w:rsid w:val="0077564B"/>
    <w:rsid w:val="0080672D"/>
    <w:rsid w:val="00AF51CC"/>
    <w:rsid w:val="00BE7B6F"/>
    <w:rsid w:val="15673B02"/>
    <w:rsid w:val="390727C9"/>
    <w:rsid w:val="7DF0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E9BF"/>
  <w15:docId w15:val="{0F5C399E-1214-4A29-B521-B18D7B7E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AF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530</Words>
  <Characters>3600</Characters>
  <Application>Microsoft Office Word</Application>
  <DocSecurity>0</DocSecurity>
  <Lines>70</Lines>
  <Paragraphs>36</Paragraphs>
  <ScaleCrop>false</ScaleCrop>
  <Company>University of Southampton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Lucinda England</cp:lastModifiedBy>
  <cp:revision>4</cp:revision>
  <dcterms:created xsi:type="dcterms:W3CDTF">2025-11-08T02:14:00Z</dcterms:created>
  <dcterms:modified xsi:type="dcterms:W3CDTF">2025-11-21T09:37:00Z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eyJoZGlkIjoiYzFkYTg1ODRiMmVhNTQ2YzQ2YzdjZWZkZTA1ZmFlNzAiLCJ1c2VySWQiOiI0MTg1MTkzODUifQ==</vt:lpwstr>
  </property>
  <property fmtid="{D5CDD505-2E9C-101B-9397-08002B2CF9AE}" pid="4" name="ICV">
    <vt:lpwstr>6CDC2B46E0734496826D4756D4C973C4_12</vt:lpwstr>
  </property>
</Properties>
</file>