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B89761D" w:rsidR="00735AE4" w:rsidRPr="00D12CE3" w:rsidRDefault="00D12CE3" w:rsidP="00735AE4">
      <w:pPr>
        <w:spacing w:after="0" w:line="240" w:lineRule="auto"/>
        <w:rPr>
          <w:rFonts w:ascii="Aptos" w:eastAsia="Times New Roman" w:hAnsi="Aptos" w:cs="Times New Roman"/>
          <w:b/>
          <w:bCs/>
          <w:color w:val="000000"/>
          <w:sz w:val="24"/>
          <w:szCs w:val="24"/>
          <w:lang w:eastAsia="en-GB"/>
        </w:rPr>
      </w:pPr>
      <w:r w:rsidRPr="00D12CE3">
        <w:rPr>
          <w:rFonts w:ascii="Aptos" w:eastAsia="Times New Roman" w:hAnsi="Aptos" w:cs="Times New Roman"/>
          <w:b/>
          <w:bCs/>
          <w:color w:val="000000"/>
          <w:sz w:val="24"/>
          <w:szCs w:val="24"/>
          <w:lang w:eastAsia="en-GB"/>
        </w:rPr>
        <w:t xml:space="preserve">CRITICAL SOCIAL POLICY accepted </w:t>
      </w:r>
    </w:p>
    <w:p w14:paraId="0A37501D" w14:textId="77777777" w:rsidR="00735AE4" w:rsidRDefault="00735AE4" w:rsidP="00061DFD">
      <w:pPr>
        <w:spacing w:after="0" w:line="240" w:lineRule="auto"/>
        <w:ind w:right="142"/>
        <w:rPr>
          <w:rFonts w:eastAsia="Times New Roman" w:cstheme="minorHAnsi"/>
          <w:color w:val="000000"/>
          <w:sz w:val="24"/>
          <w:szCs w:val="24"/>
        </w:rPr>
      </w:pPr>
    </w:p>
    <w:p w14:paraId="6A05A809" w14:textId="77777777" w:rsidR="00735AE4" w:rsidRDefault="00735AE4" w:rsidP="00061DFD">
      <w:pPr>
        <w:spacing w:after="0" w:line="240" w:lineRule="auto"/>
        <w:ind w:right="142"/>
        <w:rPr>
          <w:rFonts w:eastAsia="Times New Roman" w:cstheme="minorHAnsi"/>
          <w:color w:val="000000"/>
          <w:sz w:val="24"/>
          <w:szCs w:val="24"/>
        </w:rPr>
      </w:pPr>
    </w:p>
    <w:p w14:paraId="60040452" w14:textId="77777777" w:rsidR="00462CD0" w:rsidRDefault="006B2B09" w:rsidP="00061DFD">
      <w:pPr>
        <w:spacing w:after="0" w:line="240" w:lineRule="auto"/>
        <w:ind w:right="142"/>
        <w:rPr>
          <w:rFonts w:ascii="Arial" w:eastAsia="Times New Roman" w:hAnsi="Arial" w:cs="Arial"/>
          <w:b/>
          <w:bCs/>
          <w:color w:val="000000"/>
          <w:sz w:val="24"/>
          <w:szCs w:val="24"/>
        </w:rPr>
      </w:pPr>
      <w:r w:rsidRPr="00570190">
        <w:rPr>
          <w:rFonts w:ascii="Arial" w:eastAsia="Times New Roman" w:hAnsi="Arial" w:cs="Arial"/>
          <w:b/>
          <w:bCs/>
          <w:color w:val="000000"/>
          <w:sz w:val="24"/>
          <w:szCs w:val="24"/>
        </w:rPr>
        <w:t>Red flags! Parents</w:t>
      </w:r>
      <w:r w:rsidR="00EF78C1">
        <w:rPr>
          <w:rFonts w:ascii="Arial" w:eastAsia="Times New Roman" w:hAnsi="Arial" w:cs="Arial"/>
          <w:b/>
          <w:bCs/>
          <w:color w:val="000000"/>
          <w:sz w:val="24"/>
          <w:szCs w:val="24"/>
        </w:rPr>
        <w:t>’</w:t>
      </w:r>
      <w:r w:rsidRPr="00570190">
        <w:rPr>
          <w:rFonts w:ascii="Arial" w:eastAsia="Times New Roman" w:hAnsi="Arial" w:cs="Arial"/>
          <w:b/>
          <w:bCs/>
          <w:color w:val="000000"/>
          <w:sz w:val="24"/>
          <w:szCs w:val="24"/>
        </w:rPr>
        <w:t xml:space="preserve"> Perspectives on data led </w:t>
      </w:r>
      <w:r w:rsidR="00F136AA" w:rsidRPr="00570190">
        <w:rPr>
          <w:rFonts w:ascii="Arial" w:eastAsia="Times New Roman" w:hAnsi="Arial" w:cs="Arial"/>
          <w:b/>
          <w:bCs/>
          <w:color w:val="000000"/>
          <w:sz w:val="24"/>
          <w:szCs w:val="24"/>
        </w:rPr>
        <w:t xml:space="preserve">policy and </w:t>
      </w:r>
      <w:r w:rsidR="00D379EB" w:rsidRPr="00570190">
        <w:rPr>
          <w:rFonts w:ascii="Arial" w:eastAsia="Times New Roman" w:hAnsi="Arial" w:cs="Arial"/>
          <w:b/>
          <w:bCs/>
          <w:color w:val="000000"/>
          <w:sz w:val="24"/>
          <w:szCs w:val="24"/>
        </w:rPr>
        <w:t>practice</w:t>
      </w:r>
      <w:r w:rsidR="00D379EB">
        <w:rPr>
          <w:rFonts w:ascii="Arial" w:eastAsia="Times New Roman" w:hAnsi="Arial" w:cs="Arial"/>
          <w:b/>
          <w:bCs/>
          <w:color w:val="000000"/>
          <w:sz w:val="24"/>
          <w:szCs w:val="24"/>
        </w:rPr>
        <w:t xml:space="preserve"> in family intervention</w:t>
      </w:r>
    </w:p>
    <w:p w14:paraId="5A39BBE3" w14:textId="77777777" w:rsidR="00DF3671" w:rsidRDefault="00DF3671" w:rsidP="00061DFD">
      <w:pPr>
        <w:spacing w:after="0" w:line="240" w:lineRule="auto"/>
        <w:ind w:right="142"/>
        <w:rPr>
          <w:rFonts w:ascii="Arial" w:eastAsia="Times New Roman" w:hAnsi="Arial" w:cs="Arial"/>
          <w:b/>
          <w:bCs/>
          <w:color w:val="000000"/>
          <w:sz w:val="24"/>
          <w:szCs w:val="24"/>
        </w:rPr>
      </w:pPr>
    </w:p>
    <w:p w14:paraId="7CBFD60A" w14:textId="77777777" w:rsidR="0075035F" w:rsidRDefault="0075035F" w:rsidP="00E547CA">
      <w:pPr>
        <w:spacing w:after="0" w:line="240" w:lineRule="auto"/>
        <w:ind w:left="720" w:right="142"/>
        <w:rPr>
          <w:rFonts w:ascii="Arial" w:eastAsia="Times New Roman" w:hAnsi="Arial" w:cs="Arial"/>
          <w:b/>
          <w:bCs/>
          <w:color w:val="000000"/>
          <w:sz w:val="24"/>
          <w:szCs w:val="24"/>
        </w:rPr>
      </w:pPr>
      <w:r>
        <w:rPr>
          <w:rFonts w:ascii="Arial" w:eastAsia="Times New Roman" w:hAnsi="Arial" w:cs="Arial"/>
          <w:b/>
          <w:bCs/>
          <w:color w:val="000000"/>
          <w:sz w:val="24"/>
          <w:szCs w:val="24"/>
        </w:rPr>
        <w:t>Abstract</w:t>
      </w:r>
    </w:p>
    <w:p w14:paraId="046DF0E9" w14:textId="17A9D7F0" w:rsidR="00F32F52" w:rsidRDefault="70A91C56" w:rsidP="00E547CA">
      <w:pPr>
        <w:spacing w:after="0" w:line="240" w:lineRule="auto"/>
        <w:ind w:left="720"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Family</w:t>
      </w:r>
      <w:r w:rsidR="4F23C64A" w:rsidRPr="1FFF9DCD">
        <w:rPr>
          <w:rFonts w:ascii="Arial" w:eastAsia="Times New Roman" w:hAnsi="Arial" w:cs="Arial"/>
          <w:color w:val="000000" w:themeColor="text1"/>
          <w:sz w:val="24"/>
          <w:szCs w:val="24"/>
        </w:rPr>
        <w:t xml:space="preserve"> </w:t>
      </w:r>
      <w:r w:rsidR="5A41AFD5" w:rsidRPr="1FFF9DCD">
        <w:rPr>
          <w:rFonts w:ascii="Arial" w:eastAsia="Times New Roman" w:hAnsi="Arial" w:cs="Arial"/>
          <w:color w:val="000000" w:themeColor="text1"/>
          <w:sz w:val="24"/>
          <w:szCs w:val="24"/>
        </w:rPr>
        <w:t>services in the UK are becoming increasingly reliant on technologies</w:t>
      </w:r>
      <w:r w:rsidR="2353D148" w:rsidRPr="1FFF9DCD">
        <w:rPr>
          <w:rFonts w:ascii="Arial" w:eastAsia="Times New Roman" w:hAnsi="Arial" w:cs="Arial"/>
          <w:color w:val="000000" w:themeColor="text1"/>
          <w:sz w:val="24"/>
          <w:szCs w:val="24"/>
        </w:rPr>
        <w:t xml:space="preserve"> which merge</w:t>
      </w:r>
      <w:r w:rsidR="69BE0397" w:rsidRPr="1FFF9DCD">
        <w:rPr>
          <w:rFonts w:ascii="Arial" w:eastAsia="Times New Roman" w:hAnsi="Arial" w:cs="Arial"/>
          <w:color w:val="000000" w:themeColor="text1"/>
          <w:sz w:val="24"/>
          <w:szCs w:val="24"/>
        </w:rPr>
        <w:t xml:space="preserve"> </w:t>
      </w:r>
      <w:r w:rsidR="2353D148" w:rsidRPr="1FFF9DCD">
        <w:rPr>
          <w:rFonts w:ascii="Arial" w:eastAsia="Times New Roman" w:hAnsi="Arial" w:cs="Arial"/>
          <w:color w:val="000000" w:themeColor="text1"/>
          <w:sz w:val="24"/>
          <w:szCs w:val="24"/>
        </w:rPr>
        <w:t xml:space="preserve">and analyse </w:t>
      </w:r>
      <w:r w:rsidRPr="1FFF9DCD">
        <w:rPr>
          <w:rFonts w:ascii="Arial" w:eastAsia="Times New Roman" w:hAnsi="Arial" w:cs="Arial"/>
          <w:color w:val="000000" w:themeColor="text1"/>
          <w:sz w:val="24"/>
          <w:szCs w:val="24"/>
        </w:rPr>
        <w:t>personal data trails</w:t>
      </w:r>
      <w:r w:rsidR="6191B449" w:rsidRPr="1FFF9DCD">
        <w:rPr>
          <w:rFonts w:ascii="Arial" w:eastAsia="Times New Roman" w:hAnsi="Arial" w:cs="Arial"/>
          <w:color w:val="000000" w:themeColor="text1"/>
          <w:sz w:val="24"/>
          <w:szCs w:val="24"/>
        </w:rPr>
        <w:t xml:space="preserve"> to inform </w:t>
      </w:r>
      <w:r w:rsidR="597B1D09" w:rsidRPr="1FFF9DCD">
        <w:rPr>
          <w:rFonts w:ascii="Arial" w:eastAsia="Times New Roman" w:hAnsi="Arial" w:cs="Arial"/>
          <w:color w:val="000000" w:themeColor="text1"/>
          <w:sz w:val="24"/>
          <w:szCs w:val="24"/>
        </w:rPr>
        <w:t xml:space="preserve">policy and </w:t>
      </w:r>
      <w:r w:rsidR="6191B449" w:rsidRPr="1FFF9DCD">
        <w:rPr>
          <w:rFonts w:ascii="Arial" w:eastAsia="Times New Roman" w:hAnsi="Arial" w:cs="Arial"/>
          <w:color w:val="000000" w:themeColor="text1"/>
          <w:sz w:val="24"/>
          <w:szCs w:val="24"/>
        </w:rPr>
        <w:t>practice</w:t>
      </w:r>
      <w:r w:rsidR="0A1B9093" w:rsidRPr="1FFF9DCD">
        <w:rPr>
          <w:rFonts w:ascii="Arial" w:eastAsia="Times New Roman" w:hAnsi="Arial" w:cs="Arial"/>
          <w:color w:val="000000" w:themeColor="text1"/>
          <w:sz w:val="24"/>
          <w:szCs w:val="24"/>
        </w:rPr>
        <w:t>.</w:t>
      </w:r>
      <w:r w:rsidR="50BB01A5" w:rsidRPr="1FFF9DCD">
        <w:rPr>
          <w:rFonts w:ascii="Arial" w:eastAsia="Times New Roman" w:hAnsi="Arial" w:cs="Arial"/>
          <w:color w:val="000000" w:themeColor="text1"/>
          <w:sz w:val="24"/>
          <w:szCs w:val="24"/>
        </w:rPr>
        <w:t xml:space="preserve"> </w:t>
      </w:r>
      <w:r w:rsidR="5AA747D0" w:rsidRPr="1FFF9DCD">
        <w:rPr>
          <w:rFonts w:ascii="Arial" w:eastAsia="Times New Roman" w:hAnsi="Arial" w:cs="Arial"/>
          <w:color w:val="000000" w:themeColor="text1"/>
          <w:sz w:val="24"/>
          <w:szCs w:val="24"/>
        </w:rPr>
        <w:t xml:space="preserve">Complex AI enabled </w:t>
      </w:r>
      <w:r w:rsidR="2353D148" w:rsidRPr="1FFF9DCD">
        <w:rPr>
          <w:rFonts w:ascii="Arial" w:eastAsia="Times New Roman" w:hAnsi="Arial" w:cs="Arial"/>
          <w:color w:val="000000" w:themeColor="text1"/>
          <w:sz w:val="24"/>
          <w:szCs w:val="24"/>
        </w:rPr>
        <w:t xml:space="preserve">tools </w:t>
      </w:r>
      <w:r w:rsidR="4331D38A" w:rsidRPr="1FFF9DCD">
        <w:rPr>
          <w:rFonts w:ascii="Arial" w:eastAsia="Times New Roman" w:hAnsi="Arial" w:cs="Arial"/>
          <w:color w:val="000000" w:themeColor="text1"/>
          <w:sz w:val="24"/>
          <w:szCs w:val="24"/>
        </w:rPr>
        <w:t xml:space="preserve">are now </w:t>
      </w:r>
      <w:r w:rsidR="5AA747D0" w:rsidRPr="1FFF9DCD">
        <w:rPr>
          <w:rFonts w:ascii="Arial" w:eastAsia="Times New Roman" w:hAnsi="Arial" w:cs="Arial"/>
          <w:color w:val="000000" w:themeColor="text1"/>
          <w:sz w:val="24"/>
          <w:szCs w:val="24"/>
        </w:rPr>
        <w:t xml:space="preserve">regularly used </w:t>
      </w:r>
      <w:r w:rsidR="67D5F274" w:rsidRPr="1FFF9DCD">
        <w:rPr>
          <w:rFonts w:ascii="Arial" w:eastAsia="Times New Roman" w:hAnsi="Arial" w:cs="Arial"/>
          <w:color w:val="000000" w:themeColor="text1"/>
          <w:sz w:val="24"/>
          <w:szCs w:val="24"/>
        </w:rPr>
        <w:t xml:space="preserve">to </w:t>
      </w:r>
      <w:r w:rsidR="4331D38A" w:rsidRPr="1FFF9DCD">
        <w:rPr>
          <w:rFonts w:ascii="Arial" w:eastAsia="Times New Roman" w:hAnsi="Arial" w:cs="Arial"/>
          <w:color w:val="000000" w:themeColor="text1"/>
          <w:sz w:val="24"/>
          <w:szCs w:val="24"/>
        </w:rPr>
        <w:t xml:space="preserve">monitor and profile households, </w:t>
      </w:r>
      <w:r w:rsidR="67D5F274" w:rsidRPr="1FFF9DCD">
        <w:rPr>
          <w:rFonts w:ascii="Arial" w:eastAsia="Times New Roman" w:hAnsi="Arial" w:cs="Arial"/>
          <w:color w:val="000000" w:themeColor="text1"/>
          <w:sz w:val="24"/>
          <w:szCs w:val="24"/>
        </w:rPr>
        <w:t>allocate resources, risk assess and target family interventions</w:t>
      </w:r>
      <w:r w:rsidR="4331D38A" w:rsidRPr="1FFF9DCD">
        <w:rPr>
          <w:rFonts w:ascii="Arial" w:eastAsia="Times New Roman" w:hAnsi="Arial" w:cs="Arial"/>
          <w:color w:val="000000" w:themeColor="text1"/>
          <w:sz w:val="24"/>
          <w:szCs w:val="24"/>
        </w:rPr>
        <w:t xml:space="preserve">. </w:t>
      </w:r>
      <w:r w:rsidR="5EAC2445" w:rsidRPr="1FFF9DCD">
        <w:rPr>
          <w:rFonts w:ascii="Arial" w:eastAsia="Times New Roman" w:hAnsi="Arial" w:cs="Arial"/>
          <w:color w:val="000000" w:themeColor="text1"/>
          <w:sz w:val="24"/>
          <w:szCs w:val="24"/>
        </w:rPr>
        <w:t>This paper explores</w:t>
      </w:r>
      <w:r w:rsidR="597B1D09" w:rsidRPr="1FFF9DCD">
        <w:rPr>
          <w:rFonts w:ascii="Arial" w:eastAsia="Times New Roman" w:hAnsi="Arial" w:cs="Arial"/>
          <w:color w:val="000000" w:themeColor="text1"/>
          <w:sz w:val="24"/>
          <w:szCs w:val="24"/>
        </w:rPr>
        <w:t xml:space="preserve"> the impact of this</w:t>
      </w:r>
      <w:r w:rsidR="3902E277" w:rsidRPr="1FFF9DCD">
        <w:rPr>
          <w:rFonts w:ascii="Arial" w:eastAsia="Times New Roman" w:hAnsi="Arial" w:cs="Arial"/>
          <w:color w:val="000000" w:themeColor="text1"/>
          <w:sz w:val="24"/>
          <w:szCs w:val="24"/>
        </w:rPr>
        <w:t xml:space="preserve"> </w:t>
      </w:r>
      <w:r w:rsidR="430C5496" w:rsidRPr="1FFF9DCD">
        <w:rPr>
          <w:rFonts w:ascii="Arial" w:eastAsia="Times New Roman" w:hAnsi="Arial" w:cs="Arial"/>
          <w:color w:val="000000" w:themeColor="text1"/>
          <w:sz w:val="24"/>
          <w:szCs w:val="24"/>
        </w:rPr>
        <w:t xml:space="preserve">technological </w:t>
      </w:r>
      <w:r w:rsidR="4331D38A" w:rsidRPr="1FFF9DCD">
        <w:rPr>
          <w:rFonts w:ascii="Arial" w:eastAsia="Times New Roman" w:hAnsi="Arial" w:cs="Arial"/>
          <w:color w:val="000000" w:themeColor="text1"/>
          <w:sz w:val="24"/>
          <w:szCs w:val="24"/>
        </w:rPr>
        <w:t>transformation</w:t>
      </w:r>
      <w:r w:rsidR="597B1D09" w:rsidRPr="1FFF9DCD">
        <w:rPr>
          <w:rFonts w:ascii="Arial" w:eastAsia="Times New Roman" w:hAnsi="Arial" w:cs="Arial"/>
          <w:color w:val="000000" w:themeColor="text1"/>
          <w:sz w:val="24"/>
          <w:szCs w:val="24"/>
        </w:rPr>
        <w:t xml:space="preserve"> on parents by centring their views and experiences. </w:t>
      </w:r>
      <w:r w:rsidRPr="1FFF9DCD">
        <w:rPr>
          <w:rFonts w:ascii="Arial" w:eastAsia="Times New Roman" w:hAnsi="Arial" w:cs="Arial"/>
          <w:color w:val="000000" w:themeColor="text1"/>
          <w:sz w:val="24"/>
          <w:szCs w:val="24"/>
        </w:rPr>
        <w:t xml:space="preserve">Drawing on a mixed methods study we </w:t>
      </w:r>
      <w:r w:rsidR="4B97A9E8" w:rsidRPr="1FFF9DCD">
        <w:rPr>
          <w:rFonts w:ascii="Arial" w:eastAsia="Times New Roman" w:hAnsi="Arial" w:cs="Arial"/>
          <w:color w:val="000000" w:themeColor="text1"/>
          <w:sz w:val="24"/>
          <w:szCs w:val="24"/>
        </w:rPr>
        <w:t>demonstrate</w:t>
      </w:r>
      <w:r w:rsidR="71A1B0DE" w:rsidRPr="1FFF9DCD">
        <w:rPr>
          <w:rFonts w:ascii="Arial" w:eastAsia="Times New Roman" w:hAnsi="Arial" w:cs="Arial"/>
          <w:color w:val="000000" w:themeColor="text1"/>
          <w:sz w:val="24"/>
          <w:szCs w:val="24"/>
        </w:rPr>
        <w:t xml:space="preserve"> </w:t>
      </w:r>
      <w:r w:rsidR="430C5496" w:rsidRPr="1FFF9DCD">
        <w:rPr>
          <w:rFonts w:ascii="Arial" w:eastAsia="Times New Roman" w:hAnsi="Arial" w:cs="Arial"/>
          <w:color w:val="000000" w:themeColor="text1"/>
          <w:sz w:val="24"/>
          <w:szCs w:val="24"/>
        </w:rPr>
        <w:t xml:space="preserve">how digital </w:t>
      </w:r>
      <w:r w:rsidRPr="1FFF9DCD">
        <w:rPr>
          <w:rFonts w:ascii="Arial" w:eastAsia="Times New Roman" w:hAnsi="Arial" w:cs="Arial"/>
          <w:color w:val="000000" w:themeColor="text1"/>
          <w:sz w:val="24"/>
          <w:szCs w:val="24"/>
        </w:rPr>
        <w:t xml:space="preserve">infrastructures </w:t>
      </w:r>
      <w:r w:rsidR="4B97A9E8" w:rsidRPr="1FFF9DCD">
        <w:rPr>
          <w:rFonts w:ascii="Arial" w:eastAsia="Times New Roman" w:hAnsi="Arial" w:cs="Arial"/>
          <w:color w:val="000000" w:themeColor="text1"/>
          <w:sz w:val="24"/>
          <w:szCs w:val="24"/>
        </w:rPr>
        <w:t>are</w:t>
      </w:r>
      <w:r w:rsidR="430C5496" w:rsidRPr="1FFF9DCD">
        <w:rPr>
          <w:rFonts w:ascii="Arial" w:eastAsia="Times New Roman" w:hAnsi="Arial" w:cs="Arial"/>
          <w:color w:val="000000" w:themeColor="text1"/>
          <w:sz w:val="24"/>
          <w:szCs w:val="24"/>
        </w:rPr>
        <w:t>re-</w:t>
      </w:r>
      <w:r w:rsidR="02EA3C29" w:rsidRPr="1FFF9DCD">
        <w:rPr>
          <w:rFonts w:ascii="Arial" w:eastAsia="Times New Roman" w:hAnsi="Arial" w:cs="Arial"/>
          <w:color w:val="000000" w:themeColor="text1"/>
          <w:sz w:val="24"/>
          <w:szCs w:val="24"/>
        </w:rPr>
        <w:t>ordering family</w:t>
      </w:r>
      <w:r w:rsidR="3B39492C" w:rsidRPr="1FFF9DCD">
        <w:rPr>
          <w:rFonts w:ascii="Arial" w:eastAsia="Times New Roman" w:hAnsi="Arial" w:cs="Arial"/>
          <w:color w:val="000000" w:themeColor="text1"/>
          <w:sz w:val="24"/>
          <w:szCs w:val="24"/>
        </w:rPr>
        <w:t>--</w:t>
      </w:r>
      <w:r w:rsidR="430C5496" w:rsidRPr="1FFF9DCD">
        <w:rPr>
          <w:rFonts w:ascii="Arial" w:eastAsia="Times New Roman" w:hAnsi="Arial" w:cs="Arial"/>
          <w:color w:val="000000" w:themeColor="text1"/>
          <w:sz w:val="24"/>
          <w:szCs w:val="24"/>
        </w:rPr>
        <w:t>state boundaries</w:t>
      </w:r>
      <w:r w:rsidR="4B97A9E8" w:rsidRPr="1FFF9DCD">
        <w:rPr>
          <w:rFonts w:ascii="Arial" w:eastAsia="Times New Roman" w:hAnsi="Arial" w:cs="Arial"/>
          <w:color w:val="000000" w:themeColor="text1"/>
          <w:sz w:val="24"/>
          <w:szCs w:val="24"/>
        </w:rPr>
        <w:t>, bypassing</w:t>
      </w:r>
      <w:r w:rsidR="430C5496" w:rsidRPr="1FFF9DCD">
        <w:rPr>
          <w:rFonts w:ascii="Arial" w:eastAsia="Times New Roman" w:hAnsi="Arial" w:cs="Arial"/>
          <w:color w:val="000000" w:themeColor="text1"/>
          <w:sz w:val="24"/>
          <w:szCs w:val="24"/>
        </w:rPr>
        <w:t xml:space="preserve"> the knowledge </w:t>
      </w:r>
      <w:r w:rsidR="4B97A9E8" w:rsidRPr="1FFF9DCD">
        <w:rPr>
          <w:rFonts w:ascii="Arial" w:eastAsia="Times New Roman" w:hAnsi="Arial" w:cs="Arial"/>
          <w:color w:val="000000" w:themeColor="text1"/>
          <w:sz w:val="24"/>
          <w:szCs w:val="24"/>
        </w:rPr>
        <w:t>and</w:t>
      </w:r>
      <w:r w:rsidR="430C5496" w:rsidRPr="1FFF9DCD">
        <w:rPr>
          <w:rFonts w:ascii="Arial" w:eastAsia="Times New Roman" w:hAnsi="Arial" w:cs="Arial"/>
          <w:color w:val="000000" w:themeColor="text1"/>
          <w:sz w:val="24"/>
          <w:szCs w:val="24"/>
        </w:rPr>
        <w:t xml:space="preserve"> consent of those impacted.</w:t>
      </w:r>
      <w:r w:rsidR="3261972C" w:rsidRPr="1FFF9DCD">
        <w:rPr>
          <w:rFonts w:ascii="Arial" w:eastAsia="Times New Roman" w:hAnsi="Arial" w:cs="Arial"/>
          <w:color w:val="000000" w:themeColor="text1"/>
          <w:sz w:val="24"/>
          <w:szCs w:val="24"/>
        </w:rPr>
        <w:t xml:space="preserve"> </w:t>
      </w:r>
      <w:r w:rsidR="430C5496" w:rsidRPr="1FFF9DCD">
        <w:rPr>
          <w:rFonts w:ascii="Arial" w:eastAsia="Times New Roman" w:hAnsi="Arial" w:cs="Arial"/>
          <w:color w:val="000000" w:themeColor="text1"/>
          <w:sz w:val="24"/>
          <w:szCs w:val="24"/>
        </w:rPr>
        <w:t>T</w:t>
      </w:r>
      <w:r w:rsidR="1103E118" w:rsidRPr="1FFF9DCD">
        <w:rPr>
          <w:rFonts w:ascii="Arial" w:eastAsia="Times New Roman" w:hAnsi="Arial" w:cs="Arial"/>
          <w:color w:val="000000" w:themeColor="text1"/>
          <w:sz w:val="24"/>
          <w:szCs w:val="24"/>
        </w:rPr>
        <w:t>he</w:t>
      </w:r>
      <w:r w:rsidR="08941532" w:rsidRPr="1FFF9DCD">
        <w:rPr>
          <w:rFonts w:ascii="Arial" w:eastAsia="Times New Roman" w:hAnsi="Arial" w:cs="Arial"/>
          <w:color w:val="000000" w:themeColor="text1"/>
          <w:sz w:val="24"/>
          <w:szCs w:val="24"/>
        </w:rPr>
        <w:t xml:space="preserve"> punitive</w:t>
      </w:r>
      <w:r w:rsidR="1103E118" w:rsidRPr="1FFF9DCD">
        <w:rPr>
          <w:rFonts w:ascii="Arial" w:eastAsia="Times New Roman" w:hAnsi="Arial" w:cs="Arial"/>
          <w:color w:val="000000" w:themeColor="text1"/>
          <w:sz w:val="24"/>
          <w:szCs w:val="24"/>
        </w:rPr>
        <w:t>, inflexible and in some case</w:t>
      </w:r>
      <w:r w:rsidR="430C5496" w:rsidRPr="1FFF9DCD">
        <w:rPr>
          <w:rFonts w:ascii="Arial" w:eastAsia="Times New Roman" w:hAnsi="Arial" w:cs="Arial"/>
          <w:color w:val="000000" w:themeColor="text1"/>
          <w:sz w:val="24"/>
          <w:szCs w:val="24"/>
        </w:rPr>
        <w:t>s</w:t>
      </w:r>
      <w:r w:rsidR="1103E118" w:rsidRPr="1FFF9DCD">
        <w:rPr>
          <w:rFonts w:ascii="Arial" w:eastAsia="Times New Roman" w:hAnsi="Arial" w:cs="Arial"/>
          <w:color w:val="000000" w:themeColor="text1"/>
          <w:sz w:val="24"/>
          <w:szCs w:val="24"/>
        </w:rPr>
        <w:t xml:space="preserve"> deeply harmful consequences </w:t>
      </w:r>
      <w:r w:rsidR="210631C4" w:rsidRPr="1FFF9DCD">
        <w:rPr>
          <w:rFonts w:ascii="Arial" w:eastAsia="Times New Roman" w:hAnsi="Arial" w:cs="Arial"/>
          <w:color w:val="000000" w:themeColor="text1"/>
          <w:sz w:val="24"/>
          <w:szCs w:val="24"/>
        </w:rPr>
        <w:t xml:space="preserve">of data led practice for </w:t>
      </w:r>
      <w:r w:rsidR="1103E118" w:rsidRPr="1FFF9DCD">
        <w:rPr>
          <w:rFonts w:ascii="Arial" w:eastAsia="Times New Roman" w:hAnsi="Arial" w:cs="Arial"/>
          <w:color w:val="000000" w:themeColor="text1"/>
          <w:sz w:val="24"/>
          <w:szCs w:val="24"/>
        </w:rPr>
        <w:t>children and families</w:t>
      </w:r>
      <w:r w:rsidR="66CD011A" w:rsidRPr="1FFF9DCD">
        <w:rPr>
          <w:rFonts w:ascii="Arial" w:eastAsia="Times New Roman" w:hAnsi="Arial" w:cs="Arial"/>
          <w:color w:val="000000" w:themeColor="text1"/>
          <w:sz w:val="24"/>
          <w:szCs w:val="24"/>
        </w:rPr>
        <w:t xml:space="preserve"> </w:t>
      </w:r>
      <w:r w:rsidR="4B97A9E8" w:rsidRPr="1FFF9DCD">
        <w:rPr>
          <w:rFonts w:ascii="Arial" w:eastAsia="Times New Roman" w:hAnsi="Arial" w:cs="Arial"/>
          <w:color w:val="000000" w:themeColor="text1"/>
          <w:sz w:val="24"/>
          <w:szCs w:val="24"/>
        </w:rPr>
        <w:t>are</w:t>
      </w:r>
      <w:r w:rsidR="210631C4" w:rsidRPr="1FFF9DCD">
        <w:rPr>
          <w:rFonts w:ascii="Arial" w:eastAsia="Times New Roman" w:hAnsi="Arial" w:cs="Arial"/>
          <w:color w:val="000000" w:themeColor="text1"/>
          <w:sz w:val="24"/>
          <w:szCs w:val="24"/>
        </w:rPr>
        <w:t xml:space="preserve"> highlighted. </w:t>
      </w:r>
      <w:r w:rsidR="4B97A9E8" w:rsidRPr="1FFF9DCD">
        <w:rPr>
          <w:rFonts w:ascii="Arial" w:eastAsia="Times New Roman" w:hAnsi="Arial" w:cs="Arial"/>
          <w:color w:val="000000" w:themeColor="text1"/>
          <w:sz w:val="24"/>
          <w:szCs w:val="24"/>
        </w:rPr>
        <w:t xml:space="preserve">We show how such </w:t>
      </w:r>
      <w:r w:rsidR="597B1D09" w:rsidRPr="1FFF9DCD">
        <w:rPr>
          <w:rFonts w:ascii="Arial" w:eastAsia="Times New Roman" w:hAnsi="Arial" w:cs="Arial"/>
          <w:color w:val="000000" w:themeColor="text1"/>
          <w:sz w:val="24"/>
          <w:szCs w:val="24"/>
        </w:rPr>
        <w:t>negative encounters</w:t>
      </w:r>
      <w:r w:rsidR="4B97A9E8" w:rsidRPr="1FFF9DCD">
        <w:rPr>
          <w:rFonts w:ascii="Arial" w:eastAsia="Times New Roman" w:hAnsi="Arial" w:cs="Arial"/>
          <w:color w:val="000000" w:themeColor="text1"/>
          <w:sz w:val="24"/>
          <w:szCs w:val="24"/>
        </w:rPr>
        <w:t xml:space="preserve"> are cultivating mistrust and leading parents to actively avoid services seen as likely to link and pro</w:t>
      </w:r>
      <w:r w:rsidR="6191B449" w:rsidRPr="1FFF9DCD">
        <w:rPr>
          <w:rFonts w:ascii="Arial" w:eastAsia="Times New Roman" w:hAnsi="Arial" w:cs="Arial"/>
          <w:color w:val="000000" w:themeColor="text1"/>
          <w:sz w:val="24"/>
          <w:szCs w:val="24"/>
        </w:rPr>
        <w:t>file</w:t>
      </w:r>
      <w:r w:rsidR="4B97A9E8" w:rsidRPr="1FFF9DCD">
        <w:rPr>
          <w:rFonts w:ascii="Arial" w:eastAsia="Times New Roman" w:hAnsi="Arial" w:cs="Arial"/>
          <w:color w:val="000000" w:themeColor="text1"/>
          <w:sz w:val="24"/>
          <w:szCs w:val="24"/>
        </w:rPr>
        <w:t xml:space="preserve"> personal data</w:t>
      </w:r>
    </w:p>
    <w:p w14:paraId="41C8F396" w14:textId="77777777" w:rsidR="00BD2D81" w:rsidRDefault="00BD2D81" w:rsidP="00BD2D81">
      <w:pPr>
        <w:spacing w:after="0" w:line="240" w:lineRule="auto"/>
        <w:ind w:right="142"/>
        <w:rPr>
          <w:rFonts w:ascii="Arial" w:eastAsia="Times New Roman" w:hAnsi="Arial" w:cs="Arial"/>
          <w:color w:val="000000"/>
          <w:sz w:val="24"/>
          <w:szCs w:val="24"/>
        </w:rPr>
      </w:pPr>
    </w:p>
    <w:p w14:paraId="37B86838" w14:textId="77777777" w:rsidR="00BD2D81" w:rsidRDefault="00BD2D81" w:rsidP="00BD2D81">
      <w:pPr>
        <w:spacing w:after="0" w:line="240" w:lineRule="auto"/>
        <w:ind w:right="142"/>
        <w:rPr>
          <w:rFonts w:ascii="Arial" w:eastAsia="Times New Roman" w:hAnsi="Arial" w:cs="Arial"/>
          <w:color w:val="000000"/>
          <w:sz w:val="24"/>
          <w:szCs w:val="24"/>
        </w:rPr>
      </w:pPr>
      <w:r>
        <w:rPr>
          <w:rFonts w:ascii="Arial" w:eastAsia="Times New Roman" w:hAnsi="Arial" w:cs="Arial"/>
          <w:color w:val="000000"/>
          <w:sz w:val="24"/>
          <w:szCs w:val="24"/>
        </w:rPr>
        <w:t>Keywords: Parents, Child welfare, Data-analytics, AI, Family-state relations</w:t>
      </w:r>
    </w:p>
    <w:p w14:paraId="72A3D3EC" w14:textId="77777777" w:rsidR="00F32F52" w:rsidRDefault="00F32F52" w:rsidP="00061DFD">
      <w:pPr>
        <w:spacing w:after="0" w:line="240" w:lineRule="auto"/>
        <w:ind w:right="142"/>
        <w:rPr>
          <w:rFonts w:ascii="Arial" w:eastAsia="Times New Roman" w:hAnsi="Arial" w:cs="Arial"/>
          <w:color w:val="000000"/>
          <w:sz w:val="24"/>
          <w:szCs w:val="24"/>
        </w:rPr>
      </w:pPr>
    </w:p>
    <w:p w14:paraId="20879EEE" w14:textId="77777777" w:rsidR="00D12CE3" w:rsidRDefault="00D12CE3" w:rsidP="00061DFD">
      <w:pPr>
        <w:spacing w:after="0" w:line="240" w:lineRule="auto"/>
        <w:ind w:right="142"/>
        <w:rPr>
          <w:rFonts w:ascii="Arial" w:eastAsia="Times New Roman" w:hAnsi="Arial" w:cs="Arial"/>
          <w:color w:val="000000"/>
          <w:sz w:val="24"/>
          <w:szCs w:val="24"/>
        </w:rPr>
      </w:pPr>
    </w:p>
    <w:p w14:paraId="2635E364" w14:textId="77777777" w:rsidR="00462CD0" w:rsidRPr="00570190" w:rsidRDefault="00D94F75" w:rsidP="00061DFD">
      <w:pPr>
        <w:spacing w:after="0" w:line="240" w:lineRule="auto"/>
        <w:ind w:right="142"/>
        <w:rPr>
          <w:rFonts w:ascii="Arial" w:eastAsia="Times New Roman" w:hAnsi="Arial" w:cs="Arial"/>
          <w:i/>
          <w:iCs/>
          <w:color w:val="000000"/>
          <w:sz w:val="24"/>
          <w:szCs w:val="24"/>
        </w:rPr>
      </w:pPr>
      <w:r w:rsidRPr="00570190">
        <w:rPr>
          <w:rFonts w:ascii="Arial" w:eastAsia="Times New Roman" w:hAnsi="Arial" w:cs="Arial"/>
          <w:i/>
          <w:iCs/>
          <w:color w:val="000000"/>
          <w:sz w:val="24"/>
          <w:szCs w:val="24"/>
        </w:rPr>
        <w:t>Introduction</w:t>
      </w:r>
      <w:r w:rsidR="00420519">
        <w:rPr>
          <w:rFonts w:ascii="Arial" w:eastAsia="Times New Roman" w:hAnsi="Arial" w:cs="Arial"/>
          <w:i/>
          <w:iCs/>
          <w:color w:val="000000"/>
          <w:sz w:val="24"/>
          <w:szCs w:val="24"/>
        </w:rPr>
        <w:t xml:space="preserve"> </w:t>
      </w:r>
    </w:p>
    <w:p w14:paraId="0D0B940D" w14:textId="77777777" w:rsidR="00462CD0" w:rsidRDefault="00462CD0" w:rsidP="00061DFD">
      <w:pPr>
        <w:spacing w:after="0" w:line="240" w:lineRule="auto"/>
        <w:ind w:right="142"/>
        <w:rPr>
          <w:rFonts w:eastAsia="Times New Roman" w:cstheme="minorHAnsi"/>
          <w:color w:val="000000"/>
          <w:sz w:val="24"/>
          <w:szCs w:val="24"/>
        </w:rPr>
      </w:pPr>
    </w:p>
    <w:p w14:paraId="3BDD162D" w14:textId="11458E03" w:rsidR="002C4E5F" w:rsidRDefault="6705AC6E" w:rsidP="00F50244">
      <w:pPr>
        <w:spacing w:after="0" w:line="240" w:lineRule="auto"/>
        <w:ind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 xml:space="preserve">The landscape of </w:t>
      </w:r>
      <w:r w:rsidR="0A541B0E" w:rsidRPr="1FFF9DCD">
        <w:rPr>
          <w:rFonts w:ascii="Arial" w:eastAsia="Times New Roman" w:hAnsi="Arial" w:cs="Arial"/>
          <w:color w:val="000000" w:themeColor="text1"/>
          <w:sz w:val="24"/>
          <w:szCs w:val="24"/>
        </w:rPr>
        <w:t xml:space="preserve">family </w:t>
      </w:r>
      <w:r w:rsidRPr="1FFF9DCD">
        <w:rPr>
          <w:rFonts w:ascii="Arial" w:eastAsia="Times New Roman" w:hAnsi="Arial" w:cs="Arial"/>
          <w:color w:val="000000" w:themeColor="text1"/>
          <w:sz w:val="24"/>
          <w:szCs w:val="24"/>
        </w:rPr>
        <w:t>services has changed dramatically in the UK over the last</w:t>
      </w:r>
      <w:r w:rsidR="68D9BB3E" w:rsidRPr="1FFF9DCD">
        <w:rPr>
          <w:rFonts w:ascii="Arial" w:eastAsia="Times New Roman" w:hAnsi="Arial" w:cs="Arial"/>
          <w:color w:val="000000" w:themeColor="text1"/>
          <w:sz w:val="24"/>
          <w:szCs w:val="24"/>
        </w:rPr>
        <w:t xml:space="preserve"> 15 years</w:t>
      </w:r>
      <w:r w:rsidRPr="1FFF9DCD">
        <w:rPr>
          <w:rFonts w:ascii="Arial" w:eastAsia="Times New Roman" w:hAnsi="Arial" w:cs="Arial"/>
          <w:color w:val="000000" w:themeColor="text1"/>
          <w:sz w:val="24"/>
          <w:szCs w:val="24"/>
        </w:rPr>
        <w:t>.</w:t>
      </w:r>
      <w:r w:rsidR="66119CC9" w:rsidRPr="1FFF9DCD">
        <w:rPr>
          <w:rFonts w:ascii="Arial" w:eastAsia="Times New Roman" w:hAnsi="Arial" w:cs="Arial"/>
          <w:color w:val="000000" w:themeColor="text1"/>
          <w:sz w:val="24"/>
          <w:szCs w:val="24"/>
        </w:rPr>
        <w:t xml:space="preserve"> </w:t>
      </w:r>
      <w:r w:rsidR="7C5BAA01" w:rsidRPr="1FFF9DCD">
        <w:rPr>
          <w:rFonts w:ascii="Arial" w:eastAsia="Times New Roman" w:hAnsi="Arial" w:cs="Arial"/>
          <w:color w:val="000000" w:themeColor="text1"/>
          <w:sz w:val="24"/>
          <w:szCs w:val="24"/>
        </w:rPr>
        <w:t>Successive governments have slash</w:t>
      </w:r>
      <w:r w:rsidR="398C3FFE" w:rsidRPr="1FFF9DCD">
        <w:rPr>
          <w:rFonts w:ascii="Arial" w:eastAsia="Times New Roman" w:hAnsi="Arial" w:cs="Arial"/>
          <w:color w:val="000000" w:themeColor="text1"/>
          <w:sz w:val="24"/>
          <w:szCs w:val="24"/>
        </w:rPr>
        <w:t>ed</w:t>
      </w:r>
      <w:r w:rsidR="7C5BAA01" w:rsidRPr="1FFF9DCD">
        <w:rPr>
          <w:rFonts w:ascii="Arial" w:eastAsia="Times New Roman" w:hAnsi="Arial" w:cs="Arial"/>
          <w:color w:val="000000" w:themeColor="text1"/>
          <w:sz w:val="24"/>
          <w:szCs w:val="24"/>
        </w:rPr>
        <w:t xml:space="preserve"> welfare funding and service provision to invest instead in </w:t>
      </w:r>
      <w:r w:rsidR="0A3E16DD" w:rsidRPr="1FFF9DCD">
        <w:rPr>
          <w:rFonts w:ascii="Arial" w:eastAsia="Times New Roman" w:hAnsi="Arial" w:cs="Arial"/>
          <w:color w:val="000000" w:themeColor="text1"/>
          <w:sz w:val="24"/>
          <w:szCs w:val="24"/>
        </w:rPr>
        <w:t>‘data led’ mechanisms to monitor</w:t>
      </w:r>
      <w:r w:rsidR="096B76DE" w:rsidRPr="1FFF9DCD">
        <w:rPr>
          <w:rFonts w:ascii="Arial" w:eastAsia="Times New Roman" w:hAnsi="Arial" w:cs="Arial"/>
          <w:color w:val="000000" w:themeColor="text1"/>
          <w:sz w:val="24"/>
          <w:szCs w:val="24"/>
        </w:rPr>
        <w:t xml:space="preserve"> families and</w:t>
      </w:r>
      <w:r w:rsidR="398C3FFE" w:rsidRPr="1FFF9DCD">
        <w:rPr>
          <w:rFonts w:ascii="Arial" w:eastAsia="Times New Roman" w:hAnsi="Arial" w:cs="Arial"/>
          <w:color w:val="000000" w:themeColor="text1"/>
          <w:sz w:val="24"/>
          <w:szCs w:val="24"/>
        </w:rPr>
        <w:t xml:space="preserve"> target</w:t>
      </w:r>
      <w:r w:rsidR="0A3E16DD" w:rsidRPr="1FFF9DCD">
        <w:rPr>
          <w:rFonts w:ascii="Arial" w:eastAsia="Times New Roman" w:hAnsi="Arial" w:cs="Arial"/>
          <w:color w:val="000000" w:themeColor="text1"/>
          <w:sz w:val="24"/>
          <w:szCs w:val="24"/>
        </w:rPr>
        <w:t xml:space="preserve"> interve</w:t>
      </w:r>
      <w:r w:rsidR="398C3FFE" w:rsidRPr="1FFF9DCD">
        <w:rPr>
          <w:rFonts w:ascii="Arial" w:eastAsia="Times New Roman" w:hAnsi="Arial" w:cs="Arial"/>
          <w:color w:val="000000" w:themeColor="text1"/>
          <w:sz w:val="24"/>
          <w:szCs w:val="24"/>
        </w:rPr>
        <w:t xml:space="preserve">ntions. </w:t>
      </w:r>
      <w:r w:rsidR="029A4B16" w:rsidRPr="1FFF9DCD">
        <w:rPr>
          <w:rFonts w:ascii="Arial" w:eastAsia="Times New Roman" w:hAnsi="Arial" w:cs="Arial"/>
          <w:color w:val="000000" w:themeColor="text1"/>
          <w:sz w:val="24"/>
          <w:szCs w:val="24"/>
        </w:rPr>
        <w:t>This has been</w:t>
      </w:r>
      <w:bookmarkStart w:id="0" w:name="_Hlk180076181"/>
      <w:r w:rsidR="4F23C64A" w:rsidRPr="1FFF9DCD">
        <w:rPr>
          <w:rFonts w:ascii="Arial" w:eastAsia="Times New Roman" w:hAnsi="Arial" w:cs="Arial"/>
          <w:color w:val="000000" w:themeColor="text1"/>
          <w:sz w:val="24"/>
          <w:szCs w:val="24"/>
        </w:rPr>
        <w:t xml:space="preserve"> </w:t>
      </w:r>
      <w:r w:rsidR="28B3D5C4" w:rsidRPr="1FFF9DCD">
        <w:rPr>
          <w:rFonts w:ascii="Arial" w:eastAsia="Times New Roman" w:hAnsi="Arial" w:cs="Arial"/>
          <w:color w:val="000000" w:themeColor="text1"/>
          <w:sz w:val="24"/>
          <w:szCs w:val="24"/>
        </w:rPr>
        <w:t xml:space="preserve">characterised by an increased </w:t>
      </w:r>
      <w:r w:rsidR="7E9F8887" w:rsidRPr="1FFF9DCD">
        <w:rPr>
          <w:rFonts w:ascii="Arial" w:eastAsia="Times New Roman" w:hAnsi="Arial" w:cs="Arial"/>
          <w:color w:val="000000" w:themeColor="text1"/>
          <w:sz w:val="24"/>
          <w:szCs w:val="24"/>
        </w:rPr>
        <w:t>management</w:t>
      </w:r>
      <w:r w:rsidR="28B3D5C4" w:rsidRPr="1FFF9DCD">
        <w:rPr>
          <w:rFonts w:ascii="Arial" w:eastAsia="Times New Roman" w:hAnsi="Arial" w:cs="Arial"/>
          <w:color w:val="000000" w:themeColor="text1"/>
          <w:sz w:val="24"/>
          <w:szCs w:val="24"/>
        </w:rPr>
        <w:t xml:space="preserve"> of </w:t>
      </w:r>
      <w:r w:rsidR="0A541B0E" w:rsidRPr="1FFF9DCD">
        <w:rPr>
          <w:rFonts w:ascii="Arial" w:eastAsia="Times New Roman" w:hAnsi="Arial" w:cs="Arial"/>
          <w:color w:val="000000" w:themeColor="text1"/>
          <w:sz w:val="24"/>
          <w:szCs w:val="24"/>
        </w:rPr>
        <w:t>resources and interventions</w:t>
      </w:r>
      <w:r w:rsidR="70CE8641" w:rsidRPr="1FFF9DCD">
        <w:rPr>
          <w:rFonts w:ascii="Arial" w:eastAsia="Times New Roman" w:hAnsi="Arial" w:cs="Arial"/>
          <w:color w:val="000000" w:themeColor="text1"/>
          <w:sz w:val="24"/>
          <w:szCs w:val="24"/>
        </w:rPr>
        <w:t xml:space="preserve"> </w:t>
      </w:r>
      <w:r w:rsidR="28B3D5C4" w:rsidRPr="1FFF9DCD">
        <w:rPr>
          <w:rFonts w:ascii="Arial" w:eastAsia="Times New Roman" w:hAnsi="Arial" w:cs="Arial"/>
          <w:color w:val="000000" w:themeColor="text1"/>
          <w:sz w:val="24"/>
          <w:szCs w:val="24"/>
        </w:rPr>
        <w:t>through online portals and</w:t>
      </w:r>
      <w:r w:rsidR="72596DBD" w:rsidRPr="1FFF9DCD">
        <w:rPr>
          <w:rFonts w:ascii="Arial" w:eastAsia="Times New Roman" w:hAnsi="Arial" w:cs="Arial"/>
          <w:color w:val="000000" w:themeColor="text1"/>
          <w:sz w:val="24"/>
          <w:szCs w:val="24"/>
        </w:rPr>
        <w:t xml:space="preserve"> AI enabled</w:t>
      </w:r>
      <w:r w:rsidR="28B3D5C4" w:rsidRPr="1FFF9DCD">
        <w:rPr>
          <w:rFonts w:ascii="Arial" w:eastAsia="Times New Roman" w:hAnsi="Arial" w:cs="Arial"/>
          <w:color w:val="000000" w:themeColor="text1"/>
          <w:sz w:val="24"/>
          <w:szCs w:val="24"/>
        </w:rPr>
        <w:t xml:space="preserve"> dashboards. </w:t>
      </w:r>
      <w:r w:rsidR="7B8AEFEC" w:rsidRPr="1FFF9DCD">
        <w:rPr>
          <w:rFonts w:ascii="Arial" w:eastAsia="Times New Roman" w:hAnsi="Arial" w:cs="Arial"/>
          <w:color w:val="000000" w:themeColor="text1"/>
          <w:sz w:val="24"/>
          <w:szCs w:val="24"/>
        </w:rPr>
        <w:t>Digital sources of administrative data on children and families</w:t>
      </w:r>
      <w:r w:rsidR="09687EBD" w:rsidRPr="1FFF9DCD">
        <w:rPr>
          <w:rFonts w:ascii="Arial" w:eastAsia="Times New Roman" w:hAnsi="Arial" w:cs="Arial"/>
          <w:color w:val="000000" w:themeColor="text1"/>
          <w:sz w:val="24"/>
          <w:szCs w:val="24"/>
        </w:rPr>
        <w:t xml:space="preserve"> </w:t>
      </w:r>
      <w:r w:rsidR="37E565EA" w:rsidRPr="1FFF9DCD">
        <w:rPr>
          <w:rFonts w:ascii="Arial" w:eastAsia="Times New Roman" w:hAnsi="Arial" w:cs="Arial"/>
          <w:color w:val="000000" w:themeColor="text1"/>
          <w:sz w:val="24"/>
          <w:szCs w:val="24"/>
        </w:rPr>
        <w:t>(e.g. health, education, social care, housing and criminal justice datasets)</w:t>
      </w:r>
      <w:r w:rsidR="70CE8641" w:rsidRPr="1FFF9DCD">
        <w:rPr>
          <w:rFonts w:ascii="Arial" w:eastAsia="Times New Roman" w:hAnsi="Arial" w:cs="Arial"/>
          <w:color w:val="000000" w:themeColor="text1"/>
          <w:sz w:val="24"/>
          <w:szCs w:val="24"/>
        </w:rPr>
        <w:t xml:space="preserve"> </w:t>
      </w:r>
      <w:r w:rsidR="7B8AEFEC" w:rsidRPr="1FFF9DCD">
        <w:rPr>
          <w:rFonts w:ascii="Arial" w:eastAsia="Times New Roman" w:hAnsi="Arial" w:cs="Arial"/>
          <w:color w:val="000000" w:themeColor="text1"/>
          <w:sz w:val="24"/>
          <w:szCs w:val="24"/>
        </w:rPr>
        <w:t xml:space="preserve">are now </w:t>
      </w:r>
      <w:r w:rsidR="67DBFFCA" w:rsidRPr="1FFF9DCD">
        <w:rPr>
          <w:rFonts w:ascii="Arial" w:eastAsia="Times New Roman" w:hAnsi="Arial" w:cs="Arial"/>
          <w:color w:val="000000" w:themeColor="text1"/>
          <w:sz w:val="24"/>
          <w:szCs w:val="24"/>
        </w:rPr>
        <w:t>automatically</w:t>
      </w:r>
      <w:r w:rsidR="4F23C64A" w:rsidRPr="1FFF9DCD">
        <w:rPr>
          <w:rFonts w:ascii="Arial" w:eastAsia="Times New Roman" w:hAnsi="Arial" w:cs="Arial"/>
          <w:color w:val="000000" w:themeColor="text1"/>
          <w:sz w:val="24"/>
          <w:szCs w:val="24"/>
        </w:rPr>
        <w:t xml:space="preserve"> </w:t>
      </w:r>
      <w:r w:rsidR="7B8AEFEC" w:rsidRPr="1FFF9DCD">
        <w:rPr>
          <w:rFonts w:ascii="Arial" w:eastAsia="Times New Roman" w:hAnsi="Arial" w:cs="Arial"/>
          <w:color w:val="000000" w:themeColor="text1"/>
          <w:sz w:val="24"/>
          <w:szCs w:val="24"/>
        </w:rPr>
        <w:t>stored</w:t>
      </w:r>
      <w:r w:rsidR="096B76DE" w:rsidRPr="1FFF9DCD">
        <w:rPr>
          <w:rFonts w:ascii="Arial" w:eastAsia="Times New Roman" w:hAnsi="Arial" w:cs="Arial"/>
          <w:color w:val="000000" w:themeColor="text1"/>
          <w:sz w:val="24"/>
          <w:szCs w:val="24"/>
        </w:rPr>
        <w:t>,</w:t>
      </w:r>
      <w:r w:rsidR="7B8AEFEC" w:rsidRPr="1FFF9DCD">
        <w:rPr>
          <w:rFonts w:ascii="Arial" w:eastAsia="Times New Roman" w:hAnsi="Arial" w:cs="Arial"/>
          <w:color w:val="000000" w:themeColor="text1"/>
          <w:sz w:val="24"/>
          <w:szCs w:val="24"/>
        </w:rPr>
        <w:t xml:space="preserve"> linked together and</w:t>
      </w:r>
      <w:r w:rsidR="13244EE3" w:rsidRPr="1FFF9DCD">
        <w:rPr>
          <w:rFonts w:ascii="Arial" w:eastAsia="Times New Roman" w:hAnsi="Arial" w:cs="Arial"/>
          <w:color w:val="000000" w:themeColor="text1"/>
          <w:sz w:val="24"/>
          <w:szCs w:val="24"/>
        </w:rPr>
        <w:t xml:space="preserve"> are in some </w:t>
      </w:r>
      <w:r w:rsidR="096B76DE" w:rsidRPr="1FFF9DCD">
        <w:rPr>
          <w:rFonts w:ascii="Arial" w:eastAsia="Times New Roman" w:hAnsi="Arial" w:cs="Arial"/>
          <w:color w:val="000000" w:themeColor="text1"/>
          <w:sz w:val="24"/>
          <w:szCs w:val="24"/>
        </w:rPr>
        <w:t>cases</w:t>
      </w:r>
      <w:r w:rsidR="7B8AEFEC" w:rsidRPr="1FFF9DCD">
        <w:rPr>
          <w:rFonts w:ascii="Arial" w:eastAsia="Times New Roman" w:hAnsi="Arial" w:cs="Arial"/>
          <w:color w:val="000000" w:themeColor="text1"/>
          <w:sz w:val="24"/>
          <w:szCs w:val="24"/>
        </w:rPr>
        <w:t xml:space="preserve"> pooled with commercial</w:t>
      </w:r>
      <w:r w:rsidR="096B76DE" w:rsidRPr="1FFF9DCD">
        <w:rPr>
          <w:rFonts w:ascii="Arial" w:eastAsia="Times New Roman" w:hAnsi="Arial" w:cs="Arial"/>
          <w:color w:val="000000" w:themeColor="text1"/>
          <w:sz w:val="24"/>
          <w:szCs w:val="24"/>
        </w:rPr>
        <w:t>ly</w:t>
      </w:r>
      <w:r w:rsidR="7B8AEFEC" w:rsidRPr="1FFF9DCD">
        <w:rPr>
          <w:rFonts w:ascii="Arial" w:eastAsia="Times New Roman" w:hAnsi="Arial" w:cs="Arial"/>
          <w:color w:val="000000" w:themeColor="text1"/>
          <w:sz w:val="24"/>
          <w:szCs w:val="24"/>
        </w:rPr>
        <w:t xml:space="preserve"> acquired information </w:t>
      </w:r>
      <w:r w:rsidR="096B76DE" w:rsidRPr="1FFF9DCD">
        <w:rPr>
          <w:rFonts w:ascii="Arial" w:eastAsia="Times New Roman" w:hAnsi="Arial" w:cs="Arial"/>
          <w:color w:val="000000" w:themeColor="text1"/>
          <w:sz w:val="24"/>
          <w:szCs w:val="24"/>
        </w:rPr>
        <w:t>to profile household, assess risk and guide professional practice</w:t>
      </w:r>
      <w:bookmarkEnd w:id="0"/>
      <w:r w:rsidR="4F23C64A" w:rsidRPr="1FFF9DCD">
        <w:rPr>
          <w:rFonts w:ascii="Arial" w:eastAsia="Times New Roman" w:hAnsi="Arial" w:cs="Arial"/>
          <w:color w:val="000000" w:themeColor="text1"/>
          <w:sz w:val="24"/>
          <w:szCs w:val="24"/>
        </w:rPr>
        <w:t xml:space="preserve"> </w:t>
      </w:r>
      <w:r w:rsidR="134BA107" w:rsidRPr="1FFF9DCD">
        <w:rPr>
          <w:rFonts w:ascii="Arial" w:eastAsia="Times New Roman" w:hAnsi="Arial" w:cs="Arial"/>
          <w:color w:val="000000" w:themeColor="text1"/>
          <w:sz w:val="24"/>
          <w:szCs w:val="24"/>
        </w:rPr>
        <w:t>(</w:t>
      </w:r>
      <w:r w:rsidR="401834D5" w:rsidRPr="1FFF9DCD">
        <w:rPr>
          <w:rFonts w:ascii="Arial" w:eastAsia="Times New Roman" w:hAnsi="Arial" w:cs="Arial"/>
          <w:color w:val="000000" w:themeColor="text1"/>
          <w:sz w:val="24"/>
          <w:szCs w:val="24"/>
        </w:rPr>
        <w:t xml:space="preserve">Gillies et al 2025;2021; </w:t>
      </w:r>
      <w:r w:rsidR="70CE8641" w:rsidRPr="1FFF9DCD">
        <w:rPr>
          <w:rFonts w:ascii="Arial" w:eastAsia="Times New Roman" w:hAnsi="Arial" w:cs="Arial"/>
          <w:color w:val="000000" w:themeColor="text1"/>
          <w:sz w:val="24"/>
          <w:szCs w:val="24"/>
        </w:rPr>
        <w:t xml:space="preserve">Edwards et al </w:t>
      </w:r>
      <w:r w:rsidR="42AE0D63" w:rsidRPr="1FFF9DCD">
        <w:rPr>
          <w:rFonts w:ascii="Arial" w:eastAsia="Times New Roman" w:hAnsi="Arial" w:cs="Arial"/>
          <w:color w:val="000000" w:themeColor="text1"/>
          <w:sz w:val="24"/>
          <w:szCs w:val="24"/>
        </w:rPr>
        <w:t>202</w:t>
      </w:r>
      <w:r w:rsidR="401834D5" w:rsidRPr="1FFF9DCD">
        <w:rPr>
          <w:rFonts w:ascii="Arial" w:eastAsia="Times New Roman" w:hAnsi="Arial" w:cs="Arial"/>
          <w:color w:val="000000" w:themeColor="text1"/>
          <w:sz w:val="24"/>
          <w:szCs w:val="24"/>
        </w:rPr>
        <w:t>1</w:t>
      </w:r>
      <w:r w:rsidR="196D943D" w:rsidRPr="1FFF9DCD">
        <w:rPr>
          <w:rFonts w:ascii="Arial" w:eastAsia="Times New Roman" w:hAnsi="Arial" w:cs="Arial"/>
          <w:color w:val="000000" w:themeColor="text1"/>
          <w:sz w:val="24"/>
          <w:szCs w:val="24"/>
        </w:rPr>
        <w:t>)</w:t>
      </w:r>
      <w:r w:rsidR="096B76DE" w:rsidRPr="1FFF9DCD">
        <w:rPr>
          <w:rFonts w:ascii="Arial" w:eastAsia="Times New Roman" w:hAnsi="Arial" w:cs="Arial"/>
          <w:color w:val="000000" w:themeColor="text1"/>
          <w:sz w:val="24"/>
          <w:szCs w:val="24"/>
        </w:rPr>
        <w:t>.</w:t>
      </w:r>
      <w:r w:rsidR="66B8644E" w:rsidRPr="1FFF9DCD">
        <w:rPr>
          <w:rFonts w:ascii="Arial" w:eastAsia="Times New Roman" w:hAnsi="Arial" w:cs="Arial"/>
          <w:color w:val="000000" w:themeColor="text1"/>
          <w:sz w:val="24"/>
          <w:szCs w:val="24"/>
        </w:rPr>
        <w:t xml:space="preserve"> While the economic struggles of disadvantaged families have for centuries been documented in administrative records, casefiles and other public documents, this analogue form of governance </w:t>
      </w:r>
      <w:r w:rsidR="407D485F" w:rsidRPr="1FFF9DCD">
        <w:rPr>
          <w:rFonts w:ascii="Arial" w:eastAsia="Times New Roman" w:hAnsi="Arial" w:cs="Arial"/>
          <w:color w:val="000000" w:themeColor="text1"/>
          <w:sz w:val="24"/>
          <w:szCs w:val="24"/>
        </w:rPr>
        <w:t>was necessarily</w:t>
      </w:r>
      <w:r w:rsidR="66B8644E" w:rsidRPr="1FFF9DCD">
        <w:rPr>
          <w:rFonts w:ascii="Arial" w:eastAsia="Times New Roman" w:hAnsi="Arial" w:cs="Arial"/>
          <w:color w:val="000000" w:themeColor="text1"/>
          <w:sz w:val="24"/>
          <w:szCs w:val="24"/>
        </w:rPr>
        <w:t xml:space="preserve"> self-limiting in its capacity and scope, circumscribed by a reliance on paper-based materials which had to be physically stored, located and accessed to inform decision making.</w:t>
      </w:r>
      <w:r w:rsidR="28F114DB" w:rsidRPr="1FFF9DCD">
        <w:rPr>
          <w:rFonts w:ascii="Arial" w:eastAsia="Times New Roman" w:hAnsi="Arial" w:cs="Arial"/>
          <w:color w:val="000000" w:themeColor="text1"/>
          <w:sz w:val="24"/>
          <w:szCs w:val="24"/>
        </w:rPr>
        <w:t xml:space="preserve"> The new digital technologies are transforming the capacities and ambitions of the state </w:t>
      </w:r>
      <w:r w:rsidR="279CC344" w:rsidRPr="1FFF9DCD">
        <w:rPr>
          <w:rFonts w:ascii="Arial" w:eastAsia="Times New Roman" w:hAnsi="Arial" w:cs="Arial"/>
          <w:color w:val="000000" w:themeColor="text1"/>
          <w:sz w:val="24"/>
          <w:szCs w:val="24"/>
        </w:rPr>
        <w:t>constituted by what</w:t>
      </w:r>
      <w:r w:rsidR="28F114DB" w:rsidRPr="1FFF9DCD">
        <w:rPr>
          <w:rFonts w:ascii="Arial" w:eastAsia="Times New Roman" w:hAnsi="Arial" w:cs="Arial"/>
          <w:color w:val="000000" w:themeColor="text1"/>
          <w:sz w:val="24"/>
          <w:szCs w:val="24"/>
        </w:rPr>
        <w:t xml:space="preserve"> ha</w:t>
      </w:r>
      <w:r w:rsidR="69002F87" w:rsidRPr="1FFF9DCD">
        <w:rPr>
          <w:rFonts w:ascii="Arial" w:eastAsia="Times New Roman" w:hAnsi="Arial" w:cs="Arial"/>
          <w:color w:val="000000" w:themeColor="text1"/>
          <w:sz w:val="24"/>
          <w:szCs w:val="24"/>
        </w:rPr>
        <w:t>ve</w:t>
      </w:r>
      <w:r w:rsidR="28F114DB" w:rsidRPr="1FFF9DCD">
        <w:rPr>
          <w:rFonts w:ascii="Arial" w:eastAsia="Times New Roman" w:hAnsi="Arial" w:cs="Arial"/>
          <w:color w:val="000000" w:themeColor="text1"/>
          <w:sz w:val="24"/>
          <w:szCs w:val="24"/>
        </w:rPr>
        <w:t xml:space="preserve"> been loosely termed algorithmic governance techniques (</w:t>
      </w:r>
      <w:proofErr w:type="spellStart"/>
      <w:r w:rsidR="28F114DB" w:rsidRPr="1FFF9DCD">
        <w:rPr>
          <w:rFonts w:ascii="Arial" w:eastAsia="Times New Roman" w:hAnsi="Arial" w:cs="Arial"/>
          <w:color w:val="000000" w:themeColor="text1"/>
          <w:sz w:val="24"/>
          <w:szCs w:val="24"/>
        </w:rPr>
        <w:t>Gritsenkoand</w:t>
      </w:r>
      <w:proofErr w:type="spellEnd"/>
      <w:r w:rsidR="28F114DB" w:rsidRPr="1FFF9DCD">
        <w:rPr>
          <w:rFonts w:ascii="Arial" w:eastAsia="Times New Roman" w:hAnsi="Arial" w:cs="Arial"/>
          <w:color w:val="000000" w:themeColor="text1"/>
          <w:sz w:val="24"/>
          <w:szCs w:val="24"/>
        </w:rPr>
        <w:t xml:space="preserve"> Wood 2022).</w:t>
      </w:r>
    </w:p>
    <w:p w14:paraId="0E27B00A" w14:textId="77777777" w:rsidR="00C57E7F" w:rsidRDefault="00C57E7F" w:rsidP="00F50244">
      <w:pPr>
        <w:spacing w:after="0" w:line="240" w:lineRule="auto"/>
        <w:ind w:right="142"/>
        <w:rPr>
          <w:rFonts w:ascii="Arial" w:eastAsia="Times New Roman" w:hAnsi="Arial" w:cs="Arial"/>
          <w:color w:val="000000"/>
          <w:sz w:val="24"/>
          <w:szCs w:val="24"/>
        </w:rPr>
      </w:pPr>
    </w:p>
    <w:p w14:paraId="214950AE" w14:textId="5CB05106" w:rsidR="00570190" w:rsidRDefault="2F6381BD" w:rsidP="00F50244">
      <w:pPr>
        <w:spacing w:after="0" w:line="240" w:lineRule="auto"/>
        <w:ind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 xml:space="preserve">Given the major implications for citizen state </w:t>
      </w:r>
      <w:r w:rsidR="1BB5B70A" w:rsidRPr="1FFF9DCD">
        <w:rPr>
          <w:rFonts w:ascii="Arial" w:eastAsia="Times New Roman" w:hAnsi="Arial" w:cs="Arial"/>
          <w:color w:val="000000" w:themeColor="text1"/>
          <w:sz w:val="24"/>
          <w:szCs w:val="24"/>
        </w:rPr>
        <w:t>relations, the</w:t>
      </w:r>
      <w:r w:rsidR="5CA528C3" w:rsidRPr="1FFF9DCD">
        <w:rPr>
          <w:rFonts w:ascii="Arial" w:eastAsia="Times New Roman" w:hAnsi="Arial" w:cs="Arial"/>
          <w:color w:val="000000" w:themeColor="text1"/>
          <w:sz w:val="24"/>
          <w:szCs w:val="24"/>
        </w:rPr>
        <w:t xml:space="preserve"> widespread adoption of data manipulation and machine learning tools across UK infrastructure has received</w:t>
      </w:r>
      <w:r w:rsidR="69002F87" w:rsidRPr="1FFF9DCD">
        <w:rPr>
          <w:rFonts w:ascii="Arial" w:eastAsia="Times New Roman" w:hAnsi="Arial" w:cs="Arial"/>
          <w:color w:val="000000" w:themeColor="text1"/>
          <w:sz w:val="24"/>
          <w:szCs w:val="24"/>
        </w:rPr>
        <w:t xml:space="preserve"> relatively</w:t>
      </w:r>
      <w:r w:rsidR="5CA528C3" w:rsidRPr="1FFF9DCD">
        <w:rPr>
          <w:rFonts w:ascii="Arial" w:eastAsia="Times New Roman" w:hAnsi="Arial" w:cs="Arial"/>
          <w:color w:val="000000" w:themeColor="text1"/>
          <w:sz w:val="24"/>
          <w:szCs w:val="24"/>
        </w:rPr>
        <w:t xml:space="preserve"> little sustained attention</w:t>
      </w:r>
      <w:r w:rsidR="69002F87" w:rsidRPr="1FFF9DCD">
        <w:rPr>
          <w:rFonts w:ascii="Arial" w:eastAsia="Times New Roman" w:hAnsi="Arial" w:cs="Arial"/>
          <w:color w:val="000000" w:themeColor="text1"/>
          <w:sz w:val="24"/>
          <w:szCs w:val="24"/>
        </w:rPr>
        <w:t xml:space="preserve">. Sweeping technological modifications have been </w:t>
      </w:r>
      <w:r w:rsidR="5CA528C3" w:rsidRPr="1FFF9DCD">
        <w:rPr>
          <w:rFonts w:ascii="Arial" w:eastAsia="Times New Roman" w:hAnsi="Arial" w:cs="Arial"/>
          <w:color w:val="000000" w:themeColor="text1"/>
          <w:sz w:val="24"/>
          <w:szCs w:val="24"/>
        </w:rPr>
        <w:t>positioned as merely structural upgrade</w:t>
      </w:r>
      <w:r w:rsidR="69002F87" w:rsidRPr="1FFF9DCD">
        <w:rPr>
          <w:rFonts w:ascii="Arial" w:eastAsia="Times New Roman" w:hAnsi="Arial" w:cs="Arial"/>
          <w:color w:val="000000" w:themeColor="text1"/>
          <w:sz w:val="24"/>
          <w:szCs w:val="24"/>
        </w:rPr>
        <w:t>s</w:t>
      </w:r>
      <w:r w:rsidR="5CA528C3" w:rsidRPr="1FFF9DCD">
        <w:rPr>
          <w:rFonts w:ascii="Arial" w:eastAsia="Times New Roman" w:hAnsi="Arial" w:cs="Arial"/>
          <w:color w:val="000000" w:themeColor="text1"/>
          <w:sz w:val="24"/>
          <w:szCs w:val="24"/>
        </w:rPr>
        <w:t xml:space="preserve"> in public sector data management, downplaying the </w:t>
      </w:r>
      <w:r w:rsidR="0E6FEB06" w:rsidRPr="1FFF9DCD">
        <w:rPr>
          <w:rFonts w:ascii="Arial" w:eastAsia="Times New Roman" w:hAnsi="Arial" w:cs="Arial"/>
          <w:color w:val="000000" w:themeColor="text1"/>
          <w:sz w:val="24"/>
          <w:szCs w:val="24"/>
        </w:rPr>
        <w:t xml:space="preserve">impact on everyday lives and relationships. Governments and their agencies justify </w:t>
      </w:r>
      <w:r w:rsidR="42A5E9CF" w:rsidRPr="1FFF9DCD">
        <w:rPr>
          <w:rFonts w:ascii="Arial" w:eastAsia="Times New Roman" w:hAnsi="Arial" w:cs="Arial"/>
          <w:color w:val="000000" w:themeColor="text1"/>
          <w:sz w:val="24"/>
          <w:szCs w:val="24"/>
        </w:rPr>
        <w:t>substantial</w:t>
      </w:r>
      <w:r w:rsidRPr="1FFF9DCD">
        <w:rPr>
          <w:rFonts w:ascii="Arial" w:eastAsia="Times New Roman" w:hAnsi="Arial" w:cs="Arial"/>
          <w:color w:val="000000" w:themeColor="text1"/>
          <w:sz w:val="24"/>
          <w:szCs w:val="24"/>
        </w:rPr>
        <w:t xml:space="preserve"> investments of public money in </w:t>
      </w:r>
      <w:r w:rsidRPr="1FFF9DCD">
        <w:rPr>
          <w:rFonts w:ascii="Arial" w:eastAsia="Times New Roman" w:hAnsi="Arial" w:cs="Arial"/>
          <w:color w:val="000000" w:themeColor="text1"/>
          <w:sz w:val="24"/>
          <w:szCs w:val="24"/>
        </w:rPr>
        <w:lastRenderedPageBreak/>
        <w:t>such systems</w:t>
      </w:r>
      <w:r w:rsidR="0E6FEB06" w:rsidRPr="1FFF9DCD">
        <w:rPr>
          <w:rFonts w:ascii="Arial" w:eastAsia="Times New Roman" w:hAnsi="Arial" w:cs="Arial"/>
          <w:color w:val="000000" w:themeColor="text1"/>
          <w:sz w:val="24"/>
          <w:szCs w:val="24"/>
        </w:rPr>
        <w:t xml:space="preserve"> though claims to greater efficiency and </w:t>
      </w:r>
      <w:r w:rsidRPr="1FFF9DCD">
        <w:rPr>
          <w:rFonts w:ascii="Arial" w:eastAsia="Times New Roman" w:hAnsi="Arial" w:cs="Arial"/>
          <w:color w:val="000000" w:themeColor="text1"/>
          <w:sz w:val="24"/>
          <w:szCs w:val="24"/>
        </w:rPr>
        <w:t>the</w:t>
      </w:r>
      <w:r w:rsidR="0E6FEB06" w:rsidRPr="1FFF9DCD">
        <w:rPr>
          <w:rFonts w:ascii="Arial" w:eastAsia="Times New Roman" w:hAnsi="Arial" w:cs="Arial"/>
          <w:color w:val="000000" w:themeColor="text1"/>
          <w:sz w:val="24"/>
          <w:szCs w:val="24"/>
        </w:rPr>
        <w:t xml:space="preserve"> potential for future cost savings</w:t>
      </w:r>
      <w:r w:rsidRPr="1FFF9DCD">
        <w:rPr>
          <w:rFonts w:ascii="Arial" w:eastAsia="Times New Roman" w:hAnsi="Arial" w:cs="Arial"/>
          <w:color w:val="000000" w:themeColor="text1"/>
          <w:sz w:val="24"/>
          <w:szCs w:val="24"/>
        </w:rPr>
        <w:t xml:space="preserve">, presenting their adoption as </w:t>
      </w:r>
      <w:r w:rsidR="0E6FEB06" w:rsidRPr="1FFF9DCD">
        <w:rPr>
          <w:rFonts w:ascii="Arial" w:eastAsia="Times New Roman" w:hAnsi="Arial" w:cs="Arial"/>
          <w:color w:val="000000" w:themeColor="text1"/>
          <w:sz w:val="24"/>
          <w:szCs w:val="24"/>
        </w:rPr>
        <w:t>self-evident</w:t>
      </w:r>
      <w:r w:rsidRPr="1FFF9DCD">
        <w:rPr>
          <w:rFonts w:ascii="Arial" w:eastAsia="Times New Roman" w:hAnsi="Arial" w:cs="Arial"/>
          <w:color w:val="000000" w:themeColor="text1"/>
          <w:sz w:val="24"/>
          <w:szCs w:val="24"/>
        </w:rPr>
        <w:t xml:space="preserve">ly beneficial. However, as </w:t>
      </w:r>
      <w:r w:rsidR="689E6F1B" w:rsidRPr="1FFF9DCD">
        <w:rPr>
          <w:rFonts w:ascii="Arial" w:eastAsia="Times New Roman" w:hAnsi="Arial" w:cs="Arial"/>
          <w:color w:val="000000" w:themeColor="text1"/>
          <w:sz w:val="24"/>
          <w:szCs w:val="24"/>
        </w:rPr>
        <w:t>Den</w:t>
      </w:r>
      <w:r w:rsidR="3B39492C" w:rsidRPr="1FFF9DCD">
        <w:rPr>
          <w:rFonts w:ascii="Arial" w:eastAsia="Times New Roman" w:hAnsi="Arial" w:cs="Arial"/>
          <w:color w:val="000000" w:themeColor="text1"/>
          <w:sz w:val="24"/>
          <w:szCs w:val="24"/>
        </w:rPr>
        <w:t>c</w:t>
      </w:r>
      <w:r w:rsidR="689E6F1B" w:rsidRPr="1FFF9DCD">
        <w:rPr>
          <w:rFonts w:ascii="Arial" w:eastAsia="Times New Roman" w:hAnsi="Arial" w:cs="Arial"/>
          <w:color w:val="000000" w:themeColor="text1"/>
          <w:sz w:val="24"/>
          <w:szCs w:val="24"/>
        </w:rPr>
        <w:t>ik et al (2022) demonstrate</w:t>
      </w:r>
      <w:r w:rsidR="3B39492C" w:rsidRPr="1FFF9DCD">
        <w:rPr>
          <w:rFonts w:ascii="Arial" w:eastAsia="Times New Roman" w:hAnsi="Arial" w:cs="Arial"/>
          <w:color w:val="000000" w:themeColor="text1"/>
          <w:sz w:val="24"/>
          <w:szCs w:val="24"/>
        </w:rPr>
        <w:t>,</w:t>
      </w:r>
      <w:r w:rsidR="689E6F1B" w:rsidRPr="1FFF9DCD">
        <w:rPr>
          <w:rFonts w:ascii="Arial" w:eastAsia="Times New Roman" w:hAnsi="Arial" w:cs="Arial"/>
          <w:color w:val="000000" w:themeColor="text1"/>
          <w:sz w:val="24"/>
          <w:szCs w:val="24"/>
        </w:rPr>
        <w:t xml:space="preserve"> th</w:t>
      </w:r>
      <w:r w:rsidR="42A5E9CF" w:rsidRPr="1FFF9DCD">
        <w:rPr>
          <w:rFonts w:ascii="Arial" w:eastAsia="Times New Roman" w:hAnsi="Arial" w:cs="Arial"/>
          <w:color w:val="000000" w:themeColor="text1"/>
          <w:sz w:val="24"/>
          <w:szCs w:val="24"/>
        </w:rPr>
        <w:t>e</w:t>
      </w:r>
      <w:r w:rsidR="689E6F1B" w:rsidRPr="1FFF9DCD">
        <w:rPr>
          <w:rFonts w:ascii="Arial" w:eastAsia="Times New Roman" w:hAnsi="Arial" w:cs="Arial"/>
          <w:color w:val="000000" w:themeColor="text1"/>
          <w:sz w:val="24"/>
          <w:szCs w:val="24"/>
        </w:rPr>
        <w:t xml:space="preserve"> turn to algorithmic governance has </w:t>
      </w:r>
      <w:r w:rsidR="42A5E9CF" w:rsidRPr="1FFF9DCD">
        <w:rPr>
          <w:rFonts w:ascii="Arial" w:eastAsia="Times New Roman" w:hAnsi="Arial" w:cs="Arial"/>
          <w:color w:val="000000" w:themeColor="text1"/>
          <w:sz w:val="24"/>
          <w:szCs w:val="24"/>
        </w:rPr>
        <w:t xml:space="preserve">underexamined consequences </w:t>
      </w:r>
      <w:r w:rsidR="689E6F1B" w:rsidRPr="1FFF9DCD">
        <w:rPr>
          <w:rFonts w:ascii="Arial" w:eastAsia="Times New Roman" w:hAnsi="Arial" w:cs="Arial"/>
          <w:color w:val="000000" w:themeColor="text1"/>
          <w:sz w:val="24"/>
          <w:szCs w:val="24"/>
        </w:rPr>
        <w:t xml:space="preserve">for </w:t>
      </w:r>
      <w:r w:rsidR="42A5E9CF" w:rsidRPr="1FFF9DCD">
        <w:rPr>
          <w:rFonts w:ascii="Arial" w:eastAsia="Times New Roman" w:hAnsi="Arial" w:cs="Arial"/>
          <w:color w:val="000000" w:themeColor="text1"/>
          <w:sz w:val="24"/>
          <w:szCs w:val="24"/>
        </w:rPr>
        <w:t xml:space="preserve">power relations, democracy and </w:t>
      </w:r>
      <w:r w:rsidR="689E6F1B" w:rsidRPr="1FFF9DCD">
        <w:rPr>
          <w:rFonts w:ascii="Arial" w:eastAsia="Times New Roman" w:hAnsi="Arial" w:cs="Arial"/>
          <w:color w:val="000000" w:themeColor="text1"/>
          <w:sz w:val="24"/>
          <w:szCs w:val="24"/>
        </w:rPr>
        <w:t>social justice</w:t>
      </w:r>
      <w:r w:rsidR="42A5E9CF" w:rsidRPr="1FFF9DCD">
        <w:rPr>
          <w:rFonts w:ascii="Arial" w:eastAsia="Times New Roman" w:hAnsi="Arial" w:cs="Arial"/>
          <w:color w:val="000000" w:themeColor="text1"/>
          <w:sz w:val="24"/>
          <w:szCs w:val="24"/>
        </w:rPr>
        <w:t>. A</w:t>
      </w:r>
      <w:r w:rsidR="4AF66FFA" w:rsidRPr="1FFF9DCD">
        <w:rPr>
          <w:rFonts w:ascii="Arial" w:eastAsia="Times New Roman" w:hAnsi="Arial" w:cs="Arial"/>
          <w:color w:val="000000" w:themeColor="text1"/>
          <w:sz w:val="24"/>
          <w:szCs w:val="24"/>
        </w:rPr>
        <w:t xml:space="preserve">ccelerating deployment of </w:t>
      </w:r>
      <w:r w:rsidR="42A5E9CF" w:rsidRPr="1FFF9DCD">
        <w:rPr>
          <w:rFonts w:ascii="Arial" w:eastAsia="Times New Roman" w:hAnsi="Arial" w:cs="Arial"/>
          <w:color w:val="000000" w:themeColor="text1"/>
          <w:sz w:val="24"/>
          <w:szCs w:val="24"/>
        </w:rPr>
        <w:t xml:space="preserve">data tools </w:t>
      </w:r>
      <w:r w:rsidR="1FAA8C63" w:rsidRPr="1FFF9DCD">
        <w:rPr>
          <w:rFonts w:ascii="Arial" w:eastAsia="Times New Roman" w:hAnsi="Arial" w:cs="Arial"/>
          <w:color w:val="000000" w:themeColor="text1"/>
          <w:sz w:val="24"/>
          <w:szCs w:val="24"/>
        </w:rPr>
        <w:t>and techniques</w:t>
      </w:r>
      <w:r w:rsidR="4AF66FFA" w:rsidRPr="1FFF9DCD">
        <w:rPr>
          <w:rFonts w:ascii="Arial" w:eastAsia="Times New Roman" w:hAnsi="Arial" w:cs="Arial"/>
          <w:color w:val="000000" w:themeColor="text1"/>
          <w:sz w:val="24"/>
          <w:szCs w:val="24"/>
        </w:rPr>
        <w:t xml:space="preserve"> by local authorities, police</w:t>
      </w:r>
      <w:r w:rsidR="42A5E9CF" w:rsidRPr="1FFF9DCD">
        <w:rPr>
          <w:rFonts w:ascii="Arial" w:eastAsia="Times New Roman" w:hAnsi="Arial" w:cs="Arial"/>
          <w:color w:val="000000" w:themeColor="text1"/>
          <w:sz w:val="24"/>
          <w:szCs w:val="24"/>
        </w:rPr>
        <w:t xml:space="preserve"> and b</w:t>
      </w:r>
      <w:r w:rsidR="07E64D39" w:rsidRPr="1FFF9DCD">
        <w:rPr>
          <w:rFonts w:ascii="Arial" w:eastAsia="Times New Roman" w:hAnsi="Arial" w:cs="Arial"/>
          <w:color w:val="000000" w:themeColor="text1"/>
          <w:sz w:val="24"/>
          <w:szCs w:val="24"/>
        </w:rPr>
        <w:t>o</w:t>
      </w:r>
      <w:r w:rsidR="42A5E9CF" w:rsidRPr="1FFF9DCD">
        <w:rPr>
          <w:rFonts w:ascii="Arial" w:eastAsia="Times New Roman" w:hAnsi="Arial" w:cs="Arial"/>
          <w:color w:val="000000" w:themeColor="text1"/>
          <w:sz w:val="24"/>
          <w:szCs w:val="24"/>
        </w:rPr>
        <w:t>rder</w:t>
      </w:r>
      <w:r w:rsidR="4AF66FFA" w:rsidRPr="1FFF9DCD">
        <w:rPr>
          <w:rFonts w:ascii="Arial" w:eastAsia="Times New Roman" w:hAnsi="Arial" w:cs="Arial"/>
          <w:color w:val="000000" w:themeColor="text1"/>
          <w:sz w:val="24"/>
          <w:szCs w:val="24"/>
        </w:rPr>
        <w:t xml:space="preserve"> </w:t>
      </w:r>
      <w:r w:rsidR="0F871A1A" w:rsidRPr="1FFF9DCD">
        <w:rPr>
          <w:rFonts w:ascii="Arial" w:eastAsia="Times New Roman" w:hAnsi="Arial" w:cs="Arial"/>
          <w:color w:val="000000" w:themeColor="text1"/>
          <w:sz w:val="24"/>
          <w:szCs w:val="24"/>
        </w:rPr>
        <w:t>forces, health</w:t>
      </w:r>
      <w:r w:rsidR="279CC344" w:rsidRPr="1FFF9DCD">
        <w:rPr>
          <w:rFonts w:ascii="Arial" w:eastAsia="Times New Roman" w:hAnsi="Arial" w:cs="Arial"/>
          <w:color w:val="000000" w:themeColor="text1"/>
          <w:sz w:val="24"/>
          <w:szCs w:val="24"/>
        </w:rPr>
        <w:t>,</w:t>
      </w:r>
      <w:r w:rsidR="20D28978" w:rsidRPr="1FFF9DCD">
        <w:rPr>
          <w:rFonts w:ascii="Arial" w:eastAsia="Times New Roman" w:hAnsi="Arial" w:cs="Arial"/>
          <w:color w:val="000000" w:themeColor="text1"/>
          <w:sz w:val="24"/>
          <w:szCs w:val="24"/>
        </w:rPr>
        <w:t xml:space="preserve"> education </w:t>
      </w:r>
      <w:r w:rsidR="5BC827FD" w:rsidRPr="1FFF9DCD">
        <w:rPr>
          <w:rFonts w:ascii="Arial" w:eastAsia="Times New Roman" w:hAnsi="Arial" w:cs="Arial"/>
          <w:color w:val="000000" w:themeColor="text1"/>
          <w:sz w:val="24"/>
          <w:szCs w:val="24"/>
        </w:rPr>
        <w:t>and welfare</w:t>
      </w:r>
      <w:r w:rsidR="72596DBD" w:rsidRPr="1FFF9DCD">
        <w:rPr>
          <w:rFonts w:ascii="Arial" w:eastAsia="Times New Roman" w:hAnsi="Arial" w:cs="Arial"/>
          <w:color w:val="000000" w:themeColor="text1"/>
          <w:sz w:val="24"/>
          <w:szCs w:val="24"/>
        </w:rPr>
        <w:t xml:space="preserve"> </w:t>
      </w:r>
      <w:r w:rsidR="2B02CFA4" w:rsidRPr="1FFF9DCD">
        <w:rPr>
          <w:rFonts w:ascii="Arial" w:eastAsia="Times New Roman" w:hAnsi="Arial" w:cs="Arial"/>
          <w:color w:val="000000" w:themeColor="text1"/>
          <w:sz w:val="24"/>
          <w:szCs w:val="24"/>
        </w:rPr>
        <w:t>agencies has</w:t>
      </w:r>
      <w:r w:rsidR="279CC344" w:rsidRPr="1FFF9DCD">
        <w:rPr>
          <w:rFonts w:ascii="Arial" w:eastAsia="Times New Roman" w:hAnsi="Arial" w:cs="Arial"/>
          <w:color w:val="000000" w:themeColor="text1"/>
          <w:sz w:val="24"/>
          <w:szCs w:val="24"/>
        </w:rPr>
        <w:t xml:space="preserve"> been</w:t>
      </w:r>
      <w:r w:rsidR="2B3C1889" w:rsidRPr="1FFF9DCD">
        <w:rPr>
          <w:rFonts w:ascii="Arial" w:eastAsia="Times New Roman" w:hAnsi="Arial" w:cs="Arial"/>
          <w:color w:val="000000" w:themeColor="text1"/>
          <w:sz w:val="24"/>
          <w:szCs w:val="24"/>
        </w:rPr>
        <w:t xml:space="preserve"> characterised by an absence of information about the </w:t>
      </w:r>
      <w:r w:rsidR="20D28978" w:rsidRPr="1FFF9DCD">
        <w:rPr>
          <w:rFonts w:ascii="Arial" w:eastAsia="Times New Roman" w:hAnsi="Arial" w:cs="Arial"/>
          <w:color w:val="000000" w:themeColor="text1"/>
          <w:sz w:val="24"/>
          <w:szCs w:val="24"/>
        </w:rPr>
        <w:t>impacts on those who are subject to them, particularly children and families (Redden et al 2020).</w:t>
      </w:r>
    </w:p>
    <w:p w14:paraId="60061E4C" w14:textId="77777777" w:rsidR="00570190" w:rsidRDefault="00570190" w:rsidP="00F50244">
      <w:pPr>
        <w:spacing w:after="0" w:line="240" w:lineRule="auto"/>
        <w:ind w:right="142"/>
        <w:rPr>
          <w:rFonts w:ascii="Arial" w:eastAsia="Times New Roman" w:hAnsi="Arial" w:cs="Arial"/>
          <w:color w:val="000000"/>
          <w:sz w:val="24"/>
          <w:szCs w:val="24"/>
        </w:rPr>
      </w:pPr>
    </w:p>
    <w:p w14:paraId="5917D692" w14:textId="251A6937" w:rsidR="00FF1E37" w:rsidRDefault="024B6F35" w:rsidP="00386D65">
      <w:pPr>
        <w:spacing w:after="0" w:line="240" w:lineRule="auto"/>
        <w:ind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 xml:space="preserve">In this </w:t>
      </w:r>
      <w:r w:rsidR="2EB5EC26" w:rsidRPr="1FFF9DCD">
        <w:rPr>
          <w:rFonts w:ascii="Arial" w:eastAsia="Times New Roman" w:hAnsi="Arial" w:cs="Arial"/>
          <w:color w:val="000000" w:themeColor="text1"/>
          <w:sz w:val="24"/>
          <w:szCs w:val="24"/>
        </w:rPr>
        <w:t>paper, we</w:t>
      </w:r>
      <w:r w:rsidR="066E98D2" w:rsidRPr="1FFF9DCD">
        <w:rPr>
          <w:rFonts w:ascii="Arial" w:eastAsia="Times New Roman" w:hAnsi="Arial" w:cs="Arial"/>
          <w:color w:val="000000" w:themeColor="text1"/>
          <w:sz w:val="24"/>
          <w:szCs w:val="24"/>
        </w:rPr>
        <w:t xml:space="preserve"> highlight the risks associated with </w:t>
      </w:r>
      <w:r w:rsidR="7A5708DD" w:rsidRPr="1FFF9DCD">
        <w:rPr>
          <w:rFonts w:ascii="Arial" w:eastAsia="Times New Roman" w:hAnsi="Arial" w:cs="Arial"/>
          <w:color w:val="000000" w:themeColor="text1"/>
          <w:sz w:val="24"/>
          <w:szCs w:val="24"/>
        </w:rPr>
        <w:t>such</w:t>
      </w:r>
      <w:r w:rsidR="066E98D2" w:rsidRPr="1FFF9DCD">
        <w:rPr>
          <w:rFonts w:ascii="Arial" w:eastAsia="Times New Roman" w:hAnsi="Arial" w:cs="Arial"/>
          <w:color w:val="000000" w:themeColor="text1"/>
          <w:sz w:val="24"/>
          <w:szCs w:val="24"/>
        </w:rPr>
        <w:t xml:space="preserve"> technological</w:t>
      </w:r>
      <w:r w:rsidR="02C26004" w:rsidRPr="1FFF9DCD">
        <w:rPr>
          <w:rFonts w:ascii="Arial" w:eastAsia="Times New Roman" w:hAnsi="Arial" w:cs="Arial"/>
          <w:color w:val="000000" w:themeColor="text1"/>
          <w:sz w:val="24"/>
          <w:szCs w:val="24"/>
        </w:rPr>
        <w:t xml:space="preserve"> restructuring and point to the unintended consequences </w:t>
      </w:r>
      <w:r w:rsidR="7A5708DD" w:rsidRPr="1FFF9DCD">
        <w:rPr>
          <w:rFonts w:ascii="Arial" w:eastAsia="Times New Roman" w:hAnsi="Arial" w:cs="Arial"/>
          <w:color w:val="000000" w:themeColor="text1"/>
          <w:sz w:val="24"/>
          <w:szCs w:val="24"/>
        </w:rPr>
        <w:t xml:space="preserve">they </w:t>
      </w:r>
      <w:r w:rsidR="02C26004" w:rsidRPr="1FFF9DCD">
        <w:rPr>
          <w:rFonts w:ascii="Arial" w:eastAsia="Times New Roman" w:hAnsi="Arial" w:cs="Arial"/>
          <w:color w:val="000000" w:themeColor="text1"/>
          <w:sz w:val="24"/>
          <w:szCs w:val="24"/>
        </w:rPr>
        <w:t>generat</w:t>
      </w:r>
      <w:r w:rsidR="7A5708DD" w:rsidRPr="1FFF9DCD">
        <w:rPr>
          <w:rFonts w:ascii="Arial" w:eastAsia="Times New Roman" w:hAnsi="Arial" w:cs="Arial"/>
          <w:color w:val="000000" w:themeColor="text1"/>
          <w:sz w:val="24"/>
          <w:szCs w:val="24"/>
        </w:rPr>
        <w:t>e.</w:t>
      </w:r>
      <w:r w:rsidR="1AC49C51" w:rsidRPr="1FFF9DCD">
        <w:rPr>
          <w:rFonts w:ascii="Arial" w:eastAsia="Times New Roman" w:hAnsi="Arial" w:cs="Arial"/>
          <w:color w:val="000000" w:themeColor="text1"/>
          <w:sz w:val="24"/>
          <w:szCs w:val="24"/>
        </w:rPr>
        <w:t xml:space="preserve"> </w:t>
      </w:r>
      <w:r w:rsidR="7A5708DD" w:rsidRPr="1FFF9DCD">
        <w:rPr>
          <w:rFonts w:ascii="Arial" w:eastAsia="Times New Roman" w:hAnsi="Arial" w:cs="Arial"/>
          <w:color w:val="000000" w:themeColor="text1"/>
          <w:sz w:val="24"/>
          <w:szCs w:val="24"/>
        </w:rPr>
        <w:t>C</w:t>
      </w:r>
      <w:r w:rsidR="066E98D2" w:rsidRPr="1FFF9DCD">
        <w:rPr>
          <w:rFonts w:ascii="Arial" w:eastAsia="Times New Roman" w:hAnsi="Arial" w:cs="Arial"/>
          <w:color w:val="000000" w:themeColor="text1"/>
          <w:sz w:val="24"/>
          <w:szCs w:val="24"/>
        </w:rPr>
        <w:t>entr</w:t>
      </w:r>
      <w:r w:rsidR="7A5708DD" w:rsidRPr="1FFF9DCD">
        <w:rPr>
          <w:rFonts w:ascii="Arial" w:eastAsia="Times New Roman" w:hAnsi="Arial" w:cs="Arial"/>
          <w:color w:val="000000" w:themeColor="text1"/>
          <w:sz w:val="24"/>
          <w:szCs w:val="24"/>
        </w:rPr>
        <w:t>ing</w:t>
      </w:r>
      <w:r w:rsidR="1C2BEE52" w:rsidRPr="1FFF9DCD">
        <w:rPr>
          <w:rFonts w:ascii="Arial" w:eastAsia="Times New Roman" w:hAnsi="Arial" w:cs="Arial"/>
          <w:color w:val="000000" w:themeColor="text1"/>
          <w:sz w:val="24"/>
          <w:szCs w:val="24"/>
        </w:rPr>
        <w:t xml:space="preserve"> </w:t>
      </w:r>
      <w:r w:rsidR="5AA4F8DC" w:rsidRPr="1FFF9DCD">
        <w:rPr>
          <w:rFonts w:ascii="Arial" w:eastAsia="Times New Roman" w:hAnsi="Arial" w:cs="Arial"/>
          <w:color w:val="000000" w:themeColor="text1"/>
          <w:sz w:val="24"/>
          <w:szCs w:val="24"/>
        </w:rPr>
        <w:t>the perspectives</w:t>
      </w:r>
      <w:r w:rsidR="7A5708DD" w:rsidRPr="1FFF9DCD">
        <w:rPr>
          <w:rFonts w:ascii="Arial" w:eastAsia="Times New Roman" w:hAnsi="Arial" w:cs="Arial"/>
          <w:color w:val="000000" w:themeColor="text1"/>
          <w:sz w:val="24"/>
          <w:szCs w:val="24"/>
        </w:rPr>
        <w:t xml:space="preserve"> of</w:t>
      </w:r>
      <w:r w:rsidR="6EC99DD7" w:rsidRPr="1FFF9DCD">
        <w:rPr>
          <w:rFonts w:ascii="Arial" w:eastAsia="Times New Roman" w:hAnsi="Arial" w:cs="Arial"/>
          <w:color w:val="000000" w:themeColor="text1"/>
          <w:sz w:val="24"/>
          <w:szCs w:val="24"/>
        </w:rPr>
        <w:t xml:space="preserve"> </w:t>
      </w:r>
      <w:r w:rsidR="2958BD89" w:rsidRPr="1FFF9DCD">
        <w:rPr>
          <w:rFonts w:ascii="Arial" w:eastAsia="Times New Roman" w:hAnsi="Arial" w:cs="Arial"/>
          <w:color w:val="000000" w:themeColor="text1"/>
          <w:sz w:val="24"/>
          <w:szCs w:val="24"/>
        </w:rPr>
        <w:t>parents</w:t>
      </w:r>
      <w:r w:rsidR="7A5708DD" w:rsidRPr="1FFF9DCD">
        <w:rPr>
          <w:rFonts w:ascii="Arial" w:eastAsia="Times New Roman" w:hAnsi="Arial" w:cs="Arial"/>
          <w:color w:val="000000" w:themeColor="text1"/>
          <w:sz w:val="24"/>
          <w:szCs w:val="24"/>
        </w:rPr>
        <w:t>,</w:t>
      </w:r>
      <w:r w:rsidR="4B224D5C" w:rsidRPr="1FFF9DCD">
        <w:rPr>
          <w:rFonts w:ascii="Arial" w:eastAsia="Times New Roman" w:hAnsi="Arial" w:cs="Arial"/>
          <w:color w:val="000000" w:themeColor="text1"/>
          <w:sz w:val="24"/>
          <w:szCs w:val="24"/>
        </w:rPr>
        <w:t xml:space="preserve"> </w:t>
      </w:r>
      <w:r w:rsidR="7A5708DD" w:rsidRPr="1FFF9DCD">
        <w:rPr>
          <w:rFonts w:ascii="Arial" w:eastAsia="Times New Roman" w:hAnsi="Arial" w:cs="Arial"/>
          <w:color w:val="000000" w:themeColor="text1"/>
          <w:sz w:val="24"/>
          <w:szCs w:val="24"/>
        </w:rPr>
        <w:t>we</w:t>
      </w:r>
      <w:r w:rsidR="5AA4F8DC" w:rsidRPr="1FFF9DCD">
        <w:rPr>
          <w:rFonts w:ascii="Arial" w:eastAsia="Times New Roman" w:hAnsi="Arial" w:cs="Arial"/>
          <w:color w:val="000000" w:themeColor="text1"/>
          <w:sz w:val="24"/>
          <w:szCs w:val="24"/>
        </w:rPr>
        <w:t xml:space="preserve"> explore </w:t>
      </w:r>
      <w:r w:rsidR="657BF408" w:rsidRPr="1FFF9DCD">
        <w:rPr>
          <w:rFonts w:ascii="Arial" w:eastAsia="Times New Roman" w:hAnsi="Arial" w:cs="Arial"/>
          <w:color w:val="000000" w:themeColor="text1"/>
          <w:sz w:val="24"/>
          <w:szCs w:val="24"/>
        </w:rPr>
        <w:t xml:space="preserve">how </w:t>
      </w:r>
      <w:r w:rsidR="7A5708DD" w:rsidRPr="1FFF9DCD">
        <w:rPr>
          <w:rFonts w:ascii="Arial" w:eastAsia="Times New Roman" w:hAnsi="Arial" w:cs="Arial"/>
          <w:color w:val="000000" w:themeColor="text1"/>
          <w:sz w:val="24"/>
          <w:szCs w:val="24"/>
        </w:rPr>
        <w:t xml:space="preserve">the </w:t>
      </w:r>
      <w:r w:rsidR="75B14A0F" w:rsidRPr="1FFF9DCD">
        <w:rPr>
          <w:rFonts w:ascii="Arial" w:eastAsia="Times New Roman" w:hAnsi="Arial" w:cs="Arial"/>
          <w:color w:val="000000" w:themeColor="text1"/>
          <w:sz w:val="24"/>
          <w:szCs w:val="24"/>
        </w:rPr>
        <w:t>increased</w:t>
      </w:r>
      <w:r w:rsidR="66330675" w:rsidRPr="1FFF9DCD">
        <w:rPr>
          <w:rFonts w:ascii="Arial" w:eastAsia="Times New Roman" w:hAnsi="Arial" w:cs="Arial"/>
          <w:color w:val="000000" w:themeColor="text1"/>
          <w:sz w:val="24"/>
          <w:szCs w:val="24"/>
        </w:rPr>
        <w:t xml:space="preserve"> surveillance and targeting </w:t>
      </w:r>
      <w:r w:rsidR="75B14A0F" w:rsidRPr="1FFF9DCD">
        <w:rPr>
          <w:rFonts w:ascii="Arial" w:eastAsia="Times New Roman" w:hAnsi="Arial" w:cs="Arial"/>
          <w:color w:val="000000" w:themeColor="text1"/>
          <w:sz w:val="24"/>
          <w:szCs w:val="24"/>
        </w:rPr>
        <w:t xml:space="preserve">capacities </w:t>
      </w:r>
      <w:r w:rsidR="279CC344" w:rsidRPr="1FFF9DCD">
        <w:rPr>
          <w:rFonts w:ascii="Arial" w:eastAsia="Times New Roman" w:hAnsi="Arial" w:cs="Arial"/>
          <w:color w:val="000000" w:themeColor="text1"/>
          <w:sz w:val="24"/>
          <w:szCs w:val="24"/>
        </w:rPr>
        <w:t xml:space="preserve">of </w:t>
      </w:r>
      <w:r w:rsidR="4D8EBBB0" w:rsidRPr="1FFF9DCD">
        <w:rPr>
          <w:rFonts w:ascii="Arial" w:eastAsia="Times New Roman" w:hAnsi="Arial" w:cs="Arial"/>
          <w:color w:val="000000" w:themeColor="text1"/>
          <w:sz w:val="24"/>
          <w:szCs w:val="24"/>
        </w:rPr>
        <w:t xml:space="preserve">digital </w:t>
      </w:r>
      <w:r w:rsidR="5C1B25B6" w:rsidRPr="1FFF9DCD">
        <w:rPr>
          <w:rFonts w:ascii="Arial" w:eastAsia="Times New Roman" w:hAnsi="Arial" w:cs="Arial"/>
          <w:color w:val="000000" w:themeColor="text1"/>
          <w:sz w:val="24"/>
          <w:szCs w:val="24"/>
        </w:rPr>
        <w:t>governance tools</w:t>
      </w:r>
      <w:r w:rsidR="7A5708DD" w:rsidRPr="1FFF9DCD">
        <w:rPr>
          <w:rFonts w:ascii="Arial" w:eastAsia="Times New Roman" w:hAnsi="Arial" w:cs="Arial"/>
          <w:color w:val="000000" w:themeColor="text1"/>
          <w:sz w:val="24"/>
          <w:szCs w:val="24"/>
        </w:rPr>
        <w:t xml:space="preserve"> are understood</w:t>
      </w:r>
      <w:r w:rsidR="5E44FF4D" w:rsidRPr="1FFF9DCD">
        <w:rPr>
          <w:rFonts w:ascii="Arial" w:eastAsia="Times New Roman" w:hAnsi="Arial" w:cs="Arial"/>
          <w:color w:val="000000" w:themeColor="text1"/>
          <w:sz w:val="24"/>
          <w:szCs w:val="24"/>
        </w:rPr>
        <w:t xml:space="preserve">, </w:t>
      </w:r>
      <w:r w:rsidR="7A5708DD" w:rsidRPr="1FFF9DCD">
        <w:rPr>
          <w:rFonts w:ascii="Arial" w:eastAsia="Times New Roman" w:hAnsi="Arial" w:cs="Arial"/>
          <w:color w:val="000000" w:themeColor="text1"/>
          <w:sz w:val="24"/>
          <w:szCs w:val="24"/>
        </w:rPr>
        <w:t xml:space="preserve">experienced and </w:t>
      </w:r>
      <w:r w:rsidR="25471CB7" w:rsidRPr="1FFF9DCD">
        <w:rPr>
          <w:rFonts w:ascii="Arial" w:eastAsia="Times New Roman" w:hAnsi="Arial" w:cs="Arial"/>
          <w:color w:val="000000" w:themeColor="text1"/>
          <w:sz w:val="24"/>
          <w:szCs w:val="24"/>
        </w:rPr>
        <w:t>resisted</w:t>
      </w:r>
      <w:r w:rsidR="5308B044" w:rsidRPr="1FFF9DCD">
        <w:rPr>
          <w:rFonts w:ascii="Arial" w:eastAsia="Times New Roman" w:hAnsi="Arial" w:cs="Arial"/>
          <w:color w:val="000000" w:themeColor="text1"/>
          <w:sz w:val="24"/>
          <w:szCs w:val="24"/>
        </w:rPr>
        <w:t xml:space="preserve">. </w:t>
      </w:r>
      <w:r w:rsidR="4D8EBBB0" w:rsidRPr="1FFF9DCD">
        <w:rPr>
          <w:rFonts w:ascii="Arial" w:eastAsia="Times New Roman" w:hAnsi="Arial" w:cs="Arial"/>
          <w:color w:val="000000" w:themeColor="text1"/>
          <w:sz w:val="24"/>
          <w:szCs w:val="24"/>
        </w:rPr>
        <w:t>O</w:t>
      </w:r>
      <w:r w:rsidR="5E44FF4D" w:rsidRPr="1FFF9DCD">
        <w:rPr>
          <w:rFonts w:ascii="Arial" w:eastAsia="Times New Roman" w:hAnsi="Arial" w:cs="Arial"/>
          <w:color w:val="000000" w:themeColor="text1"/>
          <w:sz w:val="24"/>
          <w:szCs w:val="24"/>
        </w:rPr>
        <w:t>ur research presents clear evidence that families may</w:t>
      </w:r>
      <w:r w:rsidR="5D2C23AE" w:rsidRPr="1FFF9DCD">
        <w:rPr>
          <w:rFonts w:ascii="Arial" w:eastAsia="Times New Roman" w:hAnsi="Arial" w:cs="Arial"/>
          <w:color w:val="000000" w:themeColor="text1"/>
          <w:sz w:val="24"/>
          <w:szCs w:val="24"/>
        </w:rPr>
        <w:t xml:space="preserve"> be</w:t>
      </w:r>
      <w:r w:rsidR="5E44FF4D" w:rsidRPr="1FFF9DCD">
        <w:rPr>
          <w:rFonts w:ascii="Arial" w:eastAsia="Times New Roman" w:hAnsi="Arial" w:cs="Arial"/>
          <w:color w:val="000000" w:themeColor="text1"/>
          <w:sz w:val="24"/>
          <w:szCs w:val="24"/>
        </w:rPr>
        <w:t xml:space="preserve"> avoid</w:t>
      </w:r>
      <w:r w:rsidR="210C564B" w:rsidRPr="1FFF9DCD">
        <w:rPr>
          <w:rFonts w:ascii="Arial" w:eastAsia="Times New Roman" w:hAnsi="Arial" w:cs="Arial"/>
          <w:color w:val="000000" w:themeColor="text1"/>
          <w:sz w:val="24"/>
          <w:szCs w:val="24"/>
        </w:rPr>
        <w:t>ing</w:t>
      </w:r>
      <w:r w:rsidR="5E44FF4D" w:rsidRPr="1FFF9DCD">
        <w:rPr>
          <w:rFonts w:ascii="Arial" w:eastAsia="Times New Roman" w:hAnsi="Arial" w:cs="Arial"/>
          <w:color w:val="000000" w:themeColor="text1"/>
          <w:sz w:val="24"/>
          <w:szCs w:val="24"/>
        </w:rPr>
        <w:t xml:space="preserve"> agencies that are perceived to link and analyse personal data. </w:t>
      </w:r>
      <w:r w:rsidR="5308B044" w:rsidRPr="1FFF9DCD">
        <w:rPr>
          <w:rFonts w:ascii="Arial" w:eastAsia="Times New Roman" w:hAnsi="Arial" w:cs="Arial"/>
          <w:color w:val="000000" w:themeColor="text1"/>
          <w:sz w:val="24"/>
          <w:szCs w:val="24"/>
        </w:rPr>
        <w:t xml:space="preserve">We begin by outlining </w:t>
      </w:r>
      <w:r w:rsidR="75F084BE" w:rsidRPr="1FFF9DCD">
        <w:rPr>
          <w:rFonts w:ascii="Arial" w:eastAsia="Times New Roman" w:hAnsi="Arial" w:cs="Arial"/>
          <w:color w:val="000000" w:themeColor="text1"/>
          <w:sz w:val="24"/>
          <w:szCs w:val="24"/>
        </w:rPr>
        <w:t xml:space="preserve">the </w:t>
      </w:r>
      <w:r w:rsidR="02C26004" w:rsidRPr="1FFF9DCD">
        <w:rPr>
          <w:rFonts w:ascii="Arial" w:eastAsia="Times New Roman" w:hAnsi="Arial" w:cs="Arial"/>
          <w:color w:val="000000" w:themeColor="text1"/>
          <w:sz w:val="24"/>
          <w:szCs w:val="24"/>
        </w:rPr>
        <w:t>digital</w:t>
      </w:r>
      <w:r w:rsidR="54A5A441" w:rsidRPr="1FFF9DCD">
        <w:rPr>
          <w:rFonts w:ascii="Arial" w:eastAsia="Times New Roman" w:hAnsi="Arial" w:cs="Arial"/>
          <w:color w:val="000000" w:themeColor="text1"/>
          <w:sz w:val="24"/>
          <w:szCs w:val="24"/>
        </w:rPr>
        <w:t xml:space="preserve"> transformations </w:t>
      </w:r>
      <w:r w:rsidR="75F084BE" w:rsidRPr="1FFF9DCD">
        <w:rPr>
          <w:rFonts w:ascii="Arial" w:eastAsia="Times New Roman" w:hAnsi="Arial" w:cs="Arial"/>
          <w:color w:val="000000" w:themeColor="text1"/>
          <w:sz w:val="24"/>
          <w:szCs w:val="24"/>
        </w:rPr>
        <w:t>that have reshaped child and family services, detailing</w:t>
      </w:r>
      <w:r w:rsidR="5308B044" w:rsidRPr="1FFF9DCD">
        <w:rPr>
          <w:rFonts w:ascii="Arial" w:eastAsia="Times New Roman" w:hAnsi="Arial" w:cs="Arial"/>
          <w:color w:val="000000" w:themeColor="text1"/>
          <w:sz w:val="24"/>
          <w:szCs w:val="24"/>
        </w:rPr>
        <w:t xml:space="preserve"> how parents’ relationships with practitioners are now routinely mediated and shaped by dashboards, data </w:t>
      </w:r>
      <w:r w:rsidR="75F084BE" w:rsidRPr="1FFF9DCD">
        <w:rPr>
          <w:rFonts w:ascii="Arial" w:eastAsia="Times New Roman" w:hAnsi="Arial" w:cs="Arial"/>
          <w:color w:val="000000" w:themeColor="text1"/>
          <w:sz w:val="24"/>
          <w:szCs w:val="24"/>
        </w:rPr>
        <w:t>linkage</w:t>
      </w:r>
      <w:r w:rsidR="5308B044" w:rsidRPr="1FFF9DCD">
        <w:rPr>
          <w:rFonts w:ascii="Arial" w:eastAsia="Times New Roman" w:hAnsi="Arial" w:cs="Arial"/>
          <w:color w:val="000000" w:themeColor="text1"/>
          <w:sz w:val="24"/>
          <w:szCs w:val="24"/>
        </w:rPr>
        <w:t xml:space="preserve"> and algorithmic </w:t>
      </w:r>
      <w:r w:rsidR="75F084BE" w:rsidRPr="1FFF9DCD">
        <w:rPr>
          <w:rFonts w:ascii="Arial" w:eastAsia="Times New Roman" w:hAnsi="Arial" w:cs="Arial"/>
          <w:color w:val="000000" w:themeColor="text1"/>
          <w:sz w:val="24"/>
          <w:szCs w:val="24"/>
        </w:rPr>
        <w:t>profiling</w:t>
      </w:r>
      <w:r w:rsidR="5308B044" w:rsidRPr="1FFF9DCD">
        <w:rPr>
          <w:rFonts w:ascii="Arial" w:eastAsia="Times New Roman" w:hAnsi="Arial" w:cs="Arial"/>
          <w:color w:val="000000" w:themeColor="text1"/>
          <w:sz w:val="24"/>
          <w:szCs w:val="24"/>
        </w:rPr>
        <w:t>.</w:t>
      </w:r>
      <w:r w:rsidR="75F084BE" w:rsidRPr="1FFF9DCD">
        <w:rPr>
          <w:rFonts w:ascii="Arial" w:eastAsia="Times New Roman" w:hAnsi="Arial" w:cs="Arial"/>
          <w:color w:val="000000" w:themeColor="text1"/>
          <w:sz w:val="24"/>
          <w:szCs w:val="24"/>
        </w:rPr>
        <w:t xml:space="preserve"> We then d</w:t>
      </w:r>
      <w:r w:rsidR="61E4BFA4" w:rsidRPr="1FFF9DCD">
        <w:rPr>
          <w:rFonts w:ascii="Arial" w:eastAsia="Times New Roman" w:hAnsi="Arial" w:cs="Arial"/>
          <w:color w:val="000000" w:themeColor="text1"/>
          <w:sz w:val="24"/>
          <w:szCs w:val="24"/>
        </w:rPr>
        <w:t>raw on survey and interview</w:t>
      </w:r>
      <w:r w:rsidR="75F084BE" w:rsidRPr="1FFF9DCD">
        <w:rPr>
          <w:rFonts w:ascii="Arial" w:eastAsia="Times New Roman" w:hAnsi="Arial" w:cs="Arial"/>
          <w:color w:val="000000" w:themeColor="text1"/>
          <w:sz w:val="24"/>
          <w:szCs w:val="24"/>
        </w:rPr>
        <w:t xml:space="preserve"> data to examine </w:t>
      </w:r>
      <w:r w:rsidR="2958BD89" w:rsidRPr="1FFF9DCD">
        <w:rPr>
          <w:rFonts w:ascii="Arial" w:eastAsia="Times New Roman" w:hAnsi="Arial" w:cs="Arial"/>
          <w:color w:val="000000" w:themeColor="text1"/>
          <w:sz w:val="24"/>
          <w:szCs w:val="24"/>
        </w:rPr>
        <w:t>parents</w:t>
      </w:r>
      <w:r w:rsidR="09F56B1B" w:rsidRPr="1FFF9DCD">
        <w:rPr>
          <w:rFonts w:ascii="Arial" w:eastAsia="Times New Roman" w:hAnsi="Arial" w:cs="Arial"/>
          <w:color w:val="000000" w:themeColor="text1"/>
          <w:sz w:val="24"/>
          <w:szCs w:val="24"/>
        </w:rPr>
        <w:t>’</w:t>
      </w:r>
      <w:r w:rsidR="2958BD89" w:rsidRPr="1FFF9DCD">
        <w:rPr>
          <w:rFonts w:ascii="Arial" w:eastAsia="Times New Roman" w:hAnsi="Arial" w:cs="Arial"/>
          <w:color w:val="000000" w:themeColor="text1"/>
          <w:sz w:val="24"/>
          <w:szCs w:val="24"/>
        </w:rPr>
        <w:t xml:space="preserve"> views on how governmental institutions and related agencies are using their personal information to guide decision making. O</w:t>
      </w:r>
      <w:r w:rsidR="75F084BE" w:rsidRPr="1FFF9DCD">
        <w:rPr>
          <w:rFonts w:ascii="Arial" w:eastAsia="Times New Roman" w:hAnsi="Arial" w:cs="Arial"/>
          <w:color w:val="000000" w:themeColor="text1"/>
          <w:sz w:val="24"/>
          <w:szCs w:val="24"/>
        </w:rPr>
        <w:t>ur findings point to a serious disparity between parents’ expectations of privacy, transparency and support</w:t>
      </w:r>
      <w:r w:rsidR="4B05ECE0" w:rsidRPr="1FFF9DCD">
        <w:rPr>
          <w:rFonts w:ascii="Arial" w:eastAsia="Times New Roman" w:hAnsi="Arial" w:cs="Arial"/>
          <w:color w:val="000000" w:themeColor="text1"/>
          <w:sz w:val="24"/>
          <w:szCs w:val="24"/>
        </w:rPr>
        <w:t>,</w:t>
      </w:r>
      <w:r w:rsidR="75F084BE" w:rsidRPr="1FFF9DCD">
        <w:rPr>
          <w:rFonts w:ascii="Arial" w:eastAsia="Times New Roman" w:hAnsi="Arial" w:cs="Arial"/>
          <w:color w:val="000000" w:themeColor="text1"/>
          <w:sz w:val="24"/>
          <w:szCs w:val="24"/>
        </w:rPr>
        <w:t xml:space="preserve"> and the </w:t>
      </w:r>
      <w:proofErr w:type="gramStart"/>
      <w:r w:rsidR="19857E2E" w:rsidRPr="1FFF9DCD">
        <w:rPr>
          <w:rFonts w:ascii="Arial" w:eastAsia="Times New Roman" w:hAnsi="Arial" w:cs="Arial"/>
          <w:color w:val="000000" w:themeColor="text1"/>
          <w:sz w:val="24"/>
          <w:szCs w:val="24"/>
        </w:rPr>
        <w:t xml:space="preserve">often </w:t>
      </w:r>
      <w:r w:rsidR="0F384A5D" w:rsidRPr="1FFF9DCD">
        <w:rPr>
          <w:rFonts w:ascii="Arial" w:eastAsia="Times New Roman" w:hAnsi="Arial" w:cs="Arial"/>
          <w:color w:val="000000" w:themeColor="text1"/>
          <w:sz w:val="24"/>
          <w:szCs w:val="24"/>
        </w:rPr>
        <w:t>punitive</w:t>
      </w:r>
      <w:proofErr w:type="gramEnd"/>
      <w:r w:rsidR="0F384A5D" w:rsidRPr="1FFF9DCD">
        <w:rPr>
          <w:rFonts w:ascii="Arial" w:eastAsia="Times New Roman" w:hAnsi="Arial" w:cs="Arial"/>
          <w:color w:val="000000" w:themeColor="text1"/>
          <w:sz w:val="24"/>
          <w:szCs w:val="24"/>
        </w:rPr>
        <w:t xml:space="preserve"> digital</w:t>
      </w:r>
      <w:r w:rsidR="75F084BE" w:rsidRPr="1FFF9DCD">
        <w:rPr>
          <w:rFonts w:ascii="Arial" w:eastAsia="Times New Roman" w:hAnsi="Arial" w:cs="Arial"/>
          <w:color w:val="000000" w:themeColor="text1"/>
          <w:sz w:val="24"/>
          <w:szCs w:val="24"/>
        </w:rPr>
        <w:t xml:space="preserve"> </w:t>
      </w:r>
      <w:r w:rsidR="19857E2E" w:rsidRPr="1FFF9DCD">
        <w:rPr>
          <w:rFonts w:ascii="Arial" w:eastAsia="Times New Roman" w:hAnsi="Arial" w:cs="Arial"/>
          <w:color w:val="000000" w:themeColor="text1"/>
          <w:sz w:val="24"/>
          <w:szCs w:val="24"/>
        </w:rPr>
        <w:t xml:space="preserve">driven </w:t>
      </w:r>
      <w:r w:rsidR="75F084BE" w:rsidRPr="1FFF9DCD">
        <w:rPr>
          <w:rFonts w:ascii="Arial" w:eastAsia="Times New Roman" w:hAnsi="Arial" w:cs="Arial"/>
          <w:color w:val="000000" w:themeColor="text1"/>
          <w:sz w:val="24"/>
          <w:szCs w:val="24"/>
        </w:rPr>
        <w:t>interventions many now receive</w:t>
      </w:r>
      <w:r w:rsidR="2958BD89" w:rsidRPr="1FFF9DCD">
        <w:rPr>
          <w:rFonts w:ascii="Arial" w:eastAsia="Times New Roman" w:hAnsi="Arial" w:cs="Arial"/>
          <w:color w:val="000000" w:themeColor="text1"/>
          <w:sz w:val="24"/>
          <w:szCs w:val="24"/>
        </w:rPr>
        <w:t>.</w:t>
      </w:r>
      <w:r w:rsidR="4D8EBBB0" w:rsidRPr="1FFF9DCD">
        <w:rPr>
          <w:rFonts w:ascii="Arial" w:eastAsia="Times New Roman" w:hAnsi="Arial" w:cs="Arial"/>
          <w:color w:val="000000" w:themeColor="text1"/>
          <w:sz w:val="24"/>
          <w:szCs w:val="24"/>
        </w:rPr>
        <w:t xml:space="preserve"> As will be </w:t>
      </w:r>
      <w:r w:rsidR="0CA74C5B" w:rsidRPr="1FFF9DCD">
        <w:rPr>
          <w:rFonts w:ascii="Arial" w:eastAsia="Times New Roman" w:hAnsi="Arial" w:cs="Arial"/>
          <w:color w:val="000000" w:themeColor="text1"/>
          <w:sz w:val="24"/>
          <w:szCs w:val="24"/>
        </w:rPr>
        <w:t>demonstrated, fear</w:t>
      </w:r>
      <w:r w:rsidR="5E44FF4D" w:rsidRPr="1FFF9DCD">
        <w:rPr>
          <w:rFonts w:ascii="Arial" w:eastAsia="Times New Roman" w:hAnsi="Arial" w:cs="Arial"/>
          <w:color w:val="000000" w:themeColor="text1"/>
          <w:sz w:val="24"/>
          <w:szCs w:val="24"/>
        </w:rPr>
        <w:t xml:space="preserve"> and uncertainty about how personal data is being recorded, linked and used is likely to prevent increasing numbers of families from seeking crucial support</w:t>
      </w:r>
      <w:r w:rsidR="4D8EBBB0" w:rsidRPr="1FFF9DCD">
        <w:rPr>
          <w:rFonts w:ascii="Arial" w:eastAsia="Times New Roman" w:hAnsi="Arial" w:cs="Arial"/>
          <w:color w:val="000000" w:themeColor="text1"/>
          <w:sz w:val="24"/>
          <w:szCs w:val="24"/>
        </w:rPr>
        <w:t>.</w:t>
      </w:r>
    </w:p>
    <w:p w14:paraId="44EAFD9C" w14:textId="77777777" w:rsidR="00F3175F" w:rsidRDefault="00F3175F" w:rsidP="00F3175F">
      <w:pPr>
        <w:spacing w:after="0" w:line="240" w:lineRule="auto"/>
        <w:ind w:right="142"/>
        <w:rPr>
          <w:rFonts w:ascii="Arial" w:eastAsia="Times New Roman" w:hAnsi="Arial" w:cs="Arial"/>
          <w:color w:val="000000"/>
          <w:sz w:val="24"/>
          <w:szCs w:val="24"/>
        </w:rPr>
      </w:pPr>
    </w:p>
    <w:p w14:paraId="08AD6AEE" w14:textId="77777777" w:rsidR="007B2089" w:rsidRPr="002974A5" w:rsidRDefault="000D1C2A" w:rsidP="007B2089">
      <w:pPr>
        <w:spacing w:after="0" w:line="240" w:lineRule="auto"/>
        <w:ind w:right="142"/>
        <w:rPr>
          <w:rFonts w:ascii="Arial" w:eastAsia="Times New Roman" w:hAnsi="Arial" w:cs="Arial"/>
          <w:i/>
          <w:iCs/>
          <w:color w:val="000000"/>
          <w:sz w:val="24"/>
          <w:szCs w:val="24"/>
        </w:rPr>
      </w:pPr>
      <w:r w:rsidRPr="002974A5">
        <w:rPr>
          <w:rFonts w:ascii="Arial" w:eastAsia="Times New Roman" w:hAnsi="Arial" w:cs="Arial"/>
          <w:i/>
          <w:iCs/>
          <w:color w:val="000000"/>
          <w:sz w:val="24"/>
          <w:szCs w:val="24"/>
        </w:rPr>
        <w:t>Family services and the digital revolution</w:t>
      </w:r>
    </w:p>
    <w:p w14:paraId="3AE1A41D" w14:textId="77777777" w:rsidR="00D12CE3" w:rsidRDefault="00D12CE3" w:rsidP="007B2089">
      <w:pPr>
        <w:spacing w:after="0" w:line="240" w:lineRule="auto"/>
        <w:ind w:right="142"/>
        <w:rPr>
          <w:rFonts w:ascii="Arial" w:eastAsia="Times New Roman" w:hAnsi="Arial" w:cs="Arial"/>
          <w:color w:val="000000" w:themeColor="text1"/>
          <w:sz w:val="24"/>
          <w:szCs w:val="24"/>
        </w:rPr>
      </w:pPr>
    </w:p>
    <w:p w14:paraId="72485A21" w14:textId="0DE8E68F" w:rsidR="00C25F12" w:rsidRDefault="41B46D3D" w:rsidP="007B2089">
      <w:pPr>
        <w:spacing w:after="0" w:line="240" w:lineRule="auto"/>
        <w:ind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 xml:space="preserve">In 2017, </w:t>
      </w:r>
      <w:r w:rsidR="285274C2" w:rsidRPr="1FFF9DCD">
        <w:rPr>
          <w:rFonts w:ascii="Arial" w:eastAsia="Times New Roman" w:hAnsi="Arial" w:cs="Arial"/>
          <w:color w:val="000000" w:themeColor="text1"/>
          <w:sz w:val="24"/>
          <w:szCs w:val="24"/>
        </w:rPr>
        <w:t xml:space="preserve">the then </w:t>
      </w:r>
      <w:r w:rsidR="09F56B1B" w:rsidRPr="1FFF9DCD">
        <w:rPr>
          <w:rFonts w:ascii="Arial" w:eastAsia="Times New Roman" w:hAnsi="Arial" w:cs="Arial"/>
          <w:color w:val="000000" w:themeColor="text1"/>
          <w:sz w:val="24"/>
          <w:szCs w:val="24"/>
        </w:rPr>
        <w:t>C</w:t>
      </w:r>
      <w:r w:rsidR="285274C2" w:rsidRPr="1FFF9DCD">
        <w:rPr>
          <w:rFonts w:ascii="Arial" w:eastAsia="Times New Roman" w:hAnsi="Arial" w:cs="Arial"/>
          <w:color w:val="000000" w:themeColor="text1"/>
          <w:sz w:val="24"/>
          <w:szCs w:val="24"/>
        </w:rPr>
        <w:t>onservative</w:t>
      </w:r>
      <w:r w:rsidRPr="1FFF9DCD">
        <w:rPr>
          <w:rFonts w:ascii="Arial" w:eastAsia="Times New Roman" w:hAnsi="Arial" w:cs="Arial"/>
          <w:color w:val="000000" w:themeColor="text1"/>
          <w:sz w:val="24"/>
          <w:szCs w:val="24"/>
        </w:rPr>
        <w:t xml:space="preserve"> Government set out a plan to ‘transform the relationship between citizen and state’ by drawing on the tools, techniques, technology and approaches of the internet age’ (Cabinet Office 2017). The </w:t>
      </w:r>
      <w:bookmarkStart w:id="1" w:name="_Hlk181024440"/>
      <w:bookmarkStart w:id="2" w:name="_Hlk181008574"/>
      <w:r w:rsidRPr="1FFF9DCD">
        <w:rPr>
          <w:rFonts w:ascii="Arial" w:eastAsia="Times New Roman" w:hAnsi="Arial" w:cs="Arial"/>
          <w:color w:val="000000" w:themeColor="text1"/>
          <w:sz w:val="24"/>
          <w:szCs w:val="24"/>
        </w:rPr>
        <w:t xml:space="preserve">Government Transformation </w:t>
      </w:r>
      <w:proofErr w:type="gramStart"/>
      <w:r w:rsidRPr="1FFF9DCD">
        <w:rPr>
          <w:rFonts w:ascii="Arial" w:eastAsia="Times New Roman" w:hAnsi="Arial" w:cs="Arial"/>
          <w:color w:val="000000" w:themeColor="text1"/>
          <w:sz w:val="24"/>
          <w:szCs w:val="24"/>
        </w:rPr>
        <w:t>Strategy</w:t>
      </w:r>
      <w:bookmarkEnd w:id="1"/>
      <w:bookmarkEnd w:id="2"/>
      <w:r w:rsidRPr="1FFF9DCD">
        <w:rPr>
          <w:rFonts w:ascii="Arial" w:eastAsia="Times New Roman" w:hAnsi="Arial" w:cs="Arial"/>
          <w:color w:val="000000" w:themeColor="text1"/>
          <w:sz w:val="24"/>
          <w:szCs w:val="24"/>
        </w:rPr>
        <w:t>(</w:t>
      </w:r>
      <w:proofErr w:type="gramEnd"/>
      <w:r w:rsidRPr="1FFF9DCD">
        <w:rPr>
          <w:rFonts w:ascii="Arial" w:eastAsia="Times New Roman" w:hAnsi="Arial" w:cs="Arial"/>
          <w:color w:val="000000" w:themeColor="text1"/>
          <w:sz w:val="24"/>
          <w:szCs w:val="24"/>
        </w:rPr>
        <w:t>GTS) styled itself as ‘the most ambitious programme of change of any government anywhere in the world’, promising the digitisation of the state and the use of data as an enabler of services</w:t>
      </w:r>
      <w:r w:rsidR="06B3C0BC" w:rsidRPr="1FFF9DCD">
        <w:rPr>
          <w:rFonts w:ascii="Arial" w:eastAsia="Times New Roman" w:hAnsi="Arial" w:cs="Arial"/>
          <w:color w:val="000000" w:themeColor="text1"/>
          <w:sz w:val="24"/>
          <w:szCs w:val="24"/>
        </w:rPr>
        <w:t xml:space="preserve"> delivering cost savings and greater efficiencies</w:t>
      </w:r>
      <w:r w:rsidRPr="1FFF9DCD">
        <w:rPr>
          <w:rFonts w:ascii="Arial" w:eastAsia="Times New Roman" w:hAnsi="Arial" w:cs="Arial"/>
          <w:color w:val="000000" w:themeColor="text1"/>
          <w:sz w:val="24"/>
          <w:szCs w:val="24"/>
        </w:rPr>
        <w:t>. The GTS heralded an extensive reorganisation of government infrastructure and notably a re-engineering of welfare state delivery</w:t>
      </w:r>
      <w:r w:rsidR="5582FD08" w:rsidRPr="1FFF9DCD">
        <w:rPr>
          <w:rFonts w:ascii="Arial" w:eastAsia="Times New Roman" w:hAnsi="Arial" w:cs="Arial"/>
          <w:color w:val="000000" w:themeColor="text1"/>
          <w:sz w:val="24"/>
          <w:szCs w:val="24"/>
        </w:rPr>
        <w:t xml:space="preserve"> through greater procurement and </w:t>
      </w:r>
      <w:r w:rsidR="755B645E" w:rsidRPr="1FFF9DCD">
        <w:rPr>
          <w:rFonts w:ascii="Arial" w:eastAsia="Times New Roman" w:hAnsi="Arial" w:cs="Arial"/>
          <w:color w:val="000000" w:themeColor="text1"/>
          <w:sz w:val="24"/>
          <w:szCs w:val="24"/>
        </w:rPr>
        <w:t>contracting out</w:t>
      </w:r>
      <w:r w:rsidR="279CC344" w:rsidRPr="1FFF9DCD">
        <w:rPr>
          <w:rFonts w:ascii="Arial" w:eastAsia="Times New Roman" w:hAnsi="Arial" w:cs="Arial"/>
          <w:color w:val="000000" w:themeColor="text1"/>
          <w:sz w:val="24"/>
          <w:szCs w:val="24"/>
        </w:rPr>
        <w:t xml:space="preserve"> </w:t>
      </w:r>
      <w:r w:rsidR="7D6BD156" w:rsidRPr="1FFF9DCD">
        <w:rPr>
          <w:rFonts w:ascii="Arial" w:eastAsia="Times New Roman" w:hAnsi="Arial" w:cs="Arial"/>
          <w:color w:val="000000" w:themeColor="text1"/>
          <w:sz w:val="24"/>
          <w:szCs w:val="24"/>
        </w:rPr>
        <w:t>to commercial</w:t>
      </w:r>
      <w:r w:rsidR="279CC344" w:rsidRPr="1FFF9DCD">
        <w:rPr>
          <w:rFonts w:ascii="Arial" w:eastAsia="Times New Roman" w:hAnsi="Arial" w:cs="Arial"/>
          <w:color w:val="000000" w:themeColor="text1"/>
          <w:sz w:val="24"/>
          <w:szCs w:val="24"/>
        </w:rPr>
        <w:t xml:space="preserve"> </w:t>
      </w:r>
      <w:r w:rsidR="5582FD08" w:rsidRPr="1FFF9DCD">
        <w:rPr>
          <w:rFonts w:ascii="Arial" w:eastAsia="Times New Roman" w:hAnsi="Arial" w:cs="Arial"/>
          <w:color w:val="000000" w:themeColor="text1"/>
          <w:sz w:val="24"/>
          <w:szCs w:val="24"/>
        </w:rPr>
        <w:t>digital platforms and expertise</w:t>
      </w:r>
      <w:r w:rsidRPr="1FFF9DCD">
        <w:rPr>
          <w:rFonts w:ascii="Arial" w:eastAsia="Times New Roman" w:hAnsi="Arial" w:cs="Arial"/>
          <w:color w:val="000000" w:themeColor="text1"/>
          <w:sz w:val="24"/>
          <w:szCs w:val="24"/>
        </w:rPr>
        <w:t xml:space="preserve">. </w:t>
      </w:r>
      <w:r w:rsidR="577FB4C0" w:rsidRPr="1FFF9DCD">
        <w:rPr>
          <w:rFonts w:ascii="Arial" w:eastAsia="Times New Roman" w:hAnsi="Arial" w:cs="Arial"/>
          <w:color w:val="000000" w:themeColor="text1"/>
          <w:sz w:val="24"/>
          <w:szCs w:val="24"/>
        </w:rPr>
        <w:t>Strategic goals have centred on the importance of easier and faster data sharing across services and increased utilization of advanced technology with the intention of solving ingrained social problems (</w:t>
      </w:r>
      <w:r w:rsidR="4F03816E" w:rsidRPr="1FFF9DCD">
        <w:rPr>
          <w:rFonts w:ascii="Arial" w:eastAsia="Times New Roman" w:hAnsi="Arial" w:cs="Arial"/>
          <w:color w:val="000000" w:themeColor="text1"/>
          <w:sz w:val="24"/>
          <w:szCs w:val="24"/>
        </w:rPr>
        <w:t xml:space="preserve">Gillies </w:t>
      </w:r>
      <w:r w:rsidR="74567AC1" w:rsidRPr="1FFF9DCD">
        <w:rPr>
          <w:rFonts w:ascii="Arial" w:eastAsia="Times New Roman" w:hAnsi="Arial" w:cs="Arial"/>
          <w:color w:val="000000" w:themeColor="text1"/>
          <w:sz w:val="24"/>
          <w:szCs w:val="24"/>
        </w:rPr>
        <w:t>and Edwards</w:t>
      </w:r>
      <w:r w:rsidR="4F03816E" w:rsidRPr="1FFF9DCD">
        <w:rPr>
          <w:rFonts w:ascii="Arial" w:eastAsia="Times New Roman" w:hAnsi="Arial" w:cs="Arial"/>
          <w:color w:val="000000" w:themeColor="text1"/>
          <w:sz w:val="24"/>
          <w:szCs w:val="24"/>
        </w:rPr>
        <w:t xml:space="preserve"> 2024</w:t>
      </w:r>
      <w:r w:rsidR="577FB4C0" w:rsidRPr="1FFF9DCD">
        <w:rPr>
          <w:rFonts w:ascii="Arial" w:eastAsia="Times New Roman" w:hAnsi="Arial" w:cs="Arial"/>
          <w:color w:val="000000" w:themeColor="text1"/>
          <w:sz w:val="24"/>
          <w:szCs w:val="24"/>
        </w:rPr>
        <w:t>;</w:t>
      </w:r>
      <w:r w:rsidR="4F03816E" w:rsidRPr="1FFF9DCD">
        <w:rPr>
          <w:rFonts w:ascii="Arial" w:eastAsia="Times New Roman" w:hAnsi="Arial" w:cs="Arial"/>
          <w:color w:val="000000" w:themeColor="text1"/>
          <w:sz w:val="24"/>
          <w:szCs w:val="24"/>
        </w:rPr>
        <w:t xml:space="preserve"> Edwards et al </w:t>
      </w:r>
      <w:proofErr w:type="gramStart"/>
      <w:r w:rsidR="4F03816E" w:rsidRPr="1FFF9DCD">
        <w:rPr>
          <w:rFonts w:ascii="Arial" w:eastAsia="Times New Roman" w:hAnsi="Arial" w:cs="Arial"/>
          <w:color w:val="000000" w:themeColor="text1"/>
          <w:sz w:val="24"/>
          <w:szCs w:val="24"/>
        </w:rPr>
        <w:t xml:space="preserve">2022; </w:t>
      </w:r>
      <w:r w:rsidR="577FB4C0" w:rsidRPr="1FFF9DCD">
        <w:rPr>
          <w:rFonts w:ascii="Arial" w:eastAsia="Times New Roman" w:hAnsi="Arial" w:cs="Arial"/>
          <w:color w:val="000000" w:themeColor="text1"/>
          <w:sz w:val="24"/>
          <w:szCs w:val="24"/>
        </w:rPr>
        <w:t xml:space="preserve"> MHCLG</w:t>
      </w:r>
      <w:proofErr w:type="gramEnd"/>
      <w:r w:rsidR="577FB4C0" w:rsidRPr="1FFF9DCD">
        <w:rPr>
          <w:rFonts w:ascii="Arial" w:eastAsia="Times New Roman" w:hAnsi="Arial" w:cs="Arial"/>
          <w:color w:val="000000" w:themeColor="text1"/>
          <w:sz w:val="24"/>
          <w:szCs w:val="24"/>
        </w:rPr>
        <w:t xml:space="preserve"> 2021). In particular, the collection and linkage of digital sources of data on families has been pursued </w:t>
      </w:r>
      <w:proofErr w:type="gramStart"/>
      <w:r w:rsidR="577FB4C0" w:rsidRPr="1FFF9DCD">
        <w:rPr>
          <w:rFonts w:ascii="Arial" w:eastAsia="Times New Roman" w:hAnsi="Arial" w:cs="Arial"/>
          <w:color w:val="000000" w:themeColor="text1"/>
          <w:sz w:val="24"/>
          <w:szCs w:val="24"/>
        </w:rPr>
        <w:t>in an effort to</w:t>
      </w:r>
      <w:proofErr w:type="gramEnd"/>
      <w:r w:rsidR="577FB4C0" w:rsidRPr="1FFF9DCD">
        <w:rPr>
          <w:rFonts w:ascii="Arial" w:eastAsia="Times New Roman" w:hAnsi="Arial" w:cs="Arial"/>
          <w:color w:val="000000" w:themeColor="text1"/>
          <w:sz w:val="24"/>
          <w:szCs w:val="24"/>
        </w:rPr>
        <w:t xml:space="preserve"> target interventions and resources through </w:t>
      </w:r>
      <w:r w:rsidR="5DE595E8" w:rsidRPr="1FFF9DCD">
        <w:rPr>
          <w:rFonts w:ascii="Arial" w:eastAsia="Times New Roman" w:hAnsi="Arial" w:cs="Arial"/>
          <w:color w:val="000000" w:themeColor="text1"/>
          <w:sz w:val="24"/>
          <w:szCs w:val="24"/>
        </w:rPr>
        <w:t>algorithmically driven</w:t>
      </w:r>
      <w:r w:rsidR="577FB4C0" w:rsidRPr="1FFF9DCD">
        <w:rPr>
          <w:rFonts w:ascii="Arial" w:eastAsia="Times New Roman" w:hAnsi="Arial" w:cs="Arial"/>
          <w:color w:val="000000" w:themeColor="text1"/>
          <w:sz w:val="24"/>
          <w:szCs w:val="24"/>
        </w:rPr>
        <w:t xml:space="preserve"> processing.</w:t>
      </w:r>
    </w:p>
    <w:p w14:paraId="4B94D5A5" w14:textId="77777777" w:rsidR="00C25F12" w:rsidRDefault="00C25F12" w:rsidP="007B2089">
      <w:pPr>
        <w:spacing w:after="0" w:line="240" w:lineRule="auto"/>
        <w:ind w:right="142"/>
        <w:rPr>
          <w:rFonts w:ascii="Arial" w:eastAsia="Times New Roman" w:hAnsi="Arial" w:cs="Arial"/>
          <w:color w:val="000000"/>
          <w:sz w:val="24"/>
          <w:szCs w:val="24"/>
        </w:rPr>
      </w:pPr>
    </w:p>
    <w:p w14:paraId="1511944D" w14:textId="5BE19D17" w:rsidR="009112FC" w:rsidRDefault="41B46D3D" w:rsidP="007B2089">
      <w:pPr>
        <w:spacing w:after="0" w:line="240" w:lineRule="auto"/>
        <w:ind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 xml:space="preserve">The first major Government service to become internet-only was Universal Credit, the social security benefit system supporting the poorest </w:t>
      </w:r>
      <w:r w:rsidR="40D0D4D7" w:rsidRPr="1FFF9DCD">
        <w:rPr>
          <w:rFonts w:ascii="Arial" w:eastAsia="Times New Roman" w:hAnsi="Arial" w:cs="Arial"/>
          <w:color w:val="000000" w:themeColor="text1"/>
          <w:sz w:val="24"/>
          <w:szCs w:val="24"/>
        </w:rPr>
        <w:t>households</w:t>
      </w:r>
      <w:r w:rsidRPr="1FFF9DCD">
        <w:rPr>
          <w:rFonts w:ascii="Arial" w:eastAsia="Times New Roman" w:hAnsi="Arial" w:cs="Arial"/>
          <w:color w:val="000000" w:themeColor="text1"/>
          <w:sz w:val="24"/>
          <w:szCs w:val="24"/>
        </w:rPr>
        <w:t xml:space="preserve"> in the </w:t>
      </w:r>
      <w:r w:rsidR="4A3DBE64" w:rsidRPr="1FFF9DCD">
        <w:rPr>
          <w:rFonts w:ascii="Arial" w:eastAsia="Times New Roman" w:hAnsi="Arial" w:cs="Arial"/>
          <w:color w:val="000000" w:themeColor="text1"/>
          <w:sz w:val="24"/>
          <w:szCs w:val="24"/>
        </w:rPr>
        <w:t>country. The</w:t>
      </w:r>
      <w:r w:rsidR="0CAF8E12" w:rsidRPr="1FFF9DCD">
        <w:rPr>
          <w:rFonts w:ascii="Arial" w:eastAsia="Times New Roman" w:hAnsi="Arial" w:cs="Arial"/>
          <w:color w:val="000000" w:themeColor="text1"/>
          <w:sz w:val="24"/>
          <w:szCs w:val="24"/>
        </w:rPr>
        <w:t xml:space="preserve"> digitisation of this service generated considerable debate and </w:t>
      </w:r>
      <w:r w:rsidR="6F192F19" w:rsidRPr="1FFF9DCD">
        <w:rPr>
          <w:rFonts w:ascii="Arial" w:eastAsia="Times New Roman" w:hAnsi="Arial" w:cs="Arial"/>
          <w:color w:val="000000" w:themeColor="text1"/>
          <w:sz w:val="24"/>
          <w:szCs w:val="24"/>
        </w:rPr>
        <w:t>concern with</w:t>
      </w:r>
      <w:r w:rsidR="0CAF8E12" w:rsidRPr="1FFF9DCD">
        <w:rPr>
          <w:rFonts w:ascii="Arial" w:eastAsia="Times New Roman" w:hAnsi="Arial" w:cs="Arial"/>
          <w:color w:val="000000" w:themeColor="text1"/>
          <w:sz w:val="24"/>
          <w:szCs w:val="24"/>
        </w:rPr>
        <w:t xml:space="preserve"> many pointing to the marginalising impact of making access to entitlements contingent on a claimant’s ability to navigate complex automated online systems</w:t>
      </w:r>
      <w:r w:rsidR="2DC08784" w:rsidRPr="1FFF9DCD">
        <w:rPr>
          <w:rFonts w:ascii="Arial" w:eastAsia="Times New Roman" w:hAnsi="Arial" w:cs="Arial"/>
          <w:color w:val="000000" w:themeColor="text1"/>
          <w:sz w:val="24"/>
          <w:szCs w:val="24"/>
        </w:rPr>
        <w:t xml:space="preserve"> (Griffiths 2021; Meers 2020; CPAG </w:t>
      </w:r>
      <w:proofErr w:type="gramStart"/>
      <w:r w:rsidR="2DC08784" w:rsidRPr="1FFF9DCD">
        <w:rPr>
          <w:rFonts w:ascii="Arial" w:eastAsia="Times New Roman" w:hAnsi="Arial" w:cs="Arial"/>
          <w:color w:val="000000" w:themeColor="text1"/>
          <w:sz w:val="24"/>
          <w:szCs w:val="24"/>
        </w:rPr>
        <w:t>2019</w:t>
      </w:r>
      <w:r w:rsidR="124350D4" w:rsidRPr="1FFF9DCD">
        <w:rPr>
          <w:rFonts w:ascii="Arial" w:eastAsia="Times New Roman" w:hAnsi="Arial" w:cs="Arial"/>
          <w:color w:val="000000" w:themeColor="text1"/>
          <w:sz w:val="24"/>
          <w:szCs w:val="24"/>
        </w:rPr>
        <w:t>;Alston</w:t>
      </w:r>
      <w:proofErr w:type="gramEnd"/>
      <w:r w:rsidR="124350D4" w:rsidRPr="1FFF9DCD">
        <w:rPr>
          <w:rFonts w:ascii="Arial" w:eastAsia="Times New Roman" w:hAnsi="Arial" w:cs="Arial"/>
          <w:color w:val="000000" w:themeColor="text1"/>
          <w:sz w:val="24"/>
          <w:szCs w:val="24"/>
        </w:rPr>
        <w:t xml:space="preserve"> 2018</w:t>
      </w:r>
      <w:r w:rsidR="2DC08784" w:rsidRPr="1FFF9DCD">
        <w:rPr>
          <w:rFonts w:ascii="Arial" w:eastAsia="Times New Roman" w:hAnsi="Arial" w:cs="Arial"/>
          <w:color w:val="000000" w:themeColor="text1"/>
          <w:sz w:val="24"/>
          <w:szCs w:val="24"/>
        </w:rPr>
        <w:t>).</w:t>
      </w:r>
      <w:r w:rsidR="1E82F35F" w:rsidRPr="1FFF9DCD">
        <w:rPr>
          <w:rFonts w:ascii="Arial" w:eastAsia="Times New Roman" w:hAnsi="Arial" w:cs="Arial"/>
          <w:color w:val="000000" w:themeColor="text1"/>
          <w:sz w:val="24"/>
          <w:szCs w:val="24"/>
        </w:rPr>
        <w:t xml:space="preserve"> Discussions have tended to </w:t>
      </w:r>
      <w:r w:rsidR="1E82F35F" w:rsidRPr="1FFF9DCD">
        <w:rPr>
          <w:rFonts w:ascii="Arial" w:eastAsia="Times New Roman" w:hAnsi="Arial" w:cs="Arial"/>
          <w:color w:val="000000" w:themeColor="text1"/>
          <w:sz w:val="24"/>
          <w:szCs w:val="24"/>
        </w:rPr>
        <w:lastRenderedPageBreak/>
        <w:t xml:space="preserve">focus on the benefits of streamlined </w:t>
      </w:r>
      <w:r w:rsidR="26FE27D0" w:rsidRPr="1FFF9DCD">
        <w:rPr>
          <w:rFonts w:ascii="Arial" w:eastAsia="Times New Roman" w:hAnsi="Arial" w:cs="Arial"/>
          <w:color w:val="000000" w:themeColor="text1"/>
          <w:sz w:val="24"/>
          <w:szCs w:val="24"/>
        </w:rPr>
        <w:t>government services vers</w:t>
      </w:r>
      <w:r w:rsidR="4B05ECE0" w:rsidRPr="1FFF9DCD">
        <w:rPr>
          <w:rFonts w:ascii="Arial" w:eastAsia="Times New Roman" w:hAnsi="Arial" w:cs="Arial"/>
          <w:color w:val="000000" w:themeColor="text1"/>
          <w:sz w:val="24"/>
          <w:szCs w:val="24"/>
        </w:rPr>
        <w:t>u</w:t>
      </w:r>
      <w:r w:rsidR="26FE27D0" w:rsidRPr="1FFF9DCD">
        <w:rPr>
          <w:rFonts w:ascii="Arial" w:eastAsia="Times New Roman" w:hAnsi="Arial" w:cs="Arial"/>
          <w:color w:val="000000" w:themeColor="text1"/>
          <w:sz w:val="24"/>
          <w:szCs w:val="24"/>
        </w:rPr>
        <w:t>s the risks of excluding those lacking the skills and resources to engage online</w:t>
      </w:r>
      <w:r w:rsidR="6B1E09CA" w:rsidRPr="1FFF9DCD">
        <w:rPr>
          <w:rFonts w:ascii="Arial" w:eastAsia="Times New Roman" w:hAnsi="Arial" w:cs="Arial"/>
          <w:color w:val="000000" w:themeColor="text1"/>
          <w:sz w:val="24"/>
          <w:szCs w:val="24"/>
        </w:rPr>
        <w:t xml:space="preserve"> (Wilson-</w:t>
      </w:r>
      <w:proofErr w:type="spellStart"/>
      <w:r w:rsidR="6B1E09CA" w:rsidRPr="1FFF9DCD">
        <w:rPr>
          <w:rFonts w:ascii="Arial" w:eastAsia="Times New Roman" w:hAnsi="Arial" w:cs="Arial"/>
          <w:color w:val="000000" w:themeColor="text1"/>
          <w:sz w:val="24"/>
          <w:szCs w:val="24"/>
        </w:rPr>
        <w:t>Menzfeld</w:t>
      </w:r>
      <w:proofErr w:type="spellEnd"/>
      <w:r w:rsidR="6B1E09CA" w:rsidRPr="1FFF9DCD">
        <w:rPr>
          <w:rFonts w:ascii="Arial" w:eastAsia="Times New Roman" w:hAnsi="Arial" w:cs="Arial"/>
          <w:color w:val="000000" w:themeColor="text1"/>
          <w:sz w:val="24"/>
          <w:szCs w:val="24"/>
        </w:rPr>
        <w:t xml:space="preserve"> et al 2024</w:t>
      </w:r>
      <w:r w:rsidR="56416CB9">
        <w:t>;</w:t>
      </w:r>
      <w:r w:rsidR="56416CB9" w:rsidRPr="1FFF9DCD">
        <w:rPr>
          <w:rFonts w:ascii="Arial" w:eastAsia="Times New Roman" w:hAnsi="Arial" w:cs="Arial"/>
          <w:color w:val="000000" w:themeColor="text1"/>
          <w:sz w:val="24"/>
          <w:szCs w:val="24"/>
        </w:rPr>
        <w:t xml:space="preserve"> Harvey et al 2023</w:t>
      </w:r>
      <w:r w:rsidR="6B1E09CA" w:rsidRPr="1FFF9DCD">
        <w:rPr>
          <w:rFonts w:ascii="Arial" w:eastAsia="Times New Roman" w:hAnsi="Arial" w:cs="Arial"/>
          <w:color w:val="000000" w:themeColor="text1"/>
          <w:sz w:val="24"/>
          <w:szCs w:val="24"/>
        </w:rPr>
        <w:t>)</w:t>
      </w:r>
      <w:r w:rsidR="26FE27D0" w:rsidRPr="1FFF9DCD">
        <w:rPr>
          <w:rFonts w:ascii="Arial" w:eastAsia="Times New Roman" w:hAnsi="Arial" w:cs="Arial"/>
          <w:color w:val="000000" w:themeColor="text1"/>
          <w:sz w:val="24"/>
          <w:szCs w:val="24"/>
        </w:rPr>
        <w:t xml:space="preserve">. </w:t>
      </w:r>
      <w:r w:rsidR="6B1E09CA" w:rsidRPr="1FFF9DCD">
        <w:rPr>
          <w:rFonts w:ascii="Arial" w:eastAsia="Times New Roman" w:hAnsi="Arial" w:cs="Arial"/>
          <w:color w:val="000000" w:themeColor="text1"/>
          <w:sz w:val="24"/>
          <w:szCs w:val="24"/>
        </w:rPr>
        <w:t>Broader objections have also been raised about the</w:t>
      </w:r>
      <w:r w:rsidR="26FE27D0" w:rsidRPr="1FFF9DCD">
        <w:rPr>
          <w:rFonts w:ascii="Arial" w:eastAsia="Times New Roman" w:hAnsi="Arial" w:cs="Arial"/>
          <w:color w:val="000000" w:themeColor="text1"/>
          <w:sz w:val="24"/>
          <w:szCs w:val="24"/>
        </w:rPr>
        <w:t xml:space="preserve"> potential for such reforms to </w:t>
      </w:r>
      <w:r w:rsidR="0D59386E" w:rsidRPr="1FFF9DCD">
        <w:rPr>
          <w:rFonts w:ascii="Arial" w:eastAsia="Times New Roman" w:hAnsi="Arial" w:cs="Arial"/>
          <w:color w:val="000000" w:themeColor="text1"/>
          <w:sz w:val="24"/>
          <w:szCs w:val="24"/>
        </w:rPr>
        <w:t>undermine</w:t>
      </w:r>
      <w:r w:rsidR="3FD8C2F4" w:rsidRPr="1FFF9DCD">
        <w:rPr>
          <w:rFonts w:ascii="Arial" w:eastAsia="Times New Roman" w:hAnsi="Arial" w:cs="Arial"/>
          <w:color w:val="000000" w:themeColor="text1"/>
          <w:sz w:val="24"/>
          <w:szCs w:val="24"/>
        </w:rPr>
        <w:t xml:space="preserve"> the </w:t>
      </w:r>
      <w:r w:rsidR="26FE27D0" w:rsidRPr="1FFF9DCD">
        <w:rPr>
          <w:rFonts w:ascii="Arial" w:eastAsia="Times New Roman" w:hAnsi="Arial" w:cs="Arial"/>
          <w:color w:val="000000" w:themeColor="text1"/>
          <w:sz w:val="24"/>
          <w:szCs w:val="24"/>
        </w:rPr>
        <w:t xml:space="preserve">founding principles of </w:t>
      </w:r>
      <w:r w:rsidR="3FD8C2F4" w:rsidRPr="1FFF9DCD">
        <w:rPr>
          <w:rFonts w:ascii="Arial" w:eastAsia="Times New Roman" w:hAnsi="Arial" w:cs="Arial"/>
          <w:color w:val="000000" w:themeColor="text1"/>
          <w:sz w:val="24"/>
          <w:szCs w:val="24"/>
        </w:rPr>
        <w:t xml:space="preserve">the </w:t>
      </w:r>
      <w:r w:rsidR="0E202C06" w:rsidRPr="1FFF9DCD">
        <w:rPr>
          <w:rFonts w:ascii="Arial" w:eastAsia="Times New Roman" w:hAnsi="Arial" w:cs="Arial"/>
          <w:color w:val="000000" w:themeColor="text1"/>
          <w:sz w:val="24"/>
          <w:szCs w:val="24"/>
        </w:rPr>
        <w:t xml:space="preserve">welfare </w:t>
      </w:r>
      <w:r w:rsidR="3FD8C2F4" w:rsidRPr="1FFF9DCD">
        <w:rPr>
          <w:rFonts w:ascii="Arial" w:eastAsia="Times New Roman" w:hAnsi="Arial" w:cs="Arial"/>
          <w:color w:val="000000" w:themeColor="text1"/>
          <w:sz w:val="24"/>
          <w:szCs w:val="24"/>
        </w:rPr>
        <w:t>state</w:t>
      </w:r>
      <w:r w:rsidR="6B1E09CA" w:rsidRPr="1FFF9DCD">
        <w:rPr>
          <w:rFonts w:ascii="Arial" w:eastAsia="Times New Roman" w:hAnsi="Arial" w:cs="Arial"/>
          <w:color w:val="000000" w:themeColor="text1"/>
          <w:sz w:val="24"/>
          <w:szCs w:val="24"/>
        </w:rPr>
        <w:t xml:space="preserve"> through the imposition of self-service, </w:t>
      </w:r>
      <w:r w:rsidR="05BF186C" w:rsidRPr="1FFF9DCD">
        <w:rPr>
          <w:rFonts w:ascii="Arial" w:eastAsia="Times New Roman" w:hAnsi="Arial" w:cs="Arial"/>
          <w:color w:val="000000" w:themeColor="text1"/>
          <w:sz w:val="24"/>
          <w:szCs w:val="24"/>
        </w:rPr>
        <w:t>customer</w:t>
      </w:r>
      <w:r w:rsidR="4B05ECE0" w:rsidRPr="1FFF9DCD">
        <w:rPr>
          <w:rFonts w:ascii="Arial" w:eastAsia="Times New Roman" w:hAnsi="Arial" w:cs="Arial"/>
          <w:color w:val="000000" w:themeColor="text1"/>
          <w:sz w:val="24"/>
          <w:szCs w:val="24"/>
        </w:rPr>
        <w:t>-</w:t>
      </w:r>
      <w:r w:rsidR="05BF186C" w:rsidRPr="1FFF9DCD">
        <w:rPr>
          <w:rFonts w:ascii="Arial" w:eastAsia="Times New Roman" w:hAnsi="Arial" w:cs="Arial"/>
          <w:color w:val="000000" w:themeColor="text1"/>
          <w:sz w:val="24"/>
          <w:szCs w:val="24"/>
        </w:rPr>
        <w:t xml:space="preserve">centric </w:t>
      </w:r>
      <w:r w:rsidR="3D22BA2A" w:rsidRPr="1FFF9DCD">
        <w:rPr>
          <w:rFonts w:ascii="Arial" w:eastAsia="Times New Roman" w:hAnsi="Arial" w:cs="Arial"/>
          <w:color w:val="000000" w:themeColor="text1"/>
          <w:sz w:val="24"/>
          <w:szCs w:val="24"/>
        </w:rPr>
        <w:t xml:space="preserve">ideologies </w:t>
      </w:r>
      <w:r w:rsidR="72DB1038" w:rsidRPr="1FFF9DCD">
        <w:rPr>
          <w:rFonts w:ascii="Arial" w:eastAsia="Times New Roman" w:hAnsi="Arial" w:cs="Arial"/>
          <w:color w:val="000000" w:themeColor="text1"/>
          <w:sz w:val="24"/>
          <w:szCs w:val="24"/>
        </w:rPr>
        <w:t>that prioritize</w:t>
      </w:r>
      <w:r w:rsidR="05BF186C" w:rsidRPr="1FFF9DCD">
        <w:rPr>
          <w:rFonts w:ascii="Arial" w:eastAsia="Times New Roman" w:hAnsi="Arial" w:cs="Arial"/>
          <w:color w:val="000000" w:themeColor="text1"/>
          <w:sz w:val="24"/>
          <w:szCs w:val="24"/>
        </w:rPr>
        <w:t xml:space="preserve"> individualised market-based logics at the expense of broader values around inclusion</w:t>
      </w:r>
      <w:r w:rsidR="3D22BA2A" w:rsidRPr="1FFF9DCD">
        <w:rPr>
          <w:rFonts w:ascii="Arial" w:eastAsia="Times New Roman" w:hAnsi="Arial" w:cs="Arial"/>
          <w:color w:val="000000" w:themeColor="text1"/>
          <w:sz w:val="24"/>
          <w:szCs w:val="24"/>
        </w:rPr>
        <w:t>, impartiality</w:t>
      </w:r>
      <w:r w:rsidR="05BF186C" w:rsidRPr="1FFF9DCD">
        <w:rPr>
          <w:rFonts w:ascii="Arial" w:eastAsia="Times New Roman" w:hAnsi="Arial" w:cs="Arial"/>
          <w:color w:val="000000" w:themeColor="text1"/>
          <w:sz w:val="24"/>
          <w:szCs w:val="24"/>
        </w:rPr>
        <w:t xml:space="preserve"> and justice</w:t>
      </w:r>
      <w:r w:rsidR="3D22BA2A" w:rsidRPr="1FFF9DCD">
        <w:rPr>
          <w:rFonts w:ascii="Arial" w:eastAsia="Times New Roman" w:hAnsi="Arial" w:cs="Arial"/>
          <w:color w:val="000000" w:themeColor="text1"/>
          <w:sz w:val="24"/>
          <w:szCs w:val="24"/>
        </w:rPr>
        <w:t xml:space="preserve"> (Zamani and </w:t>
      </w:r>
      <w:proofErr w:type="spellStart"/>
      <w:r w:rsidR="3D22BA2A" w:rsidRPr="1FFF9DCD">
        <w:rPr>
          <w:rFonts w:ascii="Arial" w:eastAsia="Times New Roman" w:hAnsi="Arial" w:cs="Arial"/>
          <w:color w:val="000000" w:themeColor="text1"/>
          <w:sz w:val="24"/>
          <w:szCs w:val="24"/>
        </w:rPr>
        <w:t>Rousaki</w:t>
      </w:r>
      <w:proofErr w:type="spellEnd"/>
      <w:r w:rsidR="3D22BA2A" w:rsidRPr="1FFF9DCD">
        <w:rPr>
          <w:rFonts w:ascii="Arial" w:eastAsia="Times New Roman" w:hAnsi="Arial" w:cs="Arial"/>
          <w:color w:val="000000" w:themeColor="text1"/>
          <w:sz w:val="24"/>
          <w:szCs w:val="24"/>
        </w:rPr>
        <w:t xml:space="preserve"> 2024</w:t>
      </w:r>
      <w:r w:rsidR="75367384" w:rsidRPr="1FFF9DCD">
        <w:rPr>
          <w:rFonts w:ascii="Arial" w:eastAsia="Times New Roman" w:hAnsi="Arial" w:cs="Arial"/>
          <w:color w:val="000000" w:themeColor="text1"/>
          <w:sz w:val="24"/>
          <w:szCs w:val="24"/>
        </w:rPr>
        <w:t>; Den</w:t>
      </w:r>
      <w:r w:rsidR="4B05ECE0" w:rsidRPr="1FFF9DCD">
        <w:rPr>
          <w:rFonts w:ascii="Arial" w:eastAsia="Times New Roman" w:hAnsi="Arial" w:cs="Arial"/>
          <w:color w:val="000000" w:themeColor="text1"/>
          <w:sz w:val="24"/>
          <w:szCs w:val="24"/>
        </w:rPr>
        <w:t>c</w:t>
      </w:r>
      <w:r w:rsidR="75367384" w:rsidRPr="1FFF9DCD">
        <w:rPr>
          <w:rFonts w:ascii="Arial" w:eastAsia="Times New Roman" w:hAnsi="Arial" w:cs="Arial"/>
          <w:color w:val="000000" w:themeColor="text1"/>
          <w:sz w:val="24"/>
          <w:szCs w:val="24"/>
        </w:rPr>
        <w:t>ik 2022</w:t>
      </w:r>
      <w:r w:rsidR="3D22BA2A" w:rsidRPr="1FFF9DCD">
        <w:rPr>
          <w:rFonts w:ascii="Arial" w:eastAsia="Times New Roman" w:hAnsi="Arial" w:cs="Arial"/>
          <w:color w:val="000000" w:themeColor="text1"/>
          <w:sz w:val="24"/>
          <w:szCs w:val="24"/>
        </w:rPr>
        <w:t>)</w:t>
      </w:r>
      <w:r w:rsidR="0D59386E" w:rsidRPr="1FFF9DCD">
        <w:rPr>
          <w:rFonts w:ascii="Arial" w:eastAsia="Times New Roman" w:hAnsi="Arial" w:cs="Arial"/>
          <w:color w:val="000000" w:themeColor="text1"/>
          <w:sz w:val="24"/>
          <w:szCs w:val="24"/>
        </w:rPr>
        <w:t>.</w:t>
      </w:r>
      <w:r w:rsidR="70493699" w:rsidRPr="1FFF9DCD">
        <w:rPr>
          <w:rFonts w:ascii="Arial" w:eastAsia="Times New Roman" w:hAnsi="Arial" w:cs="Arial"/>
          <w:color w:val="000000" w:themeColor="text1"/>
          <w:sz w:val="24"/>
          <w:szCs w:val="24"/>
        </w:rPr>
        <w:t>T</w:t>
      </w:r>
      <w:r w:rsidR="549B7D14" w:rsidRPr="1FFF9DCD">
        <w:rPr>
          <w:rFonts w:ascii="Arial" w:eastAsia="Times New Roman" w:hAnsi="Arial" w:cs="Arial"/>
          <w:color w:val="000000" w:themeColor="text1"/>
          <w:sz w:val="24"/>
          <w:szCs w:val="24"/>
        </w:rPr>
        <w:t>he</w:t>
      </w:r>
      <w:r w:rsidR="1E82F35F" w:rsidRPr="1FFF9DCD">
        <w:rPr>
          <w:rFonts w:ascii="Arial" w:eastAsia="Times New Roman" w:hAnsi="Arial" w:cs="Arial"/>
          <w:color w:val="000000" w:themeColor="text1"/>
          <w:sz w:val="24"/>
          <w:szCs w:val="24"/>
        </w:rPr>
        <w:t xml:space="preserve"> more immediate</w:t>
      </w:r>
      <w:r w:rsidR="25CB4D53" w:rsidRPr="1FFF9DCD">
        <w:rPr>
          <w:rFonts w:ascii="Arial" w:eastAsia="Times New Roman" w:hAnsi="Arial" w:cs="Arial"/>
          <w:color w:val="000000" w:themeColor="text1"/>
          <w:sz w:val="24"/>
          <w:szCs w:val="24"/>
        </w:rPr>
        <w:t xml:space="preserve"> and </w:t>
      </w:r>
      <w:r w:rsidR="71B35661" w:rsidRPr="1FFF9DCD">
        <w:rPr>
          <w:rFonts w:ascii="Arial" w:eastAsia="Times New Roman" w:hAnsi="Arial" w:cs="Arial"/>
          <w:color w:val="000000" w:themeColor="text1"/>
          <w:sz w:val="24"/>
          <w:szCs w:val="24"/>
        </w:rPr>
        <w:t>practical impacts</w:t>
      </w:r>
      <w:r w:rsidR="70493699" w:rsidRPr="1FFF9DCD">
        <w:rPr>
          <w:rFonts w:ascii="Arial" w:eastAsia="Times New Roman" w:hAnsi="Arial" w:cs="Arial"/>
          <w:color w:val="000000" w:themeColor="text1"/>
          <w:sz w:val="24"/>
          <w:szCs w:val="24"/>
        </w:rPr>
        <w:t xml:space="preserve"> </w:t>
      </w:r>
      <w:r w:rsidR="1E82F35F" w:rsidRPr="1FFF9DCD">
        <w:rPr>
          <w:rFonts w:ascii="Arial" w:eastAsia="Times New Roman" w:hAnsi="Arial" w:cs="Arial"/>
          <w:color w:val="000000" w:themeColor="text1"/>
          <w:sz w:val="24"/>
          <w:szCs w:val="24"/>
        </w:rPr>
        <w:t xml:space="preserve">of this technological transformation of </w:t>
      </w:r>
      <w:r w:rsidR="25CB4D53" w:rsidRPr="1FFF9DCD">
        <w:rPr>
          <w:rFonts w:ascii="Arial" w:eastAsia="Times New Roman" w:hAnsi="Arial" w:cs="Arial"/>
          <w:color w:val="000000" w:themeColor="text1"/>
          <w:sz w:val="24"/>
          <w:szCs w:val="24"/>
        </w:rPr>
        <w:t>welfare</w:t>
      </w:r>
      <w:r w:rsidR="1E82F35F" w:rsidRPr="1FFF9DCD">
        <w:rPr>
          <w:rFonts w:ascii="Arial" w:eastAsia="Times New Roman" w:hAnsi="Arial" w:cs="Arial"/>
          <w:color w:val="000000" w:themeColor="text1"/>
          <w:sz w:val="24"/>
          <w:szCs w:val="24"/>
        </w:rPr>
        <w:t xml:space="preserve"> structures </w:t>
      </w:r>
      <w:r w:rsidR="26FE27D0" w:rsidRPr="1FFF9DCD">
        <w:rPr>
          <w:rFonts w:ascii="Arial" w:eastAsia="Times New Roman" w:hAnsi="Arial" w:cs="Arial"/>
          <w:color w:val="000000" w:themeColor="text1"/>
          <w:sz w:val="24"/>
          <w:szCs w:val="24"/>
        </w:rPr>
        <w:t xml:space="preserve">for </w:t>
      </w:r>
      <w:r w:rsidR="70493699" w:rsidRPr="1FFF9DCD">
        <w:rPr>
          <w:rFonts w:ascii="Arial" w:eastAsia="Times New Roman" w:hAnsi="Arial" w:cs="Arial"/>
          <w:color w:val="000000" w:themeColor="text1"/>
          <w:sz w:val="24"/>
          <w:szCs w:val="24"/>
        </w:rPr>
        <w:t>c</w:t>
      </w:r>
      <w:r w:rsidR="26FE27D0" w:rsidRPr="1FFF9DCD">
        <w:rPr>
          <w:rFonts w:ascii="Arial" w:eastAsia="Times New Roman" w:hAnsi="Arial" w:cs="Arial"/>
          <w:color w:val="000000" w:themeColor="text1"/>
          <w:sz w:val="24"/>
          <w:szCs w:val="24"/>
        </w:rPr>
        <w:t>hildren and families</w:t>
      </w:r>
      <w:r w:rsidR="70493699" w:rsidRPr="1FFF9DCD">
        <w:rPr>
          <w:rFonts w:ascii="Arial" w:eastAsia="Times New Roman" w:hAnsi="Arial" w:cs="Arial"/>
          <w:color w:val="000000" w:themeColor="text1"/>
          <w:sz w:val="24"/>
          <w:szCs w:val="24"/>
        </w:rPr>
        <w:t xml:space="preserve">, however, </w:t>
      </w:r>
      <w:r w:rsidR="6B1E09CA" w:rsidRPr="1FFF9DCD">
        <w:rPr>
          <w:rFonts w:ascii="Arial" w:eastAsia="Times New Roman" w:hAnsi="Arial" w:cs="Arial"/>
          <w:color w:val="000000" w:themeColor="text1"/>
          <w:sz w:val="24"/>
          <w:szCs w:val="24"/>
        </w:rPr>
        <w:t xml:space="preserve">have </w:t>
      </w:r>
      <w:r w:rsidR="56416CB9" w:rsidRPr="1FFF9DCD">
        <w:rPr>
          <w:rFonts w:ascii="Arial" w:eastAsia="Times New Roman" w:hAnsi="Arial" w:cs="Arial"/>
          <w:color w:val="000000" w:themeColor="text1"/>
          <w:sz w:val="24"/>
          <w:szCs w:val="24"/>
        </w:rPr>
        <w:t xml:space="preserve">received </w:t>
      </w:r>
      <w:r w:rsidR="6B1E09CA" w:rsidRPr="1FFF9DCD">
        <w:rPr>
          <w:rFonts w:ascii="Arial" w:eastAsia="Times New Roman" w:hAnsi="Arial" w:cs="Arial"/>
          <w:color w:val="000000" w:themeColor="text1"/>
          <w:sz w:val="24"/>
          <w:szCs w:val="24"/>
        </w:rPr>
        <w:t>considerably less attention.</w:t>
      </w:r>
    </w:p>
    <w:p w14:paraId="3DEEC669" w14:textId="77777777" w:rsidR="002D5933" w:rsidRDefault="002D5933" w:rsidP="007B2089">
      <w:pPr>
        <w:spacing w:after="0" w:line="240" w:lineRule="auto"/>
        <w:ind w:right="142"/>
        <w:rPr>
          <w:rFonts w:ascii="Arial" w:eastAsia="Times New Roman" w:hAnsi="Arial" w:cs="Arial"/>
          <w:color w:val="000000"/>
          <w:sz w:val="24"/>
          <w:szCs w:val="24"/>
        </w:rPr>
      </w:pPr>
    </w:p>
    <w:p w14:paraId="2534C038" w14:textId="038FBF74" w:rsidR="002D5933" w:rsidRDefault="632733D4" w:rsidP="007B2089">
      <w:pPr>
        <w:spacing w:after="0" w:line="240" w:lineRule="auto"/>
        <w:ind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Digitisation of a</w:t>
      </w:r>
      <w:r w:rsidR="25CB4D53" w:rsidRPr="1FFF9DCD">
        <w:rPr>
          <w:rFonts w:ascii="Arial" w:eastAsia="Times New Roman" w:hAnsi="Arial" w:cs="Arial"/>
          <w:color w:val="000000" w:themeColor="text1"/>
          <w:sz w:val="24"/>
          <w:szCs w:val="24"/>
        </w:rPr>
        <w:t>dministrative records</w:t>
      </w:r>
      <w:r w:rsidRPr="1FFF9DCD">
        <w:rPr>
          <w:rFonts w:ascii="Arial" w:eastAsia="Times New Roman" w:hAnsi="Arial" w:cs="Arial"/>
          <w:color w:val="000000" w:themeColor="text1"/>
          <w:sz w:val="24"/>
          <w:szCs w:val="24"/>
        </w:rPr>
        <w:t xml:space="preserve"> works to </w:t>
      </w:r>
      <w:r w:rsidR="4D549297" w:rsidRPr="1FFF9DCD">
        <w:rPr>
          <w:rFonts w:ascii="Arial" w:eastAsia="Times New Roman" w:hAnsi="Arial" w:cs="Arial"/>
          <w:color w:val="000000" w:themeColor="text1"/>
          <w:sz w:val="24"/>
          <w:szCs w:val="24"/>
        </w:rPr>
        <w:t xml:space="preserve">intensify </w:t>
      </w:r>
      <w:r w:rsidR="3769781B" w:rsidRPr="1FFF9DCD">
        <w:rPr>
          <w:rFonts w:ascii="Arial" w:eastAsia="Times New Roman" w:hAnsi="Arial" w:cs="Arial"/>
          <w:color w:val="000000" w:themeColor="text1"/>
          <w:sz w:val="24"/>
          <w:szCs w:val="24"/>
        </w:rPr>
        <w:t>and extend the regulatory powers of the state</w:t>
      </w:r>
      <w:r w:rsidR="297FB908" w:rsidRPr="1FFF9DCD">
        <w:rPr>
          <w:rFonts w:ascii="Arial" w:eastAsia="Times New Roman" w:hAnsi="Arial" w:cs="Arial"/>
          <w:color w:val="000000" w:themeColor="text1"/>
          <w:sz w:val="24"/>
          <w:szCs w:val="24"/>
        </w:rPr>
        <w:t>, pushing</w:t>
      </w:r>
      <w:r w:rsidR="421042C5" w:rsidRPr="1FFF9DCD">
        <w:rPr>
          <w:rFonts w:ascii="Arial" w:eastAsia="Times New Roman" w:hAnsi="Arial" w:cs="Arial"/>
          <w:color w:val="000000" w:themeColor="text1"/>
          <w:sz w:val="24"/>
          <w:szCs w:val="24"/>
        </w:rPr>
        <w:t xml:space="preserve"> </w:t>
      </w:r>
      <w:r w:rsidR="5582FD08" w:rsidRPr="1FFF9DCD">
        <w:rPr>
          <w:rFonts w:ascii="Arial" w:eastAsia="Times New Roman" w:hAnsi="Arial" w:cs="Arial"/>
          <w:color w:val="000000" w:themeColor="text1"/>
          <w:sz w:val="24"/>
          <w:szCs w:val="24"/>
        </w:rPr>
        <w:t>past</w:t>
      </w:r>
      <w:r w:rsidR="2EC8915F" w:rsidRPr="1FFF9DCD">
        <w:rPr>
          <w:rFonts w:ascii="Arial" w:eastAsia="Times New Roman" w:hAnsi="Arial" w:cs="Arial"/>
          <w:color w:val="000000" w:themeColor="text1"/>
          <w:sz w:val="24"/>
          <w:szCs w:val="24"/>
        </w:rPr>
        <w:t xml:space="preserve"> </w:t>
      </w:r>
      <w:r w:rsidR="28BA76B2" w:rsidRPr="1FFF9DCD">
        <w:rPr>
          <w:rFonts w:ascii="Arial" w:eastAsia="Times New Roman" w:hAnsi="Arial" w:cs="Arial"/>
          <w:color w:val="000000" w:themeColor="text1"/>
          <w:sz w:val="24"/>
          <w:szCs w:val="24"/>
        </w:rPr>
        <w:t>settled boundaries</w:t>
      </w:r>
      <w:r w:rsidR="297FB908" w:rsidRPr="1FFF9DCD">
        <w:rPr>
          <w:rFonts w:ascii="Arial" w:eastAsia="Times New Roman" w:hAnsi="Arial" w:cs="Arial"/>
          <w:color w:val="000000" w:themeColor="text1"/>
          <w:sz w:val="24"/>
          <w:szCs w:val="24"/>
        </w:rPr>
        <w:t xml:space="preserve"> of liberal democracy. Families are increasingly </w:t>
      </w:r>
      <w:r w:rsidR="3769781B" w:rsidRPr="1FFF9DCD">
        <w:rPr>
          <w:rFonts w:ascii="Arial" w:eastAsia="Times New Roman" w:hAnsi="Arial" w:cs="Arial"/>
          <w:color w:val="000000" w:themeColor="text1"/>
          <w:sz w:val="24"/>
          <w:szCs w:val="24"/>
        </w:rPr>
        <w:t>subject to ‘datafication’</w:t>
      </w:r>
      <w:r w:rsidR="297FB908" w:rsidRPr="1FFF9DCD">
        <w:rPr>
          <w:rFonts w:ascii="Arial" w:eastAsia="Times New Roman" w:hAnsi="Arial" w:cs="Arial"/>
          <w:color w:val="000000" w:themeColor="text1"/>
          <w:sz w:val="24"/>
          <w:szCs w:val="24"/>
        </w:rPr>
        <w:t xml:space="preserve">, meaning </w:t>
      </w:r>
      <w:r w:rsidR="3769781B" w:rsidRPr="1FFF9DCD">
        <w:rPr>
          <w:rFonts w:ascii="Arial" w:eastAsia="Times New Roman" w:hAnsi="Arial" w:cs="Arial"/>
          <w:color w:val="000000" w:themeColor="text1"/>
          <w:sz w:val="24"/>
          <w:szCs w:val="24"/>
        </w:rPr>
        <w:t xml:space="preserve">their everyday lives and practices are translated into digital data points </w:t>
      </w:r>
      <w:r w:rsidR="297FB908" w:rsidRPr="1FFF9DCD">
        <w:rPr>
          <w:rFonts w:ascii="Arial" w:eastAsia="Times New Roman" w:hAnsi="Arial" w:cs="Arial"/>
          <w:color w:val="000000" w:themeColor="text1"/>
          <w:sz w:val="24"/>
          <w:szCs w:val="24"/>
        </w:rPr>
        <w:t xml:space="preserve">to </w:t>
      </w:r>
      <w:r w:rsidR="3769781B" w:rsidRPr="1FFF9DCD">
        <w:rPr>
          <w:rFonts w:ascii="Arial" w:eastAsia="Times New Roman" w:hAnsi="Arial" w:cs="Arial"/>
          <w:color w:val="000000" w:themeColor="text1"/>
          <w:sz w:val="24"/>
          <w:szCs w:val="24"/>
        </w:rPr>
        <w:t>analyse, monitor and make predictions</w:t>
      </w:r>
      <w:r w:rsidR="297FB908" w:rsidRPr="1FFF9DCD">
        <w:rPr>
          <w:rFonts w:ascii="Arial" w:eastAsia="Times New Roman" w:hAnsi="Arial" w:cs="Arial"/>
          <w:color w:val="000000" w:themeColor="text1"/>
          <w:sz w:val="24"/>
          <w:szCs w:val="24"/>
        </w:rPr>
        <w:t xml:space="preserve"> about their lives</w:t>
      </w:r>
      <w:r w:rsidR="3769781B" w:rsidRPr="1FFF9DCD">
        <w:rPr>
          <w:rFonts w:ascii="Arial" w:eastAsia="Times New Roman" w:hAnsi="Arial" w:cs="Arial"/>
          <w:color w:val="000000" w:themeColor="text1"/>
          <w:sz w:val="24"/>
          <w:szCs w:val="24"/>
        </w:rPr>
        <w:t xml:space="preserve"> (Mayer-Schonberger and Cukier 2013</w:t>
      </w:r>
      <w:proofErr w:type="gramStart"/>
      <w:r w:rsidR="3769781B" w:rsidRPr="1FFF9DCD">
        <w:rPr>
          <w:rFonts w:ascii="Arial" w:eastAsia="Times New Roman" w:hAnsi="Arial" w:cs="Arial"/>
          <w:color w:val="000000" w:themeColor="text1"/>
          <w:sz w:val="24"/>
          <w:szCs w:val="24"/>
        </w:rPr>
        <w:t>).</w:t>
      </w:r>
      <w:r w:rsidR="28BA76B2" w:rsidRPr="1FFF9DCD">
        <w:rPr>
          <w:rFonts w:ascii="Arial" w:eastAsia="Times New Roman" w:hAnsi="Arial" w:cs="Arial"/>
          <w:color w:val="000000" w:themeColor="text1"/>
          <w:sz w:val="24"/>
          <w:szCs w:val="24"/>
        </w:rPr>
        <w:t>While</w:t>
      </w:r>
      <w:proofErr w:type="gramEnd"/>
      <w:r w:rsidR="28BA76B2" w:rsidRPr="1FFF9DCD">
        <w:rPr>
          <w:rFonts w:ascii="Arial" w:eastAsia="Times New Roman" w:hAnsi="Arial" w:cs="Arial"/>
          <w:color w:val="000000" w:themeColor="text1"/>
          <w:sz w:val="24"/>
          <w:szCs w:val="24"/>
        </w:rPr>
        <w:t xml:space="preserve"> commonly deployed to market commercial products and services, datafication and algorithmic targeting techniques are now sold to governments as ‘policy solutions’ (</w:t>
      </w:r>
      <w:r w:rsidR="74567AC1" w:rsidRPr="1FFF9DCD">
        <w:rPr>
          <w:rFonts w:ascii="Arial" w:eastAsia="Times New Roman" w:hAnsi="Arial" w:cs="Arial"/>
          <w:color w:val="000000" w:themeColor="text1"/>
          <w:sz w:val="24"/>
          <w:szCs w:val="24"/>
        </w:rPr>
        <w:t xml:space="preserve">Gillies </w:t>
      </w:r>
      <w:r w:rsidR="48A1DD61" w:rsidRPr="1FFF9DCD">
        <w:rPr>
          <w:rFonts w:ascii="Arial" w:eastAsia="Times New Roman" w:hAnsi="Arial" w:cs="Arial"/>
          <w:color w:val="000000" w:themeColor="text1"/>
          <w:sz w:val="24"/>
          <w:szCs w:val="24"/>
        </w:rPr>
        <w:t>and Edwards</w:t>
      </w:r>
      <w:r w:rsidR="74567AC1" w:rsidRPr="1FFF9DCD">
        <w:rPr>
          <w:rFonts w:ascii="Arial" w:eastAsia="Times New Roman" w:hAnsi="Arial" w:cs="Arial"/>
          <w:color w:val="000000" w:themeColor="text1"/>
          <w:sz w:val="24"/>
          <w:szCs w:val="24"/>
        </w:rPr>
        <w:t xml:space="preserve"> 202</w:t>
      </w:r>
      <w:r w:rsidR="758B05FA" w:rsidRPr="1FFF9DCD">
        <w:rPr>
          <w:rFonts w:ascii="Arial" w:eastAsia="Times New Roman" w:hAnsi="Arial" w:cs="Arial"/>
          <w:color w:val="000000" w:themeColor="text1"/>
          <w:sz w:val="24"/>
          <w:szCs w:val="24"/>
        </w:rPr>
        <w:t>4</w:t>
      </w:r>
      <w:r w:rsidR="28BA76B2" w:rsidRPr="1FFF9DCD">
        <w:rPr>
          <w:rFonts w:ascii="Arial" w:eastAsia="Times New Roman" w:hAnsi="Arial" w:cs="Arial"/>
          <w:color w:val="000000" w:themeColor="text1"/>
          <w:sz w:val="24"/>
          <w:szCs w:val="24"/>
        </w:rPr>
        <w:t xml:space="preserve">). </w:t>
      </w:r>
      <w:r w:rsidR="31F11F68" w:rsidRPr="1FFF9DCD">
        <w:rPr>
          <w:rFonts w:ascii="Arial" w:eastAsia="Times New Roman" w:hAnsi="Arial" w:cs="Arial"/>
          <w:color w:val="000000" w:themeColor="text1"/>
          <w:sz w:val="24"/>
          <w:szCs w:val="24"/>
        </w:rPr>
        <w:t xml:space="preserve">Technology companies are mainstreaming advances in </w:t>
      </w:r>
      <w:r w:rsidR="39D6F417" w:rsidRPr="1FFF9DCD">
        <w:rPr>
          <w:rFonts w:ascii="Arial" w:eastAsia="Times New Roman" w:hAnsi="Arial" w:cs="Arial"/>
          <w:color w:val="000000" w:themeColor="text1"/>
          <w:sz w:val="24"/>
          <w:szCs w:val="24"/>
        </w:rPr>
        <w:t xml:space="preserve">computer science </w:t>
      </w:r>
      <w:r w:rsidR="31F11F68" w:rsidRPr="1FFF9DCD">
        <w:rPr>
          <w:rFonts w:ascii="Arial" w:eastAsia="Times New Roman" w:hAnsi="Arial" w:cs="Arial"/>
          <w:color w:val="000000" w:themeColor="text1"/>
          <w:sz w:val="24"/>
          <w:szCs w:val="24"/>
        </w:rPr>
        <w:t xml:space="preserve">to </w:t>
      </w:r>
      <w:r w:rsidR="39D6F417" w:rsidRPr="1FFF9DCD">
        <w:rPr>
          <w:rFonts w:ascii="Arial" w:eastAsia="Times New Roman" w:hAnsi="Arial" w:cs="Arial"/>
          <w:color w:val="000000" w:themeColor="text1"/>
          <w:sz w:val="24"/>
          <w:szCs w:val="24"/>
        </w:rPr>
        <w:t xml:space="preserve">upscale, amalgamate and extend </w:t>
      </w:r>
      <w:r w:rsidR="31F11F68" w:rsidRPr="1FFF9DCD">
        <w:rPr>
          <w:rFonts w:ascii="Arial" w:eastAsia="Times New Roman" w:hAnsi="Arial" w:cs="Arial"/>
          <w:color w:val="000000" w:themeColor="text1"/>
          <w:sz w:val="24"/>
          <w:szCs w:val="24"/>
        </w:rPr>
        <w:t>government</w:t>
      </w:r>
      <w:r w:rsidR="39D6F417" w:rsidRPr="1FFF9DCD">
        <w:rPr>
          <w:rFonts w:ascii="Arial" w:eastAsia="Times New Roman" w:hAnsi="Arial" w:cs="Arial"/>
          <w:color w:val="000000" w:themeColor="text1"/>
          <w:sz w:val="24"/>
          <w:szCs w:val="24"/>
        </w:rPr>
        <w:t xml:space="preserve"> accumulation of information on families far beyond</w:t>
      </w:r>
      <w:r w:rsidR="31F11F68" w:rsidRPr="1FFF9DCD">
        <w:rPr>
          <w:rFonts w:ascii="Arial" w:eastAsia="Times New Roman" w:hAnsi="Arial" w:cs="Arial"/>
          <w:color w:val="000000" w:themeColor="text1"/>
          <w:sz w:val="24"/>
          <w:szCs w:val="24"/>
        </w:rPr>
        <w:t xml:space="preserve"> paper files and even</w:t>
      </w:r>
      <w:r w:rsidR="39D6F417" w:rsidRPr="1FFF9DCD">
        <w:rPr>
          <w:rFonts w:ascii="Arial" w:eastAsia="Times New Roman" w:hAnsi="Arial" w:cs="Arial"/>
          <w:color w:val="000000" w:themeColor="text1"/>
          <w:sz w:val="24"/>
          <w:szCs w:val="24"/>
        </w:rPr>
        <w:t xml:space="preserve"> the simple, fixed category</w:t>
      </w:r>
      <w:r w:rsidR="31F11F68" w:rsidRPr="1FFF9DCD">
        <w:rPr>
          <w:rFonts w:ascii="Arial" w:eastAsia="Times New Roman" w:hAnsi="Arial" w:cs="Arial"/>
          <w:color w:val="000000" w:themeColor="text1"/>
          <w:sz w:val="24"/>
          <w:szCs w:val="24"/>
        </w:rPr>
        <w:t xml:space="preserve"> digital</w:t>
      </w:r>
      <w:r w:rsidR="39D6F417" w:rsidRPr="1FFF9DCD">
        <w:rPr>
          <w:rFonts w:ascii="Arial" w:eastAsia="Times New Roman" w:hAnsi="Arial" w:cs="Arial"/>
          <w:color w:val="000000" w:themeColor="text1"/>
          <w:sz w:val="24"/>
          <w:szCs w:val="24"/>
        </w:rPr>
        <w:t xml:space="preserve"> material previously held in discrete, numerical, searchable databases. Unstructured data like telephone conversations, images, videos, web based transactional and interactional trails can now be stored in their raw, unprocessed state and quickly configured alongside categorised data to </w:t>
      </w:r>
      <w:proofErr w:type="spellStart"/>
      <w:r w:rsidR="39D6F417" w:rsidRPr="1FFF9DCD">
        <w:rPr>
          <w:rFonts w:ascii="Arial" w:eastAsia="Times New Roman" w:hAnsi="Arial" w:cs="Arial"/>
          <w:color w:val="000000" w:themeColor="text1"/>
          <w:sz w:val="24"/>
          <w:szCs w:val="24"/>
        </w:rPr>
        <w:t>surveil</w:t>
      </w:r>
      <w:proofErr w:type="spellEnd"/>
      <w:r w:rsidR="39D6F417" w:rsidRPr="1FFF9DCD">
        <w:rPr>
          <w:rFonts w:ascii="Arial" w:eastAsia="Times New Roman" w:hAnsi="Arial" w:cs="Arial"/>
          <w:color w:val="000000" w:themeColor="text1"/>
          <w:sz w:val="24"/>
          <w:szCs w:val="24"/>
        </w:rPr>
        <w:t xml:space="preserve">, target and shape family interventions. User friendly digital dashboards allow state administrators and professionals multiple visualizations of targeted families, enabling interface shifts from broad geolocational patterns to ‘holistic’ profiles of individual household members which </w:t>
      </w:r>
      <w:proofErr w:type="gramStart"/>
      <w:r w:rsidR="39D6F417" w:rsidRPr="1FFF9DCD">
        <w:rPr>
          <w:rFonts w:ascii="Arial" w:eastAsia="Times New Roman" w:hAnsi="Arial" w:cs="Arial"/>
          <w:color w:val="000000" w:themeColor="text1"/>
          <w:sz w:val="24"/>
          <w:szCs w:val="24"/>
        </w:rPr>
        <w:t>highlight</w:t>
      </w:r>
      <w:proofErr w:type="gramEnd"/>
      <w:r w:rsidR="39D6F417" w:rsidRPr="1FFF9DCD">
        <w:rPr>
          <w:rFonts w:ascii="Arial" w:eastAsia="Times New Roman" w:hAnsi="Arial" w:cs="Arial"/>
          <w:color w:val="000000" w:themeColor="text1"/>
          <w:sz w:val="24"/>
          <w:szCs w:val="24"/>
        </w:rPr>
        <w:t xml:space="preserve"> and flag perceived risky characteristics, behaviours and relationships.</w:t>
      </w:r>
      <w:r w:rsidR="67CDCDD9" w:rsidRPr="1FFF9DCD">
        <w:rPr>
          <w:rFonts w:ascii="Arial" w:eastAsia="Times New Roman" w:hAnsi="Arial" w:cs="Arial"/>
          <w:color w:val="000000" w:themeColor="text1"/>
          <w:sz w:val="24"/>
          <w:szCs w:val="24"/>
        </w:rPr>
        <w:t xml:space="preserve"> </w:t>
      </w:r>
      <w:r w:rsidR="3CD4E639" w:rsidRPr="1FFF9DCD">
        <w:rPr>
          <w:rFonts w:ascii="Arial" w:eastAsia="Times New Roman" w:hAnsi="Arial" w:cs="Arial"/>
          <w:color w:val="000000" w:themeColor="text1"/>
          <w:sz w:val="24"/>
          <w:szCs w:val="24"/>
        </w:rPr>
        <w:t>As we discuss below, t</w:t>
      </w:r>
      <w:r w:rsidR="36A1CD62" w:rsidRPr="1FFF9DCD">
        <w:rPr>
          <w:rFonts w:ascii="Arial" w:eastAsia="Times New Roman" w:hAnsi="Arial" w:cs="Arial"/>
          <w:color w:val="000000" w:themeColor="text1"/>
          <w:sz w:val="24"/>
          <w:szCs w:val="24"/>
        </w:rPr>
        <w:t xml:space="preserve">hese digital insights </w:t>
      </w:r>
      <w:r w:rsidR="1E09284C" w:rsidRPr="1FFF9DCD">
        <w:rPr>
          <w:rFonts w:ascii="Arial" w:eastAsia="Times New Roman" w:hAnsi="Arial" w:cs="Arial"/>
          <w:color w:val="000000" w:themeColor="text1"/>
          <w:sz w:val="24"/>
          <w:szCs w:val="24"/>
        </w:rPr>
        <w:t xml:space="preserve">can </w:t>
      </w:r>
      <w:r w:rsidR="36A1CD62" w:rsidRPr="1FFF9DCD">
        <w:rPr>
          <w:rFonts w:ascii="Arial" w:eastAsia="Times New Roman" w:hAnsi="Arial" w:cs="Arial"/>
          <w:color w:val="000000" w:themeColor="text1"/>
          <w:sz w:val="24"/>
          <w:szCs w:val="24"/>
        </w:rPr>
        <w:t xml:space="preserve">then </w:t>
      </w:r>
      <w:r w:rsidR="1E09284C" w:rsidRPr="1FFF9DCD">
        <w:rPr>
          <w:rFonts w:ascii="Arial" w:eastAsia="Times New Roman" w:hAnsi="Arial" w:cs="Arial"/>
          <w:color w:val="000000" w:themeColor="text1"/>
          <w:sz w:val="24"/>
          <w:szCs w:val="24"/>
        </w:rPr>
        <w:t xml:space="preserve">be </w:t>
      </w:r>
      <w:r w:rsidR="36A1CD62" w:rsidRPr="1FFF9DCD">
        <w:rPr>
          <w:rFonts w:ascii="Arial" w:eastAsia="Times New Roman" w:hAnsi="Arial" w:cs="Arial"/>
          <w:color w:val="000000" w:themeColor="text1"/>
          <w:sz w:val="24"/>
          <w:szCs w:val="24"/>
        </w:rPr>
        <w:t xml:space="preserve">used for a variety of different purposes including identifying </w:t>
      </w:r>
      <w:r w:rsidR="04C52CBE" w:rsidRPr="1FFF9DCD">
        <w:rPr>
          <w:rFonts w:ascii="Arial" w:eastAsia="Times New Roman" w:hAnsi="Arial" w:cs="Arial"/>
          <w:color w:val="000000" w:themeColor="text1"/>
          <w:sz w:val="24"/>
          <w:szCs w:val="24"/>
        </w:rPr>
        <w:t xml:space="preserve">and tracking </w:t>
      </w:r>
      <w:r w:rsidR="4980170D" w:rsidRPr="1FFF9DCD">
        <w:rPr>
          <w:rFonts w:ascii="Arial" w:eastAsia="Times New Roman" w:hAnsi="Arial" w:cs="Arial"/>
          <w:color w:val="000000" w:themeColor="text1"/>
          <w:sz w:val="24"/>
          <w:szCs w:val="24"/>
        </w:rPr>
        <w:t>low-income</w:t>
      </w:r>
      <w:r w:rsidR="36A1CD62" w:rsidRPr="1FFF9DCD">
        <w:rPr>
          <w:rFonts w:ascii="Arial" w:eastAsia="Times New Roman" w:hAnsi="Arial" w:cs="Arial"/>
          <w:color w:val="000000" w:themeColor="text1"/>
          <w:sz w:val="24"/>
          <w:szCs w:val="24"/>
        </w:rPr>
        <w:t xml:space="preserve"> households, assessing the likelihood of benefit fraud</w:t>
      </w:r>
      <w:r w:rsidR="04C52CBE" w:rsidRPr="1FFF9DCD">
        <w:rPr>
          <w:rFonts w:ascii="Arial" w:eastAsia="Times New Roman" w:hAnsi="Arial" w:cs="Arial"/>
          <w:color w:val="000000" w:themeColor="text1"/>
          <w:sz w:val="24"/>
          <w:szCs w:val="24"/>
        </w:rPr>
        <w:t xml:space="preserve"> as well as predicting</w:t>
      </w:r>
      <w:r w:rsidR="040A99BA" w:rsidRPr="1FFF9DCD">
        <w:rPr>
          <w:rFonts w:ascii="Arial" w:eastAsia="Times New Roman" w:hAnsi="Arial" w:cs="Arial"/>
          <w:color w:val="000000" w:themeColor="text1"/>
          <w:sz w:val="24"/>
          <w:szCs w:val="24"/>
        </w:rPr>
        <w:t xml:space="preserve"> possible</w:t>
      </w:r>
      <w:r w:rsidR="04C52CBE" w:rsidRPr="1FFF9DCD">
        <w:rPr>
          <w:rFonts w:ascii="Arial" w:eastAsia="Times New Roman" w:hAnsi="Arial" w:cs="Arial"/>
          <w:color w:val="000000" w:themeColor="text1"/>
          <w:sz w:val="24"/>
          <w:szCs w:val="24"/>
        </w:rPr>
        <w:t xml:space="preserve"> future </w:t>
      </w:r>
      <w:r w:rsidR="040A99BA" w:rsidRPr="1FFF9DCD">
        <w:rPr>
          <w:rFonts w:ascii="Arial" w:eastAsia="Times New Roman" w:hAnsi="Arial" w:cs="Arial"/>
          <w:color w:val="000000" w:themeColor="text1"/>
          <w:sz w:val="24"/>
          <w:szCs w:val="24"/>
        </w:rPr>
        <w:t>incidence of social harms like child abuse, neglect, exploitation, anti-social behaviour and domestic violence.</w:t>
      </w:r>
    </w:p>
    <w:p w14:paraId="3656B9AB" w14:textId="77777777" w:rsidR="009112FC" w:rsidRDefault="009112FC" w:rsidP="007B2089">
      <w:pPr>
        <w:spacing w:after="0" w:line="240" w:lineRule="auto"/>
        <w:ind w:right="142"/>
        <w:rPr>
          <w:rFonts w:ascii="Arial" w:eastAsia="Times New Roman" w:hAnsi="Arial" w:cs="Arial"/>
          <w:color w:val="000000"/>
          <w:sz w:val="24"/>
          <w:szCs w:val="24"/>
        </w:rPr>
      </w:pPr>
    </w:p>
    <w:p w14:paraId="62853CAD" w14:textId="6C9EC31B" w:rsidR="00CE5A59" w:rsidRPr="00CE5A59" w:rsidRDefault="31F11F68" w:rsidP="00CE5A59">
      <w:pPr>
        <w:spacing w:after="0" w:line="240" w:lineRule="auto"/>
        <w:ind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Central to the success of this model is the extensive data profiling of families through the mass collection and analysis of service records, case notes and database entries as well as privately acquired profil</w:t>
      </w:r>
      <w:r w:rsidR="2F6FDB7A" w:rsidRPr="1FFF9DCD">
        <w:rPr>
          <w:rFonts w:ascii="Arial" w:eastAsia="Times New Roman" w:hAnsi="Arial" w:cs="Arial"/>
          <w:color w:val="000000" w:themeColor="text1"/>
          <w:sz w:val="24"/>
          <w:szCs w:val="24"/>
        </w:rPr>
        <w:t>ing</w:t>
      </w:r>
      <w:r w:rsidRPr="1FFF9DCD">
        <w:rPr>
          <w:rFonts w:ascii="Arial" w:eastAsia="Times New Roman" w:hAnsi="Arial" w:cs="Arial"/>
          <w:color w:val="000000" w:themeColor="text1"/>
          <w:sz w:val="24"/>
          <w:szCs w:val="24"/>
        </w:rPr>
        <w:t xml:space="preserve"> data</w:t>
      </w:r>
      <w:r w:rsidR="1A65624D" w:rsidRPr="1FFF9DCD">
        <w:rPr>
          <w:rFonts w:ascii="Arial" w:eastAsia="Times New Roman" w:hAnsi="Arial" w:cs="Arial"/>
          <w:color w:val="000000" w:themeColor="text1"/>
          <w:sz w:val="24"/>
          <w:szCs w:val="24"/>
        </w:rPr>
        <w:t xml:space="preserve"> (for example see </w:t>
      </w:r>
      <w:hyperlink r:id="rId5">
        <w:r w:rsidR="1A65624D" w:rsidRPr="1FFF9DCD">
          <w:rPr>
            <w:rStyle w:val="Hyperlink"/>
            <w:rFonts w:ascii="Arial" w:eastAsia="Times New Roman" w:hAnsi="Arial" w:cs="Arial"/>
            <w:sz w:val="24"/>
            <w:szCs w:val="24"/>
          </w:rPr>
          <w:t>https://www.experian.co.uk/blogs/latest-thinking/marketing-solutions/cost-of-living-support-lambeth-council/</w:t>
        </w:r>
      </w:hyperlink>
      <w:r w:rsidR="1A65624D" w:rsidRPr="1FFF9DCD">
        <w:rPr>
          <w:rFonts w:ascii="Arial" w:eastAsia="Times New Roman" w:hAnsi="Arial" w:cs="Arial"/>
          <w:color w:val="000000" w:themeColor="text1"/>
          <w:sz w:val="24"/>
          <w:szCs w:val="24"/>
        </w:rPr>
        <w:t>)</w:t>
      </w:r>
      <w:r w:rsidRPr="1FFF9DCD">
        <w:rPr>
          <w:rFonts w:ascii="Arial" w:eastAsia="Times New Roman" w:hAnsi="Arial" w:cs="Arial"/>
          <w:color w:val="000000" w:themeColor="text1"/>
          <w:sz w:val="24"/>
          <w:szCs w:val="24"/>
        </w:rPr>
        <w:t>. To this end local Government authorities have been supported by central Government towards investment in new digital infrastructures with the capacity to amass, merge, and analyse extensive data on families, individual household members and their associates. Some, like Bristol and Essex County Council have collaborated with their local police forces to establish vast datahubs pooling together information from a variety of age</w:t>
      </w:r>
      <w:r w:rsidR="2D5ADFA6" w:rsidRPr="1FFF9DCD">
        <w:rPr>
          <w:rFonts w:ascii="Arial" w:eastAsia="Times New Roman" w:hAnsi="Arial" w:cs="Arial"/>
          <w:color w:val="000000" w:themeColor="text1"/>
          <w:sz w:val="24"/>
          <w:szCs w:val="24"/>
        </w:rPr>
        <w:t xml:space="preserve">ncies to profile and target </w:t>
      </w:r>
      <w:r w:rsidRPr="1FFF9DCD">
        <w:rPr>
          <w:rFonts w:ascii="Arial" w:eastAsia="Times New Roman" w:hAnsi="Arial" w:cs="Arial"/>
          <w:color w:val="000000" w:themeColor="text1"/>
          <w:sz w:val="24"/>
          <w:szCs w:val="24"/>
        </w:rPr>
        <w:t xml:space="preserve">vulnerable families. Other local authorities have contracted out to the commercial sector, choosing from a wide selection of tools and services that can accessed through the central government’s ‘digital marketplace’, a procurement </w:t>
      </w:r>
      <w:r w:rsidR="6D96C07A" w:rsidRPr="1FFF9DCD">
        <w:rPr>
          <w:rFonts w:ascii="Arial" w:eastAsia="Times New Roman" w:hAnsi="Arial" w:cs="Arial"/>
          <w:color w:val="000000" w:themeColor="text1"/>
          <w:sz w:val="24"/>
          <w:szCs w:val="24"/>
        </w:rPr>
        <w:t>hub</w:t>
      </w:r>
      <w:r w:rsidRPr="1FFF9DCD">
        <w:rPr>
          <w:rFonts w:ascii="Arial" w:eastAsia="Times New Roman" w:hAnsi="Arial" w:cs="Arial"/>
          <w:color w:val="000000" w:themeColor="text1"/>
          <w:sz w:val="24"/>
          <w:szCs w:val="24"/>
        </w:rPr>
        <w:t xml:space="preserve"> set up to promote access to </w:t>
      </w:r>
      <w:r w:rsidR="5DE595E8" w:rsidRPr="1FFF9DCD">
        <w:rPr>
          <w:rFonts w:ascii="Arial" w:eastAsia="Times New Roman" w:hAnsi="Arial" w:cs="Arial"/>
          <w:color w:val="000000" w:themeColor="text1"/>
          <w:sz w:val="24"/>
          <w:szCs w:val="24"/>
        </w:rPr>
        <w:t xml:space="preserve">such </w:t>
      </w:r>
      <w:r w:rsidRPr="1FFF9DCD">
        <w:rPr>
          <w:rFonts w:ascii="Arial" w:eastAsia="Times New Roman" w:hAnsi="Arial" w:cs="Arial"/>
          <w:color w:val="000000" w:themeColor="text1"/>
          <w:sz w:val="24"/>
          <w:szCs w:val="24"/>
        </w:rPr>
        <w:t xml:space="preserve">data services.  Companies like Sentinel Partners, </w:t>
      </w:r>
      <w:proofErr w:type="spellStart"/>
      <w:r w:rsidRPr="1FFF9DCD">
        <w:rPr>
          <w:rFonts w:ascii="Arial" w:eastAsia="Times New Roman" w:hAnsi="Arial" w:cs="Arial"/>
          <w:color w:val="000000" w:themeColor="text1"/>
          <w:sz w:val="24"/>
          <w:szCs w:val="24"/>
        </w:rPr>
        <w:t>Xantura</w:t>
      </w:r>
      <w:proofErr w:type="spellEnd"/>
      <w:r w:rsidRPr="1FFF9DCD">
        <w:rPr>
          <w:rFonts w:ascii="Arial" w:eastAsia="Times New Roman" w:hAnsi="Arial" w:cs="Arial"/>
          <w:color w:val="000000" w:themeColor="text1"/>
          <w:sz w:val="24"/>
          <w:szCs w:val="24"/>
        </w:rPr>
        <w:t xml:space="preserve"> and Policy in Practice offer products and services specifically </w:t>
      </w:r>
      <w:r w:rsidRPr="1FFF9DCD">
        <w:rPr>
          <w:rFonts w:ascii="Arial" w:eastAsia="Times New Roman" w:hAnsi="Arial" w:cs="Arial"/>
          <w:color w:val="000000" w:themeColor="text1"/>
          <w:sz w:val="24"/>
          <w:szCs w:val="24"/>
        </w:rPr>
        <w:lastRenderedPageBreak/>
        <w:t>tailored towards family governance and intervention These range from the design of inhouse portals, dashboards and data manipulation tools to the collection and storage of data in ‘warehouses’ or</w:t>
      </w:r>
      <w:r w:rsidR="2F6FDB7A" w:rsidRPr="1FFF9DCD">
        <w:rPr>
          <w:rFonts w:ascii="Arial" w:eastAsia="Times New Roman" w:hAnsi="Arial" w:cs="Arial"/>
          <w:color w:val="000000" w:themeColor="text1"/>
          <w:sz w:val="24"/>
          <w:szCs w:val="24"/>
        </w:rPr>
        <w:t xml:space="preserve"> merged</w:t>
      </w:r>
      <w:r w:rsidRPr="1FFF9DCD">
        <w:rPr>
          <w:rFonts w:ascii="Arial" w:eastAsia="Times New Roman" w:hAnsi="Arial" w:cs="Arial"/>
          <w:color w:val="000000" w:themeColor="text1"/>
          <w:sz w:val="24"/>
          <w:szCs w:val="24"/>
        </w:rPr>
        <w:t xml:space="preserve"> ‘</w:t>
      </w:r>
      <w:r w:rsidR="2F6FDB7A" w:rsidRPr="1FFF9DCD">
        <w:rPr>
          <w:rFonts w:ascii="Arial" w:eastAsia="Times New Roman" w:hAnsi="Arial" w:cs="Arial"/>
          <w:color w:val="000000" w:themeColor="text1"/>
          <w:sz w:val="24"/>
          <w:szCs w:val="24"/>
        </w:rPr>
        <w:t xml:space="preserve">data </w:t>
      </w:r>
      <w:r w:rsidRPr="1FFF9DCD">
        <w:rPr>
          <w:rFonts w:ascii="Arial" w:eastAsia="Times New Roman" w:hAnsi="Arial" w:cs="Arial"/>
          <w:color w:val="000000" w:themeColor="text1"/>
          <w:sz w:val="24"/>
          <w:szCs w:val="24"/>
        </w:rPr>
        <w:t>lakes’ for the development of AI d</w:t>
      </w:r>
      <w:r w:rsidR="2B14057E" w:rsidRPr="1FFF9DCD">
        <w:rPr>
          <w:rFonts w:ascii="Arial" w:eastAsia="Times New Roman" w:hAnsi="Arial" w:cs="Arial"/>
          <w:color w:val="000000" w:themeColor="text1"/>
          <w:sz w:val="24"/>
          <w:szCs w:val="24"/>
        </w:rPr>
        <w:t>riven prediction tools. (Gillies et al 20</w:t>
      </w:r>
      <w:r w:rsidR="6532CAAB" w:rsidRPr="1FFF9DCD">
        <w:rPr>
          <w:rFonts w:ascii="Arial" w:eastAsia="Times New Roman" w:hAnsi="Arial" w:cs="Arial"/>
          <w:color w:val="000000" w:themeColor="text1"/>
          <w:sz w:val="24"/>
          <w:szCs w:val="24"/>
        </w:rPr>
        <w:t>2</w:t>
      </w:r>
      <w:r w:rsidR="74567AC1" w:rsidRPr="1FFF9DCD">
        <w:rPr>
          <w:rFonts w:ascii="Arial" w:eastAsia="Times New Roman" w:hAnsi="Arial" w:cs="Arial"/>
          <w:color w:val="000000" w:themeColor="text1"/>
          <w:sz w:val="24"/>
          <w:szCs w:val="24"/>
        </w:rPr>
        <w:t>5</w:t>
      </w:r>
      <w:r w:rsidR="2B14057E" w:rsidRPr="1FFF9DCD">
        <w:rPr>
          <w:rFonts w:ascii="Arial" w:eastAsia="Times New Roman" w:hAnsi="Arial" w:cs="Arial"/>
          <w:color w:val="000000" w:themeColor="text1"/>
          <w:sz w:val="24"/>
          <w:szCs w:val="24"/>
        </w:rPr>
        <w:t>;2021</w:t>
      </w:r>
      <w:r w:rsidRPr="1FFF9DCD">
        <w:rPr>
          <w:rFonts w:ascii="Arial" w:eastAsia="Times New Roman" w:hAnsi="Arial" w:cs="Arial"/>
          <w:color w:val="000000" w:themeColor="text1"/>
          <w:sz w:val="24"/>
          <w:szCs w:val="24"/>
        </w:rPr>
        <w:t>)</w:t>
      </w:r>
    </w:p>
    <w:p w14:paraId="45FB0818" w14:textId="77777777" w:rsidR="004B1C47" w:rsidRDefault="004B1C47" w:rsidP="00CE5A59">
      <w:pPr>
        <w:spacing w:after="0" w:line="240" w:lineRule="auto"/>
        <w:ind w:right="142"/>
        <w:rPr>
          <w:rFonts w:ascii="Arial" w:eastAsia="Times New Roman" w:hAnsi="Arial" w:cs="Arial"/>
          <w:color w:val="000000"/>
          <w:sz w:val="24"/>
          <w:szCs w:val="24"/>
        </w:rPr>
      </w:pPr>
    </w:p>
    <w:p w14:paraId="2E669C5B" w14:textId="7C5749FC" w:rsidR="00CE5A59" w:rsidRPr="00CE5A59" w:rsidRDefault="5C2A2E75" w:rsidP="00CE5A59">
      <w:pPr>
        <w:spacing w:after="0" w:line="240" w:lineRule="auto"/>
        <w:ind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 xml:space="preserve">Products currently in use include </w:t>
      </w:r>
      <w:r w:rsidR="31F11F68" w:rsidRPr="1FFF9DCD">
        <w:rPr>
          <w:rFonts w:ascii="Arial" w:eastAsia="Times New Roman" w:hAnsi="Arial" w:cs="Arial"/>
          <w:color w:val="000000" w:themeColor="text1"/>
          <w:sz w:val="24"/>
          <w:szCs w:val="24"/>
        </w:rPr>
        <w:t>Low Income Family Trackers (LIFTs)</w:t>
      </w:r>
      <w:r w:rsidRPr="1FFF9DCD">
        <w:rPr>
          <w:rFonts w:ascii="Arial" w:eastAsia="Times New Roman" w:hAnsi="Arial" w:cs="Arial"/>
          <w:color w:val="000000" w:themeColor="text1"/>
          <w:sz w:val="24"/>
          <w:szCs w:val="24"/>
        </w:rPr>
        <w:t xml:space="preserve"> which</w:t>
      </w:r>
      <w:r w:rsidR="31F11F68" w:rsidRPr="1FFF9DCD">
        <w:rPr>
          <w:rFonts w:ascii="Arial" w:eastAsia="Times New Roman" w:hAnsi="Arial" w:cs="Arial"/>
          <w:color w:val="000000" w:themeColor="text1"/>
          <w:sz w:val="24"/>
          <w:szCs w:val="24"/>
        </w:rPr>
        <w:t xml:space="preserve"> pull together extensive data on poor households into a structured database, allowing local authorities to identify and risk assess marginalised households (</w:t>
      </w:r>
      <w:r w:rsidR="5361BE2D" w:rsidRPr="1FFF9DCD">
        <w:rPr>
          <w:rFonts w:ascii="Arial" w:eastAsia="Times New Roman" w:hAnsi="Arial" w:cs="Arial"/>
          <w:color w:val="000000" w:themeColor="text1"/>
          <w:sz w:val="24"/>
          <w:szCs w:val="24"/>
        </w:rPr>
        <w:t>for details see</w:t>
      </w:r>
      <w:r w:rsidR="31F11F68" w:rsidRPr="1FFF9DCD">
        <w:rPr>
          <w:rFonts w:ascii="Arial" w:eastAsia="Times New Roman" w:hAnsi="Arial" w:cs="Arial"/>
          <w:color w:val="000000" w:themeColor="text1"/>
          <w:sz w:val="24"/>
          <w:szCs w:val="24"/>
        </w:rPr>
        <w:t xml:space="preserve">https://policyinpractice.co.uk/policy-dashboard/). Others offer more sophisticated </w:t>
      </w:r>
      <w:r w:rsidR="2F6FDB7A" w:rsidRPr="1FFF9DCD">
        <w:rPr>
          <w:rFonts w:ascii="Arial" w:eastAsia="Times New Roman" w:hAnsi="Arial" w:cs="Arial"/>
          <w:color w:val="000000" w:themeColor="text1"/>
          <w:sz w:val="24"/>
          <w:szCs w:val="24"/>
        </w:rPr>
        <w:t>real time monitoring</w:t>
      </w:r>
      <w:r w:rsidR="31F11F68" w:rsidRPr="1FFF9DCD">
        <w:rPr>
          <w:rFonts w:ascii="Arial" w:eastAsia="Times New Roman" w:hAnsi="Arial" w:cs="Arial"/>
          <w:color w:val="000000" w:themeColor="text1"/>
          <w:sz w:val="24"/>
          <w:szCs w:val="24"/>
        </w:rPr>
        <w:t xml:space="preserve"> capacities</w:t>
      </w:r>
      <w:r w:rsidR="2F6FDB7A" w:rsidRPr="1FFF9DCD">
        <w:rPr>
          <w:rFonts w:ascii="Arial" w:eastAsia="Times New Roman" w:hAnsi="Arial" w:cs="Arial"/>
          <w:color w:val="000000" w:themeColor="text1"/>
          <w:sz w:val="24"/>
          <w:szCs w:val="24"/>
        </w:rPr>
        <w:t xml:space="preserve"> (often termed ‘datav</w:t>
      </w:r>
      <w:r w:rsidR="3CD4E639" w:rsidRPr="1FFF9DCD">
        <w:rPr>
          <w:rFonts w:ascii="Arial" w:eastAsia="Times New Roman" w:hAnsi="Arial" w:cs="Arial"/>
          <w:color w:val="000000" w:themeColor="text1"/>
          <w:sz w:val="24"/>
          <w:szCs w:val="24"/>
        </w:rPr>
        <w:t>e</w:t>
      </w:r>
      <w:r w:rsidR="2F6FDB7A" w:rsidRPr="1FFF9DCD">
        <w:rPr>
          <w:rFonts w:ascii="Arial" w:eastAsia="Times New Roman" w:hAnsi="Arial" w:cs="Arial"/>
          <w:color w:val="000000" w:themeColor="text1"/>
          <w:sz w:val="24"/>
          <w:szCs w:val="24"/>
        </w:rPr>
        <w:t>illance</w:t>
      </w:r>
      <w:r w:rsidR="1C09A9B7" w:rsidRPr="1FFF9DCD">
        <w:rPr>
          <w:rFonts w:ascii="Arial" w:eastAsia="Times New Roman" w:hAnsi="Arial" w:cs="Arial"/>
          <w:color w:val="000000" w:themeColor="text1"/>
          <w:sz w:val="24"/>
          <w:szCs w:val="24"/>
        </w:rPr>
        <w:t>’</w:t>
      </w:r>
      <w:r w:rsidR="2F6FDB7A" w:rsidRPr="1FFF9DCD">
        <w:rPr>
          <w:rFonts w:ascii="Arial" w:eastAsia="Times New Roman" w:hAnsi="Arial" w:cs="Arial"/>
          <w:color w:val="000000" w:themeColor="text1"/>
          <w:sz w:val="24"/>
          <w:szCs w:val="24"/>
        </w:rPr>
        <w:t>)</w:t>
      </w:r>
      <w:r w:rsidR="31F11F68" w:rsidRPr="1FFF9DCD">
        <w:rPr>
          <w:rFonts w:ascii="Arial" w:eastAsia="Times New Roman" w:hAnsi="Arial" w:cs="Arial"/>
          <w:color w:val="000000" w:themeColor="text1"/>
          <w:sz w:val="24"/>
          <w:szCs w:val="24"/>
        </w:rPr>
        <w:t xml:space="preserve">. For example, the data management company Sentinel Partners supply a significant number of English local authorities with complex data tools designed to monitor families </w:t>
      </w:r>
      <w:r w:rsidRPr="1FFF9DCD">
        <w:rPr>
          <w:rFonts w:ascii="Arial" w:eastAsia="Times New Roman" w:hAnsi="Arial" w:cs="Arial"/>
          <w:color w:val="000000" w:themeColor="text1"/>
          <w:sz w:val="24"/>
          <w:szCs w:val="24"/>
        </w:rPr>
        <w:t>to</w:t>
      </w:r>
      <w:r w:rsidR="31F11F68" w:rsidRPr="1FFF9DCD">
        <w:rPr>
          <w:rFonts w:ascii="Arial" w:eastAsia="Times New Roman" w:hAnsi="Arial" w:cs="Arial"/>
          <w:color w:val="000000" w:themeColor="text1"/>
          <w:sz w:val="24"/>
          <w:szCs w:val="24"/>
        </w:rPr>
        <w:t xml:space="preserve"> predict </w:t>
      </w:r>
      <w:r w:rsidRPr="1FFF9DCD">
        <w:rPr>
          <w:rFonts w:ascii="Arial" w:eastAsia="Times New Roman" w:hAnsi="Arial" w:cs="Arial"/>
          <w:color w:val="000000" w:themeColor="text1"/>
          <w:sz w:val="24"/>
          <w:szCs w:val="24"/>
        </w:rPr>
        <w:t>and prevent</w:t>
      </w:r>
      <w:r w:rsidR="31F11F68" w:rsidRPr="1FFF9DCD">
        <w:rPr>
          <w:rFonts w:ascii="Arial" w:eastAsia="Times New Roman" w:hAnsi="Arial" w:cs="Arial"/>
          <w:color w:val="000000" w:themeColor="text1"/>
          <w:sz w:val="24"/>
          <w:szCs w:val="24"/>
        </w:rPr>
        <w:t xml:space="preserve"> problems, promising ‘a fully joined-up view of all that is known and all that has gone before’ (</w:t>
      </w:r>
      <w:r w:rsidR="5361BE2D" w:rsidRPr="1FFF9DCD">
        <w:rPr>
          <w:rFonts w:ascii="Arial" w:eastAsia="Times New Roman" w:hAnsi="Arial" w:cs="Arial"/>
          <w:color w:val="000000" w:themeColor="text1"/>
          <w:sz w:val="24"/>
          <w:szCs w:val="24"/>
        </w:rPr>
        <w:t xml:space="preserve">for details see </w:t>
      </w:r>
      <w:r w:rsidR="31F11F68" w:rsidRPr="1FFF9DCD">
        <w:rPr>
          <w:rFonts w:ascii="Arial" w:eastAsia="Times New Roman" w:hAnsi="Arial" w:cs="Arial"/>
          <w:color w:val="000000" w:themeColor="text1"/>
          <w:sz w:val="24"/>
          <w:szCs w:val="24"/>
        </w:rPr>
        <w:t xml:space="preserve">https://www.sentinelpartners.co.uk/single-view). </w:t>
      </w:r>
      <w:proofErr w:type="spellStart"/>
      <w:r w:rsidR="31F11F68" w:rsidRPr="1FFF9DCD">
        <w:rPr>
          <w:rFonts w:ascii="Arial" w:eastAsia="Times New Roman" w:hAnsi="Arial" w:cs="Arial"/>
          <w:color w:val="000000" w:themeColor="text1"/>
          <w:sz w:val="24"/>
          <w:szCs w:val="24"/>
        </w:rPr>
        <w:t>Xantura</w:t>
      </w:r>
      <w:proofErr w:type="spellEnd"/>
      <w:r w:rsidR="31F11F68" w:rsidRPr="1FFF9DCD">
        <w:rPr>
          <w:rFonts w:ascii="Arial" w:eastAsia="Times New Roman" w:hAnsi="Arial" w:cs="Arial"/>
          <w:color w:val="000000" w:themeColor="text1"/>
          <w:sz w:val="24"/>
          <w:szCs w:val="24"/>
        </w:rPr>
        <w:t xml:space="preserve"> offers </w:t>
      </w:r>
      <w:r w:rsidR="2F6FDB7A" w:rsidRPr="1FFF9DCD">
        <w:rPr>
          <w:rFonts w:ascii="Arial" w:eastAsia="Times New Roman" w:hAnsi="Arial" w:cs="Arial"/>
          <w:color w:val="000000" w:themeColor="text1"/>
          <w:sz w:val="24"/>
          <w:szCs w:val="24"/>
        </w:rPr>
        <w:t xml:space="preserve">a </w:t>
      </w:r>
      <w:r w:rsidR="31F11F68" w:rsidRPr="1FFF9DCD">
        <w:rPr>
          <w:rFonts w:ascii="Arial" w:eastAsia="Times New Roman" w:hAnsi="Arial" w:cs="Arial"/>
          <w:color w:val="000000" w:themeColor="text1"/>
          <w:sz w:val="24"/>
          <w:szCs w:val="24"/>
        </w:rPr>
        <w:t xml:space="preserve">similar </w:t>
      </w:r>
      <w:r w:rsidR="60777818" w:rsidRPr="1FFF9DCD">
        <w:rPr>
          <w:rFonts w:ascii="Arial" w:eastAsia="Times New Roman" w:hAnsi="Arial" w:cs="Arial"/>
          <w:color w:val="000000" w:themeColor="text1"/>
          <w:sz w:val="24"/>
          <w:szCs w:val="24"/>
        </w:rPr>
        <w:t>product range</w:t>
      </w:r>
      <w:r w:rsidR="2F6FDB7A" w:rsidRPr="1FFF9DCD">
        <w:rPr>
          <w:rFonts w:ascii="Arial" w:eastAsia="Times New Roman" w:hAnsi="Arial" w:cs="Arial"/>
          <w:color w:val="000000" w:themeColor="text1"/>
          <w:sz w:val="24"/>
          <w:szCs w:val="24"/>
        </w:rPr>
        <w:t xml:space="preserve"> </w:t>
      </w:r>
      <w:r w:rsidR="31F11F68" w:rsidRPr="1FFF9DCD">
        <w:rPr>
          <w:rFonts w:ascii="Arial" w:eastAsia="Times New Roman" w:hAnsi="Arial" w:cs="Arial"/>
          <w:color w:val="000000" w:themeColor="text1"/>
          <w:sz w:val="24"/>
          <w:szCs w:val="24"/>
        </w:rPr>
        <w:t xml:space="preserve">to local authorities but admit to combining administrative records with data scraped from the internet, claiming this enables identification of a wide range of family problems, even anger issues, dangerous dogs, and a history of promiscuous or unsafe sex (EY and </w:t>
      </w:r>
      <w:proofErr w:type="spellStart"/>
      <w:r w:rsidR="31F11F68" w:rsidRPr="1FFF9DCD">
        <w:rPr>
          <w:rFonts w:ascii="Arial" w:eastAsia="Times New Roman" w:hAnsi="Arial" w:cs="Arial"/>
          <w:color w:val="000000" w:themeColor="text1"/>
          <w:sz w:val="24"/>
          <w:szCs w:val="24"/>
        </w:rPr>
        <w:t>Xantura</w:t>
      </w:r>
      <w:proofErr w:type="spellEnd"/>
      <w:r w:rsidR="31F11F68" w:rsidRPr="1FFF9DCD">
        <w:rPr>
          <w:rFonts w:ascii="Arial" w:eastAsia="Times New Roman" w:hAnsi="Arial" w:cs="Arial"/>
          <w:color w:val="000000" w:themeColor="text1"/>
          <w:sz w:val="24"/>
          <w:szCs w:val="24"/>
        </w:rPr>
        <w:t xml:space="preserve"> Covid-19 Analysis, Project Briefing cited in Big Brother Watch 2021).</w:t>
      </w:r>
    </w:p>
    <w:p w14:paraId="049F31CB" w14:textId="77777777" w:rsidR="00CE5A59" w:rsidRPr="00CE5A59" w:rsidRDefault="00CE5A59" w:rsidP="00CE5A59">
      <w:pPr>
        <w:spacing w:after="0" w:line="240" w:lineRule="auto"/>
        <w:ind w:right="142"/>
        <w:rPr>
          <w:rFonts w:ascii="Arial" w:eastAsia="Times New Roman" w:hAnsi="Arial" w:cs="Arial"/>
          <w:color w:val="000000"/>
          <w:sz w:val="24"/>
          <w:szCs w:val="24"/>
        </w:rPr>
      </w:pPr>
    </w:p>
    <w:p w14:paraId="23AC2B13" w14:textId="438C5283" w:rsidR="00E71DAD" w:rsidRDefault="2D5ADFA6" w:rsidP="00CE5A59">
      <w:pPr>
        <w:spacing w:after="0" w:line="240" w:lineRule="auto"/>
        <w:ind w:right="142"/>
      </w:pPr>
      <w:r w:rsidRPr="1FFF9DCD">
        <w:rPr>
          <w:rFonts w:ascii="Arial" w:eastAsia="Times New Roman" w:hAnsi="Arial" w:cs="Arial"/>
          <w:color w:val="000000" w:themeColor="text1"/>
          <w:sz w:val="24"/>
          <w:szCs w:val="24"/>
        </w:rPr>
        <w:t>Attempts to operationalis</w:t>
      </w:r>
      <w:r w:rsidR="1EFF639D" w:rsidRPr="1FFF9DCD">
        <w:rPr>
          <w:rFonts w:ascii="Arial" w:eastAsia="Times New Roman" w:hAnsi="Arial" w:cs="Arial"/>
          <w:color w:val="000000" w:themeColor="text1"/>
          <w:sz w:val="24"/>
          <w:szCs w:val="24"/>
        </w:rPr>
        <w:t>e data as a tool of governance are far from confined the UK</w:t>
      </w:r>
      <w:r w:rsidR="33276D1E" w:rsidRPr="1FFF9DCD">
        <w:rPr>
          <w:rFonts w:ascii="Arial" w:eastAsia="Times New Roman" w:hAnsi="Arial" w:cs="Arial"/>
          <w:color w:val="000000" w:themeColor="text1"/>
          <w:sz w:val="24"/>
          <w:szCs w:val="24"/>
        </w:rPr>
        <w:t>, with s</w:t>
      </w:r>
      <w:r w:rsidR="1EFF639D" w:rsidRPr="1FFF9DCD">
        <w:rPr>
          <w:rFonts w:ascii="Arial" w:eastAsia="Times New Roman" w:hAnsi="Arial" w:cs="Arial"/>
          <w:color w:val="000000" w:themeColor="text1"/>
          <w:sz w:val="24"/>
          <w:szCs w:val="24"/>
        </w:rPr>
        <w:t xml:space="preserve">imilar </w:t>
      </w:r>
      <w:r w:rsidR="33276D1E" w:rsidRPr="1FFF9DCD">
        <w:rPr>
          <w:rFonts w:ascii="Arial" w:eastAsia="Times New Roman" w:hAnsi="Arial" w:cs="Arial"/>
          <w:color w:val="000000" w:themeColor="text1"/>
          <w:sz w:val="24"/>
          <w:szCs w:val="24"/>
        </w:rPr>
        <w:t xml:space="preserve">automated </w:t>
      </w:r>
      <w:r w:rsidR="1EFF639D" w:rsidRPr="1FFF9DCD">
        <w:rPr>
          <w:rFonts w:ascii="Arial" w:eastAsia="Times New Roman" w:hAnsi="Arial" w:cs="Arial"/>
          <w:color w:val="000000" w:themeColor="text1"/>
          <w:sz w:val="24"/>
          <w:szCs w:val="24"/>
        </w:rPr>
        <w:t xml:space="preserve">technologies in use across the world(e.g. Eubanks 2018; Jørgensen 2021; Keddell 2019; </w:t>
      </w:r>
      <w:proofErr w:type="spellStart"/>
      <w:r w:rsidR="1EFF639D" w:rsidRPr="1FFF9DCD">
        <w:rPr>
          <w:rFonts w:ascii="Arial" w:eastAsia="Times New Roman" w:hAnsi="Arial" w:cs="Arial"/>
          <w:color w:val="000000" w:themeColor="text1"/>
          <w:sz w:val="24"/>
          <w:szCs w:val="24"/>
        </w:rPr>
        <w:t>Glaberson</w:t>
      </w:r>
      <w:proofErr w:type="spellEnd"/>
      <w:r w:rsidR="1EFF639D" w:rsidRPr="1FFF9DCD">
        <w:rPr>
          <w:rFonts w:ascii="Arial" w:eastAsia="Times New Roman" w:hAnsi="Arial" w:cs="Arial"/>
          <w:color w:val="000000" w:themeColor="text1"/>
          <w:sz w:val="24"/>
          <w:szCs w:val="24"/>
        </w:rPr>
        <w:t xml:space="preserve"> 2019).</w:t>
      </w:r>
      <w:r w:rsidR="33276D1E" w:rsidRPr="1FFF9DCD">
        <w:rPr>
          <w:rFonts w:ascii="Arial" w:eastAsia="Times New Roman" w:hAnsi="Arial" w:cs="Arial"/>
          <w:color w:val="000000" w:themeColor="text1"/>
          <w:sz w:val="24"/>
          <w:szCs w:val="24"/>
        </w:rPr>
        <w:t xml:space="preserve">This technocratic turn constitutes what van Veenstra and </w:t>
      </w:r>
      <w:proofErr w:type="spellStart"/>
      <w:r w:rsidR="33276D1E" w:rsidRPr="1FFF9DCD">
        <w:rPr>
          <w:rFonts w:ascii="Arial" w:eastAsia="Times New Roman" w:hAnsi="Arial" w:cs="Arial"/>
          <w:color w:val="000000" w:themeColor="text1"/>
          <w:sz w:val="24"/>
          <w:szCs w:val="24"/>
        </w:rPr>
        <w:t>Kotterink</w:t>
      </w:r>
      <w:proofErr w:type="spellEnd"/>
      <w:r w:rsidR="33276D1E" w:rsidRPr="1FFF9DCD">
        <w:rPr>
          <w:rFonts w:ascii="Arial" w:eastAsia="Times New Roman" w:hAnsi="Arial" w:cs="Arial"/>
          <w:color w:val="000000" w:themeColor="text1"/>
          <w:sz w:val="24"/>
          <w:szCs w:val="24"/>
        </w:rPr>
        <w:t xml:space="preserve"> (2017) have termed ‘data driven policy</w:t>
      </w:r>
      <w:r w:rsidR="56BE2E02" w:rsidRPr="1FFF9DCD">
        <w:rPr>
          <w:rFonts w:ascii="Arial" w:eastAsia="Times New Roman" w:hAnsi="Arial" w:cs="Arial"/>
          <w:color w:val="000000" w:themeColor="text1"/>
          <w:sz w:val="24"/>
          <w:szCs w:val="24"/>
        </w:rPr>
        <w:t xml:space="preserve"> making’</w:t>
      </w:r>
      <w:r w:rsidR="33276D1E" w:rsidRPr="1FFF9DCD">
        <w:rPr>
          <w:rFonts w:ascii="Arial" w:eastAsia="Times New Roman" w:hAnsi="Arial" w:cs="Arial"/>
          <w:color w:val="000000" w:themeColor="text1"/>
          <w:sz w:val="24"/>
          <w:szCs w:val="24"/>
        </w:rPr>
        <w:t xml:space="preserve">, extending digital centred governance far into traditional policy realms of health, education, policing and immigration </w:t>
      </w:r>
      <w:r w:rsidR="0A394D47" w:rsidRPr="1FFF9DCD">
        <w:rPr>
          <w:rFonts w:ascii="Arial" w:eastAsia="Times New Roman" w:hAnsi="Arial" w:cs="Arial"/>
          <w:color w:val="000000" w:themeColor="text1"/>
          <w:sz w:val="24"/>
          <w:szCs w:val="24"/>
        </w:rPr>
        <w:t>control. Proponents</w:t>
      </w:r>
      <w:r w:rsidR="4A84AE2C" w:rsidRPr="1FFF9DCD">
        <w:rPr>
          <w:rFonts w:ascii="Arial" w:eastAsia="Times New Roman" w:hAnsi="Arial" w:cs="Arial"/>
          <w:color w:val="000000" w:themeColor="text1"/>
          <w:sz w:val="24"/>
          <w:szCs w:val="24"/>
        </w:rPr>
        <w:t xml:space="preserve"> of such systems </w:t>
      </w:r>
      <w:r w:rsidR="37DB231C" w:rsidRPr="1FFF9DCD">
        <w:rPr>
          <w:rFonts w:ascii="Arial" w:eastAsia="Times New Roman" w:hAnsi="Arial" w:cs="Arial"/>
          <w:color w:val="000000" w:themeColor="text1"/>
          <w:sz w:val="24"/>
          <w:szCs w:val="24"/>
        </w:rPr>
        <w:t xml:space="preserve">present them as </w:t>
      </w:r>
      <w:r w:rsidR="2567FA66" w:rsidRPr="1FFF9DCD">
        <w:rPr>
          <w:rFonts w:ascii="Arial" w:eastAsia="Times New Roman" w:hAnsi="Arial" w:cs="Arial"/>
          <w:color w:val="000000" w:themeColor="text1"/>
          <w:sz w:val="24"/>
          <w:szCs w:val="24"/>
        </w:rPr>
        <w:t>common-sense</w:t>
      </w:r>
      <w:r w:rsidR="37DB231C" w:rsidRPr="1FFF9DCD">
        <w:rPr>
          <w:rFonts w:ascii="Arial" w:eastAsia="Times New Roman" w:hAnsi="Arial" w:cs="Arial"/>
          <w:color w:val="000000" w:themeColor="text1"/>
          <w:sz w:val="24"/>
          <w:szCs w:val="24"/>
        </w:rPr>
        <w:t xml:space="preserve"> applications of scientific </w:t>
      </w:r>
      <w:r w:rsidR="03F308DA" w:rsidRPr="1FFF9DCD">
        <w:rPr>
          <w:rFonts w:ascii="Arial" w:eastAsia="Times New Roman" w:hAnsi="Arial" w:cs="Arial"/>
          <w:color w:val="000000" w:themeColor="text1"/>
          <w:sz w:val="24"/>
          <w:szCs w:val="24"/>
        </w:rPr>
        <w:t>progress, solving</w:t>
      </w:r>
      <w:r w:rsidR="1578BD8C" w:rsidRPr="1FFF9DCD">
        <w:rPr>
          <w:rFonts w:ascii="Arial" w:eastAsia="Times New Roman" w:hAnsi="Arial" w:cs="Arial"/>
          <w:color w:val="000000" w:themeColor="text1"/>
          <w:sz w:val="24"/>
          <w:szCs w:val="24"/>
        </w:rPr>
        <w:t xml:space="preserve"> engrained social problems while </w:t>
      </w:r>
      <w:r w:rsidR="723376BB" w:rsidRPr="1FFF9DCD">
        <w:rPr>
          <w:rFonts w:ascii="Arial" w:eastAsia="Times New Roman" w:hAnsi="Arial" w:cs="Arial"/>
          <w:color w:val="000000" w:themeColor="text1"/>
          <w:sz w:val="24"/>
          <w:szCs w:val="24"/>
        </w:rPr>
        <w:t xml:space="preserve">simultaneously saving public </w:t>
      </w:r>
      <w:r w:rsidR="1578BD8C" w:rsidRPr="1FFF9DCD">
        <w:rPr>
          <w:rFonts w:ascii="Arial" w:eastAsia="Times New Roman" w:hAnsi="Arial" w:cs="Arial"/>
          <w:color w:val="000000" w:themeColor="text1"/>
          <w:sz w:val="24"/>
          <w:szCs w:val="24"/>
        </w:rPr>
        <w:t>money</w:t>
      </w:r>
      <w:r w:rsidR="37DB231C" w:rsidRPr="1FFF9DCD">
        <w:rPr>
          <w:rFonts w:ascii="Arial" w:eastAsia="Times New Roman" w:hAnsi="Arial" w:cs="Arial"/>
          <w:color w:val="000000" w:themeColor="text1"/>
          <w:sz w:val="24"/>
          <w:szCs w:val="24"/>
        </w:rPr>
        <w:t xml:space="preserve"> (</w:t>
      </w:r>
      <w:proofErr w:type="spellStart"/>
      <w:r w:rsidR="2567FA66" w:rsidRPr="1FFF9DCD">
        <w:rPr>
          <w:rFonts w:ascii="Arial" w:eastAsia="Times New Roman" w:hAnsi="Arial" w:cs="Arial"/>
          <w:color w:val="000000" w:themeColor="text1"/>
          <w:sz w:val="24"/>
          <w:szCs w:val="24"/>
        </w:rPr>
        <w:t>eg.</w:t>
      </w:r>
      <w:proofErr w:type="spellEnd"/>
      <w:r w:rsidR="2567FA66" w:rsidRPr="1FFF9DCD">
        <w:rPr>
          <w:rFonts w:ascii="Arial" w:eastAsia="Times New Roman" w:hAnsi="Arial" w:cs="Arial"/>
          <w:color w:val="000000" w:themeColor="text1"/>
          <w:sz w:val="24"/>
          <w:szCs w:val="24"/>
        </w:rPr>
        <w:t xml:space="preserve"> Tony Blair Foundation for Global Change 2024). </w:t>
      </w:r>
      <w:r w:rsidR="723376BB" w:rsidRPr="1FFF9DCD">
        <w:rPr>
          <w:rFonts w:ascii="Arial" w:eastAsia="Times New Roman" w:hAnsi="Arial" w:cs="Arial"/>
          <w:color w:val="000000" w:themeColor="text1"/>
          <w:sz w:val="24"/>
          <w:szCs w:val="24"/>
        </w:rPr>
        <w:t xml:space="preserve">But </w:t>
      </w:r>
      <w:r w:rsidR="3C06659E" w:rsidRPr="1FFF9DCD">
        <w:rPr>
          <w:rFonts w:ascii="Arial" w:eastAsia="Times New Roman" w:hAnsi="Arial" w:cs="Arial"/>
          <w:color w:val="000000" w:themeColor="text1"/>
          <w:sz w:val="24"/>
          <w:szCs w:val="24"/>
        </w:rPr>
        <w:t>this</w:t>
      </w:r>
      <w:r w:rsidR="723376BB" w:rsidRPr="1FFF9DCD">
        <w:rPr>
          <w:rFonts w:ascii="Arial" w:eastAsia="Times New Roman" w:hAnsi="Arial" w:cs="Arial"/>
          <w:color w:val="000000" w:themeColor="text1"/>
          <w:sz w:val="24"/>
          <w:szCs w:val="24"/>
        </w:rPr>
        <w:t xml:space="preserve"> simplistic vision glosses over significant and growing concerns about the accuracy and impacts of such </w:t>
      </w:r>
      <w:r w:rsidR="35153EF1" w:rsidRPr="1FFF9DCD">
        <w:rPr>
          <w:rFonts w:ascii="Arial" w:eastAsia="Times New Roman" w:hAnsi="Arial" w:cs="Arial"/>
          <w:color w:val="000000" w:themeColor="text1"/>
          <w:sz w:val="24"/>
          <w:szCs w:val="24"/>
        </w:rPr>
        <w:t>technology on</w:t>
      </w:r>
      <w:r w:rsidR="723376BB" w:rsidRPr="1FFF9DCD">
        <w:rPr>
          <w:rFonts w:ascii="Arial" w:eastAsia="Times New Roman" w:hAnsi="Arial" w:cs="Arial"/>
          <w:color w:val="000000" w:themeColor="text1"/>
          <w:sz w:val="24"/>
          <w:szCs w:val="24"/>
        </w:rPr>
        <w:t xml:space="preserve"> targeted populations. Data profiling and predictive analytics have been found to operate with high error rates </w:t>
      </w:r>
      <w:r w:rsidR="1F61D69E" w:rsidRPr="1FFF9DCD">
        <w:rPr>
          <w:rFonts w:ascii="Arial" w:eastAsia="Times New Roman" w:hAnsi="Arial" w:cs="Arial"/>
          <w:color w:val="000000" w:themeColor="text1"/>
          <w:sz w:val="24"/>
          <w:szCs w:val="24"/>
        </w:rPr>
        <w:t>particularly when applied to vulnerable populations (Narayanan and Kapoor 2024</w:t>
      </w:r>
      <w:r w:rsidR="514A079C" w:rsidRPr="1FFF9DCD">
        <w:rPr>
          <w:rFonts w:ascii="Arial" w:eastAsia="Times New Roman" w:hAnsi="Arial" w:cs="Arial"/>
          <w:color w:val="000000" w:themeColor="text1"/>
          <w:sz w:val="24"/>
          <w:szCs w:val="24"/>
        </w:rPr>
        <w:t>). Operational</w:t>
      </w:r>
      <w:r w:rsidR="1F61D69E" w:rsidRPr="1FFF9DCD">
        <w:rPr>
          <w:rFonts w:ascii="Arial" w:eastAsia="Times New Roman" w:hAnsi="Arial" w:cs="Arial"/>
          <w:color w:val="000000" w:themeColor="text1"/>
          <w:sz w:val="24"/>
          <w:szCs w:val="24"/>
        </w:rPr>
        <w:t xml:space="preserve"> systems </w:t>
      </w:r>
      <w:r w:rsidR="3C06659E" w:rsidRPr="1FFF9DCD">
        <w:rPr>
          <w:rFonts w:ascii="Arial" w:eastAsia="Times New Roman" w:hAnsi="Arial" w:cs="Arial"/>
          <w:color w:val="000000" w:themeColor="text1"/>
          <w:sz w:val="24"/>
          <w:szCs w:val="24"/>
        </w:rPr>
        <w:t xml:space="preserve">have </w:t>
      </w:r>
      <w:r w:rsidR="1F61D69E" w:rsidRPr="1FFF9DCD">
        <w:rPr>
          <w:rFonts w:ascii="Arial" w:eastAsia="Times New Roman" w:hAnsi="Arial" w:cs="Arial"/>
          <w:color w:val="000000" w:themeColor="text1"/>
          <w:sz w:val="24"/>
          <w:szCs w:val="24"/>
        </w:rPr>
        <w:t>also consistently demonstrate</w:t>
      </w:r>
      <w:r w:rsidR="3C06659E" w:rsidRPr="1FFF9DCD">
        <w:rPr>
          <w:rFonts w:ascii="Arial" w:eastAsia="Times New Roman" w:hAnsi="Arial" w:cs="Arial"/>
          <w:color w:val="000000" w:themeColor="text1"/>
          <w:sz w:val="24"/>
          <w:szCs w:val="24"/>
        </w:rPr>
        <w:t>d</w:t>
      </w:r>
      <w:r w:rsidR="1F61D69E" w:rsidRPr="1FFF9DCD">
        <w:rPr>
          <w:rFonts w:ascii="Arial" w:eastAsia="Times New Roman" w:hAnsi="Arial" w:cs="Arial"/>
          <w:color w:val="000000" w:themeColor="text1"/>
          <w:sz w:val="24"/>
          <w:szCs w:val="24"/>
        </w:rPr>
        <w:t xml:space="preserve"> alarming levels of bias</w:t>
      </w:r>
      <w:r w:rsidR="51983C43" w:rsidRPr="1FFF9DCD">
        <w:rPr>
          <w:rFonts w:ascii="Arial" w:eastAsia="Times New Roman" w:hAnsi="Arial" w:cs="Arial"/>
          <w:color w:val="000000" w:themeColor="text1"/>
          <w:sz w:val="24"/>
          <w:szCs w:val="24"/>
        </w:rPr>
        <w:t xml:space="preserve">, supporting and </w:t>
      </w:r>
      <w:r w:rsidR="0DFF4E1E" w:rsidRPr="1FFF9DCD">
        <w:rPr>
          <w:rFonts w:ascii="Arial" w:eastAsia="Times New Roman" w:hAnsi="Arial" w:cs="Arial"/>
          <w:color w:val="000000" w:themeColor="text1"/>
          <w:sz w:val="24"/>
          <w:szCs w:val="24"/>
        </w:rPr>
        <w:t>compounding discriminatory</w:t>
      </w:r>
      <w:r w:rsidR="723376BB" w:rsidRPr="1FFF9DCD">
        <w:rPr>
          <w:rFonts w:ascii="Arial" w:eastAsia="Times New Roman" w:hAnsi="Arial" w:cs="Arial"/>
          <w:color w:val="000000" w:themeColor="text1"/>
          <w:sz w:val="24"/>
          <w:szCs w:val="24"/>
        </w:rPr>
        <w:t xml:space="preserve"> decision making</w:t>
      </w:r>
      <w:r w:rsidR="1F61D69E" w:rsidRPr="1FFF9DCD">
        <w:rPr>
          <w:rFonts w:ascii="Arial" w:eastAsia="Times New Roman" w:hAnsi="Arial" w:cs="Arial"/>
          <w:color w:val="000000" w:themeColor="text1"/>
          <w:sz w:val="24"/>
          <w:szCs w:val="24"/>
        </w:rPr>
        <w:t xml:space="preserve"> (</w:t>
      </w:r>
      <w:r w:rsidR="3C06659E" w:rsidRPr="1FFF9DCD">
        <w:rPr>
          <w:rFonts w:ascii="Arial" w:eastAsia="Times New Roman" w:hAnsi="Arial" w:cs="Arial"/>
          <w:color w:val="000000" w:themeColor="text1"/>
          <w:sz w:val="24"/>
          <w:szCs w:val="24"/>
        </w:rPr>
        <w:t xml:space="preserve">Crawford 2021; Benjamin 2019). </w:t>
      </w:r>
      <w:r w:rsidR="45F7EC19" w:rsidRPr="1FFF9DCD">
        <w:rPr>
          <w:rFonts w:ascii="Arial" w:eastAsia="Times New Roman" w:hAnsi="Arial" w:cs="Arial"/>
          <w:color w:val="000000" w:themeColor="text1"/>
          <w:sz w:val="24"/>
          <w:szCs w:val="24"/>
        </w:rPr>
        <w:t>For example, close analysis of a f</w:t>
      </w:r>
      <w:r w:rsidR="723376BB" w:rsidRPr="1FFF9DCD">
        <w:rPr>
          <w:rFonts w:ascii="Arial" w:eastAsia="Times New Roman" w:hAnsi="Arial" w:cs="Arial"/>
          <w:color w:val="000000" w:themeColor="text1"/>
          <w:sz w:val="24"/>
          <w:szCs w:val="24"/>
        </w:rPr>
        <w:t xml:space="preserve">amily </w:t>
      </w:r>
      <w:r w:rsidR="45F7EC19" w:rsidRPr="1FFF9DCD">
        <w:rPr>
          <w:rFonts w:ascii="Arial" w:eastAsia="Times New Roman" w:hAnsi="Arial" w:cs="Arial"/>
          <w:color w:val="000000" w:themeColor="text1"/>
          <w:sz w:val="24"/>
          <w:szCs w:val="24"/>
        </w:rPr>
        <w:t>s</w:t>
      </w:r>
      <w:r w:rsidR="723376BB" w:rsidRPr="1FFF9DCD">
        <w:rPr>
          <w:rFonts w:ascii="Arial" w:eastAsia="Times New Roman" w:hAnsi="Arial" w:cs="Arial"/>
          <w:color w:val="000000" w:themeColor="text1"/>
          <w:sz w:val="24"/>
          <w:szCs w:val="24"/>
        </w:rPr>
        <w:t xml:space="preserve">creening </w:t>
      </w:r>
      <w:r w:rsidR="45F7EC19" w:rsidRPr="1FFF9DCD">
        <w:rPr>
          <w:rFonts w:ascii="Arial" w:eastAsia="Times New Roman" w:hAnsi="Arial" w:cs="Arial"/>
          <w:color w:val="000000" w:themeColor="text1"/>
          <w:sz w:val="24"/>
          <w:szCs w:val="24"/>
        </w:rPr>
        <w:t>t</w:t>
      </w:r>
      <w:r w:rsidR="723376BB" w:rsidRPr="1FFF9DCD">
        <w:rPr>
          <w:rFonts w:ascii="Arial" w:eastAsia="Times New Roman" w:hAnsi="Arial" w:cs="Arial"/>
          <w:color w:val="000000" w:themeColor="text1"/>
          <w:sz w:val="24"/>
          <w:szCs w:val="24"/>
        </w:rPr>
        <w:t xml:space="preserve">ool used </w:t>
      </w:r>
      <w:r w:rsidR="2885712F" w:rsidRPr="1FFF9DCD">
        <w:rPr>
          <w:rFonts w:ascii="Arial" w:eastAsia="Times New Roman" w:hAnsi="Arial" w:cs="Arial"/>
          <w:color w:val="000000" w:themeColor="text1"/>
          <w:sz w:val="24"/>
          <w:szCs w:val="24"/>
        </w:rPr>
        <w:t>in Allegheny</w:t>
      </w:r>
      <w:bookmarkStart w:id="3" w:name="_Hlk200379502"/>
      <w:r w:rsidR="45F7EC19" w:rsidRPr="1FFF9DCD">
        <w:rPr>
          <w:rFonts w:ascii="Arial" w:eastAsia="Times New Roman" w:hAnsi="Arial" w:cs="Arial"/>
          <w:color w:val="000000" w:themeColor="text1"/>
          <w:sz w:val="24"/>
          <w:szCs w:val="24"/>
        </w:rPr>
        <w:t xml:space="preserve"> County</w:t>
      </w:r>
      <w:bookmarkEnd w:id="3"/>
      <w:r w:rsidR="45F7EC19" w:rsidRPr="1FFF9DCD">
        <w:rPr>
          <w:rFonts w:ascii="Arial" w:eastAsia="Times New Roman" w:hAnsi="Arial" w:cs="Arial"/>
          <w:color w:val="000000" w:themeColor="text1"/>
          <w:sz w:val="24"/>
          <w:szCs w:val="24"/>
        </w:rPr>
        <w:t>,</w:t>
      </w:r>
      <w:r w:rsidR="723376BB" w:rsidRPr="1FFF9DCD">
        <w:rPr>
          <w:rFonts w:ascii="Arial" w:eastAsia="Times New Roman" w:hAnsi="Arial" w:cs="Arial"/>
          <w:color w:val="000000" w:themeColor="text1"/>
          <w:sz w:val="24"/>
          <w:szCs w:val="24"/>
        </w:rPr>
        <w:t xml:space="preserve"> Pennsylvania to predict children at risk of maltreatment </w:t>
      </w:r>
      <w:r w:rsidR="45F7EC19" w:rsidRPr="1FFF9DCD">
        <w:rPr>
          <w:rFonts w:ascii="Arial" w:eastAsia="Times New Roman" w:hAnsi="Arial" w:cs="Arial"/>
          <w:color w:val="000000" w:themeColor="text1"/>
          <w:sz w:val="24"/>
          <w:szCs w:val="24"/>
        </w:rPr>
        <w:t xml:space="preserve">revealed </w:t>
      </w:r>
      <w:r w:rsidR="7CADD44B" w:rsidRPr="1FFF9DCD">
        <w:rPr>
          <w:rFonts w:ascii="Arial" w:eastAsia="Times New Roman" w:hAnsi="Arial" w:cs="Arial"/>
          <w:color w:val="000000" w:themeColor="text1"/>
          <w:sz w:val="24"/>
          <w:szCs w:val="24"/>
        </w:rPr>
        <w:t xml:space="preserve">dubious claims to accuracy </w:t>
      </w:r>
      <w:r w:rsidR="723376BB" w:rsidRPr="1FFF9DCD">
        <w:rPr>
          <w:rFonts w:ascii="Arial" w:eastAsia="Times New Roman" w:hAnsi="Arial" w:cs="Arial"/>
          <w:color w:val="000000" w:themeColor="text1"/>
          <w:sz w:val="24"/>
          <w:szCs w:val="24"/>
        </w:rPr>
        <w:t>and clear evidence of operational bias against black families (Samant et al 2023; Wang et al 2023; Eubanks</w:t>
      </w:r>
      <w:r w:rsidR="3C06659E" w:rsidRPr="1FFF9DCD">
        <w:rPr>
          <w:rFonts w:ascii="Arial" w:eastAsia="Times New Roman" w:hAnsi="Arial" w:cs="Arial"/>
          <w:color w:val="000000" w:themeColor="text1"/>
          <w:sz w:val="24"/>
          <w:szCs w:val="24"/>
        </w:rPr>
        <w:t xml:space="preserve"> 2018</w:t>
      </w:r>
      <w:r w:rsidR="723376BB" w:rsidRPr="1FFF9DCD">
        <w:rPr>
          <w:rFonts w:ascii="Arial" w:eastAsia="Times New Roman" w:hAnsi="Arial" w:cs="Arial"/>
          <w:color w:val="000000" w:themeColor="text1"/>
          <w:sz w:val="24"/>
          <w:szCs w:val="24"/>
        </w:rPr>
        <w:t>).</w:t>
      </w:r>
    </w:p>
    <w:p w14:paraId="53128261" w14:textId="77777777" w:rsidR="00C71359" w:rsidRDefault="00C71359" w:rsidP="00CE5A59">
      <w:pPr>
        <w:spacing w:after="0" w:line="240" w:lineRule="auto"/>
        <w:ind w:right="142"/>
      </w:pPr>
    </w:p>
    <w:p w14:paraId="10E1BC4E" w14:textId="745E152E" w:rsidR="00DB4F7D" w:rsidRDefault="03015BC4" w:rsidP="00CE5A59">
      <w:pPr>
        <w:spacing w:after="0" w:line="240" w:lineRule="auto"/>
        <w:ind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Th</w:t>
      </w:r>
      <w:r w:rsidR="69DF5E35" w:rsidRPr="1FFF9DCD">
        <w:rPr>
          <w:rFonts w:ascii="Arial" w:eastAsia="Times New Roman" w:hAnsi="Arial" w:cs="Arial"/>
          <w:color w:val="000000" w:themeColor="text1"/>
          <w:sz w:val="24"/>
          <w:szCs w:val="24"/>
        </w:rPr>
        <w:t>e</w:t>
      </w:r>
      <w:r w:rsidR="7CADD44B" w:rsidRPr="1FFF9DCD">
        <w:rPr>
          <w:rFonts w:ascii="Arial" w:eastAsia="Times New Roman" w:hAnsi="Arial" w:cs="Arial"/>
          <w:color w:val="000000" w:themeColor="text1"/>
          <w:sz w:val="24"/>
          <w:szCs w:val="24"/>
        </w:rPr>
        <w:t xml:space="preserve"> increasing use of dataveillance</w:t>
      </w:r>
      <w:r w:rsidR="0E242EA7" w:rsidRPr="1FFF9DCD">
        <w:rPr>
          <w:rFonts w:ascii="Arial" w:eastAsia="Times New Roman" w:hAnsi="Arial" w:cs="Arial"/>
          <w:color w:val="000000" w:themeColor="text1"/>
          <w:sz w:val="24"/>
          <w:szCs w:val="24"/>
        </w:rPr>
        <w:t xml:space="preserve"> and</w:t>
      </w:r>
      <w:r w:rsidR="4B4A4FE2" w:rsidRPr="1FFF9DCD">
        <w:rPr>
          <w:rFonts w:ascii="Arial" w:eastAsia="Times New Roman" w:hAnsi="Arial" w:cs="Arial"/>
          <w:color w:val="000000" w:themeColor="text1"/>
          <w:sz w:val="24"/>
          <w:szCs w:val="24"/>
        </w:rPr>
        <w:t xml:space="preserve"> AI</w:t>
      </w:r>
      <w:r w:rsidR="0E242EA7" w:rsidRPr="1FFF9DCD">
        <w:rPr>
          <w:rFonts w:ascii="Arial" w:eastAsia="Times New Roman" w:hAnsi="Arial" w:cs="Arial"/>
          <w:color w:val="000000" w:themeColor="text1"/>
          <w:sz w:val="24"/>
          <w:szCs w:val="24"/>
        </w:rPr>
        <w:t xml:space="preserve"> automation </w:t>
      </w:r>
      <w:r w:rsidR="67245BDB" w:rsidRPr="1FFF9DCD">
        <w:rPr>
          <w:rFonts w:ascii="Arial" w:eastAsia="Times New Roman" w:hAnsi="Arial" w:cs="Arial"/>
          <w:color w:val="000000" w:themeColor="text1"/>
          <w:sz w:val="24"/>
          <w:szCs w:val="24"/>
        </w:rPr>
        <w:t>as</w:t>
      </w:r>
      <w:r w:rsidR="7CADD44B" w:rsidRPr="1FFF9DCD">
        <w:rPr>
          <w:rFonts w:ascii="Arial" w:eastAsia="Times New Roman" w:hAnsi="Arial" w:cs="Arial"/>
          <w:color w:val="000000" w:themeColor="text1"/>
          <w:sz w:val="24"/>
          <w:szCs w:val="24"/>
        </w:rPr>
        <w:t xml:space="preserve"> tools of</w:t>
      </w:r>
      <w:r w:rsidR="67245BDB" w:rsidRPr="1FFF9DCD">
        <w:rPr>
          <w:rFonts w:ascii="Arial" w:eastAsia="Times New Roman" w:hAnsi="Arial" w:cs="Arial"/>
          <w:color w:val="000000" w:themeColor="text1"/>
          <w:sz w:val="24"/>
          <w:szCs w:val="24"/>
        </w:rPr>
        <w:t xml:space="preserve"> governance has also generated </w:t>
      </w:r>
      <w:r w:rsidR="76CE1E1A" w:rsidRPr="1FFF9DCD">
        <w:rPr>
          <w:rFonts w:ascii="Arial" w:eastAsia="Times New Roman" w:hAnsi="Arial" w:cs="Arial"/>
          <w:color w:val="000000" w:themeColor="text1"/>
          <w:sz w:val="24"/>
          <w:szCs w:val="24"/>
        </w:rPr>
        <w:t xml:space="preserve">deep and widespread unease about the </w:t>
      </w:r>
      <w:r w:rsidR="4B4A4FE2" w:rsidRPr="1FFF9DCD">
        <w:rPr>
          <w:rFonts w:ascii="Arial" w:eastAsia="Times New Roman" w:hAnsi="Arial" w:cs="Arial"/>
          <w:color w:val="000000" w:themeColor="text1"/>
          <w:sz w:val="24"/>
          <w:szCs w:val="24"/>
        </w:rPr>
        <w:t>impacts on</w:t>
      </w:r>
      <w:r w:rsidR="32E8DDAE" w:rsidRPr="1FFF9DCD">
        <w:rPr>
          <w:rFonts w:ascii="Arial" w:eastAsia="Times New Roman" w:hAnsi="Arial" w:cs="Arial"/>
          <w:color w:val="000000" w:themeColor="text1"/>
          <w:sz w:val="24"/>
          <w:szCs w:val="24"/>
        </w:rPr>
        <w:t xml:space="preserve"> </w:t>
      </w:r>
      <w:r w:rsidR="0E242EA7" w:rsidRPr="1FFF9DCD">
        <w:rPr>
          <w:rFonts w:ascii="Arial" w:eastAsia="Times New Roman" w:hAnsi="Arial" w:cs="Arial"/>
          <w:color w:val="000000" w:themeColor="text1"/>
          <w:sz w:val="24"/>
          <w:szCs w:val="24"/>
        </w:rPr>
        <w:t>privacy, freedom and democracy</w:t>
      </w:r>
      <w:r w:rsidR="728C34A5" w:rsidRPr="1FFF9DCD">
        <w:rPr>
          <w:rFonts w:ascii="Arial" w:eastAsia="Times New Roman" w:hAnsi="Arial" w:cs="Arial"/>
          <w:color w:val="000000" w:themeColor="text1"/>
          <w:sz w:val="24"/>
          <w:szCs w:val="24"/>
        </w:rPr>
        <w:t xml:space="preserve"> (Schippers 2020)</w:t>
      </w:r>
      <w:r w:rsidR="0E242EA7" w:rsidRPr="1FFF9DCD">
        <w:rPr>
          <w:rFonts w:ascii="Arial" w:eastAsia="Times New Roman" w:hAnsi="Arial" w:cs="Arial"/>
          <w:color w:val="000000" w:themeColor="text1"/>
          <w:sz w:val="24"/>
          <w:szCs w:val="24"/>
        </w:rPr>
        <w:t>.</w:t>
      </w:r>
      <w:r w:rsidR="69DF5E35" w:rsidRPr="1FFF9DCD">
        <w:rPr>
          <w:rFonts w:ascii="Arial" w:eastAsia="Times New Roman" w:hAnsi="Arial" w:cs="Arial"/>
          <w:color w:val="000000" w:themeColor="text1"/>
          <w:sz w:val="24"/>
          <w:szCs w:val="24"/>
        </w:rPr>
        <w:t xml:space="preserve"> A marked lack of transparency and accountability have supported t</w:t>
      </w:r>
      <w:r w:rsidR="56E2953E" w:rsidRPr="1FFF9DCD">
        <w:rPr>
          <w:rFonts w:ascii="Arial" w:eastAsia="Times New Roman" w:hAnsi="Arial" w:cs="Arial"/>
          <w:color w:val="000000" w:themeColor="text1"/>
          <w:sz w:val="24"/>
          <w:szCs w:val="24"/>
        </w:rPr>
        <w:t>he</w:t>
      </w:r>
      <w:r w:rsidR="5FD98EC6" w:rsidRPr="1FFF9DCD">
        <w:rPr>
          <w:rFonts w:ascii="Arial" w:eastAsia="Times New Roman" w:hAnsi="Arial" w:cs="Arial"/>
          <w:color w:val="000000" w:themeColor="text1"/>
          <w:sz w:val="24"/>
          <w:szCs w:val="24"/>
        </w:rPr>
        <w:t xml:space="preserve"> </w:t>
      </w:r>
      <w:r w:rsidR="69DF5E35" w:rsidRPr="1FFF9DCD">
        <w:rPr>
          <w:rFonts w:ascii="Arial" w:eastAsia="Times New Roman" w:hAnsi="Arial" w:cs="Arial"/>
          <w:color w:val="000000" w:themeColor="text1"/>
          <w:sz w:val="24"/>
          <w:szCs w:val="24"/>
        </w:rPr>
        <w:t xml:space="preserve">rapid </w:t>
      </w:r>
      <w:r w:rsidR="56E2953E" w:rsidRPr="1FFF9DCD">
        <w:rPr>
          <w:rFonts w:ascii="Arial" w:eastAsia="Times New Roman" w:hAnsi="Arial" w:cs="Arial"/>
          <w:color w:val="000000" w:themeColor="text1"/>
          <w:sz w:val="24"/>
          <w:szCs w:val="24"/>
        </w:rPr>
        <w:t>introduction and administration of these tools</w:t>
      </w:r>
      <w:r w:rsidR="69DF5E35" w:rsidRPr="1FFF9DCD">
        <w:rPr>
          <w:rFonts w:ascii="Arial" w:eastAsia="Times New Roman" w:hAnsi="Arial" w:cs="Arial"/>
          <w:color w:val="000000" w:themeColor="text1"/>
          <w:sz w:val="24"/>
          <w:szCs w:val="24"/>
        </w:rPr>
        <w:t>.</w:t>
      </w:r>
      <w:r w:rsidR="56E2953E" w:rsidRPr="1FFF9DCD">
        <w:rPr>
          <w:rFonts w:ascii="Arial" w:eastAsia="Times New Roman" w:hAnsi="Arial" w:cs="Arial"/>
          <w:color w:val="000000" w:themeColor="text1"/>
          <w:sz w:val="24"/>
          <w:szCs w:val="24"/>
        </w:rPr>
        <w:t xml:space="preserve"> There are no central registers of public data practices and legislative changes have </w:t>
      </w:r>
      <w:r w:rsidR="69DF5E35" w:rsidRPr="1FFF9DCD">
        <w:rPr>
          <w:rFonts w:ascii="Arial" w:eastAsia="Times New Roman" w:hAnsi="Arial" w:cs="Arial"/>
          <w:color w:val="000000" w:themeColor="text1"/>
          <w:sz w:val="24"/>
          <w:szCs w:val="24"/>
        </w:rPr>
        <w:t xml:space="preserve">encouraged </w:t>
      </w:r>
      <w:r w:rsidR="56E2953E" w:rsidRPr="1FFF9DCD">
        <w:rPr>
          <w:rFonts w:ascii="Arial" w:eastAsia="Times New Roman" w:hAnsi="Arial" w:cs="Arial"/>
          <w:color w:val="000000" w:themeColor="text1"/>
          <w:sz w:val="24"/>
          <w:szCs w:val="24"/>
        </w:rPr>
        <w:t>local authorities and their agencies to bypass</w:t>
      </w:r>
      <w:r w:rsidR="69DF5E35" w:rsidRPr="1FFF9DCD">
        <w:rPr>
          <w:rFonts w:ascii="Arial" w:eastAsia="Times New Roman" w:hAnsi="Arial" w:cs="Arial"/>
          <w:color w:val="000000" w:themeColor="text1"/>
          <w:sz w:val="24"/>
          <w:szCs w:val="24"/>
        </w:rPr>
        <w:t xml:space="preserve"> data protection </w:t>
      </w:r>
      <w:r w:rsidR="24848D9A" w:rsidRPr="1FFF9DCD">
        <w:rPr>
          <w:rFonts w:ascii="Arial" w:eastAsia="Times New Roman" w:hAnsi="Arial" w:cs="Arial"/>
          <w:color w:val="000000" w:themeColor="text1"/>
          <w:sz w:val="24"/>
          <w:szCs w:val="24"/>
        </w:rPr>
        <w:t xml:space="preserve">      requirements relating to consent</w:t>
      </w:r>
      <w:r w:rsidR="7FE53F6C" w:rsidRPr="1FFF9DCD">
        <w:rPr>
          <w:rFonts w:ascii="Arial" w:eastAsia="Times New Roman" w:hAnsi="Arial" w:cs="Arial"/>
          <w:color w:val="000000" w:themeColor="text1"/>
          <w:sz w:val="24"/>
          <w:szCs w:val="24"/>
        </w:rPr>
        <w:t xml:space="preserve"> (</w:t>
      </w:r>
      <w:r w:rsidR="2B14057E" w:rsidRPr="1FFF9DCD">
        <w:rPr>
          <w:rFonts w:ascii="Arial" w:eastAsia="Times New Roman" w:hAnsi="Arial" w:cs="Arial"/>
          <w:color w:val="000000" w:themeColor="text1"/>
          <w:sz w:val="24"/>
          <w:szCs w:val="24"/>
        </w:rPr>
        <w:t>Gillies et al</w:t>
      </w:r>
      <w:r w:rsidR="7FE53F6C" w:rsidRPr="1FFF9DCD">
        <w:rPr>
          <w:rFonts w:ascii="Arial" w:eastAsia="Times New Roman" w:hAnsi="Arial" w:cs="Arial"/>
          <w:color w:val="000000" w:themeColor="text1"/>
          <w:sz w:val="24"/>
          <w:szCs w:val="24"/>
        </w:rPr>
        <w:t xml:space="preserve"> 202</w:t>
      </w:r>
      <w:r w:rsidR="2B14057E" w:rsidRPr="1FFF9DCD">
        <w:rPr>
          <w:rFonts w:ascii="Arial" w:eastAsia="Times New Roman" w:hAnsi="Arial" w:cs="Arial"/>
          <w:color w:val="000000" w:themeColor="text1"/>
          <w:sz w:val="24"/>
          <w:szCs w:val="24"/>
        </w:rPr>
        <w:t>5</w:t>
      </w:r>
      <w:r w:rsidR="192F8836" w:rsidRPr="1FFF9DCD">
        <w:rPr>
          <w:rFonts w:ascii="Arial" w:eastAsia="Times New Roman" w:hAnsi="Arial" w:cs="Arial"/>
          <w:color w:val="000000" w:themeColor="text1"/>
          <w:sz w:val="24"/>
          <w:szCs w:val="24"/>
        </w:rPr>
        <w:t>). S</w:t>
      </w:r>
      <w:r w:rsidR="56E2953E" w:rsidRPr="1FFF9DCD">
        <w:rPr>
          <w:rFonts w:ascii="Arial" w:eastAsia="Times New Roman" w:hAnsi="Arial" w:cs="Arial"/>
          <w:color w:val="000000" w:themeColor="text1"/>
          <w:sz w:val="24"/>
          <w:szCs w:val="24"/>
        </w:rPr>
        <w:t>uch exemptions remain a legal grey area (see Children’s Commissioner 2022</w:t>
      </w:r>
      <w:proofErr w:type="gramStart"/>
      <w:r w:rsidR="56E2953E" w:rsidRPr="1FFF9DCD">
        <w:rPr>
          <w:rFonts w:ascii="Arial" w:eastAsia="Times New Roman" w:hAnsi="Arial" w:cs="Arial"/>
          <w:color w:val="000000" w:themeColor="text1"/>
          <w:sz w:val="24"/>
          <w:szCs w:val="24"/>
        </w:rPr>
        <w:t>)</w:t>
      </w:r>
      <w:proofErr w:type="gramEnd"/>
      <w:r w:rsidR="192F8836" w:rsidRPr="1FFF9DCD">
        <w:rPr>
          <w:rFonts w:ascii="Arial" w:eastAsia="Times New Roman" w:hAnsi="Arial" w:cs="Arial"/>
          <w:color w:val="000000" w:themeColor="text1"/>
          <w:sz w:val="24"/>
          <w:szCs w:val="24"/>
        </w:rPr>
        <w:t xml:space="preserve"> but</w:t>
      </w:r>
      <w:r w:rsidR="50D506AC" w:rsidRPr="1FFF9DCD">
        <w:rPr>
          <w:rFonts w:ascii="Arial" w:eastAsia="Times New Roman" w:hAnsi="Arial" w:cs="Arial"/>
          <w:color w:val="000000" w:themeColor="text1"/>
          <w:sz w:val="24"/>
          <w:szCs w:val="24"/>
        </w:rPr>
        <w:t xml:space="preserve"> forthcoming legislation is likely to </w:t>
      </w:r>
      <w:r w:rsidR="62C23678" w:rsidRPr="1FFF9DCD">
        <w:rPr>
          <w:rFonts w:ascii="Arial" w:eastAsia="Times New Roman" w:hAnsi="Arial" w:cs="Arial"/>
          <w:color w:val="000000" w:themeColor="text1"/>
          <w:sz w:val="24"/>
          <w:szCs w:val="24"/>
        </w:rPr>
        <w:t xml:space="preserve">further </w:t>
      </w:r>
      <w:r w:rsidR="50D506AC" w:rsidRPr="1FFF9DCD">
        <w:rPr>
          <w:rFonts w:ascii="Arial" w:eastAsia="Times New Roman" w:hAnsi="Arial" w:cs="Arial"/>
          <w:color w:val="000000" w:themeColor="text1"/>
          <w:sz w:val="24"/>
          <w:szCs w:val="24"/>
        </w:rPr>
        <w:t>weaken data protection rights (</w:t>
      </w:r>
      <w:r w:rsidR="2AFF2EC9" w:rsidRPr="1FFF9DCD">
        <w:rPr>
          <w:rFonts w:ascii="Arial" w:eastAsia="Times New Roman" w:hAnsi="Arial" w:cs="Arial"/>
          <w:color w:val="000000" w:themeColor="text1"/>
          <w:sz w:val="24"/>
          <w:szCs w:val="24"/>
        </w:rPr>
        <w:t>s</w:t>
      </w:r>
      <w:r w:rsidR="50D506AC" w:rsidRPr="1FFF9DCD">
        <w:rPr>
          <w:rFonts w:ascii="Arial" w:eastAsia="Times New Roman" w:hAnsi="Arial" w:cs="Arial"/>
          <w:color w:val="000000" w:themeColor="text1"/>
          <w:sz w:val="24"/>
          <w:szCs w:val="24"/>
        </w:rPr>
        <w:t>ee</w:t>
      </w:r>
      <w:r w:rsidR="194D14F6" w:rsidRPr="1FFF9DCD">
        <w:rPr>
          <w:rFonts w:ascii="Arial" w:eastAsia="Times New Roman" w:hAnsi="Arial" w:cs="Arial"/>
          <w:color w:val="000000" w:themeColor="text1"/>
          <w:sz w:val="24"/>
          <w:szCs w:val="24"/>
        </w:rPr>
        <w:t xml:space="preserve"> </w:t>
      </w:r>
      <w:proofErr w:type="spellStart"/>
      <w:r w:rsidR="62C23678" w:rsidRPr="1FFF9DCD">
        <w:rPr>
          <w:rFonts w:ascii="Arial" w:eastAsia="Times New Roman" w:hAnsi="Arial" w:cs="Arial"/>
          <w:color w:val="000000" w:themeColor="text1"/>
          <w:sz w:val="24"/>
          <w:szCs w:val="24"/>
        </w:rPr>
        <w:t>Chaggar</w:t>
      </w:r>
      <w:proofErr w:type="spellEnd"/>
      <w:r w:rsidR="62C23678" w:rsidRPr="1FFF9DCD">
        <w:rPr>
          <w:rFonts w:ascii="Arial" w:eastAsia="Times New Roman" w:hAnsi="Arial" w:cs="Arial"/>
          <w:color w:val="000000" w:themeColor="text1"/>
          <w:sz w:val="24"/>
          <w:szCs w:val="24"/>
        </w:rPr>
        <w:t xml:space="preserve"> 2025)</w:t>
      </w:r>
      <w:r w:rsidR="56E2953E" w:rsidRPr="1FFF9DCD">
        <w:rPr>
          <w:rFonts w:ascii="Arial" w:eastAsia="Times New Roman" w:hAnsi="Arial" w:cs="Arial"/>
          <w:color w:val="000000" w:themeColor="text1"/>
          <w:sz w:val="24"/>
          <w:szCs w:val="24"/>
        </w:rPr>
        <w:t>.</w:t>
      </w:r>
      <w:r w:rsidR="24848D9A" w:rsidRPr="1FFF9DCD">
        <w:rPr>
          <w:rFonts w:ascii="Arial" w:eastAsia="Times New Roman" w:hAnsi="Arial" w:cs="Arial"/>
          <w:color w:val="000000" w:themeColor="text1"/>
          <w:sz w:val="24"/>
          <w:szCs w:val="24"/>
        </w:rPr>
        <w:t xml:space="preserve"> Extensive </w:t>
      </w:r>
      <w:r w:rsidR="24848D9A" w:rsidRPr="1FFF9DCD">
        <w:rPr>
          <w:rFonts w:ascii="Arial" w:eastAsia="Times New Roman" w:hAnsi="Arial" w:cs="Arial"/>
          <w:color w:val="000000" w:themeColor="text1"/>
          <w:sz w:val="24"/>
          <w:szCs w:val="24"/>
        </w:rPr>
        <w:lastRenderedPageBreak/>
        <w:t xml:space="preserve">reliance on commercial companies and their technologies works to further mask knowledge of and liability for public data systems, </w:t>
      </w:r>
      <w:r w:rsidR="415E7386" w:rsidRPr="1FFF9DCD">
        <w:rPr>
          <w:rFonts w:ascii="Arial" w:eastAsia="Times New Roman" w:hAnsi="Arial" w:cs="Arial"/>
          <w:color w:val="000000" w:themeColor="text1"/>
          <w:sz w:val="24"/>
          <w:szCs w:val="24"/>
        </w:rPr>
        <w:t>while introducing</w:t>
      </w:r>
      <w:r w:rsidR="24848D9A" w:rsidRPr="1FFF9DCD">
        <w:rPr>
          <w:rFonts w:ascii="Arial" w:eastAsia="Times New Roman" w:hAnsi="Arial" w:cs="Arial"/>
          <w:color w:val="000000" w:themeColor="text1"/>
          <w:sz w:val="24"/>
          <w:szCs w:val="24"/>
        </w:rPr>
        <w:t xml:space="preserve"> additional risks in relation to data privacy and security (Cohen 2019). As a result, complex data driven</w:t>
      </w:r>
      <w:r w:rsidR="67245BDB" w:rsidRPr="1FFF9DCD">
        <w:rPr>
          <w:rFonts w:ascii="Arial" w:eastAsia="Times New Roman" w:hAnsi="Arial" w:cs="Arial"/>
          <w:color w:val="000000" w:themeColor="text1"/>
          <w:sz w:val="24"/>
          <w:szCs w:val="24"/>
        </w:rPr>
        <w:t xml:space="preserve"> technologies</w:t>
      </w:r>
      <w:r w:rsidR="3BDAA9E3" w:rsidRPr="1FFF9DCD">
        <w:rPr>
          <w:rFonts w:ascii="Arial" w:eastAsia="Times New Roman" w:hAnsi="Arial" w:cs="Arial"/>
          <w:color w:val="000000" w:themeColor="text1"/>
          <w:sz w:val="24"/>
          <w:szCs w:val="24"/>
        </w:rPr>
        <w:t xml:space="preserve">, and the companies who provide </w:t>
      </w:r>
      <w:r w:rsidR="739F68B8" w:rsidRPr="1FFF9DCD">
        <w:rPr>
          <w:rFonts w:ascii="Arial" w:eastAsia="Times New Roman" w:hAnsi="Arial" w:cs="Arial"/>
          <w:color w:val="000000" w:themeColor="text1"/>
          <w:sz w:val="24"/>
          <w:szCs w:val="24"/>
        </w:rPr>
        <w:t>them, exert</w:t>
      </w:r>
      <w:r w:rsidR="5AC9165B" w:rsidRPr="1FFF9DCD">
        <w:rPr>
          <w:rFonts w:ascii="Arial" w:eastAsia="Times New Roman" w:hAnsi="Arial" w:cs="Arial"/>
          <w:color w:val="000000" w:themeColor="text1"/>
          <w:sz w:val="24"/>
          <w:szCs w:val="24"/>
        </w:rPr>
        <w:t xml:space="preserve"> considerable power w</w:t>
      </w:r>
      <w:r w:rsidR="3BDAA9E3" w:rsidRPr="1FFF9DCD">
        <w:rPr>
          <w:rFonts w:ascii="Arial" w:eastAsia="Times New Roman" w:hAnsi="Arial" w:cs="Arial"/>
          <w:color w:val="000000" w:themeColor="text1"/>
          <w:sz w:val="24"/>
          <w:szCs w:val="24"/>
        </w:rPr>
        <w:t>hile</w:t>
      </w:r>
      <w:r w:rsidR="5AC9165B" w:rsidRPr="1FFF9DCD">
        <w:rPr>
          <w:rFonts w:ascii="Arial" w:eastAsia="Times New Roman" w:hAnsi="Arial" w:cs="Arial"/>
          <w:color w:val="000000" w:themeColor="text1"/>
          <w:sz w:val="24"/>
          <w:szCs w:val="24"/>
        </w:rPr>
        <w:t xml:space="preserve"> operating largely beyond the</w:t>
      </w:r>
      <w:r w:rsidR="36439DCD" w:rsidRPr="1FFF9DCD">
        <w:rPr>
          <w:rFonts w:ascii="Arial" w:eastAsia="Times New Roman" w:hAnsi="Arial" w:cs="Arial"/>
          <w:color w:val="000000" w:themeColor="text1"/>
          <w:sz w:val="24"/>
          <w:szCs w:val="24"/>
        </w:rPr>
        <w:t xml:space="preserve"> liberal pub</w:t>
      </w:r>
      <w:r w:rsidR="41AF6A1B" w:rsidRPr="1FFF9DCD">
        <w:rPr>
          <w:rFonts w:ascii="Arial" w:eastAsia="Times New Roman" w:hAnsi="Arial" w:cs="Arial"/>
          <w:color w:val="000000" w:themeColor="text1"/>
          <w:sz w:val="24"/>
          <w:szCs w:val="24"/>
        </w:rPr>
        <w:t>l</w:t>
      </w:r>
      <w:r w:rsidR="36439DCD" w:rsidRPr="1FFF9DCD">
        <w:rPr>
          <w:rFonts w:ascii="Arial" w:eastAsia="Times New Roman" w:hAnsi="Arial" w:cs="Arial"/>
          <w:color w:val="000000" w:themeColor="text1"/>
          <w:sz w:val="24"/>
          <w:szCs w:val="24"/>
        </w:rPr>
        <w:t xml:space="preserve">ic </w:t>
      </w:r>
      <w:r w:rsidR="05722BAA" w:rsidRPr="1FFF9DCD">
        <w:rPr>
          <w:rFonts w:ascii="Arial" w:eastAsia="Times New Roman" w:hAnsi="Arial" w:cs="Arial"/>
          <w:color w:val="000000" w:themeColor="text1"/>
          <w:sz w:val="24"/>
          <w:szCs w:val="24"/>
        </w:rPr>
        <w:t>sphere as</w:t>
      </w:r>
      <w:r w:rsidR="298EEE6F" w:rsidRPr="1FFF9DCD">
        <w:rPr>
          <w:rFonts w:ascii="Arial" w:eastAsia="Times New Roman" w:hAnsi="Arial" w:cs="Arial"/>
          <w:color w:val="000000" w:themeColor="text1"/>
          <w:sz w:val="24"/>
          <w:szCs w:val="24"/>
        </w:rPr>
        <w:t xml:space="preserve"> </w:t>
      </w:r>
      <w:r w:rsidR="41AF6A1B" w:rsidRPr="1FFF9DCD">
        <w:rPr>
          <w:rFonts w:ascii="Arial" w:eastAsia="Times New Roman" w:hAnsi="Arial" w:cs="Arial"/>
          <w:color w:val="000000" w:themeColor="text1"/>
          <w:sz w:val="24"/>
          <w:szCs w:val="24"/>
        </w:rPr>
        <w:t>new centres of sovereignty</w:t>
      </w:r>
      <w:r w:rsidR="298EEE6F" w:rsidRPr="1FFF9DCD">
        <w:rPr>
          <w:rFonts w:ascii="Arial" w:eastAsia="Times New Roman" w:hAnsi="Arial" w:cs="Arial"/>
          <w:color w:val="000000" w:themeColor="text1"/>
          <w:sz w:val="24"/>
          <w:szCs w:val="24"/>
        </w:rPr>
        <w:t xml:space="preserve"> (Davies 2020)</w:t>
      </w:r>
      <w:r w:rsidR="41AF6A1B" w:rsidRPr="1FFF9DCD">
        <w:rPr>
          <w:rFonts w:ascii="Arial" w:eastAsia="Times New Roman" w:hAnsi="Arial" w:cs="Arial"/>
          <w:color w:val="000000" w:themeColor="text1"/>
          <w:sz w:val="24"/>
          <w:szCs w:val="24"/>
        </w:rPr>
        <w:t xml:space="preserve">. </w:t>
      </w:r>
    </w:p>
    <w:p w14:paraId="62486C05" w14:textId="77777777" w:rsidR="00351A9F" w:rsidRDefault="00351A9F" w:rsidP="00CE5A59">
      <w:pPr>
        <w:spacing w:after="0" w:line="240" w:lineRule="auto"/>
        <w:ind w:right="142"/>
        <w:rPr>
          <w:rFonts w:ascii="Arial" w:eastAsia="Times New Roman" w:hAnsi="Arial" w:cs="Arial"/>
          <w:color w:val="000000"/>
          <w:sz w:val="24"/>
          <w:szCs w:val="24"/>
        </w:rPr>
      </w:pPr>
    </w:p>
    <w:p w14:paraId="597FC407" w14:textId="30F45ED1" w:rsidR="00615B3F" w:rsidRDefault="5EB6C7FF" w:rsidP="00CE5A59">
      <w:pPr>
        <w:spacing w:after="0" w:line="240" w:lineRule="auto"/>
        <w:ind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Research has shown how a series of high-profile data bre</w:t>
      </w:r>
      <w:r w:rsidR="1C09A9B7" w:rsidRPr="1FFF9DCD">
        <w:rPr>
          <w:rFonts w:ascii="Arial" w:eastAsia="Times New Roman" w:hAnsi="Arial" w:cs="Arial"/>
          <w:color w:val="000000" w:themeColor="text1"/>
          <w:sz w:val="24"/>
          <w:szCs w:val="24"/>
        </w:rPr>
        <w:t>a</w:t>
      </w:r>
      <w:r w:rsidRPr="1FFF9DCD">
        <w:rPr>
          <w:rFonts w:ascii="Arial" w:eastAsia="Times New Roman" w:hAnsi="Arial" w:cs="Arial"/>
          <w:color w:val="000000" w:themeColor="text1"/>
          <w:sz w:val="24"/>
          <w:szCs w:val="24"/>
        </w:rPr>
        <w:t xml:space="preserve">ches, cyber-attacks, data fraud and misuse of </w:t>
      </w:r>
      <w:r w:rsidR="0433A284" w:rsidRPr="1FFF9DCD">
        <w:rPr>
          <w:rFonts w:ascii="Arial" w:eastAsia="Times New Roman" w:hAnsi="Arial" w:cs="Arial"/>
          <w:color w:val="000000" w:themeColor="text1"/>
          <w:sz w:val="24"/>
          <w:szCs w:val="24"/>
        </w:rPr>
        <w:t>data has</w:t>
      </w:r>
      <w:r w:rsidRPr="1FFF9DCD">
        <w:rPr>
          <w:rFonts w:ascii="Arial" w:eastAsia="Times New Roman" w:hAnsi="Arial" w:cs="Arial"/>
          <w:color w:val="000000" w:themeColor="text1"/>
          <w:sz w:val="24"/>
          <w:szCs w:val="24"/>
        </w:rPr>
        <w:t xml:space="preserve"> prompted greater public hesitancy and fear around the processing and sharing of personal information, both in the UK and the US (Ghafur et al 2020)</w:t>
      </w:r>
      <w:r w:rsidR="19317A08" w:rsidRPr="1FFF9DCD">
        <w:rPr>
          <w:rFonts w:ascii="Arial" w:eastAsia="Times New Roman" w:hAnsi="Arial" w:cs="Arial"/>
          <w:color w:val="000000" w:themeColor="text1"/>
          <w:sz w:val="24"/>
          <w:szCs w:val="24"/>
        </w:rPr>
        <w:t xml:space="preserve">. </w:t>
      </w:r>
      <w:r w:rsidR="04274364" w:rsidRPr="1FFF9DCD">
        <w:rPr>
          <w:rFonts w:ascii="Arial" w:eastAsia="Times New Roman" w:hAnsi="Arial" w:cs="Arial"/>
          <w:color w:val="000000" w:themeColor="text1"/>
          <w:sz w:val="24"/>
          <w:szCs w:val="24"/>
        </w:rPr>
        <w:t>Yet there ha</w:t>
      </w:r>
      <w:r w:rsidR="467EB82A" w:rsidRPr="1FFF9DCD">
        <w:rPr>
          <w:rFonts w:ascii="Arial" w:eastAsia="Times New Roman" w:hAnsi="Arial" w:cs="Arial"/>
          <w:color w:val="000000" w:themeColor="text1"/>
          <w:sz w:val="24"/>
          <w:szCs w:val="24"/>
        </w:rPr>
        <w:t xml:space="preserve">ve been </w:t>
      </w:r>
      <w:r w:rsidR="6BFF78CC" w:rsidRPr="1FFF9DCD">
        <w:rPr>
          <w:rFonts w:ascii="Arial" w:eastAsia="Times New Roman" w:hAnsi="Arial" w:cs="Arial"/>
          <w:color w:val="000000" w:themeColor="text1"/>
          <w:sz w:val="24"/>
          <w:szCs w:val="24"/>
        </w:rPr>
        <w:t>few attempts</w:t>
      </w:r>
      <w:r w:rsidR="6E7FC0B7" w:rsidRPr="1FFF9DCD">
        <w:rPr>
          <w:rFonts w:ascii="Arial" w:eastAsia="Times New Roman" w:hAnsi="Arial" w:cs="Arial"/>
          <w:color w:val="000000" w:themeColor="text1"/>
          <w:sz w:val="24"/>
          <w:szCs w:val="24"/>
        </w:rPr>
        <w:t xml:space="preserve"> by governmental institutions to</w:t>
      </w:r>
      <w:r w:rsidR="04274364" w:rsidRPr="1FFF9DCD">
        <w:rPr>
          <w:rFonts w:ascii="Arial" w:eastAsia="Times New Roman" w:hAnsi="Arial" w:cs="Arial"/>
          <w:color w:val="000000" w:themeColor="text1"/>
          <w:sz w:val="24"/>
          <w:szCs w:val="24"/>
        </w:rPr>
        <w:t xml:space="preserve"> </w:t>
      </w:r>
      <w:r w:rsidR="42B9F0FE" w:rsidRPr="1FFF9DCD">
        <w:rPr>
          <w:rFonts w:ascii="Arial" w:eastAsia="Times New Roman" w:hAnsi="Arial" w:cs="Arial"/>
          <w:color w:val="000000" w:themeColor="text1"/>
          <w:sz w:val="24"/>
          <w:szCs w:val="24"/>
        </w:rPr>
        <w:t>either inform</w:t>
      </w:r>
      <w:r w:rsidR="04274364" w:rsidRPr="1FFF9DCD">
        <w:rPr>
          <w:rFonts w:ascii="Arial" w:eastAsia="Times New Roman" w:hAnsi="Arial" w:cs="Arial"/>
          <w:color w:val="000000" w:themeColor="text1"/>
          <w:sz w:val="24"/>
          <w:szCs w:val="24"/>
        </w:rPr>
        <w:t xml:space="preserve"> the </w:t>
      </w:r>
      <w:r w:rsidR="3767616A" w:rsidRPr="1FFF9DCD">
        <w:rPr>
          <w:rFonts w:ascii="Arial" w:eastAsia="Times New Roman" w:hAnsi="Arial" w:cs="Arial"/>
          <w:color w:val="000000" w:themeColor="text1"/>
          <w:sz w:val="24"/>
          <w:szCs w:val="24"/>
        </w:rPr>
        <w:t>public about</w:t>
      </w:r>
      <w:r w:rsidR="04274364" w:rsidRPr="1FFF9DCD">
        <w:rPr>
          <w:rFonts w:ascii="Arial" w:eastAsia="Times New Roman" w:hAnsi="Arial" w:cs="Arial"/>
          <w:color w:val="000000" w:themeColor="text1"/>
          <w:sz w:val="24"/>
          <w:szCs w:val="24"/>
        </w:rPr>
        <w:t xml:space="preserve"> technological changes in governmental practices or to engage with any objections</w:t>
      </w:r>
      <w:r w:rsidR="6E7FC0B7" w:rsidRPr="1FFF9DCD">
        <w:rPr>
          <w:rFonts w:ascii="Arial" w:eastAsia="Times New Roman" w:hAnsi="Arial" w:cs="Arial"/>
          <w:color w:val="000000" w:themeColor="text1"/>
          <w:sz w:val="24"/>
          <w:szCs w:val="24"/>
        </w:rPr>
        <w:t xml:space="preserve">. </w:t>
      </w:r>
      <w:r w:rsidR="3BDAA9E3" w:rsidRPr="1FFF9DCD">
        <w:rPr>
          <w:rFonts w:ascii="Arial" w:eastAsia="Times New Roman" w:hAnsi="Arial" w:cs="Arial"/>
          <w:color w:val="000000" w:themeColor="text1"/>
          <w:sz w:val="24"/>
          <w:szCs w:val="24"/>
        </w:rPr>
        <w:t>Thus, p</w:t>
      </w:r>
      <w:r w:rsidR="6E7FC0B7" w:rsidRPr="1FFF9DCD">
        <w:rPr>
          <w:rFonts w:ascii="Arial" w:eastAsia="Times New Roman" w:hAnsi="Arial" w:cs="Arial"/>
          <w:color w:val="000000" w:themeColor="text1"/>
          <w:sz w:val="24"/>
          <w:szCs w:val="24"/>
        </w:rPr>
        <w:t xml:space="preserve">owerful data tools </w:t>
      </w:r>
      <w:r w:rsidR="1C09A9B7" w:rsidRPr="1FFF9DCD">
        <w:rPr>
          <w:rFonts w:ascii="Arial" w:eastAsia="Times New Roman" w:hAnsi="Arial" w:cs="Arial"/>
          <w:color w:val="000000" w:themeColor="text1"/>
          <w:sz w:val="24"/>
          <w:szCs w:val="24"/>
        </w:rPr>
        <w:t xml:space="preserve">have </w:t>
      </w:r>
      <w:r w:rsidR="6E7FC0B7" w:rsidRPr="1FFF9DCD">
        <w:rPr>
          <w:rFonts w:ascii="Arial" w:eastAsia="Times New Roman" w:hAnsi="Arial" w:cs="Arial"/>
          <w:color w:val="000000" w:themeColor="text1"/>
          <w:sz w:val="24"/>
          <w:szCs w:val="24"/>
        </w:rPr>
        <w:t xml:space="preserve">been quickly and quietly introduced across the public sector, embedding </w:t>
      </w:r>
      <w:r w:rsidR="04274364" w:rsidRPr="1FFF9DCD">
        <w:rPr>
          <w:rFonts w:ascii="Arial" w:eastAsia="Times New Roman" w:hAnsi="Arial" w:cs="Arial"/>
          <w:color w:val="000000" w:themeColor="text1"/>
          <w:sz w:val="24"/>
          <w:szCs w:val="24"/>
        </w:rPr>
        <w:t xml:space="preserve">AI enabled </w:t>
      </w:r>
      <w:r w:rsidR="6E7FC0B7" w:rsidRPr="1FFF9DCD">
        <w:rPr>
          <w:rFonts w:ascii="Arial" w:eastAsia="Times New Roman" w:hAnsi="Arial" w:cs="Arial"/>
          <w:color w:val="000000" w:themeColor="text1"/>
          <w:sz w:val="24"/>
          <w:szCs w:val="24"/>
        </w:rPr>
        <w:t>digital infrastructure without explanation or deliberation</w:t>
      </w:r>
      <w:r w:rsidR="36300F61" w:rsidRPr="1FFF9DCD">
        <w:rPr>
          <w:rFonts w:ascii="Arial" w:eastAsia="Times New Roman" w:hAnsi="Arial" w:cs="Arial"/>
          <w:color w:val="000000" w:themeColor="text1"/>
          <w:sz w:val="24"/>
          <w:szCs w:val="24"/>
        </w:rPr>
        <w:t xml:space="preserve"> (Gillies et al </w:t>
      </w:r>
      <w:r w:rsidR="5B0F305A" w:rsidRPr="1FFF9DCD">
        <w:rPr>
          <w:rFonts w:ascii="Arial" w:eastAsia="Times New Roman" w:hAnsi="Arial" w:cs="Arial"/>
          <w:color w:val="000000" w:themeColor="text1"/>
          <w:sz w:val="24"/>
          <w:szCs w:val="24"/>
        </w:rPr>
        <w:t>202</w:t>
      </w:r>
      <w:r w:rsidR="36300F61" w:rsidRPr="1FFF9DCD">
        <w:rPr>
          <w:rFonts w:ascii="Arial" w:eastAsia="Times New Roman" w:hAnsi="Arial" w:cs="Arial"/>
          <w:color w:val="000000" w:themeColor="text1"/>
          <w:sz w:val="24"/>
          <w:szCs w:val="24"/>
        </w:rPr>
        <w:t>5;2021; Edwards et al 2024</w:t>
      </w:r>
      <w:r w:rsidR="57B1DCC5" w:rsidRPr="1FFF9DCD">
        <w:rPr>
          <w:rFonts w:ascii="Arial" w:eastAsia="Times New Roman" w:hAnsi="Arial" w:cs="Arial"/>
          <w:color w:val="000000" w:themeColor="text1"/>
          <w:sz w:val="24"/>
          <w:szCs w:val="24"/>
        </w:rPr>
        <w:t>a</w:t>
      </w:r>
      <w:r w:rsidR="5B0F305A" w:rsidRPr="1FFF9DCD">
        <w:rPr>
          <w:rFonts w:ascii="Arial" w:eastAsia="Times New Roman" w:hAnsi="Arial" w:cs="Arial"/>
          <w:color w:val="000000" w:themeColor="text1"/>
          <w:sz w:val="24"/>
          <w:szCs w:val="24"/>
        </w:rPr>
        <w:t>)</w:t>
      </w:r>
      <w:r w:rsidR="6E7FC0B7" w:rsidRPr="1FFF9DCD">
        <w:rPr>
          <w:rFonts w:ascii="Arial" w:eastAsia="Times New Roman" w:hAnsi="Arial" w:cs="Arial"/>
          <w:color w:val="000000" w:themeColor="text1"/>
          <w:sz w:val="24"/>
          <w:szCs w:val="24"/>
        </w:rPr>
        <w:t xml:space="preserve">. </w:t>
      </w:r>
      <w:r w:rsidR="78916E7A" w:rsidRPr="1FFF9DCD">
        <w:rPr>
          <w:rFonts w:ascii="Arial" w:eastAsia="Times New Roman" w:hAnsi="Arial" w:cs="Arial"/>
          <w:color w:val="000000" w:themeColor="text1"/>
          <w:sz w:val="24"/>
          <w:szCs w:val="24"/>
        </w:rPr>
        <w:t>While i</w:t>
      </w:r>
      <w:r w:rsidR="04274364" w:rsidRPr="1FFF9DCD">
        <w:rPr>
          <w:rFonts w:ascii="Arial" w:eastAsia="Times New Roman" w:hAnsi="Arial" w:cs="Arial"/>
          <w:color w:val="000000" w:themeColor="text1"/>
          <w:sz w:val="24"/>
          <w:szCs w:val="24"/>
        </w:rPr>
        <w:t>nstitutions are buying into the transformative capacities of such systems</w:t>
      </w:r>
      <w:r w:rsidR="78916E7A" w:rsidRPr="1FFF9DCD">
        <w:rPr>
          <w:rFonts w:ascii="Arial" w:eastAsia="Times New Roman" w:hAnsi="Arial" w:cs="Arial"/>
          <w:color w:val="000000" w:themeColor="text1"/>
          <w:sz w:val="24"/>
          <w:szCs w:val="24"/>
        </w:rPr>
        <w:t xml:space="preserve"> with public funds, they </w:t>
      </w:r>
      <w:r w:rsidR="4A5B3785" w:rsidRPr="1FFF9DCD">
        <w:rPr>
          <w:rFonts w:ascii="Arial" w:eastAsia="Times New Roman" w:hAnsi="Arial" w:cs="Arial"/>
          <w:color w:val="000000" w:themeColor="text1"/>
          <w:sz w:val="24"/>
          <w:szCs w:val="24"/>
        </w:rPr>
        <w:t>are selling</w:t>
      </w:r>
      <w:r w:rsidR="1F9E9688" w:rsidRPr="1FFF9DCD">
        <w:rPr>
          <w:rFonts w:ascii="Arial" w:eastAsia="Times New Roman" w:hAnsi="Arial" w:cs="Arial"/>
          <w:color w:val="000000" w:themeColor="text1"/>
          <w:sz w:val="24"/>
          <w:szCs w:val="24"/>
        </w:rPr>
        <w:t xml:space="preserve"> them to service users</w:t>
      </w:r>
      <w:r w:rsidR="6E7FC0B7" w:rsidRPr="1FFF9DCD">
        <w:rPr>
          <w:rFonts w:ascii="Arial" w:eastAsia="Times New Roman" w:hAnsi="Arial" w:cs="Arial"/>
          <w:color w:val="000000" w:themeColor="text1"/>
          <w:sz w:val="24"/>
          <w:szCs w:val="24"/>
        </w:rPr>
        <w:t xml:space="preserve"> </w:t>
      </w:r>
      <w:r w:rsidR="4F61F3E6" w:rsidRPr="1FFF9DCD">
        <w:rPr>
          <w:rFonts w:ascii="Arial" w:eastAsia="Times New Roman" w:hAnsi="Arial" w:cs="Arial"/>
          <w:color w:val="000000" w:themeColor="text1"/>
          <w:sz w:val="24"/>
          <w:szCs w:val="24"/>
        </w:rPr>
        <w:t>as inconsequential</w:t>
      </w:r>
      <w:r w:rsidR="483A24A0" w:rsidRPr="1FFF9DCD">
        <w:rPr>
          <w:rFonts w:ascii="Arial" w:eastAsia="Times New Roman" w:hAnsi="Arial" w:cs="Arial"/>
          <w:color w:val="000000" w:themeColor="text1"/>
          <w:sz w:val="24"/>
          <w:szCs w:val="24"/>
        </w:rPr>
        <w:t xml:space="preserve"> administrative</w:t>
      </w:r>
      <w:r w:rsidR="0047942B" w:rsidRPr="1FFF9DCD">
        <w:rPr>
          <w:rFonts w:ascii="Arial" w:eastAsia="Times New Roman" w:hAnsi="Arial" w:cs="Arial"/>
          <w:color w:val="000000" w:themeColor="text1"/>
          <w:sz w:val="24"/>
          <w:szCs w:val="24"/>
        </w:rPr>
        <w:t xml:space="preserve"> adjustments</w:t>
      </w:r>
      <w:r w:rsidR="6E7FC0B7" w:rsidRPr="1FFF9DCD">
        <w:rPr>
          <w:rFonts w:ascii="Arial" w:eastAsia="Times New Roman" w:hAnsi="Arial" w:cs="Arial"/>
          <w:color w:val="000000" w:themeColor="text1"/>
          <w:sz w:val="24"/>
          <w:szCs w:val="24"/>
        </w:rPr>
        <w:t xml:space="preserve">. Public consultation about the sharing and linkage of administrative records has focused largely on anonymised data for research purposes (e.g. Moody &amp; Lugg, 2017; </w:t>
      </w:r>
      <w:proofErr w:type="spellStart"/>
      <w:r w:rsidR="6E7FC0B7" w:rsidRPr="1FFF9DCD">
        <w:rPr>
          <w:rFonts w:ascii="Arial" w:eastAsia="Times New Roman" w:hAnsi="Arial" w:cs="Arial"/>
          <w:color w:val="000000" w:themeColor="text1"/>
          <w:sz w:val="24"/>
          <w:szCs w:val="24"/>
        </w:rPr>
        <w:t>NatCen</w:t>
      </w:r>
      <w:proofErr w:type="spellEnd"/>
      <w:r w:rsidR="6E7FC0B7" w:rsidRPr="1FFF9DCD">
        <w:rPr>
          <w:rFonts w:ascii="Arial" w:eastAsia="Times New Roman" w:hAnsi="Arial" w:cs="Arial"/>
          <w:color w:val="000000" w:themeColor="text1"/>
          <w:sz w:val="24"/>
          <w:szCs w:val="24"/>
        </w:rPr>
        <w:t xml:space="preserve">, 2018), while policy discussions about the ethical challenges of tracking and profiling families </w:t>
      </w:r>
      <w:r w:rsidR="0047942B" w:rsidRPr="1FFF9DCD">
        <w:rPr>
          <w:rFonts w:ascii="Arial" w:eastAsia="Times New Roman" w:hAnsi="Arial" w:cs="Arial"/>
          <w:color w:val="000000" w:themeColor="text1"/>
          <w:sz w:val="24"/>
          <w:szCs w:val="24"/>
        </w:rPr>
        <w:t xml:space="preserve">are framed by </w:t>
      </w:r>
      <w:r w:rsidR="6E7FC0B7" w:rsidRPr="1FFF9DCD">
        <w:rPr>
          <w:rFonts w:ascii="Arial" w:eastAsia="Times New Roman" w:hAnsi="Arial" w:cs="Arial"/>
          <w:color w:val="000000" w:themeColor="text1"/>
          <w:sz w:val="24"/>
          <w:szCs w:val="24"/>
        </w:rPr>
        <w:t>assumptions that such practices are benevolent, effective and necessary (</w:t>
      </w:r>
      <w:r w:rsidR="36300F61" w:rsidRPr="1FFF9DCD">
        <w:rPr>
          <w:rFonts w:ascii="Arial" w:eastAsia="Times New Roman" w:hAnsi="Arial" w:cs="Arial"/>
          <w:color w:val="000000" w:themeColor="text1"/>
          <w:sz w:val="24"/>
          <w:szCs w:val="24"/>
        </w:rPr>
        <w:t>Edwards</w:t>
      </w:r>
      <w:r w:rsidR="401834D5" w:rsidRPr="1FFF9DCD">
        <w:rPr>
          <w:rFonts w:ascii="Arial" w:eastAsia="Times New Roman" w:hAnsi="Arial" w:cs="Arial"/>
          <w:color w:val="000000" w:themeColor="text1"/>
          <w:sz w:val="24"/>
          <w:szCs w:val="24"/>
        </w:rPr>
        <w:t xml:space="preserve"> et al</w:t>
      </w:r>
      <w:r w:rsidR="0047942B" w:rsidRPr="1FFF9DCD">
        <w:rPr>
          <w:rFonts w:ascii="Arial" w:eastAsia="Times New Roman" w:hAnsi="Arial" w:cs="Arial"/>
          <w:color w:val="000000" w:themeColor="text1"/>
          <w:sz w:val="24"/>
          <w:szCs w:val="24"/>
        </w:rPr>
        <w:t xml:space="preserve"> </w:t>
      </w:r>
      <w:r w:rsidR="6532CAAB" w:rsidRPr="1FFF9DCD">
        <w:rPr>
          <w:rFonts w:ascii="Arial" w:eastAsia="Times New Roman" w:hAnsi="Arial" w:cs="Arial"/>
          <w:color w:val="000000" w:themeColor="text1"/>
          <w:sz w:val="24"/>
          <w:szCs w:val="24"/>
        </w:rPr>
        <w:t>2024</w:t>
      </w:r>
      <w:r w:rsidR="57B1DCC5" w:rsidRPr="1FFF9DCD">
        <w:rPr>
          <w:rFonts w:ascii="Arial" w:eastAsia="Times New Roman" w:hAnsi="Arial" w:cs="Arial"/>
          <w:color w:val="000000" w:themeColor="text1"/>
          <w:sz w:val="24"/>
          <w:szCs w:val="24"/>
        </w:rPr>
        <w:t>b</w:t>
      </w:r>
      <w:r w:rsidR="6E7FC0B7" w:rsidRPr="1FFF9DCD">
        <w:rPr>
          <w:rFonts w:ascii="Arial" w:eastAsia="Times New Roman" w:hAnsi="Arial" w:cs="Arial"/>
          <w:color w:val="000000" w:themeColor="text1"/>
          <w:sz w:val="24"/>
          <w:szCs w:val="24"/>
        </w:rPr>
        <w:t>).</w:t>
      </w:r>
      <w:r w:rsidR="347798A1" w:rsidRPr="1FFF9DCD">
        <w:rPr>
          <w:rFonts w:ascii="Arial" w:eastAsia="Times New Roman" w:hAnsi="Arial" w:cs="Arial"/>
          <w:color w:val="000000" w:themeColor="text1"/>
          <w:sz w:val="24"/>
          <w:szCs w:val="24"/>
        </w:rPr>
        <w:t>This has left</w:t>
      </w:r>
      <w:r w:rsidR="1F9E9688" w:rsidRPr="1FFF9DCD">
        <w:rPr>
          <w:rFonts w:ascii="Arial" w:eastAsia="Times New Roman" w:hAnsi="Arial" w:cs="Arial"/>
          <w:color w:val="000000" w:themeColor="text1"/>
          <w:sz w:val="24"/>
          <w:szCs w:val="24"/>
        </w:rPr>
        <w:t xml:space="preserve"> a significant gap in knowledge about how </w:t>
      </w:r>
      <w:proofErr w:type="spellStart"/>
      <w:r w:rsidR="2EB254D5" w:rsidRPr="1FFF9DCD">
        <w:rPr>
          <w:rFonts w:ascii="Arial" w:eastAsia="Times New Roman" w:hAnsi="Arial" w:cs="Arial"/>
          <w:color w:val="000000" w:themeColor="text1"/>
          <w:sz w:val="24"/>
          <w:szCs w:val="24"/>
        </w:rPr>
        <w:t>datafied</w:t>
      </w:r>
      <w:proofErr w:type="spellEnd"/>
      <w:r w:rsidR="2EB254D5" w:rsidRPr="1FFF9DCD">
        <w:rPr>
          <w:rFonts w:ascii="Arial" w:eastAsia="Times New Roman" w:hAnsi="Arial" w:cs="Arial"/>
          <w:color w:val="000000" w:themeColor="text1"/>
          <w:sz w:val="24"/>
          <w:szCs w:val="24"/>
        </w:rPr>
        <w:t xml:space="preserve"> populations perceive and manage </w:t>
      </w:r>
      <w:r w:rsidR="347798A1" w:rsidRPr="1FFF9DCD">
        <w:rPr>
          <w:rFonts w:ascii="Arial" w:eastAsia="Times New Roman" w:hAnsi="Arial" w:cs="Arial"/>
          <w:color w:val="000000" w:themeColor="text1"/>
          <w:sz w:val="24"/>
          <w:szCs w:val="24"/>
        </w:rPr>
        <w:t xml:space="preserve">these </w:t>
      </w:r>
      <w:r w:rsidR="2EB254D5" w:rsidRPr="1FFF9DCD">
        <w:rPr>
          <w:rFonts w:ascii="Arial" w:eastAsia="Times New Roman" w:hAnsi="Arial" w:cs="Arial"/>
          <w:color w:val="000000" w:themeColor="text1"/>
          <w:sz w:val="24"/>
          <w:szCs w:val="24"/>
        </w:rPr>
        <w:t>technological shift</w:t>
      </w:r>
      <w:r w:rsidR="467EB82A" w:rsidRPr="1FFF9DCD">
        <w:rPr>
          <w:rFonts w:ascii="Arial" w:eastAsia="Times New Roman" w:hAnsi="Arial" w:cs="Arial"/>
          <w:color w:val="000000" w:themeColor="text1"/>
          <w:sz w:val="24"/>
          <w:szCs w:val="24"/>
        </w:rPr>
        <w:t>s</w:t>
      </w:r>
      <w:r w:rsidR="2EB254D5" w:rsidRPr="1FFF9DCD">
        <w:rPr>
          <w:rFonts w:ascii="Arial" w:eastAsia="Times New Roman" w:hAnsi="Arial" w:cs="Arial"/>
          <w:color w:val="000000" w:themeColor="text1"/>
          <w:sz w:val="24"/>
          <w:szCs w:val="24"/>
        </w:rPr>
        <w:t xml:space="preserve"> in </w:t>
      </w:r>
      <w:r w:rsidR="0D95A3DE" w:rsidRPr="1FFF9DCD">
        <w:rPr>
          <w:rFonts w:ascii="Arial" w:eastAsia="Times New Roman" w:hAnsi="Arial" w:cs="Arial"/>
          <w:color w:val="000000" w:themeColor="text1"/>
          <w:sz w:val="24"/>
          <w:szCs w:val="24"/>
        </w:rPr>
        <w:t>governmentality</w:t>
      </w:r>
      <w:r w:rsidR="19317A08" w:rsidRPr="1FFF9DCD">
        <w:rPr>
          <w:rFonts w:ascii="Arial" w:eastAsia="Times New Roman" w:hAnsi="Arial" w:cs="Arial"/>
          <w:color w:val="000000" w:themeColor="text1"/>
          <w:sz w:val="24"/>
          <w:szCs w:val="24"/>
        </w:rPr>
        <w:t xml:space="preserve"> in a context where family has traditionally been positioned as a bedrock of privacy</w:t>
      </w:r>
      <w:r w:rsidR="78916E7A" w:rsidRPr="1FFF9DCD">
        <w:rPr>
          <w:rFonts w:ascii="Arial" w:eastAsia="Times New Roman" w:hAnsi="Arial" w:cs="Arial"/>
          <w:color w:val="000000" w:themeColor="text1"/>
          <w:sz w:val="24"/>
          <w:szCs w:val="24"/>
        </w:rPr>
        <w:t xml:space="preserve"> and freedom from the</w:t>
      </w:r>
      <w:r w:rsidR="19317A08" w:rsidRPr="1FFF9DCD">
        <w:rPr>
          <w:rFonts w:ascii="Arial" w:eastAsia="Times New Roman" w:hAnsi="Arial" w:cs="Arial"/>
          <w:color w:val="000000" w:themeColor="text1"/>
          <w:sz w:val="24"/>
          <w:szCs w:val="24"/>
        </w:rPr>
        <w:t xml:space="preserve"> encroaching powers of the state (Holvast 2007).</w:t>
      </w:r>
    </w:p>
    <w:p w14:paraId="4101652C" w14:textId="77777777" w:rsidR="00070DD7" w:rsidRDefault="00070DD7" w:rsidP="00061DFD">
      <w:pPr>
        <w:spacing w:after="0" w:line="240" w:lineRule="auto"/>
        <w:ind w:right="142"/>
        <w:rPr>
          <w:rStyle w:val="fontstyle01"/>
          <w:rFonts w:ascii="Arial" w:hAnsi="Arial" w:cs="Arial"/>
          <w:color w:val="auto"/>
          <w:sz w:val="24"/>
          <w:szCs w:val="24"/>
        </w:rPr>
      </w:pPr>
    </w:p>
    <w:p w14:paraId="15965029" w14:textId="77777777" w:rsidR="00617556" w:rsidRPr="00483953" w:rsidRDefault="00070DD7" w:rsidP="00061DFD">
      <w:pPr>
        <w:spacing w:after="0" w:line="240" w:lineRule="auto"/>
        <w:ind w:right="142"/>
        <w:rPr>
          <w:rFonts w:ascii="Arial" w:eastAsia="Times New Roman" w:hAnsi="Arial" w:cs="Arial"/>
          <w:i/>
          <w:iCs/>
          <w:sz w:val="24"/>
          <w:szCs w:val="24"/>
        </w:rPr>
      </w:pPr>
      <w:r w:rsidRPr="00483953">
        <w:rPr>
          <w:rFonts w:ascii="Arial" w:eastAsia="Times New Roman" w:hAnsi="Arial" w:cs="Arial"/>
          <w:i/>
          <w:iCs/>
          <w:sz w:val="24"/>
          <w:szCs w:val="24"/>
        </w:rPr>
        <w:t>Research framework</w:t>
      </w:r>
    </w:p>
    <w:p w14:paraId="27554CF8" w14:textId="77777777" w:rsidR="00D12CE3" w:rsidRDefault="00D12CE3" w:rsidP="00061DFD">
      <w:pPr>
        <w:spacing w:after="0" w:line="240" w:lineRule="auto"/>
        <w:ind w:right="142"/>
        <w:rPr>
          <w:rFonts w:ascii="Arial" w:eastAsia="Times New Roman" w:hAnsi="Arial" w:cs="Arial"/>
          <w:color w:val="000000"/>
          <w:sz w:val="24"/>
          <w:szCs w:val="24"/>
        </w:rPr>
      </w:pPr>
    </w:p>
    <w:p w14:paraId="1998945C" w14:textId="7D61ADCB" w:rsidR="00BA648C" w:rsidRDefault="0CEA4A27" w:rsidP="00061DFD">
      <w:pPr>
        <w:spacing w:after="0" w:line="240" w:lineRule="auto"/>
        <w:ind w:right="142"/>
        <w:rPr>
          <w:rFonts w:ascii="Arial" w:eastAsia="Times New Roman" w:hAnsi="Arial" w:cs="Arial"/>
          <w:sz w:val="24"/>
          <w:szCs w:val="24"/>
          <w:shd w:val="clear" w:color="auto" w:fill="FFFFFF"/>
          <w:lang w:eastAsia="en-GB"/>
        </w:rPr>
      </w:pPr>
      <w:r w:rsidRPr="00F136AA">
        <w:rPr>
          <w:rFonts w:ascii="Arial" w:eastAsia="Times New Roman" w:hAnsi="Arial" w:cs="Arial"/>
          <w:color w:val="000000"/>
          <w:sz w:val="24"/>
          <w:szCs w:val="24"/>
        </w:rPr>
        <w:t xml:space="preserve">Our research </w:t>
      </w:r>
      <w:r w:rsidR="1FB88198">
        <w:rPr>
          <w:rFonts w:ascii="Arial" w:eastAsia="Times New Roman" w:hAnsi="Arial" w:cs="Arial"/>
          <w:color w:val="000000"/>
          <w:sz w:val="24"/>
          <w:szCs w:val="24"/>
        </w:rPr>
        <w:t xml:space="preserve">centres </w:t>
      </w:r>
      <w:r w:rsidR="07E73ABE">
        <w:rPr>
          <w:rFonts w:ascii="Arial" w:eastAsia="Times New Roman" w:hAnsi="Arial" w:cs="Arial"/>
          <w:color w:val="000000"/>
          <w:sz w:val="24"/>
          <w:szCs w:val="24"/>
        </w:rPr>
        <w:t>the</w:t>
      </w:r>
      <w:r w:rsidRPr="00F136AA">
        <w:rPr>
          <w:rFonts w:ascii="Arial" w:eastAsia="Times New Roman" w:hAnsi="Arial" w:cs="Arial"/>
          <w:color w:val="000000"/>
          <w:sz w:val="24"/>
          <w:szCs w:val="24"/>
        </w:rPr>
        <w:t xml:space="preserve"> views and experiences of those who are most likely to be tracked and targeted by public data tools, raising important questions about </w:t>
      </w:r>
      <w:r w:rsidR="0047942B">
        <w:rPr>
          <w:rFonts w:ascii="Arial" w:eastAsia="Times New Roman" w:hAnsi="Arial" w:cs="Arial"/>
          <w:color w:val="000000"/>
          <w:sz w:val="24"/>
          <w:szCs w:val="24"/>
        </w:rPr>
        <w:t xml:space="preserve">the </w:t>
      </w:r>
      <w:r w:rsidRPr="00F136AA">
        <w:rPr>
          <w:rFonts w:ascii="Arial" w:eastAsia="Times New Roman" w:hAnsi="Arial" w:cs="Arial"/>
          <w:color w:val="000000"/>
          <w:sz w:val="24"/>
          <w:szCs w:val="24"/>
        </w:rPr>
        <w:t xml:space="preserve">democratic </w:t>
      </w:r>
      <w:r w:rsidR="05A9C74A" w:rsidRPr="00F136AA">
        <w:rPr>
          <w:rFonts w:ascii="Arial" w:eastAsia="Times New Roman" w:hAnsi="Arial" w:cs="Arial"/>
          <w:color w:val="000000"/>
          <w:sz w:val="24"/>
          <w:szCs w:val="24"/>
        </w:rPr>
        <w:t>mandate for</w:t>
      </w:r>
      <w:r w:rsidRPr="00F136AA">
        <w:rPr>
          <w:rFonts w:ascii="Arial" w:eastAsia="Times New Roman" w:hAnsi="Arial" w:cs="Arial"/>
          <w:color w:val="000000"/>
          <w:sz w:val="24"/>
          <w:szCs w:val="24"/>
        </w:rPr>
        <w:t xml:space="preserve"> such practices and the potential for unintended consequences. Drawing on a mixed method study with parents of dependent children we consider norms and values in relation to</w:t>
      </w:r>
      <w:r w:rsidR="4D549297">
        <w:rPr>
          <w:rFonts w:ascii="Arial" w:eastAsia="Times New Roman" w:hAnsi="Arial" w:cs="Arial"/>
          <w:color w:val="000000"/>
          <w:sz w:val="24"/>
          <w:szCs w:val="24"/>
        </w:rPr>
        <w:t xml:space="preserve"> governmental uses of</w:t>
      </w:r>
      <w:r w:rsidRPr="00F136AA">
        <w:rPr>
          <w:rFonts w:ascii="Arial" w:eastAsia="Times New Roman" w:hAnsi="Arial" w:cs="Arial"/>
          <w:color w:val="000000"/>
          <w:sz w:val="24"/>
          <w:szCs w:val="24"/>
        </w:rPr>
        <w:t xml:space="preserve"> d</w:t>
      </w:r>
      <w:r w:rsidR="4D549297">
        <w:rPr>
          <w:rFonts w:ascii="Arial" w:eastAsia="Times New Roman" w:hAnsi="Arial" w:cs="Arial"/>
          <w:color w:val="000000"/>
          <w:sz w:val="24"/>
          <w:szCs w:val="24"/>
        </w:rPr>
        <w:t xml:space="preserve">ata linkage and </w:t>
      </w:r>
      <w:r w:rsidR="678AE925">
        <w:rPr>
          <w:rFonts w:ascii="Arial" w:eastAsia="Times New Roman" w:hAnsi="Arial" w:cs="Arial"/>
          <w:color w:val="000000"/>
          <w:sz w:val="24"/>
          <w:szCs w:val="24"/>
        </w:rPr>
        <w:t>analytics. More</w:t>
      </w:r>
      <w:r w:rsidR="72AEFF94">
        <w:rPr>
          <w:rFonts w:ascii="Arial" w:eastAsia="Times New Roman" w:hAnsi="Arial" w:cs="Arial"/>
          <w:sz w:val="24"/>
          <w:szCs w:val="24"/>
          <w:shd w:val="clear" w:color="auto" w:fill="FFFFFF"/>
          <w:lang w:eastAsia="en-GB"/>
        </w:rPr>
        <w:t xml:space="preserve"> specifically, this paper is based on four key stages of our project: Freedom of Information requests/documentary research, a representative national survey, focus group</w:t>
      </w:r>
      <w:r w:rsidR="6AD13EFA">
        <w:rPr>
          <w:rFonts w:ascii="Arial" w:eastAsia="Times New Roman" w:hAnsi="Arial" w:cs="Arial"/>
          <w:sz w:val="24"/>
          <w:szCs w:val="24"/>
          <w:shd w:val="clear" w:color="auto" w:fill="FFFFFF"/>
          <w:lang w:eastAsia="en-GB"/>
        </w:rPr>
        <w:t xml:space="preserve"> discussions and individual</w:t>
      </w:r>
      <w:r w:rsidR="72AEFF94">
        <w:rPr>
          <w:rFonts w:ascii="Arial" w:eastAsia="Times New Roman" w:hAnsi="Arial" w:cs="Arial"/>
          <w:sz w:val="24"/>
          <w:szCs w:val="24"/>
          <w:shd w:val="clear" w:color="auto" w:fill="FFFFFF"/>
          <w:lang w:eastAsia="en-GB"/>
        </w:rPr>
        <w:t xml:space="preserve"> interviews</w:t>
      </w:r>
      <w:r w:rsidR="72E5B5D3" w:rsidRPr="00DF3671">
        <w:rPr>
          <w:rFonts w:ascii="Arial" w:eastAsia="Times New Roman" w:hAnsi="Arial" w:cs="Arial"/>
          <w:sz w:val="24"/>
          <w:szCs w:val="24"/>
          <w:shd w:val="clear" w:color="auto" w:fill="FFFFFF"/>
          <w:lang w:eastAsia="en-GB"/>
        </w:rPr>
        <w:t>.</w:t>
      </w:r>
    </w:p>
    <w:p w14:paraId="4B99056E" w14:textId="77777777" w:rsidR="00BA648C" w:rsidRDefault="00BA648C" w:rsidP="00061DFD">
      <w:pPr>
        <w:spacing w:after="0" w:line="240" w:lineRule="auto"/>
        <w:ind w:right="142"/>
        <w:rPr>
          <w:rFonts w:ascii="Arial" w:eastAsia="Times New Roman" w:hAnsi="Arial" w:cs="Arial"/>
          <w:sz w:val="24"/>
          <w:szCs w:val="24"/>
          <w:shd w:val="clear" w:color="auto" w:fill="FFFFFF"/>
          <w:lang w:eastAsia="en-GB"/>
        </w:rPr>
      </w:pPr>
    </w:p>
    <w:p w14:paraId="301C2B0F" w14:textId="65DFB381" w:rsidR="00483953" w:rsidRDefault="6E1349B4" w:rsidP="00061DFD">
      <w:pPr>
        <w:spacing w:after="0" w:line="240" w:lineRule="auto"/>
        <w:ind w:right="142"/>
        <w:rPr>
          <w:rFonts w:ascii="Arial" w:eastAsia="Times New Roman" w:hAnsi="Arial" w:cs="Arial"/>
          <w:sz w:val="24"/>
          <w:szCs w:val="24"/>
          <w:shd w:val="clear" w:color="auto" w:fill="FFFFFF"/>
          <w:lang w:eastAsia="en-GB"/>
        </w:rPr>
      </w:pPr>
      <w:proofErr w:type="gramStart"/>
      <w:r>
        <w:rPr>
          <w:rFonts w:ascii="Arial" w:eastAsia="Times New Roman" w:hAnsi="Arial" w:cs="Arial"/>
          <w:sz w:val="24"/>
          <w:szCs w:val="24"/>
          <w:shd w:val="clear" w:color="auto" w:fill="FFFFFF"/>
          <w:lang w:eastAsia="en-GB"/>
        </w:rPr>
        <w:t>I</w:t>
      </w:r>
      <w:r w:rsidR="63B8144F">
        <w:rPr>
          <w:rFonts w:ascii="Arial" w:eastAsia="Times New Roman" w:hAnsi="Arial" w:cs="Arial"/>
          <w:sz w:val="24"/>
          <w:szCs w:val="24"/>
          <w:shd w:val="clear" w:color="auto" w:fill="FFFFFF"/>
          <w:lang w:eastAsia="en-GB"/>
        </w:rPr>
        <w:t>n</w:t>
      </w:r>
      <w:r w:rsidR="0CD5C7EA" w:rsidRPr="00AD6547">
        <w:rPr>
          <w:rFonts w:ascii="Arial" w:eastAsia="Times New Roman" w:hAnsi="Arial" w:cs="Arial"/>
          <w:sz w:val="24"/>
          <w:szCs w:val="24"/>
          <w:shd w:val="clear" w:color="auto" w:fill="FFFFFF"/>
          <w:lang w:eastAsia="en-GB"/>
        </w:rPr>
        <w:t xml:space="preserve"> an </w:t>
      </w:r>
      <w:r w:rsidR="07E73ABE">
        <w:rPr>
          <w:rFonts w:ascii="Arial" w:eastAsia="Times New Roman" w:hAnsi="Arial" w:cs="Arial"/>
          <w:sz w:val="24"/>
          <w:szCs w:val="24"/>
          <w:shd w:val="clear" w:color="auto" w:fill="FFFFFF"/>
          <w:lang w:eastAsia="en-GB"/>
        </w:rPr>
        <w:t>attempt</w:t>
      </w:r>
      <w:r w:rsidR="18432F69">
        <w:rPr>
          <w:rFonts w:ascii="Arial" w:eastAsia="Times New Roman" w:hAnsi="Arial" w:cs="Arial"/>
          <w:sz w:val="24"/>
          <w:szCs w:val="24"/>
          <w:shd w:val="clear" w:color="auto" w:fill="FFFFFF"/>
          <w:lang w:eastAsia="en-GB"/>
        </w:rPr>
        <w:t xml:space="preserve"> </w:t>
      </w:r>
      <w:r w:rsidR="0CD5C7EA">
        <w:rPr>
          <w:rFonts w:ascii="Arial" w:eastAsia="Times New Roman" w:hAnsi="Arial" w:cs="Arial"/>
          <w:sz w:val="24"/>
          <w:szCs w:val="24"/>
          <w:shd w:val="clear" w:color="auto" w:fill="FFFFFF"/>
          <w:lang w:eastAsia="en-GB"/>
        </w:rPr>
        <w:t>to</w:t>
      </w:r>
      <w:proofErr w:type="gramEnd"/>
      <w:r w:rsidR="45F65114">
        <w:rPr>
          <w:rFonts w:ascii="Arial" w:eastAsia="Times New Roman" w:hAnsi="Arial" w:cs="Arial"/>
          <w:sz w:val="24"/>
          <w:szCs w:val="24"/>
          <w:shd w:val="clear" w:color="auto" w:fill="FFFFFF"/>
          <w:lang w:eastAsia="en-GB"/>
        </w:rPr>
        <w:t xml:space="preserve"> </w:t>
      </w:r>
      <w:r w:rsidR="07E73ABE">
        <w:rPr>
          <w:rFonts w:ascii="Arial" w:eastAsia="Times New Roman" w:hAnsi="Arial" w:cs="Arial"/>
          <w:sz w:val="24"/>
          <w:szCs w:val="24"/>
          <w:shd w:val="clear" w:color="auto" w:fill="FFFFFF"/>
          <w:lang w:eastAsia="en-GB"/>
        </w:rPr>
        <w:t>determine</w:t>
      </w:r>
      <w:r w:rsidR="0CD5C7EA">
        <w:rPr>
          <w:rFonts w:ascii="Arial" w:eastAsia="Times New Roman" w:hAnsi="Arial" w:cs="Arial"/>
          <w:sz w:val="24"/>
          <w:szCs w:val="24"/>
          <w:shd w:val="clear" w:color="auto" w:fill="FFFFFF"/>
          <w:lang w:eastAsia="en-GB"/>
        </w:rPr>
        <w:t xml:space="preserve"> the data tools and practices </w:t>
      </w:r>
      <w:r w:rsidR="63B8144F">
        <w:rPr>
          <w:rFonts w:ascii="Arial" w:eastAsia="Times New Roman" w:hAnsi="Arial" w:cs="Arial"/>
          <w:sz w:val="24"/>
          <w:szCs w:val="24"/>
          <w:shd w:val="clear" w:color="auto" w:fill="FFFFFF"/>
          <w:lang w:eastAsia="en-GB"/>
        </w:rPr>
        <w:t>UK</w:t>
      </w:r>
      <w:r w:rsidR="0CD5C7EA">
        <w:rPr>
          <w:rFonts w:ascii="Arial" w:eastAsia="Times New Roman" w:hAnsi="Arial" w:cs="Arial"/>
          <w:sz w:val="24"/>
          <w:szCs w:val="24"/>
          <w:shd w:val="clear" w:color="auto" w:fill="FFFFFF"/>
          <w:lang w:eastAsia="en-GB"/>
        </w:rPr>
        <w:t xml:space="preserve"> local authorities are </w:t>
      </w:r>
      <w:r w:rsidR="2D5ADFA6">
        <w:rPr>
          <w:rFonts w:ascii="Arial" w:eastAsia="Times New Roman" w:hAnsi="Arial" w:cs="Arial"/>
          <w:sz w:val="24"/>
          <w:szCs w:val="24"/>
          <w:shd w:val="clear" w:color="auto" w:fill="FFFFFF"/>
          <w:lang w:eastAsia="en-GB"/>
        </w:rPr>
        <w:t>utilis</w:t>
      </w:r>
      <w:r w:rsidR="60C695F5">
        <w:rPr>
          <w:rFonts w:ascii="Arial" w:eastAsia="Times New Roman" w:hAnsi="Arial" w:cs="Arial"/>
          <w:sz w:val="24"/>
          <w:szCs w:val="24"/>
          <w:shd w:val="clear" w:color="auto" w:fill="FFFFFF"/>
          <w:lang w:eastAsia="en-GB"/>
        </w:rPr>
        <w:t xml:space="preserve">ing in their work with children and </w:t>
      </w:r>
      <w:r w:rsidR="086FFCEC">
        <w:rPr>
          <w:rFonts w:ascii="Arial" w:eastAsia="Times New Roman" w:hAnsi="Arial" w:cs="Arial"/>
          <w:sz w:val="24"/>
          <w:szCs w:val="24"/>
          <w:shd w:val="clear" w:color="auto" w:fill="FFFFFF"/>
          <w:lang w:eastAsia="en-GB"/>
        </w:rPr>
        <w:t>families, Freedom</w:t>
      </w:r>
      <w:r w:rsidRPr="00205568">
        <w:rPr>
          <w:rFonts w:ascii="Arial" w:eastAsia="Times New Roman" w:hAnsi="Arial" w:cs="Arial"/>
          <w:sz w:val="24"/>
          <w:szCs w:val="24"/>
          <w:shd w:val="clear" w:color="auto" w:fill="FFFFFF"/>
          <w:lang w:eastAsia="en-GB"/>
        </w:rPr>
        <w:t xml:space="preserve"> o</w:t>
      </w:r>
      <w:r w:rsidR="2C26BFF3">
        <w:rPr>
          <w:rFonts w:ascii="Arial" w:eastAsia="Times New Roman" w:hAnsi="Arial" w:cs="Arial"/>
          <w:sz w:val="24"/>
          <w:szCs w:val="24"/>
          <w:shd w:val="clear" w:color="auto" w:fill="FFFFFF"/>
          <w:lang w:eastAsia="en-GB"/>
        </w:rPr>
        <w:t>f</w:t>
      </w:r>
      <w:r w:rsidRPr="00205568">
        <w:rPr>
          <w:rFonts w:ascii="Arial" w:eastAsia="Times New Roman" w:hAnsi="Arial" w:cs="Arial"/>
          <w:sz w:val="24"/>
          <w:szCs w:val="24"/>
          <w:shd w:val="clear" w:color="auto" w:fill="FFFFFF"/>
          <w:lang w:eastAsia="en-GB"/>
        </w:rPr>
        <w:t xml:space="preserve"> Information (FoI) requests were made to </w:t>
      </w:r>
      <w:r w:rsidR="39B30B86">
        <w:rPr>
          <w:rFonts w:ascii="Arial" w:eastAsia="Times New Roman" w:hAnsi="Arial" w:cs="Arial"/>
          <w:sz w:val="24"/>
          <w:szCs w:val="24"/>
          <w:shd w:val="clear" w:color="auto" w:fill="FFFFFF"/>
          <w:lang w:eastAsia="en-GB"/>
        </w:rPr>
        <w:t xml:space="preserve">all </w:t>
      </w:r>
      <w:r w:rsidRPr="00205568">
        <w:rPr>
          <w:rFonts w:ascii="Arial" w:eastAsia="Times New Roman" w:hAnsi="Arial" w:cs="Arial"/>
          <w:sz w:val="24"/>
          <w:szCs w:val="24"/>
          <w:shd w:val="clear" w:color="auto" w:fill="FFFFFF"/>
          <w:lang w:eastAsia="en-GB"/>
        </w:rPr>
        <w:t>local authorities</w:t>
      </w:r>
      <w:r w:rsidR="39B30B86">
        <w:rPr>
          <w:rFonts w:ascii="Arial" w:eastAsia="Times New Roman" w:hAnsi="Arial" w:cs="Arial"/>
          <w:sz w:val="24"/>
          <w:szCs w:val="24"/>
          <w:shd w:val="clear" w:color="auto" w:fill="FFFFFF"/>
          <w:lang w:eastAsia="en-GB"/>
        </w:rPr>
        <w:t xml:space="preserve"> in</w:t>
      </w:r>
      <w:r w:rsidR="5AAB4623">
        <w:rPr>
          <w:rFonts w:ascii="Arial" w:eastAsia="Times New Roman" w:hAnsi="Arial" w:cs="Arial"/>
          <w:sz w:val="24"/>
          <w:szCs w:val="24"/>
          <w:shd w:val="clear" w:color="auto" w:fill="FFFFFF"/>
          <w:lang w:eastAsia="en-GB"/>
        </w:rPr>
        <w:t xml:space="preserve"> </w:t>
      </w:r>
      <w:r w:rsidR="4C7D94DB">
        <w:rPr>
          <w:rFonts w:ascii="Arial" w:eastAsia="Times New Roman" w:hAnsi="Arial" w:cs="Arial"/>
          <w:sz w:val="24"/>
          <w:szCs w:val="24"/>
          <w:shd w:val="clear" w:color="auto" w:fill="FFFFFF"/>
          <w:lang w:eastAsia="en-GB"/>
        </w:rPr>
        <w:t>the UK</w:t>
      </w:r>
      <w:r>
        <w:rPr>
          <w:rFonts w:ascii="Arial" w:eastAsia="Times New Roman" w:hAnsi="Arial" w:cs="Arial"/>
          <w:sz w:val="24"/>
          <w:szCs w:val="24"/>
          <w:shd w:val="clear" w:color="auto" w:fill="FFFFFF"/>
          <w:lang w:eastAsia="en-GB"/>
        </w:rPr>
        <w:t>.</w:t>
      </w:r>
      <w:r w:rsidR="4C7D94DB">
        <w:rPr>
          <w:rFonts w:ascii="Arial" w:eastAsia="Times New Roman" w:hAnsi="Arial" w:cs="Arial"/>
          <w:sz w:val="24"/>
          <w:szCs w:val="24"/>
          <w:shd w:val="clear" w:color="auto" w:fill="FFFFFF"/>
          <w:lang w:eastAsia="en-GB"/>
        </w:rPr>
        <w:t xml:space="preserve"> </w:t>
      </w:r>
      <w:r>
        <w:rPr>
          <w:rFonts w:ascii="Arial" w:eastAsia="Times New Roman" w:hAnsi="Arial" w:cs="Arial"/>
          <w:sz w:val="24"/>
          <w:szCs w:val="24"/>
          <w:shd w:val="clear" w:color="auto" w:fill="FFFFFF"/>
          <w:lang w:eastAsia="en-GB"/>
        </w:rPr>
        <w:t xml:space="preserve">Intensive documentary research was also conducted to identify funding streams, </w:t>
      </w:r>
      <w:r w:rsidR="2C26BFF3">
        <w:rPr>
          <w:rFonts w:ascii="Arial" w:eastAsia="Times New Roman" w:hAnsi="Arial" w:cs="Arial"/>
          <w:sz w:val="24"/>
          <w:szCs w:val="24"/>
          <w:shd w:val="clear" w:color="auto" w:fill="FFFFFF"/>
          <w:lang w:eastAsia="en-GB"/>
        </w:rPr>
        <w:t>public</w:t>
      </w:r>
      <w:r w:rsidR="2AFF2EC9">
        <w:rPr>
          <w:rFonts w:ascii="Arial" w:eastAsia="Times New Roman" w:hAnsi="Arial" w:cs="Arial"/>
          <w:sz w:val="24"/>
          <w:szCs w:val="24"/>
          <w:shd w:val="clear" w:color="auto" w:fill="FFFFFF"/>
          <w:lang w:eastAsia="en-GB"/>
        </w:rPr>
        <w:t>--</w:t>
      </w:r>
      <w:r w:rsidR="2C26BFF3">
        <w:rPr>
          <w:rFonts w:ascii="Arial" w:eastAsia="Times New Roman" w:hAnsi="Arial" w:cs="Arial"/>
          <w:sz w:val="24"/>
          <w:szCs w:val="24"/>
          <w:shd w:val="clear" w:color="auto" w:fill="FFFFFF"/>
          <w:lang w:eastAsia="en-GB"/>
        </w:rPr>
        <w:t xml:space="preserve">private partnerships, reports, presentations and corporate case studies relating to the use of data tools in the governance of families in the UK. </w:t>
      </w:r>
      <w:r w:rsidR="6AD13EFA">
        <w:rPr>
          <w:rFonts w:ascii="Arial" w:eastAsia="Times New Roman" w:hAnsi="Arial" w:cs="Arial"/>
          <w:sz w:val="24"/>
          <w:szCs w:val="24"/>
          <w:shd w:val="clear" w:color="auto" w:fill="FFFFFF"/>
          <w:lang w:eastAsia="en-GB"/>
        </w:rPr>
        <w:t xml:space="preserve">Widespread </w:t>
      </w:r>
      <w:r w:rsidR="226D8367">
        <w:rPr>
          <w:rFonts w:ascii="Arial" w:eastAsia="Times New Roman" w:hAnsi="Arial" w:cs="Arial"/>
          <w:sz w:val="24"/>
          <w:szCs w:val="24"/>
          <w:shd w:val="clear" w:color="auto" w:fill="FFFFFF"/>
          <w:lang w:eastAsia="en-GB"/>
        </w:rPr>
        <w:t xml:space="preserve">use of exception </w:t>
      </w:r>
      <w:r w:rsidR="78A57873">
        <w:rPr>
          <w:rFonts w:ascii="Arial" w:eastAsia="Times New Roman" w:hAnsi="Arial" w:cs="Arial"/>
          <w:sz w:val="24"/>
          <w:szCs w:val="24"/>
          <w:shd w:val="clear" w:color="auto" w:fill="FFFFFF"/>
          <w:lang w:eastAsia="en-GB"/>
        </w:rPr>
        <w:t>clauses and</w:t>
      </w:r>
      <w:r w:rsidR="386CA02D">
        <w:rPr>
          <w:rFonts w:ascii="Arial" w:eastAsia="Times New Roman" w:hAnsi="Arial" w:cs="Arial"/>
          <w:sz w:val="24"/>
          <w:szCs w:val="24"/>
          <w:shd w:val="clear" w:color="auto" w:fill="FFFFFF"/>
          <w:lang w:eastAsia="en-GB"/>
        </w:rPr>
        <w:t xml:space="preserve"> other means of avoiding disclosure </w:t>
      </w:r>
      <w:r w:rsidR="226D8367">
        <w:rPr>
          <w:rFonts w:ascii="Arial" w:eastAsia="Times New Roman" w:hAnsi="Arial" w:cs="Arial"/>
          <w:sz w:val="24"/>
          <w:szCs w:val="24"/>
          <w:shd w:val="clear" w:color="auto" w:fill="FFFFFF"/>
          <w:lang w:eastAsia="en-GB"/>
        </w:rPr>
        <w:t xml:space="preserve">significantly reduced the effectiveness of </w:t>
      </w:r>
      <w:r w:rsidR="63B8144F">
        <w:rPr>
          <w:rFonts w:ascii="Arial" w:eastAsia="Times New Roman" w:hAnsi="Arial" w:cs="Arial"/>
          <w:sz w:val="24"/>
          <w:szCs w:val="24"/>
          <w:shd w:val="clear" w:color="auto" w:fill="FFFFFF"/>
          <w:lang w:eastAsia="en-GB"/>
        </w:rPr>
        <w:t xml:space="preserve">FoI </w:t>
      </w:r>
      <w:r w:rsidR="226D8367">
        <w:rPr>
          <w:rFonts w:ascii="Arial" w:eastAsia="Times New Roman" w:hAnsi="Arial" w:cs="Arial"/>
          <w:sz w:val="24"/>
          <w:szCs w:val="24"/>
          <w:shd w:val="clear" w:color="auto" w:fill="FFFFFF"/>
          <w:lang w:eastAsia="en-GB"/>
        </w:rPr>
        <w:t xml:space="preserve">as an investigatory method </w:t>
      </w:r>
      <w:r w:rsidR="7FFB6D69">
        <w:rPr>
          <w:rFonts w:ascii="Arial" w:eastAsia="Times New Roman" w:hAnsi="Arial" w:cs="Arial"/>
          <w:sz w:val="24"/>
          <w:szCs w:val="24"/>
          <w:shd w:val="clear" w:color="auto" w:fill="FFFFFF"/>
          <w:lang w:eastAsia="en-GB"/>
        </w:rPr>
        <w:t>but substantial</w:t>
      </w:r>
      <w:r w:rsidR="226D8367">
        <w:rPr>
          <w:rFonts w:ascii="Arial" w:eastAsia="Times New Roman" w:hAnsi="Arial" w:cs="Arial"/>
          <w:sz w:val="24"/>
          <w:szCs w:val="24"/>
          <w:shd w:val="clear" w:color="auto" w:fill="FFFFFF"/>
          <w:lang w:eastAsia="en-GB"/>
        </w:rPr>
        <w:t xml:space="preserve"> evidence of the</w:t>
      </w:r>
      <w:r w:rsidR="2D5ADFA6">
        <w:rPr>
          <w:rFonts w:ascii="Arial" w:eastAsia="Times New Roman" w:hAnsi="Arial" w:cs="Arial"/>
          <w:sz w:val="24"/>
          <w:szCs w:val="24"/>
          <w:shd w:val="clear" w:color="auto" w:fill="FFFFFF"/>
          <w:lang w:eastAsia="en-GB"/>
        </w:rPr>
        <w:t xml:space="preserve"> commissioning and operationalis</w:t>
      </w:r>
      <w:r w:rsidR="226D8367">
        <w:rPr>
          <w:rFonts w:ascii="Arial" w:eastAsia="Times New Roman" w:hAnsi="Arial" w:cs="Arial"/>
          <w:sz w:val="24"/>
          <w:szCs w:val="24"/>
          <w:shd w:val="clear" w:color="auto" w:fill="FFFFFF"/>
          <w:lang w:eastAsia="en-GB"/>
        </w:rPr>
        <w:t xml:space="preserve">ation of </w:t>
      </w:r>
      <w:r w:rsidR="3E2EE9E7">
        <w:rPr>
          <w:rFonts w:ascii="Arial" w:eastAsia="Times New Roman" w:hAnsi="Arial" w:cs="Arial"/>
          <w:sz w:val="24"/>
          <w:szCs w:val="24"/>
          <w:shd w:val="clear" w:color="auto" w:fill="FFFFFF"/>
          <w:lang w:eastAsia="en-GB"/>
        </w:rPr>
        <w:t>systems which</w:t>
      </w:r>
      <w:r w:rsidR="226D8367">
        <w:rPr>
          <w:rFonts w:ascii="Arial" w:eastAsia="Times New Roman" w:hAnsi="Arial" w:cs="Arial"/>
          <w:sz w:val="24"/>
          <w:szCs w:val="24"/>
          <w:shd w:val="clear" w:color="auto" w:fill="FFFFFF"/>
          <w:lang w:eastAsia="en-GB"/>
        </w:rPr>
        <w:t xml:space="preserve"> track, merge and profile data on families was </w:t>
      </w:r>
      <w:r w:rsidR="6196EC66">
        <w:rPr>
          <w:rFonts w:ascii="Arial" w:eastAsia="Times New Roman" w:hAnsi="Arial" w:cs="Arial"/>
          <w:sz w:val="24"/>
          <w:szCs w:val="24"/>
          <w:shd w:val="clear" w:color="auto" w:fill="FFFFFF"/>
          <w:lang w:eastAsia="en-GB"/>
        </w:rPr>
        <w:t>established through</w:t>
      </w:r>
      <w:r w:rsidR="5ECCCED1">
        <w:rPr>
          <w:rFonts w:ascii="Arial" w:eastAsia="Times New Roman" w:hAnsi="Arial" w:cs="Arial"/>
          <w:sz w:val="24"/>
          <w:szCs w:val="24"/>
          <w:shd w:val="clear" w:color="auto" w:fill="FFFFFF"/>
          <w:lang w:eastAsia="en-GB"/>
        </w:rPr>
        <w:t xml:space="preserve"> </w:t>
      </w:r>
      <w:r w:rsidR="33030073">
        <w:rPr>
          <w:rFonts w:ascii="Arial" w:eastAsia="Times New Roman" w:hAnsi="Arial" w:cs="Arial"/>
          <w:sz w:val="24"/>
          <w:szCs w:val="24"/>
          <w:shd w:val="clear" w:color="auto" w:fill="FFFFFF"/>
          <w:lang w:eastAsia="en-GB"/>
        </w:rPr>
        <w:t>other documentary</w:t>
      </w:r>
      <w:r w:rsidR="5ECCCED1">
        <w:rPr>
          <w:rFonts w:ascii="Arial" w:eastAsia="Times New Roman" w:hAnsi="Arial" w:cs="Arial"/>
          <w:sz w:val="24"/>
          <w:szCs w:val="24"/>
          <w:shd w:val="clear" w:color="auto" w:fill="FFFFFF"/>
          <w:lang w:eastAsia="en-GB"/>
        </w:rPr>
        <w:t xml:space="preserve"> research </w:t>
      </w:r>
      <w:r w:rsidR="60C695F5">
        <w:rPr>
          <w:rFonts w:ascii="Arial" w:eastAsia="Times New Roman" w:hAnsi="Arial" w:cs="Arial"/>
          <w:sz w:val="24"/>
          <w:szCs w:val="24"/>
          <w:shd w:val="clear" w:color="auto" w:fill="FFFFFF"/>
          <w:lang w:eastAsia="en-GB"/>
        </w:rPr>
        <w:t>(</w:t>
      </w:r>
      <w:r w:rsidR="36300F61">
        <w:rPr>
          <w:rFonts w:ascii="Arial" w:eastAsia="Times New Roman" w:hAnsi="Arial" w:cs="Arial"/>
          <w:sz w:val="24"/>
          <w:szCs w:val="24"/>
          <w:shd w:val="clear" w:color="auto" w:fill="FFFFFF"/>
          <w:lang w:eastAsia="en-GB"/>
        </w:rPr>
        <w:t>Gillies et al 2021</w:t>
      </w:r>
      <w:r w:rsidR="60C695F5">
        <w:rPr>
          <w:rFonts w:ascii="Arial" w:eastAsia="Times New Roman" w:hAnsi="Arial" w:cs="Arial"/>
          <w:sz w:val="24"/>
          <w:szCs w:val="24"/>
          <w:shd w:val="clear" w:color="auto" w:fill="FFFFFF"/>
          <w:lang w:eastAsia="en-GB"/>
        </w:rPr>
        <w:t>).</w:t>
      </w:r>
    </w:p>
    <w:p w14:paraId="1299C43A" w14:textId="77777777" w:rsidR="00070DD7" w:rsidRPr="00AD6547" w:rsidRDefault="00070DD7" w:rsidP="00061DFD">
      <w:pPr>
        <w:spacing w:after="0" w:line="240" w:lineRule="auto"/>
        <w:ind w:right="142"/>
        <w:rPr>
          <w:rFonts w:ascii="Arial" w:eastAsia="Times New Roman" w:hAnsi="Arial" w:cs="Arial"/>
          <w:sz w:val="24"/>
          <w:szCs w:val="24"/>
          <w:shd w:val="clear" w:color="auto" w:fill="FFFFFF"/>
          <w:lang w:eastAsia="en-GB"/>
        </w:rPr>
      </w:pPr>
    </w:p>
    <w:p w14:paraId="7993D67E" w14:textId="2B25C7F4" w:rsidR="00723EB6" w:rsidRDefault="226D8367" w:rsidP="00061DFD">
      <w:pPr>
        <w:spacing w:after="0" w:line="240" w:lineRule="auto"/>
        <w:ind w:right="142"/>
        <w:rPr>
          <w:rStyle w:val="fontstyle01"/>
          <w:rFonts w:ascii="Arial" w:hAnsi="Arial" w:cs="Arial"/>
          <w:color w:val="auto"/>
          <w:sz w:val="24"/>
          <w:szCs w:val="24"/>
        </w:rPr>
      </w:pPr>
      <w:r>
        <w:rPr>
          <w:rFonts w:ascii="Arial" w:eastAsia="Times New Roman" w:hAnsi="Arial" w:cs="Arial"/>
          <w:sz w:val="24"/>
          <w:szCs w:val="24"/>
          <w:shd w:val="clear" w:color="auto" w:fill="FFFFFF"/>
          <w:lang w:eastAsia="en-GB"/>
        </w:rPr>
        <w:t>This scoping of institutional data practices</w:t>
      </w:r>
      <w:r w:rsidR="60C695F5" w:rsidRPr="00483953">
        <w:rPr>
          <w:rFonts w:ascii="Arial" w:eastAsia="Times New Roman" w:hAnsi="Arial" w:cs="Arial"/>
          <w:sz w:val="24"/>
          <w:szCs w:val="24"/>
          <w:shd w:val="clear" w:color="auto" w:fill="FFFFFF"/>
          <w:lang w:eastAsia="en-GB"/>
        </w:rPr>
        <w:t xml:space="preserve"> fed into</w:t>
      </w:r>
      <w:r w:rsidR="7AB2DD2B">
        <w:rPr>
          <w:rFonts w:ascii="Arial" w:eastAsia="Times New Roman" w:hAnsi="Arial" w:cs="Arial"/>
          <w:sz w:val="24"/>
          <w:szCs w:val="24"/>
          <w:shd w:val="clear" w:color="auto" w:fill="FFFFFF"/>
          <w:lang w:eastAsia="en-GB"/>
        </w:rPr>
        <w:t xml:space="preserve"> a</w:t>
      </w:r>
      <w:r w:rsidR="0661DF53">
        <w:rPr>
          <w:rFonts w:ascii="Arial" w:eastAsia="Times New Roman" w:hAnsi="Arial" w:cs="Arial"/>
          <w:sz w:val="24"/>
          <w:szCs w:val="24"/>
          <w:shd w:val="clear" w:color="auto" w:fill="FFFFFF"/>
          <w:lang w:eastAsia="en-GB"/>
        </w:rPr>
        <w:t xml:space="preserve"> </w:t>
      </w:r>
      <w:r w:rsidR="145453A0" w:rsidRPr="00A40080">
        <w:rPr>
          <w:rStyle w:val="fontstyle01"/>
          <w:rFonts w:ascii="Arial" w:hAnsi="Arial" w:cs="Arial"/>
          <w:color w:val="auto"/>
          <w:sz w:val="24"/>
          <w:szCs w:val="24"/>
        </w:rPr>
        <w:t xml:space="preserve">UK wide survey of </w:t>
      </w:r>
      <w:r w:rsidR="6157ECAD" w:rsidRPr="00A40080">
        <w:rPr>
          <w:rStyle w:val="fontstyle01"/>
          <w:rFonts w:ascii="Arial" w:hAnsi="Arial" w:cs="Arial"/>
          <w:color w:val="auto"/>
          <w:sz w:val="24"/>
          <w:szCs w:val="24"/>
        </w:rPr>
        <w:t>parents, commissioned</w:t>
      </w:r>
      <w:r w:rsidR="145453A0" w:rsidRPr="00A40080">
        <w:rPr>
          <w:rStyle w:val="fontstyle01"/>
          <w:rFonts w:ascii="Arial" w:hAnsi="Arial" w:cs="Arial"/>
          <w:color w:val="auto"/>
          <w:sz w:val="24"/>
          <w:szCs w:val="24"/>
        </w:rPr>
        <w:t xml:space="preserve"> from </w:t>
      </w:r>
      <w:proofErr w:type="spellStart"/>
      <w:r w:rsidR="145453A0" w:rsidRPr="00A40080">
        <w:rPr>
          <w:rStyle w:val="fontstyle01"/>
          <w:rFonts w:ascii="Arial" w:hAnsi="Arial" w:cs="Arial"/>
          <w:color w:val="auto"/>
          <w:sz w:val="24"/>
          <w:szCs w:val="24"/>
        </w:rPr>
        <w:t>NatCen</w:t>
      </w:r>
      <w:proofErr w:type="spellEnd"/>
      <w:r w:rsidR="145453A0">
        <w:rPr>
          <w:rStyle w:val="fontstyle01"/>
          <w:rFonts w:ascii="Arial" w:hAnsi="Arial" w:cs="Arial"/>
          <w:color w:val="auto"/>
          <w:sz w:val="24"/>
          <w:szCs w:val="24"/>
        </w:rPr>
        <w:t xml:space="preserve"> as part </w:t>
      </w:r>
      <w:r w:rsidR="7263BC29">
        <w:rPr>
          <w:rStyle w:val="fontstyle01"/>
          <w:rFonts w:ascii="Arial" w:hAnsi="Arial" w:cs="Arial"/>
          <w:color w:val="auto"/>
          <w:sz w:val="24"/>
          <w:szCs w:val="24"/>
        </w:rPr>
        <w:t>of</w:t>
      </w:r>
      <w:r w:rsidR="2C26BFF3">
        <w:rPr>
          <w:rStyle w:val="fontstyle01"/>
          <w:rFonts w:ascii="Arial" w:hAnsi="Arial" w:cs="Arial"/>
          <w:color w:val="auto"/>
          <w:sz w:val="24"/>
          <w:szCs w:val="24"/>
        </w:rPr>
        <w:t xml:space="preserve"> </w:t>
      </w:r>
      <w:r w:rsidR="77D30F55">
        <w:rPr>
          <w:rStyle w:val="fontstyle01"/>
          <w:rFonts w:ascii="Arial" w:hAnsi="Arial" w:cs="Arial"/>
          <w:color w:val="auto"/>
          <w:sz w:val="24"/>
          <w:szCs w:val="24"/>
        </w:rPr>
        <w:t xml:space="preserve">a </w:t>
      </w:r>
      <w:r w:rsidR="260103E1" w:rsidRPr="007B3239">
        <w:rPr>
          <w:rStyle w:val="fontstyle01"/>
          <w:rFonts w:ascii="Arial" w:hAnsi="Arial" w:cs="Arial"/>
          <w:color w:val="auto"/>
          <w:sz w:val="24"/>
          <w:szCs w:val="24"/>
        </w:rPr>
        <w:t>probability-</w:t>
      </w:r>
      <w:r w:rsidR="25AF5E0B" w:rsidRPr="007B3239">
        <w:rPr>
          <w:rStyle w:val="fontstyle01"/>
          <w:rFonts w:ascii="Arial" w:hAnsi="Arial" w:cs="Arial"/>
          <w:color w:val="auto"/>
          <w:sz w:val="24"/>
          <w:szCs w:val="24"/>
        </w:rPr>
        <w:t>based panel</w:t>
      </w:r>
      <w:r w:rsidR="145453A0">
        <w:rPr>
          <w:rStyle w:val="fontstyle01"/>
          <w:rFonts w:ascii="Arial" w:hAnsi="Arial" w:cs="Arial"/>
          <w:color w:val="auto"/>
          <w:sz w:val="24"/>
          <w:szCs w:val="24"/>
        </w:rPr>
        <w:t xml:space="preserve">. This </w:t>
      </w:r>
      <w:r w:rsidR="732947FB">
        <w:rPr>
          <w:rStyle w:val="fontstyle01"/>
          <w:rFonts w:ascii="Arial" w:hAnsi="Arial" w:cs="Arial"/>
          <w:color w:val="auto"/>
          <w:sz w:val="24"/>
          <w:szCs w:val="24"/>
        </w:rPr>
        <w:t xml:space="preserve">survey </w:t>
      </w:r>
      <w:r w:rsidR="145453A0">
        <w:rPr>
          <w:rStyle w:val="fontstyle01"/>
          <w:rFonts w:ascii="Arial" w:hAnsi="Arial" w:cs="Arial"/>
          <w:color w:val="auto"/>
          <w:sz w:val="24"/>
          <w:szCs w:val="24"/>
        </w:rPr>
        <w:t>was</w:t>
      </w:r>
      <w:r w:rsidR="145453A0" w:rsidRPr="00A40080">
        <w:rPr>
          <w:rStyle w:val="fontstyle01"/>
          <w:rFonts w:ascii="Arial" w:hAnsi="Arial" w:cs="Arial"/>
          <w:color w:val="auto"/>
          <w:sz w:val="24"/>
          <w:szCs w:val="24"/>
        </w:rPr>
        <w:t xml:space="preserve"> designed to be representative of parents across the UK, to gain an understanding about what parents deem to be acceptable or unacceptable in relation to data linkage and </w:t>
      </w:r>
      <w:r w:rsidR="7A6D7B66" w:rsidRPr="00A40080">
        <w:rPr>
          <w:rStyle w:val="fontstyle01"/>
          <w:rFonts w:ascii="Arial" w:hAnsi="Arial" w:cs="Arial"/>
          <w:color w:val="auto"/>
          <w:sz w:val="24"/>
          <w:szCs w:val="24"/>
        </w:rPr>
        <w:t>analytics. The</w:t>
      </w:r>
      <w:r w:rsidR="145453A0" w:rsidRPr="00A40080">
        <w:rPr>
          <w:rStyle w:val="fontstyle01"/>
          <w:rFonts w:ascii="Arial" w:hAnsi="Arial" w:cs="Arial"/>
          <w:color w:val="auto"/>
          <w:sz w:val="24"/>
          <w:szCs w:val="24"/>
        </w:rPr>
        <w:t xml:space="preserve"> </w:t>
      </w:r>
      <w:proofErr w:type="spellStart"/>
      <w:r w:rsidR="145453A0" w:rsidRPr="00A40080">
        <w:rPr>
          <w:rStyle w:val="fontstyle01"/>
          <w:rFonts w:ascii="Arial" w:hAnsi="Arial" w:cs="Arial"/>
          <w:color w:val="auto"/>
          <w:sz w:val="24"/>
          <w:szCs w:val="24"/>
        </w:rPr>
        <w:t>NatCen</w:t>
      </w:r>
      <w:proofErr w:type="spellEnd"/>
      <w:r w:rsidR="145453A0" w:rsidRPr="00A40080">
        <w:rPr>
          <w:rStyle w:val="fontstyle01"/>
          <w:rFonts w:ascii="Arial" w:hAnsi="Arial" w:cs="Arial"/>
          <w:color w:val="auto"/>
          <w:sz w:val="24"/>
          <w:szCs w:val="24"/>
        </w:rPr>
        <w:t xml:space="preserve"> panel is recruited from the British Social Attitudes survey, a </w:t>
      </w:r>
      <w:r w:rsidR="396DAFDC" w:rsidRPr="007B3239">
        <w:rPr>
          <w:rStyle w:val="fontstyle01"/>
          <w:rFonts w:ascii="Arial" w:hAnsi="Arial" w:cs="Arial"/>
          <w:color w:val="auto"/>
          <w:sz w:val="24"/>
          <w:szCs w:val="24"/>
        </w:rPr>
        <w:t>high-quality</w:t>
      </w:r>
      <w:r w:rsidR="145453A0" w:rsidRPr="00A40080">
        <w:rPr>
          <w:rStyle w:val="fontstyle01"/>
          <w:rFonts w:ascii="Arial" w:hAnsi="Arial" w:cs="Arial"/>
          <w:color w:val="auto"/>
          <w:sz w:val="24"/>
          <w:szCs w:val="24"/>
        </w:rPr>
        <w:t xml:space="preserve"> random probability-based survey</w:t>
      </w:r>
      <w:r w:rsidR="2C26BFF3">
        <w:rPr>
          <w:rStyle w:val="fontstyle01"/>
          <w:rFonts w:ascii="Arial" w:hAnsi="Arial" w:cs="Arial"/>
          <w:color w:val="auto"/>
          <w:sz w:val="24"/>
          <w:szCs w:val="24"/>
        </w:rPr>
        <w:t xml:space="preserve"> conducted online and over the phone</w:t>
      </w:r>
      <w:r w:rsidR="145453A0" w:rsidRPr="00A40080">
        <w:rPr>
          <w:rStyle w:val="fontstyle01"/>
          <w:rFonts w:ascii="Arial" w:hAnsi="Arial" w:cs="Arial"/>
          <w:color w:val="auto"/>
          <w:sz w:val="24"/>
          <w:szCs w:val="24"/>
        </w:rPr>
        <w:t>.  It employ</w:t>
      </w:r>
      <w:r w:rsidR="0047942B">
        <w:rPr>
          <w:rStyle w:val="fontstyle01"/>
          <w:rFonts w:ascii="Arial" w:hAnsi="Arial" w:cs="Arial"/>
          <w:color w:val="auto"/>
          <w:sz w:val="24"/>
          <w:szCs w:val="24"/>
        </w:rPr>
        <w:t>ed</w:t>
      </w:r>
      <w:r w:rsidR="145453A0" w:rsidRPr="00A40080">
        <w:rPr>
          <w:rStyle w:val="fontstyle01"/>
          <w:rFonts w:ascii="Arial" w:hAnsi="Arial" w:cs="Arial"/>
          <w:color w:val="auto"/>
          <w:sz w:val="24"/>
          <w:szCs w:val="24"/>
        </w:rPr>
        <w:t xml:space="preserve"> a sequential mixed mode fieldwork design, and weights for non-response.  Randomisation of statement questions and flipping of answer option order was used to counter mode </w:t>
      </w:r>
      <w:r w:rsidR="0FC9D205" w:rsidRPr="00A40080">
        <w:rPr>
          <w:rStyle w:val="fontstyle01"/>
          <w:rFonts w:ascii="Arial" w:hAnsi="Arial" w:cs="Arial"/>
          <w:color w:val="auto"/>
          <w:sz w:val="24"/>
          <w:szCs w:val="24"/>
        </w:rPr>
        <w:t>effects. The</w:t>
      </w:r>
      <w:r w:rsidR="12E40058" w:rsidRPr="007110B7">
        <w:rPr>
          <w:rStyle w:val="fontstyle01"/>
          <w:rFonts w:ascii="Arial" w:hAnsi="Arial" w:cs="Arial"/>
          <w:color w:val="auto"/>
          <w:sz w:val="24"/>
          <w:szCs w:val="24"/>
        </w:rPr>
        <w:t xml:space="preserve"> sample consisted of 843 </w:t>
      </w:r>
      <w:r w:rsidR="4F792325" w:rsidRPr="007110B7">
        <w:rPr>
          <w:rStyle w:val="fontstyle01"/>
          <w:rFonts w:ascii="Arial" w:hAnsi="Arial" w:cs="Arial"/>
          <w:color w:val="auto"/>
          <w:sz w:val="24"/>
          <w:szCs w:val="24"/>
        </w:rPr>
        <w:t>parents with</w:t>
      </w:r>
      <w:r w:rsidR="12E40058" w:rsidRPr="007110B7">
        <w:rPr>
          <w:rStyle w:val="fontstyle01"/>
          <w:rFonts w:ascii="Arial" w:hAnsi="Arial" w:cs="Arial"/>
          <w:color w:val="auto"/>
          <w:sz w:val="24"/>
          <w:szCs w:val="24"/>
        </w:rPr>
        <w:t xml:space="preserve"> a range of demographic characteristics</w:t>
      </w:r>
      <w:r w:rsidR="0CFE97EE">
        <w:rPr>
          <w:rStyle w:val="fontstyle01"/>
          <w:rFonts w:ascii="Arial" w:hAnsi="Arial" w:cs="Arial"/>
          <w:color w:val="auto"/>
          <w:sz w:val="24"/>
          <w:szCs w:val="24"/>
        </w:rPr>
        <w:t xml:space="preserve"> (see appendix)</w:t>
      </w:r>
      <w:r w:rsidR="12E40058" w:rsidRPr="007110B7">
        <w:rPr>
          <w:rStyle w:val="fontstyle01"/>
          <w:rFonts w:ascii="Arial" w:hAnsi="Arial" w:cs="Arial"/>
          <w:color w:val="auto"/>
          <w:sz w:val="24"/>
          <w:szCs w:val="24"/>
        </w:rPr>
        <w:t>, of whom 57 per cent were mothers and 43 per cent fathers</w:t>
      </w:r>
      <w:r w:rsidR="63B8144F">
        <w:rPr>
          <w:rStyle w:val="fontstyle01"/>
          <w:rFonts w:ascii="Arial" w:hAnsi="Arial" w:cs="Arial"/>
          <w:color w:val="auto"/>
          <w:sz w:val="24"/>
          <w:szCs w:val="24"/>
        </w:rPr>
        <w:t xml:space="preserve">. </w:t>
      </w:r>
      <w:r w:rsidR="63B8144F" w:rsidRPr="00382DEE">
        <w:rPr>
          <w:rStyle w:val="fontstyle01"/>
          <w:rFonts w:ascii="Arial" w:hAnsi="Arial" w:cs="Arial"/>
          <w:color w:val="auto"/>
          <w:sz w:val="24"/>
          <w:szCs w:val="24"/>
        </w:rPr>
        <w:t>44 per cent of the parents were in managerial and professional occupations and 50 per cent were educated to degree level or above, while 38.5 percent were in lower semi-routine and routine occupations and 10 per cent had no qualifications.  Ethnically, 73 per cent of parents were White British, with 19 per cent of our sample from minority ethnic groups, five per cent of whom were Black</w:t>
      </w:r>
      <w:r w:rsidR="12E40058">
        <w:rPr>
          <w:rStyle w:val="fontstyle01"/>
          <w:rFonts w:ascii="Arial" w:hAnsi="Arial" w:cs="Arial"/>
          <w:color w:val="auto"/>
          <w:sz w:val="24"/>
          <w:szCs w:val="24"/>
        </w:rPr>
        <w:t>.</w:t>
      </w:r>
    </w:p>
    <w:p w14:paraId="4DDBEF00" w14:textId="77777777" w:rsidR="007110B7" w:rsidRDefault="007110B7" w:rsidP="00061DFD">
      <w:pPr>
        <w:spacing w:after="0" w:line="240" w:lineRule="auto"/>
        <w:ind w:right="142"/>
        <w:rPr>
          <w:rStyle w:val="fontstyle01"/>
          <w:rFonts w:ascii="Arial" w:hAnsi="Arial" w:cs="Arial"/>
          <w:color w:val="auto"/>
          <w:sz w:val="24"/>
          <w:szCs w:val="24"/>
        </w:rPr>
      </w:pPr>
    </w:p>
    <w:p w14:paraId="47DFEA9A" w14:textId="7BEC2C52" w:rsidR="00723EB6" w:rsidRPr="00B1103E" w:rsidRDefault="77227EF3" w:rsidP="00061DFD">
      <w:pPr>
        <w:spacing w:after="0" w:line="240" w:lineRule="auto"/>
        <w:ind w:right="142"/>
        <w:rPr>
          <w:rFonts w:ascii="Arial" w:eastAsia="Times New Roman" w:hAnsi="Arial" w:cs="Arial"/>
          <w:sz w:val="24"/>
          <w:szCs w:val="24"/>
          <w:shd w:val="clear" w:color="auto" w:fill="FFFFFF"/>
          <w:lang w:eastAsia="en-GB"/>
        </w:rPr>
      </w:pPr>
      <w:r>
        <w:rPr>
          <w:rFonts w:ascii="Arial" w:eastAsia="Times New Roman" w:hAnsi="Arial" w:cs="Arial"/>
          <w:sz w:val="24"/>
          <w:szCs w:val="24"/>
          <w:shd w:val="clear" w:color="auto" w:fill="FFFFFF"/>
          <w:lang w:eastAsia="en-GB"/>
        </w:rPr>
        <w:t>Online f</w:t>
      </w:r>
      <w:r w:rsidR="12E40058">
        <w:rPr>
          <w:rFonts w:ascii="Arial" w:eastAsia="Times New Roman" w:hAnsi="Arial" w:cs="Arial"/>
          <w:sz w:val="24"/>
          <w:szCs w:val="24"/>
          <w:shd w:val="clear" w:color="auto" w:fill="FFFFFF"/>
          <w:lang w:eastAsia="en-GB"/>
        </w:rPr>
        <w:t xml:space="preserve">ocus group </w:t>
      </w:r>
      <w:r w:rsidR="016D5BD1">
        <w:rPr>
          <w:rFonts w:ascii="Arial" w:eastAsia="Times New Roman" w:hAnsi="Arial" w:cs="Arial"/>
          <w:sz w:val="24"/>
          <w:szCs w:val="24"/>
          <w:shd w:val="clear" w:color="auto" w:fill="FFFFFF"/>
          <w:lang w:eastAsia="en-GB"/>
        </w:rPr>
        <w:t>discussions were</w:t>
      </w:r>
      <w:r>
        <w:rPr>
          <w:rFonts w:ascii="Arial" w:eastAsia="Times New Roman" w:hAnsi="Arial" w:cs="Arial"/>
          <w:sz w:val="24"/>
          <w:szCs w:val="24"/>
          <w:shd w:val="clear" w:color="auto" w:fill="FFFFFF"/>
          <w:lang w:eastAsia="en-GB"/>
        </w:rPr>
        <w:t xml:space="preserve"> then held</w:t>
      </w:r>
      <w:r w:rsidR="226D8367">
        <w:rPr>
          <w:rFonts w:ascii="Arial" w:eastAsia="Times New Roman" w:hAnsi="Arial" w:cs="Arial"/>
          <w:sz w:val="24"/>
          <w:szCs w:val="24"/>
          <w:shd w:val="clear" w:color="auto" w:fill="FFFFFF"/>
          <w:lang w:eastAsia="en-GB"/>
        </w:rPr>
        <w:t xml:space="preserve"> with</w:t>
      </w:r>
      <w:r w:rsidRPr="005E7FE5">
        <w:rPr>
          <w:rFonts w:ascii="Arial" w:eastAsia="Times New Roman" w:hAnsi="Arial" w:cs="Arial"/>
          <w:sz w:val="24"/>
          <w:szCs w:val="24"/>
          <w:shd w:val="clear" w:color="auto" w:fill="FFFFFF"/>
          <w:lang w:eastAsia="en-GB"/>
        </w:rPr>
        <w:t xml:space="preserve"> homogenous </w:t>
      </w:r>
      <w:r w:rsidR="2285BE50">
        <w:rPr>
          <w:rFonts w:ascii="Arial" w:eastAsia="Times New Roman" w:hAnsi="Arial" w:cs="Arial"/>
          <w:sz w:val="24"/>
          <w:szCs w:val="24"/>
          <w:shd w:val="clear" w:color="auto" w:fill="FFFFFF"/>
          <w:lang w:eastAsia="en-GB"/>
        </w:rPr>
        <w:t>sets</w:t>
      </w:r>
      <w:r w:rsidRPr="005E7FE5">
        <w:rPr>
          <w:rFonts w:ascii="Arial" w:eastAsia="Times New Roman" w:hAnsi="Arial" w:cs="Arial"/>
          <w:sz w:val="24"/>
          <w:szCs w:val="24"/>
          <w:shd w:val="clear" w:color="auto" w:fill="FFFFFF"/>
          <w:lang w:eastAsia="en-GB"/>
        </w:rPr>
        <w:t xml:space="preserve"> of parents, with participants in each group sharing an element of the same social </w:t>
      </w:r>
      <w:r w:rsidR="1C1E1E86" w:rsidRPr="005E7FE5">
        <w:rPr>
          <w:rFonts w:ascii="Arial" w:eastAsia="Times New Roman" w:hAnsi="Arial" w:cs="Arial"/>
          <w:sz w:val="24"/>
          <w:szCs w:val="24"/>
          <w:shd w:val="clear" w:color="auto" w:fill="FFFFFF"/>
          <w:lang w:eastAsia="en-GB"/>
        </w:rPr>
        <w:t>location. The</w:t>
      </w:r>
      <w:r w:rsidRPr="005E7FE5">
        <w:rPr>
          <w:rFonts w:ascii="Arial" w:eastAsia="Times New Roman" w:hAnsi="Arial" w:cs="Arial"/>
          <w:sz w:val="24"/>
          <w:szCs w:val="24"/>
          <w:shd w:val="clear" w:color="auto" w:fill="FFFFFF"/>
          <w:lang w:eastAsia="en-GB"/>
        </w:rPr>
        <w:t xml:space="preserve"> choice of characteristics for </w:t>
      </w:r>
      <w:r w:rsidR="78EC4BD0">
        <w:rPr>
          <w:rFonts w:ascii="Arial" w:eastAsia="Times New Roman" w:hAnsi="Arial" w:cs="Arial"/>
          <w:sz w:val="24"/>
          <w:szCs w:val="24"/>
          <w:shd w:val="clear" w:color="auto" w:fill="FFFFFF"/>
          <w:lang w:eastAsia="en-GB"/>
        </w:rPr>
        <w:t xml:space="preserve">each </w:t>
      </w:r>
      <w:r w:rsidRPr="005E7FE5">
        <w:rPr>
          <w:rFonts w:ascii="Arial" w:eastAsia="Times New Roman" w:hAnsi="Arial" w:cs="Arial"/>
          <w:sz w:val="24"/>
          <w:szCs w:val="24"/>
          <w:shd w:val="clear" w:color="auto" w:fill="FFFFFF"/>
          <w:lang w:eastAsia="en-GB"/>
        </w:rPr>
        <w:t>group discussions dr</w:t>
      </w:r>
      <w:r>
        <w:rPr>
          <w:rFonts w:ascii="Arial" w:eastAsia="Times New Roman" w:hAnsi="Arial" w:cs="Arial"/>
          <w:sz w:val="24"/>
          <w:szCs w:val="24"/>
          <w:shd w:val="clear" w:color="auto" w:fill="FFFFFF"/>
          <w:lang w:eastAsia="en-GB"/>
        </w:rPr>
        <w:t>e</w:t>
      </w:r>
      <w:r w:rsidRPr="005E7FE5">
        <w:rPr>
          <w:rFonts w:ascii="Arial" w:eastAsia="Times New Roman" w:hAnsi="Arial" w:cs="Arial"/>
          <w:sz w:val="24"/>
          <w:szCs w:val="24"/>
          <w:shd w:val="clear" w:color="auto" w:fill="FFFFFF"/>
          <w:lang w:eastAsia="en-GB"/>
        </w:rPr>
        <w:t xml:space="preserve">w on findings from </w:t>
      </w:r>
      <w:r>
        <w:rPr>
          <w:rFonts w:ascii="Arial" w:eastAsia="Times New Roman" w:hAnsi="Arial" w:cs="Arial"/>
          <w:sz w:val="24"/>
          <w:szCs w:val="24"/>
          <w:shd w:val="clear" w:color="auto" w:fill="FFFFFF"/>
          <w:lang w:eastAsia="en-GB"/>
        </w:rPr>
        <w:t>the</w:t>
      </w:r>
      <w:r w:rsidRPr="005E7FE5">
        <w:rPr>
          <w:rFonts w:ascii="Arial" w:eastAsia="Times New Roman" w:hAnsi="Arial" w:cs="Arial"/>
          <w:sz w:val="24"/>
          <w:szCs w:val="24"/>
          <w:shd w:val="clear" w:color="auto" w:fill="FFFFFF"/>
          <w:lang w:eastAsia="en-GB"/>
        </w:rPr>
        <w:t xml:space="preserve"> probability-based survey</w:t>
      </w:r>
      <w:r w:rsidR="78EC4BD0">
        <w:rPr>
          <w:rFonts w:ascii="Arial" w:eastAsia="Times New Roman" w:hAnsi="Arial" w:cs="Arial"/>
          <w:sz w:val="24"/>
          <w:szCs w:val="24"/>
          <w:shd w:val="clear" w:color="auto" w:fill="FFFFFF"/>
          <w:lang w:eastAsia="en-GB"/>
        </w:rPr>
        <w:t xml:space="preserve"> and included parents with </w:t>
      </w:r>
      <w:r w:rsidR="78EC4BD0" w:rsidRPr="005E7FE5">
        <w:rPr>
          <w:rFonts w:ascii="Arial" w:eastAsia="Times New Roman" w:hAnsi="Arial" w:cs="Arial"/>
          <w:sz w:val="24"/>
          <w:szCs w:val="24"/>
          <w:shd w:val="clear" w:color="auto" w:fill="FFFFFF"/>
          <w:lang w:eastAsia="en-GB"/>
        </w:rPr>
        <w:t xml:space="preserve">professional occupations, </w:t>
      </w:r>
      <w:r w:rsidR="17D4DF2A">
        <w:rPr>
          <w:rFonts w:ascii="Arial" w:eastAsia="Times New Roman" w:hAnsi="Arial" w:cs="Arial"/>
          <w:sz w:val="24"/>
          <w:szCs w:val="24"/>
          <w:shd w:val="clear" w:color="auto" w:fill="FFFFFF"/>
          <w:lang w:eastAsia="en-GB"/>
        </w:rPr>
        <w:t xml:space="preserve">home based mothers, </w:t>
      </w:r>
      <w:r w:rsidR="2285BE50">
        <w:rPr>
          <w:rFonts w:ascii="Arial" w:eastAsia="Times New Roman" w:hAnsi="Arial" w:cs="Arial"/>
          <w:sz w:val="24"/>
          <w:szCs w:val="24"/>
          <w:shd w:val="clear" w:color="auto" w:fill="FFFFFF"/>
          <w:lang w:eastAsia="en-GB"/>
        </w:rPr>
        <w:t>B</w:t>
      </w:r>
      <w:r w:rsidR="78EC4BD0" w:rsidRPr="005E7FE5">
        <w:rPr>
          <w:rFonts w:ascii="Arial" w:eastAsia="Times New Roman" w:hAnsi="Arial" w:cs="Arial"/>
          <w:sz w:val="24"/>
          <w:szCs w:val="24"/>
          <w:shd w:val="clear" w:color="auto" w:fill="FFFFFF"/>
          <w:lang w:eastAsia="en-GB"/>
        </w:rPr>
        <w:t>lack mothers, lone mothers</w:t>
      </w:r>
      <w:r w:rsidR="78EC4BD0">
        <w:rPr>
          <w:rFonts w:ascii="Arial" w:eastAsia="Times New Roman" w:hAnsi="Arial" w:cs="Arial"/>
          <w:sz w:val="24"/>
          <w:szCs w:val="24"/>
          <w:shd w:val="clear" w:color="auto" w:fill="FFFFFF"/>
          <w:lang w:eastAsia="en-GB"/>
        </w:rPr>
        <w:t xml:space="preserve"> and parents with disabled children</w:t>
      </w:r>
      <w:r>
        <w:rPr>
          <w:rFonts w:ascii="Arial" w:eastAsia="Times New Roman" w:hAnsi="Arial" w:cs="Arial"/>
          <w:sz w:val="24"/>
          <w:szCs w:val="24"/>
          <w:shd w:val="clear" w:color="auto" w:fill="FFFFFF"/>
          <w:lang w:eastAsia="en-GB"/>
        </w:rPr>
        <w:t>.</w:t>
      </w:r>
      <w:r w:rsidRPr="005E7FE5">
        <w:rPr>
          <w:rFonts w:ascii="Arial" w:eastAsia="Times New Roman" w:hAnsi="Arial" w:cs="Arial"/>
          <w:sz w:val="24"/>
          <w:szCs w:val="24"/>
          <w:shd w:val="clear" w:color="auto" w:fill="FFFFFF"/>
          <w:lang w:eastAsia="en-GB"/>
        </w:rPr>
        <w:t xml:space="preserve"> Topics covered generalised assessments of justifications for and oppositions to data linkage and analytics.  Par</w:t>
      </w:r>
      <w:r w:rsidR="213266AA">
        <w:rPr>
          <w:rFonts w:ascii="Arial" w:eastAsia="Times New Roman" w:hAnsi="Arial" w:cs="Arial"/>
          <w:sz w:val="24"/>
          <w:szCs w:val="24"/>
          <w:shd w:val="clear" w:color="auto" w:fill="FFFFFF"/>
          <w:lang w:eastAsia="en-GB"/>
        </w:rPr>
        <w:t>ents</w:t>
      </w:r>
      <w:r w:rsidRPr="005E7FE5">
        <w:rPr>
          <w:rFonts w:ascii="Arial" w:eastAsia="Times New Roman" w:hAnsi="Arial" w:cs="Arial"/>
          <w:sz w:val="24"/>
          <w:szCs w:val="24"/>
          <w:shd w:val="clear" w:color="auto" w:fill="FFFFFF"/>
          <w:lang w:eastAsia="en-GB"/>
        </w:rPr>
        <w:t xml:space="preserve"> were recruited through social media and via child and family focused organisations. </w:t>
      </w:r>
      <w:r w:rsidR="327F062E">
        <w:rPr>
          <w:rFonts w:ascii="Arial" w:eastAsia="Times New Roman" w:hAnsi="Arial" w:cs="Arial"/>
          <w:sz w:val="24"/>
          <w:szCs w:val="24"/>
          <w:shd w:val="clear" w:color="auto" w:fill="FFFFFF"/>
          <w:lang w:eastAsia="en-GB"/>
        </w:rPr>
        <w:t>A total of n</w:t>
      </w:r>
      <w:r w:rsidRPr="005E7FE5">
        <w:rPr>
          <w:rFonts w:ascii="Arial" w:eastAsia="Times New Roman" w:hAnsi="Arial" w:cs="Arial"/>
          <w:sz w:val="24"/>
          <w:szCs w:val="24"/>
          <w:shd w:val="clear" w:color="auto" w:fill="FFFFFF"/>
          <w:lang w:eastAsia="en-GB"/>
        </w:rPr>
        <w:t xml:space="preserve">ine focus groups </w:t>
      </w:r>
      <w:r w:rsidR="327F062E">
        <w:rPr>
          <w:rFonts w:ascii="Arial" w:eastAsia="Times New Roman" w:hAnsi="Arial" w:cs="Arial"/>
          <w:sz w:val="24"/>
          <w:szCs w:val="24"/>
          <w:shd w:val="clear" w:color="auto" w:fill="FFFFFF"/>
          <w:lang w:eastAsia="en-GB"/>
        </w:rPr>
        <w:t xml:space="preserve">were convened, </w:t>
      </w:r>
      <w:r w:rsidRPr="005E7FE5">
        <w:rPr>
          <w:rFonts w:ascii="Arial" w:eastAsia="Times New Roman" w:hAnsi="Arial" w:cs="Arial"/>
          <w:sz w:val="24"/>
          <w:szCs w:val="24"/>
          <w:shd w:val="clear" w:color="auto" w:fill="FFFFFF"/>
          <w:lang w:eastAsia="en-GB"/>
        </w:rPr>
        <w:t>comprising an average of four parents in each, involving 36 mothers and fathers overall.</w:t>
      </w:r>
      <w:r w:rsidR="2A4EDC07" w:rsidRPr="005E7FE5">
        <w:rPr>
          <w:rFonts w:ascii="Arial" w:eastAsia="Times New Roman" w:hAnsi="Arial" w:cs="Arial"/>
          <w:sz w:val="24"/>
          <w:szCs w:val="24"/>
          <w:shd w:val="clear" w:color="auto" w:fill="FFFFFF"/>
          <w:lang w:eastAsia="en-GB"/>
        </w:rPr>
        <w:t xml:space="preserve"> </w:t>
      </w:r>
      <w:proofErr w:type="gramStart"/>
      <w:r w:rsidR="213266AA" w:rsidRPr="00B1103E">
        <w:rPr>
          <w:rFonts w:ascii="Arial" w:hAnsi="Arial" w:cs="Arial"/>
          <w:sz w:val="24"/>
          <w:szCs w:val="24"/>
        </w:rPr>
        <w:t>A majority of</w:t>
      </w:r>
      <w:proofErr w:type="gramEnd"/>
      <w:r w:rsidR="213266AA" w:rsidRPr="00B1103E">
        <w:rPr>
          <w:rFonts w:ascii="Arial" w:hAnsi="Arial" w:cs="Arial"/>
          <w:sz w:val="24"/>
          <w:szCs w:val="24"/>
        </w:rPr>
        <w:t xml:space="preserve"> the participants were white, though f</w:t>
      </w:r>
      <w:r w:rsidR="7BF836B4" w:rsidRPr="00B1103E">
        <w:rPr>
          <w:rFonts w:ascii="Arial" w:eastAsia="Times New Roman" w:hAnsi="Arial" w:cs="Arial"/>
          <w:sz w:val="24"/>
          <w:szCs w:val="24"/>
          <w:shd w:val="clear" w:color="auto" w:fill="FFFFFF"/>
          <w:lang w:eastAsia="en-GB"/>
        </w:rPr>
        <w:t xml:space="preserve">ive were Black, </w:t>
      </w:r>
      <w:r w:rsidR="213266AA" w:rsidRPr="00B1103E">
        <w:rPr>
          <w:rFonts w:ascii="Arial" w:eastAsia="Times New Roman" w:hAnsi="Arial" w:cs="Arial"/>
          <w:sz w:val="24"/>
          <w:szCs w:val="24"/>
          <w:shd w:val="clear" w:color="auto" w:fill="FFFFFF"/>
          <w:lang w:eastAsia="en-GB"/>
        </w:rPr>
        <w:t>tw</w:t>
      </w:r>
      <w:r w:rsidR="2285BE50">
        <w:rPr>
          <w:rFonts w:ascii="Arial" w:eastAsia="Times New Roman" w:hAnsi="Arial" w:cs="Arial"/>
          <w:sz w:val="24"/>
          <w:szCs w:val="24"/>
          <w:shd w:val="clear" w:color="auto" w:fill="FFFFFF"/>
          <w:lang w:eastAsia="en-GB"/>
        </w:rPr>
        <w:t>o</w:t>
      </w:r>
      <w:r w:rsidR="7BF836B4" w:rsidRPr="00B1103E">
        <w:rPr>
          <w:rFonts w:ascii="Arial" w:eastAsia="Times New Roman" w:hAnsi="Arial" w:cs="Arial"/>
          <w:sz w:val="24"/>
          <w:szCs w:val="24"/>
          <w:shd w:val="clear" w:color="auto" w:fill="FFFFFF"/>
          <w:lang w:eastAsia="en-GB"/>
        </w:rPr>
        <w:t xml:space="preserve"> w</w:t>
      </w:r>
      <w:r w:rsidR="213266AA" w:rsidRPr="00B1103E">
        <w:rPr>
          <w:rFonts w:ascii="Arial" w:eastAsia="Times New Roman" w:hAnsi="Arial" w:cs="Arial"/>
          <w:sz w:val="24"/>
          <w:szCs w:val="24"/>
          <w:shd w:val="clear" w:color="auto" w:fill="FFFFFF"/>
          <w:lang w:eastAsia="en-GB"/>
        </w:rPr>
        <w:t>ere</w:t>
      </w:r>
      <w:r w:rsidR="7BF836B4" w:rsidRPr="00B1103E">
        <w:rPr>
          <w:rFonts w:ascii="Arial" w:eastAsia="Times New Roman" w:hAnsi="Arial" w:cs="Arial"/>
          <w:sz w:val="24"/>
          <w:szCs w:val="24"/>
          <w:shd w:val="clear" w:color="auto" w:fill="FFFFFF"/>
          <w:lang w:eastAsia="en-GB"/>
        </w:rPr>
        <w:t xml:space="preserve"> Asian and </w:t>
      </w:r>
      <w:r w:rsidR="213266AA" w:rsidRPr="00B1103E">
        <w:rPr>
          <w:rFonts w:ascii="Arial" w:eastAsia="Times New Roman" w:hAnsi="Arial" w:cs="Arial"/>
          <w:sz w:val="24"/>
          <w:szCs w:val="24"/>
          <w:shd w:val="clear" w:color="auto" w:fill="FFFFFF"/>
          <w:lang w:eastAsia="en-GB"/>
        </w:rPr>
        <w:t>two</w:t>
      </w:r>
      <w:r w:rsidR="7BF836B4" w:rsidRPr="00B1103E">
        <w:rPr>
          <w:rFonts w:ascii="Arial" w:eastAsia="Times New Roman" w:hAnsi="Arial" w:cs="Arial"/>
          <w:sz w:val="24"/>
          <w:szCs w:val="24"/>
          <w:shd w:val="clear" w:color="auto" w:fill="FFFFFF"/>
          <w:lang w:eastAsia="en-GB"/>
        </w:rPr>
        <w:t xml:space="preserve"> were Mixed race. </w:t>
      </w:r>
      <w:r w:rsidR="07E73ABE">
        <w:rPr>
          <w:rFonts w:ascii="Arial" w:eastAsia="Times New Roman" w:hAnsi="Arial" w:cs="Arial"/>
          <w:sz w:val="24"/>
          <w:szCs w:val="24"/>
          <w:shd w:val="clear" w:color="auto" w:fill="FFFFFF"/>
          <w:lang w:eastAsia="en-GB"/>
        </w:rPr>
        <w:t>O</w:t>
      </w:r>
      <w:r w:rsidR="07E73ABE" w:rsidRPr="003A6F92">
        <w:rPr>
          <w:rFonts w:ascii="Arial" w:eastAsia="Times New Roman" w:hAnsi="Arial" w:cs="Arial"/>
          <w:sz w:val="24"/>
          <w:szCs w:val="24"/>
          <w:shd w:val="clear" w:color="auto" w:fill="FFFFFF"/>
          <w:lang w:eastAsia="en-GB"/>
        </w:rPr>
        <w:t>ther than the group of parents of children with disabilities</w:t>
      </w:r>
      <w:r w:rsidR="07E73ABE">
        <w:rPr>
          <w:rFonts w:ascii="Arial" w:eastAsia="Times New Roman" w:hAnsi="Arial" w:cs="Arial"/>
          <w:sz w:val="24"/>
          <w:szCs w:val="24"/>
          <w:shd w:val="clear" w:color="auto" w:fill="FFFFFF"/>
          <w:lang w:eastAsia="en-GB"/>
        </w:rPr>
        <w:t>, t</w:t>
      </w:r>
      <w:r w:rsidR="2285BE50" w:rsidRPr="00B379DC">
        <w:rPr>
          <w:rFonts w:ascii="Arial" w:eastAsia="Times New Roman" w:hAnsi="Arial" w:cs="Arial"/>
          <w:sz w:val="24"/>
          <w:szCs w:val="24"/>
          <w:shd w:val="clear" w:color="auto" w:fill="FFFFFF"/>
          <w:lang w:eastAsia="en-GB"/>
        </w:rPr>
        <w:t>he majority in the focus groups had no contact with child</w:t>
      </w:r>
      <w:r w:rsidR="2285BE50">
        <w:rPr>
          <w:rFonts w:ascii="Arial" w:eastAsia="Times New Roman" w:hAnsi="Arial" w:cs="Arial"/>
          <w:sz w:val="24"/>
          <w:szCs w:val="24"/>
          <w:shd w:val="clear" w:color="auto" w:fill="FFFFFF"/>
          <w:lang w:eastAsia="en-GB"/>
        </w:rPr>
        <w:t xml:space="preserve"> or family</w:t>
      </w:r>
      <w:r w:rsidR="2285BE50" w:rsidRPr="00B379DC">
        <w:rPr>
          <w:rFonts w:ascii="Arial" w:eastAsia="Times New Roman" w:hAnsi="Arial" w:cs="Arial"/>
          <w:sz w:val="24"/>
          <w:szCs w:val="24"/>
          <w:shd w:val="clear" w:color="auto" w:fill="FFFFFF"/>
          <w:lang w:eastAsia="en-GB"/>
        </w:rPr>
        <w:t>-based interventions beyond everyday universal provisions.</w:t>
      </w:r>
    </w:p>
    <w:p w14:paraId="3461D779" w14:textId="77777777" w:rsidR="00723EB6" w:rsidRPr="00A40080" w:rsidRDefault="00723EB6" w:rsidP="00061DFD">
      <w:pPr>
        <w:spacing w:after="0" w:line="240" w:lineRule="auto"/>
        <w:ind w:right="142"/>
        <w:rPr>
          <w:rFonts w:ascii="Arial" w:eastAsia="Times New Roman" w:hAnsi="Arial" w:cs="Arial"/>
          <w:sz w:val="24"/>
          <w:szCs w:val="24"/>
        </w:rPr>
      </w:pPr>
    </w:p>
    <w:p w14:paraId="00A8AA8D" w14:textId="1C1F72FB" w:rsidR="00BA22EA" w:rsidRDefault="327F062E" w:rsidP="00061DFD">
      <w:pPr>
        <w:spacing w:after="0" w:line="240" w:lineRule="auto"/>
        <w:ind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 xml:space="preserve">The </w:t>
      </w:r>
      <w:r w:rsidR="7BF836B4" w:rsidRPr="1FFF9DCD">
        <w:rPr>
          <w:rFonts w:ascii="Arial" w:eastAsia="Times New Roman" w:hAnsi="Arial" w:cs="Arial"/>
          <w:color w:val="000000" w:themeColor="text1"/>
          <w:sz w:val="24"/>
          <w:szCs w:val="24"/>
        </w:rPr>
        <w:t>fourth</w:t>
      </w:r>
      <w:r w:rsidRPr="1FFF9DCD">
        <w:rPr>
          <w:rFonts w:ascii="Arial" w:eastAsia="Times New Roman" w:hAnsi="Arial" w:cs="Arial"/>
          <w:color w:val="000000" w:themeColor="text1"/>
          <w:sz w:val="24"/>
          <w:szCs w:val="24"/>
        </w:rPr>
        <w:t xml:space="preserve"> sta</w:t>
      </w:r>
      <w:r w:rsidR="7BF836B4" w:rsidRPr="1FFF9DCD">
        <w:rPr>
          <w:rFonts w:ascii="Arial" w:eastAsia="Times New Roman" w:hAnsi="Arial" w:cs="Arial"/>
          <w:color w:val="000000" w:themeColor="text1"/>
          <w:sz w:val="24"/>
          <w:szCs w:val="24"/>
        </w:rPr>
        <w:t>ge</w:t>
      </w:r>
      <w:r w:rsidRPr="1FFF9DCD">
        <w:rPr>
          <w:rFonts w:ascii="Arial" w:eastAsia="Times New Roman" w:hAnsi="Arial" w:cs="Arial"/>
          <w:color w:val="000000" w:themeColor="text1"/>
          <w:sz w:val="24"/>
          <w:szCs w:val="24"/>
        </w:rPr>
        <w:t xml:space="preserve"> of the research involved</w:t>
      </w:r>
      <w:r w:rsidR="1DE53BF9" w:rsidRPr="1FFF9DCD">
        <w:rPr>
          <w:rFonts w:ascii="Arial" w:eastAsia="Times New Roman" w:hAnsi="Arial" w:cs="Arial"/>
          <w:color w:val="000000" w:themeColor="text1"/>
          <w:sz w:val="24"/>
          <w:szCs w:val="24"/>
        </w:rPr>
        <w:t xml:space="preserve"> </w:t>
      </w:r>
      <w:r w:rsidR="4669D9E3" w:rsidRPr="1FFF9DCD">
        <w:rPr>
          <w:rFonts w:ascii="Arial" w:eastAsia="Times New Roman" w:hAnsi="Arial" w:cs="Arial"/>
          <w:color w:val="000000" w:themeColor="text1"/>
          <w:sz w:val="24"/>
          <w:szCs w:val="24"/>
        </w:rPr>
        <w:t>individual interviews</w:t>
      </w:r>
      <w:r w:rsidR="78EC4BD0" w:rsidRPr="1FFF9DCD">
        <w:rPr>
          <w:rFonts w:ascii="Arial" w:hAnsi="Arial" w:cs="Arial"/>
          <w:sz w:val="24"/>
          <w:szCs w:val="24"/>
        </w:rPr>
        <w:t xml:space="preserve"> with</w:t>
      </w:r>
      <w:r w:rsidR="1DE53BF9" w:rsidRPr="1FFF9DCD">
        <w:rPr>
          <w:rFonts w:ascii="Arial" w:hAnsi="Arial" w:cs="Arial"/>
          <w:sz w:val="24"/>
          <w:szCs w:val="24"/>
        </w:rPr>
        <w:t xml:space="preserve"> parents</w:t>
      </w:r>
      <w:r w:rsidR="78EC4BD0" w:rsidRPr="1FFF9DCD">
        <w:rPr>
          <w:rFonts w:ascii="Arial" w:hAnsi="Arial" w:cs="Arial"/>
          <w:sz w:val="24"/>
          <w:szCs w:val="24"/>
        </w:rPr>
        <w:t xml:space="preserve"> of dependent children who used or were subject to family support or intervention services</w:t>
      </w:r>
      <w:r w:rsidR="1DE53BF9" w:rsidRPr="1FFF9DCD">
        <w:rPr>
          <w:rFonts w:ascii="Arial" w:hAnsi="Arial" w:cs="Arial"/>
          <w:sz w:val="24"/>
          <w:szCs w:val="24"/>
        </w:rPr>
        <w:t>. Parents were recruited using an advertisement about the research that was circulated widely on the internet via voluntary sector organisations and family support services, through social media platforms such as Facebook and Twitter</w:t>
      </w:r>
      <w:r w:rsidR="57AF2BD7" w:rsidRPr="1FFF9DCD">
        <w:rPr>
          <w:rFonts w:ascii="Arial" w:hAnsi="Arial" w:cs="Arial"/>
          <w:sz w:val="24"/>
          <w:szCs w:val="24"/>
        </w:rPr>
        <w:t>,</w:t>
      </w:r>
      <w:r w:rsidR="1DE53BF9" w:rsidRPr="1FFF9DCD">
        <w:rPr>
          <w:rFonts w:ascii="Arial" w:hAnsi="Arial" w:cs="Arial"/>
          <w:sz w:val="24"/>
          <w:szCs w:val="24"/>
        </w:rPr>
        <w:t xml:space="preserve"> and snowballing via word-of-mouth.</w:t>
      </w:r>
      <w:r w:rsidR="014A5081" w:rsidRPr="1FFF9DCD">
        <w:rPr>
          <w:rFonts w:ascii="Arial" w:hAnsi="Arial" w:cs="Arial"/>
          <w:sz w:val="24"/>
          <w:szCs w:val="24"/>
        </w:rPr>
        <w:t xml:space="preserve"> </w:t>
      </w:r>
      <w:r w:rsidR="05255415" w:rsidRPr="1FFF9DCD">
        <w:rPr>
          <w:rFonts w:ascii="Arial" w:hAnsi="Arial" w:cs="Arial"/>
          <w:sz w:val="24"/>
          <w:szCs w:val="24"/>
        </w:rPr>
        <w:t>All interviews</w:t>
      </w:r>
      <w:r w:rsidR="014A5081" w:rsidRPr="1FFF9DCD">
        <w:rPr>
          <w:rFonts w:ascii="Arial" w:hAnsi="Arial" w:cs="Arial"/>
          <w:sz w:val="24"/>
          <w:szCs w:val="24"/>
        </w:rPr>
        <w:t>, bar one,</w:t>
      </w:r>
      <w:r w:rsidR="1DE53BF9" w:rsidRPr="1FFF9DCD">
        <w:rPr>
          <w:rFonts w:ascii="Arial" w:hAnsi="Arial" w:cs="Arial"/>
          <w:sz w:val="24"/>
          <w:szCs w:val="24"/>
        </w:rPr>
        <w:t xml:space="preserve"> were conducted us</w:t>
      </w:r>
      <w:r w:rsidR="014A5081" w:rsidRPr="1FFF9DCD">
        <w:rPr>
          <w:rFonts w:ascii="Arial" w:hAnsi="Arial" w:cs="Arial"/>
          <w:sz w:val="24"/>
          <w:szCs w:val="24"/>
        </w:rPr>
        <w:t>ing</w:t>
      </w:r>
      <w:r w:rsidR="1DE53BF9" w:rsidRPr="1FFF9DCD">
        <w:rPr>
          <w:rFonts w:ascii="Arial" w:hAnsi="Arial" w:cs="Arial"/>
          <w:sz w:val="24"/>
          <w:szCs w:val="24"/>
        </w:rPr>
        <w:t xml:space="preserve"> Zoom or by telephone. All had been in contact with some form of family support service, although the length and type of this contact was variable, ranging from parents who had accessed parenting classes or services at local family centres to those who had extensive involvement with Children’s social care, some of whom had experienced removal of children from their </w:t>
      </w:r>
      <w:r w:rsidR="612132D7" w:rsidRPr="1FFF9DCD">
        <w:rPr>
          <w:rFonts w:ascii="Arial" w:hAnsi="Arial" w:cs="Arial"/>
          <w:sz w:val="24"/>
          <w:szCs w:val="24"/>
        </w:rPr>
        <w:t>care. A</w:t>
      </w:r>
      <w:r w:rsidR="1DE53BF9" w:rsidRPr="1FFF9DCD">
        <w:rPr>
          <w:rFonts w:ascii="Arial" w:hAnsi="Arial" w:cs="Arial"/>
          <w:sz w:val="24"/>
          <w:szCs w:val="24"/>
        </w:rPr>
        <w:t xml:space="preserve"> total of 23 individual interviews were conducted with 20 mothers and 3 fathers from across England, Scotland and Wales.</w:t>
      </w:r>
      <w:r w:rsidR="7BF836B4" w:rsidRPr="1FFF9DCD">
        <w:rPr>
          <w:rFonts w:ascii="Arial" w:hAnsi="Arial" w:cs="Arial"/>
          <w:sz w:val="24"/>
          <w:szCs w:val="24"/>
        </w:rPr>
        <w:t xml:space="preserve"> Approximately half were </w:t>
      </w:r>
      <w:r w:rsidR="0CC96B3D" w:rsidRPr="1FFF9DCD">
        <w:rPr>
          <w:rFonts w:ascii="Arial" w:hAnsi="Arial" w:cs="Arial"/>
          <w:sz w:val="24"/>
          <w:szCs w:val="24"/>
        </w:rPr>
        <w:t>homeowners receiving</w:t>
      </w:r>
      <w:r w:rsidR="7BF836B4" w:rsidRPr="1FFF9DCD">
        <w:rPr>
          <w:rFonts w:ascii="Arial" w:hAnsi="Arial" w:cs="Arial"/>
          <w:sz w:val="24"/>
          <w:szCs w:val="24"/>
        </w:rPr>
        <w:t xml:space="preserve"> average or above </w:t>
      </w:r>
      <w:r w:rsidR="610A3315" w:rsidRPr="1FFF9DCD">
        <w:rPr>
          <w:rFonts w:ascii="Arial" w:hAnsi="Arial" w:cs="Arial"/>
          <w:sz w:val="24"/>
          <w:szCs w:val="24"/>
        </w:rPr>
        <w:t>incomes. Participants</w:t>
      </w:r>
      <w:r w:rsidR="213266AA" w:rsidRPr="1FFF9DCD">
        <w:rPr>
          <w:rFonts w:ascii="Arial" w:hAnsi="Arial" w:cs="Arial"/>
          <w:sz w:val="24"/>
          <w:szCs w:val="24"/>
        </w:rPr>
        <w:t xml:space="preserve"> </w:t>
      </w:r>
      <w:r w:rsidR="7BF836B4" w:rsidRPr="1FFF9DCD">
        <w:rPr>
          <w:rFonts w:ascii="Arial" w:hAnsi="Arial" w:cs="Arial"/>
          <w:sz w:val="24"/>
          <w:szCs w:val="24"/>
        </w:rPr>
        <w:t>were predominantly White</w:t>
      </w:r>
      <w:r w:rsidR="213266AA" w:rsidRPr="1FFF9DCD">
        <w:rPr>
          <w:rFonts w:ascii="Arial" w:hAnsi="Arial" w:cs="Arial"/>
          <w:sz w:val="24"/>
          <w:szCs w:val="24"/>
        </w:rPr>
        <w:t xml:space="preserve"> but included one Black and two Asian</w:t>
      </w:r>
      <w:r w:rsidR="2285BE50" w:rsidRPr="1FFF9DCD">
        <w:rPr>
          <w:rFonts w:ascii="Arial" w:hAnsi="Arial" w:cs="Arial"/>
          <w:sz w:val="24"/>
          <w:szCs w:val="24"/>
        </w:rPr>
        <w:t xml:space="preserve"> </w:t>
      </w:r>
      <w:r w:rsidR="61CC2F7A" w:rsidRPr="1FFF9DCD">
        <w:rPr>
          <w:rFonts w:ascii="Arial" w:hAnsi="Arial" w:cs="Arial"/>
          <w:sz w:val="24"/>
          <w:szCs w:val="24"/>
        </w:rPr>
        <w:t>parents. Both</w:t>
      </w:r>
      <w:r w:rsidR="547AAA6B" w:rsidRPr="1FFF9DCD">
        <w:rPr>
          <w:rFonts w:ascii="Arial" w:hAnsi="Arial" w:cs="Arial"/>
          <w:sz w:val="24"/>
          <w:szCs w:val="24"/>
        </w:rPr>
        <w:t xml:space="preserve"> focus group and individual interviews were analysed using inductive code and theme development (Braun and Clarke 2022</w:t>
      </w:r>
      <w:proofErr w:type="gramStart"/>
      <w:r w:rsidR="547AAA6B" w:rsidRPr="1FFF9DCD">
        <w:rPr>
          <w:rFonts w:ascii="Arial" w:hAnsi="Arial" w:cs="Arial"/>
          <w:sz w:val="24"/>
          <w:szCs w:val="24"/>
        </w:rPr>
        <w:t>).</w:t>
      </w:r>
      <w:r w:rsidR="48B609A8" w:rsidRPr="1FFF9DCD">
        <w:rPr>
          <w:rFonts w:ascii="Arial" w:eastAsia="Times New Roman" w:hAnsi="Arial" w:cs="Arial"/>
          <w:color w:val="000000" w:themeColor="text1"/>
          <w:sz w:val="24"/>
          <w:szCs w:val="24"/>
        </w:rPr>
        <w:t>Pseudonyms</w:t>
      </w:r>
      <w:proofErr w:type="gramEnd"/>
      <w:r w:rsidR="48B609A8" w:rsidRPr="1FFF9DCD">
        <w:rPr>
          <w:rFonts w:ascii="Arial" w:eastAsia="Times New Roman" w:hAnsi="Arial" w:cs="Arial"/>
          <w:color w:val="000000" w:themeColor="text1"/>
          <w:sz w:val="24"/>
          <w:szCs w:val="24"/>
        </w:rPr>
        <w:t xml:space="preserve"> are used throughout this </w:t>
      </w:r>
      <w:r w:rsidR="7DCB7A3B" w:rsidRPr="1FFF9DCD">
        <w:rPr>
          <w:rFonts w:ascii="Arial" w:eastAsia="Times New Roman" w:hAnsi="Arial" w:cs="Arial"/>
          <w:color w:val="000000" w:themeColor="text1"/>
          <w:sz w:val="24"/>
          <w:szCs w:val="24"/>
        </w:rPr>
        <w:t>paper. Ethical</w:t>
      </w:r>
      <w:r w:rsidR="36CF4EBC" w:rsidRPr="1FFF9DCD">
        <w:rPr>
          <w:rFonts w:ascii="Arial" w:eastAsia="Times New Roman" w:hAnsi="Arial" w:cs="Arial"/>
          <w:color w:val="000000" w:themeColor="text1"/>
          <w:sz w:val="24"/>
          <w:szCs w:val="24"/>
        </w:rPr>
        <w:t xml:space="preserve"> approval for the survey, focus group and individual interview data was given by the University of Southampton ERGO 56997 </w:t>
      </w:r>
      <w:r w:rsidR="36CF4EBC" w:rsidRPr="1FFF9DCD">
        <w:rPr>
          <w:rFonts w:ascii="Arial" w:eastAsia="Times New Roman" w:hAnsi="Arial" w:cs="Arial"/>
          <w:color w:val="000000" w:themeColor="text1"/>
          <w:sz w:val="24"/>
          <w:szCs w:val="24"/>
        </w:rPr>
        <w:lastRenderedPageBreak/>
        <w:t xml:space="preserve">on 12.2.21.  Data generated by the study is available on registration with the UK Data Archive.  </w:t>
      </w:r>
    </w:p>
    <w:p w14:paraId="3CF2D8B6" w14:textId="77777777" w:rsidR="00DF3671" w:rsidRDefault="00DF3671" w:rsidP="00061DFD">
      <w:pPr>
        <w:spacing w:after="0" w:line="240" w:lineRule="auto"/>
        <w:ind w:right="142"/>
        <w:rPr>
          <w:rFonts w:ascii="Arial" w:eastAsia="Times New Roman" w:hAnsi="Arial" w:cs="Arial"/>
          <w:color w:val="000000"/>
          <w:sz w:val="24"/>
          <w:szCs w:val="24"/>
        </w:rPr>
      </w:pPr>
    </w:p>
    <w:p w14:paraId="6EA312B1" w14:textId="77777777" w:rsidR="00B23E35" w:rsidRDefault="00C039E9" w:rsidP="00061DFD">
      <w:pPr>
        <w:spacing w:after="0" w:line="240" w:lineRule="auto"/>
        <w:ind w:right="142"/>
        <w:rPr>
          <w:rFonts w:ascii="Arial" w:eastAsia="Times New Roman" w:hAnsi="Arial" w:cs="Arial"/>
          <w:i/>
          <w:iCs/>
          <w:color w:val="000000"/>
          <w:sz w:val="24"/>
          <w:szCs w:val="24"/>
        </w:rPr>
      </w:pPr>
      <w:r>
        <w:rPr>
          <w:rFonts w:ascii="Arial" w:eastAsia="Times New Roman" w:hAnsi="Arial" w:cs="Arial"/>
          <w:i/>
          <w:iCs/>
          <w:color w:val="000000"/>
          <w:sz w:val="24"/>
          <w:szCs w:val="24"/>
        </w:rPr>
        <w:t xml:space="preserve">Parents views on institutional data linkage </w:t>
      </w:r>
    </w:p>
    <w:p w14:paraId="737018B5" w14:textId="77777777" w:rsidR="00D12CE3" w:rsidRDefault="00D12CE3" w:rsidP="00C44EDD">
      <w:pPr>
        <w:spacing w:after="0" w:line="240" w:lineRule="auto"/>
        <w:ind w:right="142"/>
        <w:rPr>
          <w:rFonts w:ascii="Arial" w:eastAsia="Times New Roman" w:hAnsi="Arial" w:cs="Arial"/>
          <w:color w:val="000000" w:themeColor="text1"/>
          <w:sz w:val="24"/>
          <w:szCs w:val="24"/>
        </w:rPr>
      </w:pPr>
    </w:p>
    <w:p w14:paraId="3FFEAE33" w14:textId="0E768244" w:rsidR="00C04BDB" w:rsidRDefault="2D5ADFA6" w:rsidP="00C44EDD">
      <w:pPr>
        <w:spacing w:after="0" w:line="240" w:lineRule="auto"/>
        <w:ind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 xml:space="preserve">Our findings point </w:t>
      </w:r>
      <w:r w:rsidR="5A617219" w:rsidRPr="1FFF9DCD">
        <w:rPr>
          <w:rFonts w:ascii="Arial" w:eastAsia="Times New Roman" w:hAnsi="Arial" w:cs="Arial"/>
          <w:color w:val="000000" w:themeColor="text1"/>
          <w:sz w:val="24"/>
          <w:szCs w:val="24"/>
        </w:rPr>
        <w:t>to</w:t>
      </w:r>
      <w:r w:rsidR="3AAE7748" w:rsidRPr="1FFF9DCD">
        <w:rPr>
          <w:rFonts w:ascii="Arial" w:eastAsia="Times New Roman" w:hAnsi="Arial" w:cs="Arial"/>
          <w:color w:val="000000" w:themeColor="text1"/>
          <w:sz w:val="24"/>
          <w:szCs w:val="24"/>
        </w:rPr>
        <w:t xml:space="preserve"> broad </w:t>
      </w:r>
      <w:r w:rsidR="162B6A28" w:rsidRPr="1FFF9DCD">
        <w:rPr>
          <w:rFonts w:ascii="Arial" w:eastAsia="Times New Roman" w:hAnsi="Arial" w:cs="Arial"/>
          <w:color w:val="000000" w:themeColor="text1"/>
          <w:sz w:val="24"/>
          <w:szCs w:val="24"/>
        </w:rPr>
        <w:t xml:space="preserve">uncertainty and unease </w:t>
      </w:r>
      <w:r w:rsidR="3AAE7748" w:rsidRPr="1FFF9DCD">
        <w:rPr>
          <w:rFonts w:ascii="Arial" w:eastAsia="Times New Roman" w:hAnsi="Arial" w:cs="Arial"/>
          <w:color w:val="000000" w:themeColor="text1"/>
          <w:sz w:val="24"/>
          <w:szCs w:val="24"/>
        </w:rPr>
        <w:t xml:space="preserve">felt by parents </w:t>
      </w:r>
      <w:r w:rsidR="162B6A28" w:rsidRPr="1FFF9DCD">
        <w:rPr>
          <w:rFonts w:ascii="Arial" w:eastAsia="Times New Roman" w:hAnsi="Arial" w:cs="Arial"/>
          <w:color w:val="000000" w:themeColor="text1"/>
          <w:sz w:val="24"/>
          <w:szCs w:val="24"/>
        </w:rPr>
        <w:t xml:space="preserve">about public data practices. </w:t>
      </w:r>
      <w:r w:rsidR="3AAE7748" w:rsidRPr="1FFF9DCD">
        <w:rPr>
          <w:rFonts w:ascii="Arial" w:eastAsia="Times New Roman" w:hAnsi="Arial" w:cs="Arial"/>
          <w:color w:val="000000" w:themeColor="text1"/>
          <w:sz w:val="24"/>
          <w:szCs w:val="24"/>
        </w:rPr>
        <w:t xml:space="preserve">A </w:t>
      </w:r>
      <w:r w:rsidR="42B7A069" w:rsidRPr="1FFF9DCD">
        <w:rPr>
          <w:rFonts w:ascii="Arial" w:eastAsia="Times New Roman" w:hAnsi="Arial" w:cs="Arial"/>
          <w:color w:val="000000" w:themeColor="text1"/>
          <w:sz w:val="24"/>
          <w:szCs w:val="24"/>
        </w:rPr>
        <w:t xml:space="preserve">large </w:t>
      </w:r>
      <w:r w:rsidR="6B3900F1" w:rsidRPr="1FFF9DCD">
        <w:rPr>
          <w:rFonts w:ascii="Arial" w:eastAsia="Times New Roman" w:hAnsi="Arial" w:cs="Arial"/>
          <w:color w:val="000000" w:themeColor="text1"/>
          <w:sz w:val="24"/>
          <w:szCs w:val="24"/>
        </w:rPr>
        <w:t xml:space="preserve">majority of </w:t>
      </w:r>
      <w:r w:rsidR="17D4DF2A" w:rsidRPr="1FFF9DCD">
        <w:rPr>
          <w:rFonts w:ascii="Arial" w:eastAsia="Times New Roman" w:hAnsi="Arial" w:cs="Arial"/>
          <w:color w:val="000000" w:themeColor="text1"/>
          <w:sz w:val="24"/>
          <w:szCs w:val="24"/>
        </w:rPr>
        <w:t xml:space="preserve">our </w:t>
      </w:r>
      <w:r w:rsidR="5C452FDA" w:rsidRPr="1FFF9DCD">
        <w:rPr>
          <w:rFonts w:ascii="Arial" w:eastAsia="Times New Roman" w:hAnsi="Arial" w:cs="Arial"/>
          <w:color w:val="000000" w:themeColor="text1"/>
          <w:sz w:val="24"/>
          <w:szCs w:val="24"/>
        </w:rPr>
        <w:t xml:space="preserve">survey </w:t>
      </w:r>
      <w:r w:rsidR="17D4DF2A" w:rsidRPr="1FFF9DCD">
        <w:rPr>
          <w:rFonts w:ascii="Arial" w:eastAsia="Times New Roman" w:hAnsi="Arial" w:cs="Arial"/>
          <w:color w:val="000000" w:themeColor="text1"/>
          <w:sz w:val="24"/>
          <w:szCs w:val="24"/>
        </w:rPr>
        <w:t>sample</w:t>
      </w:r>
      <w:r w:rsidR="161F486C" w:rsidRPr="1FFF9DCD">
        <w:rPr>
          <w:rFonts w:ascii="Arial" w:eastAsia="Times New Roman" w:hAnsi="Arial" w:cs="Arial"/>
          <w:color w:val="000000" w:themeColor="text1"/>
          <w:sz w:val="24"/>
          <w:szCs w:val="24"/>
        </w:rPr>
        <w:t xml:space="preserve"> </w:t>
      </w:r>
      <w:r w:rsidR="6B3900F1" w:rsidRPr="1FFF9DCD">
        <w:rPr>
          <w:rFonts w:ascii="Arial" w:eastAsia="Times New Roman" w:hAnsi="Arial" w:cs="Arial"/>
          <w:color w:val="000000" w:themeColor="text1"/>
          <w:sz w:val="24"/>
          <w:szCs w:val="24"/>
        </w:rPr>
        <w:t>(82</w:t>
      </w:r>
      <w:r w:rsidR="014A5081" w:rsidRPr="1FFF9DCD">
        <w:rPr>
          <w:rFonts w:ascii="Arial" w:eastAsia="Times New Roman" w:hAnsi="Arial" w:cs="Arial"/>
          <w:color w:val="000000" w:themeColor="text1"/>
          <w:sz w:val="24"/>
          <w:szCs w:val="24"/>
        </w:rPr>
        <w:t>%</w:t>
      </w:r>
      <w:r w:rsidR="6B3900F1" w:rsidRPr="1FFF9DCD">
        <w:rPr>
          <w:rFonts w:ascii="Arial" w:eastAsia="Times New Roman" w:hAnsi="Arial" w:cs="Arial"/>
          <w:color w:val="000000" w:themeColor="text1"/>
          <w:sz w:val="24"/>
          <w:szCs w:val="24"/>
        </w:rPr>
        <w:t xml:space="preserve">) do not feel </w:t>
      </w:r>
      <w:r w:rsidR="3AAE7748" w:rsidRPr="1FFF9DCD">
        <w:rPr>
          <w:rFonts w:ascii="Arial" w:eastAsia="Times New Roman" w:hAnsi="Arial" w:cs="Arial"/>
          <w:color w:val="000000" w:themeColor="text1"/>
          <w:sz w:val="24"/>
          <w:szCs w:val="24"/>
        </w:rPr>
        <w:t xml:space="preserve">that </w:t>
      </w:r>
      <w:r w:rsidR="17D4DF2A" w:rsidRPr="1FFF9DCD">
        <w:rPr>
          <w:rFonts w:ascii="Arial" w:eastAsia="Times New Roman" w:hAnsi="Arial" w:cs="Arial"/>
          <w:color w:val="000000" w:themeColor="text1"/>
          <w:sz w:val="24"/>
          <w:szCs w:val="24"/>
        </w:rPr>
        <w:t>parents</w:t>
      </w:r>
      <w:r w:rsidR="6B3900F1" w:rsidRPr="1FFF9DCD">
        <w:rPr>
          <w:rFonts w:ascii="Arial" w:eastAsia="Times New Roman" w:hAnsi="Arial" w:cs="Arial"/>
          <w:color w:val="000000" w:themeColor="text1"/>
          <w:sz w:val="24"/>
          <w:szCs w:val="24"/>
        </w:rPr>
        <w:t xml:space="preserve"> know or understand how agencies are using their information</w:t>
      </w:r>
      <w:r w:rsidR="3991598E" w:rsidRPr="1FFF9DCD">
        <w:rPr>
          <w:rFonts w:ascii="Arial" w:eastAsia="Times New Roman" w:hAnsi="Arial" w:cs="Arial"/>
          <w:color w:val="000000" w:themeColor="text1"/>
          <w:sz w:val="24"/>
          <w:szCs w:val="24"/>
        </w:rPr>
        <w:t xml:space="preserve">. </w:t>
      </w:r>
      <w:r w:rsidR="79F90F0E" w:rsidRPr="1FFF9DCD">
        <w:rPr>
          <w:rFonts w:ascii="Arial" w:eastAsia="Times New Roman" w:hAnsi="Arial" w:cs="Arial"/>
          <w:color w:val="000000" w:themeColor="text1"/>
          <w:sz w:val="24"/>
          <w:szCs w:val="24"/>
        </w:rPr>
        <w:t>This reflects</w:t>
      </w:r>
      <w:r w:rsidR="3991598E" w:rsidRPr="1FFF9DCD">
        <w:rPr>
          <w:rFonts w:ascii="Arial" w:eastAsia="Times New Roman" w:hAnsi="Arial" w:cs="Arial"/>
          <w:color w:val="000000" w:themeColor="text1"/>
          <w:sz w:val="24"/>
          <w:szCs w:val="24"/>
        </w:rPr>
        <w:t xml:space="preserve"> not </w:t>
      </w:r>
      <w:r w:rsidR="4D07F455" w:rsidRPr="1FFF9DCD">
        <w:rPr>
          <w:rFonts w:ascii="Arial" w:eastAsia="Times New Roman" w:hAnsi="Arial" w:cs="Arial"/>
          <w:color w:val="000000" w:themeColor="text1"/>
          <w:sz w:val="24"/>
          <w:szCs w:val="24"/>
        </w:rPr>
        <w:t>just a</w:t>
      </w:r>
      <w:r w:rsidR="3991598E" w:rsidRPr="1FFF9DCD">
        <w:rPr>
          <w:rFonts w:ascii="Arial" w:eastAsia="Times New Roman" w:hAnsi="Arial" w:cs="Arial"/>
          <w:color w:val="000000" w:themeColor="text1"/>
          <w:sz w:val="24"/>
          <w:szCs w:val="24"/>
        </w:rPr>
        <w:t xml:space="preserve"> broad</w:t>
      </w:r>
      <w:r w:rsidR="6E7BDBC5" w:rsidRPr="1FFF9DCD">
        <w:rPr>
          <w:rFonts w:ascii="Arial" w:eastAsia="Times New Roman" w:hAnsi="Arial" w:cs="Arial"/>
          <w:color w:val="000000" w:themeColor="text1"/>
          <w:sz w:val="24"/>
          <w:szCs w:val="24"/>
        </w:rPr>
        <w:t xml:space="preserve"> lack of consultation with families in designing, commissioning </w:t>
      </w:r>
      <w:r w:rsidR="3991598E" w:rsidRPr="1FFF9DCD">
        <w:rPr>
          <w:rFonts w:ascii="Arial" w:eastAsia="Times New Roman" w:hAnsi="Arial" w:cs="Arial"/>
          <w:color w:val="000000" w:themeColor="text1"/>
          <w:sz w:val="24"/>
          <w:szCs w:val="24"/>
        </w:rPr>
        <w:t>and</w:t>
      </w:r>
      <w:r w:rsidR="6E7BDBC5" w:rsidRPr="1FFF9DCD">
        <w:rPr>
          <w:rFonts w:ascii="Arial" w:eastAsia="Times New Roman" w:hAnsi="Arial" w:cs="Arial"/>
          <w:color w:val="000000" w:themeColor="text1"/>
          <w:sz w:val="24"/>
          <w:szCs w:val="24"/>
        </w:rPr>
        <w:t xml:space="preserve"> operationalising institutional data </w:t>
      </w:r>
      <w:r w:rsidR="5D3DE77E" w:rsidRPr="1FFF9DCD">
        <w:rPr>
          <w:rFonts w:ascii="Arial" w:eastAsia="Times New Roman" w:hAnsi="Arial" w:cs="Arial"/>
          <w:color w:val="000000" w:themeColor="text1"/>
          <w:sz w:val="24"/>
          <w:szCs w:val="24"/>
        </w:rPr>
        <w:t>platforms</w:t>
      </w:r>
      <w:r w:rsidR="3991598E" w:rsidRPr="1FFF9DCD">
        <w:rPr>
          <w:rFonts w:ascii="Arial" w:eastAsia="Times New Roman" w:hAnsi="Arial" w:cs="Arial"/>
          <w:color w:val="000000" w:themeColor="text1"/>
          <w:sz w:val="24"/>
          <w:szCs w:val="24"/>
        </w:rPr>
        <w:t xml:space="preserve">, but </w:t>
      </w:r>
      <w:r w:rsidR="1E38E342" w:rsidRPr="1FFF9DCD">
        <w:rPr>
          <w:rFonts w:ascii="Arial" w:eastAsia="Times New Roman" w:hAnsi="Arial" w:cs="Arial"/>
          <w:color w:val="000000" w:themeColor="text1"/>
          <w:sz w:val="24"/>
          <w:szCs w:val="24"/>
        </w:rPr>
        <w:t xml:space="preserve">a more </w:t>
      </w:r>
      <w:r w:rsidR="6EF2C95D" w:rsidRPr="1FFF9DCD">
        <w:rPr>
          <w:rFonts w:ascii="Arial" w:eastAsia="Times New Roman" w:hAnsi="Arial" w:cs="Arial"/>
          <w:color w:val="000000" w:themeColor="text1"/>
          <w:sz w:val="24"/>
          <w:szCs w:val="24"/>
        </w:rPr>
        <w:t xml:space="preserve">general </w:t>
      </w:r>
      <w:r w:rsidR="2285BE50" w:rsidRPr="1FFF9DCD">
        <w:rPr>
          <w:rFonts w:ascii="Arial" w:eastAsia="Times New Roman" w:hAnsi="Arial" w:cs="Arial"/>
          <w:color w:val="000000" w:themeColor="text1"/>
          <w:sz w:val="24"/>
          <w:szCs w:val="24"/>
        </w:rPr>
        <w:t xml:space="preserve">disregard </w:t>
      </w:r>
      <w:r w:rsidR="266B5655" w:rsidRPr="1FFF9DCD">
        <w:rPr>
          <w:rFonts w:ascii="Arial" w:eastAsia="Times New Roman" w:hAnsi="Arial" w:cs="Arial"/>
          <w:color w:val="000000" w:themeColor="text1"/>
          <w:sz w:val="24"/>
          <w:szCs w:val="24"/>
        </w:rPr>
        <w:t>of the</w:t>
      </w:r>
      <w:r w:rsidR="1E38E342" w:rsidRPr="1FFF9DCD">
        <w:rPr>
          <w:rFonts w:ascii="Arial" w:eastAsia="Times New Roman" w:hAnsi="Arial" w:cs="Arial"/>
          <w:color w:val="000000" w:themeColor="text1"/>
          <w:sz w:val="24"/>
          <w:szCs w:val="24"/>
        </w:rPr>
        <w:t xml:space="preserve"> public interest in how personal information is handled</w:t>
      </w:r>
      <w:r w:rsidR="34FFD1F8" w:rsidRPr="1FFF9DCD">
        <w:rPr>
          <w:rFonts w:ascii="Arial" w:eastAsia="Times New Roman" w:hAnsi="Arial" w:cs="Arial"/>
          <w:color w:val="000000" w:themeColor="text1"/>
          <w:sz w:val="24"/>
          <w:szCs w:val="24"/>
        </w:rPr>
        <w:t xml:space="preserve"> and</w:t>
      </w:r>
      <w:r w:rsidR="1E38E342" w:rsidRPr="1FFF9DCD">
        <w:rPr>
          <w:rFonts w:ascii="Arial" w:eastAsia="Times New Roman" w:hAnsi="Arial" w:cs="Arial"/>
          <w:color w:val="000000" w:themeColor="text1"/>
          <w:sz w:val="24"/>
          <w:szCs w:val="24"/>
        </w:rPr>
        <w:t xml:space="preserve"> processed by governmental institutions. </w:t>
      </w:r>
      <w:r w:rsidR="6EF2C95D" w:rsidRPr="1FFF9DCD">
        <w:rPr>
          <w:rFonts w:ascii="Arial" w:eastAsia="Times New Roman" w:hAnsi="Arial" w:cs="Arial"/>
          <w:color w:val="000000" w:themeColor="text1"/>
          <w:sz w:val="24"/>
          <w:szCs w:val="24"/>
        </w:rPr>
        <w:t xml:space="preserve">Even concerted efforts to uncover details about </w:t>
      </w:r>
      <w:proofErr w:type="gramStart"/>
      <w:r w:rsidR="6EF2C95D" w:rsidRPr="1FFF9DCD">
        <w:rPr>
          <w:rFonts w:ascii="Arial" w:eastAsia="Times New Roman" w:hAnsi="Arial" w:cs="Arial"/>
          <w:color w:val="000000" w:themeColor="text1"/>
          <w:sz w:val="24"/>
          <w:szCs w:val="24"/>
        </w:rPr>
        <w:t>particular systems</w:t>
      </w:r>
      <w:proofErr w:type="gramEnd"/>
      <w:r w:rsidR="6EF2C95D" w:rsidRPr="1FFF9DCD">
        <w:rPr>
          <w:rFonts w:ascii="Arial" w:eastAsia="Times New Roman" w:hAnsi="Arial" w:cs="Arial"/>
          <w:color w:val="000000" w:themeColor="text1"/>
          <w:sz w:val="24"/>
          <w:szCs w:val="24"/>
        </w:rPr>
        <w:t xml:space="preserve"> and practices </w:t>
      </w:r>
      <w:r w:rsidR="0AD7B20D" w:rsidRPr="1FFF9DCD">
        <w:rPr>
          <w:rFonts w:ascii="Arial" w:eastAsia="Times New Roman" w:hAnsi="Arial" w:cs="Arial"/>
          <w:color w:val="000000" w:themeColor="text1"/>
          <w:sz w:val="24"/>
          <w:szCs w:val="24"/>
        </w:rPr>
        <w:t>are commonly</w:t>
      </w:r>
      <w:r w:rsidR="6EF2C95D" w:rsidRPr="1FFF9DCD">
        <w:rPr>
          <w:rFonts w:ascii="Arial" w:eastAsia="Times New Roman" w:hAnsi="Arial" w:cs="Arial"/>
          <w:color w:val="000000" w:themeColor="text1"/>
          <w:sz w:val="24"/>
          <w:szCs w:val="24"/>
        </w:rPr>
        <w:t xml:space="preserve"> thwarted. </w:t>
      </w:r>
      <w:r w:rsidR="1E38E342" w:rsidRPr="1FFF9DCD">
        <w:rPr>
          <w:rFonts w:ascii="Arial" w:eastAsia="Times New Roman" w:hAnsi="Arial" w:cs="Arial"/>
          <w:color w:val="000000" w:themeColor="text1"/>
          <w:sz w:val="24"/>
          <w:szCs w:val="24"/>
        </w:rPr>
        <w:t xml:space="preserve">As we discovered in our attempt to map </w:t>
      </w:r>
      <w:r w:rsidR="0AD7B20D" w:rsidRPr="1FFF9DCD">
        <w:rPr>
          <w:rFonts w:ascii="Arial" w:eastAsia="Times New Roman" w:hAnsi="Arial" w:cs="Arial"/>
          <w:color w:val="000000" w:themeColor="text1"/>
          <w:sz w:val="24"/>
          <w:szCs w:val="24"/>
        </w:rPr>
        <w:t>widely</w:t>
      </w:r>
      <w:r w:rsidR="410A5E70" w:rsidRPr="1FFF9DCD">
        <w:rPr>
          <w:rFonts w:ascii="Arial" w:eastAsia="Times New Roman" w:hAnsi="Arial" w:cs="Arial"/>
          <w:color w:val="000000" w:themeColor="text1"/>
          <w:sz w:val="24"/>
          <w:szCs w:val="24"/>
        </w:rPr>
        <w:t>-</w:t>
      </w:r>
      <w:r w:rsidR="34FFD1F8" w:rsidRPr="1FFF9DCD">
        <w:rPr>
          <w:rFonts w:ascii="Arial" w:eastAsia="Times New Roman" w:hAnsi="Arial" w:cs="Arial"/>
          <w:color w:val="000000" w:themeColor="text1"/>
          <w:sz w:val="24"/>
          <w:szCs w:val="24"/>
        </w:rPr>
        <w:t>used data systems</w:t>
      </w:r>
      <w:r w:rsidR="206D2C66" w:rsidRPr="1FFF9DCD">
        <w:rPr>
          <w:rFonts w:ascii="Arial" w:eastAsia="Times New Roman" w:hAnsi="Arial" w:cs="Arial"/>
          <w:color w:val="000000" w:themeColor="text1"/>
          <w:sz w:val="24"/>
          <w:szCs w:val="24"/>
        </w:rPr>
        <w:t xml:space="preserve"> through FoIs</w:t>
      </w:r>
      <w:r w:rsidR="34FFD1F8" w:rsidRPr="1FFF9DCD">
        <w:rPr>
          <w:rFonts w:ascii="Arial" w:eastAsia="Times New Roman" w:hAnsi="Arial" w:cs="Arial"/>
          <w:color w:val="000000" w:themeColor="text1"/>
          <w:sz w:val="24"/>
          <w:szCs w:val="24"/>
        </w:rPr>
        <w:t xml:space="preserve">, local authorities either could not or would not provide </w:t>
      </w:r>
      <w:r w:rsidR="206D2C66" w:rsidRPr="1FFF9DCD">
        <w:rPr>
          <w:rFonts w:ascii="Arial" w:eastAsia="Times New Roman" w:hAnsi="Arial" w:cs="Arial"/>
          <w:color w:val="000000" w:themeColor="text1"/>
          <w:sz w:val="24"/>
          <w:szCs w:val="24"/>
        </w:rPr>
        <w:t>full</w:t>
      </w:r>
      <w:r w:rsidR="34FFD1F8" w:rsidRPr="1FFF9DCD">
        <w:rPr>
          <w:rFonts w:ascii="Arial" w:eastAsia="Times New Roman" w:hAnsi="Arial" w:cs="Arial"/>
          <w:color w:val="000000" w:themeColor="text1"/>
          <w:sz w:val="24"/>
          <w:szCs w:val="24"/>
        </w:rPr>
        <w:t xml:space="preserve"> details about the operational systems they use to link and profile data on children and families</w:t>
      </w:r>
      <w:r w:rsidR="14B97D36" w:rsidRPr="1FFF9DCD">
        <w:rPr>
          <w:rFonts w:ascii="Arial" w:eastAsia="Times New Roman" w:hAnsi="Arial" w:cs="Arial"/>
          <w:color w:val="000000" w:themeColor="text1"/>
          <w:sz w:val="24"/>
          <w:szCs w:val="24"/>
        </w:rPr>
        <w:t xml:space="preserve"> (</w:t>
      </w:r>
      <w:r w:rsidR="36300F61" w:rsidRPr="1FFF9DCD">
        <w:rPr>
          <w:rFonts w:ascii="Arial" w:eastAsia="Times New Roman" w:hAnsi="Arial" w:cs="Arial"/>
          <w:color w:val="000000" w:themeColor="text1"/>
          <w:sz w:val="24"/>
          <w:szCs w:val="24"/>
        </w:rPr>
        <w:t>Gillies et al</w:t>
      </w:r>
      <w:r w:rsidR="26995F92" w:rsidRPr="1FFF9DCD">
        <w:rPr>
          <w:rFonts w:ascii="Arial" w:eastAsia="Times New Roman" w:hAnsi="Arial" w:cs="Arial"/>
          <w:color w:val="000000" w:themeColor="text1"/>
          <w:sz w:val="24"/>
          <w:szCs w:val="24"/>
        </w:rPr>
        <w:t xml:space="preserve"> </w:t>
      </w:r>
      <w:r w:rsidR="34176067" w:rsidRPr="1FFF9DCD">
        <w:rPr>
          <w:rFonts w:ascii="Arial" w:eastAsia="Times New Roman" w:hAnsi="Arial" w:cs="Arial"/>
          <w:color w:val="000000" w:themeColor="text1"/>
          <w:sz w:val="24"/>
          <w:szCs w:val="24"/>
        </w:rPr>
        <w:t>2021</w:t>
      </w:r>
      <w:r w:rsidR="14B97D36" w:rsidRPr="1FFF9DCD">
        <w:rPr>
          <w:rFonts w:ascii="Arial" w:eastAsia="Times New Roman" w:hAnsi="Arial" w:cs="Arial"/>
          <w:color w:val="000000" w:themeColor="text1"/>
          <w:sz w:val="24"/>
          <w:szCs w:val="24"/>
        </w:rPr>
        <w:t>)</w:t>
      </w:r>
      <w:r w:rsidR="206D2C66" w:rsidRPr="1FFF9DCD">
        <w:rPr>
          <w:rFonts w:ascii="Arial" w:eastAsia="Times New Roman" w:hAnsi="Arial" w:cs="Arial"/>
          <w:color w:val="000000" w:themeColor="text1"/>
          <w:sz w:val="24"/>
          <w:szCs w:val="24"/>
        </w:rPr>
        <w:t>.</w:t>
      </w:r>
      <w:r w:rsidR="32318785" w:rsidRPr="1FFF9DCD">
        <w:rPr>
          <w:rFonts w:ascii="Arial" w:eastAsia="Times New Roman" w:hAnsi="Arial" w:cs="Arial"/>
          <w:color w:val="000000" w:themeColor="text1"/>
          <w:sz w:val="24"/>
          <w:szCs w:val="24"/>
        </w:rPr>
        <w:t xml:space="preserve">This silence </w:t>
      </w:r>
      <w:r w:rsidR="14B97D36" w:rsidRPr="1FFF9DCD">
        <w:rPr>
          <w:rFonts w:ascii="Arial" w:eastAsia="Times New Roman" w:hAnsi="Arial" w:cs="Arial"/>
          <w:color w:val="000000" w:themeColor="text1"/>
          <w:sz w:val="24"/>
          <w:szCs w:val="24"/>
        </w:rPr>
        <w:t xml:space="preserve">has left many parents </w:t>
      </w:r>
      <w:r w:rsidR="5D3DE77E" w:rsidRPr="1FFF9DCD">
        <w:rPr>
          <w:rFonts w:ascii="Arial" w:eastAsia="Times New Roman" w:hAnsi="Arial" w:cs="Arial"/>
          <w:color w:val="000000" w:themeColor="text1"/>
          <w:sz w:val="24"/>
          <w:szCs w:val="24"/>
        </w:rPr>
        <w:t xml:space="preserve">completely </w:t>
      </w:r>
      <w:r w:rsidR="14B97D36" w:rsidRPr="1FFF9DCD">
        <w:rPr>
          <w:rFonts w:ascii="Arial" w:eastAsia="Times New Roman" w:hAnsi="Arial" w:cs="Arial"/>
          <w:color w:val="000000" w:themeColor="text1"/>
          <w:sz w:val="24"/>
          <w:szCs w:val="24"/>
        </w:rPr>
        <w:t xml:space="preserve">in the dark about technological changes that may substantially </w:t>
      </w:r>
      <w:r w:rsidR="5D3DE77E" w:rsidRPr="1FFF9DCD">
        <w:rPr>
          <w:rFonts w:ascii="Arial" w:eastAsia="Times New Roman" w:hAnsi="Arial" w:cs="Arial"/>
          <w:color w:val="000000" w:themeColor="text1"/>
          <w:sz w:val="24"/>
          <w:szCs w:val="24"/>
        </w:rPr>
        <w:t xml:space="preserve">shape and </w:t>
      </w:r>
      <w:r w:rsidR="14B97D36" w:rsidRPr="1FFF9DCD">
        <w:rPr>
          <w:rFonts w:ascii="Arial" w:eastAsia="Times New Roman" w:hAnsi="Arial" w:cs="Arial"/>
          <w:color w:val="000000" w:themeColor="text1"/>
          <w:sz w:val="24"/>
          <w:szCs w:val="24"/>
        </w:rPr>
        <w:t>alter</w:t>
      </w:r>
      <w:r w:rsidR="5D3DE77E" w:rsidRPr="1FFF9DCD">
        <w:rPr>
          <w:rFonts w:ascii="Arial" w:eastAsia="Times New Roman" w:hAnsi="Arial" w:cs="Arial"/>
          <w:color w:val="000000" w:themeColor="text1"/>
          <w:sz w:val="24"/>
          <w:szCs w:val="24"/>
        </w:rPr>
        <w:t xml:space="preserve"> their interactions with institutions and </w:t>
      </w:r>
      <w:r w:rsidR="2E9691B0" w:rsidRPr="1FFF9DCD">
        <w:rPr>
          <w:rFonts w:ascii="Arial" w:eastAsia="Times New Roman" w:hAnsi="Arial" w:cs="Arial"/>
          <w:color w:val="000000" w:themeColor="text1"/>
          <w:sz w:val="24"/>
          <w:szCs w:val="24"/>
        </w:rPr>
        <w:t>agencies. While</w:t>
      </w:r>
      <w:r w:rsidR="0AD7B20D" w:rsidRPr="1FFF9DCD">
        <w:rPr>
          <w:rFonts w:ascii="Arial" w:eastAsia="Times New Roman" w:hAnsi="Arial" w:cs="Arial"/>
          <w:color w:val="000000" w:themeColor="text1"/>
          <w:sz w:val="24"/>
          <w:szCs w:val="24"/>
        </w:rPr>
        <w:t xml:space="preserve"> our survey suggest</w:t>
      </w:r>
      <w:r w:rsidR="410A5E70" w:rsidRPr="1FFF9DCD">
        <w:rPr>
          <w:rFonts w:ascii="Arial" w:eastAsia="Times New Roman" w:hAnsi="Arial" w:cs="Arial"/>
          <w:color w:val="000000" w:themeColor="text1"/>
          <w:sz w:val="24"/>
          <w:szCs w:val="24"/>
        </w:rPr>
        <w:t>s</w:t>
      </w:r>
      <w:r w:rsidR="5C452FDA" w:rsidRPr="1FFF9DCD">
        <w:rPr>
          <w:rFonts w:ascii="Arial" w:eastAsia="Times New Roman" w:hAnsi="Arial" w:cs="Arial"/>
          <w:color w:val="000000" w:themeColor="text1"/>
          <w:sz w:val="24"/>
          <w:szCs w:val="24"/>
        </w:rPr>
        <w:t xml:space="preserve"> </w:t>
      </w:r>
      <w:r w:rsidR="7E64676F" w:rsidRPr="1FFF9DCD">
        <w:rPr>
          <w:rFonts w:ascii="Arial" w:eastAsia="Times New Roman" w:hAnsi="Arial" w:cs="Arial"/>
          <w:color w:val="000000" w:themeColor="text1"/>
          <w:sz w:val="24"/>
          <w:szCs w:val="24"/>
        </w:rPr>
        <w:t>most parents</w:t>
      </w:r>
      <w:r w:rsidR="33A137AE" w:rsidRPr="1FFF9DCD">
        <w:rPr>
          <w:rFonts w:ascii="Arial" w:eastAsia="Times New Roman" w:hAnsi="Arial" w:cs="Arial"/>
          <w:color w:val="000000" w:themeColor="text1"/>
          <w:sz w:val="24"/>
          <w:szCs w:val="24"/>
        </w:rPr>
        <w:t xml:space="preserve"> </w:t>
      </w:r>
      <w:r w:rsidR="5D3DE77E" w:rsidRPr="1FFF9DCD">
        <w:rPr>
          <w:rFonts w:ascii="Arial" w:eastAsia="Times New Roman" w:hAnsi="Arial" w:cs="Arial"/>
          <w:color w:val="000000" w:themeColor="text1"/>
          <w:sz w:val="24"/>
          <w:szCs w:val="24"/>
        </w:rPr>
        <w:t>a</w:t>
      </w:r>
      <w:r w:rsidR="249FDC0D" w:rsidRPr="1FFF9DCD">
        <w:rPr>
          <w:rFonts w:ascii="Arial" w:eastAsia="Times New Roman" w:hAnsi="Arial" w:cs="Arial"/>
          <w:color w:val="000000" w:themeColor="text1"/>
          <w:sz w:val="24"/>
          <w:szCs w:val="24"/>
        </w:rPr>
        <w:t>re</w:t>
      </w:r>
      <w:r w:rsidR="6B3900F1" w:rsidRPr="1FFF9DCD">
        <w:rPr>
          <w:rFonts w:ascii="Arial" w:eastAsia="Times New Roman" w:hAnsi="Arial" w:cs="Arial"/>
          <w:color w:val="000000" w:themeColor="text1"/>
          <w:sz w:val="24"/>
          <w:szCs w:val="24"/>
        </w:rPr>
        <w:t xml:space="preserve"> aware that administrative records are collected and digitally stored (72</w:t>
      </w:r>
      <w:r w:rsidR="34176067" w:rsidRPr="1FFF9DCD">
        <w:rPr>
          <w:rFonts w:ascii="Arial" w:eastAsia="Times New Roman" w:hAnsi="Arial" w:cs="Arial"/>
          <w:color w:val="000000" w:themeColor="text1"/>
          <w:sz w:val="24"/>
          <w:szCs w:val="24"/>
        </w:rPr>
        <w:t>%</w:t>
      </w:r>
      <w:r w:rsidR="6B3900F1" w:rsidRPr="1FFF9DCD">
        <w:rPr>
          <w:rFonts w:ascii="Arial" w:eastAsia="Times New Roman" w:hAnsi="Arial" w:cs="Arial"/>
          <w:color w:val="000000" w:themeColor="text1"/>
          <w:sz w:val="24"/>
          <w:szCs w:val="24"/>
        </w:rPr>
        <w:t>)</w:t>
      </w:r>
      <w:r w:rsidR="0AF74672" w:rsidRPr="1FFF9DCD">
        <w:rPr>
          <w:rFonts w:ascii="Arial" w:eastAsia="Times New Roman" w:hAnsi="Arial" w:cs="Arial"/>
          <w:color w:val="000000" w:themeColor="text1"/>
          <w:sz w:val="24"/>
          <w:szCs w:val="24"/>
        </w:rPr>
        <w:t xml:space="preserve"> </w:t>
      </w:r>
      <w:r w:rsidR="3D128BDA" w:rsidRPr="1FFF9DCD">
        <w:rPr>
          <w:rFonts w:ascii="Arial" w:eastAsia="Times New Roman" w:hAnsi="Arial" w:cs="Arial"/>
          <w:color w:val="000000" w:themeColor="text1"/>
          <w:sz w:val="24"/>
          <w:szCs w:val="24"/>
        </w:rPr>
        <w:t>only just over half</w:t>
      </w:r>
      <w:r w:rsidR="5D3DE77E" w:rsidRPr="1FFF9DCD">
        <w:rPr>
          <w:rFonts w:ascii="Arial" w:eastAsia="Times New Roman" w:hAnsi="Arial" w:cs="Arial"/>
          <w:color w:val="000000" w:themeColor="text1"/>
          <w:sz w:val="24"/>
          <w:szCs w:val="24"/>
        </w:rPr>
        <w:t xml:space="preserve"> of </w:t>
      </w:r>
      <w:r w:rsidR="3D128BDA" w:rsidRPr="1FFF9DCD">
        <w:rPr>
          <w:rFonts w:ascii="Arial" w:eastAsia="Times New Roman" w:hAnsi="Arial" w:cs="Arial"/>
          <w:color w:val="000000" w:themeColor="text1"/>
          <w:sz w:val="24"/>
          <w:szCs w:val="24"/>
        </w:rPr>
        <w:t>knew that digital administrative records from different sources can be joined together to find out more about individual families (53</w:t>
      </w:r>
      <w:r w:rsidR="34176067" w:rsidRPr="1FFF9DCD">
        <w:rPr>
          <w:rFonts w:ascii="Arial" w:eastAsia="Times New Roman" w:hAnsi="Arial" w:cs="Arial"/>
          <w:color w:val="000000" w:themeColor="text1"/>
          <w:sz w:val="24"/>
          <w:szCs w:val="24"/>
        </w:rPr>
        <w:t>%</w:t>
      </w:r>
      <w:r w:rsidR="3D128BDA" w:rsidRPr="1FFF9DCD">
        <w:rPr>
          <w:rFonts w:ascii="Arial" w:eastAsia="Times New Roman" w:hAnsi="Arial" w:cs="Arial"/>
          <w:color w:val="000000" w:themeColor="text1"/>
          <w:sz w:val="24"/>
          <w:szCs w:val="24"/>
        </w:rPr>
        <w:t>)</w:t>
      </w:r>
      <w:r w:rsidR="50DC6274" w:rsidRPr="1FFF9DCD">
        <w:rPr>
          <w:rFonts w:ascii="Arial" w:eastAsia="Times New Roman" w:hAnsi="Arial" w:cs="Arial"/>
          <w:color w:val="000000" w:themeColor="text1"/>
          <w:sz w:val="24"/>
          <w:szCs w:val="24"/>
        </w:rPr>
        <w:t xml:space="preserve"> </w:t>
      </w:r>
      <w:r w:rsidR="75F359D8" w:rsidRPr="1FFF9DCD">
        <w:rPr>
          <w:rFonts w:ascii="Arial" w:eastAsia="Times New Roman" w:hAnsi="Arial" w:cs="Arial"/>
          <w:color w:val="000000" w:themeColor="text1"/>
          <w:sz w:val="24"/>
          <w:szCs w:val="24"/>
        </w:rPr>
        <w:t>(</w:t>
      </w:r>
      <w:r w:rsidR="36300F61" w:rsidRPr="1FFF9DCD">
        <w:rPr>
          <w:rFonts w:ascii="Arial" w:eastAsia="Times New Roman" w:hAnsi="Arial" w:cs="Arial"/>
          <w:color w:val="000000" w:themeColor="text1"/>
          <w:sz w:val="24"/>
          <w:szCs w:val="24"/>
        </w:rPr>
        <w:t>Edwards et al</w:t>
      </w:r>
      <w:r w:rsidR="36592C36" w:rsidRPr="1FFF9DCD">
        <w:rPr>
          <w:rFonts w:ascii="Arial" w:eastAsia="Times New Roman" w:hAnsi="Arial" w:cs="Arial"/>
          <w:color w:val="000000" w:themeColor="text1"/>
          <w:sz w:val="24"/>
          <w:szCs w:val="24"/>
        </w:rPr>
        <w:t xml:space="preserve"> 202</w:t>
      </w:r>
      <w:r w:rsidR="57B1DCC5" w:rsidRPr="1FFF9DCD">
        <w:rPr>
          <w:rFonts w:ascii="Arial" w:eastAsia="Times New Roman" w:hAnsi="Arial" w:cs="Arial"/>
          <w:color w:val="000000" w:themeColor="text1"/>
          <w:sz w:val="24"/>
          <w:szCs w:val="24"/>
        </w:rPr>
        <w:t>1</w:t>
      </w:r>
      <w:r w:rsidR="75F359D8" w:rsidRPr="1FFF9DCD">
        <w:rPr>
          <w:rFonts w:ascii="Arial" w:eastAsia="Times New Roman" w:hAnsi="Arial" w:cs="Arial"/>
          <w:color w:val="000000" w:themeColor="text1"/>
          <w:sz w:val="24"/>
          <w:szCs w:val="24"/>
        </w:rPr>
        <w:t>)</w:t>
      </w:r>
      <w:r w:rsidR="33A137AE" w:rsidRPr="1FFF9DCD">
        <w:rPr>
          <w:rFonts w:ascii="Arial" w:eastAsia="Times New Roman" w:hAnsi="Arial" w:cs="Arial"/>
          <w:color w:val="000000" w:themeColor="text1"/>
          <w:sz w:val="24"/>
          <w:szCs w:val="24"/>
        </w:rPr>
        <w:t>.</w:t>
      </w:r>
    </w:p>
    <w:p w14:paraId="0FB78278" w14:textId="77777777" w:rsidR="00C04BDB" w:rsidRDefault="00C04BDB" w:rsidP="00C44EDD">
      <w:pPr>
        <w:spacing w:after="0" w:line="240" w:lineRule="auto"/>
        <w:ind w:right="142"/>
        <w:rPr>
          <w:rFonts w:ascii="Arial" w:eastAsia="Times New Roman" w:hAnsi="Arial" w:cs="Arial"/>
          <w:color w:val="000000"/>
          <w:sz w:val="24"/>
          <w:szCs w:val="24"/>
        </w:rPr>
      </w:pPr>
    </w:p>
    <w:p w14:paraId="0C90E506" w14:textId="0D7E82A5" w:rsidR="0007193E" w:rsidRDefault="30E29885" w:rsidP="00C44EDD">
      <w:pPr>
        <w:spacing w:after="0" w:line="240" w:lineRule="auto"/>
        <w:ind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 xml:space="preserve">Unfamiliarity with operational data procedures and capacities also emerged as a feature of our focus group discussions, with participants seeking clarifications and definitions from the researchers about how their data might be processed. </w:t>
      </w:r>
      <w:r w:rsidR="33A137AE" w:rsidRPr="1FFF9DCD">
        <w:rPr>
          <w:rFonts w:ascii="Arial" w:eastAsia="Times New Roman" w:hAnsi="Arial" w:cs="Arial"/>
          <w:color w:val="000000" w:themeColor="text1"/>
          <w:sz w:val="24"/>
          <w:szCs w:val="24"/>
        </w:rPr>
        <w:t>W</w:t>
      </w:r>
      <w:r w:rsidR="5A617219" w:rsidRPr="1FFF9DCD">
        <w:rPr>
          <w:rFonts w:ascii="Arial" w:eastAsia="Times New Roman" w:hAnsi="Arial" w:cs="Arial"/>
          <w:color w:val="000000" w:themeColor="text1"/>
          <w:sz w:val="24"/>
          <w:szCs w:val="24"/>
        </w:rPr>
        <w:t xml:space="preserve">idespread </w:t>
      </w:r>
      <w:r w:rsidR="71C65683" w:rsidRPr="1FFF9DCD">
        <w:rPr>
          <w:rFonts w:ascii="Arial" w:eastAsia="Times New Roman" w:hAnsi="Arial" w:cs="Arial"/>
          <w:color w:val="000000" w:themeColor="text1"/>
          <w:sz w:val="24"/>
          <w:szCs w:val="24"/>
        </w:rPr>
        <w:t>lack of awareness</w:t>
      </w:r>
      <w:r w:rsidR="5A617219" w:rsidRPr="1FFF9DCD">
        <w:rPr>
          <w:rFonts w:ascii="Arial" w:eastAsia="Times New Roman" w:hAnsi="Arial" w:cs="Arial"/>
          <w:color w:val="000000" w:themeColor="text1"/>
          <w:sz w:val="24"/>
          <w:szCs w:val="24"/>
        </w:rPr>
        <w:t xml:space="preserve"> of common </w:t>
      </w:r>
      <w:r w:rsidR="33A137AE" w:rsidRPr="1FFF9DCD">
        <w:rPr>
          <w:rFonts w:ascii="Arial" w:eastAsia="Times New Roman" w:hAnsi="Arial" w:cs="Arial"/>
          <w:color w:val="000000" w:themeColor="text1"/>
          <w:sz w:val="24"/>
          <w:szCs w:val="24"/>
        </w:rPr>
        <w:t xml:space="preserve">governmental </w:t>
      </w:r>
      <w:r w:rsidR="5A617219" w:rsidRPr="1FFF9DCD">
        <w:rPr>
          <w:rFonts w:ascii="Arial" w:eastAsia="Times New Roman" w:hAnsi="Arial" w:cs="Arial"/>
          <w:color w:val="000000" w:themeColor="text1"/>
          <w:sz w:val="24"/>
          <w:szCs w:val="24"/>
        </w:rPr>
        <w:t xml:space="preserve">data </w:t>
      </w:r>
      <w:r w:rsidR="2CB3B713" w:rsidRPr="1FFF9DCD">
        <w:rPr>
          <w:rFonts w:ascii="Arial" w:eastAsia="Times New Roman" w:hAnsi="Arial" w:cs="Arial"/>
          <w:color w:val="000000" w:themeColor="text1"/>
          <w:sz w:val="24"/>
          <w:szCs w:val="24"/>
        </w:rPr>
        <w:t>procedures sat</w:t>
      </w:r>
      <w:r w:rsidR="4C8519AF" w:rsidRPr="1FFF9DCD">
        <w:rPr>
          <w:rFonts w:ascii="Arial" w:eastAsia="Times New Roman" w:hAnsi="Arial" w:cs="Arial"/>
          <w:color w:val="000000" w:themeColor="text1"/>
          <w:sz w:val="24"/>
          <w:szCs w:val="24"/>
        </w:rPr>
        <w:t xml:space="preserve"> </w:t>
      </w:r>
      <w:r w:rsidR="4BCC191F" w:rsidRPr="1FFF9DCD">
        <w:rPr>
          <w:rFonts w:ascii="Arial" w:eastAsia="Times New Roman" w:hAnsi="Arial" w:cs="Arial"/>
          <w:color w:val="000000" w:themeColor="text1"/>
          <w:sz w:val="24"/>
          <w:szCs w:val="24"/>
        </w:rPr>
        <w:t>alongside a</w:t>
      </w:r>
      <w:r w:rsidRPr="1FFF9DCD">
        <w:rPr>
          <w:rFonts w:ascii="Arial" w:eastAsia="Times New Roman" w:hAnsi="Arial" w:cs="Arial"/>
          <w:color w:val="000000" w:themeColor="text1"/>
          <w:sz w:val="24"/>
          <w:szCs w:val="24"/>
        </w:rPr>
        <w:t xml:space="preserve"> belief </w:t>
      </w:r>
      <w:r w:rsidR="71C65683" w:rsidRPr="1FFF9DCD">
        <w:rPr>
          <w:rFonts w:ascii="Arial" w:eastAsia="Times New Roman" w:hAnsi="Arial" w:cs="Arial"/>
          <w:color w:val="000000" w:themeColor="text1"/>
          <w:sz w:val="24"/>
          <w:szCs w:val="24"/>
        </w:rPr>
        <w:t xml:space="preserve">that </w:t>
      </w:r>
      <w:r w:rsidRPr="1FFF9DCD">
        <w:rPr>
          <w:rFonts w:ascii="Arial" w:eastAsia="Times New Roman" w:hAnsi="Arial" w:cs="Arial"/>
          <w:color w:val="000000" w:themeColor="text1"/>
          <w:sz w:val="24"/>
          <w:szCs w:val="24"/>
        </w:rPr>
        <w:t xml:space="preserve">there should be greater openness. </w:t>
      </w:r>
      <w:r w:rsidR="36592C36" w:rsidRPr="1FFF9DCD">
        <w:rPr>
          <w:rFonts w:ascii="Arial" w:eastAsia="Times New Roman" w:hAnsi="Arial" w:cs="Arial"/>
          <w:color w:val="000000" w:themeColor="text1"/>
          <w:sz w:val="24"/>
          <w:szCs w:val="24"/>
        </w:rPr>
        <w:t>The survey revealed</w:t>
      </w:r>
      <w:r w:rsidRPr="1FFF9DCD">
        <w:rPr>
          <w:rFonts w:ascii="Arial" w:eastAsia="Times New Roman" w:hAnsi="Arial" w:cs="Arial"/>
          <w:color w:val="000000" w:themeColor="text1"/>
          <w:sz w:val="24"/>
          <w:szCs w:val="24"/>
        </w:rPr>
        <w:t xml:space="preserve"> a </w:t>
      </w:r>
      <w:r w:rsidR="36592C36" w:rsidRPr="1FFF9DCD">
        <w:rPr>
          <w:rFonts w:ascii="Arial" w:eastAsia="Times New Roman" w:hAnsi="Arial" w:cs="Arial"/>
          <w:color w:val="000000" w:themeColor="text1"/>
          <w:sz w:val="24"/>
          <w:szCs w:val="24"/>
        </w:rPr>
        <w:t>clear</w:t>
      </w:r>
      <w:r w:rsidRPr="1FFF9DCD">
        <w:rPr>
          <w:rFonts w:ascii="Arial" w:eastAsia="Times New Roman" w:hAnsi="Arial" w:cs="Arial"/>
          <w:color w:val="000000" w:themeColor="text1"/>
          <w:sz w:val="24"/>
          <w:szCs w:val="24"/>
        </w:rPr>
        <w:t xml:space="preserve"> consensus </w:t>
      </w:r>
      <w:r w:rsidR="48BE3E2A" w:rsidRPr="1FFF9DCD">
        <w:rPr>
          <w:rFonts w:ascii="Arial" w:eastAsia="Times New Roman" w:hAnsi="Arial" w:cs="Arial"/>
          <w:color w:val="000000" w:themeColor="text1"/>
          <w:sz w:val="24"/>
          <w:szCs w:val="24"/>
        </w:rPr>
        <w:t>that Governments</w:t>
      </w:r>
      <w:r w:rsidR="3D128BDA" w:rsidRPr="1FFF9DCD">
        <w:rPr>
          <w:rFonts w:ascii="Arial" w:eastAsia="Times New Roman" w:hAnsi="Arial" w:cs="Arial"/>
          <w:color w:val="000000" w:themeColor="text1"/>
          <w:sz w:val="24"/>
          <w:szCs w:val="24"/>
        </w:rPr>
        <w:t xml:space="preserve"> should publicise the</w:t>
      </w:r>
      <w:r w:rsidR="5A617219" w:rsidRPr="1FFF9DCD">
        <w:rPr>
          <w:rFonts w:ascii="Arial" w:eastAsia="Times New Roman" w:hAnsi="Arial" w:cs="Arial"/>
          <w:color w:val="000000" w:themeColor="text1"/>
          <w:sz w:val="24"/>
          <w:szCs w:val="24"/>
        </w:rPr>
        <w:t>ir</w:t>
      </w:r>
      <w:r w:rsidR="3D128BDA" w:rsidRPr="1FFF9DCD">
        <w:rPr>
          <w:rFonts w:ascii="Arial" w:eastAsia="Times New Roman" w:hAnsi="Arial" w:cs="Arial"/>
          <w:color w:val="000000" w:themeColor="text1"/>
          <w:sz w:val="24"/>
          <w:szCs w:val="24"/>
        </w:rPr>
        <w:t xml:space="preserve"> joining together</w:t>
      </w:r>
      <w:r w:rsidR="5A617219" w:rsidRPr="1FFF9DCD">
        <w:rPr>
          <w:rFonts w:ascii="Arial" w:eastAsia="Times New Roman" w:hAnsi="Arial" w:cs="Arial"/>
          <w:color w:val="000000" w:themeColor="text1"/>
          <w:sz w:val="24"/>
          <w:szCs w:val="24"/>
        </w:rPr>
        <w:t xml:space="preserve"> of</w:t>
      </w:r>
      <w:r w:rsidR="3D128BDA" w:rsidRPr="1FFF9DCD">
        <w:rPr>
          <w:rFonts w:ascii="Arial" w:eastAsia="Times New Roman" w:hAnsi="Arial" w:cs="Arial"/>
          <w:color w:val="000000" w:themeColor="text1"/>
          <w:sz w:val="24"/>
          <w:szCs w:val="24"/>
        </w:rPr>
        <w:t xml:space="preserve"> administrative records about families and </w:t>
      </w:r>
      <w:r w:rsidR="5A617219" w:rsidRPr="1FFF9DCD">
        <w:rPr>
          <w:rFonts w:ascii="Arial" w:eastAsia="Times New Roman" w:hAnsi="Arial" w:cs="Arial"/>
          <w:color w:val="000000" w:themeColor="text1"/>
          <w:sz w:val="24"/>
          <w:szCs w:val="24"/>
        </w:rPr>
        <w:t xml:space="preserve">explain </w:t>
      </w:r>
      <w:r w:rsidR="3D128BDA" w:rsidRPr="1FFF9DCD">
        <w:rPr>
          <w:rFonts w:ascii="Arial" w:eastAsia="Times New Roman" w:hAnsi="Arial" w:cs="Arial"/>
          <w:color w:val="000000" w:themeColor="text1"/>
          <w:sz w:val="24"/>
          <w:szCs w:val="24"/>
        </w:rPr>
        <w:t>how th</w:t>
      </w:r>
      <w:r w:rsidR="5A617219" w:rsidRPr="1FFF9DCD">
        <w:rPr>
          <w:rFonts w:ascii="Arial" w:eastAsia="Times New Roman" w:hAnsi="Arial" w:cs="Arial"/>
          <w:color w:val="000000" w:themeColor="text1"/>
          <w:sz w:val="24"/>
          <w:szCs w:val="24"/>
        </w:rPr>
        <w:t>is information will be used</w:t>
      </w:r>
      <w:r w:rsidR="3C1C4726" w:rsidRPr="1FFF9DCD">
        <w:rPr>
          <w:rFonts w:ascii="Arial" w:eastAsia="Times New Roman" w:hAnsi="Arial" w:cs="Arial"/>
          <w:color w:val="000000" w:themeColor="text1"/>
          <w:sz w:val="24"/>
          <w:szCs w:val="24"/>
        </w:rPr>
        <w:t xml:space="preserve">, with 81% of participants </w:t>
      </w:r>
      <w:r w:rsidR="3AE1138B" w:rsidRPr="1FFF9DCD">
        <w:rPr>
          <w:rFonts w:ascii="Arial" w:eastAsia="Times New Roman" w:hAnsi="Arial" w:cs="Arial"/>
          <w:color w:val="000000" w:themeColor="text1"/>
          <w:sz w:val="24"/>
          <w:szCs w:val="24"/>
        </w:rPr>
        <w:t xml:space="preserve">expressing this </w:t>
      </w:r>
      <w:r w:rsidR="179135AE" w:rsidRPr="1FFF9DCD">
        <w:rPr>
          <w:rFonts w:ascii="Arial" w:eastAsia="Times New Roman" w:hAnsi="Arial" w:cs="Arial"/>
          <w:color w:val="000000" w:themeColor="text1"/>
          <w:sz w:val="24"/>
          <w:szCs w:val="24"/>
        </w:rPr>
        <w:t>view. Strong</w:t>
      </w:r>
      <w:r w:rsidR="3AE1138B" w:rsidRPr="1FFF9DCD">
        <w:rPr>
          <w:rFonts w:ascii="Arial" w:eastAsia="Times New Roman" w:hAnsi="Arial" w:cs="Arial"/>
          <w:color w:val="000000" w:themeColor="text1"/>
          <w:sz w:val="24"/>
          <w:szCs w:val="24"/>
        </w:rPr>
        <w:t xml:space="preserve"> values were also evident in relation to principles of consent. Most parents believe that agencies should explicitly acquire permission before data is linked.</w:t>
      </w:r>
      <w:r w:rsidR="3CB3AE4A" w:rsidRPr="1FFF9DCD">
        <w:rPr>
          <w:rFonts w:ascii="Arial" w:eastAsia="Times New Roman" w:hAnsi="Arial" w:cs="Arial"/>
          <w:color w:val="000000" w:themeColor="text1"/>
          <w:sz w:val="24"/>
          <w:szCs w:val="24"/>
        </w:rPr>
        <w:t xml:space="preserve"> Only 14</w:t>
      </w:r>
      <w:r w:rsidR="36592C36" w:rsidRPr="1FFF9DCD">
        <w:rPr>
          <w:rFonts w:ascii="Arial" w:eastAsia="Times New Roman" w:hAnsi="Arial" w:cs="Arial"/>
          <w:color w:val="000000" w:themeColor="text1"/>
          <w:sz w:val="24"/>
          <w:szCs w:val="24"/>
        </w:rPr>
        <w:t>%</w:t>
      </w:r>
      <w:r w:rsidR="3CB3AE4A" w:rsidRPr="1FFF9DCD">
        <w:rPr>
          <w:rFonts w:ascii="Arial" w:eastAsia="Times New Roman" w:hAnsi="Arial" w:cs="Arial"/>
          <w:color w:val="000000" w:themeColor="text1"/>
          <w:sz w:val="24"/>
          <w:szCs w:val="24"/>
        </w:rPr>
        <w:t xml:space="preserve"> of </w:t>
      </w:r>
      <w:r w:rsidR="36592C36" w:rsidRPr="1FFF9DCD">
        <w:rPr>
          <w:rFonts w:ascii="Arial" w:eastAsia="Times New Roman" w:hAnsi="Arial" w:cs="Arial"/>
          <w:color w:val="000000" w:themeColor="text1"/>
          <w:sz w:val="24"/>
          <w:szCs w:val="24"/>
        </w:rPr>
        <w:t xml:space="preserve">surveyed </w:t>
      </w:r>
      <w:r w:rsidR="3CB3AE4A" w:rsidRPr="1FFF9DCD">
        <w:rPr>
          <w:rFonts w:ascii="Arial" w:eastAsia="Times New Roman" w:hAnsi="Arial" w:cs="Arial"/>
          <w:color w:val="000000" w:themeColor="text1"/>
          <w:sz w:val="24"/>
          <w:szCs w:val="24"/>
        </w:rPr>
        <w:t>parents thought it was acceptable for administrative records to be joined together without</w:t>
      </w:r>
      <w:r w:rsidR="24ED6DE1" w:rsidRPr="1FFF9DCD">
        <w:rPr>
          <w:rFonts w:ascii="Arial" w:eastAsia="Times New Roman" w:hAnsi="Arial" w:cs="Arial"/>
          <w:color w:val="000000" w:themeColor="text1"/>
          <w:sz w:val="24"/>
          <w:szCs w:val="24"/>
        </w:rPr>
        <w:t xml:space="preserve"> consent</w:t>
      </w:r>
      <w:r w:rsidR="3CB3AE4A" w:rsidRPr="1FFF9DCD">
        <w:rPr>
          <w:rFonts w:ascii="Arial" w:eastAsia="Times New Roman" w:hAnsi="Arial" w:cs="Arial"/>
          <w:color w:val="000000" w:themeColor="text1"/>
          <w:sz w:val="24"/>
          <w:szCs w:val="24"/>
        </w:rPr>
        <w:t xml:space="preserve">. </w:t>
      </w:r>
    </w:p>
    <w:p w14:paraId="156AE5B9" w14:textId="7E77001B" w:rsidR="3ABB1118" w:rsidRDefault="3ABB1118" w:rsidP="3ABB1118">
      <w:pPr>
        <w:spacing w:after="0" w:line="240" w:lineRule="auto"/>
        <w:ind w:right="142"/>
        <w:rPr>
          <w:rFonts w:ascii="Arial" w:eastAsia="Times New Roman" w:hAnsi="Arial" w:cs="Arial"/>
          <w:color w:val="000000" w:themeColor="text1"/>
          <w:sz w:val="24"/>
          <w:szCs w:val="24"/>
        </w:rPr>
      </w:pPr>
    </w:p>
    <w:p w14:paraId="753F5B18" w14:textId="6663BD3F" w:rsidR="00497805" w:rsidRDefault="7AB2DD2B" w:rsidP="00C44EDD">
      <w:pPr>
        <w:spacing w:after="0" w:line="240" w:lineRule="auto"/>
        <w:ind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 xml:space="preserve">Consent also emerged in the focus group discussions as an important </w:t>
      </w:r>
      <w:r w:rsidR="6476B638" w:rsidRPr="1FFF9DCD">
        <w:rPr>
          <w:rFonts w:ascii="Arial" w:eastAsia="Times New Roman" w:hAnsi="Arial" w:cs="Arial"/>
          <w:color w:val="000000" w:themeColor="text1"/>
          <w:sz w:val="24"/>
          <w:szCs w:val="24"/>
        </w:rPr>
        <w:t xml:space="preserve">guiding </w:t>
      </w:r>
      <w:r w:rsidR="24ED6DE1" w:rsidRPr="1FFF9DCD">
        <w:rPr>
          <w:rFonts w:ascii="Arial" w:eastAsia="Times New Roman" w:hAnsi="Arial" w:cs="Arial"/>
          <w:color w:val="000000" w:themeColor="text1"/>
          <w:sz w:val="24"/>
          <w:szCs w:val="24"/>
        </w:rPr>
        <w:t xml:space="preserve">principle </w:t>
      </w:r>
      <w:r w:rsidR="6476B638" w:rsidRPr="1FFF9DCD">
        <w:rPr>
          <w:rFonts w:ascii="Arial" w:eastAsia="Times New Roman" w:hAnsi="Arial" w:cs="Arial"/>
          <w:color w:val="000000" w:themeColor="text1"/>
          <w:sz w:val="24"/>
          <w:szCs w:val="24"/>
        </w:rPr>
        <w:t>of public</w:t>
      </w:r>
      <w:r w:rsidR="24ED6DE1" w:rsidRPr="1FFF9DCD">
        <w:rPr>
          <w:rFonts w:ascii="Arial" w:eastAsia="Times New Roman" w:hAnsi="Arial" w:cs="Arial"/>
          <w:color w:val="000000" w:themeColor="text1"/>
          <w:sz w:val="24"/>
          <w:szCs w:val="24"/>
        </w:rPr>
        <w:t xml:space="preserve"> data management. Indeed</w:t>
      </w:r>
      <w:r w:rsidR="16113C76" w:rsidRPr="1FFF9DCD">
        <w:rPr>
          <w:rFonts w:ascii="Arial" w:eastAsia="Times New Roman" w:hAnsi="Arial" w:cs="Arial"/>
          <w:color w:val="000000" w:themeColor="text1"/>
          <w:sz w:val="24"/>
          <w:szCs w:val="24"/>
        </w:rPr>
        <w:t>,</w:t>
      </w:r>
      <w:r w:rsidR="24ED6DE1" w:rsidRPr="1FFF9DCD">
        <w:rPr>
          <w:rFonts w:ascii="Arial" w:eastAsia="Times New Roman" w:hAnsi="Arial" w:cs="Arial"/>
          <w:color w:val="000000" w:themeColor="text1"/>
          <w:sz w:val="24"/>
          <w:szCs w:val="24"/>
        </w:rPr>
        <w:t xml:space="preserve"> many participants </w:t>
      </w:r>
      <w:r w:rsidR="5D384DF1" w:rsidRPr="1FFF9DCD">
        <w:rPr>
          <w:rFonts w:ascii="Arial" w:eastAsia="Times New Roman" w:hAnsi="Arial" w:cs="Arial"/>
          <w:color w:val="000000" w:themeColor="text1"/>
          <w:sz w:val="24"/>
          <w:szCs w:val="24"/>
        </w:rPr>
        <w:t>believed</w:t>
      </w:r>
      <w:r w:rsidR="6ECA3C58" w:rsidRPr="1FFF9DCD">
        <w:rPr>
          <w:rFonts w:ascii="Arial" w:eastAsia="Times New Roman" w:hAnsi="Arial" w:cs="Arial"/>
          <w:color w:val="000000" w:themeColor="text1"/>
          <w:sz w:val="24"/>
          <w:szCs w:val="24"/>
        </w:rPr>
        <w:t xml:space="preserve"> that </w:t>
      </w:r>
      <w:r w:rsidR="597082E7" w:rsidRPr="1FFF9DCD">
        <w:rPr>
          <w:rFonts w:ascii="Arial" w:eastAsia="Times New Roman" w:hAnsi="Arial" w:cs="Arial"/>
          <w:color w:val="000000" w:themeColor="text1"/>
          <w:sz w:val="24"/>
          <w:szCs w:val="24"/>
        </w:rPr>
        <w:t>government</w:t>
      </w:r>
      <w:r w:rsidR="16113C76" w:rsidRPr="1FFF9DCD">
        <w:rPr>
          <w:rFonts w:ascii="Arial" w:eastAsia="Times New Roman" w:hAnsi="Arial" w:cs="Arial"/>
          <w:color w:val="000000" w:themeColor="text1"/>
          <w:sz w:val="24"/>
          <w:szCs w:val="24"/>
        </w:rPr>
        <w:t>al</w:t>
      </w:r>
      <w:r w:rsidR="597082E7" w:rsidRPr="1FFF9DCD">
        <w:rPr>
          <w:rFonts w:ascii="Arial" w:eastAsia="Times New Roman" w:hAnsi="Arial" w:cs="Arial"/>
          <w:color w:val="000000" w:themeColor="text1"/>
          <w:sz w:val="24"/>
          <w:szCs w:val="24"/>
        </w:rPr>
        <w:t xml:space="preserve"> access to their </w:t>
      </w:r>
      <w:r w:rsidR="2CE55BDD" w:rsidRPr="1FFF9DCD">
        <w:rPr>
          <w:rFonts w:ascii="Arial" w:eastAsia="Times New Roman" w:hAnsi="Arial" w:cs="Arial"/>
          <w:color w:val="000000" w:themeColor="text1"/>
          <w:sz w:val="24"/>
          <w:szCs w:val="24"/>
        </w:rPr>
        <w:t>data was</w:t>
      </w:r>
      <w:r w:rsidR="5D384DF1" w:rsidRPr="1FFF9DCD">
        <w:rPr>
          <w:rFonts w:ascii="Arial" w:eastAsia="Times New Roman" w:hAnsi="Arial" w:cs="Arial"/>
          <w:color w:val="000000" w:themeColor="text1"/>
          <w:sz w:val="24"/>
          <w:szCs w:val="24"/>
        </w:rPr>
        <w:t xml:space="preserve"> restricted without their </w:t>
      </w:r>
      <w:r w:rsidR="6ECA3C58" w:rsidRPr="1FFF9DCD">
        <w:rPr>
          <w:rFonts w:ascii="Arial" w:eastAsia="Times New Roman" w:hAnsi="Arial" w:cs="Arial"/>
          <w:color w:val="000000" w:themeColor="text1"/>
          <w:sz w:val="24"/>
          <w:szCs w:val="24"/>
        </w:rPr>
        <w:t xml:space="preserve">permission </w:t>
      </w:r>
      <w:r w:rsidR="6476B638" w:rsidRPr="1FFF9DCD">
        <w:rPr>
          <w:rFonts w:ascii="Arial" w:eastAsia="Times New Roman" w:hAnsi="Arial" w:cs="Arial"/>
          <w:color w:val="000000" w:themeColor="text1"/>
          <w:sz w:val="24"/>
          <w:szCs w:val="24"/>
        </w:rPr>
        <w:t>and were</w:t>
      </w:r>
      <w:r w:rsidR="5D98F7FE" w:rsidRPr="1FFF9DCD">
        <w:rPr>
          <w:rFonts w:ascii="Arial" w:eastAsia="Times New Roman" w:hAnsi="Arial" w:cs="Arial"/>
          <w:color w:val="000000" w:themeColor="text1"/>
          <w:sz w:val="24"/>
          <w:szCs w:val="24"/>
        </w:rPr>
        <w:t xml:space="preserve"> surprised to find this was not the case</w:t>
      </w:r>
      <w:r w:rsidR="597082E7" w:rsidRPr="1FFF9DCD">
        <w:rPr>
          <w:rFonts w:ascii="Arial" w:eastAsia="Times New Roman" w:hAnsi="Arial" w:cs="Arial"/>
          <w:color w:val="000000" w:themeColor="text1"/>
          <w:sz w:val="24"/>
          <w:szCs w:val="24"/>
        </w:rPr>
        <w:t xml:space="preserve">. </w:t>
      </w:r>
      <w:r w:rsidR="16113C76" w:rsidRPr="1FFF9DCD">
        <w:rPr>
          <w:rFonts w:ascii="Arial" w:eastAsia="Times New Roman" w:hAnsi="Arial" w:cs="Arial"/>
          <w:color w:val="000000" w:themeColor="text1"/>
          <w:sz w:val="24"/>
          <w:szCs w:val="24"/>
        </w:rPr>
        <w:t xml:space="preserve">For example, </w:t>
      </w:r>
      <w:r w:rsidR="6ECA3C58" w:rsidRPr="1FFF9DCD">
        <w:rPr>
          <w:rFonts w:ascii="Arial" w:eastAsia="Times New Roman" w:hAnsi="Arial" w:cs="Arial"/>
          <w:color w:val="000000" w:themeColor="text1"/>
          <w:sz w:val="24"/>
          <w:szCs w:val="24"/>
        </w:rPr>
        <w:t>Evie</w:t>
      </w:r>
      <w:r w:rsidR="6476B638" w:rsidRPr="1FFF9DCD">
        <w:rPr>
          <w:rFonts w:ascii="Arial" w:eastAsia="Times New Roman" w:hAnsi="Arial" w:cs="Arial"/>
          <w:color w:val="000000" w:themeColor="text1"/>
          <w:sz w:val="24"/>
          <w:szCs w:val="24"/>
        </w:rPr>
        <w:t xml:space="preserve"> in the </w:t>
      </w:r>
      <w:r w:rsidR="16113C76" w:rsidRPr="1FFF9DCD">
        <w:rPr>
          <w:rFonts w:ascii="Arial" w:eastAsia="Times New Roman" w:hAnsi="Arial" w:cs="Arial"/>
          <w:color w:val="000000" w:themeColor="text1"/>
          <w:sz w:val="24"/>
          <w:szCs w:val="24"/>
        </w:rPr>
        <w:t>home-based mother</w:t>
      </w:r>
      <w:r w:rsidR="5D98F7FE" w:rsidRPr="1FFF9DCD">
        <w:rPr>
          <w:rFonts w:ascii="Arial" w:eastAsia="Times New Roman" w:hAnsi="Arial" w:cs="Arial"/>
          <w:color w:val="000000" w:themeColor="text1"/>
          <w:sz w:val="24"/>
          <w:szCs w:val="24"/>
        </w:rPr>
        <w:t xml:space="preserve">s focus group </w:t>
      </w:r>
      <w:r w:rsidR="5D384DF1" w:rsidRPr="1FFF9DCD">
        <w:rPr>
          <w:rFonts w:ascii="Arial" w:eastAsia="Times New Roman" w:hAnsi="Arial" w:cs="Arial"/>
          <w:color w:val="000000" w:themeColor="text1"/>
          <w:sz w:val="24"/>
          <w:szCs w:val="24"/>
        </w:rPr>
        <w:t xml:space="preserve">initially </w:t>
      </w:r>
      <w:r w:rsidR="6ECA3C58" w:rsidRPr="1FFF9DCD">
        <w:rPr>
          <w:rFonts w:ascii="Arial" w:eastAsia="Times New Roman" w:hAnsi="Arial" w:cs="Arial"/>
          <w:color w:val="000000" w:themeColor="text1"/>
          <w:sz w:val="24"/>
          <w:szCs w:val="24"/>
        </w:rPr>
        <w:t xml:space="preserve">assumed </w:t>
      </w:r>
      <w:r w:rsidR="04918D1A" w:rsidRPr="1FFF9DCD">
        <w:rPr>
          <w:rFonts w:ascii="Arial" w:eastAsia="Times New Roman" w:hAnsi="Arial" w:cs="Arial"/>
          <w:color w:val="000000" w:themeColor="text1"/>
          <w:sz w:val="24"/>
          <w:szCs w:val="24"/>
        </w:rPr>
        <w:t xml:space="preserve">that prior </w:t>
      </w:r>
      <w:r w:rsidR="6FE8786F" w:rsidRPr="1FFF9DCD">
        <w:rPr>
          <w:rFonts w:ascii="Arial" w:eastAsia="Times New Roman" w:hAnsi="Arial" w:cs="Arial"/>
          <w:color w:val="000000" w:themeColor="text1"/>
          <w:sz w:val="24"/>
          <w:szCs w:val="24"/>
        </w:rPr>
        <w:t xml:space="preserve">consent was </w:t>
      </w:r>
      <w:r w:rsidR="047118C7" w:rsidRPr="1FFF9DCD">
        <w:rPr>
          <w:rFonts w:ascii="Arial" w:eastAsia="Times New Roman" w:hAnsi="Arial" w:cs="Arial"/>
          <w:color w:val="000000" w:themeColor="text1"/>
          <w:sz w:val="24"/>
          <w:szCs w:val="24"/>
        </w:rPr>
        <w:t xml:space="preserve">a </w:t>
      </w:r>
      <w:r w:rsidR="6FE8786F" w:rsidRPr="1FFF9DCD">
        <w:rPr>
          <w:rFonts w:ascii="Arial" w:eastAsia="Times New Roman" w:hAnsi="Arial" w:cs="Arial"/>
          <w:color w:val="000000" w:themeColor="text1"/>
          <w:sz w:val="24"/>
          <w:szCs w:val="24"/>
        </w:rPr>
        <w:t>necessary</w:t>
      </w:r>
      <w:r w:rsidR="5D384DF1" w:rsidRPr="1FFF9DCD">
        <w:rPr>
          <w:rFonts w:ascii="Arial" w:eastAsia="Times New Roman" w:hAnsi="Arial" w:cs="Arial"/>
          <w:color w:val="000000" w:themeColor="text1"/>
          <w:sz w:val="24"/>
          <w:szCs w:val="24"/>
        </w:rPr>
        <w:t xml:space="preserve"> condition</w:t>
      </w:r>
      <w:r w:rsidR="047118C7" w:rsidRPr="1FFF9DCD">
        <w:rPr>
          <w:rFonts w:ascii="Arial" w:eastAsia="Times New Roman" w:hAnsi="Arial" w:cs="Arial"/>
          <w:color w:val="000000" w:themeColor="text1"/>
          <w:sz w:val="24"/>
          <w:szCs w:val="24"/>
        </w:rPr>
        <w:t xml:space="preserve"> of data sharing,</w:t>
      </w:r>
      <w:r w:rsidR="5D384DF1" w:rsidRPr="1FFF9DCD">
        <w:rPr>
          <w:rFonts w:ascii="Arial" w:eastAsia="Times New Roman" w:hAnsi="Arial" w:cs="Arial"/>
          <w:color w:val="000000" w:themeColor="text1"/>
          <w:sz w:val="24"/>
          <w:szCs w:val="24"/>
        </w:rPr>
        <w:t xml:space="preserve"> limiting </w:t>
      </w:r>
      <w:r w:rsidR="047118C7" w:rsidRPr="1FFF9DCD">
        <w:rPr>
          <w:rFonts w:ascii="Arial" w:eastAsia="Times New Roman" w:hAnsi="Arial" w:cs="Arial"/>
          <w:color w:val="000000" w:themeColor="text1"/>
          <w:sz w:val="24"/>
          <w:szCs w:val="24"/>
        </w:rPr>
        <w:t xml:space="preserve">government </w:t>
      </w:r>
      <w:r w:rsidR="5D384DF1" w:rsidRPr="1FFF9DCD">
        <w:rPr>
          <w:rFonts w:ascii="Arial" w:eastAsia="Times New Roman" w:hAnsi="Arial" w:cs="Arial"/>
          <w:color w:val="000000" w:themeColor="text1"/>
          <w:sz w:val="24"/>
          <w:szCs w:val="24"/>
        </w:rPr>
        <w:t xml:space="preserve">access </w:t>
      </w:r>
      <w:r w:rsidR="047118C7" w:rsidRPr="1FFF9DCD">
        <w:rPr>
          <w:rFonts w:ascii="Arial" w:eastAsia="Times New Roman" w:hAnsi="Arial" w:cs="Arial"/>
          <w:color w:val="000000" w:themeColor="text1"/>
          <w:sz w:val="24"/>
          <w:szCs w:val="24"/>
        </w:rPr>
        <w:t>to information on</w:t>
      </w:r>
      <w:r w:rsidR="5D384DF1" w:rsidRPr="1FFF9DCD">
        <w:rPr>
          <w:rFonts w:ascii="Arial" w:eastAsia="Times New Roman" w:hAnsi="Arial" w:cs="Arial"/>
          <w:color w:val="000000" w:themeColor="text1"/>
          <w:sz w:val="24"/>
          <w:szCs w:val="24"/>
        </w:rPr>
        <w:t xml:space="preserve"> families</w:t>
      </w:r>
      <w:r w:rsidR="047118C7" w:rsidRPr="1FFF9DCD">
        <w:rPr>
          <w:rFonts w:ascii="Arial" w:eastAsia="Times New Roman" w:hAnsi="Arial" w:cs="Arial"/>
          <w:color w:val="000000" w:themeColor="text1"/>
          <w:sz w:val="24"/>
          <w:szCs w:val="24"/>
        </w:rPr>
        <w:t xml:space="preserve">. Her statement to this effect quicky gave way to doubt in the context of the focus group, but </w:t>
      </w:r>
      <w:r w:rsidR="65ADD318" w:rsidRPr="1FFF9DCD">
        <w:rPr>
          <w:rFonts w:ascii="Arial" w:eastAsia="Times New Roman" w:hAnsi="Arial" w:cs="Arial"/>
          <w:color w:val="000000" w:themeColor="text1"/>
          <w:sz w:val="24"/>
          <w:szCs w:val="24"/>
        </w:rPr>
        <w:t xml:space="preserve">the </w:t>
      </w:r>
      <w:r w:rsidR="3D7C132D" w:rsidRPr="1FFF9DCD">
        <w:rPr>
          <w:rFonts w:ascii="Arial" w:eastAsia="Times New Roman" w:hAnsi="Arial" w:cs="Arial"/>
          <w:color w:val="000000" w:themeColor="text1"/>
          <w:sz w:val="24"/>
          <w:szCs w:val="24"/>
        </w:rPr>
        <w:t>discussion generated</w:t>
      </w:r>
      <w:r w:rsidR="0AD7B20D" w:rsidRPr="1FFF9DCD">
        <w:rPr>
          <w:rFonts w:ascii="Arial" w:eastAsia="Times New Roman" w:hAnsi="Arial" w:cs="Arial"/>
          <w:color w:val="000000" w:themeColor="text1"/>
          <w:sz w:val="24"/>
          <w:szCs w:val="24"/>
        </w:rPr>
        <w:t xml:space="preserve"> </w:t>
      </w:r>
      <w:r w:rsidR="01210712" w:rsidRPr="1FFF9DCD">
        <w:rPr>
          <w:rFonts w:ascii="Arial" w:eastAsia="Times New Roman" w:hAnsi="Arial" w:cs="Arial"/>
          <w:color w:val="000000" w:themeColor="text1"/>
          <w:sz w:val="24"/>
          <w:szCs w:val="24"/>
        </w:rPr>
        <w:t>universal agreement</w:t>
      </w:r>
      <w:r w:rsidR="65ADD318" w:rsidRPr="1FFF9DCD">
        <w:rPr>
          <w:rFonts w:ascii="Arial" w:eastAsia="Times New Roman" w:hAnsi="Arial" w:cs="Arial"/>
          <w:color w:val="000000" w:themeColor="text1"/>
          <w:sz w:val="24"/>
          <w:szCs w:val="24"/>
        </w:rPr>
        <w:t xml:space="preserve"> that consent was a</w:t>
      </w:r>
      <w:r w:rsidR="0AD7B20D" w:rsidRPr="1FFF9DCD">
        <w:rPr>
          <w:rFonts w:ascii="Arial" w:eastAsia="Times New Roman" w:hAnsi="Arial" w:cs="Arial"/>
          <w:color w:val="000000" w:themeColor="text1"/>
          <w:sz w:val="24"/>
          <w:szCs w:val="24"/>
        </w:rPr>
        <w:t xml:space="preserve">n individual </w:t>
      </w:r>
      <w:r w:rsidR="65ADD318" w:rsidRPr="1FFF9DCD">
        <w:rPr>
          <w:rFonts w:ascii="Arial" w:eastAsia="Times New Roman" w:hAnsi="Arial" w:cs="Arial"/>
          <w:color w:val="000000" w:themeColor="text1"/>
          <w:sz w:val="24"/>
          <w:szCs w:val="24"/>
        </w:rPr>
        <w:t xml:space="preserve">right </w:t>
      </w:r>
      <w:r w:rsidR="6019FC9D" w:rsidRPr="1FFF9DCD">
        <w:rPr>
          <w:rFonts w:ascii="Arial" w:eastAsia="Times New Roman" w:hAnsi="Arial" w:cs="Arial"/>
          <w:color w:val="000000" w:themeColor="text1"/>
          <w:sz w:val="24"/>
          <w:szCs w:val="24"/>
        </w:rPr>
        <w:t xml:space="preserve">that </w:t>
      </w:r>
      <w:r w:rsidR="65ADD318" w:rsidRPr="1FFF9DCD">
        <w:rPr>
          <w:rFonts w:ascii="Arial" w:eastAsia="Times New Roman" w:hAnsi="Arial" w:cs="Arial"/>
          <w:color w:val="000000" w:themeColor="text1"/>
          <w:sz w:val="24"/>
          <w:szCs w:val="24"/>
        </w:rPr>
        <w:t>agencies should respect</w:t>
      </w:r>
      <w:r w:rsidR="6FE8786F" w:rsidRPr="1FFF9DCD">
        <w:rPr>
          <w:rFonts w:ascii="Arial" w:eastAsia="Times New Roman" w:hAnsi="Arial" w:cs="Arial"/>
          <w:color w:val="000000" w:themeColor="text1"/>
          <w:sz w:val="24"/>
          <w:szCs w:val="24"/>
        </w:rPr>
        <w:t>.</w:t>
      </w:r>
    </w:p>
    <w:p w14:paraId="0562CB0E" w14:textId="77777777" w:rsidR="000B1E2F" w:rsidRDefault="000B1E2F" w:rsidP="000B1E2F">
      <w:pPr>
        <w:spacing w:after="0" w:line="240" w:lineRule="auto"/>
        <w:ind w:left="1440" w:right="142"/>
        <w:rPr>
          <w:rFonts w:ascii="Arial" w:eastAsia="Times New Roman" w:hAnsi="Arial" w:cs="Arial"/>
          <w:color w:val="000000"/>
          <w:sz w:val="24"/>
          <w:szCs w:val="24"/>
        </w:rPr>
      </w:pPr>
    </w:p>
    <w:p w14:paraId="0F45B11F" w14:textId="77777777" w:rsidR="0035421C" w:rsidRPr="00AC4F80" w:rsidRDefault="000B1E2F" w:rsidP="000B1E2F">
      <w:pPr>
        <w:ind w:left="720"/>
        <w:rPr>
          <w:rFonts w:ascii="Arial" w:hAnsi="Arial" w:cs="Arial"/>
          <w:color w:val="000000"/>
          <w:sz w:val="24"/>
          <w:szCs w:val="24"/>
        </w:rPr>
      </w:pPr>
      <w:r w:rsidRPr="00AC4F80">
        <w:rPr>
          <w:rFonts w:ascii="Arial" w:hAnsi="Arial" w:cs="Arial"/>
          <w:sz w:val="24"/>
          <w:szCs w:val="24"/>
        </w:rPr>
        <w:t xml:space="preserve">Evie:        I mean, obviously there’s got to be some kind of level of consent involved before an agency share (pause) I mean, yeah, I guess that’s the question. I mean, with the research you’re doing, will, do agencies need to seek first our consent before they share this information? Or is it going to be </w:t>
      </w:r>
      <w:r w:rsidRPr="00AC4F80">
        <w:rPr>
          <w:rFonts w:ascii="Arial" w:hAnsi="Arial" w:cs="Arial"/>
          <w:sz w:val="24"/>
          <w:szCs w:val="24"/>
        </w:rPr>
        <w:lastRenderedPageBreak/>
        <w:t>able to be shared without our consent……</w:t>
      </w:r>
      <w:r w:rsidRPr="00AC4F80">
        <w:rPr>
          <w:rFonts w:ascii="Arial" w:hAnsi="Arial" w:cs="Arial"/>
          <w:sz w:val="24"/>
          <w:szCs w:val="24"/>
        </w:rPr>
        <w:br/>
      </w:r>
      <w:r w:rsidRPr="00AC4F80">
        <w:rPr>
          <w:rFonts w:ascii="Arial" w:hAnsi="Arial" w:cs="Arial"/>
          <w:sz w:val="24"/>
          <w:szCs w:val="24"/>
        </w:rPr>
        <w:br/>
      </w:r>
      <w:r w:rsidR="0035421C" w:rsidRPr="00AC4F80">
        <w:rPr>
          <w:rFonts w:ascii="Arial" w:hAnsi="Arial" w:cs="Arial"/>
          <w:color w:val="000000"/>
          <w:sz w:val="24"/>
          <w:szCs w:val="24"/>
        </w:rPr>
        <w:t>Delilah</w:t>
      </w:r>
      <w:r w:rsidRPr="00AC4F80">
        <w:rPr>
          <w:rFonts w:ascii="Arial" w:hAnsi="Arial" w:cs="Arial"/>
          <w:color w:val="000000"/>
          <w:sz w:val="24"/>
          <w:szCs w:val="24"/>
        </w:rPr>
        <w:t>:  T</w:t>
      </w:r>
      <w:r w:rsidR="0035421C" w:rsidRPr="00AC4F80">
        <w:rPr>
          <w:rFonts w:ascii="Arial" w:hAnsi="Arial" w:cs="Arial"/>
          <w:color w:val="000000"/>
          <w:sz w:val="24"/>
          <w:szCs w:val="24"/>
        </w:rPr>
        <w:t>hey should have our consent, because it should be our rights as well</w:t>
      </w:r>
      <w:r w:rsidR="009C0193" w:rsidRPr="00AC4F80">
        <w:rPr>
          <w:rFonts w:ascii="Arial" w:hAnsi="Arial" w:cs="Arial"/>
          <w:color w:val="000000"/>
          <w:sz w:val="24"/>
          <w:szCs w:val="24"/>
        </w:rPr>
        <w:t>….</w:t>
      </w:r>
    </w:p>
    <w:p w14:paraId="4C12EC6A" w14:textId="77777777" w:rsidR="009C0193" w:rsidRPr="00AC4F80" w:rsidRDefault="009C0193" w:rsidP="000B1E2F">
      <w:pPr>
        <w:ind w:left="720"/>
        <w:rPr>
          <w:rFonts w:ascii="Arial" w:hAnsi="Arial" w:cs="Arial"/>
          <w:color w:val="000000"/>
          <w:sz w:val="24"/>
          <w:szCs w:val="24"/>
        </w:rPr>
      </w:pPr>
      <w:r w:rsidRPr="00AC4F80">
        <w:rPr>
          <w:rFonts w:ascii="Arial" w:hAnsi="Arial" w:cs="Arial"/>
          <w:sz w:val="24"/>
          <w:szCs w:val="24"/>
        </w:rPr>
        <w:t>Evie:          I agree.</w:t>
      </w:r>
    </w:p>
    <w:p w14:paraId="72E3439C" w14:textId="77777777" w:rsidR="009C0193" w:rsidRPr="00AC4F80" w:rsidRDefault="009C0193" w:rsidP="000B1E2F">
      <w:pPr>
        <w:ind w:left="720"/>
        <w:rPr>
          <w:rFonts w:ascii="Arial" w:hAnsi="Arial" w:cs="Arial"/>
          <w:sz w:val="24"/>
          <w:szCs w:val="24"/>
        </w:rPr>
      </w:pPr>
      <w:r w:rsidRPr="00AC4F80">
        <w:rPr>
          <w:rFonts w:ascii="Arial" w:hAnsi="Arial" w:cs="Arial"/>
          <w:sz w:val="24"/>
          <w:szCs w:val="24"/>
        </w:rPr>
        <w:t>Jasmine:    I agree</w:t>
      </w:r>
      <w:proofErr w:type="gramStart"/>
      <w:r w:rsidRPr="00AC4F80">
        <w:rPr>
          <w:rFonts w:ascii="Arial" w:hAnsi="Arial" w:cs="Arial"/>
          <w:sz w:val="24"/>
          <w:szCs w:val="24"/>
        </w:rPr>
        <w:t>…..</w:t>
      </w:r>
      <w:proofErr w:type="gramEnd"/>
    </w:p>
    <w:p w14:paraId="0767F645" w14:textId="33FCA651" w:rsidR="00036F69" w:rsidRDefault="65ADD318" w:rsidP="00C44EDD">
      <w:pPr>
        <w:spacing w:after="0" w:line="240" w:lineRule="auto"/>
        <w:ind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While consensus emerged around the importance of consent as a guiding principle for data</w:t>
      </w:r>
      <w:r w:rsidR="08055433" w:rsidRPr="1FFF9DCD">
        <w:rPr>
          <w:rFonts w:ascii="Arial" w:eastAsia="Times New Roman" w:hAnsi="Arial" w:cs="Arial"/>
          <w:color w:val="000000" w:themeColor="text1"/>
          <w:sz w:val="24"/>
          <w:szCs w:val="24"/>
        </w:rPr>
        <w:t xml:space="preserve"> linkage</w:t>
      </w:r>
      <w:r w:rsidR="0F31A5A0" w:rsidRPr="1FFF9DCD">
        <w:rPr>
          <w:rFonts w:ascii="Arial" w:eastAsia="Times New Roman" w:hAnsi="Arial" w:cs="Arial"/>
          <w:color w:val="000000" w:themeColor="text1"/>
          <w:sz w:val="24"/>
          <w:szCs w:val="24"/>
        </w:rPr>
        <w:t xml:space="preserve">, </w:t>
      </w:r>
      <w:r w:rsidR="08055433" w:rsidRPr="1FFF9DCD">
        <w:rPr>
          <w:rFonts w:ascii="Arial" w:eastAsia="Times New Roman" w:hAnsi="Arial" w:cs="Arial"/>
          <w:color w:val="000000" w:themeColor="text1"/>
          <w:sz w:val="24"/>
          <w:szCs w:val="24"/>
        </w:rPr>
        <w:t>parents</w:t>
      </w:r>
      <w:r w:rsidR="232DCA3D" w:rsidRPr="1FFF9DCD">
        <w:rPr>
          <w:rFonts w:ascii="Arial" w:eastAsia="Times New Roman" w:hAnsi="Arial" w:cs="Arial"/>
          <w:color w:val="000000" w:themeColor="text1"/>
          <w:sz w:val="24"/>
          <w:szCs w:val="24"/>
        </w:rPr>
        <w:t>’</w:t>
      </w:r>
      <w:r w:rsidR="08055433" w:rsidRPr="1FFF9DCD">
        <w:rPr>
          <w:rFonts w:ascii="Arial" w:eastAsia="Times New Roman" w:hAnsi="Arial" w:cs="Arial"/>
          <w:color w:val="000000" w:themeColor="text1"/>
          <w:sz w:val="24"/>
          <w:szCs w:val="24"/>
        </w:rPr>
        <w:t xml:space="preserve"> reactions to the routine sharing of their information across governmental agencies varied. Some were rel</w:t>
      </w:r>
      <w:r w:rsidR="5DE79156" w:rsidRPr="1FFF9DCD">
        <w:rPr>
          <w:rFonts w:ascii="Arial" w:eastAsia="Times New Roman" w:hAnsi="Arial" w:cs="Arial"/>
          <w:color w:val="000000" w:themeColor="text1"/>
          <w:sz w:val="24"/>
          <w:szCs w:val="24"/>
        </w:rPr>
        <w:t xml:space="preserve">atively </w:t>
      </w:r>
      <w:r w:rsidR="2175C065" w:rsidRPr="1FFF9DCD">
        <w:rPr>
          <w:rFonts w:ascii="Arial" w:eastAsia="Times New Roman" w:hAnsi="Arial" w:cs="Arial"/>
          <w:color w:val="000000" w:themeColor="text1"/>
          <w:sz w:val="24"/>
          <w:szCs w:val="24"/>
        </w:rPr>
        <w:t>untroubled</w:t>
      </w:r>
      <w:r w:rsidR="08055433" w:rsidRPr="1FFF9DCD">
        <w:rPr>
          <w:rFonts w:ascii="Arial" w:eastAsia="Times New Roman" w:hAnsi="Arial" w:cs="Arial"/>
          <w:color w:val="000000" w:themeColor="text1"/>
          <w:sz w:val="24"/>
          <w:szCs w:val="24"/>
        </w:rPr>
        <w:t xml:space="preserve">, </w:t>
      </w:r>
      <w:r w:rsidR="0AD7B20D" w:rsidRPr="1FFF9DCD">
        <w:rPr>
          <w:rFonts w:ascii="Arial" w:eastAsia="Times New Roman" w:hAnsi="Arial" w:cs="Arial"/>
          <w:color w:val="000000" w:themeColor="text1"/>
          <w:sz w:val="24"/>
          <w:szCs w:val="24"/>
        </w:rPr>
        <w:t>asserting</w:t>
      </w:r>
      <w:r w:rsidR="08055433" w:rsidRPr="1FFF9DCD">
        <w:rPr>
          <w:rFonts w:ascii="Arial" w:eastAsia="Times New Roman" w:hAnsi="Arial" w:cs="Arial"/>
          <w:color w:val="000000" w:themeColor="text1"/>
          <w:sz w:val="24"/>
          <w:szCs w:val="24"/>
        </w:rPr>
        <w:t xml:space="preserve"> they had ‘nothing to hide’</w:t>
      </w:r>
      <w:r w:rsidR="2175C065" w:rsidRPr="1FFF9DCD">
        <w:rPr>
          <w:rFonts w:ascii="Arial" w:eastAsia="Times New Roman" w:hAnsi="Arial" w:cs="Arial"/>
          <w:color w:val="000000" w:themeColor="text1"/>
          <w:sz w:val="24"/>
          <w:szCs w:val="24"/>
        </w:rPr>
        <w:t xml:space="preserve"> w</w:t>
      </w:r>
      <w:r w:rsidR="0F31A5A0" w:rsidRPr="1FFF9DCD">
        <w:rPr>
          <w:rFonts w:ascii="Arial" w:eastAsia="Times New Roman" w:hAnsi="Arial" w:cs="Arial"/>
          <w:color w:val="000000" w:themeColor="text1"/>
          <w:sz w:val="24"/>
          <w:szCs w:val="24"/>
        </w:rPr>
        <w:t xml:space="preserve">hile </w:t>
      </w:r>
      <w:r w:rsidR="2175C065" w:rsidRPr="1FFF9DCD">
        <w:rPr>
          <w:rFonts w:ascii="Arial" w:eastAsia="Times New Roman" w:hAnsi="Arial" w:cs="Arial"/>
          <w:color w:val="000000" w:themeColor="text1"/>
          <w:sz w:val="24"/>
          <w:szCs w:val="24"/>
        </w:rPr>
        <w:t xml:space="preserve">others </w:t>
      </w:r>
      <w:r w:rsidR="0F31A5A0" w:rsidRPr="1FFF9DCD">
        <w:rPr>
          <w:rFonts w:ascii="Arial" w:eastAsia="Times New Roman" w:hAnsi="Arial" w:cs="Arial"/>
          <w:color w:val="000000" w:themeColor="text1"/>
          <w:sz w:val="24"/>
          <w:szCs w:val="24"/>
        </w:rPr>
        <w:t>expressed dismay</w:t>
      </w:r>
      <w:r w:rsidR="6F9F0650" w:rsidRPr="1FFF9DCD">
        <w:rPr>
          <w:rFonts w:ascii="Arial" w:eastAsia="Times New Roman" w:hAnsi="Arial" w:cs="Arial"/>
          <w:color w:val="000000" w:themeColor="text1"/>
          <w:sz w:val="24"/>
          <w:szCs w:val="24"/>
        </w:rPr>
        <w:t>,</w:t>
      </w:r>
      <w:r w:rsidR="0F31A5A0" w:rsidRPr="1FFF9DCD">
        <w:rPr>
          <w:rFonts w:ascii="Arial" w:eastAsia="Times New Roman" w:hAnsi="Arial" w:cs="Arial"/>
          <w:color w:val="000000" w:themeColor="text1"/>
          <w:sz w:val="24"/>
          <w:szCs w:val="24"/>
        </w:rPr>
        <w:t xml:space="preserve"> concern </w:t>
      </w:r>
      <w:r w:rsidR="6F9F0650" w:rsidRPr="1FFF9DCD">
        <w:rPr>
          <w:rFonts w:ascii="Arial" w:eastAsia="Times New Roman" w:hAnsi="Arial" w:cs="Arial"/>
          <w:color w:val="000000" w:themeColor="text1"/>
          <w:sz w:val="24"/>
          <w:szCs w:val="24"/>
        </w:rPr>
        <w:t xml:space="preserve">and </w:t>
      </w:r>
      <w:r w:rsidR="27848A74" w:rsidRPr="1FFF9DCD">
        <w:rPr>
          <w:rFonts w:ascii="Arial" w:eastAsia="Times New Roman" w:hAnsi="Arial" w:cs="Arial"/>
          <w:color w:val="000000" w:themeColor="text1"/>
          <w:sz w:val="24"/>
          <w:szCs w:val="24"/>
        </w:rPr>
        <w:t xml:space="preserve">significant </w:t>
      </w:r>
      <w:r w:rsidR="6F9F0650" w:rsidRPr="1FFF9DCD">
        <w:rPr>
          <w:rFonts w:ascii="Arial" w:eastAsia="Times New Roman" w:hAnsi="Arial" w:cs="Arial"/>
          <w:color w:val="000000" w:themeColor="text1"/>
          <w:sz w:val="24"/>
          <w:szCs w:val="24"/>
        </w:rPr>
        <w:t xml:space="preserve">anger </w:t>
      </w:r>
      <w:r w:rsidR="0F31A5A0" w:rsidRPr="1FFF9DCD">
        <w:rPr>
          <w:rFonts w:ascii="Arial" w:eastAsia="Times New Roman" w:hAnsi="Arial" w:cs="Arial"/>
          <w:color w:val="000000" w:themeColor="text1"/>
          <w:sz w:val="24"/>
          <w:szCs w:val="24"/>
        </w:rPr>
        <w:t xml:space="preserve">on discovering </w:t>
      </w:r>
      <w:r w:rsidR="2175C065" w:rsidRPr="1FFF9DCD">
        <w:rPr>
          <w:rFonts w:ascii="Arial" w:eastAsia="Times New Roman" w:hAnsi="Arial" w:cs="Arial"/>
          <w:color w:val="000000" w:themeColor="text1"/>
          <w:sz w:val="24"/>
          <w:szCs w:val="24"/>
        </w:rPr>
        <w:t xml:space="preserve">this was being done without their </w:t>
      </w:r>
      <w:r w:rsidR="78F2A58B" w:rsidRPr="1FFF9DCD">
        <w:rPr>
          <w:rFonts w:ascii="Arial" w:eastAsia="Times New Roman" w:hAnsi="Arial" w:cs="Arial"/>
          <w:color w:val="000000" w:themeColor="text1"/>
          <w:sz w:val="24"/>
          <w:szCs w:val="24"/>
        </w:rPr>
        <w:t>permission. For</w:t>
      </w:r>
      <w:r w:rsidR="7D4008BF" w:rsidRPr="1FFF9DCD">
        <w:rPr>
          <w:rFonts w:ascii="Arial" w:eastAsia="Times New Roman" w:hAnsi="Arial" w:cs="Arial"/>
          <w:color w:val="000000" w:themeColor="text1"/>
          <w:sz w:val="24"/>
          <w:szCs w:val="24"/>
        </w:rPr>
        <w:t xml:space="preserve"> example, </w:t>
      </w:r>
      <w:r w:rsidR="249CBA2C" w:rsidRPr="1FFF9DCD">
        <w:rPr>
          <w:rFonts w:ascii="Arial" w:eastAsia="Times New Roman" w:hAnsi="Arial" w:cs="Arial"/>
          <w:color w:val="000000" w:themeColor="text1"/>
          <w:sz w:val="24"/>
          <w:szCs w:val="24"/>
        </w:rPr>
        <w:t>Lynne</w:t>
      </w:r>
      <w:r w:rsidR="4D499DD9" w:rsidRPr="1FFF9DCD">
        <w:rPr>
          <w:rFonts w:ascii="Arial" w:eastAsia="Times New Roman" w:hAnsi="Arial" w:cs="Arial"/>
          <w:color w:val="000000" w:themeColor="text1"/>
          <w:sz w:val="24"/>
          <w:szCs w:val="24"/>
        </w:rPr>
        <w:t xml:space="preserve"> from the </w:t>
      </w:r>
      <w:r w:rsidR="418BB791" w:rsidRPr="1FFF9DCD">
        <w:rPr>
          <w:rFonts w:ascii="Arial" w:eastAsia="Times New Roman" w:hAnsi="Arial" w:cs="Arial"/>
          <w:color w:val="000000" w:themeColor="text1"/>
          <w:sz w:val="24"/>
          <w:szCs w:val="24"/>
        </w:rPr>
        <w:t xml:space="preserve">focus group of parents with </w:t>
      </w:r>
      <w:r w:rsidR="4D499DD9" w:rsidRPr="1FFF9DCD">
        <w:rPr>
          <w:rFonts w:ascii="Arial" w:eastAsia="Times New Roman" w:hAnsi="Arial" w:cs="Arial"/>
          <w:color w:val="000000" w:themeColor="text1"/>
          <w:sz w:val="24"/>
          <w:szCs w:val="24"/>
        </w:rPr>
        <w:t>professional occupations described feeling ‘horrified’</w:t>
      </w:r>
      <w:r w:rsidR="5DE79156" w:rsidRPr="1FFF9DCD">
        <w:rPr>
          <w:rFonts w:ascii="Arial" w:eastAsia="Times New Roman" w:hAnsi="Arial" w:cs="Arial"/>
          <w:color w:val="000000" w:themeColor="text1"/>
          <w:sz w:val="24"/>
          <w:szCs w:val="24"/>
        </w:rPr>
        <w:t>,</w:t>
      </w:r>
      <w:r w:rsidR="4D499DD9" w:rsidRPr="1FFF9DCD">
        <w:rPr>
          <w:rFonts w:ascii="Arial" w:eastAsia="Times New Roman" w:hAnsi="Arial" w:cs="Arial"/>
          <w:color w:val="000000" w:themeColor="text1"/>
          <w:sz w:val="24"/>
          <w:szCs w:val="24"/>
        </w:rPr>
        <w:t xml:space="preserve"> while </w:t>
      </w:r>
      <w:proofErr w:type="spellStart"/>
      <w:r w:rsidR="249CBA2C" w:rsidRPr="1FFF9DCD">
        <w:rPr>
          <w:rFonts w:ascii="Arial" w:eastAsia="Times New Roman" w:hAnsi="Arial" w:cs="Arial"/>
          <w:color w:val="000000" w:themeColor="text1"/>
          <w:sz w:val="24"/>
          <w:szCs w:val="24"/>
        </w:rPr>
        <w:t>Eberia</w:t>
      </w:r>
      <w:proofErr w:type="spellEnd"/>
      <w:r w:rsidR="0D701B8C" w:rsidRPr="1FFF9DCD">
        <w:rPr>
          <w:rFonts w:ascii="Arial" w:eastAsia="Times New Roman" w:hAnsi="Arial" w:cs="Arial"/>
          <w:color w:val="000000" w:themeColor="text1"/>
          <w:sz w:val="24"/>
          <w:szCs w:val="24"/>
        </w:rPr>
        <w:t xml:space="preserve"> </w:t>
      </w:r>
      <w:r w:rsidR="4D499DD9" w:rsidRPr="1FFF9DCD">
        <w:rPr>
          <w:rFonts w:ascii="Arial" w:eastAsia="Times New Roman" w:hAnsi="Arial" w:cs="Arial"/>
          <w:color w:val="000000" w:themeColor="text1"/>
          <w:sz w:val="24"/>
          <w:szCs w:val="24"/>
        </w:rPr>
        <w:t xml:space="preserve">from the black mothers group </w:t>
      </w:r>
      <w:r w:rsidR="6F9F0650" w:rsidRPr="1FFF9DCD">
        <w:rPr>
          <w:rFonts w:ascii="Arial" w:eastAsia="Times New Roman" w:hAnsi="Arial" w:cs="Arial"/>
          <w:color w:val="000000" w:themeColor="text1"/>
          <w:sz w:val="24"/>
          <w:szCs w:val="24"/>
        </w:rPr>
        <w:t xml:space="preserve">felt she had been lied to about the confidentiality of her records </w:t>
      </w:r>
      <w:r w:rsidR="5DE79156" w:rsidRPr="1FFF9DCD">
        <w:rPr>
          <w:rFonts w:ascii="Arial" w:eastAsia="Times New Roman" w:hAnsi="Arial" w:cs="Arial"/>
          <w:color w:val="000000" w:themeColor="text1"/>
          <w:sz w:val="24"/>
          <w:szCs w:val="24"/>
        </w:rPr>
        <w:t>and used the term</w:t>
      </w:r>
      <w:r w:rsidR="6F9F0650" w:rsidRPr="1FFF9DCD">
        <w:rPr>
          <w:rFonts w:ascii="Arial" w:eastAsia="Times New Roman" w:hAnsi="Arial" w:cs="Arial"/>
          <w:color w:val="000000" w:themeColor="text1"/>
          <w:sz w:val="24"/>
          <w:szCs w:val="24"/>
        </w:rPr>
        <w:t xml:space="preserve"> ‘criminal’</w:t>
      </w:r>
      <w:r w:rsidR="5DE79156" w:rsidRPr="1FFF9DCD">
        <w:rPr>
          <w:rFonts w:ascii="Arial" w:eastAsia="Times New Roman" w:hAnsi="Arial" w:cs="Arial"/>
          <w:color w:val="000000" w:themeColor="text1"/>
          <w:sz w:val="24"/>
          <w:szCs w:val="24"/>
        </w:rPr>
        <w:t xml:space="preserve"> to emphasise her sense of betrayal</w:t>
      </w:r>
      <w:r w:rsidR="6F9F0650" w:rsidRPr="1FFF9DCD">
        <w:rPr>
          <w:rFonts w:ascii="Arial" w:eastAsia="Times New Roman" w:hAnsi="Arial" w:cs="Arial"/>
          <w:color w:val="000000" w:themeColor="text1"/>
          <w:sz w:val="24"/>
          <w:szCs w:val="24"/>
        </w:rPr>
        <w:t>.</w:t>
      </w:r>
    </w:p>
    <w:p w14:paraId="34CE0A41" w14:textId="77777777" w:rsidR="00AE1AB8" w:rsidRDefault="00AE1AB8" w:rsidP="00C44EDD">
      <w:pPr>
        <w:spacing w:after="0" w:line="240" w:lineRule="auto"/>
        <w:ind w:right="142"/>
        <w:rPr>
          <w:rFonts w:ascii="Arial" w:eastAsia="Times New Roman" w:hAnsi="Arial" w:cs="Arial"/>
          <w:color w:val="000000"/>
          <w:sz w:val="24"/>
          <w:szCs w:val="24"/>
        </w:rPr>
      </w:pPr>
    </w:p>
    <w:p w14:paraId="6A558EF8" w14:textId="7E49FFF7" w:rsidR="004F4C6D" w:rsidRDefault="2E4131EC" w:rsidP="00320B5B">
      <w:pPr>
        <w:spacing w:after="0" w:line="240" w:lineRule="auto"/>
        <w:ind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Concern</w:t>
      </w:r>
      <w:r w:rsidR="58FD797A" w:rsidRPr="1FFF9DCD">
        <w:rPr>
          <w:rFonts w:ascii="Arial" w:eastAsia="Times New Roman" w:hAnsi="Arial" w:cs="Arial"/>
          <w:color w:val="000000" w:themeColor="text1"/>
          <w:sz w:val="24"/>
          <w:szCs w:val="24"/>
        </w:rPr>
        <w:t xml:space="preserve"> over </w:t>
      </w:r>
      <w:r w:rsidR="74CB39AA" w:rsidRPr="1FFF9DCD">
        <w:rPr>
          <w:rFonts w:ascii="Arial" w:eastAsia="Times New Roman" w:hAnsi="Arial" w:cs="Arial"/>
          <w:color w:val="000000" w:themeColor="text1"/>
          <w:sz w:val="24"/>
          <w:szCs w:val="24"/>
        </w:rPr>
        <w:t>the involvement</w:t>
      </w:r>
      <w:r w:rsidR="7F77532D" w:rsidRPr="1FFF9DCD">
        <w:rPr>
          <w:rFonts w:ascii="Arial" w:eastAsia="Times New Roman" w:hAnsi="Arial" w:cs="Arial"/>
          <w:color w:val="000000" w:themeColor="text1"/>
          <w:sz w:val="24"/>
          <w:szCs w:val="24"/>
        </w:rPr>
        <w:t xml:space="preserve"> of the commercial sector</w:t>
      </w:r>
      <w:r w:rsidR="5DE79156" w:rsidRPr="1FFF9DCD">
        <w:rPr>
          <w:rFonts w:ascii="Arial" w:eastAsia="Times New Roman" w:hAnsi="Arial" w:cs="Arial"/>
          <w:color w:val="000000" w:themeColor="text1"/>
          <w:sz w:val="24"/>
          <w:szCs w:val="24"/>
        </w:rPr>
        <w:t xml:space="preserve"> </w:t>
      </w:r>
      <w:r w:rsidR="58EE03E9" w:rsidRPr="1FFF9DCD">
        <w:rPr>
          <w:rFonts w:ascii="Arial" w:eastAsia="Times New Roman" w:hAnsi="Arial" w:cs="Arial"/>
          <w:color w:val="000000" w:themeColor="text1"/>
          <w:sz w:val="24"/>
          <w:szCs w:val="24"/>
        </w:rPr>
        <w:t>in the</w:t>
      </w:r>
      <w:r w:rsidR="4DED900C" w:rsidRPr="1FFF9DCD">
        <w:rPr>
          <w:rFonts w:ascii="Arial" w:eastAsia="Times New Roman" w:hAnsi="Arial" w:cs="Arial"/>
          <w:color w:val="000000" w:themeColor="text1"/>
          <w:sz w:val="24"/>
          <w:szCs w:val="24"/>
        </w:rPr>
        <w:t xml:space="preserve"> technical manipulation of public </w:t>
      </w:r>
      <w:r w:rsidR="249CBA2C" w:rsidRPr="1FFF9DCD">
        <w:rPr>
          <w:rFonts w:ascii="Arial" w:eastAsia="Times New Roman" w:hAnsi="Arial" w:cs="Arial"/>
          <w:color w:val="000000" w:themeColor="text1"/>
          <w:sz w:val="24"/>
          <w:szCs w:val="24"/>
        </w:rPr>
        <w:t xml:space="preserve">administrative </w:t>
      </w:r>
      <w:r w:rsidR="7D4008BF" w:rsidRPr="1FFF9DCD">
        <w:rPr>
          <w:rFonts w:ascii="Arial" w:eastAsia="Times New Roman" w:hAnsi="Arial" w:cs="Arial"/>
          <w:color w:val="000000" w:themeColor="text1"/>
          <w:sz w:val="24"/>
          <w:szCs w:val="24"/>
        </w:rPr>
        <w:t xml:space="preserve">data </w:t>
      </w:r>
      <w:r w:rsidR="5DE79156" w:rsidRPr="1FFF9DCD">
        <w:rPr>
          <w:rFonts w:ascii="Arial" w:eastAsia="Times New Roman" w:hAnsi="Arial" w:cs="Arial"/>
          <w:color w:val="000000" w:themeColor="text1"/>
          <w:sz w:val="24"/>
          <w:szCs w:val="24"/>
        </w:rPr>
        <w:t>marked another point of consensus</w:t>
      </w:r>
      <w:r w:rsidR="232DCA3D" w:rsidRPr="1FFF9DCD">
        <w:rPr>
          <w:rFonts w:ascii="Arial" w:eastAsia="Times New Roman" w:hAnsi="Arial" w:cs="Arial"/>
          <w:color w:val="000000" w:themeColor="text1"/>
          <w:sz w:val="24"/>
          <w:szCs w:val="24"/>
        </w:rPr>
        <w:t>. O</w:t>
      </w:r>
      <w:r w:rsidR="7F77532D" w:rsidRPr="1FFF9DCD">
        <w:rPr>
          <w:rFonts w:ascii="Arial" w:eastAsia="Times New Roman" w:hAnsi="Arial" w:cs="Arial"/>
          <w:color w:val="000000" w:themeColor="text1"/>
          <w:sz w:val="24"/>
          <w:szCs w:val="24"/>
        </w:rPr>
        <w:t xml:space="preserve">nly </w:t>
      </w:r>
      <w:r w:rsidR="249CBA2C" w:rsidRPr="1FFF9DCD">
        <w:rPr>
          <w:rFonts w:ascii="Arial" w:eastAsia="Times New Roman" w:hAnsi="Arial" w:cs="Arial"/>
          <w:color w:val="000000" w:themeColor="text1"/>
          <w:sz w:val="24"/>
          <w:szCs w:val="24"/>
        </w:rPr>
        <w:t xml:space="preserve">39% </w:t>
      </w:r>
      <w:r w:rsidR="2FC1D643" w:rsidRPr="1FFF9DCD">
        <w:rPr>
          <w:rFonts w:ascii="Arial" w:eastAsia="Times New Roman" w:hAnsi="Arial" w:cs="Arial"/>
          <w:color w:val="000000" w:themeColor="text1"/>
          <w:sz w:val="24"/>
          <w:szCs w:val="24"/>
        </w:rPr>
        <w:t xml:space="preserve">of </w:t>
      </w:r>
      <w:r w:rsidR="30E20F0A" w:rsidRPr="1FFF9DCD">
        <w:rPr>
          <w:rFonts w:ascii="Arial" w:eastAsia="Times New Roman" w:hAnsi="Arial" w:cs="Arial"/>
          <w:color w:val="000000" w:themeColor="text1"/>
          <w:sz w:val="24"/>
          <w:szCs w:val="24"/>
        </w:rPr>
        <w:t>the</w:t>
      </w:r>
      <w:r w:rsidR="2FC1D643" w:rsidRPr="1FFF9DCD">
        <w:rPr>
          <w:rFonts w:ascii="Arial" w:eastAsia="Times New Roman" w:hAnsi="Arial" w:cs="Arial"/>
          <w:color w:val="000000" w:themeColor="text1"/>
          <w:sz w:val="24"/>
          <w:szCs w:val="24"/>
        </w:rPr>
        <w:t xml:space="preserve"> survey participants </w:t>
      </w:r>
      <w:r w:rsidR="4D5A785C" w:rsidRPr="1FFF9DCD">
        <w:rPr>
          <w:rFonts w:ascii="Arial" w:eastAsia="Times New Roman" w:hAnsi="Arial" w:cs="Arial"/>
          <w:color w:val="000000" w:themeColor="text1"/>
          <w:sz w:val="24"/>
          <w:szCs w:val="24"/>
        </w:rPr>
        <w:t>felt it</w:t>
      </w:r>
      <w:r w:rsidRPr="1FFF9DCD">
        <w:rPr>
          <w:rFonts w:ascii="Arial" w:eastAsia="Times New Roman" w:hAnsi="Arial" w:cs="Arial"/>
          <w:color w:val="000000" w:themeColor="text1"/>
          <w:sz w:val="24"/>
          <w:szCs w:val="24"/>
        </w:rPr>
        <w:t xml:space="preserve"> was acceptable for local authorities to contract out </w:t>
      </w:r>
      <w:r w:rsidR="4DED900C" w:rsidRPr="1FFF9DCD">
        <w:rPr>
          <w:rFonts w:ascii="Arial" w:eastAsia="Times New Roman" w:hAnsi="Arial" w:cs="Arial"/>
          <w:color w:val="000000" w:themeColor="text1"/>
          <w:sz w:val="24"/>
          <w:szCs w:val="24"/>
        </w:rPr>
        <w:t xml:space="preserve">these </w:t>
      </w:r>
      <w:r w:rsidR="7E3FE783" w:rsidRPr="1FFF9DCD">
        <w:rPr>
          <w:rFonts w:ascii="Arial" w:eastAsia="Times New Roman" w:hAnsi="Arial" w:cs="Arial"/>
          <w:color w:val="000000" w:themeColor="text1"/>
          <w:sz w:val="24"/>
          <w:szCs w:val="24"/>
        </w:rPr>
        <w:t>services. In</w:t>
      </w:r>
      <w:r w:rsidR="232DCA3D" w:rsidRPr="1FFF9DCD">
        <w:rPr>
          <w:rFonts w:ascii="Arial" w:eastAsia="Times New Roman" w:hAnsi="Arial" w:cs="Arial"/>
          <w:color w:val="000000" w:themeColor="text1"/>
          <w:sz w:val="24"/>
          <w:szCs w:val="24"/>
        </w:rPr>
        <w:t xml:space="preserve"> focus </w:t>
      </w:r>
      <w:r w:rsidR="2FC1D643" w:rsidRPr="1FFF9DCD">
        <w:rPr>
          <w:rFonts w:ascii="Arial" w:eastAsia="Times New Roman" w:hAnsi="Arial" w:cs="Arial"/>
          <w:color w:val="000000" w:themeColor="text1"/>
          <w:sz w:val="24"/>
          <w:szCs w:val="24"/>
        </w:rPr>
        <w:t>group interviews</w:t>
      </w:r>
      <w:r w:rsidR="232DCA3D" w:rsidRPr="1FFF9DCD">
        <w:rPr>
          <w:rFonts w:ascii="Arial" w:eastAsia="Times New Roman" w:hAnsi="Arial" w:cs="Arial"/>
          <w:color w:val="000000" w:themeColor="text1"/>
          <w:sz w:val="24"/>
          <w:szCs w:val="24"/>
        </w:rPr>
        <w:t xml:space="preserve"> this mistrust of </w:t>
      </w:r>
      <w:r w:rsidR="27848A74" w:rsidRPr="1FFF9DCD">
        <w:rPr>
          <w:rFonts w:ascii="Arial" w:eastAsia="Times New Roman" w:hAnsi="Arial" w:cs="Arial"/>
          <w:color w:val="000000" w:themeColor="text1"/>
          <w:sz w:val="24"/>
          <w:szCs w:val="24"/>
        </w:rPr>
        <w:t>industry partnerships was even more pronounced, with concerns centring on</w:t>
      </w:r>
      <w:r w:rsidR="6AC9BAEE" w:rsidRPr="1FFF9DCD">
        <w:rPr>
          <w:rFonts w:ascii="Arial" w:eastAsia="Times New Roman" w:hAnsi="Arial" w:cs="Arial"/>
          <w:color w:val="000000" w:themeColor="text1"/>
          <w:sz w:val="24"/>
          <w:szCs w:val="24"/>
        </w:rPr>
        <w:t xml:space="preserve"> </w:t>
      </w:r>
      <w:r w:rsidR="27848A74" w:rsidRPr="1FFF9DCD">
        <w:rPr>
          <w:rFonts w:ascii="Arial" w:eastAsia="Times New Roman" w:hAnsi="Arial" w:cs="Arial"/>
          <w:color w:val="000000" w:themeColor="text1"/>
          <w:sz w:val="24"/>
          <w:szCs w:val="24"/>
        </w:rPr>
        <w:t xml:space="preserve">a perceived lack </w:t>
      </w:r>
      <w:r w:rsidR="6019FC9D" w:rsidRPr="1FFF9DCD">
        <w:rPr>
          <w:rFonts w:ascii="Arial" w:eastAsia="Times New Roman" w:hAnsi="Arial" w:cs="Arial"/>
          <w:color w:val="000000" w:themeColor="text1"/>
          <w:sz w:val="24"/>
          <w:szCs w:val="24"/>
        </w:rPr>
        <w:t xml:space="preserve">of </w:t>
      </w:r>
      <w:r w:rsidR="27848A74" w:rsidRPr="1FFF9DCD">
        <w:rPr>
          <w:rFonts w:ascii="Arial" w:eastAsia="Times New Roman" w:hAnsi="Arial" w:cs="Arial"/>
          <w:color w:val="000000" w:themeColor="text1"/>
          <w:sz w:val="24"/>
          <w:szCs w:val="24"/>
        </w:rPr>
        <w:t xml:space="preserve">corporate </w:t>
      </w:r>
      <w:r w:rsidR="246FF8EA" w:rsidRPr="1FFF9DCD">
        <w:rPr>
          <w:rFonts w:ascii="Arial" w:eastAsia="Times New Roman" w:hAnsi="Arial" w:cs="Arial"/>
          <w:color w:val="000000" w:themeColor="text1"/>
          <w:sz w:val="24"/>
          <w:szCs w:val="24"/>
        </w:rPr>
        <w:t>oversight</w:t>
      </w:r>
      <w:r w:rsidR="58FD797A" w:rsidRPr="1FFF9DCD">
        <w:rPr>
          <w:rFonts w:ascii="Arial" w:eastAsia="Times New Roman" w:hAnsi="Arial" w:cs="Arial"/>
          <w:color w:val="000000" w:themeColor="text1"/>
          <w:sz w:val="24"/>
          <w:szCs w:val="24"/>
        </w:rPr>
        <w:t xml:space="preserve"> an</w:t>
      </w:r>
      <w:r w:rsidR="30E20F0A" w:rsidRPr="1FFF9DCD">
        <w:rPr>
          <w:rFonts w:ascii="Arial" w:eastAsia="Times New Roman" w:hAnsi="Arial" w:cs="Arial"/>
          <w:color w:val="000000" w:themeColor="text1"/>
          <w:sz w:val="24"/>
          <w:szCs w:val="24"/>
        </w:rPr>
        <w:t>d</w:t>
      </w:r>
      <w:r w:rsidR="27848A74" w:rsidRPr="1FFF9DCD">
        <w:rPr>
          <w:rFonts w:ascii="Arial" w:eastAsia="Times New Roman" w:hAnsi="Arial" w:cs="Arial"/>
          <w:color w:val="000000" w:themeColor="text1"/>
          <w:sz w:val="24"/>
          <w:szCs w:val="24"/>
        </w:rPr>
        <w:t xml:space="preserve"> the </w:t>
      </w:r>
      <w:r w:rsidR="7953C7E2" w:rsidRPr="1FFF9DCD">
        <w:rPr>
          <w:rFonts w:ascii="Arial" w:eastAsia="Times New Roman" w:hAnsi="Arial" w:cs="Arial"/>
          <w:color w:val="000000" w:themeColor="text1"/>
          <w:sz w:val="24"/>
          <w:szCs w:val="24"/>
        </w:rPr>
        <w:t>potential ulterior</w:t>
      </w:r>
      <w:r w:rsidR="72AC1400" w:rsidRPr="1FFF9DCD">
        <w:rPr>
          <w:rFonts w:ascii="Arial" w:eastAsia="Times New Roman" w:hAnsi="Arial" w:cs="Arial"/>
          <w:color w:val="000000" w:themeColor="text1"/>
          <w:sz w:val="24"/>
          <w:szCs w:val="24"/>
        </w:rPr>
        <w:t xml:space="preserve"> </w:t>
      </w:r>
      <w:r w:rsidR="58FD797A" w:rsidRPr="1FFF9DCD">
        <w:rPr>
          <w:rFonts w:ascii="Arial" w:eastAsia="Times New Roman" w:hAnsi="Arial" w:cs="Arial"/>
          <w:color w:val="000000" w:themeColor="text1"/>
          <w:sz w:val="24"/>
          <w:szCs w:val="24"/>
        </w:rPr>
        <w:t xml:space="preserve">motives </w:t>
      </w:r>
      <w:r w:rsidR="72AC1400" w:rsidRPr="1FFF9DCD">
        <w:rPr>
          <w:rFonts w:ascii="Arial" w:eastAsia="Times New Roman" w:hAnsi="Arial" w:cs="Arial"/>
          <w:color w:val="000000" w:themeColor="text1"/>
          <w:sz w:val="24"/>
          <w:szCs w:val="24"/>
        </w:rPr>
        <w:t xml:space="preserve">governing </w:t>
      </w:r>
      <w:r w:rsidR="4DED900C" w:rsidRPr="1FFF9DCD">
        <w:rPr>
          <w:rFonts w:ascii="Arial" w:eastAsia="Times New Roman" w:hAnsi="Arial" w:cs="Arial"/>
          <w:color w:val="000000" w:themeColor="text1"/>
          <w:sz w:val="24"/>
          <w:szCs w:val="24"/>
        </w:rPr>
        <w:t xml:space="preserve">data </w:t>
      </w:r>
      <w:r w:rsidR="2D9381C4" w:rsidRPr="1FFF9DCD">
        <w:rPr>
          <w:rFonts w:ascii="Arial" w:eastAsia="Times New Roman" w:hAnsi="Arial" w:cs="Arial"/>
          <w:color w:val="000000" w:themeColor="text1"/>
          <w:sz w:val="24"/>
          <w:szCs w:val="24"/>
        </w:rPr>
        <w:t>companies. Participants</w:t>
      </w:r>
      <w:r w:rsidR="2D6E9A04" w:rsidRPr="1FFF9DCD">
        <w:rPr>
          <w:rFonts w:ascii="Arial" w:eastAsia="Times New Roman" w:hAnsi="Arial" w:cs="Arial"/>
          <w:color w:val="000000" w:themeColor="text1"/>
          <w:sz w:val="24"/>
          <w:szCs w:val="24"/>
        </w:rPr>
        <w:t xml:space="preserve"> </w:t>
      </w:r>
      <w:r w:rsidR="316B6532" w:rsidRPr="1FFF9DCD">
        <w:rPr>
          <w:rFonts w:ascii="Arial" w:eastAsia="Times New Roman" w:hAnsi="Arial" w:cs="Arial"/>
          <w:color w:val="000000" w:themeColor="text1"/>
          <w:sz w:val="24"/>
          <w:szCs w:val="24"/>
        </w:rPr>
        <w:t xml:space="preserve">commonly </w:t>
      </w:r>
      <w:r w:rsidR="2D6E9A04" w:rsidRPr="1FFF9DCD">
        <w:rPr>
          <w:rFonts w:ascii="Arial" w:eastAsia="Times New Roman" w:hAnsi="Arial" w:cs="Arial"/>
          <w:color w:val="000000" w:themeColor="text1"/>
          <w:sz w:val="24"/>
          <w:szCs w:val="24"/>
        </w:rPr>
        <w:t xml:space="preserve">drew on examples </w:t>
      </w:r>
      <w:r w:rsidR="410A5E70" w:rsidRPr="1FFF9DCD">
        <w:rPr>
          <w:rFonts w:ascii="Arial" w:eastAsia="Times New Roman" w:hAnsi="Arial" w:cs="Arial"/>
          <w:color w:val="000000" w:themeColor="text1"/>
          <w:sz w:val="24"/>
          <w:szCs w:val="24"/>
        </w:rPr>
        <w:t xml:space="preserve">of </w:t>
      </w:r>
      <w:r w:rsidR="4E69F604" w:rsidRPr="1FFF9DCD">
        <w:rPr>
          <w:rFonts w:ascii="Arial" w:eastAsia="Times New Roman" w:hAnsi="Arial" w:cs="Arial"/>
          <w:color w:val="000000" w:themeColor="text1"/>
          <w:sz w:val="24"/>
          <w:szCs w:val="24"/>
        </w:rPr>
        <w:t xml:space="preserve">unprincipled </w:t>
      </w:r>
      <w:r w:rsidR="316B6532" w:rsidRPr="1FFF9DCD">
        <w:rPr>
          <w:rFonts w:ascii="Arial" w:eastAsia="Times New Roman" w:hAnsi="Arial" w:cs="Arial"/>
          <w:color w:val="000000" w:themeColor="text1"/>
          <w:sz w:val="24"/>
          <w:szCs w:val="24"/>
        </w:rPr>
        <w:t>behaviour</w:t>
      </w:r>
      <w:r w:rsidR="2D6E9A04" w:rsidRPr="1FFF9DCD">
        <w:rPr>
          <w:rFonts w:ascii="Arial" w:eastAsia="Times New Roman" w:hAnsi="Arial" w:cs="Arial"/>
          <w:color w:val="000000" w:themeColor="text1"/>
          <w:sz w:val="24"/>
          <w:szCs w:val="24"/>
        </w:rPr>
        <w:t xml:space="preserve"> of large tech companies to </w:t>
      </w:r>
      <w:r w:rsidR="316B6532" w:rsidRPr="1FFF9DCD">
        <w:rPr>
          <w:rFonts w:ascii="Arial" w:eastAsia="Times New Roman" w:hAnsi="Arial" w:cs="Arial"/>
          <w:color w:val="000000" w:themeColor="text1"/>
          <w:sz w:val="24"/>
          <w:szCs w:val="24"/>
        </w:rPr>
        <w:t>support their misgivings, as Hall</w:t>
      </w:r>
      <w:r w:rsidR="64B687AE" w:rsidRPr="1FFF9DCD">
        <w:rPr>
          <w:rFonts w:ascii="Arial" w:eastAsia="Times New Roman" w:hAnsi="Arial" w:cs="Arial"/>
          <w:color w:val="000000" w:themeColor="text1"/>
          <w:sz w:val="24"/>
          <w:szCs w:val="24"/>
        </w:rPr>
        <w:t>i</w:t>
      </w:r>
      <w:r w:rsidR="316B6532" w:rsidRPr="1FFF9DCD">
        <w:rPr>
          <w:rFonts w:ascii="Arial" w:eastAsia="Times New Roman" w:hAnsi="Arial" w:cs="Arial"/>
          <w:color w:val="000000" w:themeColor="text1"/>
          <w:sz w:val="24"/>
          <w:szCs w:val="24"/>
        </w:rPr>
        <w:t xml:space="preserve">e’s comment in </w:t>
      </w:r>
      <w:r w:rsidR="59C4C595" w:rsidRPr="1FFF9DCD">
        <w:rPr>
          <w:rFonts w:ascii="Arial" w:eastAsia="Times New Roman" w:hAnsi="Arial" w:cs="Arial"/>
          <w:color w:val="000000" w:themeColor="text1"/>
          <w:sz w:val="24"/>
          <w:szCs w:val="24"/>
        </w:rPr>
        <w:t>a</w:t>
      </w:r>
      <w:r w:rsidR="316B6532" w:rsidRPr="1FFF9DCD">
        <w:rPr>
          <w:rFonts w:ascii="Arial" w:eastAsia="Times New Roman" w:hAnsi="Arial" w:cs="Arial"/>
          <w:color w:val="000000" w:themeColor="text1"/>
          <w:sz w:val="24"/>
          <w:szCs w:val="24"/>
        </w:rPr>
        <w:t xml:space="preserve"> lone mothers focus group illustrates:</w:t>
      </w:r>
    </w:p>
    <w:p w14:paraId="62EBF3C5" w14:textId="77777777" w:rsidR="00753351" w:rsidRDefault="00753351" w:rsidP="00320B5B">
      <w:pPr>
        <w:spacing w:after="0" w:line="240" w:lineRule="auto"/>
        <w:ind w:right="142"/>
        <w:rPr>
          <w:rFonts w:ascii="Arial" w:eastAsia="Times New Roman" w:hAnsi="Arial" w:cs="Arial"/>
          <w:color w:val="000000"/>
          <w:sz w:val="24"/>
          <w:szCs w:val="24"/>
        </w:rPr>
      </w:pPr>
    </w:p>
    <w:p w14:paraId="068FEB18" w14:textId="77777777" w:rsidR="00753351" w:rsidRPr="000E42B5" w:rsidRDefault="00753351" w:rsidP="00753351">
      <w:pPr>
        <w:spacing w:after="0" w:line="240" w:lineRule="auto"/>
        <w:ind w:left="720" w:right="142"/>
        <w:rPr>
          <w:rFonts w:ascii="Arial" w:eastAsia="Times New Roman" w:hAnsi="Arial" w:cs="Arial"/>
          <w:color w:val="000000"/>
          <w:sz w:val="24"/>
          <w:szCs w:val="24"/>
        </w:rPr>
      </w:pPr>
      <w:r w:rsidRPr="000E42B5">
        <w:rPr>
          <w:rFonts w:ascii="Arial" w:hAnsi="Arial" w:cs="Arial"/>
          <w:color w:val="000000"/>
          <w:sz w:val="24"/>
          <w:szCs w:val="24"/>
        </w:rPr>
        <w:t>I’d be looking for kind of the motivation of these companies because we’ve had like the Facebook scandal and like Google scandal where they’ve sold this information and where you get your, you know, you look on for a dress and then you get 54 messages come up</w:t>
      </w:r>
      <w:r w:rsidR="008E682F">
        <w:rPr>
          <w:rFonts w:ascii="Arial" w:hAnsi="Arial" w:cs="Arial"/>
          <w:color w:val="000000"/>
          <w:sz w:val="24"/>
          <w:szCs w:val="24"/>
        </w:rPr>
        <w:t>.</w:t>
      </w:r>
    </w:p>
    <w:p w14:paraId="6D98A12B" w14:textId="77777777" w:rsidR="001B2173" w:rsidRDefault="001B2173" w:rsidP="00320B5B">
      <w:pPr>
        <w:spacing w:after="0" w:line="240" w:lineRule="auto"/>
        <w:ind w:right="142"/>
        <w:rPr>
          <w:rFonts w:ascii="Arial" w:eastAsia="Times New Roman" w:hAnsi="Arial" w:cs="Arial"/>
          <w:color w:val="000000"/>
          <w:sz w:val="24"/>
          <w:szCs w:val="24"/>
        </w:rPr>
      </w:pPr>
    </w:p>
    <w:p w14:paraId="3B7B0D46" w14:textId="5057E952" w:rsidR="00175238" w:rsidRPr="00320B5B" w:rsidRDefault="3308358D" w:rsidP="00320B5B">
      <w:pPr>
        <w:spacing w:after="0" w:line="240" w:lineRule="auto"/>
        <w:ind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In contrast</w:t>
      </w:r>
      <w:r w:rsidR="4E69F604" w:rsidRPr="1FFF9DCD">
        <w:rPr>
          <w:rFonts w:ascii="Arial" w:eastAsia="Times New Roman" w:hAnsi="Arial" w:cs="Arial"/>
          <w:color w:val="000000" w:themeColor="text1"/>
          <w:sz w:val="24"/>
          <w:szCs w:val="24"/>
        </w:rPr>
        <w:t>,</w:t>
      </w:r>
      <w:r w:rsidRPr="1FFF9DCD">
        <w:rPr>
          <w:rFonts w:ascii="Arial" w:eastAsia="Times New Roman" w:hAnsi="Arial" w:cs="Arial"/>
          <w:color w:val="000000" w:themeColor="text1"/>
          <w:sz w:val="24"/>
          <w:szCs w:val="24"/>
        </w:rPr>
        <w:t xml:space="preserve"> public sector workers were </w:t>
      </w:r>
      <w:r w:rsidR="494D3D1E" w:rsidRPr="1FFF9DCD">
        <w:rPr>
          <w:rFonts w:ascii="Arial" w:eastAsia="Times New Roman" w:hAnsi="Arial" w:cs="Arial"/>
          <w:color w:val="000000" w:themeColor="text1"/>
          <w:sz w:val="24"/>
          <w:szCs w:val="24"/>
        </w:rPr>
        <w:t xml:space="preserve">generally </w:t>
      </w:r>
      <w:r w:rsidR="6E82F102" w:rsidRPr="1FFF9DCD">
        <w:rPr>
          <w:rFonts w:ascii="Arial" w:eastAsia="Times New Roman" w:hAnsi="Arial" w:cs="Arial"/>
          <w:color w:val="000000" w:themeColor="text1"/>
          <w:sz w:val="24"/>
          <w:szCs w:val="24"/>
        </w:rPr>
        <w:t>positioned by</w:t>
      </w:r>
      <w:r w:rsidR="4E69F604" w:rsidRPr="1FFF9DCD">
        <w:rPr>
          <w:rFonts w:ascii="Arial" w:eastAsia="Times New Roman" w:hAnsi="Arial" w:cs="Arial"/>
          <w:color w:val="000000" w:themeColor="text1"/>
          <w:sz w:val="24"/>
          <w:szCs w:val="24"/>
        </w:rPr>
        <w:t xml:space="preserve"> the focus group participants </w:t>
      </w:r>
      <w:r w:rsidR="494D3D1E" w:rsidRPr="1FFF9DCD">
        <w:rPr>
          <w:rFonts w:ascii="Arial" w:eastAsia="Times New Roman" w:hAnsi="Arial" w:cs="Arial"/>
          <w:color w:val="000000" w:themeColor="text1"/>
          <w:sz w:val="24"/>
          <w:szCs w:val="24"/>
        </w:rPr>
        <w:t>as reputable, professionally trained and bound by tighter legal frameworks.</w:t>
      </w:r>
      <w:r w:rsidR="1CE96169" w:rsidRPr="1FFF9DCD">
        <w:rPr>
          <w:rFonts w:ascii="Arial" w:eastAsia="Times New Roman" w:hAnsi="Arial" w:cs="Arial"/>
          <w:color w:val="000000" w:themeColor="text1"/>
          <w:sz w:val="24"/>
          <w:szCs w:val="24"/>
        </w:rPr>
        <w:t xml:space="preserve"> Most </w:t>
      </w:r>
      <w:r w:rsidR="04918D1A" w:rsidRPr="1FFF9DCD">
        <w:rPr>
          <w:rFonts w:ascii="Arial" w:eastAsia="Times New Roman" w:hAnsi="Arial" w:cs="Arial"/>
          <w:color w:val="000000" w:themeColor="text1"/>
          <w:sz w:val="24"/>
          <w:szCs w:val="24"/>
        </w:rPr>
        <w:t xml:space="preserve">participants </w:t>
      </w:r>
      <w:r w:rsidR="1CE96169" w:rsidRPr="1FFF9DCD">
        <w:rPr>
          <w:rFonts w:ascii="Arial" w:eastAsia="Times New Roman" w:hAnsi="Arial" w:cs="Arial"/>
          <w:color w:val="000000" w:themeColor="text1"/>
          <w:sz w:val="24"/>
          <w:szCs w:val="24"/>
        </w:rPr>
        <w:t xml:space="preserve">had a keen sense of the public good and </w:t>
      </w:r>
      <w:r w:rsidR="5CBEB045" w:rsidRPr="1FFF9DCD">
        <w:rPr>
          <w:rFonts w:ascii="Arial" w:eastAsia="Times New Roman" w:hAnsi="Arial" w:cs="Arial"/>
          <w:color w:val="000000" w:themeColor="text1"/>
          <w:sz w:val="24"/>
          <w:szCs w:val="24"/>
        </w:rPr>
        <w:t xml:space="preserve">could recognise </w:t>
      </w:r>
      <w:r w:rsidR="4E69F604" w:rsidRPr="1FFF9DCD">
        <w:rPr>
          <w:rFonts w:ascii="Arial" w:eastAsia="Times New Roman" w:hAnsi="Arial" w:cs="Arial"/>
          <w:color w:val="000000" w:themeColor="text1"/>
          <w:sz w:val="24"/>
          <w:szCs w:val="24"/>
        </w:rPr>
        <w:t xml:space="preserve">potential benefits </w:t>
      </w:r>
      <w:r w:rsidR="2E2A4466" w:rsidRPr="1FFF9DCD">
        <w:rPr>
          <w:rFonts w:ascii="Arial" w:eastAsia="Times New Roman" w:hAnsi="Arial" w:cs="Arial"/>
          <w:color w:val="000000" w:themeColor="text1"/>
          <w:sz w:val="24"/>
          <w:szCs w:val="24"/>
        </w:rPr>
        <w:t>in</w:t>
      </w:r>
      <w:r w:rsidR="39F5EC94" w:rsidRPr="1FFF9DCD">
        <w:rPr>
          <w:rFonts w:ascii="Arial" w:eastAsia="Times New Roman" w:hAnsi="Arial" w:cs="Arial"/>
          <w:color w:val="000000" w:themeColor="text1"/>
          <w:sz w:val="24"/>
          <w:szCs w:val="24"/>
        </w:rPr>
        <w:t xml:space="preserve"> statutory</w:t>
      </w:r>
      <w:r w:rsidR="2E2A4466" w:rsidRPr="1FFF9DCD">
        <w:rPr>
          <w:rFonts w:ascii="Arial" w:eastAsia="Times New Roman" w:hAnsi="Arial" w:cs="Arial"/>
          <w:color w:val="000000" w:themeColor="text1"/>
          <w:sz w:val="24"/>
          <w:szCs w:val="24"/>
        </w:rPr>
        <w:t xml:space="preserve"> agencies sharing data</w:t>
      </w:r>
      <w:r w:rsidR="5CBEB045" w:rsidRPr="1FFF9DCD">
        <w:rPr>
          <w:rFonts w:ascii="Arial" w:eastAsia="Times New Roman" w:hAnsi="Arial" w:cs="Arial"/>
          <w:color w:val="000000" w:themeColor="text1"/>
          <w:sz w:val="24"/>
          <w:szCs w:val="24"/>
        </w:rPr>
        <w:t>,</w:t>
      </w:r>
      <w:r w:rsidR="6756A624" w:rsidRPr="1FFF9DCD">
        <w:rPr>
          <w:rFonts w:ascii="Arial" w:eastAsia="Times New Roman" w:hAnsi="Arial" w:cs="Arial"/>
          <w:color w:val="000000" w:themeColor="text1"/>
          <w:sz w:val="24"/>
          <w:szCs w:val="24"/>
        </w:rPr>
        <w:t xml:space="preserve"> </w:t>
      </w:r>
      <w:r w:rsidR="04918D1A" w:rsidRPr="1FFF9DCD">
        <w:rPr>
          <w:rFonts w:ascii="Arial" w:eastAsia="Times New Roman" w:hAnsi="Arial" w:cs="Arial"/>
          <w:color w:val="000000" w:themeColor="text1"/>
          <w:sz w:val="24"/>
          <w:szCs w:val="24"/>
        </w:rPr>
        <w:t>yet</w:t>
      </w:r>
      <w:r w:rsidR="3CA5C305" w:rsidRPr="1FFF9DCD">
        <w:rPr>
          <w:rFonts w:ascii="Arial" w:eastAsia="Times New Roman" w:hAnsi="Arial" w:cs="Arial"/>
          <w:color w:val="000000" w:themeColor="text1"/>
          <w:sz w:val="24"/>
          <w:szCs w:val="24"/>
        </w:rPr>
        <w:t xml:space="preserve"> </w:t>
      </w:r>
      <w:r w:rsidR="5CBEB045" w:rsidRPr="1FFF9DCD">
        <w:rPr>
          <w:rFonts w:ascii="Arial" w:eastAsia="Times New Roman" w:hAnsi="Arial" w:cs="Arial"/>
          <w:color w:val="000000" w:themeColor="text1"/>
          <w:sz w:val="24"/>
          <w:szCs w:val="24"/>
        </w:rPr>
        <w:t xml:space="preserve">most also </w:t>
      </w:r>
      <w:r w:rsidR="2E2A4466" w:rsidRPr="1FFF9DCD">
        <w:rPr>
          <w:rFonts w:ascii="Arial" w:eastAsia="Times New Roman" w:hAnsi="Arial" w:cs="Arial"/>
          <w:color w:val="000000" w:themeColor="text1"/>
          <w:sz w:val="24"/>
          <w:szCs w:val="24"/>
        </w:rPr>
        <w:t xml:space="preserve">struggled to reconcile </w:t>
      </w:r>
      <w:r w:rsidR="5CBEB045" w:rsidRPr="1FFF9DCD">
        <w:rPr>
          <w:rFonts w:ascii="Arial" w:eastAsia="Times New Roman" w:hAnsi="Arial" w:cs="Arial"/>
          <w:color w:val="000000" w:themeColor="text1"/>
          <w:sz w:val="24"/>
          <w:szCs w:val="24"/>
        </w:rPr>
        <w:t>any advantages</w:t>
      </w:r>
      <w:r w:rsidR="2E2A4466" w:rsidRPr="1FFF9DCD">
        <w:rPr>
          <w:rFonts w:ascii="Arial" w:eastAsia="Times New Roman" w:hAnsi="Arial" w:cs="Arial"/>
          <w:color w:val="000000" w:themeColor="text1"/>
          <w:sz w:val="24"/>
          <w:szCs w:val="24"/>
        </w:rPr>
        <w:t xml:space="preserve"> with the risks associated with </w:t>
      </w:r>
      <w:r w:rsidR="5CBEB045" w:rsidRPr="1FFF9DCD">
        <w:rPr>
          <w:rFonts w:ascii="Arial" w:eastAsia="Times New Roman" w:hAnsi="Arial" w:cs="Arial"/>
          <w:color w:val="000000" w:themeColor="text1"/>
          <w:sz w:val="24"/>
          <w:szCs w:val="24"/>
        </w:rPr>
        <w:t xml:space="preserve">commercially supplied </w:t>
      </w:r>
      <w:r w:rsidR="2E2A4466" w:rsidRPr="1FFF9DCD">
        <w:rPr>
          <w:rFonts w:ascii="Arial" w:eastAsia="Times New Roman" w:hAnsi="Arial" w:cs="Arial"/>
          <w:color w:val="000000" w:themeColor="text1"/>
          <w:sz w:val="24"/>
          <w:szCs w:val="24"/>
        </w:rPr>
        <w:t>automat</w:t>
      </w:r>
      <w:r w:rsidR="39F5EC94" w:rsidRPr="1FFF9DCD">
        <w:rPr>
          <w:rFonts w:ascii="Arial" w:eastAsia="Times New Roman" w:hAnsi="Arial" w:cs="Arial"/>
          <w:color w:val="000000" w:themeColor="text1"/>
          <w:sz w:val="24"/>
          <w:szCs w:val="24"/>
        </w:rPr>
        <w:t>ed systems</w:t>
      </w:r>
      <w:r w:rsidR="5CBEB045" w:rsidRPr="1FFF9DCD">
        <w:rPr>
          <w:rFonts w:ascii="Arial" w:eastAsia="Times New Roman" w:hAnsi="Arial" w:cs="Arial"/>
          <w:color w:val="000000" w:themeColor="text1"/>
          <w:sz w:val="24"/>
          <w:szCs w:val="24"/>
        </w:rPr>
        <w:t>.</w:t>
      </w:r>
      <w:r w:rsidR="65DF8832" w:rsidRPr="1FFF9DCD">
        <w:rPr>
          <w:rFonts w:ascii="Arial" w:eastAsia="Times New Roman" w:hAnsi="Arial" w:cs="Arial"/>
          <w:color w:val="000000" w:themeColor="text1"/>
          <w:sz w:val="24"/>
          <w:szCs w:val="24"/>
        </w:rPr>
        <w:t xml:space="preserve"> Profit motives were seen as shaping interests, inevitably distorting </w:t>
      </w:r>
      <w:r w:rsidR="6E60D4FE" w:rsidRPr="1FFF9DCD">
        <w:rPr>
          <w:rFonts w:ascii="Arial" w:eastAsia="Times New Roman" w:hAnsi="Arial" w:cs="Arial"/>
          <w:color w:val="000000" w:themeColor="text1"/>
          <w:sz w:val="24"/>
          <w:szCs w:val="24"/>
        </w:rPr>
        <w:t>practices, as</w:t>
      </w:r>
      <w:r w:rsidR="5CBEB045" w:rsidRPr="1FFF9DCD">
        <w:rPr>
          <w:rFonts w:ascii="Arial" w:eastAsia="Times New Roman" w:hAnsi="Arial" w:cs="Arial"/>
          <w:color w:val="000000" w:themeColor="text1"/>
          <w:sz w:val="24"/>
          <w:szCs w:val="24"/>
        </w:rPr>
        <w:t xml:space="preserve"> </w:t>
      </w:r>
      <w:r w:rsidR="65DF8832" w:rsidRPr="1FFF9DCD">
        <w:rPr>
          <w:rFonts w:ascii="Arial" w:eastAsia="Times New Roman" w:hAnsi="Arial" w:cs="Arial"/>
          <w:color w:val="000000" w:themeColor="text1"/>
          <w:sz w:val="24"/>
          <w:szCs w:val="24"/>
        </w:rPr>
        <w:t xml:space="preserve">was voiced by </w:t>
      </w:r>
      <w:r w:rsidR="5CBEB045" w:rsidRPr="1FFF9DCD">
        <w:rPr>
          <w:rFonts w:ascii="Arial" w:eastAsia="Times New Roman" w:hAnsi="Arial" w:cs="Arial"/>
          <w:color w:val="000000" w:themeColor="text1"/>
          <w:sz w:val="24"/>
          <w:szCs w:val="24"/>
        </w:rPr>
        <w:t>Lionel from the fathers focus group</w:t>
      </w:r>
      <w:r w:rsidR="65DF8832" w:rsidRPr="1FFF9DCD">
        <w:rPr>
          <w:rFonts w:ascii="Arial" w:eastAsia="Times New Roman" w:hAnsi="Arial" w:cs="Arial"/>
          <w:color w:val="000000" w:themeColor="text1"/>
          <w:sz w:val="24"/>
          <w:szCs w:val="24"/>
        </w:rPr>
        <w:t>:</w:t>
      </w:r>
    </w:p>
    <w:p w14:paraId="2946DB82" w14:textId="77777777" w:rsidR="002440E4" w:rsidRDefault="002440E4" w:rsidP="00C44EDD">
      <w:pPr>
        <w:spacing w:after="0" w:line="240" w:lineRule="auto"/>
        <w:ind w:right="142"/>
        <w:rPr>
          <w:rFonts w:ascii="Arial" w:eastAsia="Times New Roman" w:hAnsi="Arial" w:cs="Arial"/>
          <w:color w:val="000000"/>
          <w:sz w:val="24"/>
          <w:szCs w:val="24"/>
        </w:rPr>
      </w:pPr>
    </w:p>
    <w:p w14:paraId="6AFA6323" w14:textId="77777777" w:rsidR="002440E4" w:rsidRDefault="00BF473B" w:rsidP="0056072D">
      <w:pPr>
        <w:spacing w:after="0" w:line="240" w:lineRule="auto"/>
        <w:ind w:left="720" w:right="142"/>
        <w:rPr>
          <w:rFonts w:ascii="Arial" w:eastAsia="Times New Roman" w:hAnsi="Arial" w:cs="Arial"/>
          <w:color w:val="000000"/>
          <w:sz w:val="24"/>
          <w:szCs w:val="24"/>
        </w:rPr>
      </w:pPr>
      <w:r w:rsidRPr="00BF473B">
        <w:rPr>
          <w:rFonts w:ascii="Arial" w:eastAsia="Times New Roman" w:hAnsi="Arial" w:cs="Arial"/>
          <w:color w:val="000000"/>
          <w:sz w:val="24"/>
          <w:szCs w:val="24"/>
        </w:rPr>
        <w:t xml:space="preserve">A moral and ethical private business that fundamentally protects individuals’ data at the expense of shareholders’ returns doesn’t exist, because they would be out of </w:t>
      </w:r>
      <w:proofErr w:type="gramStart"/>
      <w:r w:rsidRPr="00BF473B">
        <w:rPr>
          <w:rFonts w:ascii="Arial" w:eastAsia="Times New Roman" w:hAnsi="Arial" w:cs="Arial"/>
          <w:color w:val="000000"/>
          <w:sz w:val="24"/>
          <w:szCs w:val="24"/>
        </w:rPr>
        <w:t>business, by definition</w:t>
      </w:r>
      <w:proofErr w:type="gramEnd"/>
      <w:r w:rsidRPr="00BF473B">
        <w:rPr>
          <w:rFonts w:ascii="Arial" w:eastAsia="Times New Roman" w:hAnsi="Arial" w:cs="Arial"/>
          <w:color w:val="000000"/>
          <w:sz w:val="24"/>
          <w:szCs w:val="24"/>
        </w:rPr>
        <w:t>. So, I, on a personal level, am wary</w:t>
      </w:r>
      <w:r w:rsidR="008E682F">
        <w:rPr>
          <w:rFonts w:ascii="Arial" w:eastAsia="Times New Roman" w:hAnsi="Arial" w:cs="Arial"/>
          <w:color w:val="000000"/>
          <w:sz w:val="24"/>
          <w:szCs w:val="24"/>
        </w:rPr>
        <w:t>.</w:t>
      </w:r>
    </w:p>
    <w:p w14:paraId="5997CC1D" w14:textId="77777777" w:rsidR="00036F69" w:rsidRDefault="00036F69" w:rsidP="00C44EDD">
      <w:pPr>
        <w:spacing w:after="0" w:line="240" w:lineRule="auto"/>
        <w:ind w:right="142"/>
        <w:rPr>
          <w:rFonts w:ascii="Arial" w:eastAsia="Times New Roman" w:hAnsi="Arial" w:cs="Arial"/>
          <w:color w:val="000000"/>
          <w:sz w:val="24"/>
          <w:szCs w:val="24"/>
        </w:rPr>
      </w:pPr>
    </w:p>
    <w:p w14:paraId="69ED4BD6" w14:textId="1F05EFBF" w:rsidR="00126DAD" w:rsidRDefault="3139953E" w:rsidP="00C44EDD">
      <w:pPr>
        <w:spacing w:after="0" w:line="240" w:lineRule="auto"/>
        <w:ind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There is</w:t>
      </w:r>
      <w:r w:rsidR="730CFC5F" w:rsidRPr="1FFF9DCD">
        <w:rPr>
          <w:rFonts w:ascii="Arial" w:eastAsia="Times New Roman" w:hAnsi="Arial" w:cs="Arial"/>
          <w:color w:val="000000" w:themeColor="text1"/>
          <w:sz w:val="24"/>
          <w:szCs w:val="24"/>
        </w:rPr>
        <w:t xml:space="preserve"> </w:t>
      </w:r>
      <w:r w:rsidR="2E3718CD" w:rsidRPr="1FFF9DCD">
        <w:rPr>
          <w:rFonts w:ascii="Arial" w:eastAsia="Times New Roman" w:hAnsi="Arial" w:cs="Arial"/>
          <w:color w:val="000000" w:themeColor="text1"/>
          <w:sz w:val="24"/>
          <w:szCs w:val="24"/>
        </w:rPr>
        <w:t>then a</w:t>
      </w:r>
      <w:r w:rsidR="3F16ABF6" w:rsidRPr="1FFF9DCD">
        <w:rPr>
          <w:rFonts w:ascii="Arial" w:eastAsia="Times New Roman" w:hAnsi="Arial" w:cs="Arial"/>
          <w:color w:val="000000" w:themeColor="text1"/>
          <w:sz w:val="24"/>
          <w:szCs w:val="24"/>
        </w:rPr>
        <w:t xml:space="preserve"> </w:t>
      </w:r>
      <w:r w:rsidR="6184E476" w:rsidRPr="1FFF9DCD">
        <w:rPr>
          <w:rFonts w:ascii="Arial" w:eastAsia="Times New Roman" w:hAnsi="Arial" w:cs="Arial"/>
          <w:color w:val="000000" w:themeColor="text1"/>
          <w:sz w:val="24"/>
          <w:szCs w:val="24"/>
        </w:rPr>
        <w:t>substantial and</w:t>
      </w:r>
      <w:r w:rsidR="65C77F70" w:rsidRPr="1FFF9DCD">
        <w:rPr>
          <w:rFonts w:ascii="Arial" w:eastAsia="Times New Roman" w:hAnsi="Arial" w:cs="Arial"/>
          <w:color w:val="000000" w:themeColor="text1"/>
          <w:sz w:val="24"/>
          <w:szCs w:val="24"/>
        </w:rPr>
        <w:t xml:space="preserve"> worrying clash</w:t>
      </w:r>
      <w:r w:rsidR="3CFF772E" w:rsidRPr="1FFF9DCD">
        <w:rPr>
          <w:rFonts w:ascii="Arial" w:eastAsia="Times New Roman" w:hAnsi="Arial" w:cs="Arial"/>
          <w:color w:val="000000" w:themeColor="text1"/>
          <w:sz w:val="24"/>
          <w:szCs w:val="24"/>
        </w:rPr>
        <w:t xml:space="preserve"> between </w:t>
      </w:r>
      <w:r w:rsidR="62113591" w:rsidRPr="1FFF9DCD">
        <w:rPr>
          <w:rFonts w:ascii="Arial" w:eastAsia="Times New Roman" w:hAnsi="Arial" w:cs="Arial"/>
          <w:color w:val="000000" w:themeColor="text1"/>
          <w:sz w:val="24"/>
          <w:szCs w:val="24"/>
        </w:rPr>
        <w:t>the data</w:t>
      </w:r>
      <w:r w:rsidR="3CFF772E" w:rsidRPr="1FFF9DCD">
        <w:rPr>
          <w:rFonts w:ascii="Arial" w:eastAsia="Times New Roman" w:hAnsi="Arial" w:cs="Arial"/>
          <w:color w:val="000000" w:themeColor="text1"/>
          <w:sz w:val="24"/>
          <w:szCs w:val="24"/>
        </w:rPr>
        <w:t xml:space="preserve"> </w:t>
      </w:r>
      <w:r w:rsidR="60FBE5FC" w:rsidRPr="1FFF9DCD">
        <w:rPr>
          <w:rFonts w:ascii="Arial" w:eastAsia="Times New Roman" w:hAnsi="Arial" w:cs="Arial"/>
          <w:color w:val="000000" w:themeColor="text1"/>
          <w:sz w:val="24"/>
          <w:szCs w:val="24"/>
        </w:rPr>
        <w:t>practices currently</w:t>
      </w:r>
      <w:r w:rsidR="400F897F" w:rsidRPr="1FFF9DCD">
        <w:rPr>
          <w:rFonts w:ascii="Arial" w:eastAsia="Times New Roman" w:hAnsi="Arial" w:cs="Arial"/>
          <w:color w:val="000000" w:themeColor="text1"/>
          <w:sz w:val="24"/>
          <w:szCs w:val="24"/>
        </w:rPr>
        <w:t xml:space="preserve"> being pursued </w:t>
      </w:r>
      <w:r w:rsidR="3CFF772E" w:rsidRPr="1FFF9DCD">
        <w:rPr>
          <w:rFonts w:ascii="Arial" w:eastAsia="Times New Roman" w:hAnsi="Arial" w:cs="Arial"/>
          <w:color w:val="000000" w:themeColor="text1"/>
          <w:sz w:val="24"/>
          <w:szCs w:val="24"/>
        </w:rPr>
        <w:t xml:space="preserve">by </w:t>
      </w:r>
      <w:r w:rsidR="65C77F70" w:rsidRPr="1FFF9DCD">
        <w:rPr>
          <w:rFonts w:ascii="Arial" w:eastAsia="Times New Roman" w:hAnsi="Arial" w:cs="Arial"/>
          <w:color w:val="000000" w:themeColor="text1"/>
          <w:sz w:val="24"/>
          <w:szCs w:val="24"/>
        </w:rPr>
        <w:t>local authorities and related agencies</w:t>
      </w:r>
      <w:r w:rsidR="6019FC9D" w:rsidRPr="1FFF9DCD">
        <w:rPr>
          <w:rFonts w:ascii="Arial" w:eastAsia="Times New Roman" w:hAnsi="Arial" w:cs="Arial"/>
          <w:color w:val="000000" w:themeColor="text1"/>
          <w:sz w:val="24"/>
          <w:szCs w:val="24"/>
        </w:rPr>
        <w:t>,</w:t>
      </w:r>
      <w:r w:rsidR="730CFC5F" w:rsidRPr="1FFF9DCD">
        <w:rPr>
          <w:rFonts w:ascii="Arial" w:eastAsia="Times New Roman" w:hAnsi="Arial" w:cs="Arial"/>
          <w:color w:val="000000" w:themeColor="text1"/>
          <w:sz w:val="24"/>
          <w:szCs w:val="24"/>
        </w:rPr>
        <w:t xml:space="preserve"> and </w:t>
      </w:r>
      <w:r w:rsidR="0A380EF6" w:rsidRPr="1FFF9DCD">
        <w:rPr>
          <w:rFonts w:ascii="Arial" w:eastAsia="Times New Roman" w:hAnsi="Arial" w:cs="Arial"/>
          <w:color w:val="000000" w:themeColor="text1"/>
          <w:sz w:val="24"/>
          <w:szCs w:val="24"/>
        </w:rPr>
        <w:t>the moral</w:t>
      </w:r>
      <w:r w:rsidR="730CFC5F" w:rsidRPr="1FFF9DCD">
        <w:rPr>
          <w:rFonts w:ascii="Arial" w:eastAsia="Times New Roman" w:hAnsi="Arial" w:cs="Arial"/>
          <w:color w:val="000000" w:themeColor="text1"/>
          <w:sz w:val="24"/>
          <w:szCs w:val="24"/>
        </w:rPr>
        <w:t xml:space="preserve"> values and expectations held by </w:t>
      </w:r>
      <w:r w:rsidR="3E3785C6" w:rsidRPr="1FFF9DCD">
        <w:rPr>
          <w:rFonts w:ascii="Arial" w:eastAsia="Times New Roman" w:hAnsi="Arial" w:cs="Arial"/>
          <w:color w:val="000000" w:themeColor="text1"/>
          <w:sz w:val="24"/>
          <w:szCs w:val="24"/>
        </w:rPr>
        <w:t>parents. Among</w:t>
      </w:r>
      <w:r w:rsidR="730CFC5F" w:rsidRPr="1FFF9DCD">
        <w:rPr>
          <w:rFonts w:ascii="Arial" w:eastAsia="Times New Roman" w:hAnsi="Arial" w:cs="Arial"/>
          <w:color w:val="000000" w:themeColor="text1"/>
          <w:sz w:val="24"/>
          <w:szCs w:val="24"/>
        </w:rPr>
        <w:t xml:space="preserve"> the general population of parents t</w:t>
      </w:r>
      <w:r w:rsidR="400F897F" w:rsidRPr="1FFF9DCD">
        <w:rPr>
          <w:rFonts w:ascii="Arial" w:eastAsia="Times New Roman" w:hAnsi="Arial" w:cs="Arial"/>
          <w:color w:val="000000" w:themeColor="text1"/>
          <w:sz w:val="24"/>
          <w:szCs w:val="24"/>
        </w:rPr>
        <w:t>here is little support for</w:t>
      </w:r>
      <w:r w:rsidR="50ADBD99" w:rsidRPr="1FFF9DCD">
        <w:rPr>
          <w:rFonts w:ascii="Arial" w:eastAsia="Times New Roman" w:hAnsi="Arial" w:cs="Arial"/>
          <w:color w:val="000000" w:themeColor="text1"/>
          <w:sz w:val="24"/>
          <w:szCs w:val="24"/>
        </w:rPr>
        <w:t xml:space="preserve"> the routine capture, merging and sharing of family data </w:t>
      </w:r>
      <w:r w:rsidR="730CFC5F" w:rsidRPr="1FFF9DCD">
        <w:rPr>
          <w:rFonts w:ascii="Arial" w:eastAsia="Times New Roman" w:hAnsi="Arial" w:cs="Arial"/>
          <w:color w:val="000000" w:themeColor="text1"/>
          <w:sz w:val="24"/>
          <w:szCs w:val="24"/>
        </w:rPr>
        <w:t>and a</w:t>
      </w:r>
      <w:r w:rsidR="50ADBD99" w:rsidRPr="1FFF9DCD">
        <w:rPr>
          <w:rFonts w:ascii="Arial" w:eastAsia="Times New Roman" w:hAnsi="Arial" w:cs="Arial"/>
          <w:color w:val="000000" w:themeColor="text1"/>
          <w:sz w:val="24"/>
          <w:szCs w:val="24"/>
        </w:rPr>
        <w:t xml:space="preserve"> deep suspicion of the </w:t>
      </w:r>
      <w:r w:rsidR="63D93A9A" w:rsidRPr="1FFF9DCD">
        <w:rPr>
          <w:rFonts w:ascii="Arial" w:eastAsia="Times New Roman" w:hAnsi="Arial" w:cs="Arial"/>
          <w:color w:val="000000" w:themeColor="text1"/>
          <w:sz w:val="24"/>
          <w:szCs w:val="24"/>
        </w:rPr>
        <w:t xml:space="preserve">private companies that are enabling and delivering this public data </w:t>
      </w:r>
      <w:r w:rsidR="48FC6E4C" w:rsidRPr="1FFF9DCD">
        <w:rPr>
          <w:rFonts w:ascii="Arial" w:eastAsia="Times New Roman" w:hAnsi="Arial" w:cs="Arial"/>
          <w:color w:val="000000" w:themeColor="text1"/>
          <w:sz w:val="24"/>
          <w:szCs w:val="24"/>
        </w:rPr>
        <w:lastRenderedPageBreak/>
        <w:t>revolution. The</w:t>
      </w:r>
      <w:r w:rsidR="3F16ABF6" w:rsidRPr="1FFF9DCD">
        <w:rPr>
          <w:rFonts w:ascii="Arial" w:eastAsia="Times New Roman" w:hAnsi="Arial" w:cs="Arial"/>
          <w:color w:val="000000" w:themeColor="text1"/>
          <w:sz w:val="24"/>
          <w:szCs w:val="24"/>
        </w:rPr>
        <w:t xml:space="preserve"> significance of this disjuncture is currently masked by relatively low of levels awareness </w:t>
      </w:r>
      <w:r w:rsidR="791CDB15" w:rsidRPr="1FFF9DCD">
        <w:rPr>
          <w:rFonts w:ascii="Arial" w:eastAsia="Times New Roman" w:hAnsi="Arial" w:cs="Arial"/>
          <w:color w:val="000000" w:themeColor="text1"/>
          <w:sz w:val="24"/>
          <w:szCs w:val="24"/>
        </w:rPr>
        <w:t xml:space="preserve">of these practices </w:t>
      </w:r>
      <w:r w:rsidR="3F16ABF6" w:rsidRPr="1FFF9DCD">
        <w:rPr>
          <w:rFonts w:ascii="Arial" w:eastAsia="Times New Roman" w:hAnsi="Arial" w:cs="Arial"/>
          <w:color w:val="000000" w:themeColor="text1"/>
          <w:sz w:val="24"/>
          <w:szCs w:val="24"/>
        </w:rPr>
        <w:t>among the population</w:t>
      </w:r>
      <w:r w:rsidR="66049A14" w:rsidRPr="1FFF9DCD">
        <w:rPr>
          <w:rFonts w:ascii="Arial" w:eastAsia="Times New Roman" w:hAnsi="Arial" w:cs="Arial"/>
          <w:color w:val="000000" w:themeColor="text1"/>
          <w:sz w:val="24"/>
          <w:szCs w:val="24"/>
        </w:rPr>
        <w:t xml:space="preserve">. While just over half of parents know their data </w:t>
      </w:r>
      <w:r w:rsidR="5CA543E7" w:rsidRPr="1FFF9DCD">
        <w:rPr>
          <w:rFonts w:ascii="Arial" w:eastAsia="Times New Roman" w:hAnsi="Arial" w:cs="Arial"/>
          <w:color w:val="000000" w:themeColor="text1"/>
          <w:sz w:val="24"/>
          <w:szCs w:val="24"/>
        </w:rPr>
        <w:t>c</w:t>
      </w:r>
      <w:r w:rsidR="66049A14" w:rsidRPr="1FFF9DCD">
        <w:rPr>
          <w:rFonts w:ascii="Arial" w:eastAsia="Times New Roman" w:hAnsi="Arial" w:cs="Arial"/>
          <w:color w:val="000000" w:themeColor="text1"/>
          <w:sz w:val="24"/>
          <w:szCs w:val="24"/>
        </w:rPr>
        <w:t>a</w:t>
      </w:r>
      <w:r w:rsidR="5CA543E7" w:rsidRPr="1FFF9DCD">
        <w:rPr>
          <w:rFonts w:ascii="Arial" w:eastAsia="Times New Roman" w:hAnsi="Arial" w:cs="Arial"/>
          <w:color w:val="000000" w:themeColor="text1"/>
          <w:sz w:val="24"/>
          <w:szCs w:val="24"/>
        </w:rPr>
        <w:t>n</w:t>
      </w:r>
      <w:r w:rsidR="66049A14" w:rsidRPr="1FFF9DCD">
        <w:rPr>
          <w:rFonts w:ascii="Arial" w:eastAsia="Times New Roman" w:hAnsi="Arial" w:cs="Arial"/>
          <w:color w:val="000000" w:themeColor="text1"/>
          <w:sz w:val="24"/>
          <w:szCs w:val="24"/>
        </w:rPr>
        <w:t xml:space="preserve"> be linked by agencies, understanding of the functions, capacities and </w:t>
      </w:r>
      <w:r w:rsidR="3F16ABF6" w:rsidRPr="1FFF9DCD">
        <w:rPr>
          <w:rFonts w:ascii="Arial" w:eastAsia="Times New Roman" w:hAnsi="Arial" w:cs="Arial"/>
          <w:color w:val="000000" w:themeColor="text1"/>
          <w:sz w:val="24"/>
          <w:szCs w:val="24"/>
        </w:rPr>
        <w:t>potential impacts</w:t>
      </w:r>
      <w:r w:rsidR="66049A14" w:rsidRPr="1FFF9DCD">
        <w:rPr>
          <w:rFonts w:ascii="Arial" w:eastAsia="Times New Roman" w:hAnsi="Arial" w:cs="Arial"/>
          <w:color w:val="000000" w:themeColor="text1"/>
          <w:sz w:val="24"/>
          <w:szCs w:val="24"/>
        </w:rPr>
        <w:t xml:space="preserve"> of governmental data tools is considerably lower. As our </w:t>
      </w:r>
      <w:r w:rsidR="5CA543E7" w:rsidRPr="1FFF9DCD">
        <w:rPr>
          <w:rFonts w:ascii="Arial" w:eastAsia="Times New Roman" w:hAnsi="Arial" w:cs="Arial"/>
          <w:color w:val="000000" w:themeColor="text1"/>
          <w:sz w:val="24"/>
          <w:szCs w:val="24"/>
        </w:rPr>
        <w:t>interviews</w:t>
      </w:r>
      <w:r w:rsidR="66049A14" w:rsidRPr="1FFF9DCD">
        <w:rPr>
          <w:rFonts w:ascii="Arial" w:eastAsia="Times New Roman" w:hAnsi="Arial" w:cs="Arial"/>
          <w:color w:val="000000" w:themeColor="text1"/>
          <w:sz w:val="24"/>
          <w:szCs w:val="24"/>
        </w:rPr>
        <w:t xml:space="preserve"> with services users </w:t>
      </w:r>
      <w:r w:rsidR="791CDB15" w:rsidRPr="1FFF9DCD">
        <w:rPr>
          <w:rFonts w:ascii="Arial" w:eastAsia="Times New Roman" w:hAnsi="Arial" w:cs="Arial"/>
          <w:color w:val="000000" w:themeColor="text1"/>
          <w:sz w:val="24"/>
          <w:szCs w:val="24"/>
        </w:rPr>
        <w:t>demonstrate</w:t>
      </w:r>
      <w:r w:rsidR="66049A14" w:rsidRPr="1FFF9DCD">
        <w:rPr>
          <w:rFonts w:ascii="Arial" w:eastAsia="Times New Roman" w:hAnsi="Arial" w:cs="Arial"/>
          <w:color w:val="000000" w:themeColor="text1"/>
          <w:sz w:val="24"/>
          <w:szCs w:val="24"/>
        </w:rPr>
        <w:t xml:space="preserve">, </w:t>
      </w:r>
      <w:r w:rsidR="5CA543E7" w:rsidRPr="1FFF9DCD">
        <w:rPr>
          <w:rFonts w:ascii="Arial" w:eastAsia="Times New Roman" w:hAnsi="Arial" w:cs="Arial"/>
          <w:color w:val="000000" w:themeColor="text1"/>
          <w:sz w:val="24"/>
          <w:szCs w:val="24"/>
        </w:rPr>
        <w:t xml:space="preserve">parents </w:t>
      </w:r>
      <w:r w:rsidR="1031EF56" w:rsidRPr="1FFF9DCD">
        <w:rPr>
          <w:rFonts w:ascii="Arial" w:eastAsia="Times New Roman" w:hAnsi="Arial" w:cs="Arial"/>
          <w:color w:val="000000" w:themeColor="text1"/>
          <w:sz w:val="24"/>
          <w:szCs w:val="24"/>
        </w:rPr>
        <w:t>often</w:t>
      </w:r>
      <w:r w:rsidR="5CA543E7" w:rsidRPr="1FFF9DCD">
        <w:rPr>
          <w:rFonts w:ascii="Arial" w:eastAsia="Times New Roman" w:hAnsi="Arial" w:cs="Arial"/>
          <w:color w:val="000000" w:themeColor="text1"/>
          <w:sz w:val="24"/>
          <w:szCs w:val="24"/>
        </w:rPr>
        <w:t xml:space="preserve"> become more sensitive to the importance of their data profiles when their contacts with agencies increase.</w:t>
      </w:r>
    </w:p>
    <w:p w14:paraId="110FFD37" w14:textId="77777777" w:rsidR="00126DAD" w:rsidRDefault="00126DAD" w:rsidP="00C44EDD">
      <w:pPr>
        <w:spacing w:after="0" w:line="240" w:lineRule="auto"/>
        <w:ind w:right="142"/>
        <w:rPr>
          <w:rFonts w:ascii="Arial" w:eastAsia="Times New Roman" w:hAnsi="Arial" w:cs="Arial"/>
          <w:color w:val="000000"/>
          <w:sz w:val="24"/>
          <w:szCs w:val="24"/>
        </w:rPr>
      </w:pPr>
    </w:p>
    <w:p w14:paraId="606419A6" w14:textId="77777777" w:rsidR="00FA1C10" w:rsidRPr="008205DC" w:rsidRDefault="000F541D" w:rsidP="00C44EDD">
      <w:pPr>
        <w:spacing w:after="0" w:line="240" w:lineRule="auto"/>
        <w:ind w:right="142"/>
        <w:rPr>
          <w:rFonts w:ascii="Arial" w:eastAsia="Times New Roman" w:hAnsi="Arial" w:cs="Arial"/>
          <w:i/>
          <w:iCs/>
          <w:color w:val="000000"/>
          <w:sz w:val="24"/>
          <w:szCs w:val="24"/>
        </w:rPr>
      </w:pPr>
      <w:r w:rsidRPr="008205DC">
        <w:rPr>
          <w:rFonts w:ascii="Arial" w:eastAsia="Times New Roman" w:hAnsi="Arial" w:cs="Arial"/>
          <w:i/>
          <w:iCs/>
          <w:color w:val="000000"/>
          <w:sz w:val="24"/>
          <w:szCs w:val="24"/>
        </w:rPr>
        <w:t>Data led targeting: Implications for families</w:t>
      </w:r>
    </w:p>
    <w:p w14:paraId="3762030C" w14:textId="77777777" w:rsidR="00D12CE3" w:rsidRDefault="00D12CE3" w:rsidP="00C44EDD">
      <w:pPr>
        <w:spacing w:after="0" w:line="240" w:lineRule="auto"/>
        <w:ind w:right="142"/>
        <w:rPr>
          <w:rFonts w:ascii="Arial" w:eastAsia="Times New Roman" w:hAnsi="Arial" w:cs="Arial"/>
          <w:color w:val="000000" w:themeColor="text1"/>
          <w:sz w:val="24"/>
          <w:szCs w:val="24"/>
        </w:rPr>
      </w:pPr>
    </w:p>
    <w:p w14:paraId="6EAC0793" w14:textId="2E70C5D3" w:rsidR="00E14E5A" w:rsidRDefault="3C951DDB" w:rsidP="00C44EDD">
      <w:pPr>
        <w:spacing w:after="0" w:line="240" w:lineRule="auto"/>
        <w:ind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 xml:space="preserve">While focus group </w:t>
      </w:r>
      <w:r w:rsidR="5343A60F" w:rsidRPr="1FFF9DCD">
        <w:rPr>
          <w:rFonts w:ascii="Arial" w:eastAsia="Times New Roman" w:hAnsi="Arial" w:cs="Arial"/>
          <w:color w:val="000000" w:themeColor="text1"/>
          <w:sz w:val="24"/>
          <w:szCs w:val="24"/>
        </w:rPr>
        <w:t>parents were</w:t>
      </w:r>
      <w:r w:rsidR="1031EF56" w:rsidRPr="1FFF9DCD">
        <w:rPr>
          <w:rFonts w:ascii="Arial" w:eastAsia="Times New Roman" w:hAnsi="Arial" w:cs="Arial"/>
          <w:color w:val="000000" w:themeColor="text1"/>
          <w:sz w:val="24"/>
          <w:szCs w:val="24"/>
        </w:rPr>
        <w:t xml:space="preserve"> </w:t>
      </w:r>
      <w:r w:rsidR="527BB578" w:rsidRPr="1FFF9DCD">
        <w:rPr>
          <w:rFonts w:ascii="Arial" w:eastAsia="Times New Roman" w:hAnsi="Arial" w:cs="Arial"/>
          <w:color w:val="000000" w:themeColor="text1"/>
          <w:sz w:val="24"/>
          <w:szCs w:val="24"/>
        </w:rPr>
        <w:t>often shocked</w:t>
      </w:r>
      <w:r w:rsidRPr="1FFF9DCD">
        <w:rPr>
          <w:rFonts w:ascii="Arial" w:eastAsia="Times New Roman" w:hAnsi="Arial" w:cs="Arial"/>
          <w:color w:val="000000" w:themeColor="text1"/>
          <w:sz w:val="24"/>
          <w:szCs w:val="24"/>
        </w:rPr>
        <w:t xml:space="preserve"> to discover that statutory agencies</w:t>
      </w:r>
      <w:r w:rsidR="1031EF56" w:rsidRPr="1FFF9DCD">
        <w:rPr>
          <w:rFonts w:ascii="Arial" w:eastAsia="Times New Roman" w:hAnsi="Arial" w:cs="Arial"/>
          <w:color w:val="000000" w:themeColor="text1"/>
          <w:sz w:val="24"/>
          <w:szCs w:val="24"/>
        </w:rPr>
        <w:t xml:space="preserve"> might</w:t>
      </w:r>
      <w:r w:rsidRPr="1FFF9DCD">
        <w:rPr>
          <w:rFonts w:ascii="Arial" w:eastAsia="Times New Roman" w:hAnsi="Arial" w:cs="Arial"/>
          <w:color w:val="000000" w:themeColor="text1"/>
          <w:sz w:val="24"/>
          <w:szCs w:val="24"/>
        </w:rPr>
        <w:t xml:space="preserve"> link</w:t>
      </w:r>
      <w:r w:rsidR="1031EF56" w:rsidRPr="1FFF9DCD">
        <w:rPr>
          <w:rFonts w:ascii="Arial" w:eastAsia="Times New Roman" w:hAnsi="Arial" w:cs="Arial"/>
          <w:color w:val="000000" w:themeColor="text1"/>
          <w:sz w:val="24"/>
          <w:szCs w:val="24"/>
        </w:rPr>
        <w:t xml:space="preserve">, profile </w:t>
      </w:r>
      <w:r w:rsidRPr="1FFF9DCD">
        <w:rPr>
          <w:rFonts w:ascii="Arial" w:eastAsia="Times New Roman" w:hAnsi="Arial" w:cs="Arial"/>
          <w:color w:val="000000" w:themeColor="text1"/>
          <w:sz w:val="24"/>
          <w:szCs w:val="24"/>
        </w:rPr>
        <w:t xml:space="preserve">and </w:t>
      </w:r>
      <w:r w:rsidR="3F6EE8A7" w:rsidRPr="1FFF9DCD">
        <w:rPr>
          <w:rFonts w:ascii="Arial" w:eastAsia="Times New Roman" w:hAnsi="Arial" w:cs="Arial"/>
          <w:color w:val="000000" w:themeColor="text1"/>
          <w:sz w:val="24"/>
          <w:szCs w:val="24"/>
        </w:rPr>
        <w:t>share digital</w:t>
      </w:r>
      <w:r w:rsidR="1031EF56" w:rsidRPr="1FFF9DCD">
        <w:rPr>
          <w:rFonts w:ascii="Arial" w:eastAsia="Times New Roman" w:hAnsi="Arial" w:cs="Arial"/>
          <w:color w:val="000000" w:themeColor="text1"/>
          <w:sz w:val="24"/>
          <w:szCs w:val="24"/>
        </w:rPr>
        <w:t xml:space="preserve"> </w:t>
      </w:r>
      <w:r w:rsidR="54C7F17C" w:rsidRPr="1FFF9DCD">
        <w:rPr>
          <w:rFonts w:ascii="Arial" w:eastAsia="Times New Roman" w:hAnsi="Arial" w:cs="Arial"/>
          <w:color w:val="000000" w:themeColor="text1"/>
          <w:sz w:val="24"/>
          <w:szCs w:val="24"/>
        </w:rPr>
        <w:t>information</w:t>
      </w:r>
      <w:r w:rsidR="1031EF56" w:rsidRPr="1FFF9DCD">
        <w:rPr>
          <w:rFonts w:ascii="Arial" w:eastAsia="Times New Roman" w:hAnsi="Arial" w:cs="Arial"/>
          <w:color w:val="000000" w:themeColor="text1"/>
          <w:sz w:val="24"/>
          <w:szCs w:val="24"/>
        </w:rPr>
        <w:t xml:space="preserve"> about them</w:t>
      </w:r>
      <w:r w:rsidR="54C7F17C" w:rsidRPr="1FFF9DCD">
        <w:rPr>
          <w:rFonts w:ascii="Arial" w:eastAsia="Times New Roman" w:hAnsi="Arial" w:cs="Arial"/>
          <w:color w:val="000000" w:themeColor="text1"/>
          <w:sz w:val="24"/>
          <w:szCs w:val="24"/>
        </w:rPr>
        <w:t xml:space="preserve">, </w:t>
      </w:r>
      <w:r w:rsidR="791CDB15" w:rsidRPr="1FFF9DCD">
        <w:rPr>
          <w:rFonts w:ascii="Arial" w:eastAsia="Times New Roman" w:hAnsi="Arial" w:cs="Arial"/>
          <w:color w:val="000000" w:themeColor="text1"/>
          <w:sz w:val="24"/>
          <w:szCs w:val="24"/>
        </w:rPr>
        <w:t xml:space="preserve">participants in the </w:t>
      </w:r>
      <w:r w:rsidR="076FB1ED" w:rsidRPr="1FFF9DCD">
        <w:rPr>
          <w:rFonts w:ascii="Arial" w:eastAsia="Times New Roman" w:hAnsi="Arial" w:cs="Arial"/>
          <w:color w:val="000000" w:themeColor="text1"/>
          <w:sz w:val="24"/>
          <w:szCs w:val="24"/>
        </w:rPr>
        <w:t xml:space="preserve">service </w:t>
      </w:r>
      <w:r w:rsidR="7553DFDF" w:rsidRPr="1FFF9DCD">
        <w:rPr>
          <w:rFonts w:ascii="Arial" w:eastAsia="Times New Roman" w:hAnsi="Arial" w:cs="Arial"/>
          <w:color w:val="000000" w:themeColor="text1"/>
          <w:sz w:val="24"/>
          <w:szCs w:val="24"/>
        </w:rPr>
        <w:t>users'</w:t>
      </w:r>
      <w:r w:rsidR="791CDB15" w:rsidRPr="1FFF9DCD">
        <w:rPr>
          <w:rFonts w:ascii="Arial" w:eastAsia="Times New Roman" w:hAnsi="Arial" w:cs="Arial"/>
          <w:color w:val="000000" w:themeColor="text1"/>
          <w:sz w:val="24"/>
          <w:szCs w:val="24"/>
        </w:rPr>
        <w:t xml:space="preserve"> sample </w:t>
      </w:r>
      <w:r w:rsidR="04718879" w:rsidRPr="1FFF9DCD">
        <w:rPr>
          <w:rFonts w:ascii="Arial" w:eastAsia="Times New Roman" w:hAnsi="Arial" w:cs="Arial"/>
          <w:color w:val="000000" w:themeColor="text1"/>
          <w:sz w:val="24"/>
          <w:szCs w:val="24"/>
        </w:rPr>
        <w:t>had much greater familiarity with agencies</w:t>
      </w:r>
      <w:r w:rsidR="42A0707F" w:rsidRPr="1FFF9DCD">
        <w:rPr>
          <w:rFonts w:ascii="Arial" w:eastAsia="Times New Roman" w:hAnsi="Arial" w:cs="Arial"/>
          <w:color w:val="000000" w:themeColor="text1"/>
          <w:sz w:val="24"/>
          <w:szCs w:val="24"/>
        </w:rPr>
        <w:t>’</w:t>
      </w:r>
      <w:r w:rsidR="04718879" w:rsidRPr="1FFF9DCD">
        <w:rPr>
          <w:rFonts w:ascii="Arial" w:eastAsia="Times New Roman" w:hAnsi="Arial" w:cs="Arial"/>
          <w:color w:val="000000" w:themeColor="text1"/>
          <w:sz w:val="24"/>
          <w:szCs w:val="24"/>
        </w:rPr>
        <w:t xml:space="preserve"> data practices.</w:t>
      </w:r>
      <w:r w:rsidR="04FA2B0E" w:rsidRPr="1FFF9DCD">
        <w:rPr>
          <w:rFonts w:ascii="Arial" w:eastAsia="Times New Roman" w:hAnsi="Arial" w:cs="Arial"/>
          <w:color w:val="000000" w:themeColor="text1"/>
          <w:sz w:val="24"/>
          <w:szCs w:val="24"/>
        </w:rPr>
        <w:t xml:space="preserve"> Their awareness that </w:t>
      </w:r>
      <w:r w:rsidR="46E1B597" w:rsidRPr="1FFF9DCD">
        <w:rPr>
          <w:rFonts w:ascii="Arial" w:eastAsia="Times New Roman" w:hAnsi="Arial" w:cs="Arial"/>
          <w:color w:val="000000" w:themeColor="text1"/>
          <w:sz w:val="24"/>
          <w:szCs w:val="24"/>
        </w:rPr>
        <w:t xml:space="preserve">personal </w:t>
      </w:r>
      <w:r w:rsidR="53EABD5C" w:rsidRPr="1FFF9DCD">
        <w:rPr>
          <w:rFonts w:ascii="Arial" w:eastAsia="Times New Roman" w:hAnsi="Arial" w:cs="Arial"/>
          <w:color w:val="000000" w:themeColor="text1"/>
          <w:sz w:val="24"/>
          <w:szCs w:val="24"/>
        </w:rPr>
        <w:t xml:space="preserve">data </w:t>
      </w:r>
      <w:r w:rsidR="04FA2B0E" w:rsidRPr="1FFF9DCD">
        <w:rPr>
          <w:rFonts w:ascii="Arial" w:eastAsia="Times New Roman" w:hAnsi="Arial" w:cs="Arial"/>
          <w:color w:val="000000" w:themeColor="text1"/>
          <w:sz w:val="24"/>
          <w:szCs w:val="24"/>
        </w:rPr>
        <w:t xml:space="preserve">can be tracked and used to assess </w:t>
      </w:r>
      <w:r w:rsidR="6371E009" w:rsidRPr="1FFF9DCD">
        <w:rPr>
          <w:rFonts w:ascii="Arial" w:eastAsia="Times New Roman" w:hAnsi="Arial" w:cs="Arial"/>
          <w:color w:val="000000" w:themeColor="text1"/>
          <w:sz w:val="24"/>
          <w:szCs w:val="24"/>
        </w:rPr>
        <w:t xml:space="preserve">risk </w:t>
      </w:r>
      <w:r w:rsidR="04FA2B0E" w:rsidRPr="1FFF9DCD">
        <w:rPr>
          <w:rFonts w:ascii="Arial" w:eastAsia="Times New Roman" w:hAnsi="Arial" w:cs="Arial"/>
          <w:color w:val="000000" w:themeColor="text1"/>
          <w:sz w:val="24"/>
          <w:szCs w:val="24"/>
        </w:rPr>
        <w:t xml:space="preserve">was often painfully acquired </w:t>
      </w:r>
      <w:r w:rsidR="53EABD5C" w:rsidRPr="1FFF9DCD">
        <w:rPr>
          <w:rFonts w:ascii="Arial" w:eastAsia="Times New Roman" w:hAnsi="Arial" w:cs="Arial"/>
          <w:color w:val="000000" w:themeColor="text1"/>
          <w:sz w:val="24"/>
          <w:szCs w:val="24"/>
        </w:rPr>
        <w:t xml:space="preserve">through </w:t>
      </w:r>
      <w:r w:rsidR="3005899F" w:rsidRPr="1FFF9DCD">
        <w:rPr>
          <w:rFonts w:ascii="Arial" w:eastAsia="Times New Roman" w:hAnsi="Arial" w:cs="Arial"/>
          <w:color w:val="000000" w:themeColor="text1"/>
          <w:sz w:val="24"/>
          <w:szCs w:val="24"/>
        </w:rPr>
        <w:t>challenging</w:t>
      </w:r>
      <w:r w:rsidR="4C0FA96A" w:rsidRPr="1FFF9DCD">
        <w:rPr>
          <w:rFonts w:ascii="Arial" w:eastAsia="Times New Roman" w:hAnsi="Arial" w:cs="Arial"/>
          <w:color w:val="000000" w:themeColor="text1"/>
          <w:sz w:val="24"/>
          <w:szCs w:val="24"/>
        </w:rPr>
        <w:t>,</w:t>
      </w:r>
      <w:r w:rsidR="3005899F" w:rsidRPr="1FFF9DCD">
        <w:rPr>
          <w:rFonts w:ascii="Arial" w:eastAsia="Times New Roman" w:hAnsi="Arial" w:cs="Arial"/>
          <w:color w:val="000000" w:themeColor="text1"/>
          <w:sz w:val="24"/>
          <w:szCs w:val="24"/>
        </w:rPr>
        <w:t xml:space="preserve"> and in some cases traumatic encounters with </w:t>
      </w:r>
      <w:r w:rsidR="447F81A7" w:rsidRPr="1FFF9DCD">
        <w:rPr>
          <w:rFonts w:ascii="Arial" w:eastAsia="Times New Roman" w:hAnsi="Arial" w:cs="Arial"/>
          <w:color w:val="000000" w:themeColor="text1"/>
          <w:sz w:val="24"/>
          <w:szCs w:val="24"/>
        </w:rPr>
        <w:t>professionals. Trust</w:t>
      </w:r>
      <w:r w:rsidR="3CD424D8" w:rsidRPr="1FFF9DCD">
        <w:rPr>
          <w:rFonts w:ascii="Arial" w:eastAsia="Times New Roman" w:hAnsi="Arial" w:cs="Arial"/>
          <w:color w:val="000000" w:themeColor="text1"/>
          <w:sz w:val="24"/>
          <w:szCs w:val="24"/>
        </w:rPr>
        <w:t xml:space="preserve"> in the veracity and efficiency of these data</w:t>
      </w:r>
      <w:r w:rsidR="6371E009" w:rsidRPr="1FFF9DCD">
        <w:rPr>
          <w:rFonts w:ascii="Arial" w:eastAsia="Times New Roman" w:hAnsi="Arial" w:cs="Arial"/>
          <w:color w:val="000000" w:themeColor="text1"/>
          <w:sz w:val="24"/>
          <w:szCs w:val="24"/>
        </w:rPr>
        <w:t>-</w:t>
      </w:r>
      <w:r w:rsidR="3CD424D8" w:rsidRPr="1FFF9DCD">
        <w:rPr>
          <w:rFonts w:ascii="Arial" w:eastAsia="Times New Roman" w:hAnsi="Arial" w:cs="Arial"/>
          <w:color w:val="000000" w:themeColor="text1"/>
          <w:sz w:val="24"/>
          <w:szCs w:val="24"/>
        </w:rPr>
        <w:t>centred practices w</w:t>
      </w:r>
      <w:r w:rsidR="02C030BB" w:rsidRPr="1FFF9DCD">
        <w:rPr>
          <w:rFonts w:ascii="Arial" w:eastAsia="Times New Roman" w:hAnsi="Arial" w:cs="Arial"/>
          <w:color w:val="000000" w:themeColor="text1"/>
          <w:sz w:val="24"/>
          <w:szCs w:val="24"/>
        </w:rPr>
        <w:t>as</w:t>
      </w:r>
      <w:r w:rsidR="3CD424D8" w:rsidRPr="1FFF9DCD">
        <w:rPr>
          <w:rFonts w:ascii="Arial" w:eastAsia="Times New Roman" w:hAnsi="Arial" w:cs="Arial"/>
          <w:color w:val="000000" w:themeColor="text1"/>
          <w:sz w:val="24"/>
          <w:szCs w:val="24"/>
        </w:rPr>
        <w:t xml:space="preserve"> generally low among these parents, </w:t>
      </w:r>
      <w:r w:rsidR="0AD7B20D" w:rsidRPr="1FFF9DCD">
        <w:rPr>
          <w:rFonts w:ascii="Arial" w:eastAsia="Times New Roman" w:hAnsi="Arial" w:cs="Arial"/>
          <w:color w:val="000000" w:themeColor="text1"/>
          <w:sz w:val="24"/>
          <w:szCs w:val="24"/>
        </w:rPr>
        <w:t>shaped</w:t>
      </w:r>
      <w:r w:rsidR="3CD424D8" w:rsidRPr="1FFF9DCD">
        <w:rPr>
          <w:rFonts w:ascii="Arial" w:eastAsia="Times New Roman" w:hAnsi="Arial" w:cs="Arial"/>
          <w:color w:val="000000" w:themeColor="text1"/>
          <w:sz w:val="24"/>
          <w:szCs w:val="24"/>
        </w:rPr>
        <w:t xml:space="preserve"> by experiences </w:t>
      </w:r>
      <w:r w:rsidR="7CAD294D" w:rsidRPr="1FFF9DCD">
        <w:rPr>
          <w:rFonts w:ascii="Arial" w:eastAsia="Times New Roman" w:hAnsi="Arial" w:cs="Arial"/>
          <w:color w:val="000000" w:themeColor="text1"/>
          <w:sz w:val="24"/>
          <w:szCs w:val="24"/>
        </w:rPr>
        <w:t>of error</w:t>
      </w:r>
      <w:r w:rsidR="6371E009" w:rsidRPr="1FFF9DCD">
        <w:rPr>
          <w:rFonts w:ascii="Arial" w:eastAsia="Times New Roman" w:hAnsi="Arial" w:cs="Arial"/>
          <w:color w:val="000000" w:themeColor="text1"/>
          <w:sz w:val="24"/>
          <w:szCs w:val="24"/>
        </w:rPr>
        <w:t>-</w:t>
      </w:r>
      <w:r w:rsidR="046E36BB" w:rsidRPr="1FFF9DCD">
        <w:rPr>
          <w:rFonts w:ascii="Arial" w:eastAsia="Times New Roman" w:hAnsi="Arial" w:cs="Arial"/>
          <w:color w:val="000000" w:themeColor="text1"/>
          <w:sz w:val="24"/>
          <w:szCs w:val="24"/>
        </w:rPr>
        <w:t>strewn record keeping</w:t>
      </w:r>
      <w:r w:rsidR="01B29B6F" w:rsidRPr="1FFF9DCD">
        <w:rPr>
          <w:rFonts w:ascii="Arial" w:eastAsia="Times New Roman" w:hAnsi="Arial" w:cs="Arial"/>
          <w:color w:val="000000" w:themeColor="text1"/>
          <w:sz w:val="24"/>
          <w:szCs w:val="24"/>
        </w:rPr>
        <w:t xml:space="preserve"> and miscommunication. Many also complained about highly subjective</w:t>
      </w:r>
      <w:r w:rsidR="1972FEC9" w:rsidRPr="1FFF9DCD">
        <w:rPr>
          <w:rFonts w:ascii="Arial" w:eastAsia="Times New Roman" w:hAnsi="Arial" w:cs="Arial"/>
          <w:color w:val="000000" w:themeColor="text1"/>
          <w:sz w:val="24"/>
          <w:szCs w:val="24"/>
        </w:rPr>
        <w:t xml:space="preserve"> and pejorative</w:t>
      </w:r>
      <w:r w:rsidR="01B29B6F" w:rsidRPr="1FFF9DCD">
        <w:rPr>
          <w:rFonts w:ascii="Arial" w:eastAsia="Times New Roman" w:hAnsi="Arial" w:cs="Arial"/>
          <w:color w:val="000000" w:themeColor="text1"/>
          <w:sz w:val="24"/>
          <w:szCs w:val="24"/>
        </w:rPr>
        <w:t xml:space="preserve"> judgements made</w:t>
      </w:r>
      <w:r w:rsidR="1972FEC9" w:rsidRPr="1FFF9DCD">
        <w:rPr>
          <w:rFonts w:ascii="Arial" w:eastAsia="Times New Roman" w:hAnsi="Arial" w:cs="Arial"/>
          <w:color w:val="000000" w:themeColor="text1"/>
          <w:sz w:val="24"/>
          <w:szCs w:val="24"/>
        </w:rPr>
        <w:t xml:space="preserve"> about their parenting practices</w:t>
      </w:r>
      <w:r w:rsidR="01B29B6F" w:rsidRPr="1FFF9DCD">
        <w:rPr>
          <w:rFonts w:ascii="Arial" w:eastAsia="Times New Roman" w:hAnsi="Arial" w:cs="Arial"/>
          <w:color w:val="000000" w:themeColor="text1"/>
          <w:sz w:val="24"/>
          <w:szCs w:val="24"/>
        </w:rPr>
        <w:t xml:space="preserve"> by individual workers, leading to </w:t>
      </w:r>
      <w:r w:rsidR="046E36BB" w:rsidRPr="1FFF9DCD">
        <w:rPr>
          <w:rFonts w:ascii="Arial" w:eastAsia="Times New Roman" w:hAnsi="Arial" w:cs="Arial"/>
          <w:color w:val="000000" w:themeColor="text1"/>
          <w:sz w:val="24"/>
          <w:szCs w:val="24"/>
        </w:rPr>
        <w:t>false allegations</w:t>
      </w:r>
      <w:r w:rsidR="02C030BB" w:rsidRPr="1FFF9DCD">
        <w:rPr>
          <w:rFonts w:ascii="Arial" w:eastAsia="Times New Roman" w:hAnsi="Arial" w:cs="Arial"/>
          <w:color w:val="000000" w:themeColor="text1"/>
          <w:sz w:val="24"/>
          <w:szCs w:val="24"/>
        </w:rPr>
        <w:t xml:space="preserve"> that they were harming their children</w:t>
      </w:r>
      <w:r w:rsidR="288EC532" w:rsidRPr="1FFF9DCD">
        <w:rPr>
          <w:rFonts w:ascii="Arial" w:eastAsia="Times New Roman" w:hAnsi="Arial" w:cs="Arial"/>
          <w:color w:val="000000" w:themeColor="text1"/>
          <w:sz w:val="24"/>
          <w:szCs w:val="24"/>
        </w:rPr>
        <w:t xml:space="preserve"> (</w:t>
      </w:r>
      <w:r w:rsidR="42CAE9E8" w:rsidRPr="1FFF9DCD">
        <w:rPr>
          <w:rFonts w:ascii="Arial" w:eastAsia="Times New Roman" w:hAnsi="Arial" w:cs="Arial"/>
          <w:color w:val="000000" w:themeColor="text1"/>
          <w:sz w:val="24"/>
          <w:szCs w:val="24"/>
        </w:rPr>
        <w:t>Gorin et al</w:t>
      </w:r>
      <w:r w:rsidR="288EC532" w:rsidRPr="1FFF9DCD">
        <w:rPr>
          <w:rFonts w:ascii="Arial" w:eastAsia="Times New Roman" w:hAnsi="Arial" w:cs="Arial"/>
          <w:color w:val="000000" w:themeColor="text1"/>
          <w:sz w:val="24"/>
          <w:szCs w:val="24"/>
        </w:rPr>
        <w:t xml:space="preserve"> 2023)</w:t>
      </w:r>
      <w:r w:rsidR="02C030BB" w:rsidRPr="1FFF9DCD">
        <w:rPr>
          <w:rFonts w:ascii="Arial" w:eastAsia="Times New Roman" w:hAnsi="Arial" w:cs="Arial"/>
          <w:color w:val="000000" w:themeColor="text1"/>
          <w:sz w:val="24"/>
          <w:szCs w:val="24"/>
        </w:rPr>
        <w:t>. Notably, h</w:t>
      </w:r>
      <w:r w:rsidR="68594596" w:rsidRPr="1FFF9DCD">
        <w:rPr>
          <w:rFonts w:ascii="Arial" w:eastAsia="Times New Roman" w:hAnsi="Arial" w:cs="Arial"/>
          <w:color w:val="000000" w:themeColor="text1"/>
          <w:sz w:val="24"/>
          <w:szCs w:val="24"/>
        </w:rPr>
        <w:t xml:space="preserve">alf of </w:t>
      </w:r>
      <w:r w:rsidR="37F99441" w:rsidRPr="1FFF9DCD">
        <w:rPr>
          <w:rFonts w:ascii="Arial" w:eastAsia="Times New Roman" w:hAnsi="Arial" w:cs="Arial"/>
          <w:color w:val="000000" w:themeColor="text1"/>
          <w:sz w:val="24"/>
          <w:szCs w:val="24"/>
        </w:rPr>
        <w:t>all parents</w:t>
      </w:r>
      <w:r w:rsidR="33D6887A" w:rsidRPr="1FFF9DCD">
        <w:rPr>
          <w:rFonts w:ascii="Arial" w:eastAsia="Times New Roman" w:hAnsi="Arial" w:cs="Arial"/>
          <w:color w:val="000000" w:themeColor="text1"/>
          <w:sz w:val="24"/>
          <w:szCs w:val="24"/>
        </w:rPr>
        <w:t xml:space="preserve"> in </w:t>
      </w:r>
      <w:r w:rsidR="21832D81" w:rsidRPr="1FFF9DCD">
        <w:rPr>
          <w:rFonts w:ascii="Arial" w:eastAsia="Times New Roman" w:hAnsi="Arial" w:cs="Arial"/>
          <w:color w:val="000000" w:themeColor="text1"/>
          <w:sz w:val="24"/>
          <w:szCs w:val="24"/>
        </w:rPr>
        <w:t xml:space="preserve">our sample of </w:t>
      </w:r>
      <w:r w:rsidR="33D6887A" w:rsidRPr="1FFF9DCD">
        <w:rPr>
          <w:rFonts w:ascii="Arial" w:eastAsia="Times New Roman" w:hAnsi="Arial" w:cs="Arial"/>
          <w:color w:val="000000" w:themeColor="text1"/>
          <w:sz w:val="24"/>
          <w:szCs w:val="24"/>
        </w:rPr>
        <w:t xml:space="preserve">service users </w:t>
      </w:r>
      <w:r w:rsidR="68594596" w:rsidRPr="1FFF9DCD">
        <w:rPr>
          <w:rFonts w:ascii="Arial" w:eastAsia="Times New Roman" w:hAnsi="Arial" w:cs="Arial"/>
          <w:color w:val="000000" w:themeColor="text1"/>
          <w:sz w:val="24"/>
          <w:szCs w:val="24"/>
        </w:rPr>
        <w:t xml:space="preserve">had </w:t>
      </w:r>
      <w:r w:rsidR="21832D81" w:rsidRPr="1FFF9DCD">
        <w:rPr>
          <w:rFonts w:ascii="Arial" w:eastAsia="Times New Roman" w:hAnsi="Arial" w:cs="Arial"/>
          <w:color w:val="000000" w:themeColor="text1"/>
          <w:sz w:val="24"/>
          <w:szCs w:val="24"/>
        </w:rPr>
        <w:t xml:space="preserve">at some point </w:t>
      </w:r>
      <w:r w:rsidR="68594596" w:rsidRPr="1FFF9DCD">
        <w:rPr>
          <w:rFonts w:ascii="Arial" w:eastAsia="Times New Roman" w:hAnsi="Arial" w:cs="Arial"/>
          <w:color w:val="000000" w:themeColor="text1"/>
          <w:sz w:val="24"/>
          <w:szCs w:val="24"/>
        </w:rPr>
        <w:t>been subject to a child protection referral</w:t>
      </w:r>
      <w:r w:rsidR="02C030BB" w:rsidRPr="1FFF9DCD">
        <w:rPr>
          <w:rFonts w:ascii="Arial" w:eastAsia="Times New Roman" w:hAnsi="Arial" w:cs="Arial"/>
          <w:color w:val="000000" w:themeColor="text1"/>
          <w:sz w:val="24"/>
          <w:szCs w:val="24"/>
        </w:rPr>
        <w:t>,</w:t>
      </w:r>
      <w:r w:rsidR="4C0FA96A" w:rsidRPr="1FFF9DCD">
        <w:rPr>
          <w:rFonts w:ascii="Arial" w:eastAsia="Times New Roman" w:hAnsi="Arial" w:cs="Arial"/>
          <w:color w:val="000000" w:themeColor="text1"/>
          <w:sz w:val="24"/>
          <w:szCs w:val="24"/>
        </w:rPr>
        <w:t xml:space="preserve"> with inf</w:t>
      </w:r>
      <w:r w:rsidR="68594596" w:rsidRPr="1FFF9DCD">
        <w:rPr>
          <w:rFonts w:ascii="Arial" w:eastAsia="Times New Roman" w:hAnsi="Arial" w:cs="Arial"/>
          <w:color w:val="000000" w:themeColor="text1"/>
          <w:sz w:val="24"/>
          <w:szCs w:val="24"/>
        </w:rPr>
        <w:t>ormation sharing</w:t>
      </w:r>
      <w:r w:rsidR="4C0FA96A" w:rsidRPr="1FFF9DCD">
        <w:rPr>
          <w:rFonts w:ascii="Arial" w:eastAsia="Times New Roman" w:hAnsi="Arial" w:cs="Arial"/>
          <w:color w:val="000000" w:themeColor="text1"/>
          <w:sz w:val="24"/>
          <w:szCs w:val="24"/>
        </w:rPr>
        <w:t xml:space="preserve"> as a factor</w:t>
      </w:r>
      <w:r w:rsidR="68594596" w:rsidRPr="1FFF9DCD">
        <w:rPr>
          <w:rFonts w:ascii="Arial" w:eastAsia="Times New Roman" w:hAnsi="Arial" w:cs="Arial"/>
          <w:color w:val="000000" w:themeColor="text1"/>
          <w:sz w:val="24"/>
          <w:szCs w:val="24"/>
        </w:rPr>
        <w:t xml:space="preserve">, though none were </w:t>
      </w:r>
      <w:r w:rsidR="4C0FA96A" w:rsidRPr="1FFF9DCD">
        <w:rPr>
          <w:rFonts w:ascii="Arial" w:eastAsia="Times New Roman" w:hAnsi="Arial" w:cs="Arial"/>
          <w:color w:val="000000" w:themeColor="text1"/>
          <w:sz w:val="24"/>
          <w:szCs w:val="24"/>
        </w:rPr>
        <w:t xml:space="preserve">undergoing any resulting </w:t>
      </w:r>
      <w:r w:rsidR="16E0A750" w:rsidRPr="1FFF9DCD">
        <w:rPr>
          <w:rFonts w:ascii="Arial" w:eastAsia="Times New Roman" w:hAnsi="Arial" w:cs="Arial"/>
          <w:color w:val="000000" w:themeColor="text1"/>
          <w:sz w:val="24"/>
          <w:szCs w:val="24"/>
        </w:rPr>
        <w:t xml:space="preserve">statutory </w:t>
      </w:r>
      <w:r w:rsidR="68594596" w:rsidRPr="1FFF9DCD">
        <w:rPr>
          <w:rFonts w:ascii="Arial" w:eastAsia="Times New Roman" w:hAnsi="Arial" w:cs="Arial"/>
          <w:color w:val="000000" w:themeColor="text1"/>
          <w:sz w:val="24"/>
          <w:szCs w:val="24"/>
        </w:rPr>
        <w:t>interventions at the time of</w:t>
      </w:r>
      <w:r w:rsidR="326AE4F0" w:rsidRPr="1FFF9DCD">
        <w:rPr>
          <w:rFonts w:ascii="Arial" w:eastAsia="Times New Roman" w:hAnsi="Arial" w:cs="Arial"/>
          <w:color w:val="000000" w:themeColor="text1"/>
          <w:sz w:val="24"/>
          <w:szCs w:val="24"/>
        </w:rPr>
        <w:t xml:space="preserve"> the</w:t>
      </w:r>
      <w:r w:rsidR="68594596" w:rsidRPr="1FFF9DCD">
        <w:rPr>
          <w:rFonts w:ascii="Arial" w:eastAsia="Times New Roman" w:hAnsi="Arial" w:cs="Arial"/>
          <w:color w:val="000000" w:themeColor="text1"/>
          <w:sz w:val="24"/>
          <w:szCs w:val="24"/>
        </w:rPr>
        <w:t xml:space="preserve"> interviews.</w:t>
      </w:r>
    </w:p>
    <w:p w14:paraId="6B699379" w14:textId="77777777" w:rsidR="00E14E5A" w:rsidRDefault="00E14E5A" w:rsidP="00C44EDD">
      <w:pPr>
        <w:spacing w:after="0" w:line="240" w:lineRule="auto"/>
        <w:ind w:right="142"/>
        <w:rPr>
          <w:rFonts w:ascii="Arial" w:eastAsia="Times New Roman" w:hAnsi="Arial" w:cs="Arial"/>
          <w:color w:val="000000"/>
          <w:sz w:val="24"/>
          <w:szCs w:val="24"/>
        </w:rPr>
      </w:pPr>
    </w:p>
    <w:p w14:paraId="1AC96CF6" w14:textId="445DD9A2" w:rsidR="00FA1C10" w:rsidRDefault="21832D81" w:rsidP="00C44EDD">
      <w:pPr>
        <w:spacing w:after="0" w:line="240" w:lineRule="auto"/>
        <w:ind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 xml:space="preserve">This high number likely reflects </w:t>
      </w:r>
      <w:r w:rsidR="567F77EF" w:rsidRPr="1FFF9DCD">
        <w:rPr>
          <w:rFonts w:ascii="Arial" w:eastAsia="Times New Roman" w:hAnsi="Arial" w:cs="Arial"/>
          <w:color w:val="000000" w:themeColor="text1"/>
          <w:sz w:val="24"/>
          <w:szCs w:val="24"/>
        </w:rPr>
        <w:t xml:space="preserve">a marked </w:t>
      </w:r>
      <w:r w:rsidR="4033171D" w:rsidRPr="1FFF9DCD">
        <w:rPr>
          <w:rFonts w:ascii="Arial" w:eastAsia="Times New Roman" w:hAnsi="Arial" w:cs="Arial"/>
          <w:color w:val="000000" w:themeColor="text1"/>
          <w:sz w:val="24"/>
          <w:szCs w:val="24"/>
        </w:rPr>
        <w:t>increas</w:t>
      </w:r>
      <w:r w:rsidR="2C4F5DFC" w:rsidRPr="1FFF9DCD">
        <w:rPr>
          <w:rFonts w:ascii="Arial" w:eastAsia="Times New Roman" w:hAnsi="Arial" w:cs="Arial"/>
          <w:color w:val="000000" w:themeColor="text1"/>
          <w:sz w:val="24"/>
          <w:szCs w:val="24"/>
        </w:rPr>
        <w:t xml:space="preserve">e </w:t>
      </w:r>
      <w:r w:rsidR="4033171D" w:rsidRPr="1FFF9DCD">
        <w:rPr>
          <w:rFonts w:ascii="Arial" w:eastAsia="Times New Roman" w:hAnsi="Arial" w:cs="Arial"/>
          <w:color w:val="000000" w:themeColor="text1"/>
          <w:sz w:val="24"/>
          <w:szCs w:val="24"/>
        </w:rPr>
        <w:t>in</w:t>
      </w:r>
      <w:r w:rsidR="567F77EF" w:rsidRPr="1FFF9DCD">
        <w:rPr>
          <w:rFonts w:ascii="Arial" w:eastAsia="Times New Roman" w:hAnsi="Arial" w:cs="Arial"/>
          <w:color w:val="000000" w:themeColor="text1"/>
          <w:sz w:val="24"/>
          <w:szCs w:val="24"/>
        </w:rPr>
        <w:t xml:space="preserve"> </w:t>
      </w:r>
      <w:r w:rsidR="5CDFBEE2" w:rsidRPr="1FFF9DCD">
        <w:rPr>
          <w:rFonts w:ascii="Arial" w:eastAsia="Times New Roman" w:hAnsi="Arial" w:cs="Arial"/>
          <w:color w:val="000000" w:themeColor="text1"/>
          <w:sz w:val="24"/>
          <w:szCs w:val="24"/>
        </w:rPr>
        <w:t xml:space="preserve">UK </w:t>
      </w:r>
      <w:r w:rsidR="293011DF" w:rsidRPr="1FFF9DCD">
        <w:rPr>
          <w:rFonts w:ascii="Arial" w:eastAsia="Times New Roman" w:hAnsi="Arial" w:cs="Arial"/>
          <w:color w:val="000000" w:themeColor="text1"/>
          <w:sz w:val="24"/>
          <w:szCs w:val="24"/>
        </w:rPr>
        <w:t>parents being</w:t>
      </w:r>
      <w:r w:rsidR="6371E009" w:rsidRPr="1FFF9DCD">
        <w:rPr>
          <w:rFonts w:ascii="Arial" w:eastAsia="Times New Roman" w:hAnsi="Arial" w:cs="Arial"/>
          <w:color w:val="000000" w:themeColor="text1"/>
          <w:sz w:val="24"/>
          <w:szCs w:val="24"/>
        </w:rPr>
        <w:t xml:space="preserve"> </w:t>
      </w:r>
      <w:r w:rsidR="5CDFBEE2" w:rsidRPr="1FFF9DCD">
        <w:rPr>
          <w:rFonts w:ascii="Arial" w:eastAsia="Times New Roman" w:hAnsi="Arial" w:cs="Arial"/>
          <w:color w:val="000000" w:themeColor="text1"/>
          <w:sz w:val="24"/>
          <w:szCs w:val="24"/>
        </w:rPr>
        <w:t>referred and formally investigated by social services</w:t>
      </w:r>
      <w:r w:rsidR="330BEBE0" w:rsidRPr="1FFF9DCD">
        <w:rPr>
          <w:rFonts w:ascii="Arial" w:eastAsia="Times New Roman" w:hAnsi="Arial" w:cs="Arial"/>
          <w:color w:val="000000" w:themeColor="text1"/>
          <w:sz w:val="24"/>
          <w:szCs w:val="24"/>
        </w:rPr>
        <w:t>. As</w:t>
      </w:r>
      <w:r w:rsidR="326AE4F0" w:rsidRPr="1FFF9DCD">
        <w:rPr>
          <w:rFonts w:ascii="Arial" w:eastAsia="Times New Roman" w:hAnsi="Arial" w:cs="Arial"/>
          <w:color w:val="000000" w:themeColor="text1"/>
          <w:sz w:val="24"/>
          <w:szCs w:val="24"/>
        </w:rPr>
        <w:t xml:space="preserve"> Jay et al</w:t>
      </w:r>
      <w:r w:rsidR="330BEBE0" w:rsidRPr="1FFF9DCD">
        <w:rPr>
          <w:rFonts w:ascii="Arial" w:eastAsia="Times New Roman" w:hAnsi="Arial" w:cs="Arial"/>
          <w:color w:val="000000" w:themeColor="text1"/>
          <w:sz w:val="24"/>
          <w:szCs w:val="24"/>
        </w:rPr>
        <w:t xml:space="preserve"> (</w:t>
      </w:r>
      <w:r w:rsidR="08AD88B2" w:rsidRPr="1FFF9DCD">
        <w:rPr>
          <w:rFonts w:ascii="Arial" w:eastAsia="Times New Roman" w:hAnsi="Arial" w:cs="Arial"/>
          <w:color w:val="000000" w:themeColor="text1"/>
          <w:sz w:val="24"/>
          <w:szCs w:val="24"/>
        </w:rPr>
        <w:t xml:space="preserve">(2025) </w:t>
      </w:r>
      <w:r w:rsidR="66868EB0" w:rsidRPr="1FFF9DCD">
        <w:rPr>
          <w:rFonts w:ascii="Arial" w:eastAsia="Times New Roman" w:hAnsi="Arial" w:cs="Arial"/>
          <w:color w:val="000000" w:themeColor="text1"/>
          <w:sz w:val="24"/>
          <w:szCs w:val="24"/>
        </w:rPr>
        <w:t>ha</w:t>
      </w:r>
      <w:r w:rsidR="326AE4F0" w:rsidRPr="1FFF9DCD">
        <w:rPr>
          <w:rFonts w:ascii="Arial" w:eastAsia="Times New Roman" w:hAnsi="Arial" w:cs="Arial"/>
          <w:color w:val="000000" w:themeColor="text1"/>
          <w:sz w:val="24"/>
          <w:szCs w:val="24"/>
        </w:rPr>
        <w:t>ve</w:t>
      </w:r>
      <w:r w:rsidR="66868EB0" w:rsidRPr="1FFF9DCD">
        <w:rPr>
          <w:rFonts w:ascii="Arial" w:eastAsia="Times New Roman" w:hAnsi="Arial" w:cs="Arial"/>
          <w:color w:val="000000" w:themeColor="text1"/>
          <w:sz w:val="24"/>
          <w:szCs w:val="24"/>
        </w:rPr>
        <w:t xml:space="preserve"> demonstrated</w:t>
      </w:r>
      <w:r w:rsidR="00921A11" w:rsidRPr="1FFF9DCD">
        <w:rPr>
          <w:rFonts w:ascii="Arial" w:eastAsia="Times New Roman" w:hAnsi="Arial" w:cs="Arial"/>
          <w:color w:val="000000" w:themeColor="text1"/>
          <w:sz w:val="24"/>
          <w:szCs w:val="24"/>
        </w:rPr>
        <w:t>,</w:t>
      </w:r>
      <w:r w:rsidR="330BEBE0" w:rsidRPr="1FFF9DCD">
        <w:rPr>
          <w:rFonts w:ascii="Arial" w:eastAsia="Times New Roman" w:hAnsi="Arial" w:cs="Arial"/>
          <w:color w:val="000000" w:themeColor="text1"/>
          <w:sz w:val="24"/>
          <w:szCs w:val="24"/>
        </w:rPr>
        <w:t xml:space="preserve"> one in </w:t>
      </w:r>
      <w:r w:rsidR="326AE4F0" w:rsidRPr="1FFF9DCD">
        <w:rPr>
          <w:rFonts w:ascii="Arial" w:eastAsia="Times New Roman" w:hAnsi="Arial" w:cs="Arial"/>
          <w:color w:val="000000" w:themeColor="text1"/>
          <w:sz w:val="24"/>
          <w:szCs w:val="24"/>
        </w:rPr>
        <w:t>three</w:t>
      </w:r>
      <w:r w:rsidR="330BEBE0" w:rsidRPr="1FFF9DCD">
        <w:rPr>
          <w:rFonts w:ascii="Arial" w:eastAsia="Times New Roman" w:hAnsi="Arial" w:cs="Arial"/>
          <w:color w:val="000000" w:themeColor="text1"/>
          <w:sz w:val="24"/>
          <w:szCs w:val="24"/>
        </w:rPr>
        <w:t xml:space="preserve"> children born in England since 201</w:t>
      </w:r>
      <w:r w:rsidR="08AD88B2" w:rsidRPr="1FFF9DCD">
        <w:rPr>
          <w:rFonts w:ascii="Arial" w:eastAsia="Times New Roman" w:hAnsi="Arial" w:cs="Arial"/>
          <w:color w:val="000000" w:themeColor="text1"/>
          <w:sz w:val="24"/>
          <w:szCs w:val="24"/>
        </w:rPr>
        <w:t>1</w:t>
      </w:r>
      <w:r w:rsidR="330BEBE0" w:rsidRPr="1FFF9DCD">
        <w:rPr>
          <w:rFonts w:ascii="Arial" w:eastAsia="Times New Roman" w:hAnsi="Arial" w:cs="Arial"/>
          <w:color w:val="000000" w:themeColor="text1"/>
          <w:sz w:val="24"/>
          <w:szCs w:val="24"/>
        </w:rPr>
        <w:t xml:space="preserve"> have </w:t>
      </w:r>
      <w:r w:rsidR="02C030BB" w:rsidRPr="1FFF9DCD">
        <w:rPr>
          <w:rFonts w:ascii="Arial" w:eastAsia="Times New Roman" w:hAnsi="Arial" w:cs="Arial"/>
          <w:color w:val="000000" w:themeColor="text1"/>
          <w:sz w:val="24"/>
          <w:szCs w:val="24"/>
        </w:rPr>
        <w:t>received</w:t>
      </w:r>
      <w:r w:rsidR="330BEBE0" w:rsidRPr="1FFF9DCD">
        <w:rPr>
          <w:rFonts w:ascii="Arial" w:eastAsia="Times New Roman" w:hAnsi="Arial" w:cs="Arial"/>
          <w:color w:val="000000" w:themeColor="text1"/>
          <w:sz w:val="24"/>
          <w:szCs w:val="24"/>
        </w:rPr>
        <w:t xml:space="preserve"> referr</w:t>
      </w:r>
      <w:r w:rsidR="02C030BB" w:rsidRPr="1FFF9DCD">
        <w:rPr>
          <w:rFonts w:ascii="Arial" w:eastAsia="Times New Roman" w:hAnsi="Arial" w:cs="Arial"/>
          <w:color w:val="000000" w:themeColor="text1"/>
          <w:sz w:val="24"/>
          <w:szCs w:val="24"/>
        </w:rPr>
        <w:t>als</w:t>
      </w:r>
      <w:r w:rsidR="330BEBE0" w:rsidRPr="1FFF9DCD">
        <w:rPr>
          <w:rFonts w:ascii="Arial" w:eastAsia="Times New Roman" w:hAnsi="Arial" w:cs="Arial"/>
          <w:color w:val="000000" w:themeColor="text1"/>
          <w:sz w:val="24"/>
          <w:szCs w:val="24"/>
        </w:rPr>
        <w:t xml:space="preserve"> to child protection</w:t>
      </w:r>
      <w:r w:rsidR="02C030BB" w:rsidRPr="1FFF9DCD">
        <w:rPr>
          <w:rFonts w:ascii="Arial" w:eastAsia="Times New Roman" w:hAnsi="Arial" w:cs="Arial"/>
          <w:color w:val="000000" w:themeColor="text1"/>
          <w:sz w:val="24"/>
          <w:szCs w:val="24"/>
        </w:rPr>
        <w:t xml:space="preserve"> agencies</w:t>
      </w:r>
      <w:r w:rsidR="00921A11" w:rsidRPr="1FFF9DCD">
        <w:rPr>
          <w:rFonts w:ascii="Arial" w:eastAsia="Times New Roman" w:hAnsi="Arial" w:cs="Arial"/>
          <w:color w:val="000000" w:themeColor="text1"/>
          <w:sz w:val="24"/>
          <w:szCs w:val="24"/>
        </w:rPr>
        <w:t>,</w:t>
      </w:r>
      <w:r w:rsidR="330BEBE0" w:rsidRPr="1FFF9DCD">
        <w:rPr>
          <w:rFonts w:ascii="Arial" w:eastAsia="Times New Roman" w:hAnsi="Arial" w:cs="Arial"/>
          <w:color w:val="000000" w:themeColor="text1"/>
          <w:sz w:val="24"/>
          <w:szCs w:val="24"/>
        </w:rPr>
        <w:t xml:space="preserve"> while formal investigation</w:t>
      </w:r>
      <w:r w:rsidR="00921A11" w:rsidRPr="1FFF9DCD">
        <w:rPr>
          <w:rFonts w:ascii="Arial" w:eastAsia="Times New Roman" w:hAnsi="Arial" w:cs="Arial"/>
          <w:color w:val="000000" w:themeColor="text1"/>
          <w:sz w:val="24"/>
          <w:szCs w:val="24"/>
        </w:rPr>
        <w:t>s</w:t>
      </w:r>
      <w:r w:rsidR="330BEBE0" w:rsidRPr="1FFF9DCD">
        <w:rPr>
          <w:rFonts w:ascii="Arial" w:eastAsia="Times New Roman" w:hAnsi="Arial" w:cs="Arial"/>
          <w:color w:val="000000" w:themeColor="text1"/>
          <w:sz w:val="24"/>
          <w:szCs w:val="24"/>
        </w:rPr>
        <w:t xml:space="preserve"> finding no harm have tripled </w:t>
      </w:r>
      <w:r w:rsidR="00921A11" w:rsidRPr="1FFF9DCD">
        <w:rPr>
          <w:rFonts w:ascii="Arial" w:eastAsia="Times New Roman" w:hAnsi="Arial" w:cs="Arial"/>
          <w:color w:val="000000" w:themeColor="text1"/>
          <w:sz w:val="24"/>
          <w:szCs w:val="24"/>
        </w:rPr>
        <w:t>(</w:t>
      </w:r>
      <w:r w:rsidR="330BEBE0" w:rsidRPr="1FFF9DCD">
        <w:rPr>
          <w:rFonts w:ascii="Arial" w:eastAsia="Times New Roman" w:hAnsi="Arial" w:cs="Arial"/>
          <w:color w:val="000000" w:themeColor="text1"/>
          <w:sz w:val="24"/>
          <w:szCs w:val="24"/>
        </w:rPr>
        <w:t xml:space="preserve">Bilson </w:t>
      </w:r>
      <w:r w:rsidR="403C6F73" w:rsidRPr="1FFF9DCD">
        <w:rPr>
          <w:rFonts w:ascii="Arial" w:eastAsia="Times New Roman" w:hAnsi="Arial" w:cs="Arial"/>
          <w:color w:val="000000" w:themeColor="text1"/>
          <w:sz w:val="24"/>
          <w:szCs w:val="24"/>
        </w:rPr>
        <w:t>and Drayak</w:t>
      </w:r>
      <w:r w:rsidR="330BEBE0" w:rsidRPr="1FFF9DCD">
        <w:rPr>
          <w:rFonts w:ascii="Arial" w:eastAsia="Times New Roman" w:hAnsi="Arial" w:cs="Arial"/>
          <w:color w:val="000000" w:themeColor="text1"/>
          <w:sz w:val="24"/>
          <w:szCs w:val="24"/>
        </w:rPr>
        <w:t>202</w:t>
      </w:r>
      <w:r w:rsidR="403C6F73" w:rsidRPr="1FFF9DCD">
        <w:rPr>
          <w:rFonts w:ascii="Arial" w:eastAsia="Times New Roman" w:hAnsi="Arial" w:cs="Arial"/>
          <w:color w:val="000000" w:themeColor="text1"/>
          <w:sz w:val="24"/>
          <w:szCs w:val="24"/>
        </w:rPr>
        <w:t>0</w:t>
      </w:r>
      <w:r w:rsidR="330BEBE0" w:rsidRPr="1FFF9DCD">
        <w:rPr>
          <w:rFonts w:ascii="Arial" w:eastAsia="Times New Roman" w:hAnsi="Arial" w:cs="Arial"/>
          <w:color w:val="000000" w:themeColor="text1"/>
          <w:sz w:val="24"/>
          <w:szCs w:val="24"/>
        </w:rPr>
        <w:t>; Bilson and Hunter Munro 2019</w:t>
      </w:r>
      <w:r w:rsidR="00921A11" w:rsidRPr="1FFF9DCD">
        <w:rPr>
          <w:rFonts w:ascii="Arial" w:eastAsia="Times New Roman" w:hAnsi="Arial" w:cs="Arial"/>
          <w:color w:val="000000" w:themeColor="text1"/>
          <w:sz w:val="24"/>
          <w:szCs w:val="24"/>
        </w:rPr>
        <w:t>). This is, in part, due to increased referrals from schools</w:t>
      </w:r>
      <w:r w:rsidR="66868EB0" w:rsidRPr="1FFF9DCD">
        <w:rPr>
          <w:rFonts w:ascii="Arial" w:eastAsia="Times New Roman" w:hAnsi="Arial" w:cs="Arial"/>
          <w:color w:val="000000" w:themeColor="text1"/>
          <w:sz w:val="24"/>
          <w:szCs w:val="24"/>
        </w:rPr>
        <w:t>, evidenced by</w:t>
      </w:r>
      <w:r w:rsidR="00921A11" w:rsidRPr="1FFF9DCD">
        <w:rPr>
          <w:rFonts w:ascii="Arial" w:eastAsia="Times New Roman" w:hAnsi="Arial" w:cs="Arial"/>
          <w:color w:val="000000" w:themeColor="text1"/>
          <w:sz w:val="24"/>
          <w:szCs w:val="24"/>
        </w:rPr>
        <w:t xml:space="preserve"> a </w:t>
      </w:r>
      <w:r w:rsidR="567F77EF" w:rsidRPr="1FFF9DCD">
        <w:rPr>
          <w:rFonts w:ascii="Arial" w:eastAsia="Times New Roman" w:hAnsi="Arial" w:cs="Arial"/>
          <w:color w:val="000000" w:themeColor="text1"/>
          <w:sz w:val="24"/>
          <w:szCs w:val="24"/>
        </w:rPr>
        <w:t xml:space="preserve">50% rise in </w:t>
      </w:r>
      <w:r w:rsidR="66868EB0" w:rsidRPr="1FFF9DCD">
        <w:rPr>
          <w:rFonts w:ascii="Arial" w:eastAsia="Times New Roman" w:hAnsi="Arial" w:cs="Arial"/>
          <w:color w:val="000000" w:themeColor="text1"/>
          <w:sz w:val="24"/>
          <w:szCs w:val="24"/>
        </w:rPr>
        <w:t>teachers</w:t>
      </w:r>
      <w:r w:rsidR="567F77EF" w:rsidRPr="1FFF9DCD">
        <w:rPr>
          <w:rFonts w:ascii="Arial" w:eastAsia="Times New Roman" w:hAnsi="Arial" w:cs="Arial"/>
          <w:color w:val="000000" w:themeColor="text1"/>
          <w:sz w:val="24"/>
          <w:szCs w:val="24"/>
        </w:rPr>
        <w:t xml:space="preserve"> referring to social services since 2014 (Walker 2022)</w:t>
      </w:r>
      <w:r w:rsidR="00921A11" w:rsidRPr="1FFF9DCD">
        <w:rPr>
          <w:rFonts w:ascii="Arial" w:eastAsia="Times New Roman" w:hAnsi="Arial" w:cs="Arial"/>
          <w:color w:val="000000" w:themeColor="text1"/>
          <w:sz w:val="24"/>
          <w:szCs w:val="24"/>
        </w:rPr>
        <w:t xml:space="preserve">. However, </w:t>
      </w:r>
      <w:r w:rsidR="66868EB0" w:rsidRPr="1FFF9DCD">
        <w:rPr>
          <w:rFonts w:ascii="Arial" w:eastAsia="Times New Roman" w:hAnsi="Arial" w:cs="Arial"/>
          <w:color w:val="000000" w:themeColor="text1"/>
          <w:sz w:val="24"/>
          <w:szCs w:val="24"/>
        </w:rPr>
        <w:t xml:space="preserve">among our interview sample, </w:t>
      </w:r>
      <w:r w:rsidR="4C0FA96A" w:rsidRPr="1FFF9DCD">
        <w:rPr>
          <w:rFonts w:ascii="Arial" w:eastAsia="Times New Roman" w:hAnsi="Arial" w:cs="Arial"/>
          <w:color w:val="000000" w:themeColor="text1"/>
          <w:sz w:val="24"/>
          <w:szCs w:val="24"/>
        </w:rPr>
        <w:t>most</w:t>
      </w:r>
      <w:r w:rsidR="66868EB0" w:rsidRPr="1FFF9DCD">
        <w:rPr>
          <w:rFonts w:ascii="Arial" w:eastAsia="Times New Roman" w:hAnsi="Arial" w:cs="Arial"/>
          <w:color w:val="000000" w:themeColor="text1"/>
          <w:sz w:val="24"/>
          <w:szCs w:val="24"/>
        </w:rPr>
        <w:t xml:space="preserve"> of the contact with social workers occurred after an interaction with </w:t>
      </w:r>
      <w:r w:rsidR="7CFA496D" w:rsidRPr="1FFF9DCD">
        <w:rPr>
          <w:rFonts w:ascii="Arial" w:eastAsia="Times New Roman" w:hAnsi="Arial" w:cs="Arial"/>
          <w:color w:val="000000" w:themeColor="text1"/>
          <w:sz w:val="24"/>
          <w:szCs w:val="24"/>
        </w:rPr>
        <w:t>health care services</w:t>
      </w:r>
      <w:r w:rsidR="420B6FC6" w:rsidRPr="1FFF9DCD">
        <w:rPr>
          <w:rFonts w:ascii="Arial" w:eastAsia="Times New Roman" w:hAnsi="Arial" w:cs="Arial"/>
          <w:color w:val="000000" w:themeColor="text1"/>
          <w:sz w:val="24"/>
          <w:szCs w:val="24"/>
        </w:rPr>
        <w:t xml:space="preserve"> because of linked data profiles</w:t>
      </w:r>
      <w:r w:rsidR="7CFA496D" w:rsidRPr="1FFF9DCD">
        <w:rPr>
          <w:rFonts w:ascii="Arial" w:eastAsia="Times New Roman" w:hAnsi="Arial" w:cs="Arial"/>
          <w:color w:val="000000" w:themeColor="text1"/>
          <w:sz w:val="24"/>
          <w:szCs w:val="24"/>
        </w:rPr>
        <w:t xml:space="preserve">. For example, </w:t>
      </w:r>
      <w:r w:rsidR="66868EB0" w:rsidRPr="1FFF9DCD">
        <w:rPr>
          <w:rFonts w:ascii="Arial" w:eastAsia="Times New Roman" w:hAnsi="Arial" w:cs="Arial"/>
          <w:color w:val="000000" w:themeColor="text1"/>
          <w:sz w:val="24"/>
          <w:szCs w:val="24"/>
        </w:rPr>
        <w:t>one mother</w:t>
      </w:r>
      <w:r w:rsidR="7CFA496D" w:rsidRPr="1FFF9DCD">
        <w:rPr>
          <w:rFonts w:ascii="Arial" w:eastAsia="Times New Roman" w:hAnsi="Arial" w:cs="Arial"/>
          <w:color w:val="000000" w:themeColor="text1"/>
          <w:sz w:val="24"/>
          <w:szCs w:val="24"/>
        </w:rPr>
        <w:t xml:space="preserve"> had received an unannounced visit from a child protection social work</w:t>
      </w:r>
      <w:r w:rsidR="0A197C1C" w:rsidRPr="1FFF9DCD">
        <w:rPr>
          <w:rFonts w:ascii="Arial" w:eastAsia="Times New Roman" w:hAnsi="Arial" w:cs="Arial"/>
          <w:color w:val="000000" w:themeColor="text1"/>
          <w:sz w:val="24"/>
          <w:szCs w:val="24"/>
        </w:rPr>
        <w:t>er</w:t>
      </w:r>
      <w:r w:rsidR="7CFA496D" w:rsidRPr="1FFF9DCD">
        <w:rPr>
          <w:rFonts w:ascii="Arial" w:eastAsia="Times New Roman" w:hAnsi="Arial" w:cs="Arial"/>
          <w:color w:val="000000" w:themeColor="text1"/>
          <w:sz w:val="24"/>
          <w:szCs w:val="24"/>
        </w:rPr>
        <w:t xml:space="preserve"> after s</w:t>
      </w:r>
      <w:r w:rsidR="0A197C1C" w:rsidRPr="1FFF9DCD">
        <w:rPr>
          <w:rFonts w:ascii="Arial" w:eastAsia="Times New Roman" w:hAnsi="Arial" w:cs="Arial"/>
          <w:color w:val="000000" w:themeColor="text1"/>
          <w:sz w:val="24"/>
          <w:szCs w:val="24"/>
        </w:rPr>
        <w:t xml:space="preserve">he took her </w:t>
      </w:r>
      <w:r w:rsidR="02C030BB" w:rsidRPr="1FFF9DCD">
        <w:rPr>
          <w:rFonts w:ascii="Arial" w:eastAsia="Times New Roman" w:hAnsi="Arial" w:cs="Arial"/>
          <w:color w:val="000000" w:themeColor="text1"/>
          <w:sz w:val="24"/>
          <w:szCs w:val="24"/>
        </w:rPr>
        <w:t>daughter</w:t>
      </w:r>
      <w:r w:rsidR="0A197C1C" w:rsidRPr="1FFF9DCD">
        <w:rPr>
          <w:rFonts w:ascii="Arial" w:eastAsia="Times New Roman" w:hAnsi="Arial" w:cs="Arial"/>
          <w:color w:val="000000" w:themeColor="text1"/>
          <w:sz w:val="24"/>
          <w:szCs w:val="24"/>
        </w:rPr>
        <w:t xml:space="preserve"> to</w:t>
      </w:r>
      <w:r w:rsidR="7CFA496D" w:rsidRPr="1FFF9DCD">
        <w:rPr>
          <w:rFonts w:ascii="Arial" w:eastAsia="Times New Roman" w:hAnsi="Arial" w:cs="Arial"/>
          <w:color w:val="000000" w:themeColor="text1"/>
          <w:sz w:val="24"/>
          <w:szCs w:val="24"/>
        </w:rPr>
        <w:t xml:space="preserve"> hospital </w:t>
      </w:r>
      <w:r w:rsidR="0A197C1C" w:rsidRPr="1FFF9DCD">
        <w:rPr>
          <w:rFonts w:ascii="Arial" w:eastAsia="Times New Roman" w:hAnsi="Arial" w:cs="Arial"/>
          <w:color w:val="000000" w:themeColor="text1"/>
          <w:sz w:val="24"/>
          <w:szCs w:val="24"/>
        </w:rPr>
        <w:t xml:space="preserve">on finding the baby’s own nail had cut the inside of her mouth. In five other cases mothers </w:t>
      </w:r>
      <w:r w:rsidR="3A046AA2" w:rsidRPr="1FFF9DCD">
        <w:rPr>
          <w:rFonts w:ascii="Arial" w:eastAsia="Times New Roman" w:hAnsi="Arial" w:cs="Arial"/>
          <w:color w:val="000000" w:themeColor="text1"/>
          <w:sz w:val="24"/>
          <w:szCs w:val="24"/>
        </w:rPr>
        <w:t>had been accused of harming their children</w:t>
      </w:r>
      <w:r w:rsidR="4D9C877C" w:rsidRPr="1FFF9DCD">
        <w:rPr>
          <w:rFonts w:ascii="Arial" w:eastAsia="Times New Roman" w:hAnsi="Arial" w:cs="Arial"/>
          <w:color w:val="000000" w:themeColor="text1"/>
          <w:sz w:val="24"/>
          <w:szCs w:val="24"/>
        </w:rPr>
        <w:t xml:space="preserve"> after seeking medical care for them. </w:t>
      </w:r>
      <w:r w:rsidR="2111FB00" w:rsidRPr="1FFF9DCD">
        <w:rPr>
          <w:rFonts w:ascii="Arial" w:eastAsia="Times New Roman" w:hAnsi="Arial" w:cs="Arial"/>
          <w:color w:val="000000" w:themeColor="text1"/>
          <w:sz w:val="24"/>
          <w:szCs w:val="24"/>
        </w:rPr>
        <w:t xml:space="preserve">Two had been suspected of physically abusing their children before an undiagnosed medical </w:t>
      </w:r>
      <w:r w:rsidR="336A0C28" w:rsidRPr="1FFF9DCD">
        <w:rPr>
          <w:rFonts w:ascii="Arial" w:eastAsia="Times New Roman" w:hAnsi="Arial" w:cs="Arial"/>
          <w:color w:val="000000" w:themeColor="text1"/>
          <w:sz w:val="24"/>
          <w:szCs w:val="24"/>
        </w:rPr>
        <w:t>condition was</w:t>
      </w:r>
      <w:r w:rsidR="2111FB00" w:rsidRPr="1FFF9DCD">
        <w:rPr>
          <w:rFonts w:ascii="Arial" w:eastAsia="Times New Roman" w:hAnsi="Arial" w:cs="Arial"/>
          <w:color w:val="000000" w:themeColor="text1"/>
          <w:sz w:val="24"/>
          <w:szCs w:val="24"/>
        </w:rPr>
        <w:t xml:space="preserve"> found to account for the symptoms. The three other mothers had children with complex health needs and had been </w:t>
      </w:r>
      <w:r w:rsidR="2CCFE7C4" w:rsidRPr="1FFF9DCD">
        <w:rPr>
          <w:rFonts w:ascii="Arial" w:eastAsia="Times New Roman" w:hAnsi="Arial" w:cs="Arial"/>
          <w:color w:val="000000" w:themeColor="text1"/>
          <w:sz w:val="24"/>
          <w:szCs w:val="24"/>
        </w:rPr>
        <w:t>accused of either fabricating or exacerbating these conditions.</w:t>
      </w:r>
      <w:r w:rsidR="6752FF97" w:rsidRPr="1FFF9DCD">
        <w:rPr>
          <w:rFonts w:ascii="Arial" w:eastAsia="Times New Roman" w:hAnsi="Arial" w:cs="Arial"/>
          <w:color w:val="000000" w:themeColor="text1"/>
          <w:sz w:val="24"/>
          <w:szCs w:val="24"/>
        </w:rPr>
        <w:t xml:space="preserve"> In two cases children had been removed and </w:t>
      </w:r>
      <w:r w:rsidR="307F048C" w:rsidRPr="1FFF9DCD">
        <w:rPr>
          <w:rFonts w:ascii="Arial" w:eastAsia="Times New Roman" w:hAnsi="Arial" w:cs="Arial"/>
          <w:color w:val="000000" w:themeColor="text1"/>
          <w:sz w:val="24"/>
          <w:szCs w:val="24"/>
        </w:rPr>
        <w:t xml:space="preserve">temporarily </w:t>
      </w:r>
      <w:r w:rsidR="6752FF97" w:rsidRPr="1FFF9DCD">
        <w:rPr>
          <w:rFonts w:ascii="Arial" w:eastAsia="Times New Roman" w:hAnsi="Arial" w:cs="Arial"/>
          <w:color w:val="000000" w:themeColor="text1"/>
          <w:sz w:val="24"/>
          <w:szCs w:val="24"/>
        </w:rPr>
        <w:t>placed in the care of the local authority, before being returned</w:t>
      </w:r>
      <w:r w:rsidR="66868EB0" w:rsidRPr="1FFF9DCD">
        <w:rPr>
          <w:rFonts w:ascii="Arial" w:eastAsia="Times New Roman" w:hAnsi="Arial" w:cs="Arial"/>
          <w:color w:val="000000" w:themeColor="text1"/>
          <w:sz w:val="24"/>
          <w:szCs w:val="24"/>
        </w:rPr>
        <w:t xml:space="preserve"> by the court</w:t>
      </w:r>
      <w:r w:rsidR="307F048C" w:rsidRPr="1FFF9DCD">
        <w:rPr>
          <w:rFonts w:ascii="Arial" w:eastAsia="Times New Roman" w:hAnsi="Arial" w:cs="Arial"/>
          <w:color w:val="000000" w:themeColor="text1"/>
          <w:sz w:val="24"/>
          <w:szCs w:val="24"/>
        </w:rPr>
        <w:t>.</w:t>
      </w:r>
      <w:r w:rsidR="57C585F5" w:rsidRPr="1FFF9DCD">
        <w:rPr>
          <w:rFonts w:ascii="Arial" w:eastAsia="Times New Roman" w:hAnsi="Arial" w:cs="Arial"/>
          <w:color w:val="000000" w:themeColor="text1"/>
          <w:sz w:val="24"/>
          <w:szCs w:val="24"/>
        </w:rPr>
        <w:t xml:space="preserve"> In both these cases institutional malpractice was established</w:t>
      </w:r>
      <w:r w:rsidR="182EE58F" w:rsidRPr="1FFF9DCD">
        <w:rPr>
          <w:rFonts w:ascii="Arial" w:eastAsia="Times New Roman" w:hAnsi="Arial" w:cs="Arial"/>
          <w:color w:val="000000" w:themeColor="text1"/>
          <w:sz w:val="24"/>
          <w:szCs w:val="24"/>
        </w:rPr>
        <w:t>,</w:t>
      </w:r>
      <w:r w:rsidR="57C585F5" w:rsidRPr="1FFF9DCD">
        <w:rPr>
          <w:rFonts w:ascii="Arial" w:eastAsia="Times New Roman" w:hAnsi="Arial" w:cs="Arial"/>
          <w:color w:val="000000" w:themeColor="text1"/>
          <w:sz w:val="24"/>
          <w:szCs w:val="24"/>
        </w:rPr>
        <w:t xml:space="preserve"> though not before one child was sexually abused </w:t>
      </w:r>
      <w:r w:rsidR="16F074B0" w:rsidRPr="1FFF9DCD">
        <w:rPr>
          <w:rFonts w:ascii="Arial" w:eastAsia="Times New Roman" w:hAnsi="Arial" w:cs="Arial"/>
          <w:color w:val="000000" w:themeColor="text1"/>
          <w:sz w:val="24"/>
          <w:szCs w:val="24"/>
        </w:rPr>
        <w:t xml:space="preserve">while </w:t>
      </w:r>
      <w:r w:rsidR="57C585F5" w:rsidRPr="1FFF9DCD">
        <w:rPr>
          <w:rFonts w:ascii="Arial" w:eastAsia="Times New Roman" w:hAnsi="Arial" w:cs="Arial"/>
          <w:color w:val="000000" w:themeColor="text1"/>
          <w:sz w:val="24"/>
          <w:szCs w:val="24"/>
        </w:rPr>
        <w:t>in local authority care.</w:t>
      </w:r>
    </w:p>
    <w:p w14:paraId="3FE9F23F" w14:textId="77777777" w:rsidR="007872E4" w:rsidRDefault="007872E4" w:rsidP="00C44EDD">
      <w:pPr>
        <w:spacing w:after="0" w:line="240" w:lineRule="auto"/>
        <w:ind w:right="142"/>
        <w:rPr>
          <w:rFonts w:ascii="Arial" w:eastAsia="Times New Roman" w:hAnsi="Arial" w:cs="Arial"/>
          <w:color w:val="000000"/>
          <w:sz w:val="24"/>
          <w:szCs w:val="24"/>
        </w:rPr>
      </w:pPr>
    </w:p>
    <w:p w14:paraId="48EE2AF9" w14:textId="196DECA1" w:rsidR="005707BC" w:rsidRDefault="0FE97123" w:rsidP="005707BC">
      <w:pPr>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P</w:t>
      </w:r>
      <w:r w:rsidR="0B85AA3C" w:rsidRPr="1FFF9DCD">
        <w:rPr>
          <w:rFonts w:ascii="Arial" w:eastAsia="Times New Roman" w:hAnsi="Arial" w:cs="Arial"/>
          <w:color w:val="000000" w:themeColor="text1"/>
          <w:sz w:val="24"/>
          <w:szCs w:val="24"/>
        </w:rPr>
        <w:t xml:space="preserve">arents across the sample of </w:t>
      </w:r>
      <w:r w:rsidR="7EF21058" w:rsidRPr="1FFF9DCD">
        <w:rPr>
          <w:rFonts w:ascii="Arial" w:eastAsia="Times New Roman" w:hAnsi="Arial" w:cs="Arial"/>
          <w:color w:val="000000" w:themeColor="text1"/>
          <w:sz w:val="24"/>
          <w:szCs w:val="24"/>
        </w:rPr>
        <w:t>service</w:t>
      </w:r>
      <w:r w:rsidR="0B85AA3C" w:rsidRPr="1FFF9DCD">
        <w:rPr>
          <w:rFonts w:ascii="Arial" w:eastAsia="Times New Roman" w:hAnsi="Arial" w:cs="Arial"/>
          <w:color w:val="000000" w:themeColor="text1"/>
          <w:sz w:val="24"/>
          <w:szCs w:val="24"/>
        </w:rPr>
        <w:t xml:space="preserve"> users were concerned </w:t>
      </w:r>
      <w:r w:rsidR="3C6CE18F" w:rsidRPr="1FFF9DCD">
        <w:rPr>
          <w:rFonts w:ascii="Arial" w:eastAsia="Times New Roman" w:hAnsi="Arial" w:cs="Arial"/>
          <w:color w:val="000000" w:themeColor="text1"/>
          <w:sz w:val="24"/>
          <w:szCs w:val="24"/>
        </w:rPr>
        <w:t>by</w:t>
      </w:r>
      <w:r w:rsidR="0B85AA3C" w:rsidRPr="1FFF9DCD">
        <w:rPr>
          <w:rFonts w:ascii="Arial" w:eastAsia="Times New Roman" w:hAnsi="Arial" w:cs="Arial"/>
          <w:color w:val="000000" w:themeColor="text1"/>
          <w:sz w:val="24"/>
          <w:szCs w:val="24"/>
        </w:rPr>
        <w:t xml:space="preserve"> how information about their family </w:t>
      </w:r>
      <w:r w:rsidR="6905FFB2" w:rsidRPr="1FFF9DCD">
        <w:rPr>
          <w:rFonts w:ascii="Arial" w:eastAsia="Times New Roman" w:hAnsi="Arial" w:cs="Arial"/>
          <w:color w:val="000000" w:themeColor="text1"/>
          <w:sz w:val="24"/>
          <w:szCs w:val="24"/>
        </w:rPr>
        <w:t>had been</w:t>
      </w:r>
      <w:r w:rsidR="0B85AA3C" w:rsidRPr="1FFF9DCD">
        <w:rPr>
          <w:rFonts w:ascii="Arial" w:eastAsia="Times New Roman" w:hAnsi="Arial" w:cs="Arial"/>
          <w:color w:val="000000" w:themeColor="text1"/>
          <w:sz w:val="24"/>
          <w:szCs w:val="24"/>
        </w:rPr>
        <w:t xml:space="preserve"> recorded and shared. </w:t>
      </w:r>
      <w:r w:rsidR="01B29B6F" w:rsidRPr="1FFF9DCD">
        <w:rPr>
          <w:rFonts w:ascii="Arial" w:eastAsia="Times New Roman" w:hAnsi="Arial" w:cs="Arial"/>
          <w:color w:val="000000" w:themeColor="text1"/>
          <w:sz w:val="24"/>
          <w:szCs w:val="24"/>
        </w:rPr>
        <w:t xml:space="preserve">Some </w:t>
      </w:r>
      <w:r w:rsidRPr="1FFF9DCD">
        <w:rPr>
          <w:rFonts w:ascii="Arial" w:eastAsia="Times New Roman" w:hAnsi="Arial" w:cs="Arial"/>
          <w:color w:val="000000" w:themeColor="text1"/>
          <w:sz w:val="24"/>
          <w:szCs w:val="24"/>
        </w:rPr>
        <w:t>emphasised</w:t>
      </w:r>
      <w:r w:rsidR="01B29B6F" w:rsidRPr="1FFF9DCD">
        <w:rPr>
          <w:rFonts w:ascii="Arial" w:eastAsia="Times New Roman" w:hAnsi="Arial" w:cs="Arial"/>
          <w:color w:val="000000" w:themeColor="text1"/>
          <w:sz w:val="24"/>
          <w:szCs w:val="24"/>
        </w:rPr>
        <w:t xml:space="preserve"> their alarm at finding long past experiences </w:t>
      </w:r>
      <w:r w:rsidRPr="1FFF9DCD">
        <w:rPr>
          <w:rFonts w:ascii="Arial" w:eastAsia="Times New Roman" w:hAnsi="Arial" w:cs="Arial"/>
          <w:color w:val="000000" w:themeColor="text1"/>
          <w:sz w:val="24"/>
          <w:szCs w:val="24"/>
        </w:rPr>
        <w:t xml:space="preserve">brought to light </w:t>
      </w:r>
      <w:r w:rsidR="01B29B6F" w:rsidRPr="1FFF9DCD">
        <w:rPr>
          <w:rFonts w:ascii="Arial" w:eastAsia="Times New Roman" w:hAnsi="Arial" w:cs="Arial"/>
          <w:color w:val="000000" w:themeColor="text1"/>
          <w:sz w:val="24"/>
          <w:szCs w:val="24"/>
        </w:rPr>
        <w:t xml:space="preserve">to inform and guide </w:t>
      </w:r>
      <w:r w:rsidRPr="1FFF9DCD">
        <w:rPr>
          <w:rFonts w:ascii="Arial" w:eastAsia="Times New Roman" w:hAnsi="Arial" w:cs="Arial"/>
          <w:color w:val="000000" w:themeColor="text1"/>
          <w:sz w:val="24"/>
          <w:szCs w:val="24"/>
        </w:rPr>
        <w:t xml:space="preserve">risk assessments and </w:t>
      </w:r>
      <w:r w:rsidR="01B29B6F" w:rsidRPr="1FFF9DCD">
        <w:rPr>
          <w:rFonts w:ascii="Arial" w:eastAsia="Times New Roman" w:hAnsi="Arial" w:cs="Arial"/>
          <w:color w:val="000000" w:themeColor="text1"/>
          <w:sz w:val="24"/>
          <w:szCs w:val="24"/>
        </w:rPr>
        <w:t>interventions. One mother</w:t>
      </w:r>
      <w:r w:rsidRPr="1FFF9DCD">
        <w:rPr>
          <w:rFonts w:ascii="Arial" w:eastAsia="Times New Roman" w:hAnsi="Arial" w:cs="Arial"/>
          <w:color w:val="000000" w:themeColor="text1"/>
          <w:sz w:val="24"/>
          <w:szCs w:val="24"/>
        </w:rPr>
        <w:t xml:space="preserve"> subject to a child protection investigation </w:t>
      </w:r>
      <w:r w:rsidR="01B29B6F" w:rsidRPr="1FFF9DCD">
        <w:rPr>
          <w:rFonts w:ascii="Arial" w:eastAsia="Times New Roman" w:hAnsi="Arial" w:cs="Arial"/>
          <w:color w:val="000000" w:themeColor="text1"/>
          <w:sz w:val="24"/>
          <w:szCs w:val="24"/>
        </w:rPr>
        <w:t xml:space="preserve">described </w:t>
      </w:r>
      <w:r w:rsidR="01B29B6F" w:rsidRPr="1FFF9DCD">
        <w:rPr>
          <w:rFonts w:ascii="Arial" w:eastAsia="Times New Roman" w:hAnsi="Arial" w:cs="Arial"/>
          <w:color w:val="000000" w:themeColor="text1"/>
          <w:sz w:val="24"/>
          <w:szCs w:val="24"/>
        </w:rPr>
        <w:lastRenderedPageBreak/>
        <w:t>how a social worker ‘dredged up’ her troubled teenage experiences from 25 years ago, while another felt her experiences of being in care as a child had been used to position</w:t>
      </w:r>
      <w:r w:rsidRPr="1FFF9DCD">
        <w:rPr>
          <w:rFonts w:ascii="Arial" w:eastAsia="Times New Roman" w:hAnsi="Arial" w:cs="Arial"/>
          <w:color w:val="000000" w:themeColor="text1"/>
          <w:sz w:val="24"/>
          <w:szCs w:val="24"/>
        </w:rPr>
        <w:t xml:space="preserve"> h</w:t>
      </w:r>
      <w:r w:rsidR="01B29B6F" w:rsidRPr="1FFF9DCD">
        <w:rPr>
          <w:rFonts w:ascii="Arial" w:eastAsia="Times New Roman" w:hAnsi="Arial" w:cs="Arial"/>
          <w:color w:val="000000" w:themeColor="text1"/>
          <w:sz w:val="24"/>
          <w:szCs w:val="24"/>
        </w:rPr>
        <w:t>er as a ‘less</w:t>
      </w:r>
      <w:r w:rsidR="42A0707F" w:rsidRPr="1FFF9DCD">
        <w:rPr>
          <w:rFonts w:ascii="Arial" w:eastAsia="Times New Roman" w:hAnsi="Arial" w:cs="Arial"/>
          <w:color w:val="000000" w:themeColor="text1"/>
          <w:sz w:val="24"/>
          <w:szCs w:val="24"/>
        </w:rPr>
        <w:t>e</w:t>
      </w:r>
      <w:r w:rsidR="01B29B6F" w:rsidRPr="1FFF9DCD">
        <w:rPr>
          <w:rFonts w:ascii="Arial" w:eastAsia="Times New Roman" w:hAnsi="Arial" w:cs="Arial"/>
          <w:color w:val="000000" w:themeColor="text1"/>
          <w:sz w:val="24"/>
          <w:szCs w:val="24"/>
        </w:rPr>
        <w:t xml:space="preserve">r person’.  </w:t>
      </w:r>
      <w:r w:rsidR="7EF21058" w:rsidRPr="1FFF9DCD">
        <w:rPr>
          <w:rFonts w:ascii="Arial" w:eastAsia="Times New Roman" w:hAnsi="Arial" w:cs="Arial"/>
          <w:color w:val="000000" w:themeColor="text1"/>
          <w:sz w:val="24"/>
          <w:szCs w:val="24"/>
        </w:rPr>
        <w:t xml:space="preserve">Many </w:t>
      </w:r>
      <w:r w:rsidR="3B8E475C" w:rsidRPr="1FFF9DCD">
        <w:rPr>
          <w:rFonts w:ascii="Arial" w:eastAsia="Times New Roman" w:hAnsi="Arial" w:cs="Arial"/>
          <w:color w:val="000000" w:themeColor="text1"/>
          <w:sz w:val="24"/>
          <w:szCs w:val="24"/>
        </w:rPr>
        <w:t xml:space="preserve">of these parents </w:t>
      </w:r>
      <w:r w:rsidR="7EF21058" w:rsidRPr="1FFF9DCD">
        <w:rPr>
          <w:rFonts w:ascii="Arial" w:eastAsia="Times New Roman" w:hAnsi="Arial" w:cs="Arial"/>
          <w:color w:val="000000" w:themeColor="text1"/>
          <w:sz w:val="24"/>
          <w:szCs w:val="24"/>
        </w:rPr>
        <w:t xml:space="preserve">worried </w:t>
      </w:r>
      <w:r w:rsidR="61FD9CDC" w:rsidRPr="1FFF9DCD">
        <w:rPr>
          <w:rFonts w:ascii="Arial" w:eastAsia="Times New Roman" w:hAnsi="Arial" w:cs="Arial"/>
          <w:color w:val="000000" w:themeColor="text1"/>
          <w:sz w:val="24"/>
          <w:szCs w:val="24"/>
        </w:rPr>
        <w:t xml:space="preserve">about the power government agencies and professionals hold over families through the control and management of their </w:t>
      </w:r>
      <w:r w:rsidR="3325C67C" w:rsidRPr="1FFF9DCD">
        <w:rPr>
          <w:rFonts w:ascii="Arial" w:eastAsia="Times New Roman" w:hAnsi="Arial" w:cs="Arial"/>
          <w:color w:val="000000" w:themeColor="text1"/>
          <w:sz w:val="24"/>
          <w:szCs w:val="24"/>
        </w:rPr>
        <w:t>data. In</w:t>
      </w:r>
      <w:r w:rsidR="3B8E475C" w:rsidRPr="1FFF9DCD">
        <w:rPr>
          <w:rFonts w:ascii="Arial" w:eastAsia="Times New Roman" w:hAnsi="Arial" w:cs="Arial"/>
          <w:color w:val="000000" w:themeColor="text1"/>
          <w:sz w:val="24"/>
          <w:szCs w:val="24"/>
        </w:rPr>
        <w:t xml:space="preserve"> particular</w:t>
      </w:r>
      <w:r w:rsidR="6905FFB2" w:rsidRPr="1FFF9DCD">
        <w:rPr>
          <w:rFonts w:ascii="Arial" w:eastAsia="Times New Roman" w:hAnsi="Arial" w:cs="Arial"/>
          <w:color w:val="000000" w:themeColor="text1"/>
          <w:sz w:val="24"/>
          <w:szCs w:val="24"/>
        </w:rPr>
        <w:t>,</w:t>
      </w:r>
      <w:r w:rsidR="3B8E475C" w:rsidRPr="1FFF9DCD">
        <w:rPr>
          <w:rFonts w:ascii="Arial" w:eastAsia="Times New Roman" w:hAnsi="Arial" w:cs="Arial"/>
          <w:color w:val="000000" w:themeColor="text1"/>
          <w:sz w:val="24"/>
          <w:szCs w:val="24"/>
        </w:rPr>
        <w:t xml:space="preserve"> t</w:t>
      </w:r>
      <w:r w:rsidR="7EF21058" w:rsidRPr="1FFF9DCD">
        <w:rPr>
          <w:rFonts w:ascii="Arial" w:eastAsia="Times New Roman" w:hAnsi="Arial" w:cs="Arial"/>
          <w:color w:val="000000" w:themeColor="text1"/>
          <w:sz w:val="24"/>
          <w:szCs w:val="24"/>
        </w:rPr>
        <w:t>h</w:t>
      </w:r>
      <w:r w:rsidR="61FD9CDC" w:rsidRPr="1FFF9DCD">
        <w:rPr>
          <w:rFonts w:ascii="Arial" w:eastAsia="Times New Roman" w:hAnsi="Arial" w:cs="Arial"/>
          <w:color w:val="000000" w:themeColor="text1"/>
          <w:sz w:val="24"/>
          <w:szCs w:val="24"/>
        </w:rPr>
        <w:t xml:space="preserve">e parents </w:t>
      </w:r>
      <w:r w:rsidR="57C585F5" w:rsidRPr="1FFF9DCD">
        <w:rPr>
          <w:rFonts w:ascii="Arial" w:eastAsia="Times New Roman" w:hAnsi="Arial" w:cs="Arial"/>
          <w:color w:val="000000" w:themeColor="text1"/>
          <w:sz w:val="24"/>
          <w:szCs w:val="24"/>
        </w:rPr>
        <w:t>who</w:t>
      </w:r>
      <w:r w:rsidR="182EE58F" w:rsidRPr="1FFF9DCD">
        <w:rPr>
          <w:rFonts w:ascii="Arial" w:eastAsia="Times New Roman" w:hAnsi="Arial" w:cs="Arial"/>
          <w:color w:val="000000" w:themeColor="text1"/>
          <w:sz w:val="24"/>
          <w:szCs w:val="24"/>
        </w:rPr>
        <w:t xml:space="preserve"> </w:t>
      </w:r>
      <w:r w:rsidR="03A2FBB4" w:rsidRPr="1FFF9DCD">
        <w:rPr>
          <w:rFonts w:ascii="Arial" w:eastAsia="Times New Roman" w:hAnsi="Arial" w:cs="Arial"/>
          <w:color w:val="000000" w:themeColor="text1"/>
          <w:sz w:val="24"/>
          <w:szCs w:val="24"/>
        </w:rPr>
        <w:t>received social</w:t>
      </w:r>
      <w:r w:rsidR="7EF21058" w:rsidRPr="1FFF9DCD">
        <w:rPr>
          <w:rFonts w:ascii="Arial" w:eastAsia="Times New Roman" w:hAnsi="Arial" w:cs="Arial"/>
          <w:color w:val="000000" w:themeColor="text1"/>
          <w:sz w:val="24"/>
          <w:szCs w:val="24"/>
        </w:rPr>
        <w:t xml:space="preserve"> care contact </w:t>
      </w:r>
      <w:r w:rsidR="3B8E475C" w:rsidRPr="1FFF9DCD">
        <w:rPr>
          <w:rFonts w:ascii="Arial" w:eastAsia="Times New Roman" w:hAnsi="Arial" w:cs="Arial"/>
          <w:color w:val="000000" w:themeColor="text1"/>
          <w:sz w:val="24"/>
          <w:szCs w:val="24"/>
        </w:rPr>
        <w:t>were</w:t>
      </w:r>
      <w:r w:rsidR="7EF21058" w:rsidRPr="1FFF9DCD">
        <w:rPr>
          <w:rFonts w:ascii="Arial" w:eastAsia="Times New Roman" w:hAnsi="Arial" w:cs="Arial"/>
          <w:color w:val="000000" w:themeColor="text1"/>
          <w:sz w:val="24"/>
          <w:szCs w:val="24"/>
        </w:rPr>
        <w:t xml:space="preserve"> left deeply distressed by their experiences and described feeling frightened and powerless. </w:t>
      </w:r>
      <w:r w:rsidR="3B45F690" w:rsidRPr="1FFF9DCD">
        <w:rPr>
          <w:rFonts w:ascii="Arial" w:eastAsia="Times New Roman" w:hAnsi="Arial" w:cs="Arial"/>
          <w:color w:val="000000" w:themeColor="text1"/>
          <w:sz w:val="24"/>
          <w:szCs w:val="24"/>
        </w:rPr>
        <w:t xml:space="preserve">Most </w:t>
      </w:r>
      <w:r w:rsidR="6905FFB2" w:rsidRPr="1FFF9DCD">
        <w:rPr>
          <w:rFonts w:ascii="Arial" w:eastAsia="Times New Roman" w:hAnsi="Arial" w:cs="Arial"/>
          <w:color w:val="000000" w:themeColor="text1"/>
          <w:sz w:val="24"/>
          <w:szCs w:val="24"/>
        </w:rPr>
        <w:t>remained acutely</w:t>
      </w:r>
      <w:r w:rsidR="3B45F690" w:rsidRPr="1FFF9DCD">
        <w:rPr>
          <w:rFonts w:ascii="Arial" w:eastAsia="Times New Roman" w:hAnsi="Arial" w:cs="Arial"/>
          <w:color w:val="000000" w:themeColor="text1"/>
          <w:sz w:val="24"/>
          <w:szCs w:val="24"/>
        </w:rPr>
        <w:t xml:space="preserve"> aware that even in cases where </w:t>
      </w:r>
      <w:r w:rsidR="0040F018" w:rsidRPr="1FFF9DCD">
        <w:rPr>
          <w:rFonts w:ascii="Arial" w:eastAsia="Times New Roman" w:hAnsi="Arial" w:cs="Arial"/>
          <w:color w:val="000000" w:themeColor="text1"/>
          <w:sz w:val="24"/>
          <w:szCs w:val="24"/>
        </w:rPr>
        <w:t>allegations were</w:t>
      </w:r>
      <w:r w:rsidR="3C6CE18F" w:rsidRPr="1FFF9DCD">
        <w:rPr>
          <w:rFonts w:ascii="Arial" w:eastAsia="Times New Roman" w:hAnsi="Arial" w:cs="Arial"/>
          <w:color w:val="000000" w:themeColor="text1"/>
          <w:sz w:val="24"/>
          <w:szCs w:val="24"/>
        </w:rPr>
        <w:t xml:space="preserve"> unsubstantiated</w:t>
      </w:r>
      <w:r w:rsidR="3B45F690" w:rsidRPr="1FFF9DCD">
        <w:rPr>
          <w:rFonts w:ascii="Arial" w:eastAsia="Times New Roman" w:hAnsi="Arial" w:cs="Arial"/>
          <w:color w:val="000000" w:themeColor="text1"/>
          <w:sz w:val="24"/>
          <w:szCs w:val="24"/>
        </w:rPr>
        <w:t xml:space="preserve">, </w:t>
      </w:r>
      <w:r w:rsidR="6A707F66" w:rsidRPr="1FFF9DCD">
        <w:rPr>
          <w:rFonts w:ascii="Arial" w:eastAsia="Times New Roman" w:hAnsi="Arial" w:cs="Arial"/>
          <w:color w:val="000000" w:themeColor="text1"/>
          <w:sz w:val="24"/>
          <w:szCs w:val="24"/>
        </w:rPr>
        <w:t>risk alerts</w:t>
      </w:r>
      <w:r w:rsidR="3B45F690" w:rsidRPr="1FFF9DCD">
        <w:rPr>
          <w:rFonts w:ascii="Arial" w:eastAsia="Times New Roman" w:hAnsi="Arial" w:cs="Arial"/>
          <w:color w:val="000000" w:themeColor="text1"/>
          <w:sz w:val="24"/>
          <w:szCs w:val="24"/>
        </w:rPr>
        <w:t xml:space="preserve"> remained on data profiles</w:t>
      </w:r>
      <w:r w:rsidR="6A707F66" w:rsidRPr="1FFF9DCD">
        <w:rPr>
          <w:rFonts w:ascii="Arial" w:eastAsia="Times New Roman" w:hAnsi="Arial" w:cs="Arial"/>
          <w:color w:val="000000" w:themeColor="text1"/>
          <w:sz w:val="24"/>
          <w:szCs w:val="24"/>
        </w:rPr>
        <w:t xml:space="preserve"> and summaries</w:t>
      </w:r>
      <w:r w:rsidR="3B45F690" w:rsidRPr="1FFF9DCD">
        <w:rPr>
          <w:rFonts w:ascii="Arial" w:eastAsia="Times New Roman" w:hAnsi="Arial" w:cs="Arial"/>
          <w:color w:val="000000" w:themeColor="text1"/>
          <w:sz w:val="24"/>
          <w:szCs w:val="24"/>
        </w:rPr>
        <w:t>, shaping and potentially prejudicing future contact with services.</w:t>
      </w:r>
      <w:r w:rsidR="57C585F5" w:rsidRPr="1FFF9DCD">
        <w:rPr>
          <w:rFonts w:ascii="Arial" w:eastAsia="Times New Roman" w:hAnsi="Arial" w:cs="Arial"/>
          <w:color w:val="000000" w:themeColor="text1"/>
          <w:sz w:val="24"/>
          <w:szCs w:val="24"/>
        </w:rPr>
        <w:t xml:space="preserve"> Len</w:t>
      </w:r>
      <w:r w:rsidR="7BAA230F" w:rsidRPr="1FFF9DCD">
        <w:rPr>
          <w:rFonts w:ascii="Arial" w:eastAsia="Times New Roman" w:hAnsi="Arial" w:cs="Arial"/>
          <w:color w:val="000000" w:themeColor="text1"/>
          <w:sz w:val="24"/>
          <w:szCs w:val="24"/>
        </w:rPr>
        <w:t>n</w:t>
      </w:r>
      <w:r w:rsidR="57C585F5" w:rsidRPr="1FFF9DCD">
        <w:rPr>
          <w:rFonts w:ascii="Arial" w:eastAsia="Times New Roman" w:hAnsi="Arial" w:cs="Arial"/>
          <w:color w:val="000000" w:themeColor="text1"/>
          <w:sz w:val="24"/>
          <w:szCs w:val="24"/>
        </w:rPr>
        <w:t>a</w:t>
      </w:r>
      <w:r w:rsidR="2A4C3926" w:rsidRPr="1FFF9DCD">
        <w:rPr>
          <w:rFonts w:ascii="Arial" w:eastAsia="Times New Roman" w:hAnsi="Arial" w:cs="Arial"/>
          <w:color w:val="000000" w:themeColor="text1"/>
          <w:sz w:val="24"/>
          <w:szCs w:val="24"/>
        </w:rPr>
        <w:t>’s daughter spent 18 months in local authority care before a catalogue of malpractice and professional failings</w:t>
      </w:r>
      <w:r w:rsidR="3176A872" w:rsidRPr="1FFF9DCD">
        <w:rPr>
          <w:rFonts w:ascii="Arial" w:eastAsia="Times New Roman" w:hAnsi="Arial" w:cs="Arial"/>
          <w:color w:val="000000" w:themeColor="text1"/>
          <w:sz w:val="24"/>
          <w:szCs w:val="24"/>
        </w:rPr>
        <w:t xml:space="preserve"> were established</w:t>
      </w:r>
      <w:r w:rsidR="2A4C3926" w:rsidRPr="1FFF9DCD">
        <w:rPr>
          <w:rFonts w:ascii="Arial" w:eastAsia="Times New Roman" w:hAnsi="Arial" w:cs="Arial"/>
          <w:color w:val="000000" w:themeColor="text1"/>
          <w:sz w:val="24"/>
          <w:szCs w:val="24"/>
        </w:rPr>
        <w:t xml:space="preserve">. </w:t>
      </w:r>
      <w:r w:rsidR="2EA00382" w:rsidRPr="1FFF9DCD">
        <w:rPr>
          <w:rFonts w:ascii="Arial" w:eastAsia="Times New Roman" w:hAnsi="Arial" w:cs="Arial"/>
          <w:color w:val="000000" w:themeColor="text1"/>
          <w:sz w:val="24"/>
          <w:szCs w:val="24"/>
        </w:rPr>
        <w:t>Yet, as</w:t>
      </w:r>
      <w:r w:rsidR="2A4C3926" w:rsidRPr="1FFF9DCD">
        <w:rPr>
          <w:rFonts w:ascii="Arial" w:eastAsia="Times New Roman" w:hAnsi="Arial" w:cs="Arial"/>
          <w:color w:val="000000" w:themeColor="text1"/>
          <w:sz w:val="24"/>
          <w:szCs w:val="24"/>
        </w:rPr>
        <w:t xml:space="preserve"> she explained, the original child protection concerns remain on her record whi</w:t>
      </w:r>
      <w:r w:rsidR="3176A872" w:rsidRPr="1FFF9DCD">
        <w:rPr>
          <w:rFonts w:ascii="Arial" w:eastAsia="Times New Roman" w:hAnsi="Arial" w:cs="Arial"/>
          <w:color w:val="000000" w:themeColor="text1"/>
          <w:sz w:val="24"/>
          <w:szCs w:val="24"/>
        </w:rPr>
        <w:t>le the mistakes that escalated them are invisible:</w:t>
      </w:r>
    </w:p>
    <w:p w14:paraId="2CB43B5A" w14:textId="77777777" w:rsidR="001E5D24" w:rsidRDefault="001E5D24" w:rsidP="004D523D">
      <w:pPr>
        <w:ind w:left="720"/>
        <w:rPr>
          <w:rFonts w:ascii="Arial" w:eastAsia="Times New Roman" w:hAnsi="Arial" w:cs="Arial"/>
          <w:color w:val="000000"/>
          <w:sz w:val="24"/>
          <w:szCs w:val="24"/>
        </w:rPr>
      </w:pPr>
      <w:r w:rsidRPr="001E5D24">
        <w:rPr>
          <w:rFonts w:ascii="Arial" w:eastAsia="Times New Roman" w:hAnsi="Arial" w:cs="Arial"/>
          <w:color w:val="000000"/>
          <w:sz w:val="24"/>
          <w:szCs w:val="24"/>
        </w:rPr>
        <w:t xml:space="preserve">The absolute awful badness of it, to have that </w:t>
      </w:r>
      <w:r w:rsidR="007108F2">
        <w:rPr>
          <w:rFonts w:ascii="Arial" w:eastAsia="Times New Roman" w:hAnsi="Arial" w:cs="Arial"/>
          <w:color w:val="000000"/>
          <w:sz w:val="24"/>
          <w:szCs w:val="24"/>
        </w:rPr>
        <w:t xml:space="preserve">[false allegation] </w:t>
      </w:r>
      <w:r w:rsidRPr="001E5D24">
        <w:rPr>
          <w:rFonts w:ascii="Arial" w:eastAsia="Times New Roman" w:hAnsi="Arial" w:cs="Arial"/>
          <w:color w:val="000000"/>
          <w:sz w:val="24"/>
          <w:szCs w:val="24"/>
        </w:rPr>
        <w:t>linked and perpetuated and replicated on different systems and for people who I've not even met yet, you know, like a new CAMHS nurse might come and say oh I'll just find out a bit more about this family before I see them the first time and that's what she's reading</w:t>
      </w:r>
      <w:r w:rsidR="006C0C49">
        <w:rPr>
          <w:rFonts w:ascii="Arial" w:eastAsia="Times New Roman" w:hAnsi="Arial" w:cs="Arial"/>
          <w:color w:val="000000"/>
          <w:sz w:val="24"/>
          <w:szCs w:val="24"/>
        </w:rPr>
        <w:t>….</w:t>
      </w:r>
      <w:r>
        <w:rPr>
          <w:rFonts w:ascii="Arial" w:eastAsia="Times New Roman" w:hAnsi="Arial" w:cs="Arial"/>
          <w:color w:val="000000"/>
          <w:sz w:val="24"/>
          <w:szCs w:val="24"/>
        </w:rPr>
        <w:t>.</w:t>
      </w:r>
      <w:r w:rsidR="00404438">
        <w:rPr>
          <w:rFonts w:ascii="Arial" w:eastAsia="Times New Roman" w:hAnsi="Arial" w:cs="Arial"/>
          <w:color w:val="000000"/>
          <w:sz w:val="24"/>
          <w:szCs w:val="24"/>
        </w:rPr>
        <w:t>She’s not seeing the report….</w:t>
      </w:r>
      <w:r w:rsidRPr="001E5D24">
        <w:rPr>
          <w:rFonts w:ascii="Arial" w:eastAsia="Times New Roman" w:hAnsi="Arial" w:cs="Arial"/>
          <w:color w:val="000000"/>
          <w:sz w:val="24"/>
          <w:szCs w:val="24"/>
        </w:rPr>
        <w:t>She's seeing red flags, red flags, child protection register</w:t>
      </w:r>
      <w:r w:rsidR="00EF44F4">
        <w:rPr>
          <w:rFonts w:ascii="Arial" w:eastAsia="Times New Roman" w:hAnsi="Arial" w:cs="Arial"/>
          <w:color w:val="000000"/>
          <w:sz w:val="24"/>
          <w:szCs w:val="24"/>
        </w:rPr>
        <w:t>.</w:t>
      </w:r>
    </w:p>
    <w:p w14:paraId="14ED8C01" w14:textId="77777777" w:rsidR="001316C0" w:rsidRDefault="00F36060" w:rsidP="0077302B">
      <w:pPr>
        <w:spacing w:after="0" w:line="240" w:lineRule="auto"/>
        <w:ind w:right="142"/>
        <w:rPr>
          <w:rFonts w:ascii="Arial" w:eastAsia="Times New Roman" w:hAnsi="Arial" w:cs="Arial"/>
          <w:color w:val="000000"/>
          <w:sz w:val="24"/>
          <w:szCs w:val="24"/>
        </w:rPr>
      </w:pPr>
      <w:r>
        <w:rPr>
          <w:rFonts w:ascii="Arial" w:eastAsia="Times New Roman" w:hAnsi="Arial" w:cs="Arial"/>
          <w:color w:val="000000"/>
          <w:sz w:val="24"/>
          <w:szCs w:val="24"/>
        </w:rPr>
        <w:t xml:space="preserve">While most parents in our sample were aware that </w:t>
      </w:r>
      <w:r w:rsidR="003555AF">
        <w:rPr>
          <w:rFonts w:ascii="Arial" w:eastAsia="Times New Roman" w:hAnsi="Arial" w:cs="Arial"/>
          <w:color w:val="000000"/>
          <w:sz w:val="24"/>
          <w:szCs w:val="24"/>
        </w:rPr>
        <w:t xml:space="preserve">a </w:t>
      </w:r>
      <w:r w:rsidR="00486040">
        <w:rPr>
          <w:rFonts w:ascii="Arial" w:eastAsia="Times New Roman" w:hAnsi="Arial" w:cs="Arial"/>
          <w:color w:val="000000"/>
          <w:sz w:val="24"/>
          <w:szCs w:val="24"/>
        </w:rPr>
        <w:t xml:space="preserve">linked </w:t>
      </w:r>
      <w:r>
        <w:rPr>
          <w:rFonts w:ascii="Arial" w:eastAsia="Times New Roman" w:hAnsi="Arial" w:cs="Arial"/>
          <w:color w:val="000000"/>
          <w:sz w:val="24"/>
          <w:szCs w:val="24"/>
        </w:rPr>
        <w:t xml:space="preserve">digital </w:t>
      </w:r>
      <w:r w:rsidR="003B7C93">
        <w:rPr>
          <w:rFonts w:ascii="Arial" w:eastAsia="Times New Roman" w:hAnsi="Arial" w:cs="Arial"/>
          <w:color w:val="000000"/>
          <w:sz w:val="24"/>
          <w:szCs w:val="24"/>
        </w:rPr>
        <w:t>representation</w:t>
      </w:r>
      <w:r>
        <w:rPr>
          <w:rFonts w:ascii="Arial" w:eastAsia="Times New Roman" w:hAnsi="Arial" w:cs="Arial"/>
          <w:color w:val="000000"/>
          <w:sz w:val="24"/>
          <w:szCs w:val="24"/>
        </w:rPr>
        <w:t xml:space="preserve"> of their family lives existed </w:t>
      </w:r>
      <w:r w:rsidR="003B7C93">
        <w:rPr>
          <w:rFonts w:ascii="Arial" w:eastAsia="Times New Roman" w:hAnsi="Arial" w:cs="Arial"/>
          <w:color w:val="000000"/>
          <w:sz w:val="24"/>
          <w:szCs w:val="24"/>
        </w:rPr>
        <w:t>to</w:t>
      </w:r>
      <w:r>
        <w:rPr>
          <w:rFonts w:ascii="Arial" w:eastAsia="Times New Roman" w:hAnsi="Arial" w:cs="Arial"/>
          <w:color w:val="000000"/>
          <w:sz w:val="24"/>
          <w:szCs w:val="24"/>
        </w:rPr>
        <w:t xml:space="preserve"> mediate</w:t>
      </w:r>
      <w:r w:rsidR="003B7C93">
        <w:rPr>
          <w:rFonts w:ascii="Arial" w:eastAsia="Times New Roman" w:hAnsi="Arial" w:cs="Arial"/>
          <w:color w:val="000000"/>
          <w:sz w:val="24"/>
          <w:szCs w:val="24"/>
        </w:rPr>
        <w:t xml:space="preserve"> and inform</w:t>
      </w:r>
      <w:r w:rsidR="003555AF">
        <w:rPr>
          <w:rFonts w:ascii="Arial" w:eastAsia="Times New Roman" w:hAnsi="Arial" w:cs="Arial"/>
          <w:color w:val="000000"/>
          <w:sz w:val="24"/>
          <w:szCs w:val="24"/>
        </w:rPr>
        <w:t xml:space="preserve"> their encounters with agencies, many </w:t>
      </w:r>
      <w:r w:rsidR="003B7C93">
        <w:rPr>
          <w:rFonts w:ascii="Arial" w:eastAsia="Times New Roman" w:hAnsi="Arial" w:cs="Arial"/>
          <w:color w:val="000000"/>
          <w:sz w:val="24"/>
          <w:szCs w:val="24"/>
        </w:rPr>
        <w:t xml:space="preserve">worried about the warped </w:t>
      </w:r>
      <w:r w:rsidR="009F5A24">
        <w:rPr>
          <w:rFonts w:ascii="Arial" w:eastAsia="Times New Roman" w:hAnsi="Arial" w:cs="Arial"/>
          <w:color w:val="000000"/>
          <w:sz w:val="24"/>
          <w:szCs w:val="24"/>
        </w:rPr>
        <w:t xml:space="preserve">and partial </w:t>
      </w:r>
      <w:r w:rsidR="003B7C93">
        <w:rPr>
          <w:rFonts w:ascii="Arial" w:eastAsia="Times New Roman" w:hAnsi="Arial" w:cs="Arial"/>
          <w:color w:val="000000"/>
          <w:sz w:val="24"/>
          <w:szCs w:val="24"/>
        </w:rPr>
        <w:t xml:space="preserve">impression </w:t>
      </w:r>
      <w:r w:rsidR="009F5A24">
        <w:rPr>
          <w:rFonts w:ascii="Arial" w:eastAsia="Times New Roman" w:hAnsi="Arial" w:cs="Arial"/>
          <w:color w:val="000000"/>
          <w:sz w:val="24"/>
          <w:szCs w:val="24"/>
        </w:rPr>
        <w:t xml:space="preserve">such profiles generated. </w:t>
      </w:r>
      <w:r w:rsidR="00AC3BF4">
        <w:rPr>
          <w:rFonts w:ascii="Arial" w:eastAsia="Times New Roman" w:hAnsi="Arial" w:cs="Arial"/>
          <w:color w:val="000000"/>
          <w:sz w:val="24"/>
          <w:szCs w:val="24"/>
        </w:rPr>
        <w:t>Even w</w:t>
      </w:r>
      <w:r w:rsidR="00AC3BF4" w:rsidRPr="00AC3BF4">
        <w:rPr>
          <w:rFonts w:ascii="Arial" w:eastAsia="Times New Roman" w:hAnsi="Arial" w:cs="Arial"/>
          <w:color w:val="000000"/>
          <w:sz w:val="24"/>
          <w:szCs w:val="24"/>
        </w:rPr>
        <w:t xml:space="preserve">here </w:t>
      </w:r>
      <w:r w:rsidR="00AC3BF4">
        <w:rPr>
          <w:rFonts w:ascii="Arial" w:eastAsia="Times New Roman" w:hAnsi="Arial" w:cs="Arial"/>
          <w:color w:val="000000"/>
          <w:sz w:val="24"/>
          <w:szCs w:val="24"/>
        </w:rPr>
        <w:t xml:space="preserve">explicit </w:t>
      </w:r>
      <w:r w:rsidR="00AC3BF4" w:rsidRPr="00AC3BF4">
        <w:rPr>
          <w:rFonts w:ascii="Arial" w:eastAsia="Times New Roman" w:hAnsi="Arial" w:cs="Arial"/>
          <w:color w:val="000000"/>
          <w:sz w:val="24"/>
          <w:szCs w:val="24"/>
        </w:rPr>
        <w:t>errors or misunderstandings were identified</w:t>
      </w:r>
      <w:r w:rsidR="00AC3BF4">
        <w:rPr>
          <w:rFonts w:ascii="Arial" w:eastAsia="Times New Roman" w:hAnsi="Arial" w:cs="Arial"/>
          <w:color w:val="000000"/>
          <w:sz w:val="24"/>
          <w:szCs w:val="24"/>
        </w:rPr>
        <w:t>,</w:t>
      </w:r>
      <w:r w:rsidR="00AC3BF4" w:rsidRPr="00AC3BF4">
        <w:rPr>
          <w:rFonts w:ascii="Arial" w:eastAsia="Times New Roman" w:hAnsi="Arial" w:cs="Arial"/>
          <w:color w:val="000000"/>
          <w:sz w:val="24"/>
          <w:szCs w:val="24"/>
        </w:rPr>
        <w:t xml:space="preserve"> parents found they were unable to get their records amended</w:t>
      </w:r>
      <w:r w:rsidR="00A51815">
        <w:rPr>
          <w:rFonts w:ascii="Arial" w:eastAsia="Times New Roman" w:hAnsi="Arial" w:cs="Arial"/>
          <w:color w:val="000000"/>
          <w:sz w:val="24"/>
          <w:szCs w:val="24"/>
        </w:rPr>
        <w:t>.</w:t>
      </w:r>
    </w:p>
    <w:p w14:paraId="1F72F646" w14:textId="77777777" w:rsidR="001316C0" w:rsidRDefault="001316C0" w:rsidP="0077302B">
      <w:pPr>
        <w:spacing w:after="0" w:line="240" w:lineRule="auto"/>
        <w:ind w:right="142"/>
        <w:rPr>
          <w:rFonts w:ascii="Arial" w:eastAsia="Times New Roman" w:hAnsi="Arial" w:cs="Arial"/>
          <w:color w:val="000000"/>
          <w:sz w:val="24"/>
          <w:szCs w:val="24"/>
        </w:rPr>
      </w:pPr>
    </w:p>
    <w:p w14:paraId="46664976" w14:textId="292852DE" w:rsidR="007734AA" w:rsidRDefault="7BAA230F" w:rsidP="0077302B">
      <w:pPr>
        <w:spacing w:after="0" w:line="240" w:lineRule="auto"/>
        <w:ind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Because p</w:t>
      </w:r>
      <w:r w:rsidR="104488A6" w:rsidRPr="1FFF9DCD">
        <w:rPr>
          <w:rFonts w:ascii="Arial" w:eastAsia="Times New Roman" w:hAnsi="Arial" w:cs="Arial"/>
          <w:color w:val="000000" w:themeColor="text1"/>
          <w:sz w:val="24"/>
          <w:szCs w:val="24"/>
        </w:rPr>
        <w:t>arents are not</w:t>
      </w:r>
      <w:r w:rsidRPr="1FFF9DCD">
        <w:rPr>
          <w:rFonts w:ascii="Arial" w:eastAsia="Times New Roman" w:hAnsi="Arial" w:cs="Arial"/>
          <w:color w:val="000000" w:themeColor="text1"/>
          <w:sz w:val="24"/>
          <w:szCs w:val="24"/>
        </w:rPr>
        <w:t xml:space="preserve"> routinely</w:t>
      </w:r>
      <w:r w:rsidR="104488A6" w:rsidRPr="1FFF9DCD">
        <w:rPr>
          <w:rFonts w:ascii="Arial" w:eastAsia="Times New Roman" w:hAnsi="Arial" w:cs="Arial"/>
          <w:color w:val="000000" w:themeColor="text1"/>
          <w:sz w:val="24"/>
          <w:szCs w:val="24"/>
        </w:rPr>
        <w:t xml:space="preserve"> able to view their own data profiles, </w:t>
      </w:r>
      <w:r w:rsidR="01556011" w:rsidRPr="1FFF9DCD">
        <w:rPr>
          <w:rFonts w:ascii="Arial" w:eastAsia="Times New Roman" w:hAnsi="Arial" w:cs="Arial"/>
          <w:color w:val="000000" w:themeColor="text1"/>
          <w:sz w:val="24"/>
          <w:szCs w:val="24"/>
        </w:rPr>
        <w:t xml:space="preserve">the identification and </w:t>
      </w:r>
      <w:r w:rsidR="104488A6" w:rsidRPr="1FFF9DCD">
        <w:rPr>
          <w:rFonts w:ascii="Arial" w:eastAsia="Times New Roman" w:hAnsi="Arial" w:cs="Arial"/>
          <w:color w:val="000000" w:themeColor="text1"/>
          <w:sz w:val="24"/>
          <w:szCs w:val="24"/>
        </w:rPr>
        <w:t>challeng</w:t>
      </w:r>
      <w:r w:rsidR="01556011" w:rsidRPr="1FFF9DCD">
        <w:rPr>
          <w:rFonts w:ascii="Arial" w:eastAsia="Times New Roman" w:hAnsi="Arial" w:cs="Arial"/>
          <w:color w:val="000000" w:themeColor="text1"/>
          <w:sz w:val="24"/>
          <w:szCs w:val="24"/>
        </w:rPr>
        <w:t xml:space="preserve">ing of </w:t>
      </w:r>
      <w:r w:rsidR="63B01A53" w:rsidRPr="1FFF9DCD">
        <w:rPr>
          <w:rFonts w:ascii="Arial" w:eastAsia="Times New Roman" w:hAnsi="Arial" w:cs="Arial"/>
          <w:color w:val="000000" w:themeColor="text1"/>
          <w:sz w:val="24"/>
          <w:szCs w:val="24"/>
        </w:rPr>
        <w:t xml:space="preserve">erroneous </w:t>
      </w:r>
      <w:r w:rsidR="1061A132" w:rsidRPr="1FFF9DCD">
        <w:rPr>
          <w:rFonts w:ascii="Arial" w:eastAsia="Times New Roman" w:hAnsi="Arial" w:cs="Arial"/>
          <w:color w:val="000000" w:themeColor="text1"/>
          <w:sz w:val="24"/>
          <w:szCs w:val="24"/>
        </w:rPr>
        <w:t xml:space="preserve">entries, </w:t>
      </w:r>
      <w:r w:rsidR="11C88803" w:rsidRPr="1FFF9DCD">
        <w:rPr>
          <w:rFonts w:ascii="Arial" w:eastAsia="Times New Roman" w:hAnsi="Arial" w:cs="Arial"/>
          <w:color w:val="000000" w:themeColor="text1"/>
          <w:sz w:val="24"/>
          <w:szCs w:val="24"/>
        </w:rPr>
        <w:t>assumptions and</w:t>
      </w:r>
      <w:r w:rsidRPr="1FFF9DCD">
        <w:rPr>
          <w:rFonts w:ascii="Arial" w:eastAsia="Times New Roman" w:hAnsi="Arial" w:cs="Arial"/>
          <w:color w:val="000000" w:themeColor="text1"/>
          <w:sz w:val="24"/>
          <w:szCs w:val="24"/>
        </w:rPr>
        <w:t xml:space="preserve"> </w:t>
      </w:r>
      <w:r w:rsidR="43D9B48B" w:rsidRPr="1FFF9DCD">
        <w:rPr>
          <w:rFonts w:ascii="Arial" w:eastAsia="Times New Roman" w:hAnsi="Arial" w:cs="Arial"/>
          <w:color w:val="000000" w:themeColor="text1"/>
          <w:sz w:val="24"/>
          <w:szCs w:val="24"/>
        </w:rPr>
        <w:t xml:space="preserve">misinterpretations </w:t>
      </w:r>
      <w:r w:rsidRPr="1FFF9DCD">
        <w:rPr>
          <w:rFonts w:ascii="Arial" w:eastAsia="Times New Roman" w:hAnsi="Arial" w:cs="Arial"/>
          <w:color w:val="000000" w:themeColor="text1"/>
          <w:sz w:val="24"/>
          <w:szCs w:val="24"/>
        </w:rPr>
        <w:t>is</w:t>
      </w:r>
      <w:r w:rsidR="01556011" w:rsidRPr="1FFF9DCD">
        <w:rPr>
          <w:rFonts w:ascii="Arial" w:eastAsia="Times New Roman" w:hAnsi="Arial" w:cs="Arial"/>
          <w:color w:val="000000" w:themeColor="text1"/>
          <w:sz w:val="24"/>
          <w:szCs w:val="24"/>
        </w:rPr>
        <w:t xml:space="preserve"> difficult</w:t>
      </w:r>
      <w:r w:rsidR="43D9B48B" w:rsidRPr="1FFF9DCD">
        <w:rPr>
          <w:rFonts w:ascii="Arial" w:eastAsia="Times New Roman" w:hAnsi="Arial" w:cs="Arial"/>
          <w:color w:val="000000" w:themeColor="text1"/>
          <w:sz w:val="24"/>
          <w:szCs w:val="24"/>
        </w:rPr>
        <w:t xml:space="preserve">. </w:t>
      </w:r>
      <w:r w:rsidRPr="1FFF9DCD">
        <w:rPr>
          <w:rFonts w:ascii="Arial" w:eastAsia="Times New Roman" w:hAnsi="Arial" w:cs="Arial"/>
          <w:color w:val="000000" w:themeColor="text1"/>
          <w:sz w:val="24"/>
          <w:szCs w:val="24"/>
        </w:rPr>
        <w:t>E</w:t>
      </w:r>
      <w:r w:rsidR="43D9B48B" w:rsidRPr="1FFF9DCD">
        <w:rPr>
          <w:rFonts w:ascii="Arial" w:eastAsia="Times New Roman" w:hAnsi="Arial" w:cs="Arial"/>
          <w:color w:val="000000" w:themeColor="text1"/>
          <w:sz w:val="24"/>
          <w:szCs w:val="24"/>
        </w:rPr>
        <w:t xml:space="preserve">xercising data subject rights </w:t>
      </w:r>
      <w:r w:rsidR="51372A59" w:rsidRPr="1FFF9DCD">
        <w:rPr>
          <w:rFonts w:ascii="Arial" w:eastAsia="Times New Roman" w:hAnsi="Arial" w:cs="Arial"/>
          <w:color w:val="000000" w:themeColor="text1"/>
          <w:sz w:val="24"/>
          <w:szCs w:val="24"/>
        </w:rPr>
        <w:t>was experienced as a frustrating and</w:t>
      </w:r>
      <w:r w:rsidR="6BD70B05" w:rsidRPr="1FFF9DCD">
        <w:rPr>
          <w:rFonts w:ascii="Arial" w:eastAsia="Times New Roman" w:hAnsi="Arial" w:cs="Arial"/>
          <w:color w:val="000000" w:themeColor="text1"/>
          <w:sz w:val="24"/>
          <w:szCs w:val="24"/>
        </w:rPr>
        <w:t xml:space="preserve"> laborious </w:t>
      </w:r>
      <w:r w:rsidR="25576A5D" w:rsidRPr="1FFF9DCD">
        <w:rPr>
          <w:rFonts w:ascii="Arial" w:eastAsia="Times New Roman" w:hAnsi="Arial" w:cs="Arial"/>
          <w:color w:val="000000" w:themeColor="text1"/>
          <w:sz w:val="24"/>
          <w:szCs w:val="24"/>
        </w:rPr>
        <w:t>process. Five</w:t>
      </w:r>
      <w:r w:rsidR="6262D81F" w:rsidRPr="1FFF9DCD">
        <w:rPr>
          <w:rFonts w:ascii="Arial" w:eastAsia="Times New Roman" w:hAnsi="Arial" w:cs="Arial"/>
          <w:color w:val="000000" w:themeColor="text1"/>
          <w:sz w:val="24"/>
          <w:szCs w:val="24"/>
        </w:rPr>
        <w:t xml:space="preserve"> parents in our sample </w:t>
      </w:r>
      <w:r w:rsidR="6BD70B05" w:rsidRPr="1FFF9DCD">
        <w:rPr>
          <w:rFonts w:ascii="Arial" w:eastAsia="Times New Roman" w:hAnsi="Arial" w:cs="Arial"/>
          <w:color w:val="000000" w:themeColor="text1"/>
          <w:sz w:val="24"/>
          <w:szCs w:val="24"/>
        </w:rPr>
        <w:t xml:space="preserve">had </w:t>
      </w:r>
      <w:r w:rsidR="6262D81F" w:rsidRPr="1FFF9DCD">
        <w:rPr>
          <w:rFonts w:ascii="Arial" w:eastAsia="Times New Roman" w:hAnsi="Arial" w:cs="Arial"/>
          <w:color w:val="000000" w:themeColor="text1"/>
          <w:sz w:val="24"/>
          <w:szCs w:val="24"/>
        </w:rPr>
        <w:t>submit</w:t>
      </w:r>
      <w:r w:rsidR="6BD70B05" w:rsidRPr="1FFF9DCD">
        <w:rPr>
          <w:rFonts w:ascii="Arial" w:eastAsia="Times New Roman" w:hAnsi="Arial" w:cs="Arial"/>
          <w:color w:val="000000" w:themeColor="text1"/>
          <w:sz w:val="24"/>
          <w:szCs w:val="24"/>
        </w:rPr>
        <w:t>ted</w:t>
      </w:r>
      <w:r w:rsidR="6262D81F" w:rsidRPr="1FFF9DCD">
        <w:rPr>
          <w:rFonts w:ascii="Arial" w:eastAsia="Times New Roman" w:hAnsi="Arial" w:cs="Arial"/>
          <w:color w:val="000000" w:themeColor="text1"/>
          <w:sz w:val="24"/>
          <w:szCs w:val="24"/>
        </w:rPr>
        <w:t xml:space="preserve"> a Subject Access Request</w:t>
      </w:r>
      <w:r w:rsidR="6BD70B05" w:rsidRPr="1FFF9DCD">
        <w:rPr>
          <w:rFonts w:ascii="Arial" w:eastAsia="Times New Roman" w:hAnsi="Arial" w:cs="Arial"/>
          <w:color w:val="000000" w:themeColor="text1"/>
          <w:sz w:val="24"/>
          <w:szCs w:val="24"/>
        </w:rPr>
        <w:t xml:space="preserve"> to</w:t>
      </w:r>
      <w:r w:rsidR="24A1BD46" w:rsidRPr="1FFF9DCD">
        <w:rPr>
          <w:rFonts w:ascii="Arial" w:eastAsia="Times New Roman" w:hAnsi="Arial" w:cs="Arial"/>
          <w:color w:val="000000" w:themeColor="text1"/>
          <w:sz w:val="24"/>
          <w:szCs w:val="24"/>
        </w:rPr>
        <w:t xml:space="preserve"> better understand what had happened to them or to hold professionals to account, </w:t>
      </w:r>
      <w:r w:rsidR="63B01A53" w:rsidRPr="1FFF9DCD">
        <w:rPr>
          <w:rFonts w:ascii="Arial" w:eastAsia="Times New Roman" w:hAnsi="Arial" w:cs="Arial"/>
          <w:color w:val="000000" w:themeColor="text1"/>
          <w:sz w:val="24"/>
          <w:szCs w:val="24"/>
        </w:rPr>
        <w:t xml:space="preserve">but all described being </w:t>
      </w:r>
      <w:r w:rsidR="54E52743" w:rsidRPr="1FFF9DCD">
        <w:rPr>
          <w:rFonts w:ascii="Arial" w:eastAsia="Times New Roman" w:hAnsi="Arial" w:cs="Arial"/>
          <w:color w:val="000000" w:themeColor="text1"/>
          <w:sz w:val="24"/>
          <w:szCs w:val="24"/>
        </w:rPr>
        <w:t xml:space="preserve">actively </w:t>
      </w:r>
      <w:r w:rsidR="49949C8A" w:rsidRPr="1FFF9DCD">
        <w:rPr>
          <w:rFonts w:ascii="Arial" w:eastAsia="Times New Roman" w:hAnsi="Arial" w:cs="Arial"/>
          <w:color w:val="000000" w:themeColor="text1"/>
          <w:sz w:val="24"/>
          <w:szCs w:val="24"/>
        </w:rPr>
        <w:t>‘</w:t>
      </w:r>
      <w:r w:rsidR="005C5EC8" w:rsidRPr="1FFF9DCD">
        <w:rPr>
          <w:rFonts w:ascii="Arial" w:eastAsia="Times New Roman" w:hAnsi="Arial" w:cs="Arial"/>
          <w:color w:val="000000" w:themeColor="text1"/>
          <w:sz w:val="24"/>
          <w:szCs w:val="24"/>
        </w:rPr>
        <w:t>blocked 'or</w:t>
      </w:r>
      <w:r w:rsidR="49949C8A" w:rsidRPr="1FFF9DCD">
        <w:rPr>
          <w:rFonts w:ascii="Arial" w:eastAsia="Times New Roman" w:hAnsi="Arial" w:cs="Arial"/>
          <w:color w:val="000000" w:themeColor="text1"/>
          <w:sz w:val="24"/>
          <w:szCs w:val="24"/>
        </w:rPr>
        <w:t xml:space="preserve"> having their request</w:t>
      </w:r>
      <w:r w:rsidR="1591BC7E" w:rsidRPr="1FFF9DCD">
        <w:rPr>
          <w:rFonts w:ascii="Arial" w:eastAsia="Times New Roman" w:hAnsi="Arial" w:cs="Arial"/>
          <w:color w:val="000000" w:themeColor="text1"/>
          <w:sz w:val="24"/>
          <w:szCs w:val="24"/>
        </w:rPr>
        <w:t xml:space="preserve">s </w:t>
      </w:r>
      <w:r w:rsidR="49949C8A" w:rsidRPr="1FFF9DCD">
        <w:rPr>
          <w:rFonts w:ascii="Arial" w:eastAsia="Times New Roman" w:hAnsi="Arial" w:cs="Arial"/>
          <w:color w:val="000000" w:themeColor="text1"/>
          <w:sz w:val="24"/>
          <w:szCs w:val="24"/>
        </w:rPr>
        <w:t>denied</w:t>
      </w:r>
      <w:r w:rsidR="54E52743" w:rsidRPr="1FFF9DCD">
        <w:rPr>
          <w:rFonts w:ascii="Arial" w:eastAsia="Times New Roman" w:hAnsi="Arial" w:cs="Arial"/>
          <w:color w:val="000000" w:themeColor="text1"/>
          <w:sz w:val="24"/>
          <w:szCs w:val="24"/>
        </w:rPr>
        <w:t xml:space="preserve"> by the institutions they applied to</w:t>
      </w:r>
      <w:r w:rsidR="49949C8A" w:rsidRPr="1FFF9DCD">
        <w:rPr>
          <w:rFonts w:ascii="Arial" w:eastAsia="Times New Roman" w:hAnsi="Arial" w:cs="Arial"/>
          <w:color w:val="000000" w:themeColor="text1"/>
          <w:sz w:val="24"/>
          <w:szCs w:val="24"/>
        </w:rPr>
        <w:t>.</w:t>
      </w:r>
      <w:r w:rsidR="1591BC7E" w:rsidRPr="1FFF9DCD">
        <w:rPr>
          <w:rFonts w:ascii="Arial" w:eastAsia="Times New Roman" w:hAnsi="Arial" w:cs="Arial"/>
          <w:color w:val="000000" w:themeColor="text1"/>
          <w:sz w:val="24"/>
          <w:szCs w:val="24"/>
        </w:rPr>
        <w:t xml:space="preserve"> The more persistent parents managed to obtain some heavily redacted copies of service </w:t>
      </w:r>
      <w:r w:rsidR="24A1BD46" w:rsidRPr="1FFF9DCD">
        <w:rPr>
          <w:rFonts w:ascii="Arial" w:eastAsia="Times New Roman" w:hAnsi="Arial" w:cs="Arial"/>
          <w:color w:val="000000" w:themeColor="text1"/>
          <w:sz w:val="24"/>
          <w:szCs w:val="24"/>
        </w:rPr>
        <w:t>files,</w:t>
      </w:r>
      <w:r w:rsidR="1591BC7E" w:rsidRPr="1FFF9DCD">
        <w:rPr>
          <w:rFonts w:ascii="Arial" w:eastAsia="Times New Roman" w:hAnsi="Arial" w:cs="Arial"/>
          <w:color w:val="000000" w:themeColor="text1"/>
          <w:sz w:val="24"/>
          <w:szCs w:val="24"/>
        </w:rPr>
        <w:t xml:space="preserve"> but none </w:t>
      </w:r>
      <w:r w:rsidR="24A1BD46" w:rsidRPr="1FFF9DCD">
        <w:rPr>
          <w:rFonts w:ascii="Arial" w:eastAsia="Times New Roman" w:hAnsi="Arial" w:cs="Arial"/>
          <w:color w:val="000000" w:themeColor="text1"/>
          <w:sz w:val="24"/>
          <w:szCs w:val="24"/>
        </w:rPr>
        <w:t>were</w:t>
      </w:r>
      <w:r w:rsidR="1591BC7E" w:rsidRPr="1FFF9DCD">
        <w:rPr>
          <w:rFonts w:ascii="Arial" w:eastAsia="Times New Roman" w:hAnsi="Arial" w:cs="Arial"/>
          <w:color w:val="000000" w:themeColor="text1"/>
          <w:sz w:val="24"/>
          <w:szCs w:val="24"/>
        </w:rPr>
        <w:t xml:space="preserve"> able to retrieve a full record of the data held about them (see </w:t>
      </w:r>
      <w:r w:rsidR="42CAE9E8" w:rsidRPr="1FFF9DCD">
        <w:rPr>
          <w:rFonts w:ascii="Arial" w:eastAsia="Times New Roman" w:hAnsi="Arial" w:cs="Arial"/>
          <w:color w:val="000000" w:themeColor="text1"/>
          <w:sz w:val="24"/>
          <w:szCs w:val="24"/>
        </w:rPr>
        <w:t xml:space="preserve">Gorin et al </w:t>
      </w:r>
      <w:r w:rsidR="6532CAAB" w:rsidRPr="1FFF9DCD">
        <w:rPr>
          <w:rFonts w:ascii="Arial" w:eastAsia="Times New Roman" w:hAnsi="Arial" w:cs="Arial"/>
          <w:color w:val="000000" w:themeColor="text1"/>
          <w:sz w:val="24"/>
          <w:szCs w:val="24"/>
        </w:rPr>
        <w:t>2023</w:t>
      </w:r>
      <w:r w:rsidR="42CAE9E8" w:rsidRPr="1FFF9DCD">
        <w:rPr>
          <w:rFonts w:ascii="Arial" w:eastAsia="Times New Roman" w:hAnsi="Arial" w:cs="Arial"/>
          <w:color w:val="000000" w:themeColor="text1"/>
          <w:sz w:val="24"/>
          <w:szCs w:val="24"/>
        </w:rPr>
        <w:t xml:space="preserve"> </w:t>
      </w:r>
      <w:r w:rsidR="489267AE" w:rsidRPr="1FFF9DCD">
        <w:rPr>
          <w:rFonts w:ascii="Arial" w:eastAsia="Times New Roman" w:hAnsi="Arial" w:cs="Arial"/>
          <w:color w:val="000000" w:themeColor="text1"/>
          <w:sz w:val="24"/>
          <w:szCs w:val="24"/>
        </w:rPr>
        <w:t>for extended discussion</w:t>
      </w:r>
      <w:r w:rsidR="1591BC7E" w:rsidRPr="1FFF9DCD">
        <w:rPr>
          <w:rFonts w:ascii="Arial" w:eastAsia="Times New Roman" w:hAnsi="Arial" w:cs="Arial"/>
          <w:color w:val="000000" w:themeColor="text1"/>
          <w:sz w:val="24"/>
          <w:szCs w:val="24"/>
        </w:rPr>
        <w:t>).</w:t>
      </w:r>
      <w:r w:rsidR="36A2C830" w:rsidRPr="1FFF9DCD">
        <w:rPr>
          <w:rFonts w:ascii="Arial" w:eastAsia="Times New Roman" w:hAnsi="Arial" w:cs="Arial"/>
          <w:color w:val="000000" w:themeColor="text1"/>
          <w:sz w:val="24"/>
          <w:szCs w:val="24"/>
        </w:rPr>
        <w:t xml:space="preserve"> </w:t>
      </w:r>
      <w:r w:rsidR="2E5601BB" w:rsidRPr="1FFF9DCD">
        <w:rPr>
          <w:rFonts w:ascii="Arial" w:eastAsia="Times New Roman" w:hAnsi="Arial" w:cs="Arial"/>
          <w:color w:val="000000" w:themeColor="text1"/>
          <w:sz w:val="24"/>
          <w:szCs w:val="24"/>
        </w:rPr>
        <w:t>Moreover, t</w:t>
      </w:r>
      <w:r w:rsidR="073BEA23" w:rsidRPr="1FFF9DCD">
        <w:rPr>
          <w:rFonts w:ascii="Arial" w:eastAsia="Times New Roman" w:hAnsi="Arial" w:cs="Arial"/>
          <w:color w:val="000000" w:themeColor="text1"/>
          <w:sz w:val="24"/>
          <w:szCs w:val="24"/>
        </w:rPr>
        <w:t>he</w:t>
      </w:r>
      <w:r w:rsidR="4938F039" w:rsidRPr="1FFF9DCD">
        <w:rPr>
          <w:rFonts w:ascii="Arial" w:eastAsia="Times New Roman" w:hAnsi="Arial" w:cs="Arial"/>
          <w:color w:val="000000" w:themeColor="text1"/>
          <w:sz w:val="24"/>
          <w:szCs w:val="24"/>
        </w:rPr>
        <w:t xml:space="preserve"> processing, </w:t>
      </w:r>
      <w:r w:rsidR="2E5601BB" w:rsidRPr="1FFF9DCD">
        <w:rPr>
          <w:rFonts w:ascii="Arial" w:eastAsia="Times New Roman" w:hAnsi="Arial" w:cs="Arial"/>
          <w:color w:val="000000" w:themeColor="text1"/>
          <w:sz w:val="24"/>
          <w:szCs w:val="24"/>
        </w:rPr>
        <w:t>evaluations</w:t>
      </w:r>
      <w:r w:rsidR="4938F039" w:rsidRPr="1FFF9DCD">
        <w:rPr>
          <w:rFonts w:ascii="Arial" w:eastAsia="Times New Roman" w:hAnsi="Arial" w:cs="Arial"/>
          <w:color w:val="000000" w:themeColor="text1"/>
          <w:sz w:val="24"/>
          <w:szCs w:val="24"/>
        </w:rPr>
        <w:t xml:space="preserve"> and </w:t>
      </w:r>
      <w:r w:rsidR="01556011" w:rsidRPr="1FFF9DCD">
        <w:rPr>
          <w:rFonts w:ascii="Arial" w:eastAsia="Times New Roman" w:hAnsi="Arial" w:cs="Arial"/>
          <w:color w:val="000000" w:themeColor="text1"/>
          <w:sz w:val="24"/>
          <w:szCs w:val="24"/>
        </w:rPr>
        <w:t xml:space="preserve">data </w:t>
      </w:r>
      <w:r w:rsidR="4938F039" w:rsidRPr="1FFF9DCD">
        <w:rPr>
          <w:rFonts w:ascii="Arial" w:eastAsia="Times New Roman" w:hAnsi="Arial" w:cs="Arial"/>
          <w:color w:val="000000" w:themeColor="text1"/>
          <w:sz w:val="24"/>
          <w:szCs w:val="24"/>
        </w:rPr>
        <w:t>visualisation</w:t>
      </w:r>
      <w:r w:rsidR="02A35DDC" w:rsidRPr="1FFF9DCD">
        <w:rPr>
          <w:rFonts w:ascii="Arial" w:eastAsia="Times New Roman" w:hAnsi="Arial" w:cs="Arial"/>
          <w:color w:val="000000" w:themeColor="text1"/>
          <w:sz w:val="24"/>
          <w:szCs w:val="24"/>
        </w:rPr>
        <w:t xml:space="preserve">s </w:t>
      </w:r>
      <w:r w:rsidR="01556011" w:rsidRPr="1FFF9DCD">
        <w:rPr>
          <w:rFonts w:ascii="Arial" w:eastAsia="Times New Roman" w:hAnsi="Arial" w:cs="Arial"/>
          <w:color w:val="000000" w:themeColor="text1"/>
          <w:sz w:val="24"/>
          <w:szCs w:val="24"/>
        </w:rPr>
        <w:t xml:space="preserve">generated by the agency software tools remain hidden, </w:t>
      </w:r>
      <w:r w:rsidR="2E5601BB" w:rsidRPr="1FFF9DCD">
        <w:rPr>
          <w:rFonts w:ascii="Arial" w:eastAsia="Times New Roman" w:hAnsi="Arial" w:cs="Arial"/>
          <w:color w:val="000000" w:themeColor="text1"/>
          <w:sz w:val="24"/>
          <w:szCs w:val="24"/>
        </w:rPr>
        <w:t xml:space="preserve">substantially </w:t>
      </w:r>
      <w:r w:rsidR="01556011" w:rsidRPr="1FFF9DCD">
        <w:rPr>
          <w:rFonts w:ascii="Arial" w:eastAsia="Times New Roman" w:hAnsi="Arial" w:cs="Arial"/>
          <w:color w:val="000000" w:themeColor="text1"/>
          <w:sz w:val="24"/>
          <w:szCs w:val="24"/>
        </w:rPr>
        <w:t>tipping the balance of power against parents.</w:t>
      </w:r>
      <w:r w:rsidR="2E5601BB" w:rsidRPr="1FFF9DCD">
        <w:rPr>
          <w:rFonts w:ascii="Arial" w:eastAsia="Times New Roman" w:hAnsi="Arial" w:cs="Arial"/>
          <w:color w:val="000000" w:themeColor="text1"/>
          <w:sz w:val="24"/>
          <w:szCs w:val="24"/>
        </w:rPr>
        <w:t xml:space="preserve"> The abstraction and reconfiguration of data points into classifications</w:t>
      </w:r>
      <w:r w:rsidR="489267AE" w:rsidRPr="1FFF9DCD">
        <w:rPr>
          <w:rFonts w:ascii="Arial" w:eastAsia="Times New Roman" w:hAnsi="Arial" w:cs="Arial"/>
          <w:color w:val="000000" w:themeColor="text1"/>
          <w:sz w:val="24"/>
          <w:szCs w:val="24"/>
        </w:rPr>
        <w:t>,</w:t>
      </w:r>
      <w:r w:rsidR="2E5601BB" w:rsidRPr="1FFF9DCD">
        <w:rPr>
          <w:rFonts w:ascii="Arial" w:eastAsia="Times New Roman" w:hAnsi="Arial" w:cs="Arial"/>
          <w:color w:val="000000" w:themeColor="text1"/>
          <w:sz w:val="24"/>
          <w:szCs w:val="24"/>
        </w:rPr>
        <w:t xml:space="preserve"> scores </w:t>
      </w:r>
      <w:r w:rsidR="489267AE" w:rsidRPr="1FFF9DCD">
        <w:rPr>
          <w:rFonts w:ascii="Arial" w:eastAsia="Times New Roman" w:hAnsi="Arial" w:cs="Arial"/>
          <w:color w:val="000000" w:themeColor="text1"/>
          <w:sz w:val="24"/>
          <w:szCs w:val="24"/>
        </w:rPr>
        <w:t xml:space="preserve">and ‘red flags’ strips out social and cultural </w:t>
      </w:r>
      <w:r w:rsidR="56EDAA6A" w:rsidRPr="1FFF9DCD">
        <w:rPr>
          <w:rFonts w:ascii="Arial" w:eastAsia="Times New Roman" w:hAnsi="Arial" w:cs="Arial"/>
          <w:color w:val="000000" w:themeColor="text1"/>
          <w:sz w:val="24"/>
          <w:szCs w:val="24"/>
        </w:rPr>
        <w:t>meanings</w:t>
      </w:r>
      <w:r w:rsidR="489267AE" w:rsidRPr="1FFF9DCD">
        <w:rPr>
          <w:rFonts w:ascii="Arial" w:eastAsia="Times New Roman" w:hAnsi="Arial" w:cs="Arial"/>
          <w:color w:val="000000" w:themeColor="text1"/>
          <w:sz w:val="24"/>
          <w:szCs w:val="24"/>
        </w:rPr>
        <w:t xml:space="preserve"> to present a </w:t>
      </w:r>
      <w:r w:rsidR="56EDAA6A" w:rsidRPr="1FFF9DCD">
        <w:rPr>
          <w:rFonts w:ascii="Arial" w:eastAsia="Times New Roman" w:hAnsi="Arial" w:cs="Arial"/>
          <w:color w:val="000000" w:themeColor="text1"/>
          <w:sz w:val="24"/>
          <w:szCs w:val="24"/>
        </w:rPr>
        <w:t>simple</w:t>
      </w:r>
      <w:r w:rsidR="489267AE" w:rsidRPr="1FFF9DCD">
        <w:rPr>
          <w:rFonts w:ascii="Arial" w:eastAsia="Times New Roman" w:hAnsi="Arial" w:cs="Arial"/>
          <w:color w:val="000000" w:themeColor="text1"/>
          <w:sz w:val="24"/>
          <w:szCs w:val="24"/>
        </w:rPr>
        <w:t xml:space="preserve"> and actionable picture to professionals</w:t>
      </w:r>
      <w:r w:rsidR="56EDAA6A" w:rsidRPr="1FFF9DCD">
        <w:rPr>
          <w:rFonts w:ascii="Arial" w:eastAsia="Times New Roman" w:hAnsi="Arial" w:cs="Arial"/>
          <w:color w:val="000000" w:themeColor="text1"/>
          <w:sz w:val="24"/>
          <w:szCs w:val="24"/>
        </w:rPr>
        <w:t xml:space="preserve">. But lack of context often led to skewed interpretations and inappropriately </w:t>
      </w:r>
      <w:r w:rsidR="2A20F62D" w:rsidRPr="1FFF9DCD">
        <w:rPr>
          <w:rFonts w:ascii="Arial" w:eastAsia="Times New Roman" w:hAnsi="Arial" w:cs="Arial"/>
          <w:color w:val="000000" w:themeColor="text1"/>
          <w:sz w:val="24"/>
          <w:szCs w:val="24"/>
        </w:rPr>
        <w:t xml:space="preserve">heightened </w:t>
      </w:r>
      <w:r w:rsidR="10A89F16" w:rsidRPr="1FFF9DCD">
        <w:rPr>
          <w:rFonts w:ascii="Arial" w:eastAsia="Times New Roman" w:hAnsi="Arial" w:cs="Arial"/>
          <w:color w:val="000000" w:themeColor="text1"/>
          <w:sz w:val="24"/>
          <w:szCs w:val="24"/>
        </w:rPr>
        <w:t>impressions of</w:t>
      </w:r>
      <w:r w:rsidR="2A20F62D" w:rsidRPr="1FFF9DCD">
        <w:rPr>
          <w:rFonts w:ascii="Arial" w:eastAsia="Times New Roman" w:hAnsi="Arial" w:cs="Arial"/>
          <w:color w:val="000000" w:themeColor="text1"/>
          <w:sz w:val="24"/>
          <w:szCs w:val="24"/>
        </w:rPr>
        <w:t xml:space="preserve"> risk. For example,</w:t>
      </w:r>
      <w:r w:rsidR="4B5DDBFB" w:rsidRPr="1FFF9DCD">
        <w:rPr>
          <w:rFonts w:ascii="Arial" w:eastAsia="Times New Roman" w:hAnsi="Arial" w:cs="Arial"/>
          <w:color w:val="000000" w:themeColor="text1"/>
          <w:sz w:val="24"/>
          <w:szCs w:val="24"/>
        </w:rPr>
        <w:t xml:space="preserve"> Diane describe</w:t>
      </w:r>
      <w:r w:rsidR="4468917E" w:rsidRPr="1FFF9DCD">
        <w:rPr>
          <w:rFonts w:ascii="Arial" w:eastAsia="Times New Roman" w:hAnsi="Arial" w:cs="Arial"/>
          <w:color w:val="000000" w:themeColor="text1"/>
          <w:sz w:val="24"/>
          <w:szCs w:val="24"/>
        </w:rPr>
        <w:t>d</w:t>
      </w:r>
      <w:r w:rsidR="4B5DDBFB" w:rsidRPr="1FFF9DCD">
        <w:rPr>
          <w:rFonts w:ascii="Arial" w:eastAsia="Times New Roman" w:hAnsi="Arial" w:cs="Arial"/>
          <w:color w:val="000000" w:themeColor="text1"/>
          <w:sz w:val="24"/>
          <w:szCs w:val="24"/>
        </w:rPr>
        <w:t xml:space="preserve"> how a record of missed medical appointments </w:t>
      </w:r>
      <w:r w:rsidR="58354BD0" w:rsidRPr="1FFF9DCD">
        <w:rPr>
          <w:rFonts w:ascii="Arial" w:eastAsia="Times New Roman" w:hAnsi="Arial" w:cs="Arial"/>
          <w:color w:val="000000" w:themeColor="text1"/>
          <w:sz w:val="24"/>
          <w:szCs w:val="24"/>
        </w:rPr>
        <w:t>triggered a section 47</w:t>
      </w:r>
      <w:r w:rsidR="4468917E" w:rsidRPr="1FFF9DCD">
        <w:rPr>
          <w:rFonts w:ascii="Arial" w:eastAsia="Times New Roman" w:hAnsi="Arial" w:cs="Arial"/>
          <w:color w:val="000000" w:themeColor="text1"/>
          <w:sz w:val="24"/>
          <w:szCs w:val="24"/>
        </w:rPr>
        <w:t xml:space="preserve"> child protection </w:t>
      </w:r>
      <w:r w:rsidR="04C9B39B" w:rsidRPr="1FFF9DCD">
        <w:rPr>
          <w:rFonts w:ascii="Arial" w:eastAsia="Times New Roman" w:hAnsi="Arial" w:cs="Arial"/>
          <w:color w:val="000000" w:themeColor="text1"/>
          <w:sz w:val="24"/>
          <w:szCs w:val="24"/>
        </w:rPr>
        <w:t>investigation. The</w:t>
      </w:r>
      <w:r w:rsidR="58354BD0" w:rsidRPr="1FFF9DCD">
        <w:rPr>
          <w:rFonts w:ascii="Arial" w:eastAsia="Times New Roman" w:hAnsi="Arial" w:cs="Arial"/>
          <w:color w:val="000000" w:themeColor="text1"/>
          <w:sz w:val="24"/>
          <w:szCs w:val="24"/>
        </w:rPr>
        <w:t xml:space="preserve"> fact</w:t>
      </w:r>
      <w:r w:rsidR="4468917E" w:rsidRPr="1FFF9DCD">
        <w:rPr>
          <w:rFonts w:ascii="Arial" w:eastAsia="Times New Roman" w:hAnsi="Arial" w:cs="Arial"/>
          <w:color w:val="000000" w:themeColor="text1"/>
          <w:sz w:val="24"/>
          <w:szCs w:val="24"/>
        </w:rPr>
        <w:t xml:space="preserve"> the</w:t>
      </w:r>
      <w:r w:rsidR="1061A132" w:rsidRPr="1FFF9DCD">
        <w:rPr>
          <w:rFonts w:ascii="Arial" w:eastAsia="Times New Roman" w:hAnsi="Arial" w:cs="Arial"/>
          <w:color w:val="000000" w:themeColor="text1"/>
          <w:sz w:val="24"/>
          <w:szCs w:val="24"/>
        </w:rPr>
        <w:t xml:space="preserve"> appointments had been </w:t>
      </w:r>
      <w:r w:rsidR="4B5DDBFB" w:rsidRPr="1FFF9DCD">
        <w:rPr>
          <w:rFonts w:ascii="Arial" w:eastAsia="Times New Roman" w:hAnsi="Arial" w:cs="Arial"/>
          <w:color w:val="000000" w:themeColor="text1"/>
          <w:sz w:val="24"/>
          <w:szCs w:val="24"/>
        </w:rPr>
        <w:t>cancell</w:t>
      </w:r>
      <w:r w:rsidR="1061A132" w:rsidRPr="1FFF9DCD">
        <w:rPr>
          <w:rFonts w:ascii="Arial" w:eastAsia="Times New Roman" w:hAnsi="Arial" w:cs="Arial"/>
          <w:color w:val="000000" w:themeColor="text1"/>
          <w:sz w:val="24"/>
          <w:szCs w:val="24"/>
        </w:rPr>
        <w:t xml:space="preserve">ed by the hospital </w:t>
      </w:r>
      <w:r w:rsidR="58354BD0" w:rsidRPr="1FFF9DCD">
        <w:rPr>
          <w:rFonts w:ascii="Arial" w:eastAsia="Times New Roman" w:hAnsi="Arial" w:cs="Arial"/>
          <w:color w:val="000000" w:themeColor="text1"/>
          <w:sz w:val="24"/>
          <w:szCs w:val="24"/>
        </w:rPr>
        <w:t xml:space="preserve">had </w:t>
      </w:r>
      <w:r w:rsidR="0B43F9CD" w:rsidRPr="1FFF9DCD">
        <w:rPr>
          <w:rFonts w:ascii="Arial" w:eastAsia="Times New Roman" w:hAnsi="Arial" w:cs="Arial"/>
          <w:color w:val="000000" w:themeColor="text1"/>
          <w:sz w:val="24"/>
          <w:szCs w:val="24"/>
        </w:rPr>
        <w:t>not been documented</w:t>
      </w:r>
      <w:r w:rsidR="4B5DDBFB" w:rsidRPr="1FFF9DCD">
        <w:rPr>
          <w:rFonts w:ascii="Arial" w:eastAsia="Times New Roman" w:hAnsi="Arial" w:cs="Arial"/>
          <w:color w:val="000000" w:themeColor="text1"/>
          <w:sz w:val="24"/>
          <w:szCs w:val="24"/>
        </w:rPr>
        <w:t>.</w:t>
      </w:r>
      <w:r w:rsidR="58354BD0" w:rsidRPr="1FFF9DCD">
        <w:rPr>
          <w:rFonts w:ascii="Arial" w:eastAsia="Times New Roman" w:hAnsi="Arial" w:cs="Arial"/>
          <w:color w:val="000000" w:themeColor="text1"/>
          <w:sz w:val="24"/>
          <w:szCs w:val="24"/>
        </w:rPr>
        <w:t xml:space="preserve"> I</w:t>
      </w:r>
      <w:r w:rsidR="2A20F62D" w:rsidRPr="1FFF9DCD">
        <w:rPr>
          <w:rFonts w:ascii="Arial" w:eastAsia="Times New Roman" w:hAnsi="Arial" w:cs="Arial"/>
          <w:color w:val="000000" w:themeColor="text1"/>
          <w:sz w:val="24"/>
          <w:szCs w:val="24"/>
        </w:rPr>
        <w:t xml:space="preserve">n Tracey’s case, </w:t>
      </w:r>
      <w:r w:rsidR="25C8398C" w:rsidRPr="1FFF9DCD">
        <w:rPr>
          <w:rFonts w:ascii="Arial" w:eastAsia="Times New Roman" w:hAnsi="Arial" w:cs="Arial"/>
          <w:color w:val="000000" w:themeColor="text1"/>
          <w:sz w:val="24"/>
          <w:szCs w:val="24"/>
        </w:rPr>
        <w:t xml:space="preserve">a social work report noted that her son had been found outside with no shoes and his coat open, </w:t>
      </w:r>
      <w:r w:rsidR="58354BD0" w:rsidRPr="1FFF9DCD">
        <w:rPr>
          <w:rFonts w:ascii="Arial" w:eastAsia="Times New Roman" w:hAnsi="Arial" w:cs="Arial"/>
          <w:color w:val="000000" w:themeColor="text1"/>
          <w:sz w:val="24"/>
          <w:szCs w:val="24"/>
        </w:rPr>
        <w:t>with no</w:t>
      </w:r>
      <w:r w:rsidR="25C8398C" w:rsidRPr="1FFF9DCD">
        <w:rPr>
          <w:rFonts w:ascii="Arial" w:eastAsia="Times New Roman" w:hAnsi="Arial" w:cs="Arial"/>
          <w:color w:val="000000" w:themeColor="text1"/>
          <w:sz w:val="24"/>
          <w:szCs w:val="24"/>
        </w:rPr>
        <w:t xml:space="preserve"> mention that he had been playing on a trampoline at the time.</w:t>
      </w:r>
    </w:p>
    <w:p w14:paraId="08CE6F91" w14:textId="77777777" w:rsidR="0086038C" w:rsidRDefault="0086038C" w:rsidP="0077302B">
      <w:pPr>
        <w:spacing w:after="0" w:line="240" w:lineRule="auto"/>
        <w:ind w:right="142"/>
        <w:rPr>
          <w:rFonts w:ascii="Arial" w:eastAsia="Times New Roman" w:hAnsi="Arial" w:cs="Arial"/>
          <w:color w:val="000000"/>
          <w:sz w:val="24"/>
          <w:szCs w:val="24"/>
        </w:rPr>
      </w:pPr>
    </w:p>
    <w:p w14:paraId="5FD19ECC" w14:textId="77777777" w:rsidR="0086038C" w:rsidRPr="00795D6C" w:rsidRDefault="0086038C" w:rsidP="0077302B">
      <w:pPr>
        <w:spacing w:after="0" w:line="240" w:lineRule="auto"/>
        <w:ind w:right="142"/>
        <w:rPr>
          <w:rFonts w:ascii="Arial" w:eastAsia="Times New Roman" w:hAnsi="Arial" w:cs="Arial"/>
          <w:i/>
          <w:iCs/>
          <w:color w:val="000000"/>
          <w:sz w:val="24"/>
          <w:szCs w:val="24"/>
        </w:rPr>
      </w:pPr>
      <w:r w:rsidRPr="00795D6C">
        <w:rPr>
          <w:rFonts w:ascii="Arial" w:eastAsia="Times New Roman" w:hAnsi="Arial" w:cs="Arial"/>
          <w:i/>
          <w:iCs/>
          <w:color w:val="000000"/>
          <w:sz w:val="24"/>
          <w:szCs w:val="24"/>
        </w:rPr>
        <w:t>Mistrust</w:t>
      </w:r>
      <w:r w:rsidR="00AB7661" w:rsidRPr="00795D6C">
        <w:rPr>
          <w:rFonts w:ascii="Arial" w:eastAsia="Times New Roman" w:hAnsi="Arial" w:cs="Arial"/>
          <w:i/>
          <w:iCs/>
          <w:color w:val="000000"/>
          <w:sz w:val="24"/>
          <w:szCs w:val="24"/>
        </w:rPr>
        <w:t>,</w:t>
      </w:r>
      <w:r w:rsidRPr="00795D6C">
        <w:rPr>
          <w:rFonts w:ascii="Arial" w:eastAsia="Times New Roman" w:hAnsi="Arial" w:cs="Arial"/>
          <w:i/>
          <w:iCs/>
          <w:color w:val="000000"/>
          <w:sz w:val="24"/>
          <w:szCs w:val="24"/>
        </w:rPr>
        <w:t xml:space="preserve"> avoidance </w:t>
      </w:r>
      <w:r w:rsidR="00276921">
        <w:rPr>
          <w:rFonts w:ascii="Arial" w:eastAsia="Times New Roman" w:hAnsi="Arial" w:cs="Arial"/>
          <w:i/>
          <w:iCs/>
          <w:color w:val="000000"/>
          <w:sz w:val="24"/>
          <w:szCs w:val="24"/>
        </w:rPr>
        <w:t>and fear</w:t>
      </w:r>
    </w:p>
    <w:p w14:paraId="322A7435" w14:textId="77777777" w:rsidR="00D12CE3" w:rsidRDefault="00D12CE3" w:rsidP="007D42E1">
      <w:pPr>
        <w:spacing w:after="0" w:line="240" w:lineRule="auto"/>
        <w:ind w:right="142"/>
        <w:rPr>
          <w:rFonts w:ascii="Arial" w:eastAsia="Times New Roman" w:hAnsi="Arial" w:cs="Arial"/>
          <w:color w:val="000000" w:themeColor="text1"/>
          <w:sz w:val="24"/>
          <w:szCs w:val="24"/>
        </w:rPr>
      </w:pPr>
    </w:p>
    <w:p w14:paraId="7A8534AE" w14:textId="461BC391" w:rsidR="00E44CE1" w:rsidRDefault="58354BD0" w:rsidP="007D42E1">
      <w:pPr>
        <w:spacing w:after="0" w:line="240" w:lineRule="auto"/>
        <w:ind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As we have highlighted</w:t>
      </w:r>
      <w:r w:rsidR="2D5ADFA6" w:rsidRPr="1FFF9DCD">
        <w:rPr>
          <w:rFonts w:ascii="Arial" w:eastAsia="Times New Roman" w:hAnsi="Arial" w:cs="Arial"/>
          <w:color w:val="000000" w:themeColor="text1"/>
          <w:sz w:val="24"/>
          <w:szCs w:val="24"/>
        </w:rPr>
        <w:t>,</w:t>
      </w:r>
      <w:r w:rsidRPr="1FFF9DCD">
        <w:rPr>
          <w:rFonts w:ascii="Arial" w:eastAsia="Times New Roman" w:hAnsi="Arial" w:cs="Arial"/>
          <w:color w:val="000000" w:themeColor="text1"/>
          <w:sz w:val="24"/>
          <w:szCs w:val="24"/>
        </w:rPr>
        <w:t xml:space="preserve"> the impact</w:t>
      </w:r>
      <w:r w:rsidR="0B43F9CD" w:rsidRPr="1FFF9DCD">
        <w:rPr>
          <w:rFonts w:ascii="Arial" w:eastAsia="Times New Roman" w:hAnsi="Arial" w:cs="Arial"/>
          <w:color w:val="000000" w:themeColor="text1"/>
          <w:sz w:val="24"/>
          <w:szCs w:val="24"/>
        </w:rPr>
        <w:t>s</w:t>
      </w:r>
      <w:r w:rsidRPr="1FFF9DCD">
        <w:rPr>
          <w:rFonts w:ascii="Arial" w:eastAsia="Times New Roman" w:hAnsi="Arial" w:cs="Arial"/>
          <w:color w:val="000000" w:themeColor="text1"/>
          <w:sz w:val="24"/>
          <w:szCs w:val="24"/>
        </w:rPr>
        <w:t xml:space="preserve"> o</w:t>
      </w:r>
      <w:r w:rsidR="0B43F9CD" w:rsidRPr="1FFF9DCD">
        <w:rPr>
          <w:rFonts w:ascii="Arial" w:eastAsia="Times New Roman" w:hAnsi="Arial" w:cs="Arial"/>
          <w:color w:val="000000" w:themeColor="text1"/>
          <w:sz w:val="24"/>
          <w:szCs w:val="24"/>
        </w:rPr>
        <w:t xml:space="preserve">f data </w:t>
      </w:r>
      <w:r w:rsidR="762D0B5A" w:rsidRPr="1FFF9DCD">
        <w:rPr>
          <w:rFonts w:ascii="Arial" w:eastAsia="Times New Roman" w:hAnsi="Arial" w:cs="Arial"/>
          <w:color w:val="000000" w:themeColor="text1"/>
          <w:sz w:val="24"/>
          <w:szCs w:val="24"/>
        </w:rPr>
        <w:t>linkage and profiling</w:t>
      </w:r>
      <w:r w:rsidR="0B43F9CD" w:rsidRPr="1FFF9DCD">
        <w:rPr>
          <w:rFonts w:ascii="Arial" w:eastAsia="Times New Roman" w:hAnsi="Arial" w:cs="Arial"/>
          <w:color w:val="000000" w:themeColor="text1"/>
          <w:sz w:val="24"/>
          <w:szCs w:val="24"/>
        </w:rPr>
        <w:t xml:space="preserve"> can be profound and unjust, but our research also points towards broader consequences for public trust and </w:t>
      </w:r>
      <w:r w:rsidR="36B332E5" w:rsidRPr="1FFF9DCD">
        <w:rPr>
          <w:rFonts w:ascii="Arial" w:eastAsia="Times New Roman" w:hAnsi="Arial" w:cs="Arial"/>
          <w:color w:val="000000" w:themeColor="text1"/>
          <w:sz w:val="24"/>
          <w:szCs w:val="24"/>
        </w:rPr>
        <w:t>wellbeing. Our</w:t>
      </w:r>
      <w:r w:rsidR="71622BF4" w:rsidRPr="1FFF9DCD">
        <w:rPr>
          <w:rFonts w:ascii="Arial" w:eastAsia="Times New Roman" w:hAnsi="Arial" w:cs="Arial"/>
          <w:color w:val="000000" w:themeColor="text1"/>
          <w:sz w:val="24"/>
          <w:szCs w:val="24"/>
        </w:rPr>
        <w:t xml:space="preserve"> survey</w:t>
      </w:r>
      <w:r w:rsidR="7096D357" w:rsidRPr="1FFF9DCD">
        <w:rPr>
          <w:rFonts w:ascii="Arial" w:eastAsia="Times New Roman" w:hAnsi="Arial" w:cs="Arial"/>
          <w:color w:val="000000" w:themeColor="text1"/>
          <w:sz w:val="24"/>
          <w:szCs w:val="24"/>
        </w:rPr>
        <w:t xml:space="preserve"> suggests parents have </w:t>
      </w:r>
      <w:r w:rsidR="1E524027" w:rsidRPr="1FFF9DCD">
        <w:rPr>
          <w:rFonts w:ascii="Arial" w:eastAsia="Times New Roman" w:hAnsi="Arial" w:cs="Arial"/>
          <w:color w:val="000000" w:themeColor="text1"/>
          <w:sz w:val="24"/>
          <w:szCs w:val="24"/>
        </w:rPr>
        <w:t xml:space="preserve">relatively </w:t>
      </w:r>
      <w:r w:rsidR="7096D357" w:rsidRPr="1FFF9DCD">
        <w:rPr>
          <w:rFonts w:ascii="Arial" w:eastAsia="Times New Roman" w:hAnsi="Arial" w:cs="Arial"/>
          <w:color w:val="000000" w:themeColor="text1"/>
          <w:sz w:val="24"/>
          <w:szCs w:val="24"/>
        </w:rPr>
        <w:t xml:space="preserve">low levels of confidence in services </w:t>
      </w:r>
      <w:r w:rsidR="07C5CC95" w:rsidRPr="1FFF9DCD">
        <w:rPr>
          <w:rFonts w:ascii="Arial" w:eastAsia="Times New Roman" w:hAnsi="Arial" w:cs="Arial"/>
          <w:color w:val="000000" w:themeColor="text1"/>
          <w:sz w:val="24"/>
          <w:szCs w:val="24"/>
        </w:rPr>
        <w:t xml:space="preserve">to strategically use family </w:t>
      </w:r>
      <w:r w:rsidR="09EB0F0C" w:rsidRPr="1FFF9DCD">
        <w:rPr>
          <w:rFonts w:ascii="Arial" w:eastAsia="Times New Roman" w:hAnsi="Arial" w:cs="Arial"/>
          <w:color w:val="000000" w:themeColor="text1"/>
          <w:sz w:val="24"/>
          <w:szCs w:val="24"/>
        </w:rPr>
        <w:t>records. Only</w:t>
      </w:r>
      <w:r w:rsidR="1E524027" w:rsidRPr="1FFF9DCD">
        <w:rPr>
          <w:rFonts w:ascii="Arial" w:eastAsia="Times New Roman" w:hAnsi="Arial" w:cs="Arial"/>
          <w:color w:val="000000" w:themeColor="text1"/>
          <w:sz w:val="24"/>
          <w:szCs w:val="24"/>
        </w:rPr>
        <w:t xml:space="preserve"> </w:t>
      </w:r>
      <w:r w:rsidR="63D2806A" w:rsidRPr="1FFF9DCD">
        <w:rPr>
          <w:rFonts w:ascii="Arial" w:eastAsia="Times New Roman" w:hAnsi="Arial" w:cs="Arial"/>
          <w:color w:val="000000" w:themeColor="text1"/>
          <w:sz w:val="24"/>
          <w:szCs w:val="24"/>
        </w:rPr>
        <w:t xml:space="preserve">around </w:t>
      </w:r>
      <w:r w:rsidR="1E524027" w:rsidRPr="1FFF9DCD">
        <w:rPr>
          <w:rFonts w:ascii="Arial" w:eastAsia="Times New Roman" w:hAnsi="Arial" w:cs="Arial"/>
          <w:color w:val="000000" w:themeColor="text1"/>
          <w:sz w:val="24"/>
          <w:szCs w:val="24"/>
        </w:rPr>
        <w:t xml:space="preserve">half </w:t>
      </w:r>
      <w:r w:rsidR="63D2806A" w:rsidRPr="1FFF9DCD">
        <w:rPr>
          <w:rFonts w:ascii="Arial" w:eastAsia="Times New Roman" w:hAnsi="Arial" w:cs="Arial"/>
          <w:color w:val="000000" w:themeColor="text1"/>
          <w:sz w:val="24"/>
          <w:szCs w:val="24"/>
        </w:rPr>
        <w:t>of all pa</w:t>
      </w:r>
      <w:r w:rsidR="7096D357" w:rsidRPr="1FFF9DCD">
        <w:rPr>
          <w:rFonts w:ascii="Arial" w:eastAsia="Times New Roman" w:hAnsi="Arial" w:cs="Arial"/>
          <w:color w:val="000000" w:themeColor="text1"/>
          <w:sz w:val="24"/>
          <w:szCs w:val="24"/>
        </w:rPr>
        <w:t>rticipants</w:t>
      </w:r>
      <w:r w:rsidR="63D2806A" w:rsidRPr="1FFF9DCD">
        <w:rPr>
          <w:rFonts w:ascii="Arial" w:eastAsia="Times New Roman" w:hAnsi="Arial" w:cs="Arial"/>
          <w:color w:val="000000" w:themeColor="text1"/>
          <w:sz w:val="24"/>
          <w:szCs w:val="24"/>
        </w:rPr>
        <w:t xml:space="preserve"> fel</w:t>
      </w:r>
      <w:r w:rsidR="7096D357" w:rsidRPr="1FFF9DCD">
        <w:rPr>
          <w:rFonts w:ascii="Arial" w:eastAsia="Times New Roman" w:hAnsi="Arial" w:cs="Arial"/>
          <w:color w:val="000000" w:themeColor="text1"/>
          <w:sz w:val="24"/>
          <w:szCs w:val="24"/>
        </w:rPr>
        <w:t xml:space="preserve">t </w:t>
      </w:r>
      <w:r w:rsidR="07C5CC95" w:rsidRPr="1FFF9DCD">
        <w:rPr>
          <w:rFonts w:ascii="Arial" w:eastAsia="Times New Roman" w:hAnsi="Arial" w:cs="Arial"/>
          <w:color w:val="000000" w:themeColor="text1"/>
          <w:sz w:val="24"/>
          <w:szCs w:val="24"/>
        </w:rPr>
        <w:t xml:space="preserve">comfortable </w:t>
      </w:r>
      <w:r w:rsidR="1C09186D" w:rsidRPr="1FFF9DCD">
        <w:rPr>
          <w:rFonts w:ascii="Arial" w:eastAsia="Times New Roman" w:hAnsi="Arial" w:cs="Arial"/>
          <w:color w:val="000000" w:themeColor="text1"/>
          <w:sz w:val="24"/>
          <w:szCs w:val="24"/>
        </w:rPr>
        <w:t>with children's</w:t>
      </w:r>
      <w:r w:rsidR="63D2806A" w:rsidRPr="1FFF9DCD">
        <w:rPr>
          <w:rFonts w:ascii="Arial" w:eastAsia="Times New Roman" w:hAnsi="Arial" w:cs="Arial"/>
          <w:color w:val="000000" w:themeColor="text1"/>
          <w:sz w:val="24"/>
          <w:szCs w:val="24"/>
        </w:rPr>
        <w:t xml:space="preserve"> social work teams, local council</w:t>
      </w:r>
      <w:r w:rsidR="1061A132" w:rsidRPr="1FFF9DCD">
        <w:rPr>
          <w:rFonts w:ascii="Arial" w:eastAsia="Times New Roman" w:hAnsi="Arial" w:cs="Arial"/>
          <w:color w:val="000000" w:themeColor="text1"/>
          <w:sz w:val="24"/>
          <w:szCs w:val="24"/>
        </w:rPr>
        <w:t>s,</w:t>
      </w:r>
      <w:r w:rsidR="63D2806A" w:rsidRPr="1FFF9DCD">
        <w:rPr>
          <w:rFonts w:ascii="Arial" w:eastAsia="Times New Roman" w:hAnsi="Arial" w:cs="Arial"/>
          <w:color w:val="000000" w:themeColor="text1"/>
          <w:sz w:val="24"/>
          <w:szCs w:val="24"/>
        </w:rPr>
        <w:t xml:space="preserve"> education services, early years services, police and criminal justice, or immigration </w:t>
      </w:r>
      <w:r w:rsidR="4BB3712C" w:rsidRPr="1FFF9DCD">
        <w:rPr>
          <w:rFonts w:ascii="Arial" w:eastAsia="Times New Roman" w:hAnsi="Arial" w:cs="Arial"/>
          <w:color w:val="000000" w:themeColor="text1"/>
          <w:sz w:val="24"/>
          <w:szCs w:val="24"/>
        </w:rPr>
        <w:t xml:space="preserve">routinely </w:t>
      </w:r>
      <w:r w:rsidR="2705346B" w:rsidRPr="1FFF9DCD">
        <w:rPr>
          <w:rFonts w:ascii="Arial" w:eastAsia="Times New Roman" w:hAnsi="Arial" w:cs="Arial"/>
          <w:color w:val="000000" w:themeColor="text1"/>
          <w:sz w:val="24"/>
          <w:szCs w:val="24"/>
        </w:rPr>
        <w:t>access</w:t>
      </w:r>
      <w:r w:rsidR="07C5CC95" w:rsidRPr="1FFF9DCD">
        <w:rPr>
          <w:rFonts w:ascii="Arial" w:eastAsia="Times New Roman" w:hAnsi="Arial" w:cs="Arial"/>
          <w:color w:val="000000" w:themeColor="text1"/>
          <w:sz w:val="24"/>
          <w:szCs w:val="24"/>
        </w:rPr>
        <w:t>ing</w:t>
      </w:r>
      <w:r w:rsidR="2705346B" w:rsidRPr="1FFF9DCD">
        <w:rPr>
          <w:rFonts w:ascii="Arial" w:eastAsia="Times New Roman" w:hAnsi="Arial" w:cs="Arial"/>
          <w:color w:val="000000" w:themeColor="text1"/>
          <w:sz w:val="24"/>
          <w:szCs w:val="24"/>
        </w:rPr>
        <w:t xml:space="preserve"> or </w:t>
      </w:r>
      <w:r w:rsidR="63D2806A" w:rsidRPr="1FFF9DCD">
        <w:rPr>
          <w:rFonts w:ascii="Arial" w:eastAsia="Times New Roman" w:hAnsi="Arial" w:cs="Arial"/>
          <w:color w:val="000000" w:themeColor="text1"/>
          <w:sz w:val="24"/>
          <w:szCs w:val="24"/>
        </w:rPr>
        <w:t>merg</w:t>
      </w:r>
      <w:r w:rsidR="07C5CC95" w:rsidRPr="1FFF9DCD">
        <w:rPr>
          <w:rFonts w:ascii="Arial" w:eastAsia="Times New Roman" w:hAnsi="Arial" w:cs="Arial"/>
          <w:color w:val="000000" w:themeColor="text1"/>
          <w:sz w:val="24"/>
          <w:szCs w:val="24"/>
        </w:rPr>
        <w:t>ing</w:t>
      </w:r>
      <w:r w:rsidR="2705346B" w:rsidRPr="1FFF9DCD">
        <w:rPr>
          <w:rFonts w:ascii="Arial" w:eastAsia="Times New Roman" w:hAnsi="Arial" w:cs="Arial"/>
          <w:color w:val="000000" w:themeColor="text1"/>
          <w:sz w:val="24"/>
          <w:szCs w:val="24"/>
        </w:rPr>
        <w:t xml:space="preserve"> administrative</w:t>
      </w:r>
      <w:r w:rsidR="63D2806A" w:rsidRPr="1FFF9DCD">
        <w:rPr>
          <w:rFonts w:ascii="Arial" w:eastAsia="Times New Roman" w:hAnsi="Arial" w:cs="Arial"/>
          <w:color w:val="000000" w:themeColor="text1"/>
          <w:sz w:val="24"/>
          <w:szCs w:val="24"/>
        </w:rPr>
        <w:t xml:space="preserve"> data profiles</w:t>
      </w:r>
      <w:r w:rsidR="4BB3712C" w:rsidRPr="1FFF9DCD">
        <w:rPr>
          <w:rFonts w:ascii="Arial" w:eastAsia="Times New Roman" w:hAnsi="Arial" w:cs="Arial"/>
          <w:color w:val="000000" w:themeColor="text1"/>
          <w:sz w:val="24"/>
          <w:szCs w:val="24"/>
        </w:rPr>
        <w:t xml:space="preserve"> to target support for families</w:t>
      </w:r>
      <w:r w:rsidR="63D2806A" w:rsidRPr="1FFF9DCD">
        <w:rPr>
          <w:rFonts w:ascii="Arial" w:eastAsia="Times New Roman" w:hAnsi="Arial" w:cs="Arial"/>
          <w:color w:val="000000" w:themeColor="text1"/>
          <w:sz w:val="24"/>
          <w:szCs w:val="24"/>
        </w:rPr>
        <w:t xml:space="preserve">. </w:t>
      </w:r>
      <w:r w:rsidR="2D5ADFA6" w:rsidRPr="1FFF9DCD">
        <w:rPr>
          <w:rFonts w:ascii="Arial" w:eastAsia="Times New Roman" w:hAnsi="Arial" w:cs="Arial"/>
          <w:color w:val="000000" w:themeColor="text1"/>
          <w:sz w:val="24"/>
          <w:szCs w:val="24"/>
        </w:rPr>
        <w:t>Among more marginalis</w:t>
      </w:r>
      <w:r w:rsidR="4BB3712C" w:rsidRPr="1FFF9DCD">
        <w:rPr>
          <w:rFonts w:ascii="Arial" w:eastAsia="Times New Roman" w:hAnsi="Arial" w:cs="Arial"/>
          <w:color w:val="000000" w:themeColor="text1"/>
          <w:sz w:val="24"/>
          <w:szCs w:val="24"/>
        </w:rPr>
        <w:t>ed social groups, t</w:t>
      </w:r>
      <w:r w:rsidR="63D2806A" w:rsidRPr="1FFF9DCD">
        <w:rPr>
          <w:rFonts w:ascii="Arial" w:eastAsia="Times New Roman" w:hAnsi="Arial" w:cs="Arial"/>
          <w:color w:val="000000" w:themeColor="text1"/>
          <w:sz w:val="24"/>
          <w:szCs w:val="24"/>
        </w:rPr>
        <w:t xml:space="preserve">rust </w:t>
      </w:r>
      <w:r w:rsidR="4BB3712C" w:rsidRPr="1FFF9DCD">
        <w:rPr>
          <w:rFonts w:ascii="Arial" w:eastAsia="Times New Roman" w:hAnsi="Arial" w:cs="Arial"/>
          <w:color w:val="000000" w:themeColor="text1"/>
          <w:sz w:val="24"/>
          <w:szCs w:val="24"/>
        </w:rPr>
        <w:t>in the data linkage practices of these</w:t>
      </w:r>
      <w:r w:rsidR="2705346B" w:rsidRPr="1FFF9DCD">
        <w:rPr>
          <w:rFonts w:ascii="Arial" w:eastAsia="Times New Roman" w:hAnsi="Arial" w:cs="Arial"/>
          <w:color w:val="000000" w:themeColor="text1"/>
          <w:sz w:val="24"/>
          <w:szCs w:val="24"/>
        </w:rPr>
        <w:t xml:space="preserve"> individual</w:t>
      </w:r>
      <w:r w:rsidR="4BB3712C" w:rsidRPr="1FFF9DCD">
        <w:rPr>
          <w:rFonts w:ascii="Arial" w:eastAsia="Times New Roman" w:hAnsi="Arial" w:cs="Arial"/>
          <w:color w:val="000000" w:themeColor="text1"/>
          <w:sz w:val="24"/>
          <w:szCs w:val="24"/>
        </w:rPr>
        <w:t xml:space="preserve"> services was </w:t>
      </w:r>
      <w:r w:rsidR="63D2806A" w:rsidRPr="1FFF9DCD">
        <w:rPr>
          <w:rFonts w:ascii="Arial" w:eastAsia="Times New Roman" w:hAnsi="Arial" w:cs="Arial"/>
          <w:color w:val="000000" w:themeColor="text1"/>
          <w:sz w:val="24"/>
          <w:szCs w:val="24"/>
        </w:rPr>
        <w:t>considerably lower</w:t>
      </w:r>
      <w:r w:rsidR="61AD488A" w:rsidRPr="1FFF9DCD">
        <w:rPr>
          <w:rFonts w:ascii="Arial" w:eastAsia="Times New Roman" w:hAnsi="Arial" w:cs="Arial"/>
          <w:color w:val="000000" w:themeColor="text1"/>
          <w:sz w:val="24"/>
          <w:szCs w:val="24"/>
        </w:rPr>
        <w:t>, particularly among Black parents, those</w:t>
      </w:r>
      <w:r w:rsidR="564DBF35" w:rsidRPr="1FFF9DCD">
        <w:rPr>
          <w:rFonts w:ascii="Arial" w:eastAsia="Times New Roman" w:hAnsi="Arial" w:cs="Arial"/>
          <w:color w:val="000000" w:themeColor="text1"/>
          <w:sz w:val="24"/>
          <w:szCs w:val="24"/>
        </w:rPr>
        <w:t xml:space="preserve"> on low incomes, young parents, and large families (</w:t>
      </w:r>
      <w:r w:rsidR="42CAE9E8" w:rsidRPr="1FFF9DCD">
        <w:rPr>
          <w:rFonts w:ascii="Arial" w:eastAsia="Times New Roman" w:hAnsi="Arial" w:cs="Arial"/>
          <w:color w:val="000000" w:themeColor="text1"/>
          <w:sz w:val="24"/>
          <w:szCs w:val="24"/>
        </w:rPr>
        <w:t xml:space="preserve">Edwards et al </w:t>
      </w:r>
      <w:r w:rsidR="51372A59" w:rsidRPr="1FFF9DCD">
        <w:rPr>
          <w:rFonts w:ascii="Arial" w:eastAsia="Times New Roman" w:hAnsi="Arial" w:cs="Arial"/>
          <w:color w:val="000000" w:themeColor="text1"/>
          <w:sz w:val="24"/>
          <w:szCs w:val="24"/>
        </w:rPr>
        <w:t>20</w:t>
      </w:r>
      <w:r w:rsidR="5A262FE9" w:rsidRPr="1FFF9DCD">
        <w:rPr>
          <w:rFonts w:ascii="Arial" w:eastAsia="Times New Roman" w:hAnsi="Arial" w:cs="Arial"/>
          <w:color w:val="000000" w:themeColor="text1"/>
          <w:sz w:val="24"/>
          <w:szCs w:val="24"/>
        </w:rPr>
        <w:t>2</w:t>
      </w:r>
      <w:r w:rsidR="42CAE9E8" w:rsidRPr="1FFF9DCD">
        <w:rPr>
          <w:rFonts w:ascii="Arial" w:eastAsia="Times New Roman" w:hAnsi="Arial" w:cs="Arial"/>
          <w:color w:val="000000" w:themeColor="text1"/>
          <w:sz w:val="24"/>
          <w:szCs w:val="24"/>
        </w:rPr>
        <w:t>4</w:t>
      </w:r>
      <w:r w:rsidR="57B1DCC5" w:rsidRPr="1FFF9DCD">
        <w:rPr>
          <w:rFonts w:ascii="Arial" w:eastAsia="Times New Roman" w:hAnsi="Arial" w:cs="Arial"/>
          <w:color w:val="000000" w:themeColor="text1"/>
          <w:sz w:val="24"/>
          <w:szCs w:val="24"/>
        </w:rPr>
        <w:t>b</w:t>
      </w:r>
      <w:r w:rsidR="42CAE9E8" w:rsidRPr="1FFF9DCD">
        <w:rPr>
          <w:rFonts w:ascii="Arial" w:eastAsia="Times New Roman" w:hAnsi="Arial" w:cs="Arial"/>
          <w:color w:val="000000" w:themeColor="text1"/>
          <w:sz w:val="24"/>
          <w:szCs w:val="24"/>
        </w:rPr>
        <w:t>;202</w:t>
      </w:r>
      <w:r w:rsidR="5A262FE9" w:rsidRPr="1FFF9DCD">
        <w:rPr>
          <w:rFonts w:ascii="Arial" w:eastAsia="Times New Roman" w:hAnsi="Arial" w:cs="Arial"/>
          <w:color w:val="000000" w:themeColor="text1"/>
          <w:sz w:val="24"/>
          <w:szCs w:val="24"/>
        </w:rPr>
        <w:t>1</w:t>
      </w:r>
      <w:r w:rsidR="4BB3712C" w:rsidRPr="1FFF9DCD">
        <w:rPr>
          <w:rFonts w:ascii="Arial" w:eastAsia="Times New Roman" w:hAnsi="Arial" w:cs="Arial"/>
          <w:color w:val="000000" w:themeColor="text1"/>
          <w:sz w:val="24"/>
          <w:szCs w:val="24"/>
        </w:rPr>
        <w:t>).</w:t>
      </w:r>
    </w:p>
    <w:p w14:paraId="61CDCEAD" w14:textId="77777777" w:rsidR="00892456" w:rsidRDefault="00892456" w:rsidP="007D42E1">
      <w:pPr>
        <w:spacing w:after="0" w:line="240" w:lineRule="auto"/>
        <w:ind w:right="142"/>
        <w:rPr>
          <w:rFonts w:ascii="Arial" w:eastAsia="Times New Roman" w:hAnsi="Arial" w:cs="Arial"/>
          <w:color w:val="000000"/>
          <w:sz w:val="24"/>
          <w:szCs w:val="24"/>
        </w:rPr>
      </w:pPr>
    </w:p>
    <w:p w14:paraId="32A68E89" w14:textId="3CB65C0D" w:rsidR="000754E9" w:rsidRDefault="2705346B" w:rsidP="006857B8">
      <w:pPr>
        <w:spacing w:after="0" w:line="240" w:lineRule="auto"/>
        <w:ind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 xml:space="preserve">Moreover, </w:t>
      </w:r>
      <w:r w:rsidR="61AD488A" w:rsidRPr="1FFF9DCD">
        <w:rPr>
          <w:rFonts w:ascii="Arial" w:eastAsia="Times New Roman" w:hAnsi="Arial" w:cs="Arial"/>
          <w:color w:val="000000" w:themeColor="text1"/>
          <w:sz w:val="24"/>
          <w:szCs w:val="24"/>
        </w:rPr>
        <w:t xml:space="preserve">Black </w:t>
      </w:r>
      <w:r w:rsidR="3A2AB156" w:rsidRPr="1FFF9DCD">
        <w:rPr>
          <w:rFonts w:ascii="Arial" w:eastAsia="Times New Roman" w:hAnsi="Arial" w:cs="Arial"/>
          <w:color w:val="000000" w:themeColor="text1"/>
          <w:sz w:val="24"/>
          <w:szCs w:val="24"/>
        </w:rPr>
        <w:t>participants in</w:t>
      </w:r>
      <w:r w:rsidR="171D13AE" w:rsidRPr="1FFF9DCD">
        <w:rPr>
          <w:rFonts w:ascii="Arial" w:eastAsia="Times New Roman" w:hAnsi="Arial" w:cs="Arial"/>
          <w:color w:val="000000" w:themeColor="text1"/>
          <w:sz w:val="24"/>
          <w:szCs w:val="24"/>
        </w:rPr>
        <w:t xml:space="preserve"> the survey were</w:t>
      </w:r>
      <w:r w:rsidR="512648AA" w:rsidRPr="1FFF9DCD">
        <w:rPr>
          <w:rFonts w:ascii="Arial" w:eastAsia="Times New Roman" w:hAnsi="Arial" w:cs="Arial"/>
          <w:color w:val="000000" w:themeColor="text1"/>
          <w:sz w:val="24"/>
          <w:szCs w:val="24"/>
        </w:rPr>
        <w:t xml:space="preserve"> much </w:t>
      </w:r>
      <w:r w:rsidR="05E9CD4D" w:rsidRPr="1FFF9DCD">
        <w:rPr>
          <w:rFonts w:ascii="Arial" w:eastAsia="Times New Roman" w:hAnsi="Arial" w:cs="Arial"/>
          <w:color w:val="000000" w:themeColor="text1"/>
          <w:sz w:val="24"/>
          <w:szCs w:val="24"/>
        </w:rPr>
        <w:t>more likely</w:t>
      </w:r>
      <w:r w:rsidR="171D13AE" w:rsidRPr="1FFF9DCD">
        <w:rPr>
          <w:rFonts w:ascii="Arial" w:eastAsia="Times New Roman" w:hAnsi="Arial" w:cs="Arial"/>
          <w:color w:val="000000" w:themeColor="text1"/>
          <w:sz w:val="24"/>
          <w:szCs w:val="24"/>
        </w:rPr>
        <w:t xml:space="preserve"> than other ethnicities to feel that data linkage leads to greater discrimination</w:t>
      </w:r>
      <w:r w:rsidR="07C5CC95" w:rsidRPr="1FFF9DCD">
        <w:rPr>
          <w:rFonts w:ascii="Arial" w:eastAsia="Times New Roman" w:hAnsi="Arial" w:cs="Arial"/>
          <w:color w:val="000000" w:themeColor="text1"/>
          <w:sz w:val="24"/>
          <w:szCs w:val="24"/>
        </w:rPr>
        <w:t xml:space="preserve"> and </w:t>
      </w:r>
      <w:r w:rsidR="1061A132" w:rsidRPr="1FFF9DCD">
        <w:rPr>
          <w:rFonts w:ascii="Arial" w:eastAsia="Times New Roman" w:hAnsi="Arial" w:cs="Arial"/>
          <w:color w:val="000000" w:themeColor="text1"/>
          <w:sz w:val="24"/>
          <w:szCs w:val="24"/>
        </w:rPr>
        <w:t xml:space="preserve">prejudicial </w:t>
      </w:r>
      <w:r w:rsidR="07C5CC95" w:rsidRPr="1FFF9DCD">
        <w:rPr>
          <w:rFonts w:ascii="Arial" w:eastAsia="Times New Roman" w:hAnsi="Arial" w:cs="Arial"/>
          <w:color w:val="000000" w:themeColor="text1"/>
          <w:sz w:val="24"/>
          <w:szCs w:val="24"/>
        </w:rPr>
        <w:t xml:space="preserve">outcomes. This </w:t>
      </w:r>
      <w:r w:rsidRPr="1FFF9DCD">
        <w:rPr>
          <w:rFonts w:ascii="Arial" w:eastAsia="Times New Roman" w:hAnsi="Arial" w:cs="Arial"/>
          <w:color w:val="000000" w:themeColor="text1"/>
          <w:sz w:val="24"/>
          <w:szCs w:val="24"/>
        </w:rPr>
        <w:t>concern was</w:t>
      </w:r>
      <w:r w:rsidR="07C5CC95" w:rsidRPr="1FFF9DCD">
        <w:rPr>
          <w:rFonts w:ascii="Arial" w:eastAsia="Times New Roman" w:hAnsi="Arial" w:cs="Arial"/>
          <w:color w:val="000000" w:themeColor="text1"/>
          <w:sz w:val="24"/>
          <w:szCs w:val="24"/>
        </w:rPr>
        <w:t xml:space="preserve"> also raised and</w:t>
      </w:r>
      <w:r w:rsidRPr="1FFF9DCD">
        <w:rPr>
          <w:rFonts w:ascii="Arial" w:eastAsia="Times New Roman" w:hAnsi="Arial" w:cs="Arial"/>
          <w:color w:val="000000" w:themeColor="text1"/>
          <w:sz w:val="24"/>
          <w:szCs w:val="24"/>
        </w:rPr>
        <w:t xml:space="preserve"> elaborated on in</w:t>
      </w:r>
      <w:r w:rsidR="6371E009" w:rsidRPr="1FFF9DCD">
        <w:rPr>
          <w:rFonts w:ascii="Arial" w:eastAsia="Times New Roman" w:hAnsi="Arial" w:cs="Arial"/>
          <w:color w:val="000000" w:themeColor="text1"/>
          <w:sz w:val="24"/>
          <w:szCs w:val="24"/>
        </w:rPr>
        <w:t>-</w:t>
      </w:r>
      <w:r w:rsidRPr="1FFF9DCD">
        <w:rPr>
          <w:rFonts w:ascii="Arial" w:eastAsia="Times New Roman" w:hAnsi="Arial" w:cs="Arial"/>
          <w:color w:val="000000" w:themeColor="text1"/>
          <w:sz w:val="24"/>
          <w:szCs w:val="24"/>
        </w:rPr>
        <w:t>depth in the focus group discussions</w:t>
      </w:r>
      <w:r w:rsidR="49CF34A5" w:rsidRPr="1FFF9DCD">
        <w:rPr>
          <w:rFonts w:ascii="Arial" w:eastAsia="Times New Roman" w:hAnsi="Arial" w:cs="Arial"/>
          <w:color w:val="000000" w:themeColor="text1"/>
          <w:sz w:val="24"/>
          <w:szCs w:val="24"/>
        </w:rPr>
        <w:t xml:space="preserve">. </w:t>
      </w:r>
      <w:r w:rsidR="171D13AE" w:rsidRPr="1FFF9DCD">
        <w:rPr>
          <w:rFonts w:ascii="Arial" w:eastAsia="Times New Roman" w:hAnsi="Arial" w:cs="Arial"/>
          <w:color w:val="000000" w:themeColor="text1"/>
          <w:sz w:val="24"/>
          <w:szCs w:val="24"/>
        </w:rPr>
        <w:t>Black mothers</w:t>
      </w:r>
      <w:r w:rsidRPr="1FFF9DCD">
        <w:rPr>
          <w:rFonts w:ascii="Arial" w:eastAsia="Times New Roman" w:hAnsi="Arial" w:cs="Arial"/>
          <w:color w:val="000000" w:themeColor="text1"/>
          <w:sz w:val="24"/>
          <w:szCs w:val="24"/>
        </w:rPr>
        <w:t xml:space="preserve"> </w:t>
      </w:r>
      <w:proofErr w:type="gramStart"/>
      <w:r w:rsidRPr="1FFF9DCD">
        <w:rPr>
          <w:rFonts w:ascii="Arial" w:eastAsia="Times New Roman" w:hAnsi="Arial" w:cs="Arial"/>
          <w:color w:val="000000" w:themeColor="text1"/>
          <w:sz w:val="24"/>
          <w:szCs w:val="24"/>
        </w:rPr>
        <w:t xml:space="preserve">in </w:t>
      </w:r>
      <w:r w:rsidR="7972B7F2" w:rsidRPr="1FFF9DCD">
        <w:rPr>
          <w:rFonts w:ascii="Arial" w:eastAsia="Times New Roman" w:hAnsi="Arial" w:cs="Arial"/>
          <w:color w:val="000000" w:themeColor="text1"/>
          <w:sz w:val="24"/>
          <w:szCs w:val="24"/>
        </w:rPr>
        <w:t>particular were</w:t>
      </w:r>
      <w:proofErr w:type="gramEnd"/>
      <w:r w:rsidR="33E5F489" w:rsidRPr="1FFF9DCD">
        <w:rPr>
          <w:rFonts w:ascii="Arial" w:eastAsia="Times New Roman" w:hAnsi="Arial" w:cs="Arial"/>
          <w:color w:val="000000" w:themeColor="text1"/>
          <w:sz w:val="24"/>
          <w:szCs w:val="24"/>
        </w:rPr>
        <w:t xml:space="preserve"> acutely aware of the dangers of hidden bias</w:t>
      </w:r>
      <w:r w:rsidR="77B50CCC" w:rsidRPr="1FFF9DCD">
        <w:rPr>
          <w:rFonts w:ascii="Arial" w:eastAsia="Times New Roman" w:hAnsi="Arial" w:cs="Arial"/>
          <w:color w:val="000000" w:themeColor="text1"/>
          <w:sz w:val="24"/>
          <w:szCs w:val="24"/>
        </w:rPr>
        <w:t>es</w:t>
      </w:r>
      <w:r w:rsidR="33E5F489" w:rsidRPr="1FFF9DCD">
        <w:rPr>
          <w:rFonts w:ascii="Arial" w:eastAsia="Times New Roman" w:hAnsi="Arial" w:cs="Arial"/>
          <w:color w:val="000000" w:themeColor="text1"/>
          <w:sz w:val="24"/>
          <w:szCs w:val="24"/>
        </w:rPr>
        <w:t xml:space="preserve"> and </w:t>
      </w:r>
      <w:r w:rsidR="1061A132" w:rsidRPr="1FFF9DCD">
        <w:rPr>
          <w:rFonts w:ascii="Arial" w:eastAsia="Times New Roman" w:hAnsi="Arial" w:cs="Arial"/>
          <w:color w:val="000000" w:themeColor="text1"/>
          <w:sz w:val="24"/>
          <w:szCs w:val="24"/>
        </w:rPr>
        <w:t xml:space="preserve">the </w:t>
      </w:r>
      <w:r w:rsidR="33E5F489" w:rsidRPr="1FFF9DCD">
        <w:rPr>
          <w:rFonts w:ascii="Arial" w:eastAsia="Times New Roman" w:hAnsi="Arial" w:cs="Arial"/>
          <w:color w:val="000000" w:themeColor="text1"/>
          <w:sz w:val="24"/>
          <w:szCs w:val="24"/>
        </w:rPr>
        <w:t>assumptions</w:t>
      </w:r>
      <w:r w:rsidR="77B50CCC" w:rsidRPr="1FFF9DCD">
        <w:rPr>
          <w:rFonts w:ascii="Arial" w:eastAsia="Times New Roman" w:hAnsi="Arial" w:cs="Arial"/>
          <w:color w:val="000000" w:themeColor="text1"/>
          <w:sz w:val="24"/>
          <w:szCs w:val="24"/>
        </w:rPr>
        <w:t xml:space="preserve"> that might be projected on to their family’s data profiles</w:t>
      </w:r>
      <w:r w:rsidR="1786284D" w:rsidRPr="1FFF9DCD">
        <w:rPr>
          <w:rFonts w:ascii="Arial" w:eastAsia="Times New Roman" w:hAnsi="Arial" w:cs="Arial"/>
          <w:color w:val="000000" w:themeColor="text1"/>
          <w:sz w:val="24"/>
          <w:szCs w:val="24"/>
        </w:rPr>
        <w:t xml:space="preserve">, with many describing </w:t>
      </w:r>
      <w:r w:rsidR="1EBA1BAB" w:rsidRPr="1FFF9DCD">
        <w:rPr>
          <w:rFonts w:ascii="Arial" w:eastAsia="Times New Roman" w:hAnsi="Arial" w:cs="Arial"/>
          <w:color w:val="000000" w:themeColor="text1"/>
          <w:sz w:val="24"/>
          <w:szCs w:val="24"/>
        </w:rPr>
        <w:t xml:space="preserve">previous </w:t>
      </w:r>
      <w:r w:rsidR="1786284D" w:rsidRPr="1FFF9DCD">
        <w:rPr>
          <w:rFonts w:ascii="Arial" w:eastAsia="Times New Roman" w:hAnsi="Arial" w:cs="Arial"/>
          <w:color w:val="000000" w:themeColor="text1"/>
          <w:sz w:val="24"/>
          <w:szCs w:val="24"/>
        </w:rPr>
        <w:t xml:space="preserve">discriminatory </w:t>
      </w:r>
      <w:r w:rsidR="5AD98DF2" w:rsidRPr="1FFF9DCD">
        <w:rPr>
          <w:rFonts w:ascii="Arial" w:eastAsia="Times New Roman" w:hAnsi="Arial" w:cs="Arial"/>
          <w:color w:val="000000" w:themeColor="text1"/>
          <w:sz w:val="24"/>
          <w:szCs w:val="24"/>
        </w:rPr>
        <w:t xml:space="preserve">or negative </w:t>
      </w:r>
      <w:r w:rsidR="1786284D" w:rsidRPr="1FFF9DCD">
        <w:rPr>
          <w:rFonts w:ascii="Arial" w:eastAsia="Times New Roman" w:hAnsi="Arial" w:cs="Arial"/>
          <w:color w:val="000000" w:themeColor="text1"/>
          <w:sz w:val="24"/>
          <w:szCs w:val="24"/>
        </w:rPr>
        <w:t xml:space="preserve">encounters with services. </w:t>
      </w:r>
      <w:r w:rsidR="7E849241" w:rsidRPr="1FFF9DCD">
        <w:rPr>
          <w:rFonts w:ascii="Arial" w:eastAsia="Times New Roman" w:hAnsi="Arial" w:cs="Arial"/>
          <w:color w:val="000000" w:themeColor="text1"/>
          <w:sz w:val="24"/>
          <w:szCs w:val="24"/>
        </w:rPr>
        <w:t>For example, Evie, a Black participa</w:t>
      </w:r>
      <w:r w:rsidR="1786284D" w:rsidRPr="1FFF9DCD">
        <w:rPr>
          <w:rFonts w:ascii="Arial" w:eastAsia="Times New Roman" w:hAnsi="Arial" w:cs="Arial"/>
          <w:color w:val="000000" w:themeColor="text1"/>
          <w:sz w:val="24"/>
          <w:szCs w:val="24"/>
        </w:rPr>
        <w:t>nt</w:t>
      </w:r>
      <w:r w:rsidR="7E849241" w:rsidRPr="1FFF9DCD">
        <w:rPr>
          <w:rFonts w:ascii="Arial" w:eastAsia="Times New Roman" w:hAnsi="Arial" w:cs="Arial"/>
          <w:color w:val="000000" w:themeColor="text1"/>
          <w:sz w:val="24"/>
          <w:szCs w:val="24"/>
        </w:rPr>
        <w:t xml:space="preserve"> in </w:t>
      </w:r>
      <w:r w:rsidR="16C53B28" w:rsidRPr="1FFF9DCD">
        <w:rPr>
          <w:rFonts w:ascii="Arial" w:eastAsia="Times New Roman" w:hAnsi="Arial" w:cs="Arial"/>
          <w:color w:val="000000" w:themeColor="text1"/>
          <w:sz w:val="24"/>
          <w:szCs w:val="24"/>
        </w:rPr>
        <w:t>the lone</w:t>
      </w:r>
      <w:r w:rsidR="7E849241" w:rsidRPr="1FFF9DCD">
        <w:rPr>
          <w:rFonts w:ascii="Arial" w:eastAsia="Times New Roman" w:hAnsi="Arial" w:cs="Arial"/>
          <w:color w:val="000000" w:themeColor="text1"/>
          <w:sz w:val="24"/>
          <w:szCs w:val="24"/>
        </w:rPr>
        <w:t xml:space="preserve"> </w:t>
      </w:r>
      <w:r w:rsidR="6371E009" w:rsidRPr="1FFF9DCD">
        <w:rPr>
          <w:rFonts w:ascii="Arial" w:eastAsia="Times New Roman" w:hAnsi="Arial" w:cs="Arial"/>
          <w:color w:val="000000" w:themeColor="text1"/>
          <w:sz w:val="24"/>
          <w:szCs w:val="24"/>
        </w:rPr>
        <w:t>m</w:t>
      </w:r>
      <w:r w:rsidR="7E849241" w:rsidRPr="1FFF9DCD">
        <w:rPr>
          <w:rFonts w:ascii="Arial" w:eastAsia="Times New Roman" w:hAnsi="Arial" w:cs="Arial"/>
          <w:color w:val="000000" w:themeColor="text1"/>
          <w:sz w:val="24"/>
          <w:szCs w:val="24"/>
        </w:rPr>
        <w:t>others focus group</w:t>
      </w:r>
      <w:r w:rsidR="3549EFA3" w:rsidRPr="1FFF9DCD">
        <w:rPr>
          <w:rFonts w:ascii="Arial" w:eastAsia="Times New Roman" w:hAnsi="Arial" w:cs="Arial"/>
          <w:color w:val="000000" w:themeColor="text1"/>
          <w:sz w:val="24"/>
          <w:szCs w:val="24"/>
        </w:rPr>
        <w:t xml:space="preserve">, clarified her opposition by </w:t>
      </w:r>
      <w:r w:rsidR="1786284D" w:rsidRPr="1FFF9DCD">
        <w:rPr>
          <w:rFonts w:ascii="Arial" w:eastAsia="Times New Roman" w:hAnsi="Arial" w:cs="Arial"/>
          <w:color w:val="000000" w:themeColor="text1"/>
          <w:sz w:val="24"/>
          <w:szCs w:val="24"/>
        </w:rPr>
        <w:t>explain</w:t>
      </w:r>
      <w:r w:rsidR="3549EFA3" w:rsidRPr="1FFF9DCD">
        <w:rPr>
          <w:rFonts w:ascii="Arial" w:eastAsia="Times New Roman" w:hAnsi="Arial" w:cs="Arial"/>
          <w:color w:val="000000" w:themeColor="text1"/>
          <w:sz w:val="24"/>
          <w:szCs w:val="24"/>
        </w:rPr>
        <w:t>ing</w:t>
      </w:r>
      <w:r w:rsidR="1786284D" w:rsidRPr="1FFF9DCD">
        <w:rPr>
          <w:rFonts w:ascii="Arial" w:eastAsia="Times New Roman" w:hAnsi="Arial" w:cs="Arial"/>
          <w:color w:val="000000" w:themeColor="text1"/>
          <w:sz w:val="24"/>
          <w:szCs w:val="24"/>
        </w:rPr>
        <w:t xml:space="preserve"> how she had discovered an inaccurate</w:t>
      </w:r>
      <w:r w:rsidR="07C5CC95" w:rsidRPr="1FFF9DCD">
        <w:rPr>
          <w:rFonts w:ascii="Arial" w:eastAsia="Times New Roman" w:hAnsi="Arial" w:cs="Arial"/>
          <w:color w:val="000000" w:themeColor="text1"/>
          <w:sz w:val="24"/>
          <w:szCs w:val="24"/>
        </w:rPr>
        <w:t>,</w:t>
      </w:r>
      <w:r w:rsidR="1786284D" w:rsidRPr="1FFF9DCD">
        <w:rPr>
          <w:rFonts w:ascii="Arial" w:eastAsia="Times New Roman" w:hAnsi="Arial" w:cs="Arial"/>
          <w:color w:val="000000" w:themeColor="text1"/>
          <w:sz w:val="24"/>
          <w:szCs w:val="24"/>
        </w:rPr>
        <w:t xml:space="preserve"> hurtful </w:t>
      </w:r>
      <w:r w:rsidR="07C5CC95" w:rsidRPr="1FFF9DCD">
        <w:rPr>
          <w:rFonts w:ascii="Arial" w:eastAsia="Times New Roman" w:hAnsi="Arial" w:cs="Arial"/>
          <w:color w:val="000000" w:themeColor="text1"/>
          <w:sz w:val="24"/>
          <w:szCs w:val="24"/>
        </w:rPr>
        <w:t xml:space="preserve">and discriminatory </w:t>
      </w:r>
      <w:r w:rsidR="1786284D" w:rsidRPr="1FFF9DCD">
        <w:rPr>
          <w:rFonts w:ascii="Arial" w:eastAsia="Times New Roman" w:hAnsi="Arial" w:cs="Arial"/>
          <w:color w:val="000000" w:themeColor="text1"/>
          <w:sz w:val="24"/>
          <w:szCs w:val="24"/>
        </w:rPr>
        <w:t>note on her son’s medical records</w:t>
      </w:r>
      <w:r w:rsidR="2566B25A" w:rsidRPr="1FFF9DCD">
        <w:rPr>
          <w:rFonts w:ascii="Arial" w:eastAsia="Times New Roman" w:hAnsi="Arial" w:cs="Arial"/>
          <w:color w:val="000000" w:themeColor="text1"/>
          <w:sz w:val="24"/>
          <w:szCs w:val="24"/>
        </w:rPr>
        <w:t>. S</w:t>
      </w:r>
      <w:r w:rsidR="5AD98DF2" w:rsidRPr="1FFF9DCD">
        <w:rPr>
          <w:rFonts w:ascii="Arial" w:eastAsia="Times New Roman" w:hAnsi="Arial" w:cs="Arial"/>
          <w:color w:val="000000" w:themeColor="text1"/>
          <w:sz w:val="24"/>
          <w:szCs w:val="24"/>
        </w:rPr>
        <w:t xml:space="preserve">he </w:t>
      </w:r>
      <w:r w:rsidR="2566B25A" w:rsidRPr="1FFF9DCD">
        <w:rPr>
          <w:rFonts w:ascii="Arial" w:eastAsia="Times New Roman" w:hAnsi="Arial" w:cs="Arial"/>
          <w:color w:val="000000" w:themeColor="text1"/>
          <w:sz w:val="24"/>
          <w:szCs w:val="24"/>
        </w:rPr>
        <w:t>had been</w:t>
      </w:r>
      <w:r w:rsidR="5AD98DF2" w:rsidRPr="1FFF9DCD">
        <w:rPr>
          <w:rFonts w:ascii="Arial" w:eastAsia="Times New Roman" w:hAnsi="Arial" w:cs="Arial"/>
          <w:color w:val="000000" w:themeColor="text1"/>
          <w:sz w:val="24"/>
          <w:szCs w:val="24"/>
        </w:rPr>
        <w:t xml:space="preserve"> unable to get </w:t>
      </w:r>
      <w:r w:rsidR="2566B25A" w:rsidRPr="1FFF9DCD">
        <w:rPr>
          <w:rFonts w:ascii="Arial" w:eastAsia="Times New Roman" w:hAnsi="Arial" w:cs="Arial"/>
          <w:color w:val="000000" w:themeColor="text1"/>
          <w:sz w:val="24"/>
          <w:szCs w:val="24"/>
        </w:rPr>
        <w:t xml:space="preserve">the note </w:t>
      </w:r>
      <w:r w:rsidR="5AD98DF2" w:rsidRPr="1FFF9DCD">
        <w:rPr>
          <w:rFonts w:ascii="Arial" w:eastAsia="Times New Roman" w:hAnsi="Arial" w:cs="Arial"/>
          <w:color w:val="000000" w:themeColor="text1"/>
          <w:sz w:val="24"/>
          <w:szCs w:val="24"/>
        </w:rPr>
        <w:t>removed, despite receiving a written apology</w:t>
      </w:r>
      <w:r w:rsidR="762D0B5A" w:rsidRPr="1FFF9DCD">
        <w:rPr>
          <w:rFonts w:ascii="Arial" w:eastAsia="Times New Roman" w:hAnsi="Arial" w:cs="Arial"/>
          <w:color w:val="000000" w:themeColor="text1"/>
          <w:sz w:val="24"/>
          <w:szCs w:val="24"/>
        </w:rPr>
        <w:t xml:space="preserve"> from her medical </w:t>
      </w:r>
      <w:r w:rsidR="1BC120E3" w:rsidRPr="1FFF9DCD">
        <w:rPr>
          <w:rFonts w:ascii="Arial" w:eastAsia="Times New Roman" w:hAnsi="Arial" w:cs="Arial"/>
          <w:color w:val="000000" w:themeColor="text1"/>
          <w:sz w:val="24"/>
          <w:szCs w:val="24"/>
        </w:rPr>
        <w:t>practice. She</w:t>
      </w:r>
      <w:r w:rsidR="2566B25A" w:rsidRPr="1FFF9DCD">
        <w:rPr>
          <w:rFonts w:ascii="Arial" w:eastAsia="Times New Roman" w:hAnsi="Arial" w:cs="Arial"/>
          <w:color w:val="000000" w:themeColor="text1"/>
          <w:sz w:val="24"/>
          <w:szCs w:val="24"/>
        </w:rPr>
        <w:t xml:space="preserve"> felt this experience exemplified the dangers of linking data across services</w:t>
      </w:r>
      <w:r w:rsidR="5AD98DF2" w:rsidRPr="1FFF9DCD">
        <w:rPr>
          <w:rFonts w:ascii="Arial" w:eastAsia="Times New Roman" w:hAnsi="Arial" w:cs="Arial"/>
          <w:color w:val="000000" w:themeColor="text1"/>
          <w:sz w:val="24"/>
          <w:szCs w:val="24"/>
        </w:rPr>
        <w:t xml:space="preserve">. In </w:t>
      </w:r>
      <w:r w:rsidR="2A7AB552" w:rsidRPr="1FFF9DCD">
        <w:rPr>
          <w:rFonts w:ascii="Arial" w:eastAsia="Times New Roman" w:hAnsi="Arial" w:cs="Arial"/>
          <w:color w:val="000000" w:themeColor="text1"/>
          <w:sz w:val="24"/>
          <w:szCs w:val="24"/>
        </w:rPr>
        <w:t>both Black</w:t>
      </w:r>
      <w:r w:rsidR="5AD98DF2" w:rsidRPr="1FFF9DCD">
        <w:rPr>
          <w:rFonts w:ascii="Arial" w:eastAsia="Times New Roman" w:hAnsi="Arial" w:cs="Arial"/>
          <w:color w:val="000000" w:themeColor="text1"/>
          <w:sz w:val="24"/>
          <w:szCs w:val="24"/>
        </w:rPr>
        <w:t xml:space="preserve"> mothers</w:t>
      </w:r>
      <w:r w:rsidR="2D5ADFA6" w:rsidRPr="1FFF9DCD">
        <w:rPr>
          <w:rFonts w:ascii="Arial" w:eastAsia="Times New Roman" w:hAnsi="Arial" w:cs="Arial"/>
          <w:color w:val="000000" w:themeColor="text1"/>
          <w:sz w:val="24"/>
          <w:szCs w:val="24"/>
        </w:rPr>
        <w:t>’</w:t>
      </w:r>
      <w:r w:rsidR="5AD98DF2" w:rsidRPr="1FFF9DCD">
        <w:rPr>
          <w:rFonts w:ascii="Arial" w:eastAsia="Times New Roman" w:hAnsi="Arial" w:cs="Arial"/>
          <w:color w:val="000000" w:themeColor="text1"/>
          <w:sz w:val="24"/>
          <w:szCs w:val="24"/>
        </w:rPr>
        <w:t xml:space="preserve"> focus groups there was a shared sense that </w:t>
      </w:r>
      <w:r w:rsidR="651364C7" w:rsidRPr="1FFF9DCD">
        <w:rPr>
          <w:rFonts w:ascii="Arial" w:eastAsia="Times New Roman" w:hAnsi="Arial" w:cs="Arial"/>
          <w:color w:val="000000" w:themeColor="text1"/>
          <w:sz w:val="24"/>
          <w:szCs w:val="24"/>
        </w:rPr>
        <w:t xml:space="preserve">technological developments in data </w:t>
      </w:r>
      <w:r w:rsidR="3B6D4BFD" w:rsidRPr="1FFF9DCD">
        <w:rPr>
          <w:rFonts w:ascii="Arial" w:eastAsia="Times New Roman" w:hAnsi="Arial" w:cs="Arial"/>
          <w:color w:val="000000" w:themeColor="text1"/>
          <w:sz w:val="24"/>
          <w:szCs w:val="24"/>
        </w:rPr>
        <w:t>targeting had</w:t>
      </w:r>
      <w:r w:rsidR="001C95BA" w:rsidRPr="1FFF9DCD">
        <w:rPr>
          <w:rFonts w:ascii="Arial" w:eastAsia="Times New Roman" w:hAnsi="Arial" w:cs="Arial"/>
          <w:color w:val="000000" w:themeColor="text1"/>
          <w:sz w:val="24"/>
          <w:szCs w:val="24"/>
        </w:rPr>
        <w:t xml:space="preserve"> been </w:t>
      </w:r>
      <w:r w:rsidR="651364C7" w:rsidRPr="1FFF9DCD">
        <w:rPr>
          <w:rFonts w:ascii="Arial" w:eastAsia="Times New Roman" w:hAnsi="Arial" w:cs="Arial"/>
          <w:color w:val="000000" w:themeColor="text1"/>
          <w:sz w:val="24"/>
          <w:szCs w:val="24"/>
        </w:rPr>
        <w:t xml:space="preserve">characterised by dishonesty and lack of transparency. </w:t>
      </w:r>
      <w:proofErr w:type="spellStart"/>
      <w:r w:rsidR="651364C7" w:rsidRPr="1FFF9DCD">
        <w:rPr>
          <w:rFonts w:ascii="Arial" w:eastAsia="Times New Roman" w:hAnsi="Arial" w:cs="Arial"/>
          <w:color w:val="000000" w:themeColor="text1"/>
          <w:sz w:val="24"/>
          <w:szCs w:val="24"/>
        </w:rPr>
        <w:t>E</w:t>
      </w:r>
      <w:r w:rsidR="6912692A" w:rsidRPr="1FFF9DCD">
        <w:rPr>
          <w:rFonts w:ascii="Arial" w:eastAsia="Times New Roman" w:hAnsi="Arial" w:cs="Arial"/>
          <w:color w:val="000000" w:themeColor="text1"/>
          <w:sz w:val="24"/>
          <w:szCs w:val="24"/>
        </w:rPr>
        <w:t>beria</w:t>
      </w:r>
      <w:proofErr w:type="spellEnd"/>
      <w:r w:rsidR="651364C7" w:rsidRPr="1FFF9DCD">
        <w:rPr>
          <w:rFonts w:ascii="Arial" w:eastAsia="Times New Roman" w:hAnsi="Arial" w:cs="Arial"/>
          <w:color w:val="000000" w:themeColor="text1"/>
          <w:sz w:val="24"/>
          <w:szCs w:val="24"/>
        </w:rPr>
        <w:t xml:space="preserve"> felt she </w:t>
      </w:r>
      <w:r w:rsidR="3549EFA3" w:rsidRPr="1FFF9DCD">
        <w:rPr>
          <w:rFonts w:ascii="Arial" w:eastAsia="Times New Roman" w:hAnsi="Arial" w:cs="Arial"/>
          <w:color w:val="000000" w:themeColor="text1"/>
          <w:sz w:val="24"/>
          <w:szCs w:val="24"/>
        </w:rPr>
        <w:t>had</w:t>
      </w:r>
      <w:r w:rsidR="651364C7" w:rsidRPr="1FFF9DCD">
        <w:rPr>
          <w:rFonts w:ascii="Arial" w:eastAsia="Times New Roman" w:hAnsi="Arial" w:cs="Arial"/>
          <w:color w:val="000000" w:themeColor="text1"/>
          <w:sz w:val="24"/>
          <w:szCs w:val="24"/>
        </w:rPr>
        <w:t xml:space="preserve"> be</w:t>
      </w:r>
      <w:r w:rsidR="5AD98DF2" w:rsidRPr="1FFF9DCD">
        <w:rPr>
          <w:rFonts w:ascii="Arial" w:eastAsia="Times New Roman" w:hAnsi="Arial" w:cs="Arial"/>
          <w:color w:val="000000" w:themeColor="text1"/>
          <w:sz w:val="24"/>
          <w:szCs w:val="24"/>
        </w:rPr>
        <w:t>en</w:t>
      </w:r>
      <w:r w:rsidR="651364C7" w:rsidRPr="1FFF9DCD">
        <w:rPr>
          <w:rFonts w:ascii="Arial" w:eastAsia="Times New Roman" w:hAnsi="Arial" w:cs="Arial"/>
          <w:color w:val="000000" w:themeColor="text1"/>
          <w:sz w:val="24"/>
          <w:szCs w:val="24"/>
        </w:rPr>
        <w:t xml:space="preserve"> ‘lied to’ about her health records being private </w:t>
      </w:r>
      <w:r w:rsidR="3549EFA3" w:rsidRPr="1FFF9DCD">
        <w:rPr>
          <w:rFonts w:ascii="Arial" w:eastAsia="Times New Roman" w:hAnsi="Arial" w:cs="Arial"/>
          <w:color w:val="000000" w:themeColor="text1"/>
          <w:sz w:val="24"/>
          <w:szCs w:val="24"/>
        </w:rPr>
        <w:t xml:space="preserve">and </w:t>
      </w:r>
      <w:r w:rsidR="1C5D46CC" w:rsidRPr="1FFF9DCD">
        <w:rPr>
          <w:rFonts w:ascii="Arial" w:eastAsia="Times New Roman" w:hAnsi="Arial" w:cs="Arial"/>
          <w:color w:val="000000" w:themeColor="text1"/>
          <w:sz w:val="24"/>
          <w:szCs w:val="24"/>
        </w:rPr>
        <w:t xml:space="preserve">worried that any reliance on </w:t>
      </w:r>
      <w:r w:rsidR="2ACE99E0" w:rsidRPr="1FFF9DCD">
        <w:rPr>
          <w:rFonts w:ascii="Arial" w:eastAsia="Times New Roman" w:hAnsi="Arial" w:cs="Arial"/>
          <w:color w:val="000000" w:themeColor="text1"/>
          <w:sz w:val="24"/>
          <w:szCs w:val="24"/>
        </w:rPr>
        <w:t>statistically generated</w:t>
      </w:r>
      <w:r w:rsidR="1C5D46CC" w:rsidRPr="1FFF9DCD">
        <w:rPr>
          <w:rFonts w:ascii="Arial" w:eastAsia="Times New Roman" w:hAnsi="Arial" w:cs="Arial"/>
          <w:color w:val="000000" w:themeColor="text1"/>
          <w:sz w:val="24"/>
          <w:szCs w:val="24"/>
        </w:rPr>
        <w:t xml:space="preserve"> </w:t>
      </w:r>
      <w:r w:rsidR="41BB52D1" w:rsidRPr="1FFF9DCD">
        <w:rPr>
          <w:rFonts w:ascii="Arial" w:eastAsia="Times New Roman" w:hAnsi="Arial" w:cs="Arial"/>
          <w:color w:val="000000" w:themeColor="text1"/>
          <w:sz w:val="24"/>
          <w:szCs w:val="24"/>
        </w:rPr>
        <w:t>c</w:t>
      </w:r>
      <w:r w:rsidR="1C5D46CC" w:rsidRPr="1FFF9DCD">
        <w:rPr>
          <w:rFonts w:ascii="Arial" w:eastAsia="Times New Roman" w:hAnsi="Arial" w:cs="Arial"/>
          <w:color w:val="000000" w:themeColor="text1"/>
          <w:sz w:val="24"/>
          <w:szCs w:val="24"/>
        </w:rPr>
        <w:t xml:space="preserve">ategorisations was a slippery slope to eugenics. </w:t>
      </w:r>
    </w:p>
    <w:p w14:paraId="6BB9E253" w14:textId="77777777" w:rsidR="00EA47D6" w:rsidRDefault="00EA47D6" w:rsidP="006857B8">
      <w:pPr>
        <w:spacing w:after="0" w:line="240" w:lineRule="auto"/>
        <w:ind w:right="142"/>
        <w:rPr>
          <w:rFonts w:ascii="Arial" w:eastAsia="Times New Roman" w:hAnsi="Arial" w:cs="Arial"/>
          <w:color w:val="000000"/>
          <w:sz w:val="24"/>
          <w:szCs w:val="24"/>
        </w:rPr>
      </w:pPr>
    </w:p>
    <w:p w14:paraId="62A36E74" w14:textId="59DD739A" w:rsidR="001118B8" w:rsidRDefault="1C5D46CC" w:rsidP="006857B8">
      <w:pPr>
        <w:spacing w:after="0" w:line="240" w:lineRule="auto"/>
        <w:ind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 xml:space="preserve">Some parents across the focus groups and services </w:t>
      </w:r>
      <w:r w:rsidR="7CD8625D" w:rsidRPr="1FFF9DCD">
        <w:rPr>
          <w:rFonts w:ascii="Arial" w:eastAsia="Times New Roman" w:hAnsi="Arial" w:cs="Arial"/>
          <w:color w:val="000000" w:themeColor="text1"/>
          <w:sz w:val="24"/>
          <w:szCs w:val="24"/>
        </w:rPr>
        <w:t>users’</w:t>
      </w:r>
      <w:r w:rsidRPr="1FFF9DCD">
        <w:rPr>
          <w:rFonts w:ascii="Arial" w:eastAsia="Times New Roman" w:hAnsi="Arial" w:cs="Arial"/>
          <w:color w:val="000000" w:themeColor="text1"/>
          <w:sz w:val="24"/>
          <w:szCs w:val="24"/>
        </w:rPr>
        <w:t xml:space="preserve"> interviews were supportive of the broad principle of using data linkage and analytics to direct early help to families</w:t>
      </w:r>
      <w:r w:rsidR="1061A132" w:rsidRPr="1FFF9DCD">
        <w:rPr>
          <w:rFonts w:ascii="Arial" w:eastAsia="Times New Roman" w:hAnsi="Arial" w:cs="Arial"/>
          <w:color w:val="000000" w:themeColor="text1"/>
          <w:sz w:val="24"/>
          <w:szCs w:val="24"/>
        </w:rPr>
        <w:t>,</w:t>
      </w:r>
      <w:r w:rsidR="3A6AEC67" w:rsidRPr="1FFF9DCD">
        <w:rPr>
          <w:rFonts w:ascii="Arial" w:eastAsia="Times New Roman" w:hAnsi="Arial" w:cs="Arial"/>
          <w:color w:val="000000" w:themeColor="text1"/>
          <w:sz w:val="24"/>
          <w:szCs w:val="24"/>
        </w:rPr>
        <w:t xml:space="preserve"> but</w:t>
      </w:r>
      <w:r w:rsidR="1061A132" w:rsidRPr="1FFF9DCD">
        <w:rPr>
          <w:rFonts w:ascii="Arial" w:eastAsia="Times New Roman" w:hAnsi="Arial" w:cs="Arial"/>
          <w:color w:val="000000" w:themeColor="text1"/>
          <w:sz w:val="24"/>
          <w:szCs w:val="24"/>
        </w:rPr>
        <w:t xml:space="preserve"> </w:t>
      </w:r>
      <w:r w:rsidR="128C82D8" w:rsidRPr="1FFF9DCD">
        <w:rPr>
          <w:rFonts w:ascii="Arial" w:eastAsia="Times New Roman" w:hAnsi="Arial" w:cs="Arial"/>
          <w:color w:val="000000" w:themeColor="text1"/>
          <w:sz w:val="24"/>
          <w:szCs w:val="24"/>
        </w:rPr>
        <w:t>widespread scepticism</w:t>
      </w:r>
      <w:r w:rsidR="2566B25A" w:rsidRPr="1FFF9DCD">
        <w:rPr>
          <w:rFonts w:ascii="Arial" w:eastAsia="Times New Roman" w:hAnsi="Arial" w:cs="Arial"/>
          <w:color w:val="000000" w:themeColor="text1"/>
          <w:sz w:val="24"/>
          <w:szCs w:val="24"/>
        </w:rPr>
        <w:t xml:space="preserve"> was expressed </w:t>
      </w:r>
      <w:r w:rsidR="7CD8625D" w:rsidRPr="1FFF9DCD">
        <w:rPr>
          <w:rFonts w:ascii="Arial" w:eastAsia="Times New Roman" w:hAnsi="Arial" w:cs="Arial"/>
          <w:color w:val="000000" w:themeColor="text1"/>
          <w:sz w:val="24"/>
          <w:szCs w:val="24"/>
        </w:rPr>
        <w:t xml:space="preserve">that this was a core motive or likely outcome of such practices. </w:t>
      </w:r>
      <w:r w:rsidR="690D7390" w:rsidRPr="1FFF9DCD">
        <w:rPr>
          <w:rFonts w:ascii="Arial" w:eastAsia="Times New Roman" w:hAnsi="Arial" w:cs="Arial"/>
          <w:color w:val="000000" w:themeColor="text1"/>
          <w:sz w:val="24"/>
          <w:szCs w:val="24"/>
        </w:rPr>
        <w:t>P</w:t>
      </w:r>
      <w:r w:rsidR="7CD8625D" w:rsidRPr="1FFF9DCD">
        <w:rPr>
          <w:rFonts w:ascii="Arial" w:eastAsia="Times New Roman" w:hAnsi="Arial" w:cs="Arial"/>
          <w:color w:val="000000" w:themeColor="text1"/>
          <w:sz w:val="24"/>
          <w:szCs w:val="24"/>
        </w:rPr>
        <w:t xml:space="preserve">arents </w:t>
      </w:r>
      <w:r w:rsidR="3A6AEC67" w:rsidRPr="1FFF9DCD">
        <w:rPr>
          <w:rFonts w:ascii="Arial" w:eastAsia="Times New Roman" w:hAnsi="Arial" w:cs="Arial"/>
          <w:color w:val="000000" w:themeColor="text1"/>
          <w:sz w:val="24"/>
          <w:szCs w:val="24"/>
        </w:rPr>
        <w:t>pointed to the existing over</w:t>
      </w:r>
      <w:r w:rsidR="7CD8625D" w:rsidRPr="1FFF9DCD">
        <w:rPr>
          <w:rFonts w:ascii="Arial" w:eastAsia="Times New Roman" w:hAnsi="Arial" w:cs="Arial"/>
          <w:color w:val="000000" w:themeColor="text1"/>
          <w:sz w:val="24"/>
          <w:szCs w:val="24"/>
        </w:rPr>
        <w:t>-</w:t>
      </w:r>
      <w:r w:rsidR="3A6AEC67" w:rsidRPr="1FFF9DCD">
        <w:rPr>
          <w:rFonts w:ascii="Arial" w:eastAsia="Times New Roman" w:hAnsi="Arial" w:cs="Arial"/>
          <w:color w:val="000000" w:themeColor="text1"/>
          <w:sz w:val="24"/>
          <w:szCs w:val="24"/>
        </w:rPr>
        <w:t>demand and under</w:t>
      </w:r>
      <w:r w:rsidR="7CD8625D" w:rsidRPr="1FFF9DCD">
        <w:rPr>
          <w:rFonts w:ascii="Arial" w:eastAsia="Times New Roman" w:hAnsi="Arial" w:cs="Arial"/>
          <w:color w:val="000000" w:themeColor="text1"/>
          <w:sz w:val="24"/>
          <w:szCs w:val="24"/>
        </w:rPr>
        <w:t>-</w:t>
      </w:r>
      <w:r w:rsidR="3A6AEC67" w:rsidRPr="1FFF9DCD">
        <w:rPr>
          <w:rFonts w:ascii="Arial" w:eastAsia="Times New Roman" w:hAnsi="Arial" w:cs="Arial"/>
          <w:color w:val="000000" w:themeColor="text1"/>
          <w:sz w:val="24"/>
          <w:szCs w:val="24"/>
        </w:rPr>
        <w:t xml:space="preserve">resourcing of services to </w:t>
      </w:r>
      <w:r w:rsidR="7CD8625D" w:rsidRPr="1FFF9DCD">
        <w:rPr>
          <w:rFonts w:ascii="Arial" w:eastAsia="Times New Roman" w:hAnsi="Arial" w:cs="Arial"/>
          <w:color w:val="000000" w:themeColor="text1"/>
          <w:sz w:val="24"/>
          <w:szCs w:val="24"/>
        </w:rPr>
        <w:t>question how such an approach could work without a substantial injection of funds</w:t>
      </w:r>
      <w:r w:rsidR="690D7390" w:rsidRPr="1FFF9DCD">
        <w:rPr>
          <w:rFonts w:ascii="Arial" w:eastAsia="Times New Roman" w:hAnsi="Arial" w:cs="Arial"/>
          <w:color w:val="000000" w:themeColor="text1"/>
          <w:sz w:val="24"/>
          <w:szCs w:val="24"/>
        </w:rPr>
        <w:t xml:space="preserve">, with many describing themselves as ‘cynical’. </w:t>
      </w:r>
      <w:r w:rsidR="175B2FC6" w:rsidRPr="1FFF9DCD">
        <w:rPr>
          <w:rFonts w:ascii="Arial" w:eastAsia="Times New Roman" w:hAnsi="Arial" w:cs="Arial"/>
          <w:color w:val="000000" w:themeColor="text1"/>
          <w:sz w:val="24"/>
          <w:szCs w:val="24"/>
        </w:rPr>
        <w:t>Parents from the s</w:t>
      </w:r>
      <w:r w:rsidR="690D7390" w:rsidRPr="1FFF9DCD">
        <w:rPr>
          <w:rFonts w:ascii="Arial" w:eastAsia="Times New Roman" w:hAnsi="Arial" w:cs="Arial"/>
          <w:color w:val="000000" w:themeColor="text1"/>
          <w:sz w:val="24"/>
          <w:szCs w:val="24"/>
        </w:rPr>
        <w:t xml:space="preserve">ervice </w:t>
      </w:r>
      <w:proofErr w:type="gramStart"/>
      <w:r w:rsidR="690D7390" w:rsidRPr="1FFF9DCD">
        <w:rPr>
          <w:rFonts w:ascii="Arial" w:eastAsia="Times New Roman" w:hAnsi="Arial" w:cs="Arial"/>
          <w:color w:val="000000" w:themeColor="text1"/>
          <w:sz w:val="24"/>
          <w:szCs w:val="24"/>
        </w:rPr>
        <w:t>users</w:t>
      </w:r>
      <w:proofErr w:type="gramEnd"/>
      <w:r w:rsidR="175B2FC6" w:rsidRPr="1FFF9DCD">
        <w:rPr>
          <w:rFonts w:ascii="Arial" w:eastAsia="Times New Roman" w:hAnsi="Arial" w:cs="Arial"/>
          <w:color w:val="000000" w:themeColor="text1"/>
          <w:sz w:val="24"/>
          <w:szCs w:val="24"/>
        </w:rPr>
        <w:t xml:space="preserve"> sample</w:t>
      </w:r>
      <w:r w:rsidR="690D7390" w:rsidRPr="1FFF9DCD">
        <w:rPr>
          <w:rFonts w:ascii="Arial" w:eastAsia="Times New Roman" w:hAnsi="Arial" w:cs="Arial"/>
          <w:color w:val="000000" w:themeColor="text1"/>
          <w:sz w:val="24"/>
          <w:szCs w:val="24"/>
        </w:rPr>
        <w:t xml:space="preserve"> were particularly unconvinced</w:t>
      </w:r>
      <w:r w:rsidR="2566B25A" w:rsidRPr="1FFF9DCD">
        <w:rPr>
          <w:rFonts w:ascii="Arial" w:eastAsia="Times New Roman" w:hAnsi="Arial" w:cs="Arial"/>
          <w:color w:val="000000" w:themeColor="text1"/>
          <w:sz w:val="24"/>
          <w:szCs w:val="24"/>
        </w:rPr>
        <w:t xml:space="preserve"> by the claim that data targeting would</w:t>
      </w:r>
      <w:r w:rsidR="3366A834" w:rsidRPr="1FFF9DCD">
        <w:rPr>
          <w:rFonts w:ascii="Arial" w:eastAsia="Times New Roman" w:hAnsi="Arial" w:cs="Arial"/>
          <w:color w:val="000000" w:themeColor="text1"/>
          <w:sz w:val="24"/>
          <w:szCs w:val="24"/>
        </w:rPr>
        <w:t xml:space="preserve"> increase access to support</w:t>
      </w:r>
      <w:r w:rsidR="4C2E5D7F" w:rsidRPr="1FFF9DCD">
        <w:rPr>
          <w:rFonts w:ascii="Arial" w:eastAsia="Times New Roman" w:hAnsi="Arial" w:cs="Arial"/>
          <w:color w:val="000000" w:themeColor="text1"/>
          <w:sz w:val="24"/>
          <w:szCs w:val="24"/>
        </w:rPr>
        <w:t>:</w:t>
      </w:r>
    </w:p>
    <w:p w14:paraId="23DE523C" w14:textId="77777777" w:rsidR="001118B8" w:rsidRDefault="001118B8" w:rsidP="006857B8">
      <w:pPr>
        <w:spacing w:after="0" w:line="240" w:lineRule="auto"/>
        <w:ind w:right="142"/>
        <w:rPr>
          <w:rFonts w:ascii="Arial" w:eastAsia="Times New Roman" w:hAnsi="Arial" w:cs="Arial"/>
          <w:color w:val="000000"/>
          <w:sz w:val="24"/>
          <w:szCs w:val="24"/>
        </w:rPr>
      </w:pPr>
    </w:p>
    <w:p w14:paraId="05360410" w14:textId="77777777" w:rsidR="00EA47D6" w:rsidRDefault="008A1751" w:rsidP="001118B8">
      <w:pPr>
        <w:spacing w:after="0" w:line="240" w:lineRule="auto"/>
        <w:ind w:left="720" w:right="142"/>
        <w:rPr>
          <w:rFonts w:ascii="Arial" w:eastAsia="Times New Roman" w:hAnsi="Arial" w:cs="Arial"/>
          <w:color w:val="000000"/>
          <w:sz w:val="24"/>
          <w:szCs w:val="24"/>
        </w:rPr>
      </w:pPr>
      <w:r>
        <w:rPr>
          <w:rFonts w:ascii="Arial" w:eastAsia="Times New Roman" w:hAnsi="Arial" w:cs="Arial"/>
          <w:color w:val="000000"/>
          <w:sz w:val="24"/>
          <w:szCs w:val="24"/>
        </w:rPr>
        <w:t>I</w:t>
      </w:r>
      <w:r w:rsidR="001118B8" w:rsidRPr="001118B8">
        <w:rPr>
          <w:rFonts w:ascii="Arial" w:eastAsia="Times New Roman" w:hAnsi="Arial" w:cs="Arial"/>
          <w:color w:val="000000"/>
          <w:sz w:val="24"/>
          <w:szCs w:val="24"/>
        </w:rPr>
        <w:t>f we're not going to put the resources into supporting these things properly, you can have all the information you want in the world, but if it's not backed up by a really holistic service that's fully funded, then you could be opening wounds for people or creating issues for people and then not supporting them</w:t>
      </w:r>
      <w:r>
        <w:rPr>
          <w:rFonts w:ascii="Arial" w:eastAsia="Times New Roman" w:hAnsi="Arial" w:cs="Arial"/>
          <w:color w:val="000000"/>
          <w:sz w:val="24"/>
          <w:szCs w:val="24"/>
        </w:rPr>
        <w:t>.</w:t>
      </w:r>
      <w:r w:rsidR="001118B8">
        <w:rPr>
          <w:rFonts w:ascii="Arial" w:eastAsia="Times New Roman" w:hAnsi="Arial" w:cs="Arial"/>
          <w:color w:val="000000"/>
          <w:sz w:val="24"/>
          <w:szCs w:val="24"/>
        </w:rPr>
        <w:t xml:space="preserve"> (Jade</w:t>
      </w:r>
      <w:r w:rsidR="00B87EB3">
        <w:rPr>
          <w:rFonts w:ascii="Arial" w:eastAsia="Times New Roman" w:hAnsi="Arial" w:cs="Arial"/>
          <w:color w:val="000000"/>
          <w:sz w:val="24"/>
          <w:szCs w:val="24"/>
        </w:rPr>
        <w:t xml:space="preserve"> – service user</w:t>
      </w:r>
      <w:r w:rsidR="001118B8">
        <w:rPr>
          <w:rFonts w:ascii="Arial" w:eastAsia="Times New Roman" w:hAnsi="Arial" w:cs="Arial"/>
          <w:color w:val="000000"/>
          <w:sz w:val="24"/>
          <w:szCs w:val="24"/>
        </w:rPr>
        <w:t>)</w:t>
      </w:r>
    </w:p>
    <w:p w14:paraId="52E56223" w14:textId="77777777" w:rsidR="00567881" w:rsidRDefault="00567881" w:rsidP="001118B8">
      <w:pPr>
        <w:spacing w:after="0" w:line="240" w:lineRule="auto"/>
        <w:ind w:left="720" w:right="142"/>
        <w:rPr>
          <w:rFonts w:ascii="Arial" w:eastAsia="Times New Roman" w:hAnsi="Arial" w:cs="Arial"/>
          <w:color w:val="000000"/>
          <w:sz w:val="24"/>
          <w:szCs w:val="24"/>
        </w:rPr>
      </w:pPr>
    </w:p>
    <w:p w14:paraId="17320AF1" w14:textId="75A29485" w:rsidR="000754E9" w:rsidRDefault="7CD8625D" w:rsidP="001118B8">
      <w:pPr>
        <w:spacing w:after="0" w:line="240" w:lineRule="auto"/>
        <w:ind w:left="720"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 xml:space="preserve"> People are asking already for </w:t>
      </w:r>
      <w:proofErr w:type="gramStart"/>
      <w:r w:rsidRPr="1FFF9DCD">
        <w:rPr>
          <w:rFonts w:ascii="Arial" w:eastAsia="Times New Roman" w:hAnsi="Arial" w:cs="Arial"/>
          <w:color w:val="000000" w:themeColor="text1"/>
          <w:sz w:val="24"/>
          <w:szCs w:val="24"/>
        </w:rPr>
        <w:t>help</w:t>
      </w:r>
      <w:proofErr w:type="gramEnd"/>
      <w:r w:rsidRPr="1FFF9DCD">
        <w:rPr>
          <w:rFonts w:ascii="Arial" w:eastAsia="Times New Roman" w:hAnsi="Arial" w:cs="Arial"/>
          <w:color w:val="000000" w:themeColor="text1"/>
          <w:sz w:val="24"/>
          <w:szCs w:val="24"/>
        </w:rPr>
        <w:t xml:space="preserve"> but they don’t </w:t>
      </w:r>
      <w:r w:rsidR="7525E74E" w:rsidRPr="1FFF9DCD">
        <w:rPr>
          <w:rFonts w:ascii="Arial" w:eastAsia="Times New Roman" w:hAnsi="Arial" w:cs="Arial"/>
          <w:color w:val="000000" w:themeColor="text1"/>
          <w:sz w:val="24"/>
          <w:szCs w:val="24"/>
        </w:rPr>
        <w:t>meet thresholds</w:t>
      </w:r>
      <w:r w:rsidRPr="1FFF9DCD">
        <w:rPr>
          <w:rFonts w:ascii="Arial" w:eastAsia="Times New Roman" w:hAnsi="Arial" w:cs="Arial"/>
          <w:color w:val="000000" w:themeColor="text1"/>
          <w:sz w:val="24"/>
          <w:szCs w:val="24"/>
        </w:rPr>
        <w:t xml:space="preserve">, they don’t meet criteria. So how are they going to do </w:t>
      </w:r>
      <w:r w:rsidR="074AF4A3" w:rsidRPr="1FFF9DCD">
        <w:rPr>
          <w:rFonts w:ascii="Arial" w:eastAsia="Times New Roman" w:hAnsi="Arial" w:cs="Arial"/>
          <w:color w:val="000000" w:themeColor="text1"/>
          <w:sz w:val="24"/>
          <w:szCs w:val="24"/>
        </w:rPr>
        <w:t>it, make</w:t>
      </w:r>
      <w:r w:rsidRPr="1FFF9DCD">
        <w:rPr>
          <w:rFonts w:ascii="Arial" w:eastAsia="Times New Roman" w:hAnsi="Arial" w:cs="Arial"/>
          <w:color w:val="000000" w:themeColor="text1"/>
          <w:sz w:val="24"/>
          <w:szCs w:val="24"/>
        </w:rPr>
        <w:t xml:space="preserve"> it better sharing information?</w:t>
      </w:r>
      <w:r w:rsidR="175B2FC6" w:rsidRPr="1FFF9DCD">
        <w:rPr>
          <w:rFonts w:ascii="Arial" w:eastAsia="Times New Roman" w:hAnsi="Arial" w:cs="Arial"/>
          <w:color w:val="000000" w:themeColor="text1"/>
          <w:sz w:val="24"/>
          <w:szCs w:val="24"/>
        </w:rPr>
        <w:t xml:space="preserve"> (Naomi – service user)</w:t>
      </w:r>
    </w:p>
    <w:p w14:paraId="07547A01" w14:textId="77777777" w:rsidR="008A1751" w:rsidRDefault="008A1751" w:rsidP="001118B8">
      <w:pPr>
        <w:spacing w:after="0" w:line="240" w:lineRule="auto"/>
        <w:ind w:left="720" w:right="142"/>
        <w:rPr>
          <w:rFonts w:ascii="Arial" w:eastAsia="Times New Roman" w:hAnsi="Arial" w:cs="Arial"/>
          <w:color w:val="000000"/>
          <w:sz w:val="24"/>
          <w:szCs w:val="24"/>
        </w:rPr>
      </w:pPr>
    </w:p>
    <w:p w14:paraId="71C120CE" w14:textId="17D328F3" w:rsidR="006857B8" w:rsidRPr="006857B8" w:rsidRDefault="175B2FC6" w:rsidP="006857B8">
      <w:pPr>
        <w:spacing w:after="0" w:line="240" w:lineRule="auto"/>
        <w:ind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lastRenderedPageBreak/>
        <w:t>W</w:t>
      </w:r>
      <w:r w:rsidR="1ADF6EB9" w:rsidRPr="1FFF9DCD">
        <w:rPr>
          <w:rFonts w:ascii="Arial" w:eastAsia="Times New Roman" w:hAnsi="Arial" w:cs="Arial"/>
          <w:color w:val="000000" w:themeColor="text1"/>
          <w:sz w:val="24"/>
          <w:szCs w:val="24"/>
        </w:rPr>
        <w:t xml:space="preserve">idespread scepticism about the utility and </w:t>
      </w:r>
      <w:r w:rsidR="3C116C6C" w:rsidRPr="1FFF9DCD">
        <w:rPr>
          <w:rFonts w:ascii="Arial" w:eastAsia="Times New Roman" w:hAnsi="Arial" w:cs="Arial"/>
          <w:color w:val="000000" w:themeColor="text1"/>
          <w:sz w:val="24"/>
          <w:szCs w:val="24"/>
        </w:rPr>
        <w:t xml:space="preserve">purpose of data linkage and analytics </w:t>
      </w:r>
      <w:r w:rsidRPr="1FFF9DCD">
        <w:rPr>
          <w:rFonts w:ascii="Arial" w:eastAsia="Times New Roman" w:hAnsi="Arial" w:cs="Arial"/>
          <w:color w:val="000000" w:themeColor="text1"/>
          <w:sz w:val="24"/>
          <w:szCs w:val="24"/>
        </w:rPr>
        <w:t xml:space="preserve">for services </w:t>
      </w:r>
      <w:r w:rsidR="3C116C6C" w:rsidRPr="1FFF9DCD">
        <w:rPr>
          <w:rFonts w:ascii="Arial" w:eastAsia="Times New Roman" w:hAnsi="Arial" w:cs="Arial"/>
          <w:color w:val="000000" w:themeColor="text1"/>
          <w:sz w:val="24"/>
          <w:szCs w:val="24"/>
        </w:rPr>
        <w:t>fed into</w:t>
      </w:r>
      <w:r w:rsidR="29F3AA41" w:rsidRPr="1FFF9DCD">
        <w:rPr>
          <w:rFonts w:ascii="Arial" w:eastAsia="Times New Roman" w:hAnsi="Arial" w:cs="Arial"/>
          <w:color w:val="000000" w:themeColor="text1"/>
          <w:sz w:val="24"/>
          <w:szCs w:val="24"/>
        </w:rPr>
        <w:t xml:space="preserve"> a</w:t>
      </w:r>
      <w:r w:rsidRPr="1FFF9DCD">
        <w:rPr>
          <w:rFonts w:ascii="Arial" w:eastAsia="Times New Roman" w:hAnsi="Arial" w:cs="Arial"/>
          <w:color w:val="000000" w:themeColor="text1"/>
          <w:sz w:val="24"/>
          <w:szCs w:val="24"/>
        </w:rPr>
        <w:t xml:space="preserve"> more</w:t>
      </w:r>
      <w:r w:rsidR="29F3AA41" w:rsidRPr="1FFF9DCD">
        <w:rPr>
          <w:rFonts w:ascii="Arial" w:eastAsia="Times New Roman" w:hAnsi="Arial" w:cs="Arial"/>
          <w:color w:val="000000" w:themeColor="text1"/>
          <w:sz w:val="24"/>
          <w:szCs w:val="24"/>
        </w:rPr>
        <w:t xml:space="preserve"> generalised </w:t>
      </w:r>
      <w:r w:rsidR="3C116C6C" w:rsidRPr="1FFF9DCD">
        <w:rPr>
          <w:rFonts w:ascii="Arial" w:eastAsia="Times New Roman" w:hAnsi="Arial" w:cs="Arial"/>
          <w:color w:val="000000" w:themeColor="text1"/>
          <w:sz w:val="24"/>
          <w:szCs w:val="24"/>
        </w:rPr>
        <w:t xml:space="preserve">mistrust </w:t>
      </w:r>
      <w:r w:rsidRPr="1FFF9DCD">
        <w:rPr>
          <w:rFonts w:ascii="Arial" w:eastAsia="Times New Roman" w:hAnsi="Arial" w:cs="Arial"/>
          <w:color w:val="000000" w:themeColor="text1"/>
          <w:sz w:val="24"/>
          <w:szCs w:val="24"/>
        </w:rPr>
        <w:t xml:space="preserve">and discomfort </w:t>
      </w:r>
      <w:r w:rsidR="3C116C6C" w:rsidRPr="1FFF9DCD">
        <w:rPr>
          <w:rFonts w:ascii="Arial" w:eastAsia="Times New Roman" w:hAnsi="Arial" w:cs="Arial"/>
          <w:color w:val="000000" w:themeColor="text1"/>
          <w:sz w:val="24"/>
          <w:szCs w:val="24"/>
        </w:rPr>
        <w:t xml:space="preserve">felt by </w:t>
      </w:r>
      <w:r w:rsidR="29F3AA41" w:rsidRPr="1FFF9DCD">
        <w:rPr>
          <w:rFonts w:ascii="Arial" w:eastAsia="Times New Roman" w:hAnsi="Arial" w:cs="Arial"/>
          <w:color w:val="000000" w:themeColor="text1"/>
          <w:sz w:val="24"/>
          <w:szCs w:val="24"/>
        </w:rPr>
        <w:t>some</w:t>
      </w:r>
      <w:r w:rsidR="3C116C6C" w:rsidRPr="1FFF9DCD">
        <w:rPr>
          <w:rFonts w:ascii="Arial" w:eastAsia="Times New Roman" w:hAnsi="Arial" w:cs="Arial"/>
          <w:color w:val="000000" w:themeColor="text1"/>
          <w:sz w:val="24"/>
          <w:szCs w:val="24"/>
        </w:rPr>
        <w:t xml:space="preserve"> in our research. For example, in a Black mothers focus group </w:t>
      </w:r>
      <w:r w:rsidR="001C95BA" w:rsidRPr="1FFF9DCD">
        <w:rPr>
          <w:rFonts w:ascii="Arial" w:eastAsia="Times New Roman" w:hAnsi="Arial" w:cs="Arial"/>
          <w:color w:val="000000" w:themeColor="text1"/>
          <w:sz w:val="24"/>
          <w:szCs w:val="24"/>
        </w:rPr>
        <w:t>Adilah</w:t>
      </w:r>
      <w:r w:rsidR="3C116C6C" w:rsidRPr="1FFF9DCD">
        <w:rPr>
          <w:rFonts w:ascii="Arial" w:eastAsia="Times New Roman" w:hAnsi="Arial" w:cs="Arial"/>
          <w:color w:val="000000" w:themeColor="text1"/>
          <w:sz w:val="24"/>
          <w:szCs w:val="24"/>
        </w:rPr>
        <w:t xml:space="preserve"> </w:t>
      </w:r>
      <w:r w:rsidR="6C2F3D89" w:rsidRPr="1FFF9DCD">
        <w:rPr>
          <w:rFonts w:ascii="Arial" w:eastAsia="Times New Roman" w:hAnsi="Arial" w:cs="Arial"/>
          <w:color w:val="000000" w:themeColor="text1"/>
          <w:sz w:val="24"/>
          <w:szCs w:val="24"/>
        </w:rPr>
        <w:t>described any</w:t>
      </w:r>
      <w:r w:rsidR="3C116C6C" w:rsidRPr="1FFF9DCD">
        <w:rPr>
          <w:rFonts w:ascii="Arial" w:eastAsia="Times New Roman" w:hAnsi="Arial" w:cs="Arial"/>
          <w:color w:val="000000" w:themeColor="text1"/>
          <w:sz w:val="24"/>
          <w:szCs w:val="24"/>
        </w:rPr>
        <w:t xml:space="preserve"> </w:t>
      </w:r>
      <w:r w:rsidR="2D5ADFA6" w:rsidRPr="1FFF9DCD">
        <w:rPr>
          <w:rFonts w:ascii="Arial" w:eastAsia="Times New Roman" w:hAnsi="Arial" w:cs="Arial"/>
          <w:color w:val="000000" w:themeColor="text1"/>
          <w:sz w:val="24"/>
          <w:szCs w:val="24"/>
        </w:rPr>
        <w:t xml:space="preserve">claim that </w:t>
      </w:r>
      <w:r w:rsidR="3C116C6C" w:rsidRPr="1FFF9DCD">
        <w:rPr>
          <w:rFonts w:ascii="Arial" w:eastAsia="Times New Roman" w:hAnsi="Arial" w:cs="Arial"/>
          <w:color w:val="000000" w:themeColor="text1"/>
          <w:sz w:val="24"/>
          <w:szCs w:val="24"/>
        </w:rPr>
        <w:t>new data systems would lead t</w:t>
      </w:r>
      <w:r w:rsidR="651364C7" w:rsidRPr="1FFF9DCD">
        <w:rPr>
          <w:rFonts w:ascii="Arial" w:eastAsia="Times New Roman" w:hAnsi="Arial" w:cs="Arial"/>
          <w:color w:val="000000" w:themeColor="text1"/>
          <w:sz w:val="24"/>
          <w:szCs w:val="24"/>
        </w:rPr>
        <w:t>o families being helped</w:t>
      </w:r>
      <w:r w:rsidR="3C116C6C" w:rsidRPr="1FFF9DCD">
        <w:rPr>
          <w:rFonts w:ascii="Arial" w:eastAsia="Times New Roman" w:hAnsi="Arial" w:cs="Arial"/>
          <w:color w:val="000000" w:themeColor="text1"/>
          <w:sz w:val="24"/>
          <w:szCs w:val="24"/>
        </w:rPr>
        <w:t xml:space="preserve"> as ‘disingenuous’ and emphasised her suspicion and unease:</w:t>
      </w:r>
    </w:p>
    <w:p w14:paraId="5043CB0F" w14:textId="77777777" w:rsidR="006857B8" w:rsidRDefault="006857B8" w:rsidP="006857B8">
      <w:pPr>
        <w:spacing w:after="0" w:line="240" w:lineRule="auto"/>
        <w:ind w:right="142"/>
        <w:rPr>
          <w:rFonts w:ascii="Arial" w:eastAsia="Times New Roman" w:hAnsi="Arial" w:cs="Arial"/>
          <w:color w:val="000000"/>
          <w:sz w:val="24"/>
          <w:szCs w:val="24"/>
        </w:rPr>
      </w:pPr>
    </w:p>
    <w:p w14:paraId="33D83A6C" w14:textId="77777777" w:rsidR="00140BC9" w:rsidRDefault="00AA3B47" w:rsidP="00B97BC2">
      <w:pPr>
        <w:spacing w:after="0" w:line="240" w:lineRule="auto"/>
        <w:ind w:left="720" w:right="142"/>
        <w:rPr>
          <w:rFonts w:ascii="Arial" w:eastAsia="Times New Roman" w:hAnsi="Arial" w:cs="Arial"/>
          <w:color w:val="000000"/>
          <w:sz w:val="24"/>
          <w:szCs w:val="24"/>
        </w:rPr>
      </w:pPr>
      <w:r>
        <w:rPr>
          <w:rFonts w:ascii="Arial" w:eastAsia="Times New Roman" w:hAnsi="Arial" w:cs="Arial"/>
          <w:color w:val="000000"/>
          <w:sz w:val="24"/>
          <w:szCs w:val="24"/>
        </w:rPr>
        <w:t>I</w:t>
      </w:r>
      <w:r w:rsidR="006857B8" w:rsidRPr="006857B8">
        <w:rPr>
          <w:rFonts w:ascii="Arial" w:eastAsia="Times New Roman" w:hAnsi="Arial" w:cs="Arial"/>
          <w:color w:val="000000"/>
          <w:sz w:val="24"/>
          <w:szCs w:val="24"/>
        </w:rPr>
        <w:t xml:space="preserve">t feels like there’s sneakiness is going on which a lot of us, well I assume, feel like that anyway generally in society, you know, with </w:t>
      </w:r>
      <w:proofErr w:type="gramStart"/>
      <w:r w:rsidR="006857B8" w:rsidRPr="006857B8">
        <w:rPr>
          <w:rFonts w:ascii="Arial" w:eastAsia="Times New Roman" w:hAnsi="Arial" w:cs="Arial"/>
          <w:color w:val="000000"/>
          <w:sz w:val="24"/>
          <w:szCs w:val="24"/>
        </w:rPr>
        <w:t>these kind of like</w:t>
      </w:r>
      <w:proofErr w:type="gramEnd"/>
      <w:r w:rsidR="006857B8" w:rsidRPr="006857B8">
        <w:rPr>
          <w:rFonts w:ascii="Arial" w:eastAsia="Times New Roman" w:hAnsi="Arial" w:cs="Arial"/>
          <w:color w:val="000000"/>
          <w:sz w:val="24"/>
          <w:szCs w:val="24"/>
        </w:rPr>
        <w:t>, you know, services.</w:t>
      </w:r>
    </w:p>
    <w:p w14:paraId="07459315" w14:textId="77777777" w:rsidR="00140BC9" w:rsidRDefault="00140BC9" w:rsidP="007D42E1">
      <w:pPr>
        <w:spacing w:after="0" w:line="240" w:lineRule="auto"/>
        <w:ind w:right="142"/>
        <w:rPr>
          <w:rFonts w:ascii="Arial" w:eastAsia="Times New Roman" w:hAnsi="Arial" w:cs="Arial"/>
          <w:color w:val="000000"/>
          <w:sz w:val="24"/>
          <w:szCs w:val="24"/>
        </w:rPr>
      </w:pPr>
    </w:p>
    <w:p w14:paraId="513672E8" w14:textId="3033603A" w:rsidR="00984336" w:rsidRDefault="175B2FC6" w:rsidP="00243E7B">
      <w:pPr>
        <w:spacing w:after="0" w:line="240" w:lineRule="auto"/>
        <w:ind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Most</w:t>
      </w:r>
      <w:r w:rsidR="407D75D0" w:rsidRPr="1FFF9DCD">
        <w:rPr>
          <w:rFonts w:ascii="Arial" w:eastAsia="Times New Roman" w:hAnsi="Arial" w:cs="Arial"/>
          <w:color w:val="000000" w:themeColor="text1"/>
          <w:sz w:val="24"/>
          <w:szCs w:val="24"/>
        </w:rPr>
        <w:t xml:space="preserve"> </w:t>
      </w:r>
      <w:r w:rsidR="29F3AA41" w:rsidRPr="1FFF9DCD">
        <w:rPr>
          <w:rFonts w:ascii="Arial" w:eastAsia="Times New Roman" w:hAnsi="Arial" w:cs="Arial"/>
          <w:color w:val="000000" w:themeColor="text1"/>
          <w:sz w:val="24"/>
          <w:szCs w:val="24"/>
        </w:rPr>
        <w:t>families</w:t>
      </w:r>
      <w:r w:rsidR="1BC7C331" w:rsidRPr="1FFF9DCD">
        <w:rPr>
          <w:rFonts w:ascii="Arial" w:eastAsia="Times New Roman" w:hAnsi="Arial" w:cs="Arial"/>
          <w:color w:val="000000" w:themeColor="text1"/>
          <w:sz w:val="24"/>
          <w:szCs w:val="24"/>
        </w:rPr>
        <w:t xml:space="preserve"> </w:t>
      </w:r>
      <w:r w:rsidR="25350670" w:rsidRPr="1FFF9DCD">
        <w:rPr>
          <w:rFonts w:ascii="Arial" w:eastAsia="Times New Roman" w:hAnsi="Arial" w:cs="Arial"/>
          <w:color w:val="000000" w:themeColor="text1"/>
          <w:sz w:val="24"/>
          <w:szCs w:val="24"/>
        </w:rPr>
        <w:t xml:space="preserve">in the UK </w:t>
      </w:r>
      <w:r w:rsidR="17F81EC8" w:rsidRPr="1FFF9DCD">
        <w:rPr>
          <w:rFonts w:ascii="Arial" w:eastAsia="Times New Roman" w:hAnsi="Arial" w:cs="Arial"/>
          <w:color w:val="000000" w:themeColor="text1"/>
          <w:sz w:val="24"/>
          <w:szCs w:val="24"/>
        </w:rPr>
        <w:t>value</w:t>
      </w:r>
      <w:r w:rsidR="25350670" w:rsidRPr="1FFF9DCD">
        <w:rPr>
          <w:rFonts w:ascii="Arial" w:eastAsia="Times New Roman" w:hAnsi="Arial" w:cs="Arial"/>
          <w:color w:val="000000" w:themeColor="text1"/>
          <w:sz w:val="24"/>
          <w:szCs w:val="24"/>
        </w:rPr>
        <w:t xml:space="preserve"> state provided </w:t>
      </w:r>
      <w:r w:rsidR="29F3AA41" w:rsidRPr="1FFF9DCD">
        <w:rPr>
          <w:rFonts w:ascii="Arial" w:eastAsia="Times New Roman" w:hAnsi="Arial" w:cs="Arial"/>
          <w:color w:val="000000" w:themeColor="text1"/>
          <w:sz w:val="24"/>
          <w:szCs w:val="24"/>
        </w:rPr>
        <w:t>health, education and support services,</w:t>
      </w:r>
      <w:r w:rsidR="25350670" w:rsidRPr="1FFF9DCD">
        <w:rPr>
          <w:rFonts w:ascii="Arial" w:eastAsia="Times New Roman" w:hAnsi="Arial" w:cs="Arial"/>
          <w:color w:val="000000" w:themeColor="text1"/>
          <w:sz w:val="24"/>
          <w:szCs w:val="24"/>
        </w:rPr>
        <w:t xml:space="preserve"> and many rely on them, but our research </w:t>
      </w:r>
      <w:r w:rsidR="378966CA" w:rsidRPr="1FFF9DCD">
        <w:rPr>
          <w:rFonts w:ascii="Arial" w:eastAsia="Times New Roman" w:hAnsi="Arial" w:cs="Arial"/>
          <w:color w:val="000000" w:themeColor="text1"/>
          <w:sz w:val="24"/>
          <w:szCs w:val="24"/>
        </w:rPr>
        <w:t>suggests that</w:t>
      </w:r>
      <w:r w:rsidR="29F3AA41" w:rsidRPr="1FFF9DCD">
        <w:rPr>
          <w:rFonts w:ascii="Arial" w:eastAsia="Times New Roman" w:hAnsi="Arial" w:cs="Arial"/>
          <w:color w:val="000000" w:themeColor="text1"/>
          <w:sz w:val="24"/>
          <w:szCs w:val="24"/>
        </w:rPr>
        <w:t xml:space="preserve"> parents </w:t>
      </w:r>
      <w:r w:rsidR="590B5513" w:rsidRPr="1FFF9DCD">
        <w:rPr>
          <w:rFonts w:ascii="Arial" w:eastAsia="Times New Roman" w:hAnsi="Arial" w:cs="Arial"/>
          <w:color w:val="000000" w:themeColor="text1"/>
          <w:sz w:val="24"/>
          <w:szCs w:val="24"/>
        </w:rPr>
        <w:t xml:space="preserve">are </w:t>
      </w:r>
      <w:r w:rsidR="25350670" w:rsidRPr="1FFF9DCD">
        <w:rPr>
          <w:rFonts w:ascii="Arial" w:eastAsia="Times New Roman" w:hAnsi="Arial" w:cs="Arial"/>
          <w:color w:val="000000" w:themeColor="text1"/>
          <w:sz w:val="24"/>
          <w:szCs w:val="24"/>
        </w:rPr>
        <w:t xml:space="preserve">starting </w:t>
      </w:r>
      <w:r w:rsidR="29F3AA41" w:rsidRPr="1FFF9DCD">
        <w:rPr>
          <w:rFonts w:ascii="Arial" w:eastAsia="Times New Roman" w:hAnsi="Arial" w:cs="Arial"/>
          <w:color w:val="000000" w:themeColor="text1"/>
          <w:sz w:val="24"/>
          <w:szCs w:val="24"/>
        </w:rPr>
        <w:t xml:space="preserve">to apply their own risk analysis </w:t>
      </w:r>
      <w:r w:rsidR="3680C17E" w:rsidRPr="1FFF9DCD">
        <w:rPr>
          <w:rFonts w:ascii="Arial" w:eastAsia="Times New Roman" w:hAnsi="Arial" w:cs="Arial"/>
          <w:color w:val="000000" w:themeColor="text1"/>
          <w:sz w:val="24"/>
          <w:szCs w:val="24"/>
        </w:rPr>
        <w:t xml:space="preserve">when engaging with professionals. </w:t>
      </w:r>
      <w:r w:rsidR="695CCDFD" w:rsidRPr="1FFF9DCD">
        <w:rPr>
          <w:rFonts w:ascii="Arial" w:eastAsia="Times New Roman" w:hAnsi="Arial" w:cs="Arial"/>
          <w:color w:val="000000" w:themeColor="text1"/>
          <w:sz w:val="24"/>
          <w:szCs w:val="24"/>
        </w:rPr>
        <w:t xml:space="preserve">Across the focus groups, parents </w:t>
      </w:r>
      <w:r w:rsidR="7BD69A1A" w:rsidRPr="1FFF9DCD">
        <w:rPr>
          <w:rFonts w:ascii="Arial" w:eastAsia="Times New Roman" w:hAnsi="Arial" w:cs="Arial"/>
          <w:color w:val="000000" w:themeColor="text1"/>
          <w:sz w:val="24"/>
          <w:szCs w:val="24"/>
        </w:rPr>
        <w:t>often shared</w:t>
      </w:r>
      <w:r w:rsidR="25350670" w:rsidRPr="1FFF9DCD">
        <w:rPr>
          <w:rFonts w:ascii="Arial" w:eastAsia="Times New Roman" w:hAnsi="Arial" w:cs="Arial"/>
          <w:color w:val="000000" w:themeColor="text1"/>
          <w:sz w:val="24"/>
          <w:szCs w:val="24"/>
        </w:rPr>
        <w:t xml:space="preserve"> examples of </w:t>
      </w:r>
      <w:r w:rsidR="223A36EA" w:rsidRPr="1FFF9DCD">
        <w:rPr>
          <w:rFonts w:ascii="Arial" w:eastAsia="Times New Roman" w:hAnsi="Arial" w:cs="Arial"/>
          <w:color w:val="000000" w:themeColor="text1"/>
          <w:sz w:val="24"/>
          <w:szCs w:val="24"/>
        </w:rPr>
        <w:t xml:space="preserve">how common family experiences could become distorted </w:t>
      </w:r>
      <w:r w:rsidR="3B64DD04" w:rsidRPr="1FFF9DCD">
        <w:rPr>
          <w:rFonts w:ascii="Arial" w:eastAsia="Times New Roman" w:hAnsi="Arial" w:cs="Arial"/>
          <w:color w:val="000000" w:themeColor="text1"/>
          <w:sz w:val="24"/>
          <w:szCs w:val="24"/>
        </w:rPr>
        <w:t>when translated into abstract data points</w:t>
      </w:r>
      <w:r w:rsidR="25350670" w:rsidRPr="1FFF9DCD">
        <w:rPr>
          <w:rFonts w:ascii="Arial" w:eastAsia="Times New Roman" w:hAnsi="Arial" w:cs="Arial"/>
          <w:color w:val="000000" w:themeColor="text1"/>
          <w:sz w:val="24"/>
          <w:szCs w:val="24"/>
        </w:rPr>
        <w:t xml:space="preserve"> to </w:t>
      </w:r>
      <w:r w:rsidR="223A36EA" w:rsidRPr="1FFF9DCD">
        <w:rPr>
          <w:rFonts w:ascii="Arial" w:eastAsia="Times New Roman" w:hAnsi="Arial" w:cs="Arial"/>
          <w:color w:val="000000" w:themeColor="text1"/>
          <w:sz w:val="24"/>
          <w:szCs w:val="24"/>
        </w:rPr>
        <w:t>paint a</w:t>
      </w:r>
      <w:r w:rsidR="72B0CB9D" w:rsidRPr="1FFF9DCD">
        <w:rPr>
          <w:rFonts w:ascii="Arial" w:eastAsia="Times New Roman" w:hAnsi="Arial" w:cs="Arial"/>
          <w:color w:val="000000" w:themeColor="text1"/>
          <w:sz w:val="24"/>
          <w:szCs w:val="24"/>
        </w:rPr>
        <w:t xml:space="preserve"> misleading but </w:t>
      </w:r>
      <w:r w:rsidR="223A36EA" w:rsidRPr="1FFF9DCD">
        <w:rPr>
          <w:rFonts w:ascii="Arial" w:eastAsia="Times New Roman" w:hAnsi="Arial" w:cs="Arial"/>
          <w:color w:val="000000" w:themeColor="text1"/>
          <w:sz w:val="24"/>
          <w:szCs w:val="24"/>
        </w:rPr>
        <w:t xml:space="preserve">incriminating </w:t>
      </w:r>
      <w:r w:rsidR="4DB82925" w:rsidRPr="1FFF9DCD">
        <w:rPr>
          <w:rFonts w:ascii="Arial" w:eastAsia="Times New Roman" w:hAnsi="Arial" w:cs="Arial"/>
          <w:color w:val="000000" w:themeColor="text1"/>
          <w:sz w:val="24"/>
          <w:szCs w:val="24"/>
        </w:rPr>
        <w:t>picture. In</w:t>
      </w:r>
      <w:r w:rsidR="707DFE8A" w:rsidRPr="1FFF9DCD">
        <w:rPr>
          <w:rFonts w:ascii="Arial" w:eastAsia="Times New Roman" w:hAnsi="Arial" w:cs="Arial"/>
          <w:color w:val="000000" w:themeColor="text1"/>
          <w:sz w:val="24"/>
          <w:szCs w:val="24"/>
        </w:rPr>
        <w:t xml:space="preserve"> the </w:t>
      </w:r>
      <w:r w:rsidR="4A38D648" w:rsidRPr="1FFF9DCD">
        <w:rPr>
          <w:rFonts w:ascii="Arial" w:eastAsia="Times New Roman" w:hAnsi="Arial" w:cs="Arial"/>
          <w:color w:val="000000" w:themeColor="text1"/>
          <w:sz w:val="24"/>
          <w:szCs w:val="24"/>
        </w:rPr>
        <w:t>l</w:t>
      </w:r>
      <w:r w:rsidR="707DFE8A" w:rsidRPr="1FFF9DCD">
        <w:rPr>
          <w:rFonts w:ascii="Arial" w:eastAsia="Times New Roman" w:hAnsi="Arial" w:cs="Arial"/>
          <w:color w:val="000000" w:themeColor="text1"/>
          <w:sz w:val="24"/>
          <w:szCs w:val="24"/>
        </w:rPr>
        <w:t xml:space="preserve">one </w:t>
      </w:r>
      <w:r w:rsidR="4A38D648" w:rsidRPr="1FFF9DCD">
        <w:rPr>
          <w:rFonts w:ascii="Arial" w:eastAsia="Times New Roman" w:hAnsi="Arial" w:cs="Arial"/>
          <w:color w:val="000000" w:themeColor="text1"/>
          <w:sz w:val="24"/>
          <w:szCs w:val="24"/>
        </w:rPr>
        <w:t>m</w:t>
      </w:r>
      <w:r w:rsidR="707DFE8A" w:rsidRPr="1FFF9DCD">
        <w:rPr>
          <w:rFonts w:ascii="Arial" w:eastAsia="Times New Roman" w:hAnsi="Arial" w:cs="Arial"/>
          <w:color w:val="000000" w:themeColor="text1"/>
          <w:sz w:val="24"/>
          <w:szCs w:val="24"/>
        </w:rPr>
        <w:t>others focus group</w:t>
      </w:r>
      <w:r w:rsidR="3DB94CDC" w:rsidRPr="1FFF9DCD">
        <w:rPr>
          <w:rFonts w:ascii="Arial" w:eastAsia="Times New Roman" w:hAnsi="Arial" w:cs="Arial"/>
          <w:color w:val="000000" w:themeColor="text1"/>
          <w:sz w:val="24"/>
          <w:szCs w:val="24"/>
        </w:rPr>
        <w:t>,</w:t>
      </w:r>
      <w:r w:rsidR="707DFE8A" w:rsidRPr="1FFF9DCD">
        <w:rPr>
          <w:rFonts w:ascii="Arial" w:eastAsia="Times New Roman" w:hAnsi="Arial" w:cs="Arial"/>
          <w:color w:val="000000" w:themeColor="text1"/>
          <w:sz w:val="24"/>
          <w:szCs w:val="24"/>
        </w:rPr>
        <w:t xml:space="preserve"> parents described </w:t>
      </w:r>
      <w:r w:rsidR="0EFCBC40" w:rsidRPr="1FFF9DCD">
        <w:rPr>
          <w:rFonts w:ascii="Arial" w:eastAsia="Times New Roman" w:hAnsi="Arial" w:cs="Arial"/>
          <w:color w:val="000000" w:themeColor="text1"/>
          <w:sz w:val="24"/>
          <w:szCs w:val="24"/>
        </w:rPr>
        <w:t xml:space="preserve">the </w:t>
      </w:r>
      <w:r w:rsidR="707DFE8A" w:rsidRPr="1FFF9DCD">
        <w:rPr>
          <w:rFonts w:ascii="Arial" w:eastAsia="Times New Roman" w:hAnsi="Arial" w:cs="Arial"/>
          <w:color w:val="000000" w:themeColor="text1"/>
          <w:sz w:val="24"/>
          <w:szCs w:val="24"/>
        </w:rPr>
        <w:t>issues and challenges as ‘strikes’ on their records:</w:t>
      </w:r>
    </w:p>
    <w:p w14:paraId="6537F28F" w14:textId="77777777" w:rsidR="003750F1" w:rsidRDefault="003750F1" w:rsidP="00243E7B">
      <w:pPr>
        <w:spacing w:after="0" w:line="240" w:lineRule="auto"/>
        <w:ind w:right="142"/>
        <w:rPr>
          <w:rFonts w:ascii="Arial" w:eastAsia="Times New Roman" w:hAnsi="Arial" w:cs="Arial"/>
          <w:color w:val="000000"/>
          <w:sz w:val="24"/>
          <w:szCs w:val="24"/>
        </w:rPr>
      </w:pPr>
    </w:p>
    <w:p w14:paraId="06F053FD" w14:textId="77777777" w:rsidR="003750F1" w:rsidRDefault="003750F1" w:rsidP="003750F1">
      <w:pPr>
        <w:spacing w:after="0" w:line="240" w:lineRule="auto"/>
        <w:ind w:left="720" w:right="142"/>
        <w:rPr>
          <w:rFonts w:ascii="Arial" w:eastAsia="Times New Roman" w:hAnsi="Arial" w:cs="Arial"/>
          <w:color w:val="000000"/>
          <w:sz w:val="24"/>
          <w:szCs w:val="24"/>
        </w:rPr>
      </w:pPr>
      <w:r w:rsidRPr="003750F1">
        <w:rPr>
          <w:rFonts w:ascii="Arial" w:eastAsia="Times New Roman" w:hAnsi="Arial" w:cs="Arial"/>
          <w:color w:val="000000"/>
          <w:sz w:val="24"/>
          <w:szCs w:val="24"/>
        </w:rPr>
        <w:t>My GP records would show I’ve been diagnosed and medicated for depression several times in the past. It’s never affected my children’s welfare or my employment. But now I feel like I’m on a final warning, you know, because that’s strike one. If I lose my job now or like I get – like the police</w:t>
      </w:r>
      <w:r w:rsidR="004475C7">
        <w:rPr>
          <w:rFonts w:ascii="Arial" w:eastAsia="Times New Roman" w:hAnsi="Arial" w:cs="Arial"/>
          <w:color w:val="000000"/>
          <w:sz w:val="24"/>
          <w:szCs w:val="24"/>
        </w:rPr>
        <w:t xml:space="preserve">, </w:t>
      </w:r>
      <w:proofErr w:type="gramStart"/>
      <w:r w:rsidRPr="003750F1">
        <w:rPr>
          <w:rFonts w:ascii="Arial" w:eastAsia="Times New Roman" w:hAnsi="Arial" w:cs="Arial"/>
          <w:color w:val="000000"/>
          <w:sz w:val="24"/>
          <w:szCs w:val="24"/>
        </w:rPr>
        <w:t>actually had</w:t>
      </w:r>
      <w:proofErr w:type="gramEnd"/>
      <w:r w:rsidRPr="003750F1">
        <w:rPr>
          <w:rFonts w:ascii="Arial" w:eastAsia="Times New Roman" w:hAnsi="Arial" w:cs="Arial"/>
          <w:color w:val="000000"/>
          <w:sz w:val="24"/>
          <w:szCs w:val="24"/>
        </w:rPr>
        <w:t xml:space="preserve"> to move my car recently when I broke down. </w:t>
      </w:r>
      <w:proofErr w:type="gramStart"/>
      <w:r w:rsidRPr="003750F1">
        <w:rPr>
          <w:rFonts w:ascii="Arial" w:eastAsia="Times New Roman" w:hAnsi="Arial" w:cs="Arial"/>
          <w:color w:val="000000"/>
          <w:sz w:val="24"/>
          <w:szCs w:val="24"/>
        </w:rPr>
        <w:t>So</w:t>
      </w:r>
      <w:proofErr w:type="gramEnd"/>
      <w:r w:rsidRPr="003750F1">
        <w:rPr>
          <w:rFonts w:ascii="Arial" w:eastAsia="Times New Roman" w:hAnsi="Arial" w:cs="Arial"/>
          <w:color w:val="000000"/>
          <w:sz w:val="24"/>
          <w:szCs w:val="24"/>
        </w:rPr>
        <w:t xml:space="preserve"> I’ve got a crime reference. </w:t>
      </w:r>
      <w:proofErr w:type="gramStart"/>
      <w:r w:rsidRPr="003750F1">
        <w:rPr>
          <w:rFonts w:ascii="Arial" w:eastAsia="Times New Roman" w:hAnsi="Arial" w:cs="Arial"/>
          <w:color w:val="000000"/>
          <w:sz w:val="24"/>
          <w:szCs w:val="24"/>
        </w:rPr>
        <w:t>So</w:t>
      </w:r>
      <w:proofErr w:type="gramEnd"/>
      <w:r w:rsidRPr="003750F1">
        <w:rPr>
          <w:rFonts w:ascii="Arial" w:eastAsia="Times New Roman" w:hAnsi="Arial" w:cs="Arial"/>
          <w:color w:val="000000"/>
          <w:sz w:val="24"/>
          <w:szCs w:val="24"/>
        </w:rPr>
        <w:t xml:space="preserve"> is that strike two? </w:t>
      </w:r>
      <w:r w:rsidR="003607D0">
        <w:rPr>
          <w:rFonts w:ascii="Arial" w:eastAsia="Times New Roman" w:hAnsi="Arial" w:cs="Arial"/>
          <w:color w:val="000000"/>
          <w:sz w:val="24"/>
          <w:szCs w:val="24"/>
        </w:rPr>
        <w:t>(J</w:t>
      </w:r>
      <w:r w:rsidR="00393E26">
        <w:rPr>
          <w:rFonts w:ascii="Arial" w:eastAsia="Times New Roman" w:hAnsi="Arial" w:cs="Arial"/>
          <w:color w:val="000000"/>
          <w:sz w:val="24"/>
          <w:szCs w:val="24"/>
        </w:rPr>
        <w:t>o</w:t>
      </w:r>
      <w:r w:rsidR="003607D0">
        <w:rPr>
          <w:rFonts w:ascii="Arial" w:eastAsia="Times New Roman" w:hAnsi="Arial" w:cs="Arial"/>
          <w:color w:val="000000"/>
          <w:sz w:val="24"/>
          <w:szCs w:val="24"/>
        </w:rPr>
        <w:t xml:space="preserve"> – </w:t>
      </w:r>
      <w:r w:rsidR="00AA3B47">
        <w:rPr>
          <w:rFonts w:ascii="Arial" w:eastAsia="Times New Roman" w:hAnsi="Arial" w:cs="Arial"/>
          <w:color w:val="000000"/>
          <w:sz w:val="24"/>
          <w:szCs w:val="24"/>
        </w:rPr>
        <w:t>l</w:t>
      </w:r>
      <w:r w:rsidR="003607D0">
        <w:rPr>
          <w:rFonts w:ascii="Arial" w:eastAsia="Times New Roman" w:hAnsi="Arial" w:cs="Arial"/>
          <w:color w:val="000000"/>
          <w:sz w:val="24"/>
          <w:szCs w:val="24"/>
        </w:rPr>
        <w:t xml:space="preserve">one </w:t>
      </w:r>
      <w:r w:rsidR="00AA3B47">
        <w:rPr>
          <w:rFonts w:ascii="Arial" w:eastAsia="Times New Roman" w:hAnsi="Arial" w:cs="Arial"/>
          <w:color w:val="000000"/>
          <w:sz w:val="24"/>
          <w:szCs w:val="24"/>
        </w:rPr>
        <w:t>m</w:t>
      </w:r>
      <w:r w:rsidR="003607D0">
        <w:rPr>
          <w:rFonts w:ascii="Arial" w:eastAsia="Times New Roman" w:hAnsi="Arial" w:cs="Arial"/>
          <w:color w:val="000000"/>
          <w:sz w:val="24"/>
          <w:szCs w:val="24"/>
        </w:rPr>
        <w:t>others focus group)</w:t>
      </w:r>
    </w:p>
    <w:p w14:paraId="6DFB9E20" w14:textId="77777777" w:rsidR="00984336" w:rsidRDefault="00984336" w:rsidP="00243E7B">
      <w:pPr>
        <w:spacing w:after="0" w:line="240" w:lineRule="auto"/>
        <w:ind w:right="142"/>
        <w:rPr>
          <w:rFonts w:ascii="Arial" w:eastAsia="Times New Roman" w:hAnsi="Arial" w:cs="Arial"/>
          <w:color w:val="000000"/>
          <w:sz w:val="24"/>
          <w:szCs w:val="24"/>
        </w:rPr>
      </w:pPr>
    </w:p>
    <w:p w14:paraId="4FD04C10" w14:textId="41012E92" w:rsidR="00773F5C" w:rsidRDefault="0EFCBC40" w:rsidP="00243E7B">
      <w:pPr>
        <w:spacing w:after="0" w:line="240" w:lineRule="auto"/>
        <w:ind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Stigmatisation or unfair targeting of parents was widely viewed as likely to result in their disengagement from vital services. More s</w:t>
      </w:r>
      <w:r w:rsidR="3DB94CDC" w:rsidRPr="1FFF9DCD">
        <w:rPr>
          <w:rFonts w:ascii="Arial" w:eastAsia="Times New Roman" w:hAnsi="Arial" w:cs="Arial"/>
          <w:color w:val="000000" w:themeColor="text1"/>
          <w:sz w:val="24"/>
          <w:szCs w:val="24"/>
        </w:rPr>
        <w:t xml:space="preserve">ignificantly, </w:t>
      </w:r>
      <w:r w:rsidRPr="1FFF9DCD">
        <w:rPr>
          <w:rFonts w:ascii="Arial" w:eastAsia="Times New Roman" w:hAnsi="Arial" w:cs="Arial"/>
          <w:color w:val="000000" w:themeColor="text1"/>
          <w:sz w:val="24"/>
          <w:szCs w:val="24"/>
        </w:rPr>
        <w:t xml:space="preserve">our interviews with service users </w:t>
      </w:r>
      <w:r w:rsidR="017576C3" w:rsidRPr="1FFF9DCD">
        <w:rPr>
          <w:rFonts w:ascii="Arial" w:eastAsia="Times New Roman" w:hAnsi="Arial" w:cs="Arial"/>
          <w:color w:val="000000" w:themeColor="text1"/>
          <w:sz w:val="24"/>
          <w:szCs w:val="24"/>
        </w:rPr>
        <w:t xml:space="preserve">suggested </w:t>
      </w:r>
      <w:r w:rsidR="3DB94CDC" w:rsidRPr="1FFF9DCD">
        <w:rPr>
          <w:rFonts w:ascii="Arial" w:eastAsia="Times New Roman" w:hAnsi="Arial" w:cs="Arial"/>
          <w:color w:val="000000" w:themeColor="text1"/>
          <w:sz w:val="24"/>
          <w:szCs w:val="24"/>
        </w:rPr>
        <w:t>that</w:t>
      </w:r>
      <w:r w:rsidRPr="1FFF9DCD">
        <w:rPr>
          <w:rFonts w:ascii="Arial" w:eastAsia="Times New Roman" w:hAnsi="Arial" w:cs="Arial"/>
          <w:color w:val="000000" w:themeColor="text1"/>
          <w:sz w:val="24"/>
          <w:szCs w:val="24"/>
        </w:rPr>
        <w:t xml:space="preserve"> in some cases</w:t>
      </w:r>
      <w:r w:rsidR="017576C3" w:rsidRPr="1FFF9DCD">
        <w:rPr>
          <w:rFonts w:ascii="Arial" w:eastAsia="Times New Roman" w:hAnsi="Arial" w:cs="Arial"/>
          <w:color w:val="000000" w:themeColor="text1"/>
          <w:sz w:val="24"/>
          <w:szCs w:val="24"/>
        </w:rPr>
        <w:t>,</w:t>
      </w:r>
      <w:r w:rsidR="2EE01D83" w:rsidRPr="1FFF9DCD">
        <w:rPr>
          <w:rFonts w:ascii="Arial" w:eastAsia="Times New Roman" w:hAnsi="Arial" w:cs="Arial"/>
          <w:color w:val="000000" w:themeColor="text1"/>
          <w:sz w:val="24"/>
          <w:szCs w:val="24"/>
        </w:rPr>
        <w:t xml:space="preserve"> families </w:t>
      </w:r>
      <w:r w:rsidRPr="1FFF9DCD">
        <w:rPr>
          <w:rFonts w:ascii="Arial" w:eastAsia="Times New Roman" w:hAnsi="Arial" w:cs="Arial"/>
          <w:color w:val="000000" w:themeColor="text1"/>
          <w:sz w:val="24"/>
          <w:szCs w:val="24"/>
        </w:rPr>
        <w:t xml:space="preserve">were </w:t>
      </w:r>
      <w:r w:rsidR="15950470" w:rsidRPr="1FFF9DCD">
        <w:rPr>
          <w:rFonts w:ascii="Arial" w:eastAsia="Times New Roman" w:hAnsi="Arial" w:cs="Arial"/>
          <w:color w:val="000000" w:themeColor="text1"/>
          <w:sz w:val="24"/>
          <w:szCs w:val="24"/>
        </w:rPr>
        <w:t>indeed self</w:t>
      </w:r>
      <w:r w:rsidR="017576C3" w:rsidRPr="1FFF9DCD">
        <w:rPr>
          <w:rFonts w:ascii="Arial" w:eastAsia="Times New Roman" w:hAnsi="Arial" w:cs="Arial"/>
          <w:color w:val="000000" w:themeColor="text1"/>
          <w:sz w:val="24"/>
          <w:szCs w:val="24"/>
        </w:rPr>
        <w:t>-</w:t>
      </w:r>
      <w:r w:rsidRPr="1FFF9DCD">
        <w:rPr>
          <w:rFonts w:ascii="Arial" w:eastAsia="Times New Roman" w:hAnsi="Arial" w:cs="Arial"/>
          <w:color w:val="000000" w:themeColor="text1"/>
          <w:sz w:val="24"/>
          <w:szCs w:val="24"/>
        </w:rPr>
        <w:t>excluding</w:t>
      </w:r>
      <w:r w:rsidR="017576C3" w:rsidRPr="1FFF9DCD">
        <w:rPr>
          <w:rFonts w:ascii="Arial" w:eastAsia="Times New Roman" w:hAnsi="Arial" w:cs="Arial"/>
          <w:color w:val="000000" w:themeColor="text1"/>
          <w:sz w:val="24"/>
          <w:szCs w:val="24"/>
        </w:rPr>
        <w:t xml:space="preserve"> from </w:t>
      </w:r>
      <w:proofErr w:type="gramStart"/>
      <w:r w:rsidR="017576C3" w:rsidRPr="1FFF9DCD">
        <w:rPr>
          <w:rFonts w:ascii="Arial" w:eastAsia="Times New Roman" w:hAnsi="Arial" w:cs="Arial"/>
          <w:color w:val="000000" w:themeColor="text1"/>
          <w:sz w:val="24"/>
          <w:szCs w:val="24"/>
        </w:rPr>
        <w:t>particular forms</w:t>
      </w:r>
      <w:proofErr w:type="gramEnd"/>
      <w:r w:rsidR="017576C3" w:rsidRPr="1FFF9DCD">
        <w:rPr>
          <w:rFonts w:ascii="Arial" w:eastAsia="Times New Roman" w:hAnsi="Arial" w:cs="Arial"/>
          <w:color w:val="000000" w:themeColor="text1"/>
          <w:sz w:val="24"/>
          <w:szCs w:val="24"/>
        </w:rPr>
        <w:t xml:space="preserve"> of help </w:t>
      </w:r>
      <w:r w:rsidR="6F3763AB" w:rsidRPr="1FFF9DCD">
        <w:rPr>
          <w:rFonts w:ascii="Arial" w:eastAsia="Times New Roman" w:hAnsi="Arial" w:cs="Arial"/>
          <w:color w:val="000000" w:themeColor="text1"/>
          <w:sz w:val="24"/>
          <w:szCs w:val="24"/>
        </w:rPr>
        <w:t xml:space="preserve">and services </w:t>
      </w:r>
      <w:r w:rsidRPr="1FFF9DCD">
        <w:rPr>
          <w:rFonts w:ascii="Arial" w:eastAsia="Times New Roman" w:hAnsi="Arial" w:cs="Arial"/>
          <w:color w:val="000000" w:themeColor="text1"/>
          <w:sz w:val="24"/>
          <w:szCs w:val="24"/>
        </w:rPr>
        <w:t xml:space="preserve">because </w:t>
      </w:r>
      <w:r w:rsidR="017576C3" w:rsidRPr="1FFF9DCD">
        <w:rPr>
          <w:rFonts w:ascii="Arial" w:eastAsia="Times New Roman" w:hAnsi="Arial" w:cs="Arial"/>
          <w:color w:val="000000" w:themeColor="text1"/>
          <w:sz w:val="24"/>
          <w:szCs w:val="24"/>
        </w:rPr>
        <w:t>they feared the consequences of</w:t>
      </w:r>
      <w:r w:rsidR="2EE01D83" w:rsidRPr="1FFF9DCD">
        <w:rPr>
          <w:rFonts w:ascii="Arial" w:eastAsia="Times New Roman" w:hAnsi="Arial" w:cs="Arial"/>
          <w:color w:val="000000" w:themeColor="text1"/>
          <w:sz w:val="24"/>
          <w:szCs w:val="24"/>
        </w:rPr>
        <w:t xml:space="preserve"> data</w:t>
      </w:r>
      <w:r w:rsidR="017576C3" w:rsidRPr="1FFF9DCD">
        <w:rPr>
          <w:rFonts w:ascii="Arial" w:eastAsia="Times New Roman" w:hAnsi="Arial" w:cs="Arial"/>
          <w:color w:val="000000" w:themeColor="text1"/>
          <w:sz w:val="24"/>
          <w:szCs w:val="24"/>
        </w:rPr>
        <w:t xml:space="preserve"> linkage and</w:t>
      </w:r>
      <w:r w:rsidR="2EE01D83" w:rsidRPr="1FFF9DCD">
        <w:rPr>
          <w:rFonts w:ascii="Arial" w:eastAsia="Times New Roman" w:hAnsi="Arial" w:cs="Arial"/>
          <w:color w:val="000000" w:themeColor="text1"/>
          <w:sz w:val="24"/>
          <w:szCs w:val="24"/>
        </w:rPr>
        <w:t xml:space="preserve"> profiling</w:t>
      </w:r>
      <w:r w:rsidR="590B5513" w:rsidRPr="1FFF9DCD">
        <w:rPr>
          <w:rFonts w:ascii="Arial" w:eastAsia="Times New Roman" w:hAnsi="Arial" w:cs="Arial"/>
          <w:color w:val="000000" w:themeColor="text1"/>
          <w:sz w:val="24"/>
          <w:szCs w:val="24"/>
        </w:rPr>
        <w:t>.</w:t>
      </w:r>
      <w:r w:rsidR="1BB9A26A" w:rsidRPr="1FFF9DCD">
        <w:rPr>
          <w:rFonts w:ascii="Arial" w:eastAsia="Times New Roman" w:hAnsi="Arial" w:cs="Arial"/>
          <w:color w:val="000000" w:themeColor="text1"/>
          <w:sz w:val="24"/>
          <w:szCs w:val="24"/>
        </w:rPr>
        <w:t xml:space="preserve"> </w:t>
      </w:r>
      <w:r w:rsidR="026288A3" w:rsidRPr="1FFF9DCD">
        <w:rPr>
          <w:rFonts w:ascii="Arial" w:eastAsia="Times New Roman" w:hAnsi="Arial" w:cs="Arial"/>
          <w:color w:val="000000" w:themeColor="text1"/>
          <w:sz w:val="24"/>
          <w:szCs w:val="24"/>
        </w:rPr>
        <w:t>Five</w:t>
      </w:r>
      <w:r w:rsidR="7E94B43D" w:rsidRPr="1FFF9DCD">
        <w:rPr>
          <w:rFonts w:ascii="Arial" w:eastAsia="Times New Roman" w:hAnsi="Arial" w:cs="Arial"/>
          <w:color w:val="000000" w:themeColor="text1"/>
          <w:sz w:val="24"/>
          <w:szCs w:val="24"/>
        </w:rPr>
        <w:t xml:space="preserve"> </w:t>
      </w:r>
      <w:r w:rsidR="2EE01D83" w:rsidRPr="1FFF9DCD">
        <w:rPr>
          <w:rFonts w:ascii="Arial" w:eastAsia="Times New Roman" w:hAnsi="Arial" w:cs="Arial"/>
          <w:color w:val="000000" w:themeColor="text1"/>
          <w:sz w:val="24"/>
          <w:szCs w:val="24"/>
        </w:rPr>
        <w:t>mother</w:t>
      </w:r>
      <w:r w:rsidR="3DB94CDC" w:rsidRPr="1FFF9DCD">
        <w:rPr>
          <w:rFonts w:ascii="Arial" w:eastAsia="Times New Roman" w:hAnsi="Arial" w:cs="Arial"/>
          <w:color w:val="000000" w:themeColor="text1"/>
          <w:sz w:val="24"/>
          <w:szCs w:val="24"/>
        </w:rPr>
        <w:t>s</w:t>
      </w:r>
      <w:r w:rsidR="026288A3" w:rsidRPr="1FFF9DCD">
        <w:rPr>
          <w:rFonts w:ascii="Arial" w:eastAsia="Times New Roman" w:hAnsi="Arial" w:cs="Arial"/>
          <w:color w:val="000000" w:themeColor="text1"/>
          <w:sz w:val="24"/>
          <w:szCs w:val="24"/>
        </w:rPr>
        <w:t xml:space="preserve"> in the </w:t>
      </w:r>
      <w:r w:rsidR="2C9066FF" w:rsidRPr="1FFF9DCD">
        <w:rPr>
          <w:rFonts w:ascii="Arial" w:eastAsia="Times New Roman" w:hAnsi="Arial" w:cs="Arial"/>
          <w:color w:val="000000" w:themeColor="text1"/>
          <w:sz w:val="24"/>
          <w:szCs w:val="24"/>
        </w:rPr>
        <w:t>sample described</w:t>
      </w:r>
      <w:r w:rsidR="3680C17E" w:rsidRPr="1FFF9DCD">
        <w:rPr>
          <w:rFonts w:ascii="Arial" w:eastAsia="Times New Roman" w:hAnsi="Arial" w:cs="Arial"/>
          <w:color w:val="000000" w:themeColor="text1"/>
          <w:sz w:val="24"/>
          <w:szCs w:val="24"/>
        </w:rPr>
        <w:t xml:space="preserve"> how they had actively avoided accessing a service </w:t>
      </w:r>
      <w:r w:rsidR="6FB6C898" w:rsidRPr="1FFF9DCD">
        <w:rPr>
          <w:rFonts w:ascii="Arial" w:eastAsia="Times New Roman" w:hAnsi="Arial" w:cs="Arial"/>
          <w:color w:val="000000" w:themeColor="text1"/>
          <w:sz w:val="24"/>
          <w:szCs w:val="24"/>
        </w:rPr>
        <w:t xml:space="preserve">they </w:t>
      </w:r>
      <w:r w:rsidR="3DB94CDC" w:rsidRPr="1FFF9DCD">
        <w:rPr>
          <w:rFonts w:ascii="Arial" w:eastAsia="Times New Roman" w:hAnsi="Arial" w:cs="Arial"/>
          <w:color w:val="000000" w:themeColor="text1"/>
          <w:sz w:val="24"/>
          <w:szCs w:val="24"/>
        </w:rPr>
        <w:t>believed was</w:t>
      </w:r>
      <w:r w:rsidR="6FB6C898" w:rsidRPr="1FFF9DCD">
        <w:rPr>
          <w:rFonts w:ascii="Arial" w:eastAsia="Times New Roman" w:hAnsi="Arial" w:cs="Arial"/>
          <w:color w:val="000000" w:themeColor="text1"/>
          <w:sz w:val="24"/>
          <w:szCs w:val="24"/>
        </w:rPr>
        <w:t xml:space="preserve"> likely to </w:t>
      </w:r>
      <w:r w:rsidR="3680C17E" w:rsidRPr="1FFF9DCD">
        <w:rPr>
          <w:rFonts w:ascii="Arial" w:eastAsia="Times New Roman" w:hAnsi="Arial" w:cs="Arial"/>
          <w:color w:val="000000" w:themeColor="text1"/>
          <w:sz w:val="24"/>
          <w:szCs w:val="24"/>
        </w:rPr>
        <w:t>link</w:t>
      </w:r>
      <w:r w:rsidR="6FB6C898" w:rsidRPr="1FFF9DCD">
        <w:rPr>
          <w:rFonts w:ascii="Arial" w:eastAsia="Times New Roman" w:hAnsi="Arial" w:cs="Arial"/>
          <w:color w:val="000000" w:themeColor="text1"/>
          <w:sz w:val="24"/>
          <w:szCs w:val="24"/>
        </w:rPr>
        <w:t>,</w:t>
      </w:r>
      <w:r w:rsidR="3680C17E" w:rsidRPr="1FFF9DCD">
        <w:rPr>
          <w:rFonts w:ascii="Arial" w:eastAsia="Times New Roman" w:hAnsi="Arial" w:cs="Arial"/>
          <w:color w:val="000000" w:themeColor="text1"/>
          <w:sz w:val="24"/>
          <w:szCs w:val="24"/>
        </w:rPr>
        <w:t xml:space="preserve"> share and </w:t>
      </w:r>
      <w:r w:rsidR="2EE01D83" w:rsidRPr="1FFF9DCD">
        <w:rPr>
          <w:rFonts w:ascii="Arial" w:eastAsia="Times New Roman" w:hAnsi="Arial" w:cs="Arial"/>
          <w:color w:val="000000" w:themeColor="text1"/>
          <w:sz w:val="24"/>
          <w:szCs w:val="24"/>
        </w:rPr>
        <w:t>misinterpret their</w:t>
      </w:r>
      <w:r w:rsidR="6FB6C898" w:rsidRPr="1FFF9DCD">
        <w:rPr>
          <w:rFonts w:ascii="Arial" w:eastAsia="Times New Roman" w:hAnsi="Arial" w:cs="Arial"/>
          <w:color w:val="000000" w:themeColor="text1"/>
          <w:sz w:val="24"/>
          <w:szCs w:val="24"/>
        </w:rPr>
        <w:t xml:space="preserve"> information. Fear</w:t>
      </w:r>
      <w:r w:rsidR="64680E17" w:rsidRPr="1FFF9DCD">
        <w:rPr>
          <w:rFonts w:ascii="Arial" w:eastAsia="Times New Roman" w:hAnsi="Arial" w:cs="Arial"/>
          <w:color w:val="000000" w:themeColor="text1"/>
          <w:sz w:val="24"/>
          <w:szCs w:val="24"/>
        </w:rPr>
        <w:t xml:space="preserve"> and </w:t>
      </w:r>
      <w:r w:rsidR="15E72B06" w:rsidRPr="1FFF9DCD">
        <w:rPr>
          <w:rFonts w:ascii="Arial" w:eastAsia="Times New Roman" w:hAnsi="Arial" w:cs="Arial"/>
          <w:color w:val="000000" w:themeColor="text1"/>
          <w:sz w:val="24"/>
          <w:szCs w:val="24"/>
        </w:rPr>
        <w:t>anxiety were</w:t>
      </w:r>
      <w:r w:rsidR="6FB6C898" w:rsidRPr="1FFF9DCD">
        <w:rPr>
          <w:rFonts w:ascii="Arial" w:eastAsia="Times New Roman" w:hAnsi="Arial" w:cs="Arial"/>
          <w:color w:val="000000" w:themeColor="text1"/>
          <w:sz w:val="24"/>
          <w:szCs w:val="24"/>
        </w:rPr>
        <w:t xml:space="preserve"> key driver</w:t>
      </w:r>
      <w:r w:rsidR="0BAEC23C" w:rsidRPr="1FFF9DCD">
        <w:rPr>
          <w:rFonts w:ascii="Arial" w:eastAsia="Times New Roman" w:hAnsi="Arial" w:cs="Arial"/>
          <w:color w:val="000000" w:themeColor="text1"/>
          <w:sz w:val="24"/>
          <w:szCs w:val="24"/>
        </w:rPr>
        <w:t>s</w:t>
      </w:r>
      <w:r w:rsidR="6FB6C898" w:rsidRPr="1FFF9DCD">
        <w:rPr>
          <w:rFonts w:ascii="Arial" w:eastAsia="Times New Roman" w:hAnsi="Arial" w:cs="Arial"/>
          <w:color w:val="000000" w:themeColor="text1"/>
          <w:sz w:val="24"/>
          <w:szCs w:val="24"/>
        </w:rPr>
        <w:t xml:space="preserve"> of this </w:t>
      </w:r>
      <w:r w:rsidR="707DFE8A" w:rsidRPr="1FFF9DCD">
        <w:rPr>
          <w:rFonts w:ascii="Arial" w:eastAsia="Times New Roman" w:hAnsi="Arial" w:cs="Arial"/>
          <w:color w:val="000000" w:themeColor="text1"/>
          <w:sz w:val="24"/>
          <w:szCs w:val="24"/>
        </w:rPr>
        <w:t>disengagement</w:t>
      </w:r>
      <w:r w:rsidR="0BAEC23C" w:rsidRPr="1FFF9DCD">
        <w:rPr>
          <w:rFonts w:ascii="Arial" w:eastAsia="Times New Roman" w:hAnsi="Arial" w:cs="Arial"/>
          <w:color w:val="000000" w:themeColor="text1"/>
          <w:sz w:val="24"/>
          <w:szCs w:val="24"/>
        </w:rPr>
        <w:t>, with parents worrying that that</w:t>
      </w:r>
      <w:r w:rsidR="4B19CE0D" w:rsidRPr="1FFF9DCD">
        <w:rPr>
          <w:rFonts w:ascii="Arial" w:eastAsia="Times New Roman" w:hAnsi="Arial" w:cs="Arial"/>
          <w:color w:val="000000" w:themeColor="text1"/>
          <w:sz w:val="24"/>
          <w:szCs w:val="24"/>
        </w:rPr>
        <w:t xml:space="preserve"> additional </w:t>
      </w:r>
      <w:r w:rsidR="041E9D81" w:rsidRPr="1FFF9DCD">
        <w:rPr>
          <w:rFonts w:ascii="Arial" w:eastAsia="Times New Roman" w:hAnsi="Arial" w:cs="Arial"/>
          <w:color w:val="000000" w:themeColor="text1"/>
          <w:sz w:val="24"/>
          <w:szCs w:val="24"/>
        </w:rPr>
        <w:t xml:space="preserve">decontextualised information added to their records might trigger investigations, </w:t>
      </w:r>
      <w:r w:rsidR="4B19CE0D" w:rsidRPr="1FFF9DCD">
        <w:rPr>
          <w:rFonts w:ascii="Arial" w:eastAsia="Times New Roman" w:hAnsi="Arial" w:cs="Arial"/>
          <w:color w:val="000000" w:themeColor="text1"/>
          <w:sz w:val="24"/>
          <w:szCs w:val="24"/>
        </w:rPr>
        <w:t xml:space="preserve">misunderstandings or even result in the removal of their children. </w:t>
      </w:r>
      <w:r w:rsidR="01BCBD83" w:rsidRPr="1FFF9DCD">
        <w:rPr>
          <w:rFonts w:ascii="Arial" w:eastAsia="Times New Roman" w:hAnsi="Arial" w:cs="Arial"/>
          <w:color w:val="000000" w:themeColor="text1"/>
          <w:sz w:val="24"/>
          <w:szCs w:val="24"/>
        </w:rPr>
        <w:t>Two</w:t>
      </w:r>
      <w:r w:rsidR="34B1F33C" w:rsidRPr="1FFF9DCD">
        <w:rPr>
          <w:rFonts w:ascii="Arial" w:eastAsia="Times New Roman" w:hAnsi="Arial" w:cs="Arial"/>
          <w:color w:val="000000" w:themeColor="text1"/>
          <w:sz w:val="24"/>
          <w:szCs w:val="24"/>
        </w:rPr>
        <w:t xml:space="preserve"> </w:t>
      </w:r>
      <w:r w:rsidR="707DFE8A" w:rsidRPr="1FFF9DCD">
        <w:rPr>
          <w:rFonts w:ascii="Arial" w:eastAsia="Times New Roman" w:hAnsi="Arial" w:cs="Arial"/>
          <w:color w:val="000000" w:themeColor="text1"/>
          <w:sz w:val="24"/>
          <w:szCs w:val="24"/>
        </w:rPr>
        <w:t>mother</w:t>
      </w:r>
      <w:r w:rsidR="026288A3" w:rsidRPr="1FFF9DCD">
        <w:rPr>
          <w:rFonts w:ascii="Arial" w:eastAsia="Times New Roman" w:hAnsi="Arial" w:cs="Arial"/>
          <w:color w:val="000000" w:themeColor="text1"/>
          <w:sz w:val="24"/>
          <w:szCs w:val="24"/>
        </w:rPr>
        <w:t>s</w:t>
      </w:r>
      <w:r w:rsidR="2E1C5D00" w:rsidRPr="1FFF9DCD">
        <w:rPr>
          <w:rFonts w:ascii="Arial" w:eastAsia="Times New Roman" w:hAnsi="Arial" w:cs="Arial"/>
          <w:color w:val="000000" w:themeColor="text1"/>
          <w:sz w:val="24"/>
          <w:szCs w:val="24"/>
        </w:rPr>
        <w:t xml:space="preserve"> </w:t>
      </w:r>
      <w:r w:rsidR="7098AEF8" w:rsidRPr="1FFF9DCD">
        <w:rPr>
          <w:rFonts w:ascii="Arial" w:eastAsia="Times New Roman" w:hAnsi="Arial" w:cs="Arial"/>
          <w:color w:val="000000" w:themeColor="text1"/>
          <w:sz w:val="24"/>
          <w:szCs w:val="24"/>
        </w:rPr>
        <w:t>described</w:t>
      </w:r>
      <w:r w:rsidR="1EBE3A50" w:rsidRPr="1FFF9DCD">
        <w:rPr>
          <w:rFonts w:ascii="Arial" w:eastAsia="Times New Roman" w:hAnsi="Arial" w:cs="Arial"/>
          <w:color w:val="000000" w:themeColor="text1"/>
          <w:sz w:val="24"/>
          <w:szCs w:val="24"/>
        </w:rPr>
        <w:t xml:space="preserve"> </w:t>
      </w:r>
      <w:r w:rsidR="707DFE8A" w:rsidRPr="1FFF9DCD">
        <w:rPr>
          <w:rFonts w:ascii="Arial" w:eastAsia="Times New Roman" w:hAnsi="Arial" w:cs="Arial"/>
          <w:color w:val="000000" w:themeColor="text1"/>
          <w:sz w:val="24"/>
          <w:szCs w:val="24"/>
        </w:rPr>
        <w:t>h</w:t>
      </w:r>
      <w:r w:rsidR="7098AEF8" w:rsidRPr="1FFF9DCD">
        <w:rPr>
          <w:rFonts w:ascii="Arial" w:eastAsia="Times New Roman" w:hAnsi="Arial" w:cs="Arial"/>
          <w:color w:val="000000" w:themeColor="text1"/>
          <w:sz w:val="24"/>
          <w:szCs w:val="24"/>
        </w:rPr>
        <w:t>olding</w:t>
      </w:r>
      <w:r w:rsidR="707DFE8A" w:rsidRPr="1FFF9DCD">
        <w:rPr>
          <w:rFonts w:ascii="Arial" w:eastAsia="Times New Roman" w:hAnsi="Arial" w:cs="Arial"/>
          <w:color w:val="000000" w:themeColor="text1"/>
          <w:sz w:val="24"/>
          <w:szCs w:val="24"/>
        </w:rPr>
        <w:t xml:space="preserve"> back from visiting </w:t>
      </w:r>
      <w:r w:rsidR="3E998237" w:rsidRPr="1FFF9DCD">
        <w:rPr>
          <w:rFonts w:ascii="Arial" w:eastAsia="Times New Roman" w:hAnsi="Arial" w:cs="Arial"/>
          <w:color w:val="000000" w:themeColor="text1"/>
          <w:sz w:val="24"/>
          <w:szCs w:val="24"/>
        </w:rPr>
        <w:t>hospitals, with</w:t>
      </w:r>
      <w:r w:rsidR="026288A3" w:rsidRPr="1FFF9DCD">
        <w:rPr>
          <w:rFonts w:ascii="Arial" w:eastAsia="Times New Roman" w:hAnsi="Arial" w:cs="Arial"/>
          <w:color w:val="000000" w:themeColor="text1"/>
          <w:sz w:val="24"/>
          <w:szCs w:val="24"/>
        </w:rPr>
        <w:t xml:space="preserve"> one </w:t>
      </w:r>
      <w:r w:rsidR="2EE01D83" w:rsidRPr="1FFF9DCD">
        <w:rPr>
          <w:rFonts w:ascii="Arial" w:eastAsia="Times New Roman" w:hAnsi="Arial" w:cs="Arial"/>
          <w:color w:val="000000" w:themeColor="text1"/>
          <w:sz w:val="24"/>
          <w:szCs w:val="24"/>
        </w:rPr>
        <w:t xml:space="preserve">describing her ‘terror’ </w:t>
      </w:r>
      <w:r w:rsidR="7098AEF8" w:rsidRPr="1FFF9DCD">
        <w:rPr>
          <w:rFonts w:ascii="Arial" w:eastAsia="Times New Roman" w:hAnsi="Arial" w:cs="Arial"/>
          <w:color w:val="000000" w:themeColor="text1"/>
          <w:sz w:val="24"/>
          <w:szCs w:val="24"/>
        </w:rPr>
        <w:t>that data systems would trigger</w:t>
      </w:r>
      <w:r w:rsidR="2EE01D83" w:rsidRPr="1FFF9DCD">
        <w:rPr>
          <w:rFonts w:ascii="Arial" w:eastAsia="Times New Roman" w:hAnsi="Arial" w:cs="Arial"/>
          <w:color w:val="000000" w:themeColor="text1"/>
          <w:sz w:val="24"/>
          <w:szCs w:val="24"/>
        </w:rPr>
        <w:t xml:space="preserve"> a child protection </w:t>
      </w:r>
      <w:r w:rsidR="5B796C14" w:rsidRPr="1FFF9DCD">
        <w:rPr>
          <w:rFonts w:ascii="Arial" w:eastAsia="Times New Roman" w:hAnsi="Arial" w:cs="Arial"/>
          <w:color w:val="000000" w:themeColor="text1"/>
          <w:sz w:val="24"/>
          <w:szCs w:val="24"/>
        </w:rPr>
        <w:t>referral. One</w:t>
      </w:r>
      <w:r w:rsidR="62B55EF4" w:rsidRPr="1FFF9DCD">
        <w:rPr>
          <w:rFonts w:ascii="Arial" w:eastAsia="Times New Roman" w:hAnsi="Arial" w:cs="Arial"/>
          <w:color w:val="000000" w:themeColor="text1"/>
          <w:sz w:val="24"/>
          <w:szCs w:val="24"/>
        </w:rPr>
        <w:t xml:space="preserve"> mother</w:t>
      </w:r>
      <w:r w:rsidR="648C5B87" w:rsidRPr="1FFF9DCD">
        <w:rPr>
          <w:rFonts w:ascii="Arial" w:eastAsia="Times New Roman" w:hAnsi="Arial" w:cs="Arial"/>
          <w:color w:val="000000" w:themeColor="text1"/>
          <w:sz w:val="24"/>
          <w:szCs w:val="24"/>
        </w:rPr>
        <w:t xml:space="preserve"> had removed her child from school and was home educating. </w:t>
      </w:r>
      <w:r w:rsidR="026288A3" w:rsidRPr="1FFF9DCD">
        <w:rPr>
          <w:rFonts w:ascii="Arial" w:eastAsia="Times New Roman" w:hAnsi="Arial" w:cs="Arial"/>
          <w:color w:val="000000" w:themeColor="text1"/>
          <w:sz w:val="24"/>
          <w:szCs w:val="24"/>
        </w:rPr>
        <w:t>A</w:t>
      </w:r>
      <w:r w:rsidR="707DFE8A" w:rsidRPr="1FFF9DCD">
        <w:rPr>
          <w:rFonts w:ascii="Arial" w:eastAsia="Times New Roman" w:hAnsi="Arial" w:cs="Arial"/>
          <w:color w:val="000000" w:themeColor="text1"/>
          <w:sz w:val="24"/>
          <w:szCs w:val="24"/>
        </w:rPr>
        <w:t>n</w:t>
      </w:r>
      <w:r w:rsidR="648C5B87" w:rsidRPr="1FFF9DCD">
        <w:rPr>
          <w:rFonts w:ascii="Arial" w:eastAsia="Times New Roman" w:hAnsi="Arial" w:cs="Arial"/>
          <w:color w:val="000000" w:themeColor="text1"/>
          <w:sz w:val="24"/>
          <w:szCs w:val="24"/>
        </w:rPr>
        <w:t>other</w:t>
      </w:r>
      <w:r w:rsidR="707DFE8A" w:rsidRPr="1FFF9DCD">
        <w:rPr>
          <w:rFonts w:ascii="Arial" w:eastAsia="Times New Roman" w:hAnsi="Arial" w:cs="Arial"/>
          <w:color w:val="000000" w:themeColor="text1"/>
          <w:sz w:val="24"/>
          <w:szCs w:val="24"/>
        </w:rPr>
        <w:t xml:space="preserve"> had refrained from seeking the mental health support she </w:t>
      </w:r>
      <w:r w:rsidR="155044D6" w:rsidRPr="1FFF9DCD">
        <w:rPr>
          <w:rFonts w:ascii="Arial" w:eastAsia="Times New Roman" w:hAnsi="Arial" w:cs="Arial"/>
          <w:color w:val="000000" w:themeColor="text1"/>
          <w:sz w:val="24"/>
          <w:szCs w:val="24"/>
        </w:rPr>
        <w:t>needed because</w:t>
      </w:r>
      <w:r w:rsidR="3DB94CDC" w:rsidRPr="1FFF9DCD">
        <w:rPr>
          <w:rFonts w:ascii="Arial" w:eastAsia="Times New Roman" w:hAnsi="Arial" w:cs="Arial"/>
          <w:color w:val="000000" w:themeColor="text1"/>
          <w:sz w:val="24"/>
          <w:szCs w:val="24"/>
        </w:rPr>
        <w:t xml:space="preserve"> she </w:t>
      </w:r>
      <w:r w:rsidR="58BBDE1B" w:rsidRPr="1FFF9DCD">
        <w:rPr>
          <w:rFonts w:ascii="Arial" w:eastAsia="Times New Roman" w:hAnsi="Arial" w:cs="Arial"/>
          <w:color w:val="000000" w:themeColor="text1"/>
          <w:sz w:val="24"/>
          <w:szCs w:val="24"/>
        </w:rPr>
        <w:t>feared her</w:t>
      </w:r>
      <w:r w:rsidR="62B55EF4" w:rsidRPr="1FFF9DCD">
        <w:rPr>
          <w:rFonts w:ascii="Arial" w:eastAsia="Times New Roman" w:hAnsi="Arial" w:cs="Arial"/>
          <w:color w:val="000000" w:themeColor="text1"/>
          <w:sz w:val="24"/>
          <w:szCs w:val="24"/>
        </w:rPr>
        <w:t xml:space="preserve"> case notes would be shared and</w:t>
      </w:r>
      <w:r w:rsidR="3DB94CDC" w:rsidRPr="1FFF9DCD">
        <w:rPr>
          <w:rFonts w:ascii="Arial" w:eastAsia="Times New Roman" w:hAnsi="Arial" w:cs="Arial"/>
          <w:color w:val="000000" w:themeColor="text1"/>
          <w:sz w:val="24"/>
          <w:szCs w:val="24"/>
        </w:rPr>
        <w:t xml:space="preserve"> judged</w:t>
      </w:r>
      <w:r w:rsidR="62B55EF4" w:rsidRPr="1FFF9DCD">
        <w:rPr>
          <w:rFonts w:ascii="Arial" w:eastAsia="Times New Roman" w:hAnsi="Arial" w:cs="Arial"/>
          <w:color w:val="000000" w:themeColor="text1"/>
          <w:sz w:val="24"/>
          <w:szCs w:val="24"/>
        </w:rPr>
        <w:t xml:space="preserve"> by other professionals</w:t>
      </w:r>
      <w:r w:rsidR="3DB94CDC" w:rsidRPr="1FFF9DCD">
        <w:rPr>
          <w:rFonts w:ascii="Arial" w:eastAsia="Times New Roman" w:hAnsi="Arial" w:cs="Arial"/>
          <w:color w:val="000000" w:themeColor="text1"/>
          <w:sz w:val="24"/>
          <w:szCs w:val="24"/>
        </w:rPr>
        <w:t xml:space="preserve">. </w:t>
      </w:r>
      <w:r w:rsidR="6F3763AB" w:rsidRPr="1FFF9DCD">
        <w:rPr>
          <w:rFonts w:ascii="Arial" w:eastAsia="Times New Roman" w:hAnsi="Arial" w:cs="Arial"/>
          <w:color w:val="000000" w:themeColor="text1"/>
          <w:sz w:val="24"/>
          <w:szCs w:val="24"/>
        </w:rPr>
        <w:t>A</w:t>
      </w:r>
      <w:r w:rsidR="2D0648E5" w:rsidRPr="1FFF9DCD">
        <w:rPr>
          <w:rFonts w:ascii="Arial" w:eastAsia="Times New Roman" w:hAnsi="Arial" w:cs="Arial"/>
          <w:color w:val="000000" w:themeColor="text1"/>
          <w:sz w:val="24"/>
          <w:szCs w:val="24"/>
        </w:rPr>
        <w:t xml:space="preserve"> cautionary tale</w:t>
      </w:r>
      <w:r w:rsidR="6F3763AB" w:rsidRPr="1FFF9DCD">
        <w:rPr>
          <w:rFonts w:ascii="Arial" w:eastAsia="Times New Roman" w:hAnsi="Arial" w:cs="Arial"/>
          <w:color w:val="000000" w:themeColor="text1"/>
          <w:sz w:val="24"/>
          <w:szCs w:val="24"/>
        </w:rPr>
        <w:t xml:space="preserve"> was told by another mother</w:t>
      </w:r>
      <w:r w:rsidR="2D0648E5" w:rsidRPr="1FFF9DCD">
        <w:rPr>
          <w:rFonts w:ascii="Arial" w:eastAsia="Times New Roman" w:hAnsi="Arial" w:cs="Arial"/>
          <w:color w:val="000000" w:themeColor="text1"/>
          <w:sz w:val="24"/>
          <w:szCs w:val="24"/>
        </w:rPr>
        <w:t xml:space="preserve"> about her friend who ‘opened up’ and asked for help with her mental health but then had her children removed by social workers</w:t>
      </w:r>
      <w:r w:rsidR="39018104" w:rsidRPr="1FFF9DCD">
        <w:rPr>
          <w:rFonts w:ascii="Arial" w:eastAsia="Times New Roman" w:hAnsi="Arial" w:cs="Arial"/>
          <w:color w:val="000000" w:themeColor="text1"/>
          <w:sz w:val="24"/>
          <w:szCs w:val="24"/>
        </w:rPr>
        <w:t>.</w:t>
      </w:r>
      <w:r w:rsidR="2D0648E5" w:rsidRPr="1FFF9DCD">
        <w:rPr>
          <w:rFonts w:ascii="Arial" w:eastAsia="Times New Roman" w:hAnsi="Arial" w:cs="Arial"/>
          <w:color w:val="000000" w:themeColor="text1"/>
          <w:sz w:val="24"/>
          <w:szCs w:val="24"/>
        </w:rPr>
        <w:t xml:space="preserve"> </w:t>
      </w:r>
      <w:r w:rsidR="3DB94CDC" w:rsidRPr="1FFF9DCD">
        <w:rPr>
          <w:rFonts w:ascii="Arial" w:eastAsia="Times New Roman" w:hAnsi="Arial" w:cs="Arial"/>
          <w:color w:val="000000" w:themeColor="text1"/>
          <w:sz w:val="24"/>
          <w:szCs w:val="24"/>
        </w:rPr>
        <w:t>A</w:t>
      </w:r>
      <w:r w:rsidR="2AAFDD17" w:rsidRPr="1FFF9DCD">
        <w:rPr>
          <w:rFonts w:ascii="Arial" w:eastAsia="Times New Roman" w:hAnsi="Arial" w:cs="Arial"/>
          <w:color w:val="000000" w:themeColor="text1"/>
          <w:sz w:val="24"/>
          <w:szCs w:val="24"/>
        </w:rPr>
        <w:t>ccording to</w:t>
      </w:r>
      <w:r w:rsidR="3DB94CDC" w:rsidRPr="1FFF9DCD">
        <w:rPr>
          <w:rFonts w:ascii="Arial" w:eastAsia="Times New Roman" w:hAnsi="Arial" w:cs="Arial"/>
          <w:color w:val="000000" w:themeColor="text1"/>
          <w:sz w:val="24"/>
          <w:szCs w:val="24"/>
        </w:rPr>
        <w:t xml:space="preserve"> Tanya</w:t>
      </w:r>
      <w:r w:rsidR="2AAFDD17" w:rsidRPr="1FFF9DCD">
        <w:rPr>
          <w:rFonts w:ascii="Arial" w:eastAsia="Times New Roman" w:hAnsi="Arial" w:cs="Arial"/>
          <w:color w:val="000000" w:themeColor="text1"/>
          <w:sz w:val="24"/>
          <w:szCs w:val="24"/>
        </w:rPr>
        <w:t xml:space="preserve">, </w:t>
      </w:r>
      <w:r w:rsidR="2D0648E5" w:rsidRPr="1FFF9DCD">
        <w:rPr>
          <w:rFonts w:ascii="Arial" w:eastAsia="Times New Roman" w:hAnsi="Arial" w:cs="Arial"/>
          <w:color w:val="000000" w:themeColor="text1"/>
          <w:sz w:val="24"/>
          <w:szCs w:val="24"/>
        </w:rPr>
        <w:t>similar warnings</w:t>
      </w:r>
      <w:r w:rsidR="5F7405B4" w:rsidRPr="1FFF9DCD">
        <w:rPr>
          <w:rFonts w:ascii="Arial" w:eastAsia="Times New Roman" w:hAnsi="Arial" w:cs="Arial"/>
          <w:color w:val="000000" w:themeColor="text1"/>
          <w:sz w:val="24"/>
          <w:szCs w:val="24"/>
        </w:rPr>
        <w:t xml:space="preserve"> and </w:t>
      </w:r>
      <w:r w:rsidR="2D0648E5" w:rsidRPr="1FFF9DCD">
        <w:rPr>
          <w:rFonts w:ascii="Arial" w:eastAsia="Times New Roman" w:hAnsi="Arial" w:cs="Arial"/>
          <w:color w:val="000000" w:themeColor="text1"/>
          <w:sz w:val="24"/>
          <w:szCs w:val="24"/>
        </w:rPr>
        <w:t>rumour</w:t>
      </w:r>
      <w:r w:rsidR="579E3CC5" w:rsidRPr="1FFF9DCD">
        <w:rPr>
          <w:rFonts w:ascii="Arial" w:eastAsia="Times New Roman" w:hAnsi="Arial" w:cs="Arial"/>
          <w:color w:val="000000" w:themeColor="text1"/>
          <w:sz w:val="24"/>
          <w:szCs w:val="24"/>
        </w:rPr>
        <w:t xml:space="preserve">s </w:t>
      </w:r>
      <w:r w:rsidR="5F7405B4" w:rsidRPr="1FFF9DCD">
        <w:rPr>
          <w:rFonts w:ascii="Arial" w:eastAsia="Times New Roman" w:hAnsi="Arial" w:cs="Arial"/>
          <w:color w:val="000000" w:themeColor="text1"/>
          <w:sz w:val="24"/>
          <w:szCs w:val="24"/>
        </w:rPr>
        <w:t>about the possible consequences of seeking help</w:t>
      </w:r>
      <w:r w:rsidR="5FF701F3" w:rsidRPr="1FFF9DCD">
        <w:rPr>
          <w:rFonts w:ascii="Arial" w:eastAsia="Times New Roman" w:hAnsi="Arial" w:cs="Arial"/>
          <w:color w:val="000000" w:themeColor="text1"/>
          <w:sz w:val="24"/>
          <w:szCs w:val="24"/>
        </w:rPr>
        <w:t xml:space="preserve"> are widely circulating </w:t>
      </w:r>
      <w:r w:rsidR="2D0648E5" w:rsidRPr="1FFF9DCD">
        <w:rPr>
          <w:rFonts w:ascii="Arial" w:eastAsia="Times New Roman" w:hAnsi="Arial" w:cs="Arial"/>
          <w:color w:val="000000" w:themeColor="text1"/>
          <w:sz w:val="24"/>
          <w:szCs w:val="24"/>
        </w:rPr>
        <w:t>among parents,</w:t>
      </w:r>
      <w:r w:rsidR="5FF701F3" w:rsidRPr="1FFF9DCD">
        <w:rPr>
          <w:rFonts w:ascii="Arial" w:eastAsia="Times New Roman" w:hAnsi="Arial" w:cs="Arial"/>
          <w:color w:val="000000" w:themeColor="text1"/>
          <w:sz w:val="24"/>
          <w:szCs w:val="24"/>
        </w:rPr>
        <w:t xml:space="preserve"> raising the po</w:t>
      </w:r>
      <w:r w:rsidR="590B5513" w:rsidRPr="1FFF9DCD">
        <w:rPr>
          <w:rFonts w:ascii="Arial" w:eastAsia="Times New Roman" w:hAnsi="Arial" w:cs="Arial"/>
          <w:color w:val="000000" w:themeColor="text1"/>
          <w:sz w:val="24"/>
          <w:szCs w:val="24"/>
        </w:rPr>
        <w:t xml:space="preserve">tential for </w:t>
      </w:r>
      <w:r w:rsidR="2D0648E5" w:rsidRPr="1FFF9DCD">
        <w:rPr>
          <w:rFonts w:ascii="Arial" w:eastAsia="Times New Roman" w:hAnsi="Arial" w:cs="Arial"/>
          <w:color w:val="000000" w:themeColor="text1"/>
          <w:sz w:val="24"/>
          <w:szCs w:val="24"/>
        </w:rPr>
        <w:t>serious</w:t>
      </w:r>
      <w:r w:rsidR="5FF701F3" w:rsidRPr="1FFF9DCD">
        <w:rPr>
          <w:rFonts w:ascii="Arial" w:eastAsia="Times New Roman" w:hAnsi="Arial" w:cs="Arial"/>
          <w:color w:val="000000" w:themeColor="text1"/>
          <w:sz w:val="24"/>
          <w:szCs w:val="24"/>
        </w:rPr>
        <w:t xml:space="preserve"> harm</w:t>
      </w:r>
      <w:r w:rsidR="4A38D648" w:rsidRPr="1FFF9DCD">
        <w:rPr>
          <w:rFonts w:ascii="Arial" w:eastAsia="Times New Roman" w:hAnsi="Arial" w:cs="Arial"/>
          <w:color w:val="000000" w:themeColor="text1"/>
          <w:sz w:val="24"/>
          <w:szCs w:val="24"/>
        </w:rPr>
        <w:t>:</w:t>
      </w:r>
    </w:p>
    <w:p w14:paraId="70DF9E56" w14:textId="77777777" w:rsidR="001351C9" w:rsidRDefault="001351C9" w:rsidP="00243E7B">
      <w:pPr>
        <w:spacing w:after="0" w:line="240" w:lineRule="auto"/>
        <w:ind w:right="142"/>
        <w:rPr>
          <w:rFonts w:ascii="Arial" w:eastAsia="Times New Roman" w:hAnsi="Arial" w:cs="Arial"/>
          <w:color w:val="000000"/>
          <w:sz w:val="24"/>
          <w:szCs w:val="24"/>
        </w:rPr>
      </w:pPr>
    </w:p>
    <w:p w14:paraId="3B139FA5" w14:textId="734E319B" w:rsidR="001351C9" w:rsidRDefault="6FB6C898" w:rsidP="001351C9">
      <w:pPr>
        <w:spacing w:after="0" w:line="240" w:lineRule="auto"/>
        <w:ind w:left="720"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I hear from a lot of parents, as a parent peer support and as a</w:t>
      </w:r>
      <w:r w:rsidR="3CFF844F" w:rsidRPr="1FFF9DCD">
        <w:rPr>
          <w:rFonts w:ascii="Arial" w:eastAsia="Times New Roman" w:hAnsi="Arial" w:cs="Arial"/>
          <w:color w:val="000000" w:themeColor="text1"/>
          <w:sz w:val="24"/>
          <w:szCs w:val="24"/>
        </w:rPr>
        <w:t xml:space="preserve"> </w:t>
      </w:r>
      <w:r w:rsidRPr="1FFF9DCD">
        <w:rPr>
          <w:rFonts w:ascii="Arial" w:eastAsia="Times New Roman" w:hAnsi="Arial" w:cs="Arial"/>
          <w:color w:val="000000" w:themeColor="text1"/>
          <w:sz w:val="24"/>
          <w:szCs w:val="24"/>
        </w:rPr>
        <w:t xml:space="preserve">parent of a </w:t>
      </w:r>
      <w:proofErr w:type="spellStart"/>
      <w:proofErr w:type="gramStart"/>
      <w:r w:rsidRPr="1FFF9DCD">
        <w:rPr>
          <w:rFonts w:ascii="Arial" w:eastAsia="Times New Roman" w:hAnsi="Arial" w:cs="Arial"/>
          <w:color w:val="000000" w:themeColor="text1"/>
          <w:sz w:val="24"/>
          <w:szCs w:val="24"/>
        </w:rPr>
        <w:t>kid..</w:t>
      </w:r>
      <w:proofErr w:type="gramEnd"/>
      <w:r w:rsidRPr="1FFF9DCD">
        <w:rPr>
          <w:rFonts w:ascii="Arial" w:eastAsia="Times New Roman" w:hAnsi="Arial" w:cs="Arial"/>
          <w:color w:val="000000" w:themeColor="text1"/>
          <w:sz w:val="24"/>
          <w:szCs w:val="24"/>
        </w:rPr>
        <w:t>‘I</w:t>
      </w:r>
      <w:proofErr w:type="spellEnd"/>
      <w:r w:rsidRPr="1FFF9DCD">
        <w:rPr>
          <w:rFonts w:ascii="Arial" w:eastAsia="Times New Roman" w:hAnsi="Arial" w:cs="Arial"/>
          <w:color w:val="000000" w:themeColor="text1"/>
          <w:sz w:val="24"/>
          <w:szCs w:val="24"/>
        </w:rPr>
        <w:t xml:space="preserve"> don’t want to take my child to the doctor, because</w:t>
      </w:r>
      <w:r w:rsidR="3069ED36" w:rsidRPr="1FFF9DCD">
        <w:rPr>
          <w:rFonts w:ascii="Arial" w:eastAsia="Times New Roman" w:hAnsi="Arial" w:cs="Arial"/>
          <w:color w:val="000000" w:themeColor="text1"/>
          <w:sz w:val="24"/>
          <w:szCs w:val="24"/>
        </w:rPr>
        <w:t xml:space="preserve"> </w:t>
      </w:r>
      <w:r w:rsidRPr="1FFF9DCD">
        <w:rPr>
          <w:rFonts w:ascii="Arial" w:eastAsia="Times New Roman" w:hAnsi="Arial" w:cs="Arial"/>
          <w:color w:val="000000" w:themeColor="text1"/>
          <w:sz w:val="24"/>
          <w:szCs w:val="24"/>
        </w:rPr>
        <w:t xml:space="preserve">then they think this’…... </w:t>
      </w:r>
      <w:proofErr w:type="gramStart"/>
      <w:r w:rsidRPr="1FFF9DCD">
        <w:rPr>
          <w:rFonts w:ascii="Arial" w:eastAsia="Times New Roman" w:hAnsi="Arial" w:cs="Arial"/>
          <w:color w:val="000000" w:themeColor="text1"/>
          <w:sz w:val="24"/>
          <w:szCs w:val="24"/>
        </w:rPr>
        <w:t>There’s</w:t>
      </w:r>
      <w:proofErr w:type="gramEnd"/>
      <w:r w:rsidRPr="1FFF9DCD">
        <w:rPr>
          <w:rFonts w:ascii="Arial" w:eastAsia="Times New Roman" w:hAnsi="Arial" w:cs="Arial"/>
          <w:color w:val="000000" w:themeColor="text1"/>
          <w:sz w:val="24"/>
          <w:szCs w:val="24"/>
        </w:rPr>
        <w:t xml:space="preserve"> dozens of forums online, where</w:t>
      </w:r>
      <w:r w:rsidR="5C74171E" w:rsidRPr="1FFF9DCD">
        <w:rPr>
          <w:rFonts w:ascii="Arial" w:eastAsia="Times New Roman" w:hAnsi="Arial" w:cs="Arial"/>
          <w:color w:val="000000" w:themeColor="text1"/>
          <w:sz w:val="24"/>
          <w:szCs w:val="24"/>
        </w:rPr>
        <w:t xml:space="preserve"> </w:t>
      </w:r>
      <w:r w:rsidRPr="1FFF9DCD">
        <w:rPr>
          <w:rFonts w:ascii="Arial" w:eastAsia="Times New Roman" w:hAnsi="Arial" w:cs="Arial"/>
          <w:color w:val="000000" w:themeColor="text1"/>
          <w:sz w:val="24"/>
          <w:szCs w:val="24"/>
        </w:rPr>
        <w:t xml:space="preserve">parents are telling other parents, ‘Don’t ask for help because </w:t>
      </w:r>
      <w:r w:rsidR="319A1DC3" w:rsidRPr="1FFF9DCD">
        <w:rPr>
          <w:rFonts w:ascii="Arial" w:eastAsia="Times New Roman" w:hAnsi="Arial" w:cs="Arial"/>
          <w:color w:val="000000" w:themeColor="text1"/>
          <w:sz w:val="24"/>
          <w:szCs w:val="24"/>
        </w:rPr>
        <w:t>it will</w:t>
      </w:r>
      <w:r w:rsidRPr="1FFF9DCD">
        <w:rPr>
          <w:rFonts w:ascii="Arial" w:eastAsia="Times New Roman" w:hAnsi="Arial" w:cs="Arial"/>
          <w:color w:val="000000" w:themeColor="text1"/>
          <w:sz w:val="24"/>
          <w:szCs w:val="24"/>
        </w:rPr>
        <w:t xml:space="preserve"> be used against you.’ That’s a big </w:t>
      </w:r>
      <w:proofErr w:type="gramStart"/>
      <w:r w:rsidRPr="1FFF9DCD">
        <w:rPr>
          <w:rFonts w:ascii="Arial" w:eastAsia="Times New Roman" w:hAnsi="Arial" w:cs="Arial"/>
          <w:color w:val="000000" w:themeColor="text1"/>
          <w:sz w:val="24"/>
          <w:szCs w:val="24"/>
        </w:rPr>
        <w:lastRenderedPageBreak/>
        <w:t>risk,</w:t>
      </w:r>
      <w:proofErr w:type="gramEnd"/>
      <w:r w:rsidRPr="1FFF9DCD">
        <w:rPr>
          <w:rFonts w:ascii="Arial" w:eastAsia="Times New Roman" w:hAnsi="Arial" w:cs="Arial"/>
          <w:color w:val="000000" w:themeColor="text1"/>
          <w:sz w:val="24"/>
          <w:szCs w:val="24"/>
        </w:rPr>
        <w:t xml:space="preserve"> we could end up with</w:t>
      </w:r>
      <w:r w:rsidR="1A4A1EF3" w:rsidRPr="1FFF9DCD">
        <w:rPr>
          <w:rFonts w:ascii="Arial" w:eastAsia="Times New Roman" w:hAnsi="Arial" w:cs="Arial"/>
          <w:color w:val="000000" w:themeColor="text1"/>
          <w:sz w:val="24"/>
          <w:szCs w:val="24"/>
        </w:rPr>
        <w:t xml:space="preserve"> </w:t>
      </w:r>
      <w:r w:rsidRPr="1FFF9DCD">
        <w:rPr>
          <w:rFonts w:ascii="Arial" w:eastAsia="Times New Roman" w:hAnsi="Arial" w:cs="Arial"/>
          <w:color w:val="000000" w:themeColor="text1"/>
          <w:sz w:val="24"/>
          <w:szCs w:val="24"/>
        </w:rPr>
        <w:t xml:space="preserve">children who are </w:t>
      </w:r>
      <w:proofErr w:type="gramStart"/>
      <w:r w:rsidRPr="1FFF9DCD">
        <w:rPr>
          <w:rFonts w:ascii="Arial" w:eastAsia="Times New Roman" w:hAnsi="Arial" w:cs="Arial"/>
          <w:color w:val="000000" w:themeColor="text1"/>
          <w:sz w:val="24"/>
          <w:szCs w:val="24"/>
        </w:rPr>
        <w:t>actually getting</w:t>
      </w:r>
      <w:proofErr w:type="gramEnd"/>
      <w:r w:rsidRPr="1FFF9DCD">
        <w:rPr>
          <w:rFonts w:ascii="Arial" w:eastAsia="Times New Roman" w:hAnsi="Arial" w:cs="Arial"/>
          <w:color w:val="000000" w:themeColor="text1"/>
          <w:sz w:val="24"/>
          <w:szCs w:val="24"/>
        </w:rPr>
        <w:t xml:space="preserve"> hurt because their parents are </w:t>
      </w:r>
      <w:r w:rsidR="1B5879C0" w:rsidRPr="1FFF9DCD">
        <w:rPr>
          <w:rFonts w:ascii="Arial" w:eastAsia="Times New Roman" w:hAnsi="Arial" w:cs="Arial"/>
          <w:color w:val="000000" w:themeColor="text1"/>
          <w:sz w:val="24"/>
          <w:szCs w:val="24"/>
        </w:rPr>
        <w:t>too scared</w:t>
      </w:r>
      <w:r w:rsidRPr="1FFF9DCD">
        <w:rPr>
          <w:rFonts w:ascii="Arial" w:eastAsia="Times New Roman" w:hAnsi="Arial" w:cs="Arial"/>
          <w:color w:val="000000" w:themeColor="text1"/>
          <w:sz w:val="24"/>
          <w:szCs w:val="24"/>
        </w:rPr>
        <w:t xml:space="preserve"> that they might lose them if they ask for help</w:t>
      </w:r>
      <w:r w:rsidR="4A38D648" w:rsidRPr="1FFF9DCD">
        <w:rPr>
          <w:rFonts w:ascii="Arial" w:eastAsia="Times New Roman" w:hAnsi="Arial" w:cs="Arial"/>
          <w:color w:val="000000" w:themeColor="text1"/>
          <w:sz w:val="24"/>
          <w:szCs w:val="24"/>
        </w:rPr>
        <w:t>.</w:t>
      </w:r>
    </w:p>
    <w:p w14:paraId="44E871BC" w14:textId="77777777" w:rsidR="00D720E0" w:rsidRDefault="00D720E0" w:rsidP="00243E7B">
      <w:pPr>
        <w:spacing w:after="0" w:line="240" w:lineRule="auto"/>
        <w:ind w:right="142"/>
        <w:rPr>
          <w:rFonts w:ascii="Arial" w:eastAsia="Times New Roman" w:hAnsi="Arial" w:cs="Arial"/>
          <w:color w:val="000000"/>
          <w:sz w:val="24"/>
          <w:szCs w:val="24"/>
        </w:rPr>
      </w:pPr>
    </w:p>
    <w:p w14:paraId="681FF70C" w14:textId="4A6FADBA" w:rsidR="002128E4" w:rsidRDefault="3C7B87B0" w:rsidP="00243E7B">
      <w:pPr>
        <w:spacing w:after="0" w:line="240" w:lineRule="auto"/>
        <w:ind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P</w:t>
      </w:r>
      <w:r w:rsidR="5928B07D" w:rsidRPr="1FFF9DCD">
        <w:rPr>
          <w:rFonts w:ascii="Arial" w:eastAsia="Times New Roman" w:hAnsi="Arial" w:cs="Arial"/>
          <w:color w:val="000000" w:themeColor="text1"/>
          <w:sz w:val="24"/>
          <w:szCs w:val="24"/>
        </w:rPr>
        <w:t>oor and other m</w:t>
      </w:r>
      <w:r w:rsidR="5FF701F3" w:rsidRPr="1FFF9DCD">
        <w:rPr>
          <w:rFonts w:ascii="Arial" w:eastAsia="Times New Roman" w:hAnsi="Arial" w:cs="Arial"/>
          <w:color w:val="000000" w:themeColor="text1"/>
          <w:sz w:val="24"/>
          <w:szCs w:val="24"/>
        </w:rPr>
        <w:t xml:space="preserve">arginalised families </w:t>
      </w:r>
      <w:r w:rsidR="2093A4B9" w:rsidRPr="1FFF9DCD">
        <w:rPr>
          <w:rFonts w:ascii="Arial" w:eastAsia="Times New Roman" w:hAnsi="Arial" w:cs="Arial"/>
          <w:color w:val="000000" w:themeColor="text1"/>
          <w:sz w:val="24"/>
          <w:szCs w:val="24"/>
        </w:rPr>
        <w:t xml:space="preserve">are </w:t>
      </w:r>
      <w:r w:rsidR="6379C018" w:rsidRPr="1FFF9DCD">
        <w:rPr>
          <w:rFonts w:ascii="Arial" w:eastAsia="Times New Roman" w:hAnsi="Arial" w:cs="Arial"/>
          <w:color w:val="000000" w:themeColor="text1"/>
          <w:sz w:val="24"/>
          <w:szCs w:val="24"/>
        </w:rPr>
        <w:t>the most heavily</w:t>
      </w:r>
      <w:r w:rsidR="590251E1" w:rsidRPr="1FFF9DCD">
        <w:rPr>
          <w:rFonts w:ascii="Arial" w:eastAsia="Times New Roman" w:hAnsi="Arial" w:cs="Arial"/>
          <w:color w:val="000000" w:themeColor="text1"/>
          <w:sz w:val="24"/>
          <w:szCs w:val="24"/>
        </w:rPr>
        <w:t xml:space="preserve"> </w:t>
      </w:r>
      <w:proofErr w:type="spellStart"/>
      <w:r w:rsidR="5928B07D" w:rsidRPr="1FFF9DCD">
        <w:rPr>
          <w:rFonts w:ascii="Arial" w:eastAsia="Times New Roman" w:hAnsi="Arial" w:cs="Arial"/>
          <w:color w:val="000000" w:themeColor="text1"/>
          <w:sz w:val="24"/>
          <w:szCs w:val="24"/>
        </w:rPr>
        <w:t>surveilled</w:t>
      </w:r>
      <w:proofErr w:type="spellEnd"/>
      <w:r w:rsidR="242B9DB2" w:rsidRPr="1FFF9DCD">
        <w:rPr>
          <w:rFonts w:ascii="Arial" w:eastAsia="Times New Roman" w:hAnsi="Arial" w:cs="Arial"/>
          <w:color w:val="000000" w:themeColor="text1"/>
          <w:sz w:val="24"/>
          <w:szCs w:val="24"/>
        </w:rPr>
        <w:t xml:space="preserve"> by the </w:t>
      </w:r>
      <w:proofErr w:type="spellStart"/>
      <w:proofErr w:type="gramStart"/>
      <w:r w:rsidR="7359568A" w:rsidRPr="1FFF9DCD">
        <w:rPr>
          <w:rFonts w:ascii="Arial" w:eastAsia="Times New Roman" w:hAnsi="Arial" w:cs="Arial"/>
          <w:color w:val="000000" w:themeColor="text1"/>
          <w:sz w:val="24"/>
          <w:szCs w:val="24"/>
        </w:rPr>
        <w:t>state,and</w:t>
      </w:r>
      <w:proofErr w:type="spellEnd"/>
      <w:proofErr w:type="gramEnd"/>
      <w:r w:rsidR="590B5513" w:rsidRPr="1FFF9DCD">
        <w:rPr>
          <w:rFonts w:ascii="Arial" w:eastAsia="Times New Roman" w:hAnsi="Arial" w:cs="Arial"/>
          <w:color w:val="000000" w:themeColor="text1"/>
          <w:sz w:val="24"/>
          <w:szCs w:val="24"/>
        </w:rPr>
        <w:t xml:space="preserve"> consequently face </w:t>
      </w:r>
      <w:r w:rsidR="51959819" w:rsidRPr="1FFF9DCD">
        <w:rPr>
          <w:rFonts w:ascii="Arial" w:eastAsia="Times New Roman" w:hAnsi="Arial" w:cs="Arial"/>
          <w:color w:val="000000" w:themeColor="text1"/>
          <w:sz w:val="24"/>
          <w:szCs w:val="24"/>
        </w:rPr>
        <w:t xml:space="preserve">the greatest risk </w:t>
      </w:r>
      <w:r w:rsidR="4198BE7C" w:rsidRPr="1FFF9DCD">
        <w:rPr>
          <w:rFonts w:ascii="Arial" w:eastAsia="Times New Roman" w:hAnsi="Arial" w:cs="Arial"/>
          <w:color w:val="000000" w:themeColor="text1"/>
          <w:sz w:val="24"/>
          <w:szCs w:val="24"/>
        </w:rPr>
        <w:t>of investigation</w:t>
      </w:r>
      <w:r w:rsidR="590B5513" w:rsidRPr="1FFF9DCD">
        <w:rPr>
          <w:rFonts w:ascii="Arial" w:eastAsia="Times New Roman" w:hAnsi="Arial" w:cs="Arial"/>
          <w:color w:val="000000" w:themeColor="text1"/>
          <w:sz w:val="24"/>
          <w:szCs w:val="24"/>
        </w:rPr>
        <w:t xml:space="preserve"> and </w:t>
      </w:r>
      <w:r w:rsidR="2F7DF268" w:rsidRPr="1FFF9DCD">
        <w:rPr>
          <w:rFonts w:ascii="Arial" w:eastAsia="Times New Roman" w:hAnsi="Arial" w:cs="Arial"/>
          <w:color w:val="000000" w:themeColor="text1"/>
          <w:sz w:val="24"/>
          <w:szCs w:val="24"/>
        </w:rPr>
        <w:t>family intervention</w:t>
      </w:r>
      <w:r w:rsidR="5928B07D" w:rsidRPr="1FFF9DCD">
        <w:rPr>
          <w:rFonts w:ascii="Arial" w:eastAsia="Times New Roman" w:hAnsi="Arial" w:cs="Arial"/>
          <w:color w:val="000000" w:themeColor="text1"/>
          <w:sz w:val="24"/>
          <w:szCs w:val="24"/>
        </w:rPr>
        <w:t xml:space="preserve"> (Eubanks</w:t>
      </w:r>
      <w:r w:rsidR="2B850F67" w:rsidRPr="1FFF9DCD">
        <w:rPr>
          <w:rFonts w:ascii="Arial" w:eastAsia="Times New Roman" w:hAnsi="Arial" w:cs="Arial"/>
          <w:color w:val="000000" w:themeColor="text1"/>
          <w:sz w:val="24"/>
          <w:szCs w:val="24"/>
        </w:rPr>
        <w:t xml:space="preserve"> 201</w:t>
      </w:r>
      <w:r w:rsidR="403C6F73" w:rsidRPr="1FFF9DCD">
        <w:rPr>
          <w:rFonts w:ascii="Arial" w:eastAsia="Times New Roman" w:hAnsi="Arial" w:cs="Arial"/>
          <w:color w:val="000000" w:themeColor="text1"/>
          <w:sz w:val="24"/>
          <w:szCs w:val="24"/>
        </w:rPr>
        <w:t>7</w:t>
      </w:r>
      <w:r w:rsidR="5928B07D" w:rsidRPr="1FFF9DCD">
        <w:rPr>
          <w:rFonts w:ascii="Arial" w:eastAsia="Times New Roman" w:hAnsi="Arial" w:cs="Arial"/>
          <w:color w:val="000000" w:themeColor="text1"/>
          <w:sz w:val="24"/>
          <w:szCs w:val="24"/>
        </w:rPr>
        <w:t>; Goldacre and Hood 2022)</w:t>
      </w:r>
      <w:r w:rsidR="590B5513" w:rsidRPr="1FFF9DCD">
        <w:rPr>
          <w:rFonts w:ascii="Arial" w:eastAsia="Times New Roman" w:hAnsi="Arial" w:cs="Arial"/>
          <w:color w:val="000000" w:themeColor="text1"/>
          <w:sz w:val="24"/>
          <w:szCs w:val="24"/>
        </w:rPr>
        <w:t>. This</w:t>
      </w:r>
      <w:r w:rsidR="4E60A86E" w:rsidRPr="1FFF9DCD">
        <w:rPr>
          <w:rFonts w:ascii="Arial" w:eastAsia="Times New Roman" w:hAnsi="Arial" w:cs="Arial"/>
          <w:color w:val="000000" w:themeColor="text1"/>
          <w:sz w:val="24"/>
          <w:szCs w:val="24"/>
        </w:rPr>
        <w:t xml:space="preserve"> </w:t>
      </w:r>
      <w:r w:rsidR="590B5513" w:rsidRPr="1FFF9DCD">
        <w:rPr>
          <w:rFonts w:ascii="Arial" w:eastAsia="Times New Roman" w:hAnsi="Arial" w:cs="Arial"/>
          <w:color w:val="000000" w:themeColor="text1"/>
          <w:sz w:val="24"/>
          <w:szCs w:val="24"/>
        </w:rPr>
        <w:t xml:space="preserve">might </w:t>
      </w:r>
      <w:r w:rsidR="579E3CC5" w:rsidRPr="1FFF9DCD">
        <w:rPr>
          <w:rFonts w:ascii="Arial" w:eastAsia="Times New Roman" w:hAnsi="Arial" w:cs="Arial"/>
          <w:color w:val="000000" w:themeColor="text1"/>
          <w:sz w:val="24"/>
          <w:szCs w:val="24"/>
        </w:rPr>
        <w:t xml:space="preserve">suggest that those most in need are at greatest risk of partially or fully disengaging from services. However, </w:t>
      </w:r>
      <w:r w:rsidR="5928B07D" w:rsidRPr="1FFF9DCD">
        <w:rPr>
          <w:rFonts w:ascii="Arial" w:eastAsia="Times New Roman" w:hAnsi="Arial" w:cs="Arial"/>
          <w:color w:val="000000" w:themeColor="text1"/>
          <w:sz w:val="24"/>
          <w:szCs w:val="24"/>
        </w:rPr>
        <w:t xml:space="preserve">our representative survey </w:t>
      </w:r>
      <w:r w:rsidR="579E3CC5" w:rsidRPr="1FFF9DCD">
        <w:rPr>
          <w:rFonts w:ascii="Arial" w:eastAsia="Times New Roman" w:hAnsi="Arial" w:cs="Arial"/>
          <w:color w:val="000000" w:themeColor="text1"/>
          <w:sz w:val="24"/>
          <w:szCs w:val="24"/>
        </w:rPr>
        <w:t xml:space="preserve">points to </w:t>
      </w:r>
      <w:r w:rsidR="590B5513" w:rsidRPr="1FFF9DCD">
        <w:rPr>
          <w:rFonts w:ascii="Arial" w:eastAsia="Times New Roman" w:hAnsi="Arial" w:cs="Arial"/>
          <w:color w:val="000000" w:themeColor="text1"/>
          <w:sz w:val="24"/>
          <w:szCs w:val="24"/>
        </w:rPr>
        <w:t>the</w:t>
      </w:r>
      <w:r w:rsidR="579E3CC5" w:rsidRPr="1FFF9DCD">
        <w:rPr>
          <w:rFonts w:ascii="Arial" w:eastAsia="Times New Roman" w:hAnsi="Arial" w:cs="Arial"/>
          <w:color w:val="000000" w:themeColor="text1"/>
          <w:sz w:val="24"/>
          <w:szCs w:val="24"/>
        </w:rPr>
        <w:t xml:space="preserve"> potential impact on a much wider</w:t>
      </w:r>
      <w:r w:rsidR="3BA0C4BE" w:rsidRPr="1FFF9DCD">
        <w:rPr>
          <w:rFonts w:ascii="Arial" w:eastAsia="Times New Roman" w:hAnsi="Arial" w:cs="Arial"/>
          <w:color w:val="000000" w:themeColor="text1"/>
          <w:sz w:val="24"/>
          <w:szCs w:val="24"/>
        </w:rPr>
        <w:t xml:space="preserve"> section</w:t>
      </w:r>
      <w:r w:rsidR="579E3CC5" w:rsidRPr="1FFF9DCD">
        <w:rPr>
          <w:rFonts w:ascii="Arial" w:eastAsia="Times New Roman" w:hAnsi="Arial" w:cs="Arial"/>
          <w:color w:val="000000" w:themeColor="text1"/>
          <w:sz w:val="24"/>
          <w:szCs w:val="24"/>
        </w:rPr>
        <w:t xml:space="preserve"> of the population</w:t>
      </w:r>
      <w:r w:rsidR="3BA0C4BE" w:rsidRPr="1FFF9DCD">
        <w:rPr>
          <w:rFonts w:ascii="Arial" w:eastAsia="Times New Roman" w:hAnsi="Arial" w:cs="Arial"/>
          <w:color w:val="000000" w:themeColor="text1"/>
          <w:sz w:val="24"/>
          <w:szCs w:val="24"/>
        </w:rPr>
        <w:t xml:space="preserve"> if they </w:t>
      </w:r>
      <w:r w:rsidR="4D4A488B" w:rsidRPr="1FFF9DCD">
        <w:rPr>
          <w:rFonts w:ascii="Arial" w:eastAsia="Times New Roman" w:hAnsi="Arial" w:cs="Arial"/>
          <w:color w:val="000000" w:themeColor="text1"/>
          <w:sz w:val="24"/>
          <w:szCs w:val="24"/>
        </w:rPr>
        <w:t xml:space="preserve">come to feel they are being closely monitored and </w:t>
      </w:r>
      <w:r w:rsidR="590B5513" w:rsidRPr="1FFF9DCD">
        <w:rPr>
          <w:rFonts w:ascii="Arial" w:eastAsia="Times New Roman" w:hAnsi="Arial" w:cs="Arial"/>
          <w:color w:val="000000" w:themeColor="text1"/>
          <w:sz w:val="24"/>
          <w:szCs w:val="24"/>
        </w:rPr>
        <w:t>judged</w:t>
      </w:r>
      <w:r w:rsidR="4D4A488B" w:rsidRPr="1FFF9DCD">
        <w:rPr>
          <w:rFonts w:ascii="Arial" w:eastAsia="Times New Roman" w:hAnsi="Arial" w:cs="Arial"/>
          <w:color w:val="000000" w:themeColor="text1"/>
          <w:sz w:val="24"/>
          <w:szCs w:val="24"/>
        </w:rPr>
        <w:t xml:space="preserve"> based on the collection and sharing of their data</w:t>
      </w:r>
      <w:r w:rsidR="579E3CC5" w:rsidRPr="1FFF9DCD">
        <w:rPr>
          <w:rFonts w:ascii="Arial" w:eastAsia="Times New Roman" w:hAnsi="Arial" w:cs="Arial"/>
          <w:color w:val="000000" w:themeColor="text1"/>
          <w:sz w:val="24"/>
          <w:szCs w:val="24"/>
        </w:rPr>
        <w:t xml:space="preserve">. </w:t>
      </w:r>
      <w:r w:rsidR="4D4A488B" w:rsidRPr="1FFF9DCD">
        <w:rPr>
          <w:rFonts w:ascii="Arial" w:eastAsia="Times New Roman" w:hAnsi="Arial" w:cs="Arial"/>
          <w:color w:val="000000" w:themeColor="text1"/>
          <w:sz w:val="24"/>
          <w:szCs w:val="24"/>
        </w:rPr>
        <w:t xml:space="preserve">Across the sample </w:t>
      </w:r>
      <w:proofErr w:type="gramStart"/>
      <w:r w:rsidR="4D4A488B" w:rsidRPr="1FFF9DCD">
        <w:rPr>
          <w:rFonts w:ascii="Arial" w:eastAsia="Times New Roman" w:hAnsi="Arial" w:cs="Arial"/>
          <w:color w:val="000000" w:themeColor="text1"/>
          <w:sz w:val="24"/>
          <w:szCs w:val="24"/>
        </w:rPr>
        <w:t>as a whole o</w:t>
      </w:r>
      <w:r w:rsidR="6028A1F5" w:rsidRPr="1FFF9DCD">
        <w:rPr>
          <w:rFonts w:ascii="Arial" w:eastAsia="Times New Roman" w:hAnsi="Arial" w:cs="Arial"/>
          <w:color w:val="000000" w:themeColor="text1"/>
          <w:sz w:val="24"/>
          <w:szCs w:val="24"/>
        </w:rPr>
        <w:t>nly</w:t>
      </w:r>
      <w:proofErr w:type="gramEnd"/>
      <w:r w:rsidR="6028A1F5" w:rsidRPr="1FFF9DCD">
        <w:rPr>
          <w:rFonts w:ascii="Arial" w:eastAsia="Times New Roman" w:hAnsi="Arial" w:cs="Arial"/>
          <w:color w:val="000000" w:themeColor="text1"/>
          <w:sz w:val="24"/>
          <w:szCs w:val="24"/>
        </w:rPr>
        <w:t xml:space="preserve"> 16% of participants felt assured that the linking together of </w:t>
      </w:r>
      <w:r w:rsidR="618DC574" w:rsidRPr="1FFF9DCD">
        <w:rPr>
          <w:rFonts w:ascii="Arial" w:eastAsia="Times New Roman" w:hAnsi="Arial" w:cs="Arial"/>
          <w:color w:val="000000" w:themeColor="text1"/>
          <w:sz w:val="24"/>
          <w:szCs w:val="24"/>
        </w:rPr>
        <w:t>families 'administrative</w:t>
      </w:r>
      <w:r w:rsidR="6028A1F5" w:rsidRPr="1FFF9DCD">
        <w:rPr>
          <w:rFonts w:ascii="Arial" w:eastAsia="Times New Roman" w:hAnsi="Arial" w:cs="Arial"/>
          <w:color w:val="000000" w:themeColor="text1"/>
          <w:sz w:val="24"/>
          <w:szCs w:val="24"/>
        </w:rPr>
        <w:t xml:space="preserve"> data would not lead to discrimination</w:t>
      </w:r>
      <w:r w:rsidR="4710E6F7" w:rsidRPr="1FFF9DCD">
        <w:rPr>
          <w:rFonts w:ascii="Arial" w:eastAsia="Times New Roman" w:hAnsi="Arial" w:cs="Arial"/>
          <w:color w:val="000000" w:themeColor="text1"/>
          <w:sz w:val="24"/>
          <w:szCs w:val="24"/>
        </w:rPr>
        <w:t xml:space="preserve">, while less than 35% felt </w:t>
      </w:r>
      <w:r w:rsidR="583B29D5" w:rsidRPr="1FFF9DCD">
        <w:rPr>
          <w:rFonts w:ascii="Arial" w:eastAsia="Times New Roman" w:hAnsi="Arial" w:cs="Arial"/>
          <w:color w:val="000000" w:themeColor="text1"/>
          <w:sz w:val="24"/>
          <w:szCs w:val="24"/>
        </w:rPr>
        <w:t xml:space="preserve">confident </w:t>
      </w:r>
      <w:r w:rsidR="4710E6F7" w:rsidRPr="1FFF9DCD">
        <w:rPr>
          <w:rFonts w:ascii="Arial" w:eastAsia="Times New Roman" w:hAnsi="Arial" w:cs="Arial"/>
          <w:color w:val="000000" w:themeColor="text1"/>
          <w:sz w:val="24"/>
          <w:szCs w:val="24"/>
        </w:rPr>
        <w:t>that they personally would not avoid a service that joined together different sources of information about their family.</w:t>
      </w:r>
      <w:r w:rsidR="2B850F67" w:rsidRPr="1FFF9DCD">
        <w:rPr>
          <w:rFonts w:ascii="Arial" w:eastAsia="Times New Roman" w:hAnsi="Arial" w:cs="Arial"/>
          <w:color w:val="000000" w:themeColor="text1"/>
          <w:sz w:val="24"/>
          <w:szCs w:val="24"/>
        </w:rPr>
        <w:t xml:space="preserve"> These findings highlight the dangers of applying abstract technological solutions to complex social problems.</w:t>
      </w:r>
      <w:r w:rsidR="766C13F8" w:rsidRPr="1FFF9DCD">
        <w:rPr>
          <w:rFonts w:ascii="Arial" w:eastAsia="Times New Roman" w:hAnsi="Arial" w:cs="Arial"/>
          <w:color w:val="000000" w:themeColor="text1"/>
          <w:sz w:val="24"/>
          <w:szCs w:val="24"/>
        </w:rPr>
        <w:t xml:space="preserve"> </w:t>
      </w:r>
      <w:r w:rsidR="690F7CDE" w:rsidRPr="1FFF9DCD">
        <w:rPr>
          <w:rFonts w:ascii="Arial" w:eastAsia="Times New Roman" w:hAnsi="Arial" w:cs="Arial"/>
          <w:color w:val="000000" w:themeColor="text1"/>
          <w:sz w:val="24"/>
          <w:szCs w:val="24"/>
        </w:rPr>
        <w:t>As</w:t>
      </w:r>
      <w:r w:rsidR="193A593A" w:rsidRPr="1FFF9DCD">
        <w:rPr>
          <w:rFonts w:ascii="Arial" w:eastAsia="Times New Roman" w:hAnsi="Arial" w:cs="Arial"/>
          <w:color w:val="000000" w:themeColor="text1"/>
          <w:sz w:val="24"/>
          <w:szCs w:val="24"/>
        </w:rPr>
        <w:t xml:space="preserve"> active agents</w:t>
      </w:r>
      <w:r w:rsidR="690F7CDE" w:rsidRPr="1FFF9DCD">
        <w:rPr>
          <w:rFonts w:ascii="Arial" w:eastAsia="Times New Roman" w:hAnsi="Arial" w:cs="Arial"/>
          <w:color w:val="000000" w:themeColor="text1"/>
          <w:sz w:val="24"/>
          <w:szCs w:val="24"/>
        </w:rPr>
        <w:t>,</w:t>
      </w:r>
      <w:r w:rsidR="3D2228B0" w:rsidRPr="1FFF9DCD">
        <w:rPr>
          <w:rFonts w:ascii="Arial" w:eastAsia="Times New Roman" w:hAnsi="Arial" w:cs="Arial"/>
          <w:color w:val="000000" w:themeColor="text1"/>
          <w:sz w:val="24"/>
          <w:szCs w:val="24"/>
        </w:rPr>
        <w:t xml:space="preserve"> </w:t>
      </w:r>
      <w:r w:rsidR="690F7CDE" w:rsidRPr="1FFF9DCD">
        <w:rPr>
          <w:rFonts w:ascii="Arial" w:eastAsia="Times New Roman" w:hAnsi="Arial" w:cs="Arial"/>
          <w:color w:val="000000" w:themeColor="text1"/>
          <w:sz w:val="24"/>
          <w:szCs w:val="24"/>
        </w:rPr>
        <w:t>parents are highly likely to resist efforts</w:t>
      </w:r>
      <w:r w:rsidR="0AB0D8FB" w:rsidRPr="1FFF9DCD">
        <w:rPr>
          <w:rFonts w:ascii="Arial" w:eastAsia="Times New Roman" w:hAnsi="Arial" w:cs="Arial"/>
          <w:color w:val="000000" w:themeColor="text1"/>
          <w:sz w:val="24"/>
          <w:szCs w:val="24"/>
        </w:rPr>
        <w:t xml:space="preserve"> by the state</w:t>
      </w:r>
      <w:r w:rsidR="690F7CDE" w:rsidRPr="1FFF9DCD">
        <w:rPr>
          <w:rFonts w:ascii="Arial" w:eastAsia="Times New Roman" w:hAnsi="Arial" w:cs="Arial"/>
          <w:color w:val="000000" w:themeColor="text1"/>
          <w:sz w:val="24"/>
          <w:szCs w:val="24"/>
        </w:rPr>
        <w:t xml:space="preserve"> to track and </w:t>
      </w:r>
      <w:r w:rsidR="0AB0D8FB" w:rsidRPr="1FFF9DCD">
        <w:rPr>
          <w:rFonts w:ascii="Arial" w:eastAsia="Times New Roman" w:hAnsi="Arial" w:cs="Arial"/>
          <w:color w:val="000000" w:themeColor="text1"/>
          <w:sz w:val="24"/>
          <w:szCs w:val="24"/>
        </w:rPr>
        <w:t>interfere in their family lives, with potentially serious consequences.</w:t>
      </w:r>
      <w:r w:rsidR="7DCF523B" w:rsidRPr="1FFF9DCD">
        <w:rPr>
          <w:rFonts w:ascii="Arial" w:eastAsia="Times New Roman" w:hAnsi="Arial" w:cs="Arial"/>
          <w:color w:val="000000" w:themeColor="text1"/>
          <w:sz w:val="24"/>
          <w:szCs w:val="24"/>
        </w:rPr>
        <w:t xml:space="preserve"> </w:t>
      </w:r>
      <w:r w:rsidR="025F1DE0" w:rsidRPr="1FFF9DCD">
        <w:rPr>
          <w:rFonts w:ascii="Arial" w:eastAsia="Times New Roman" w:hAnsi="Arial" w:cs="Arial"/>
          <w:color w:val="000000" w:themeColor="text1"/>
          <w:sz w:val="24"/>
          <w:szCs w:val="24"/>
        </w:rPr>
        <w:t>Partial</w:t>
      </w:r>
      <w:r w:rsidR="193A593A" w:rsidRPr="1FFF9DCD">
        <w:rPr>
          <w:rFonts w:ascii="Arial" w:eastAsia="Times New Roman" w:hAnsi="Arial" w:cs="Arial"/>
          <w:color w:val="000000" w:themeColor="text1"/>
          <w:sz w:val="24"/>
          <w:szCs w:val="24"/>
        </w:rPr>
        <w:t xml:space="preserve"> or </w:t>
      </w:r>
      <w:r w:rsidR="0AB0D8FB" w:rsidRPr="1FFF9DCD">
        <w:rPr>
          <w:rFonts w:ascii="Arial" w:eastAsia="Times New Roman" w:hAnsi="Arial" w:cs="Arial"/>
          <w:color w:val="000000" w:themeColor="text1"/>
          <w:sz w:val="24"/>
          <w:szCs w:val="24"/>
        </w:rPr>
        <w:t xml:space="preserve">even complete </w:t>
      </w:r>
      <w:r w:rsidR="193A593A" w:rsidRPr="1FFF9DCD">
        <w:rPr>
          <w:rFonts w:ascii="Arial" w:eastAsia="Times New Roman" w:hAnsi="Arial" w:cs="Arial"/>
          <w:color w:val="000000" w:themeColor="text1"/>
          <w:sz w:val="24"/>
          <w:szCs w:val="24"/>
        </w:rPr>
        <w:t xml:space="preserve">rejection </w:t>
      </w:r>
      <w:r w:rsidR="0AB0D8FB" w:rsidRPr="1FFF9DCD">
        <w:rPr>
          <w:rFonts w:ascii="Arial" w:eastAsia="Times New Roman" w:hAnsi="Arial" w:cs="Arial"/>
          <w:color w:val="000000" w:themeColor="text1"/>
          <w:sz w:val="24"/>
          <w:szCs w:val="24"/>
        </w:rPr>
        <w:t xml:space="preserve">of services </w:t>
      </w:r>
      <w:r w:rsidR="5F77E419" w:rsidRPr="1FFF9DCD">
        <w:rPr>
          <w:rFonts w:ascii="Arial" w:eastAsia="Times New Roman" w:hAnsi="Arial" w:cs="Arial"/>
          <w:color w:val="000000" w:themeColor="text1"/>
          <w:sz w:val="24"/>
          <w:szCs w:val="24"/>
        </w:rPr>
        <w:t xml:space="preserve">may well </w:t>
      </w:r>
      <w:r w:rsidR="193A593A" w:rsidRPr="1FFF9DCD">
        <w:rPr>
          <w:rFonts w:ascii="Arial" w:eastAsia="Times New Roman" w:hAnsi="Arial" w:cs="Arial"/>
          <w:color w:val="000000" w:themeColor="text1"/>
          <w:sz w:val="24"/>
          <w:szCs w:val="24"/>
        </w:rPr>
        <w:t xml:space="preserve">end up </w:t>
      </w:r>
      <w:r w:rsidR="66BA473A" w:rsidRPr="1FFF9DCD">
        <w:rPr>
          <w:rFonts w:ascii="Arial" w:eastAsia="Times New Roman" w:hAnsi="Arial" w:cs="Arial"/>
          <w:color w:val="000000" w:themeColor="text1"/>
          <w:sz w:val="24"/>
          <w:szCs w:val="24"/>
        </w:rPr>
        <w:t>exacerbating the</w:t>
      </w:r>
      <w:r w:rsidR="193A593A" w:rsidRPr="1FFF9DCD">
        <w:rPr>
          <w:rFonts w:ascii="Arial" w:eastAsia="Times New Roman" w:hAnsi="Arial" w:cs="Arial"/>
          <w:color w:val="000000" w:themeColor="text1"/>
          <w:sz w:val="24"/>
          <w:szCs w:val="24"/>
        </w:rPr>
        <w:t xml:space="preserve"> very needs</w:t>
      </w:r>
      <w:r w:rsidR="025F1DE0" w:rsidRPr="1FFF9DCD">
        <w:rPr>
          <w:rFonts w:ascii="Arial" w:eastAsia="Times New Roman" w:hAnsi="Arial" w:cs="Arial"/>
          <w:color w:val="000000" w:themeColor="text1"/>
          <w:sz w:val="24"/>
          <w:szCs w:val="24"/>
        </w:rPr>
        <w:t xml:space="preserve"> and issue</w:t>
      </w:r>
      <w:r w:rsidR="59793CEF" w:rsidRPr="1FFF9DCD">
        <w:rPr>
          <w:rFonts w:ascii="Arial" w:eastAsia="Times New Roman" w:hAnsi="Arial" w:cs="Arial"/>
          <w:color w:val="000000" w:themeColor="text1"/>
          <w:sz w:val="24"/>
          <w:szCs w:val="24"/>
        </w:rPr>
        <w:t>s</w:t>
      </w:r>
      <w:r w:rsidR="34AD6298" w:rsidRPr="1FFF9DCD">
        <w:rPr>
          <w:rFonts w:ascii="Arial" w:eastAsia="Times New Roman" w:hAnsi="Arial" w:cs="Arial"/>
          <w:color w:val="000000" w:themeColor="text1"/>
          <w:sz w:val="24"/>
          <w:szCs w:val="24"/>
        </w:rPr>
        <w:t xml:space="preserve"> </w:t>
      </w:r>
      <w:r w:rsidR="690F7CDE" w:rsidRPr="1FFF9DCD">
        <w:rPr>
          <w:rFonts w:ascii="Arial" w:eastAsia="Times New Roman" w:hAnsi="Arial" w:cs="Arial"/>
          <w:color w:val="000000" w:themeColor="text1"/>
          <w:sz w:val="24"/>
          <w:szCs w:val="24"/>
        </w:rPr>
        <w:t>data led governance</w:t>
      </w:r>
      <w:r w:rsidR="193A593A" w:rsidRPr="1FFF9DCD">
        <w:rPr>
          <w:rFonts w:ascii="Arial" w:eastAsia="Times New Roman" w:hAnsi="Arial" w:cs="Arial"/>
          <w:color w:val="000000" w:themeColor="text1"/>
          <w:sz w:val="24"/>
          <w:szCs w:val="24"/>
        </w:rPr>
        <w:t xml:space="preserve"> promises to</w:t>
      </w:r>
      <w:r w:rsidR="195D4B40" w:rsidRPr="1FFF9DCD">
        <w:rPr>
          <w:rFonts w:ascii="Arial" w:eastAsia="Times New Roman" w:hAnsi="Arial" w:cs="Arial"/>
          <w:color w:val="000000" w:themeColor="text1"/>
          <w:sz w:val="24"/>
          <w:szCs w:val="24"/>
        </w:rPr>
        <w:t xml:space="preserve"> </w:t>
      </w:r>
      <w:r w:rsidR="590B5513" w:rsidRPr="1FFF9DCD">
        <w:rPr>
          <w:rFonts w:ascii="Arial" w:eastAsia="Times New Roman" w:hAnsi="Arial" w:cs="Arial"/>
          <w:color w:val="000000" w:themeColor="text1"/>
          <w:sz w:val="24"/>
          <w:szCs w:val="24"/>
        </w:rPr>
        <w:t>more efficiently</w:t>
      </w:r>
      <w:r w:rsidR="193A593A" w:rsidRPr="1FFF9DCD">
        <w:rPr>
          <w:rFonts w:ascii="Arial" w:eastAsia="Times New Roman" w:hAnsi="Arial" w:cs="Arial"/>
          <w:color w:val="000000" w:themeColor="text1"/>
          <w:sz w:val="24"/>
          <w:szCs w:val="24"/>
        </w:rPr>
        <w:t xml:space="preserve"> address</w:t>
      </w:r>
      <w:r w:rsidR="0AB0D8FB" w:rsidRPr="1FFF9DCD">
        <w:rPr>
          <w:rFonts w:ascii="Arial" w:eastAsia="Times New Roman" w:hAnsi="Arial" w:cs="Arial"/>
          <w:color w:val="000000" w:themeColor="text1"/>
          <w:sz w:val="24"/>
          <w:szCs w:val="24"/>
        </w:rPr>
        <w:t>.</w:t>
      </w:r>
    </w:p>
    <w:p w14:paraId="144A5D23" w14:textId="77777777" w:rsidR="009B0C7C" w:rsidRDefault="009B0C7C" w:rsidP="00243E7B">
      <w:pPr>
        <w:spacing w:after="0" w:line="240" w:lineRule="auto"/>
        <w:ind w:right="142"/>
        <w:rPr>
          <w:rFonts w:ascii="Arial" w:eastAsia="Times New Roman" w:hAnsi="Arial" w:cs="Arial"/>
          <w:color w:val="000000"/>
          <w:sz w:val="24"/>
          <w:szCs w:val="24"/>
        </w:rPr>
      </w:pPr>
    </w:p>
    <w:p w14:paraId="2B2A7A39" w14:textId="77777777" w:rsidR="00B97BC2" w:rsidRPr="008915D0" w:rsidRDefault="009B160A" w:rsidP="00243E7B">
      <w:pPr>
        <w:spacing w:after="0" w:line="240" w:lineRule="auto"/>
        <w:ind w:right="142"/>
        <w:rPr>
          <w:rFonts w:ascii="Arial" w:eastAsia="Times New Roman" w:hAnsi="Arial" w:cs="Arial"/>
          <w:i/>
          <w:iCs/>
          <w:color w:val="000000"/>
          <w:sz w:val="24"/>
          <w:szCs w:val="24"/>
        </w:rPr>
      </w:pPr>
      <w:r w:rsidRPr="008915D0">
        <w:rPr>
          <w:rFonts w:ascii="Arial" w:eastAsia="Times New Roman" w:hAnsi="Arial" w:cs="Arial"/>
          <w:i/>
          <w:iCs/>
          <w:color w:val="000000"/>
          <w:sz w:val="24"/>
          <w:szCs w:val="24"/>
        </w:rPr>
        <w:t>Conclusion</w:t>
      </w:r>
    </w:p>
    <w:p w14:paraId="4DE766D5" w14:textId="77777777" w:rsidR="00D12CE3" w:rsidRDefault="00D12CE3" w:rsidP="00243E7B">
      <w:pPr>
        <w:spacing w:after="0" w:line="240" w:lineRule="auto"/>
        <w:ind w:right="142"/>
        <w:rPr>
          <w:rFonts w:ascii="Arial" w:eastAsia="Times New Roman" w:hAnsi="Arial" w:cs="Arial"/>
          <w:color w:val="000000" w:themeColor="text1"/>
          <w:sz w:val="24"/>
          <w:szCs w:val="24"/>
        </w:rPr>
      </w:pPr>
    </w:p>
    <w:p w14:paraId="13FB9F0F" w14:textId="21B8E9A0" w:rsidR="009B160A" w:rsidRDefault="4710E6F7" w:rsidP="00243E7B">
      <w:pPr>
        <w:spacing w:after="0" w:line="240" w:lineRule="auto"/>
        <w:ind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 xml:space="preserve">Our research points to a huge and worrying disconnect between the values and expectations of parents and </w:t>
      </w:r>
      <w:r w:rsidR="78209525" w:rsidRPr="1FFF9DCD">
        <w:rPr>
          <w:rFonts w:ascii="Arial" w:eastAsia="Times New Roman" w:hAnsi="Arial" w:cs="Arial"/>
          <w:color w:val="000000" w:themeColor="text1"/>
          <w:sz w:val="24"/>
          <w:szCs w:val="24"/>
        </w:rPr>
        <w:t xml:space="preserve">institutional </w:t>
      </w:r>
      <w:r w:rsidRPr="1FFF9DCD">
        <w:rPr>
          <w:rFonts w:ascii="Arial" w:eastAsia="Times New Roman" w:hAnsi="Arial" w:cs="Arial"/>
          <w:color w:val="000000" w:themeColor="text1"/>
          <w:sz w:val="24"/>
          <w:szCs w:val="24"/>
        </w:rPr>
        <w:t>data practices</w:t>
      </w:r>
      <w:r w:rsidR="583B29D5" w:rsidRPr="1FFF9DCD">
        <w:rPr>
          <w:rFonts w:ascii="Arial" w:eastAsia="Times New Roman" w:hAnsi="Arial" w:cs="Arial"/>
          <w:color w:val="000000" w:themeColor="text1"/>
          <w:sz w:val="24"/>
          <w:szCs w:val="24"/>
        </w:rPr>
        <w:t xml:space="preserve">. As we have shown </w:t>
      </w:r>
      <w:r w:rsidR="48A1119F" w:rsidRPr="1FFF9DCD">
        <w:rPr>
          <w:rFonts w:ascii="Arial" w:eastAsia="Times New Roman" w:hAnsi="Arial" w:cs="Arial"/>
          <w:color w:val="000000" w:themeColor="text1"/>
          <w:sz w:val="24"/>
          <w:szCs w:val="24"/>
        </w:rPr>
        <w:t>local governments and related services across the UK are increasingly utili</w:t>
      </w:r>
      <w:r w:rsidR="2D5ADFA6" w:rsidRPr="1FFF9DCD">
        <w:rPr>
          <w:rFonts w:ascii="Arial" w:eastAsia="Times New Roman" w:hAnsi="Arial" w:cs="Arial"/>
          <w:color w:val="000000" w:themeColor="text1"/>
          <w:sz w:val="24"/>
          <w:szCs w:val="24"/>
        </w:rPr>
        <w:t>s</w:t>
      </w:r>
      <w:r w:rsidR="48A1119F" w:rsidRPr="1FFF9DCD">
        <w:rPr>
          <w:rFonts w:ascii="Arial" w:eastAsia="Times New Roman" w:hAnsi="Arial" w:cs="Arial"/>
          <w:color w:val="000000" w:themeColor="text1"/>
          <w:sz w:val="24"/>
          <w:szCs w:val="24"/>
        </w:rPr>
        <w:t xml:space="preserve">ing complex digital tools that link and analyse data on </w:t>
      </w:r>
      <w:r w:rsidR="754A6EBB" w:rsidRPr="1FFF9DCD">
        <w:rPr>
          <w:rFonts w:ascii="Arial" w:eastAsia="Times New Roman" w:hAnsi="Arial" w:cs="Arial"/>
          <w:color w:val="000000" w:themeColor="text1"/>
          <w:sz w:val="24"/>
          <w:szCs w:val="24"/>
        </w:rPr>
        <w:t>families. Data</w:t>
      </w:r>
      <w:r w:rsidR="4E412682" w:rsidRPr="1FFF9DCD">
        <w:rPr>
          <w:rFonts w:ascii="Arial" w:eastAsia="Times New Roman" w:hAnsi="Arial" w:cs="Arial"/>
          <w:color w:val="000000" w:themeColor="text1"/>
          <w:sz w:val="24"/>
          <w:szCs w:val="24"/>
        </w:rPr>
        <w:t xml:space="preserve"> lakes, predictive modelling and automated dashboards have been quietly incorporated into children and families’ services, leaving parents largely unaware of the extent to which their information is being processed to classify, risk assess and target intervention strategies. Despite </w:t>
      </w:r>
      <w:r w:rsidR="7B2A2CBE" w:rsidRPr="1FFF9DCD">
        <w:rPr>
          <w:rFonts w:ascii="Arial" w:eastAsia="Times New Roman" w:hAnsi="Arial" w:cs="Arial"/>
          <w:color w:val="000000" w:themeColor="text1"/>
          <w:sz w:val="24"/>
          <w:szCs w:val="24"/>
        </w:rPr>
        <w:t>cut</w:t>
      </w:r>
      <w:r w:rsidR="4E412682" w:rsidRPr="1FFF9DCD">
        <w:rPr>
          <w:rFonts w:ascii="Arial" w:eastAsia="Times New Roman" w:hAnsi="Arial" w:cs="Arial"/>
          <w:color w:val="000000" w:themeColor="text1"/>
          <w:sz w:val="24"/>
          <w:szCs w:val="24"/>
        </w:rPr>
        <w:t>ting</w:t>
      </w:r>
      <w:r w:rsidR="7B2A2CBE" w:rsidRPr="1FFF9DCD">
        <w:rPr>
          <w:rFonts w:ascii="Arial" w:eastAsia="Times New Roman" w:hAnsi="Arial" w:cs="Arial"/>
          <w:color w:val="000000" w:themeColor="text1"/>
          <w:sz w:val="24"/>
          <w:szCs w:val="24"/>
        </w:rPr>
        <w:t xml:space="preserve"> across longstanding norms relating to privacy and </w:t>
      </w:r>
      <w:r w:rsidR="4E412682" w:rsidRPr="1FFF9DCD">
        <w:rPr>
          <w:rFonts w:ascii="Arial" w:eastAsia="Times New Roman" w:hAnsi="Arial" w:cs="Arial"/>
          <w:color w:val="000000" w:themeColor="text1"/>
          <w:sz w:val="24"/>
          <w:szCs w:val="24"/>
        </w:rPr>
        <w:t xml:space="preserve">individual </w:t>
      </w:r>
      <w:r w:rsidR="09DFEAA6" w:rsidRPr="1FFF9DCD">
        <w:rPr>
          <w:rFonts w:ascii="Arial" w:eastAsia="Times New Roman" w:hAnsi="Arial" w:cs="Arial"/>
          <w:color w:val="000000" w:themeColor="text1"/>
          <w:sz w:val="24"/>
          <w:szCs w:val="24"/>
        </w:rPr>
        <w:t>rights, remarkably</w:t>
      </w:r>
      <w:r w:rsidR="7B2A2CBE" w:rsidRPr="1FFF9DCD">
        <w:rPr>
          <w:rFonts w:ascii="Arial" w:eastAsia="Times New Roman" w:hAnsi="Arial" w:cs="Arial"/>
          <w:color w:val="000000" w:themeColor="text1"/>
          <w:sz w:val="24"/>
          <w:szCs w:val="24"/>
        </w:rPr>
        <w:t xml:space="preserve"> little consideration has been given to the views, perspectives and experiences of families in the design, commissioning or operationalisation</w:t>
      </w:r>
      <w:r w:rsidR="4E412682" w:rsidRPr="1FFF9DCD">
        <w:rPr>
          <w:rFonts w:ascii="Arial" w:eastAsia="Times New Roman" w:hAnsi="Arial" w:cs="Arial"/>
          <w:color w:val="000000" w:themeColor="text1"/>
          <w:sz w:val="24"/>
          <w:szCs w:val="24"/>
        </w:rPr>
        <w:t xml:space="preserve"> of such tools</w:t>
      </w:r>
      <w:r w:rsidR="7B2A2CBE" w:rsidRPr="1FFF9DCD">
        <w:rPr>
          <w:rFonts w:ascii="Arial" w:eastAsia="Times New Roman" w:hAnsi="Arial" w:cs="Arial"/>
          <w:color w:val="000000" w:themeColor="text1"/>
          <w:sz w:val="24"/>
          <w:szCs w:val="24"/>
        </w:rPr>
        <w:t>.</w:t>
      </w:r>
      <w:r w:rsidR="4E412682" w:rsidRPr="1FFF9DCD">
        <w:rPr>
          <w:rFonts w:ascii="Arial" w:eastAsia="Times New Roman" w:hAnsi="Arial" w:cs="Arial"/>
          <w:color w:val="000000" w:themeColor="text1"/>
          <w:sz w:val="24"/>
          <w:szCs w:val="24"/>
        </w:rPr>
        <w:t xml:space="preserve"> </w:t>
      </w:r>
      <w:r w:rsidR="4F99FE71" w:rsidRPr="1FFF9DCD">
        <w:rPr>
          <w:rFonts w:ascii="Arial" w:eastAsia="Times New Roman" w:hAnsi="Arial" w:cs="Arial"/>
          <w:color w:val="000000" w:themeColor="text1"/>
          <w:sz w:val="24"/>
          <w:szCs w:val="24"/>
        </w:rPr>
        <w:t>Moreover, as</w:t>
      </w:r>
      <w:r w:rsidR="26D933DB" w:rsidRPr="1FFF9DCD">
        <w:rPr>
          <w:rFonts w:ascii="Arial" w:eastAsia="Times New Roman" w:hAnsi="Arial" w:cs="Arial"/>
          <w:color w:val="000000" w:themeColor="text1"/>
          <w:sz w:val="24"/>
          <w:szCs w:val="24"/>
        </w:rPr>
        <w:t xml:space="preserve"> </w:t>
      </w:r>
      <w:r w:rsidR="13244EE3" w:rsidRPr="1FFF9DCD">
        <w:rPr>
          <w:rFonts w:ascii="Arial" w:eastAsia="Times New Roman" w:hAnsi="Arial" w:cs="Arial"/>
          <w:color w:val="000000" w:themeColor="text1"/>
          <w:sz w:val="24"/>
          <w:szCs w:val="24"/>
        </w:rPr>
        <w:t xml:space="preserve">our research </w:t>
      </w:r>
      <w:r w:rsidR="2D7DBFC9" w:rsidRPr="1FFF9DCD">
        <w:rPr>
          <w:rFonts w:ascii="Arial" w:eastAsia="Times New Roman" w:hAnsi="Arial" w:cs="Arial"/>
          <w:color w:val="000000" w:themeColor="text1"/>
          <w:sz w:val="24"/>
          <w:szCs w:val="24"/>
        </w:rPr>
        <w:t>established, information</w:t>
      </w:r>
      <w:r w:rsidR="2128F1F2" w:rsidRPr="1FFF9DCD">
        <w:rPr>
          <w:rFonts w:ascii="Arial" w:eastAsia="Times New Roman" w:hAnsi="Arial" w:cs="Arial"/>
          <w:color w:val="000000" w:themeColor="text1"/>
          <w:sz w:val="24"/>
          <w:szCs w:val="24"/>
        </w:rPr>
        <w:t xml:space="preserve"> about </w:t>
      </w:r>
      <w:r w:rsidR="4E412682" w:rsidRPr="1FFF9DCD">
        <w:rPr>
          <w:rFonts w:ascii="Arial" w:eastAsia="Times New Roman" w:hAnsi="Arial" w:cs="Arial"/>
          <w:color w:val="000000" w:themeColor="text1"/>
          <w:sz w:val="24"/>
          <w:szCs w:val="24"/>
        </w:rPr>
        <w:t xml:space="preserve">these </w:t>
      </w:r>
      <w:r w:rsidR="2128F1F2" w:rsidRPr="1FFF9DCD">
        <w:rPr>
          <w:rFonts w:ascii="Arial" w:eastAsia="Times New Roman" w:hAnsi="Arial" w:cs="Arial"/>
          <w:color w:val="000000" w:themeColor="text1"/>
          <w:sz w:val="24"/>
          <w:szCs w:val="24"/>
        </w:rPr>
        <w:t xml:space="preserve">systems </w:t>
      </w:r>
      <w:r w:rsidR="4E412682" w:rsidRPr="1FFF9DCD">
        <w:rPr>
          <w:rFonts w:ascii="Arial" w:eastAsia="Times New Roman" w:hAnsi="Arial" w:cs="Arial"/>
          <w:color w:val="000000" w:themeColor="text1"/>
          <w:sz w:val="24"/>
          <w:szCs w:val="24"/>
        </w:rPr>
        <w:t>and their classification</w:t>
      </w:r>
      <w:r w:rsidR="212B231D" w:rsidRPr="1FFF9DCD">
        <w:rPr>
          <w:rFonts w:ascii="Arial" w:eastAsia="Times New Roman" w:hAnsi="Arial" w:cs="Arial"/>
          <w:color w:val="000000" w:themeColor="text1"/>
          <w:sz w:val="24"/>
          <w:szCs w:val="24"/>
        </w:rPr>
        <w:t>s</w:t>
      </w:r>
      <w:r w:rsidR="4E412682" w:rsidRPr="1FFF9DCD">
        <w:rPr>
          <w:rFonts w:ascii="Arial" w:eastAsia="Times New Roman" w:hAnsi="Arial" w:cs="Arial"/>
          <w:color w:val="000000" w:themeColor="text1"/>
          <w:sz w:val="24"/>
          <w:szCs w:val="24"/>
        </w:rPr>
        <w:t xml:space="preserve"> of families </w:t>
      </w:r>
      <w:r w:rsidR="212B231D" w:rsidRPr="1FFF9DCD">
        <w:rPr>
          <w:rFonts w:ascii="Arial" w:eastAsia="Times New Roman" w:hAnsi="Arial" w:cs="Arial"/>
          <w:color w:val="000000" w:themeColor="text1"/>
          <w:sz w:val="24"/>
          <w:szCs w:val="24"/>
        </w:rPr>
        <w:t>are</w:t>
      </w:r>
      <w:r w:rsidR="2128F1F2" w:rsidRPr="1FFF9DCD">
        <w:rPr>
          <w:rFonts w:ascii="Arial" w:eastAsia="Times New Roman" w:hAnsi="Arial" w:cs="Arial"/>
          <w:color w:val="000000" w:themeColor="text1"/>
          <w:sz w:val="24"/>
          <w:szCs w:val="24"/>
        </w:rPr>
        <w:t xml:space="preserve"> remarkedly hard to come by</w:t>
      </w:r>
      <w:r w:rsidR="620E5E11" w:rsidRPr="1FFF9DCD">
        <w:rPr>
          <w:rFonts w:ascii="Arial" w:eastAsia="Times New Roman" w:hAnsi="Arial" w:cs="Arial"/>
          <w:color w:val="000000" w:themeColor="text1"/>
          <w:sz w:val="24"/>
          <w:szCs w:val="24"/>
        </w:rPr>
        <w:t xml:space="preserve"> (</w:t>
      </w:r>
      <w:r w:rsidR="13244EE3" w:rsidRPr="1FFF9DCD">
        <w:rPr>
          <w:rFonts w:ascii="Arial" w:eastAsia="Times New Roman" w:hAnsi="Arial" w:cs="Arial"/>
          <w:color w:val="000000" w:themeColor="text1"/>
          <w:sz w:val="24"/>
          <w:szCs w:val="24"/>
        </w:rPr>
        <w:t xml:space="preserve">Gillies et al </w:t>
      </w:r>
      <w:r w:rsidR="620E5E11" w:rsidRPr="1FFF9DCD">
        <w:rPr>
          <w:rFonts w:ascii="Arial" w:eastAsia="Times New Roman" w:hAnsi="Arial" w:cs="Arial"/>
          <w:color w:val="000000" w:themeColor="text1"/>
          <w:sz w:val="24"/>
          <w:szCs w:val="24"/>
        </w:rPr>
        <w:t>202</w:t>
      </w:r>
      <w:r w:rsidR="13244EE3" w:rsidRPr="1FFF9DCD">
        <w:rPr>
          <w:rFonts w:ascii="Arial" w:eastAsia="Times New Roman" w:hAnsi="Arial" w:cs="Arial"/>
          <w:color w:val="000000" w:themeColor="text1"/>
          <w:sz w:val="24"/>
          <w:szCs w:val="24"/>
        </w:rPr>
        <w:t>1</w:t>
      </w:r>
      <w:r w:rsidR="57B1DCC5" w:rsidRPr="1FFF9DCD">
        <w:rPr>
          <w:rFonts w:ascii="Arial" w:eastAsia="Times New Roman" w:hAnsi="Arial" w:cs="Arial"/>
          <w:color w:val="000000" w:themeColor="text1"/>
          <w:sz w:val="24"/>
          <w:szCs w:val="24"/>
        </w:rPr>
        <w:t>;2025</w:t>
      </w:r>
      <w:r w:rsidR="620E5E11" w:rsidRPr="1FFF9DCD">
        <w:rPr>
          <w:rFonts w:ascii="Arial" w:eastAsia="Times New Roman" w:hAnsi="Arial" w:cs="Arial"/>
          <w:color w:val="000000" w:themeColor="text1"/>
          <w:sz w:val="24"/>
          <w:szCs w:val="24"/>
        </w:rPr>
        <w:t>)</w:t>
      </w:r>
      <w:r w:rsidR="23897FC0" w:rsidRPr="1FFF9DCD">
        <w:rPr>
          <w:rFonts w:ascii="Arial" w:eastAsia="Times New Roman" w:hAnsi="Arial" w:cs="Arial"/>
          <w:color w:val="000000" w:themeColor="text1"/>
          <w:sz w:val="24"/>
          <w:szCs w:val="24"/>
        </w:rPr>
        <w:t>.</w:t>
      </w:r>
    </w:p>
    <w:p w14:paraId="738610EB" w14:textId="77777777" w:rsidR="00C51DD2" w:rsidRDefault="00C51DD2" w:rsidP="00243E7B">
      <w:pPr>
        <w:spacing w:after="0" w:line="240" w:lineRule="auto"/>
        <w:ind w:right="142"/>
        <w:rPr>
          <w:rFonts w:ascii="Arial" w:eastAsia="Times New Roman" w:hAnsi="Arial" w:cs="Arial"/>
          <w:color w:val="000000"/>
          <w:sz w:val="24"/>
          <w:szCs w:val="24"/>
        </w:rPr>
      </w:pPr>
    </w:p>
    <w:p w14:paraId="1D656FB1" w14:textId="0E77EB95" w:rsidR="00C51394" w:rsidRDefault="78209525" w:rsidP="00243E7B">
      <w:pPr>
        <w:spacing w:after="0" w:line="240" w:lineRule="auto"/>
        <w:ind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 xml:space="preserve">The </w:t>
      </w:r>
      <w:r w:rsidR="257F3E15" w:rsidRPr="1FFF9DCD">
        <w:rPr>
          <w:rFonts w:ascii="Arial" w:eastAsia="Times New Roman" w:hAnsi="Arial" w:cs="Arial"/>
          <w:color w:val="000000" w:themeColor="text1"/>
          <w:sz w:val="24"/>
          <w:szCs w:val="24"/>
        </w:rPr>
        <w:t>opaque nature</w:t>
      </w:r>
      <w:r w:rsidRPr="1FFF9DCD">
        <w:rPr>
          <w:rFonts w:ascii="Arial" w:eastAsia="Times New Roman" w:hAnsi="Arial" w:cs="Arial"/>
          <w:color w:val="000000" w:themeColor="text1"/>
          <w:sz w:val="24"/>
          <w:szCs w:val="24"/>
        </w:rPr>
        <w:t xml:space="preserve"> of these </w:t>
      </w:r>
      <w:r w:rsidR="212B231D" w:rsidRPr="1FFF9DCD">
        <w:rPr>
          <w:rFonts w:ascii="Arial" w:eastAsia="Times New Roman" w:hAnsi="Arial" w:cs="Arial"/>
          <w:color w:val="000000" w:themeColor="text1"/>
          <w:sz w:val="24"/>
          <w:szCs w:val="24"/>
        </w:rPr>
        <w:t xml:space="preserve">digital </w:t>
      </w:r>
      <w:r w:rsidR="0FF5D0A9" w:rsidRPr="1FFF9DCD">
        <w:rPr>
          <w:rFonts w:ascii="Arial" w:eastAsia="Times New Roman" w:hAnsi="Arial" w:cs="Arial"/>
          <w:color w:val="000000" w:themeColor="text1"/>
          <w:sz w:val="24"/>
          <w:szCs w:val="24"/>
        </w:rPr>
        <w:t>practice</w:t>
      </w:r>
      <w:r w:rsidR="04852950" w:rsidRPr="1FFF9DCD">
        <w:rPr>
          <w:rFonts w:ascii="Arial" w:eastAsia="Times New Roman" w:hAnsi="Arial" w:cs="Arial"/>
          <w:color w:val="000000" w:themeColor="text1"/>
          <w:sz w:val="24"/>
          <w:szCs w:val="24"/>
        </w:rPr>
        <w:t>s</w:t>
      </w:r>
      <w:r w:rsidR="0FF5D0A9" w:rsidRPr="1FFF9DCD">
        <w:rPr>
          <w:rFonts w:ascii="Arial" w:eastAsia="Times New Roman" w:hAnsi="Arial" w:cs="Arial"/>
          <w:color w:val="000000" w:themeColor="text1"/>
          <w:sz w:val="24"/>
          <w:szCs w:val="24"/>
        </w:rPr>
        <w:t xml:space="preserve"> and lack of any broader public debate </w:t>
      </w:r>
      <w:r w:rsidR="2E592A9D" w:rsidRPr="1FFF9DCD">
        <w:rPr>
          <w:rFonts w:ascii="Arial" w:eastAsia="Times New Roman" w:hAnsi="Arial" w:cs="Arial"/>
          <w:color w:val="000000" w:themeColor="text1"/>
          <w:sz w:val="24"/>
          <w:szCs w:val="24"/>
        </w:rPr>
        <w:t xml:space="preserve">led </w:t>
      </w:r>
      <w:r w:rsidR="2B096D72" w:rsidRPr="1FFF9DCD">
        <w:rPr>
          <w:rFonts w:ascii="Arial" w:eastAsia="Times New Roman" w:hAnsi="Arial" w:cs="Arial"/>
          <w:color w:val="000000" w:themeColor="text1"/>
          <w:sz w:val="24"/>
          <w:szCs w:val="24"/>
        </w:rPr>
        <w:t>some parents</w:t>
      </w:r>
      <w:r w:rsidR="2E592A9D" w:rsidRPr="1FFF9DCD">
        <w:rPr>
          <w:rFonts w:ascii="Arial" w:eastAsia="Times New Roman" w:hAnsi="Arial" w:cs="Arial"/>
          <w:color w:val="000000" w:themeColor="text1"/>
          <w:sz w:val="24"/>
          <w:szCs w:val="24"/>
        </w:rPr>
        <w:t xml:space="preserve"> participating </w:t>
      </w:r>
      <w:r w:rsidR="42C54C0A" w:rsidRPr="1FFF9DCD">
        <w:rPr>
          <w:rFonts w:ascii="Arial" w:eastAsia="Times New Roman" w:hAnsi="Arial" w:cs="Arial"/>
          <w:color w:val="000000" w:themeColor="text1"/>
          <w:sz w:val="24"/>
          <w:szCs w:val="24"/>
        </w:rPr>
        <w:t xml:space="preserve">in our </w:t>
      </w:r>
      <w:r w:rsidR="51E34A4C" w:rsidRPr="1FFF9DCD">
        <w:rPr>
          <w:rFonts w:ascii="Arial" w:eastAsia="Times New Roman" w:hAnsi="Arial" w:cs="Arial"/>
          <w:color w:val="000000" w:themeColor="text1"/>
          <w:sz w:val="24"/>
          <w:szCs w:val="24"/>
        </w:rPr>
        <w:t>research to</w:t>
      </w:r>
      <w:r w:rsidR="2E592A9D" w:rsidRPr="1FFF9DCD">
        <w:rPr>
          <w:rFonts w:ascii="Arial" w:eastAsia="Times New Roman" w:hAnsi="Arial" w:cs="Arial"/>
          <w:color w:val="000000" w:themeColor="text1"/>
          <w:sz w:val="24"/>
          <w:szCs w:val="24"/>
        </w:rPr>
        <w:t xml:space="preserve"> </w:t>
      </w:r>
      <w:r w:rsidR="42C4305C" w:rsidRPr="1FFF9DCD">
        <w:rPr>
          <w:rFonts w:ascii="Arial" w:eastAsia="Times New Roman" w:hAnsi="Arial" w:cs="Arial"/>
          <w:color w:val="000000" w:themeColor="text1"/>
          <w:sz w:val="24"/>
          <w:szCs w:val="24"/>
        </w:rPr>
        <w:t>voice shock</w:t>
      </w:r>
      <w:r w:rsidR="4571CC7F" w:rsidRPr="1FFF9DCD">
        <w:rPr>
          <w:rFonts w:ascii="Arial" w:eastAsia="Times New Roman" w:hAnsi="Arial" w:cs="Arial"/>
          <w:color w:val="000000" w:themeColor="text1"/>
          <w:sz w:val="24"/>
          <w:szCs w:val="24"/>
        </w:rPr>
        <w:t xml:space="preserve"> and strong disapproval</w:t>
      </w:r>
      <w:r w:rsidR="212B231D" w:rsidRPr="1FFF9DCD">
        <w:rPr>
          <w:rFonts w:ascii="Arial" w:eastAsia="Times New Roman" w:hAnsi="Arial" w:cs="Arial"/>
          <w:color w:val="000000" w:themeColor="text1"/>
          <w:sz w:val="24"/>
          <w:szCs w:val="24"/>
        </w:rPr>
        <w:t>.</w:t>
      </w:r>
      <w:r w:rsidR="4AC3C649" w:rsidRPr="1FFF9DCD">
        <w:rPr>
          <w:rFonts w:ascii="Arial" w:eastAsia="Times New Roman" w:hAnsi="Arial" w:cs="Arial"/>
          <w:color w:val="000000" w:themeColor="text1"/>
          <w:sz w:val="24"/>
          <w:szCs w:val="24"/>
        </w:rPr>
        <w:t xml:space="preserve"> </w:t>
      </w:r>
      <w:r w:rsidR="4571CC7F" w:rsidRPr="1FFF9DCD">
        <w:rPr>
          <w:rFonts w:ascii="Arial" w:eastAsia="Times New Roman" w:hAnsi="Arial" w:cs="Arial"/>
          <w:color w:val="000000" w:themeColor="text1"/>
          <w:sz w:val="24"/>
          <w:szCs w:val="24"/>
        </w:rPr>
        <w:t>T</w:t>
      </w:r>
      <w:r w:rsidR="42C4305C" w:rsidRPr="1FFF9DCD">
        <w:rPr>
          <w:rFonts w:ascii="Arial" w:eastAsia="Times New Roman" w:hAnsi="Arial" w:cs="Arial"/>
          <w:color w:val="000000" w:themeColor="text1"/>
          <w:sz w:val="24"/>
          <w:szCs w:val="24"/>
        </w:rPr>
        <w:t xml:space="preserve">he </w:t>
      </w:r>
      <w:r w:rsidR="212B231D" w:rsidRPr="1FFF9DCD">
        <w:rPr>
          <w:rFonts w:ascii="Arial" w:eastAsia="Times New Roman" w:hAnsi="Arial" w:cs="Arial"/>
          <w:color w:val="000000" w:themeColor="text1"/>
          <w:sz w:val="24"/>
          <w:szCs w:val="24"/>
        </w:rPr>
        <w:t>absence of</w:t>
      </w:r>
      <w:r w:rsidR="42C4305C" w:rsidRPr="1FFF9DCD">
        <w:rPr>
          <w:rFonts w:ascii="Arial" w:eastAsia="Times New Roman" w:hAnsi="Arial" w:cs="Arial"/>
          <w:color w:val="000000" w:themeColor="text1"/>
          <w:sz w:val="24"/>
          <w:szCs w:val="24"/>
        </w:rPr>
        <w:t xml:space="preserve"> consent protocols</w:t>
      </w:r>
      <w:r w:rsidR="212B231D" w:rsidRPr="1FFF9DCD">
        <w:rPr>
          <w:rFonts w:ascii="Arial" w:eastAsia="Times New Roman" w:hAnsi="Arial" w:cs="Arial"/>
          <w:color w:val="000000" w:themeColor="text1"/>
          <w:sz w:val="24"/>
          <w:szCs w:val="24"/>
        </w:rPr>
        <w:t xml:space="preserve"> mediating </w:t>
      </w:r>
      <w:r w:rsidR="62A86182" w:rsidRPr="1FFF9DCD">
        <w:rPr>
          <w:rFonts w:ascii="Arial" w:eastAsia="Times New Roman" w:hAnsi="Arial" w:cs="Arial"/>
          <w:color w:val="000000" w:themeColor="text1"/>
          <w:sz w:val="24"/>
          <w:szCs w:val="24"/>
        </w:rPr>
        <w:t>agencies' use</w:t>
      </w:r>
      <w:r w:rsidR="212B231D" w:rsidRPr="1FFF9DCD">
        <w:rPr>
          <w:rFonts w:ascii="Arial" w:eastAsia="Times New Roman" w:hAnsi="Arial" w:cs="Arial"/>
          <w:color w:val="000000" w:themeColor="text1"/>
          <w:sz w:val="24"/>
          <w:szCs w:val="24"/>
        </w:rPr>
        <w:t xml:space="preserve"> of their data</w:t>
      </w:r>
      <w:r w:rsidR="5C52589A" w:rsidRPr="1FFF9DCD">
        <w:rPr>
          <w:rFonts w:ascii="Arial" w:eastAsia="Times New Roman" w:hAnsi="Arial" w:cs="Arial"/>
          <w:color w:val="000000" w:themeColor="text1"/>
          <w:sz w:val="24"/>
          <w:szCs w:val="24"/>
        </w:rPr>
        <w:t xml:space="preserve"> </w:t>
      </w:r>
      <w:r w:rsidR="4571CC7F" w:rsidRPr="1FFF9DCD">
        <w:rPr>
          <w:rFonts w:ascii="Arial" w:eastAsia="Times New Roman" w:hAnsi="Arial" w:cs="Arial"/>
          <w:color w:val="000000" w:themeColor="text1"/>
          <w:sz w:val="24"/>
          <w:szCs w:val="24"/>
        </w:rPr>
        <w:t xml:space="preserve">was </w:t>
      </w:r>
      <w:r w:rsidR="6ACC77DD" w:rsidRPr="1FFF9DCD">
        <w:rPr>
          <w:rFonts w:ascii="Arial" w:eastAsia="Times New Roman" w:hAnsi="Arial" w:cs="Arial"/>
          <w:color w:val="000000" w:themeColor="text1"/>
          <w:sz w:val="24"/>
          <w:szCs w:val="24"/>
        </w:rPr>
        <w:t>widely</w:t>
      </w:r>
      <w:r w:rsidR="025F1DE0" w:rsidRPr="1FFF9DCD">
        <w:rPr>
          <w:rFonts w:ascii="Arial" w:eastAsia="Times New Roman" w:hAnsi="Arial" w:cs="Arial"/>
          <w:color w:val="000000" w:themeColor="text1"/>
          <w:sz w:val="24"/>
          <w:szCs w:val="24"/>
        </w:rPr>
        <w:t xml:space="preserve"> di</w:t>
      </w:r>
      <w:r w:rsidR="2D5ADFA6" w:rsidRPr="1FFF9DCD">
        <w:rPr>
          <w:rFonts w:ascii="Arial" w:eastAsia="Times New Roman" w:hAnsi="Arial" w:cs="Arial"/>
          <w:color w:val="000000" w:themeColor="text1"/>
          <w:sz w:val="24"/>
          <w:szCs w:val="24"/>
        </w:rPr>
        <w:t>savowed</w:t>
      </w:r>
      <w:r w:rsidR="025F1DE0" w:rsidRPr="1FFF9DCD">
        <w:rPr>
          <w:rFonts w:ascii="Arial" w:eastAsia="Times New Roman" w:hAnsi="Arial" w:cs="Arial"/>
          <w:color w:val="000000" w:themeColor="text1"/>
          <w:sz w:val="24"/>
          <w:szCs w:val="24"/>
        </w:rPr>
        <w:t xml:space="preserve">, </w:t>
      </w:r>
      <w:r w:rsidR="4571CC7F" w:rsidRPr="1FFF9DCD">
        <w:rPr>
          <w:rFonts w:ascii="Arial" w:eastAsia="Times New Roman" w:hAnsi="Arial" w:cs="Arial"/>
          <w:color w:val="000000" w:themeColor="text1"/>
          <w:sz w:val="24"/>
          <w:szCs w:val="24"/>
        </w:rPr>
        <w:t xml:space="preserve">as was </w:t>
      </w:r>
      <w:r w:rsidR="2A7A0275" w:rsidRPr="1FFF9DCD">
        <w:rPr>
          <w:rFonts w:ascii="Arial" w:eastAsia="Times New Roman" w:hAnsi="Arial" w:cs="Arial"/>
          <w:color w:val="000000" w:themeColor="text1"/>
          <w:sz w:val="24"/>
          <w:szCs w:val="24"/>
        </w:rPr>
        <w:t>the involvement of private companies</w:t>
      </w:r>
      <w:r w:rsidR="4571CC7F" w:rsidRPr="1FFF9DCD">
        <w:rPr>
          <w:rFonts w:ascii="Arial" w:eastAsia="Times New Roman" w:hAnsi="Arial" w:cs="Arial"/>
          <w:color w:val="000000" w:themeColor="text1"/>
          <w:sz w:val="24"/>
          <w:szCs w:val="24"/>
        </w:rPr>
        <w:t xml:space="preserve"> in managing personal information. </w:t>
      </w:r>
      <w:r w:rsidR="3E57C43E" w:rsidRPr="1FFF9DCD">
        <w:rPr>
          <w:rFonts w:ascii="Arial" w:eastAsia="Times New Roman" w:hAnsi="Arial" w:cs="Arial"/>
          <w:color w:val="000000" w:themeColor="text1"/>
          <w:sz w:val="24"/>
          <w:szCs w:val="24"/>
        </w:rPr>
        <w:t xml:space="preserve">While </w:t>
      </w:r>
      <w:r w:rsidR="57677850" w:rsidRPr="1FFF9DCD">
        <w:rPr>
          <w:rFonts w:ascii="Arial" w:eastAsia="Times New Roman" w:hAnsi="Arial" w:cs="Arial"/>
          <w:color w:val="000000" w:themeColor="text1"/>
          <w:sz w:val="24"/>
          <w:szCs w:val="24"/>
        </w:rPr>
        <w:t xml:space="preserve">most </w:t>
      </w:r>
      <w:r w:rsidR="3E57C43E" w:rsidRPr="1FFF9DCD">
        <w:rPr>
          <w:rFonts w:ascii="Arial" w:eastAsia="Times New Roman" w:hAnsi="Arial" w:cs="Arial"/>
          <w:color w:val="000000" w:themeColor="text1"/>
          <w:sz w:val="24"/>
          <w:szCs w:val="24"/>
        </w:rPr>
        <w:t xml:space="preserve">participants in our focus </w:t>
      </w:r>
      <w:r w:rsidR="370CFEB3" w:rsidRPr="1FFF9DCD">
        <w:rPr>
          <w:rFonts w:ascii="Arial" w:eastAsia="Times New Roman" w:hAnsi="Arial" w:cs="Arial"/>
          <w:color w:val="000000" w:themeColor="text1"/>
          <w:sz w:val="24"/>
          <w:szCs w:val="24"/>
        </w:rPr>
        <w:t>groups had</w:t>
      </w:r>
      <w:r w:rsidR="3E57C43E" w:rsidRPr="1FFF9DCD">
        <w:rPr>
          <w:rFonts w:ascii="Arial" w:eastAsia="Times New Roman" w:hAnsi="Arial" w:cs="Arial"/>
          <w:color w:val="000000" w:themeColor="text1"/>
          <w:sz w:val="24"/>
          <w:szCs w:val="24"/>
        </w:rPr>
        <w:t xml:space="preserve"> limited knowledge about agency data practices, parents who were regular service users </w:t>
      </w:r>
      <w:r w:rsidR="57677850" w:rsidRPr="1FFF9DCD">
        <w:rPr>
          <w:rFonts w:ascii="Arial" w:eastAsia="Times New Roman" w:hAnsi="Arial" w:cs="Arial"/>
          <w:color w:val="000000" w:themeColor="text1"/>
          <w:sz w:val="24"/>
          <w:szCs w:val="24"/>
        </w:rPr>
        <w:t xml:space="preserve">were more </w:t>
      </w:r>
      <w:r w:rsidR="2B5F96A7" w:rsidRPr="1FFF9DCD">
        <w:rPr>
          <w:rFonts w:ascii="Arial" w:eastAsia="Times New Roman" w:hAnsi="Arial" w:cs="Arial"/>
          <w:color w:val="000000" w:themeColor="text1"/>
          <w:sz w:val="24"/>
          <w:szCs w:val="24"/>
        </w:rPr>
        <w:t>likely to recognise their significance and to have had</w:t>
      </w:r>
      <w:r w:rsidR="3E57C43E" w:rsidRPr="1FFF9DCD">
        <w:rPr>
          <w:rFonts w:ascii="Arial" w:eastAsia="Times New Roman" w:hAnsi="Arial" w:cs="Arial"/>
          <w:color w:val="000000" w:themeColor="text1"/>
          <w:sz w:val="24"/>
          <w:szCs w:val="24"/>
        </w:rPr>
        <w:t xml:space="preserve"> extremely negative </w:t>
      </w:r>
      <w:r w:rsidR="025F1DE0" w:rsidRPr="1FFF9DCD">
        <w:rPr>
          <w:rFonts w:ascii="Arial" w:eastAsia="Times New Roman" w:hAnsi="Arial" w:cs="Arial"/>
          <w:color w:val="000000" w:themeColor="text1"/>
          <w:sz w:val="24"/>
          <w:szCs w:val="24"/>
        </w:rPr>
        <w:t xml:space="preserve">personal </w:t>
      </w:r>
      <w:r w:rsidR="3E57C43E" w:rsidRPr="1FFF9DCD">
        <w:rPr>
          <w:rFonts w:ascii="Arial" w:eastAsia="Times New Roman" w:hAnsi="Arial" w:cs="Arial"/>
          <w:color w:val="000000" w:themeColor="text1"/>
          <w:sz w:val="24"/>
          <w:szCs w:val="24"/>
        </w:rPr>
        <w:t xml:space="preserve">experiences. </w:t>
      </w:r>
      <w:r w:rsidR="3CFB0E6A" w:rsidRPr="1FFF9DCD">
        <w:rPr>
          <w:rFonts w:ascii="Arial" w:eastAsia="Times New Roman" w:hAnsi="Arial" w:cs="Arial"/>
          <w:color w:val="000000" w:themeColor="text1"/>
          <w:sz w:val="24"/>
          <w:szCs w:val="24"/>
        </w:rPr>
        <w:t>A</w:t>
      </w:r>
      <w:r w:rsidR="3D2F76B2" w:rsidRPr="1FFF9DCD">
        <w:rPr>
          <w:rFonts w:ascii="Arial" w:eastAsia="Times New Roman" w:hAnsi="Arial" w:cs="Arial"/>
          <w:color w:val="000000" w:themeColor="text1"/>
          <w:sz w:val="24"/>
          <w:szCs w:val="24"/>
        </w:rPr>
        <w:t xml:space="preserve"> </w:t>
      </w:r>
      <w:r w:rsidR="57677850" w:rsidRPr="1FFF9DCD">
        <w:rPr>
          <w:rFonts w:ascii="Arial" w:eastAsia="Times New Roman" w:hAnsi="Arial" w:cs="Arial"/>
          <w:color w:val="000000" w:themeColor="text1"/>
          <w:sz w:val="24"/>
          <w:szCs w:val="24"/>
        </w:rPr>
        <w:t xml:space="preserve">high </w:t>
      </w:r>
      <w:r w:rsidR="0A265C7C" w:rsidRPr="1FFF9DCD">
        <w:rPr>
          <w:rFonts w:ascii="Arial" w:eastAsia="Times New Roman" w:hAnsi="Arial" w:cs="Arial"/>
          <w:color w:val="000000" w:themeColor="text1"/>
          <w:sz w:val="24"/>
          <w:szCs w:val="24"/>
        </w:rPr>
        <w:t>number of</w:t>
      </w:r>
      <w:r w:rsidR="3CFB0E6A" w:rsidRPr="1FFF9DCD">
        <w:rPr>
          <w:rFonts w:ascii="Arial" w:eastAsia="Times New Roman" w:hAnsi="Arial" w:cs="Arial"/>
          <w:color w:val="000000" w:themeColor="text1"/>
          <w:sz w:val="24"/>
          <w:szCs w:val="24"/>
        </w:rPr>
        <w:t xml:space="preserve"> </w:t>
      </w:r>
      <w:r w:rsidR="2B5F96A7" w:rsidRPr="1FFF9DCD">
        <w:rPr>
          <w:rFonts w:ascii="Arial" w:eastAsia="Times New Roman" w:hAnsi="Arial" w:cs="Arial"/>
          <w:color w:val="000000" w:themeColor="text1"/>
          <w:sz w:val="24"/>
          <w:szCs w:val="24"/>
        </w:rPr>
        <w:t xml:space="preserve">these </w:t>
      </w:r>
      <w:r w:rsidR="3C359009" w:rsidRPr="1FFF9DCD">
        <w:rPr>
          <w:rFonts w:ascii="Arial" w:eastAsia="Times New Roman" w:hAnsi="Arial" w:cs="Arial"/>
          <w:color w:val="000000" w:themeColor="text1"/>
          <w:sz w:val="24"/>
          <w:szCs w:val="24"/>
        </w:rPr>
        <w:t>interviewees gave</w:t>
      </w:r>
      <w:r w:rsidR="2B5F96A7" w:rsidRPr="1FFF9DCD">
        <w:rPr>
          <w:rFonts w:ascii="Arial" w:eastAsia="Times New Roman" w:hAnsi="Arial" w:cs="Arial"/>
          <w:color w:val="000000" w:themeColor="text1"/>
          <w:sz w:val="24"/>
          <w:szCs w:val="24"/>
        </w:rPr>
        <w:t xml:space="preserve"> harrowing accounts</w:t>
      </w:r>
      <w:r w:rsidR="515F66C7" w:rsidRPr="1FFF9DCD">
        <w:rPr>
          <w:rFonts w:ascii="Arial" w:eastAsia="Times New Roman" w:hAnsi="Arial" w:cs="Arial"/>
          <w:color w:val="000000" w:themeColor="text1"/>
          <w:sz w:val="24"/>
          <w:szCs w:val="24"/>
        </w:rPr>
        <w:t xml:space="preserve"> of being investigated, falsely accused and stigmatised </w:t>
      </w:r>
      <w:proofErr w:type="gramStart"/>
      <w:r w:rsidR="63731CFC" w:rsidRPr="1FFF9DCD">
        <w:rPr>
          <w:rFonts w:ascii="Arial" w:eastAsia="Times New Roman" w:hAnsi="Arial" w:cs="Arial"/>
          <w:color w:val="000000" w:themeColor="text1"/>
          <w:sz w:val="24"/>
          <w:szCs w:val="24"/>
        </w:rPr>
        <w:t>on the</w:t>
      </w:r>
      <w:r w:rsidR="515F66C7" w:rsidRPr="1FFF9DCD">
        <w:rPr>
          <w:rFonts w:ascii="Arial" w:eastAsia="Times New Roman" w:hAnsi="Arial" w:cs="Arial"/>
          <w:color w:val="000000" w:themeColor="text1"/>
          <w:sz w:val="24"/>
          <w:szCs w:val="24"/>
        </w:rPr>
        <w:t xml:space="preserve"> basis </w:t>
      </w:r>
      <w:r w:rsidR="3FB54B92" w:rsidRPr="1FFF9DCD">
        <w:rPr>
          <w:rFonts w:ascii="Arial" w:eastAsia="Times New Roman" w:hAnsi="Arial" w:cs="Arial"/>
          <w:color w:val="000000" w:themeColor="text1"/>
          <w:sz w:val="24"/>
          <w:szCs w:val="24"/>
        </w:rPr>
        <w:t>of</w:t>
      </w:r>
      <w:proofErr w:type="gramEnd"/>
      <w:r w:rsidR="3FB54B92" w:rsidRPr="1FFF9DCD">
        <w:rPr>
          <w:rFonts w:ascii="Arial" w:eastAsia="Times New Roman" w:hAnsi="Arial" w:cs="Arial"/>
          <w:color w:val="000000" w:themeColor="text1"/>
          <w:sz w:val="24"/>
          <w:szCs w:val="24"/>
        </w:rPr>
        <w:t xml:space="preserve"> long past incidents, </w:t>
      </w:r>
      <w:r w:rsidR="4571CC7F" w:rsidRPr="1FFF9DCD">
        <w:rPr>
          <w:rFonts w:ascii="Arial" w:eastAsia="Times New Roman" w:hAnsi="Arial" w:cs="Arial"/>
          <w:color w:val="000000" w:themeColor="text1"/>
          <w:sz w:val="24"/>
          <w:szCs w:val="24"/>
        </w:rPr>
        <w:t xml:space="preserve">data </w:t>
      </w:r>
      <w:r w:rsidR="3FB54B92" w:rsidRPr="1FFF9DCD">
        <w:rPr>
          <w:rFonts w:ascii="Arial" w:eastAsia="Times New Roman" w:hAnsi="Arial" w:cs="Arial"/>
          <w:color w:val="000000" w:themeColor="text1"/>
          <w:sz w:val="24"/>
          <w:szCs w:val="24"/>
        </w:rPr>
        <w:t xml:space="preserve">errors </w:t>
      </w:r>
      <w:r w:rsidR="025F1DE0" w:rsidRPr="1FFF9DCD">
        <w:rPr>
          <w:rFonts w:ascii="Arial" w:eastAsia="Times New Roman" w:hAnsi="Arial" w:cs="Arial"/>
          <w:color w:val="000000" w:themeColor="text1"/>
          <w:sz w:val="24"/>
          <w:szCs w:val="24"/>
        </w:rPr>
        <w:t>or</w:t>
      </w:r>
      <w:r w:rsidR="3FB54B92" w:rsidRPr="1FFF9DCD">
        <w:rPr>
          <w:rFonts w:ascii="Arial" w:eastAsia="Times New Roman" w:hAnsi="Arial" w:cs="Arial"/>
          <w:color w:val="000000" w:themeColor="text1"/>
          <w:sz w:val="24"/>
          <w:szCs w:val="24"/>
        </w:rPr>
        <w:t xml:space="preserve"> misinterpretations. The</w:t>
      </w:r>
      <w:r w:rsidR="42F8FD89" w:rsidRPr="1FFF9DCD">
        <w:rPr>
          <w:rFonts w:ascii="Arial" w:eastAsia="Times New Roman" w:hAnsi="Arial" w:cs="Arial"/>
          <w:color w:val="000000" w:themeColor="text1"/>
          <w:sz w:val="24"/>
          <w:szCs w:val="24"/>
        </w:rPr>
        <w:t>se</w:t>
      </w:r>
      <w:r w:rsidR="7A665025" w:rsidRPr="1FFF9DCD">
        <w:rPr>
          <w:rFonts w:ascii="Arial" w:eastAsia="Times New Roman" w:hAnsi="Arial" w:cs="Arial"/>
          <w:color w:val="000000" w:themeColor="text1"/>
          <w:sz w:val="24"/>
          <w:szCs w:val="24"/>
        </w:rPr>
        <w:t xml:space="preserve"> </w:t>
      </w:r>
      <w:r w:rsidR="2B5F96A7" w:rsidRPr="1FFF9DCD">
        <w:rPr>
          <w:rFonts w:ascii="Arial" w:eastAsia="Times New Roman" w:hAnsi="Arial" w:cs="Arial"/>
          <w:color w:val="000000" w:themeColor="text1"/>
          <w:sz w:val="24"/>
          <w:szCs w:val="24"/>
        </w:rPr>
        <w:t>cases</w:t>
      </w:r>
      <w:r w:rsidR="4C45643A" w:rsidRPr="1FFF9DCD">
        <w:rPr>
          <w:rFonts w:ascii="Arial" w:eastAsia="Times New Roman" w:hAnsi="Arial" w:cs="Arial"/>
          <w:color w:val="000000" w:themeColor="text1"/>
          <w:sz w:val="24"/>
          <w:szCs w:val="24"/>
        </w:rPr>
        <w:t xml:space="preserve"> </w:t>
      </w:r>
      <w:r w:rsidR="088529AD" w:rsidRPr="1FFF9DCD">
        <w:rPr>
          <w:rFonts w:ascii="Arial" w:eastAsia="Times New Roman" w:hAnsi="Arial" w:cs="Arial"/>
          <w:color w:val="000000" w:themeColor="text1"/>
          <w:sz w:val="24"/>
          <w:szCs w:val="24"/>
        </w:rPr>
        <w:t xml:space="preserve">provide </w:t>
      </w:r>
      <w:r w:rsidR="3FB54B92" w:rsidRPr="1FFF9DCD">
        <w:rPr>
          <w:rFonts w:ascii="Arial" w:eastAsia="Times New Roman" w:hAnsi="Arial" w:cs="Arial"/>
          <w:color w:val="000000" w:themeColor="text1"/>
          <w:sz w:val="24"/>
          <w:szCs w:val="24"/>
        </w:rPr>
        <w:t xml:space="preserve">a </w:t>
      </w:r>
      <w:r w:rsidR="025F1DE0" w:rsidRPr="1FFF9DCD">
        <w:rPr>
          <w:rFonts w:ascii="Arial" w:eastAsia="Times New Roman" w:hAnsi="Arial" w:cs="Arial"/>
          <w:color w:val="000000" w:themeColor="text1"/>
          <w:sz w:val="24"/>
          <w:szCs w:val="24"/>
        </w:rPr>
        <w:t xml:space="preserve">disturbing </w:t>
      </w:r>
      <w:r w:rsidR="2B5F96A7" w:rsidRPr="1FFF9DCD">
        <w:rPr>
          <w:rFonts w:ascii="Arial" w:eastAsia="Times New Roman" w:hAnsi="Arial" w:cs="Arial"/>
          <w:color w:val="000000" w:themeColor="text1"/>
          <w:sz w:val="24"/>
          <w:szCs w:val="24"/>
        </w:rPr>
        <w:t>insight into</w:t>
      </w:r>
      <w:r w:rsidR="5E834D06" w:rsidRPr="1FFF9DCD">
        <w:rPr>
          <w:rFonts w:ascii="Arial" w:eastAsia="Times New Roman" w:hAnsi="Arial" w:cs="Arial"/>
          <w:color w:val="000000" w:themeColor="text1"/>
          <w:sz w:val="24"/>
          <w:szCs w:val="24"/>
        </w:rPr>
        <w:t xml:space="preserve"> </w:t>
      </w:r>
      <w:r w:rsidR="088529AD" w:rsidRPr="1FFF9DCD">
        <w:rPr>
          <w:rFonts w:ascii="Arial" w:eastAsia="Times New Roman" w:hAnsi="Arial" w:cs="Arial"/>
          <w:color w:val="000000" w:themeColor="text1"/>
          <w:sz w:val="24"/>
          <w:szCs w:val="24"/>
        </w:rPr>
        <w:t>the</w:t>
      </w:r>
      <w:r w:rsidR="2B5F96A7" w:rsidRPr="1FFF9DCD">
        <w:rPr>
          <w:rFonts w:ascii="Arial" w:eastAsia="Times New Roman" w:hAnsi="Arial" w:cs="Arial"/>
          <w:color w:val="000000" w:themeColor="text1"/>
          <w:sz w:val="24"/>
          <w:szCs w:val="24"/>
        </w:rPr>
        <w:t xml:space="preserve"> real</w:t>
      </w:r>
      <w:r w:rsidR="088529AD" w:rsidRPr="1FFF9DCD">
        <w:rPr>
          <w:rFonts w:ascii="Arial" w:eastAsia="Times New Roman" w:hAnsi="Arial" w:cs="Arial"/>
          <w:color w:val="000000" w:themeColor="text1"/>
          <w:sz w:val="24"/>
          <w:szCs w:val="24"/>
        </w:rPr>
        <w:t xml:space="preserve"> human </w:t>
      </w:r>
      <w:r w:rsidR="2B5F96A7" w:rsidRPr="1FFF9DCD">
        <w:rPr>
          <w:rFonts w:ascii="Arial" w:eastAsia="Times New Roman" w:hAnsi="Arial" w:cs="Arial"/>
          <w:color w:val="000000" w:themeColor="text1"/>
          <w:sz w:val="24"/>
          <w:szCs w:val="24"/>
        </w:rPr>
        <w:t xml:space="preserve">and social </w:t>
      </w:r>
      <w:r w:rsidR="088529AD" w:rsidRPr="1FFF9DCD">
        <w:rPr>
          <w:rFonts w:ascii="Arial" w:eastAsia="Times New Roman" w:hAnsi="Arial" w:cs="Arial"/>
          <w:color w:val="000000" w:themeColor="text1"/>
          <w:sz w:val="24"/>
          <w:szCs w:val="24"/>
        </w:rPr>
        <w:t>cost</w:t>
      </w:r>
      <w:r w:rsidR="40D9B8EE" w:rsidRPr="1FFF9DCD">
        <w:rPr>
          <w:rFonts w:ascii="Arial" w:eastAsia="Times New Roman" w:hAnsi="Arial" w:cs="Arial"/>
          <w:color w:val="000000" w:themeColor="text1"/>
          <w:sz w:val="24"/>
          <w:szCs w:val="24"/>
        </w:rPr>
        <w:t xml:space="preserve">s </w:t>
      </w:r>
      <w:r w:rsidR="2B5F96A7" w:rsidRPr="1FFF9DCD">
        <w:rPr>
          <w:rFonts w:ascii="Arial" w:eastAsia="Times New Roman" w:hAnsi="Arial" w:cs="Arial"/>
          <w:color w:val="000000" w:themeColor="text1"/>
          <w:sz w:val="24"/>
          <w:szCs w:val="24"/>
        </w:rPr>
        <w:t xml:space="preserve">of </w:t>
      </w:r>
      <w:r w:rsidR="088529AD" w:rsidRPr="1FFF9DCD">
        <w:rPr>
          <w:rFonts w:ascii="Arial" w:eastAsia="Times New Roman" w:hAnsi="Arial" w:cs="Arial"/>
          <w:color w:val="000000" w:themeColor="text1"/>
          <w:sz w:val="24"/>
          <w:szCs w:val="24"/>
        </w:rPr>
        <w:t>increasing reliance on digital tools</w:t>
      </w:r>
      <w:r w:rsidR="2B5F96A7" w:rsidRPr="1FFF9DCD">
        <w:rPr>
          <w:rFonts w:ascii="Arial" w:eastAsia="Times New Roman" w:hAnsi="Arial" w:cs="Arial"/>
          <w:color w:val="000000" w:themeColor="text1"/>
          <w:sz w:val="24"/>
          <w:szCs w:val="24"/>
        </w:rPr>
        <w:t xml:space="preserve"> for welfare delivery</w:t>
      </w:r>
      <w:r w:rsidR="088529AD" w:rsidRPr="1FFF9DCD">
        <w:rPr>
          <w:rFonts w:ascii="Arial" w:eastAsia="Times New Roman" w:hAnsi="Arial" w:cs="Arial"/>
          <w:color w:val="000000" w:themeColor="text1"/>
          <w:sz w:val="24"/>
          <w:szCs w:val="24"/>
        </w:rPr>
        <w:t>, particularly</w:t>
      </w:r>
      <w:r w:rsidR="76C09C92" w:rsidRPr="1FFF9DCD">
        <w:rPr>
          <w:rFonts w:ascii="Arial" w:eastAsia="Times New Roman" w:hAnsi="Arial" w:cs="Arial"/>
          <w:color w:val="000000" w:themeColor="text1"/>
          <w:sz w:val="24"/>
          <w:szCs w:val="24"/>
        </w:rPr>
        <w:t xml:space="preserve"> in relation to </w:t>
      </w:r>
      <w:r w:rsidR="088529AD" w:rsidRPr="1FFF9DCD">
        <w:rPr>
          <w:rFonts w:ascii="Arial" w:eastAsia="Times New Roman" w:hAnsi="Arial" w:cs="Arial"/>
          <w:color w:val="000000" w:themeColor="text1"/>
          <w:sz w:val="24"/>
          <w:szCs w:val="24"/>
        </w:rPr>
        <w:t xml:space="preserve">child protection services. </w:t>
      </w:r>
      <w:r w:rsidR="2A7A0275" w:rsidRPr="1FFF9DCD">
        <w:rPr>
          <w:rFonts w:ascii="Arial" w:eastAsia="Times New Roman" w:hAnsi="Arial" w:cs="Arial"/>
          <w:color w:val="000000" w:themeColor="text1"/>
          <w:sz w:val="24"/>
          <w:szCs w:val="24"/>
        </w:rPr>
        <w:t>As we have shown</w:t>
      </w:r>
      <w:r w:rsidR="6ACC77DD" w:rsidRPr="1FFF9DCD">
        <w:rPr>
          <w:rFonts w:ascii="Arial" w:eastAsia="Times New Roman" w:hAnsi="Arial" w:cs="Arial"/>
          <w:color w:val="000000" w:themeColor="text1"/>
          <w:sz w:val="24"/>
          <w:szCs w:val="24"/>
        </w:rPr>
        <w:t>,</w:t>
      </w:r>
      <w:r w:rsidR="2A7A0275" w:rsidRPr="1FFF9DCD">
        <w:rPr>
          <w:rFonts w:ascii="Arial" w:eastAsia="Times New Roman" w:hAnsi="Arial" w:cs="Arial"/>
          <w:color w:val="000000" w:themeColor="text1"/>
          <w:sz w:val="24"/>
          <w:szCs w:val="24"/>
        </w:rPr>
        <w:t xml:space="preserve"> the fear and disempowerment </w:t>
      </w:r>
      <w:r w:rsidR="40D9B8EE" w:rsidRPr="1FFF9DCD">
        <w:rPr>
          <w:rFonts w:ascii="Arial" w:eastAsia="Times New Roman" w:hAnsi="Arial" w:cs="Arial"/>
          <w:color w:val="000000" w:themeColor="text1"/>
          <w:sz w:val="24"/>
          <w:szCs w:val="24"/>
        </w:rPr>
        <w:t xml:space="preserve">such </w:t>
      </w:r>
      <w:r w:rsidR="6ACC77DD" w:rsidRPr="1FFF9DCD">
        <w:rPr>
          <w:rFonts w:ascii="Arial" w:eastAsia="Times New Roman" w:hAnsi="Arial" w:cs="Arial"/>
          <w:color w:val="000000" w:themeColor="text1"/>
          <w:sz w:val="24"/>
          <w:szCs w:val="24"/>
        </w:rPr>
        <w:t>practices</w:t>
      </w:r>
      <w:r w:rsidR="40D9B8EE" w:rsidRPr="1FFF9DCD">
        <w:rPr>
          <w:rFonts w:ascii="Arial" w:eastAsia="Times New Roman" w:hAnsi="Arial" w:cs="Arial"/>
          <w:color w:val="000000" w:themeColor="text1"/>
          <w:sz w:val="24"/>
          <w:szCs w:val="24"/>
        </w:rPr>
        <w:t xml:space="preserve"> generate are eroding trust and driving parents away from crucial services.</w:t>
      </w:r>
    </w:p>
    <w:p w14:paraId="637805D2" w14:textId="77777777" w:rsidR="00430351" w:rsidRDefault="00430351" w:rsidP="00243E7B">
      <w:pPr>
        <w:spacing w:after="0" w:line="240" w:lineRule="auto"/>
        <w:ind w:right="142"/>
        <w:rPr>
          <w:rFonts w:ascii="Arial" w:eastAsia="Times New Roman" w:hAnsi="Arial" w:cs="Arial"/>
          <w:color w:val="000000"/>
          <w:sz w:val="24"/>
          <w:szCs w:val="24"/>
        </w:rPr>
      </w:pPr>
    </w:p>
    <w:p w14:paraId="2D66E22F" w14:textId="130E7A46" w:rsidR="00592930" w:rsidRDefault="6607946F" w:rsidP="00195D48">
      <w:pPr>
        <w:spacing w:after="0" w:line="240" w:lineRule="auto"/>
        <w:ind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Th</w:t>
      </w:r>
      <w:r w:rsidR="6ACC77DD" w:rsidRPr="1FFF9DCD">
        <w:rPr>
          <w:rFonts w:ascii="Arial" w:eastAsia="Times New Roman" w:hAnsi="Arial" w:cs="Arial"/>
          <w:color w:val="000000" w:themeColor="text1"/>
          <w:sz w:val="24"/>
          <w:szCs w:val="24"/>
        </w:rPr>
        <w:t>e</w:t>
      </w:r>
      <w:r w:rsidRPr="1FFF9DCD">
        <w:rPr>
          <w:rFonts w:ascii="Arial" w:eastAsia="Times New Roman" w:hAnsi="Arial" w:cs="Arial"/>
          <w:color w:val="000000" w:themeColor="text1"/>
          <w:sz w:val="24"/>
          <w:szCs w:val="24"/>
        </w:rPr>
        <w:t xml:space="preserve"> techno-solutionist </w:t>
      </w:r>
      <w:r w:rsidR="6ACC77DD" w:rsidRPr="1FFF9DCD">
        <w:rPr>
          <w:rFonts w:ascii="Arial" w:eastAsia="Times New Roman" w:hAnsi="Arial" w:cs="Arial"/>
          <w:color w:val="000000" w:themeColor="text1"/>
          <w:sz w:val="24"/>
          <w:szCs w:val="24"/>
        </w:rPr>
        <w:t xml:space="preserve">agenda </w:t>
      </w:r>
      <w:r w:rsidR="51959819" w:rsidRPr="1FFF9DCD">
        <w:rPr>
          <w:rFonts w:ascii="Arial" w:eastAsia="Times New Roman" w:hAnsi="Arial" w:cs="Arial"/>
          <w:color w:val="000000" w:themeColor="text1"/>
          <w:sz w:val="24"/>
          <w:szCs w:val="24"/>
        </w:rPr>
        <w:t>propelling</w:t>
      </w:r>
      <w:r w:rsidR="6ACC77DD" w:rsidRPr="1FFF9DCD">
        <w:rPr>
          <w:rFonts w:ascii="Arial" w:eastAsia="Times New Roman" w:hAnsi="Arial" w:cs="Arial"/>
          <w:color w:val="000000" w:themeColor="text1"/>
          <w:sz w:val="24"/>
          <w:szCs w:val="24"/>
        </w:rPr>
        <w:t xml:space="preserve"> the introduction of data tools into welfare services </w:t>
      </w:r>
      <w:r w:rsidR="02B3DC36" w:rsidRPr="1FFF9DCD">
        <w:rPr>
          <w:rFonts w:ascii="Arial" w:eastAsia="Times New Roman" w:hAnsi="Arial" w:cs="Arial"/>
          <w:color w:val="000000" w:themeColor="text1"/>
          <w:sz w:val="24"/>
          <w:szCs w:val="24"/>
        </w:rPr>
        <w:t xml:space="preserve">is </w:t>
      </w:r>
      <w:r w:rsidRPr="1FFF9DCD">
        <w:rPr>
          <w:rFonts w:ascii="Arial" w:eastAsia="Times New Roman" w:hAnsi="Arial" w:cs="Arial"/>
          <w:color w:val="000000" w:themeColor="text1"/>
          <w:sz w:val="24"/>
          <w:szCs w:val="24"/>
        </w:rPr>
        <w:t>remarkably detached from moral arguments and justifications in relation to family lives</w:t>
      </w:r>
      <w:r w:rsidR="6ACC77DD" w:rsidRPr="1FFF9DCD">
        <w:rPr>
          <w:rFonts w:ascii="Arial" w:eastAsia="Times New Roman" w:hAnsi="Arial" w:cs="Arial"/>
          <w:color w:val="000000" w:themeColor="text1"/>
          <w:sz w:val="24"/>
          <w:szCs w:val="24"/>
        </w:rPr>
        <w:t xml:space="preserve">. </w:t>
      </w:r>
      <w:r w:rsidRPr="1FFF9DCD">
        <w:rPr>
          <w:rFonts w:ascii="Arial" w:eastAsia="Times New Roman" w:hAnsi="Arial" w:cs="Arial"/>
          <w:color w:val="000000" w:themeColor="text1"/>
          <w:sz w:val="24"/>
          <w:szCs w:val="24"/>
        </w:rPr>
        <w:t>Our research highlights the potential for anger and suspicion of institutional data practices to grow with</w:t>
      </w:r>
      <w:r w:rsidR="6F6E8B0F" w:rsidRPr="1FFF9DCD">
        <w:rPr>
          <w:rFonts w:ascii="Arial" w:eastAsia="Times New Roman" w:hAnsi="Arial" w:cs="Arial"/>
          <w:color w:val="000000" w:themeColor="text1"/>
          <w:sz w:val="24"/>
          <w:szCs w:val="24"/>
        </w:rPr>
        <w:t xml:space="preserve"> </w:t>
      </w:r>
      <w:r w:rsidR="29F0C19D" w:rsidRPr="1FFF9DCD">
        <w:rPr>
          <w:rFonts w:ascii="Arial" w:eastAsia="Times New Roman" w:hAnsi="Arial" w:cs="Arial"/>
          <w:color w:val="000000" w:themeColor="text1"/>
          <w:sz w:val="24"/>
          <w:szCs w:val="24"/>
        </w:rPr>
        <w:t>increased exposure</w:t>
      </w:r>
      <w:r w:rsidRPr="1FFF9DCD">
        <w:rPr>
          <w:rFonts w:ascii="Arial" w:eastAsia="Times New Roman" w:hAnsi="Arial" w:cs="Arial"/>
          <w:color w:val="000000" w:themeColor="text1"/>
          <w:sz w:val="24"/>
          <w:szCs w:val="24"/>
        </w:rPr>
        <w:t xml:space="preserve">, as the implications for individual rights, civil liberties and democratic values crystalise among the wider population. </w:t>
      </w:r>
      <w:r w:rsidR="7EFDD9D2" w:rsidRPr="1FFF9DCD">
        <w:rPr>
          <w:rFonts w:ascii="Arial" w:eastAsia="Times New Roman" w:hAnsi="Arial" w:cs="Arial"/>
          <w:color w:val="000000" w:themeColor="text1"/>
          <w:sz w:val="24"/>
          <w:szCs w:val="24"/>
        </w:rPr>
        <w:t>Th</w:t>
      </w:r>
      <w:r w:rsidR="6FB2BFA5" w:rsidRPr="1FFF9DCD">
        <w:rPr>
          <w:rFonts w:ascii="Arial" w:eastAsia="Times New Roman" w:hAnsi="Arial" w:cs="Arial"/>
          <w:color w:val="000000" w:themeColor="text1"/>
          <w:sz w:val="24"/>
          <w:szCs w:val="24"/>
        </w:rPr>
        <w:t xml:space="preserve">at </w:t>
      </w:r>
      <w:r w:rsidR="0F792331" w:rsidRPr="1FFF9DCD">
        <w:rPr>
          <w:rFonts w:ascii="Arial" w:eastAsia="Times New Roman" w:hAnsi="Arial" w:cs="Arial"/>
          <w:color w:val="000000" w:themeColor="text1"/>
          <w:sz w:val="24"/>
          <w:szCs w:val="24"/>
        </w:rPr>
        <w:t xml:space="preserve">such </w:t>
      </w:r>
      <w:r w:rsidR="76757C45" w:rsidRPr="1FFF9DCD">
        <w:rPr>
          <w:rFonts w:ascii="Arial" w:eastAsia="Times New Roman" w:hAnsi="Arial" w:cs="Arial"/>
          <w:color w:val="000000" w:themeColor="text1"/>
          <w:sz w:val="24"/>
          <w:szCs w:val="24"/>
        </w:rPr>
        <w:t>a major</w:t>
      </w:r>
      <w:r w:rsidR="04FB3044" w:rsidRPr="1FFF9DCD">
        <w:rPr>
          <w:rFonts w:ascii="Arial" w:eastAsia="Times New Roman" w:hAnsi="Arial" w:cs="Arial"/>
          <w:color w:val="000000" w:themeColor="text1"/>
          <w:sz w:val="24"/>
          <w:szCs w:val="24"/>
        </w:rPr>
        <w:t xml:space="preserve"> reorganisation of </w:t>
      </w:r>
      <w:r w:rsidR="641C8595" w:rsidRPr="1FFF9DCD">
        <w:rPr>
          <w:rFonts w:ascii="Arial" w:eastAsia="Times New Roman" w:hAnsi="Arial" w:cs="Arial"/>
          <w:color w:val="000000" w:themeColor="text1"/>
          <w:sz w:val="24"/>
          <w:szCs w:val="24"/>
        </w:rPr>
        <w:t>welfare services</w:t>
      </w:r>
      <w:r w:rsidR="7EFDD9D2" w:rsidRPr="1FFF9DCD">
        <w:rPr>
          <w:rFonts w:ascii="Arial" w:eastAsia="Times New Roman" w:hAnsi="Arial" w:cs="Arial"/>
          <w:color w:val="000000" w:themeColor="text1"/>
          <w:sz w:val="24"/>
          <w:szCs w:val="24"/>
        </w:rPr>
        <w:t xml:space="preserve"> has proceeded at pace without meaningful public consultation</w:t>
      </w:r>
      <w:r w:rsidR="6FB2BFA5" w:rsidRPr="1FFF9DCD">
        <w:rPr>
          <w:rFonts w:ascii="Arial" w:eastAsia="Times New Roman" w:hAnsi="Arial" w:cs="Arial"/>
          <w:color w:val="000000" w:themeColor="text1"/>
          <w:sz w:val="24"/>
          <w:szCs w:val="24"/>
        </w:rPr>
        <w:t xml:space="preserve"> or even</w:t>
      </w:r>
      <w:r w:rsidR="1659B05E" w:rsidRPr="1FFF9DCD">
        <w:rPr>
          <w:rFonts w:ascii="Arial" w:eastAsia="Times New Roman" w:hAnsi="Arial" w:cs="Arial"/>
          <w:color w:val="000000" w:themeColor="text1"/>
          <w:sz w:val="24"/>
          <w:szCs w:val="24"/>
        </w:rPr>
        <w:t xml:space="preserve"> adequate</w:t>
      </w:r>
      <w:r w:rsidR="6FB2BFA5" w:rsidRPr="1FFF9DCD">
        <w:rPr>
          <w:rFonts w:ascii="Arial" w:eastAsia="Times New Roman" w:hAnsi="Arial" w:cs="Arial"/>
          <w:color w:val="000000" w:themeColor="text1"/>
          <w:sz w:val="24"/>
          <w:szCs w:val="24"/>
        </w:rPr>
        <w:t xml:space="preserve"> disclosure, suggests that Governmental organisation</w:t>
      </w:r>
      <w:r w:rsidR="40CE5F47" w:rsidRPr="1FFF9DCD">
        <w:rPr>
          <w:rFonts w:ascii="Arial" w:eastAsia="Times New Roman" w:hAnsi="Arial" w:cs="Arial"/>
          <w:color w:val="000000" w:themeColor="text1"/>
          <w:sz w:val="24"/>
          <w:szCs w:val="24"/>
        </w:rPr>
        <w:t>s</w:t>
      </w:r>
      <w:r w:rsidR="676A6ACE" w:rsidRPr="1FFF9DCD">
        <w:rPr>
          <w:rFonts w:ascii="Arial" w:eastAsia="Times New Roman" w:hAnsi="Arial" w:cs="Arial"/>
          <w:color w:val="000000" w:themeColor="text1"/>
          <w:sz w:val="24"/>
          <w:szCs w:val="24"/>
        </w:rPr>
        <w:t xml:space="preserve"> </w:t>
      </w:r>
      <w:r w:rsidR="1659B05E" w:rsidRPr="1FFF9DCD">
        <w:rPr>
          <w:rFonts w:ascii="Arial" w:eastAsia="Times New Roman" w:hAnsi="Arial" w:cs="Arial"/>
          <w:color w:val="000000" w:themeColor="text1"/>
          <w:sz w:val="24"/>
          <w:szCs w:val="24"/>
        </w:rPr>
        <w:t>are</w:t>
      </w:r>
      <w:r w:rsidR="7EF61F5D" w:rsidRPr="1FFF9DCD">
        <w:rPr>
          <w:rFonts w:ascii="Arial" w:eastAsia="Times New Roman" w:hAnsi="Arial" w:cs="Arial"/>
          <w:color w:val="000000" w:themeColor="text1"/>
          <w:sz w:val="24"/>
          <w:szCs w:val="24"/>
        </w:rPr>
        <w:t xml:space="preserve"> </w:t>
      </w:r>
      <w:r w:rsidR="641C8595" w:rsidRPr="1FFF9DCD">
        <w:rPr>
          <w:rFonts w:ascii="Arial" w:eastAsia="Times New Roman" w:hAnsi="Arial" w:cs="Arial"/>
          <w:color w:val="000000" w:themeColor="text1"/>
          <w:sz w:val="24"/>
          <w:szCs w:val="24"/>
        </w:rPr>
        <w:t xml:space="preserve">gambling public trust against promises of </w:t>
      </w:r>
      <w:r w:rsidR="6FB2BFA5" w:rsidRPr="1FFF9DCD">
        <w:rPr>
          <w:rFonts w:ascii="Arial" w:eastAsia="Times New Roman" w:hAnsi="Arial" w:cs="Arial"/>
          <w:color w:val="000000" w:themeColor="text1"/>
          <w:sz w:val="24"/>
          <w:szCs w:val="24"/>
        </w:rPr>
        <w:t xml:space="preserve">future </w:t>
      </w:r>
      <w:r w:rsidR="1A6B6E09" w:rsidRPr="1FFF9DCD">
        <w:rPr>
          <w:rFonts w:ascii="Arial" w:eastAsia="Times New Roman" w:hAnsi="Arial" w:cs="Arial"/>
          <w:color w:val="000000" w:themeColor="text1"/>
          <w:sz w:val="24"/>
          <w:szCs w:val="24"/>
        </w:rPr>
        <w:t xml:space="preserve">cost savings </w:t>
      </w:r>
      <w:r w:rsidR="641C8595" w:rsidRPr="1FFF9DCD">
        <w:rPr>
          <w:rFonts w:ascii="Arial" w:eastAsia="Times New Roman" w:hAnsi="Arial" w:cs="Arial"/>
          <w:color w:val="000000" w:themeColor="text1"/>
          <w:sz w:val="24"/>
          <w:szCs w:val="24"/>
        </w:rPr>
        <w:t xml:space="preserve">and greater efficiency. </w:t>
      </w:r>
      <w:r w:rsidR="0F41DA87" w:rsidRPr="1FFF9DCD">
        <w:rPr>
          <w:rFonts w:ascii="Arial" w:eastAsia="Times New Roman" w:hAnsi="Arial" w:cs="Arial"/>
          <w:color w:val="000000" w:themeColor="text1"/>
          <w:sz w:val="24"/>
          <w:szCs w:val="24"/>
        </w:rPr>
        <w:t>This stealth</w:t>
      </w:r>
      <w:r w:rsidR="6ACC77DD" w:rsidRPr="1FFF9DCD">
        <w:rPr>
          <w:rFonts w:ascii="Arial" w:eastAsia="Times New Roman" w:hAnsi="Arial" w:cs="Arial"/>
          <w:color w:val="000000" w:themeColor="text1"/>
          <w:sz w:val="24"/>
          <w:szCs w:val="24"/>
        </w:rPr>
        <w:t xml:space="preserve"> pursu</w:t>
      </w:r>
      <w:r w:rsidR="0F41DA87" w:rsidRPr="1FFF9DCD">
        <w:rPr>
          <w:rFonts w:ascii="Arial" w:eastAsia="Times New Roman" w:hAnsi="Arial" w:cs="Arial"/>
          <w:color w:val="000000" w:themeColor="text1"/>
          <w:sz w:val="24"/>
          <w:szCs w:val="24"/>
        </w:rPr>
        <w:t xml:space="preserve">it is particularly high stakes </w:t>
      </w:r>
      <w:r w:rsidR="6ACC77DD" w:rsidRPr="1FFF9DCD">
        <w:rPr>
          <w:rFonts w:ascii="Arial" w:eastAsia="Times New Roman" w:hAnsi="Arial" w:cs="Arial"/>
          <w:color w:val="000000" w:themeColor="text1"/>
          <w:sz w:val="24"/>
          <w:szCs w:val="24"/>
        </w:rPr>
        <w:t xml:space="preserve">in a context </w:t>
      </w:r>
      <w:r w:rsidR="05290C95" w:rsidRPr="1FFF9DCD">
        <w:rPr>
          <w:rFonts w:ascii="Arial" w:eastAsia="Times New Roman" w:hAnsi="Arial" w:cs="Arial"/>
          <w:color w:val="000000" w:themeColor="text1"/>
          <w:sz w:val="24"/>
          <w:szCs w:val="24"/>
        </w:rPr>
        <w:t>where public</w:t>
      </w:r>
      <w:r w:rsidR="3F96994D" w:rsidRPr="1FFF9DCD">
        <w:rPr>
          <w:rFonts w:ascii="Arial" w:eastAsia="Times New Roman" w:hAnsi="Arial" w:cs="Arial"/>
          <w:color w:val="000000" w:themeColor="text1"/>
          <w:sz w:val="24"/>
          <w:szCs w:val="24"/>
        </w:rPr>
        <w:t xml:space="preserve"> </w:t>
      </w:r>
      <w:r w:rsidR="6ACC77DD" w:rsidRPr="1FFF9DCD">
        <w:rPr>
          <w:rFonts w:ascii="Arial" w:eastAsia="Times New Roman" w:hAnsi="Arial" w:cs="Arial"/>
          <w:color w:val="000000" w:themeColor="text1"/>
          <w:sz w:val="24"/>
          <w:szCs w:val="24"/>
        </w:rPr>
        <w:t>trust in governmental organisations ha</w:t>
      </w:r>
      <w:r w:rsidR="0F41DA87" w:rsidRPr="1FFF9DCD">
        <w:rPr>
          <w:rFonts w:ascii="Arial" w:eastAsia="Times New Roman" w:hAnsi="Arial" w:cs="Arial"/>
          <w:color w:val="000000" w:themeColor="text1"/>
          <w:sz w:val="24"/>
          <w:szCs w:val="24"/>
        </w:rPr>
        <w:t>ve</w:t>
      </w:r>
      <w:r w:rsidR="6ACC77DD" w:rsidRPr="1FFF9DCD">
        <w:rPr>
          <w:rFonts w:ascii="Arial" w:eastAsia="Times New Roman" w:hAnsi="Arial" w:cs="Arial"/>
          <w:color w:val="000000" w:themeColor="text1"/>
          <w:sz w:val="24"/>
          <w:szCs w:val="24"/>
        </w:rPr>
        <w:t xml:space="preserve"> reached new low</w:t>
      </w:r>
      <w:r w:rsidR="3F96994D" w:rsidRPr="1FFF9DCD">
        <w:rPr>
          <w:rFonts w:ascii="Arial" w:eastAsia="Times New Roman" w:hAnsi="Arial" w:cs="Arial"/>
          <w:color w:val="000000" w:themeColor="text1"/>
          <w:sz w:val="24"/>
          <w:szCs w:val="24"/>
        </w:rPr>
        <w:t>s</w:t>
      </w:r>
      <w:r w:rsidR="6ACC77DD" w:rsidRPr="1FFF9DCD">
        <w:rPr>
          <w:rFonts w:ascii="Arial" w:eastAsia="Times New Roman" w:hAnsi="Arial" w:cs="Arial"/>
          <w:color w:val="000000" w:themeColor="text1"/>
          <w:sz w:val="24"/>
          <w:szCs w:val="24"/>
        </w:rPr>
        <w:t xml:space="preserve"> (Montagu and Maplethorpe 2024</w:t>
      </w:r>
      <w:proofErr w:type="gramStart"/>
      <w:r w:rsidR="6ACC77DD" w:rsidRPr="1FFF9DCD">
        <w:rPr>
          <w:rFonts w:ascii="Arial" w:eastAsia="Times New Roman" w:hAnsi="Arial" w:cs="Arial"/>
          <w:color w:val="000000" w:themeColor="text1"/>
          <w:sz w:val="24"/>
          <w:szCs w:val="24"/>
        </w:rPr>
        <w:t>).</w:t>
      </w:r>
      <w:r w:rsidR="2824242E" w:rsidRPr="1FFF9DCD">
        <w:rPr>
          <w:rFonts w:ascii="Arial" w:eastAsia="Times New Roman" w:hAnsi="Arial" w:cs="Arial"/>
          <w:color w:val="000000" w:themeColor="text1"/>
          <w:sz w:val="24"/>
          <w:szCs w:val="24"/>
        </w:rPr>
        <w:t>A</w:t>
      </w:r>
      <w:proofErr w:type="gramEnd"/>
      <w:r w:rsidR="797AD24D" w:rsidRPr="1FFF9DCD">
        <w:rPr>
          <w:rFonts w:ascii="Arial" w:eastAsia="Times New Roman" w:hAnsi="Arial" w:cs="Arial"/>
          <w:color w:val="000000" w:themeColor="text1"/>
          <w:sz w:val="24"/>
          <w:szCs w:val="24"/>
        </w:rPr>
        <w:t xml:space="preserve"> </w:t>
      </w:r>
      <w:r w:rsidR="2824242E" w:rsidRPr="1FFF9DCD">
        <w:rPr>
          <w:rFonts w:ascii="Arial" w:eastAsia="Times New Roman" w:hAnsi="Arial" w:cs="Arial"/>
          <w:color w:val="000000" w:themeColor="text1"/>
          <w:sz w:val="24"/>
          <w:szCs w:val="24"/>
        </w:rPr>
        <w:t>s we have demonstrated</w:t>
      </w:r>
      <w:r w:rsidR="2D5ADFA6" w:rsidRPr="1FFF9DCD">
        <w:rPr>
          <w:rFonts w:ascii="Arial" w:eastAsia="Times New Roman" w:hAnsi="Arial" w:cs="Arial"/>
          <w:color w:val="000000" w:themeColor="text1"/>
          <w:sz w:val="24"/>
          <w:szCs w:val="24"/>
        </w:rPr>
        <w:t>,</w:t>
      </w:r>
      <w:r w:rsidR="2824242E" w:rsidRPr="1FFF9DCD">
        <w:rPr>
          <w:rFonts w:ascii="Arial" w:eastAsia="Times New Roman" w:hAnsi="Arial" w:cs="Arial"/>
          <w:color w:val="000000" w:themeColor="text1"/>
          <w:sz w:val="24"/>
          <w:szCs w:val="24"/>
        </w:rPr>
        <w:t xml:space="preserve"> data</w:t>
      </w:r>
      <w:r w:rsidR="1D653157" w:rsidRPr="1FFF9DCD">
        <w:rPr>
          <w:rFonts w:ascii="Arial" w:eastAsia="Times New Roman" w:hAnsi="Arial" w:cs="Arial"/>
          <w:color w:val="000000" w:themeColor="text1"/>
          <w:sz w:val="24"/>
          <w:szCs w:val="24"/>
        </w:rPr>
        <w:t>-</w:t>
      </w:r>
      <w:r w:rsidR="2824242E" w:rsidRPr="1FFF9DCD">
        <w:rPr>
          <w:rFonts w:ascii="Arial" w:eastAsia="Times New Roman" w:hAnsi="Arial" w:cs="Arial"/>
          <w:color w:val="000000" w:themeColor="text1"/>
          <w:sz w:val="24"/>
          <w:szCs w:val="24"/>
        </w:rPr>
        <w:t xml:space="preserve">led practices are amplifying mistrust and apprehension with the effect that those most in need of </w:t>
      </w:r>
      <w:r w:rsidR="559751ED" w:rsidRPr="1FFF9DCD">
        <w:rPr>
          <w:rFonts w:ascii="Arial" w:eastAsia="Times New Roman" w:hAnsi="Arial" w:cs="Arial"/>
          <w:color w:val="000000" w:themeColor="text1"/>
          <w:sz w:val="24"/>
          <w:szCs w:val="24"/>
        </w:rPr>
        <w:t xml:space="preserve">crucial family services </w:t>
      </w:r>
      <w:r w:rsidR="2824242E" w:rsidRPr="1FFF9DCD">
        <w:rPr>
          <w:rFonts w:ascii="Arial" w:eastAsia="Times New Roman" w:hAnsi="Arial" w:cs="Arial"/>
          <w:color w:val="000000" w:themeColor="text1"/>
          <w:sz w:val="24"/>
          <w:szCs w:val="24"/>
        </w:rPr>
        <w:t>are actively avoiding them.</w:t>
      </w:r>
    </w:p>
    <w:p w14:paraId="463F29E8" w14:textId="77777777" w:rsidR="00995F69" w:rsidRDefault="00995F69" w:rsidP="00195D48">
      <w:pPr>
        <w:spacing w:after="0" w:line="240" w:lineRule="auto"/>
        <w:ind w:right="142"/>
        <w:rPr>
          <w:rFonts w:ascii="Arial" w:eastAsia="Times New Roman" w:hAnsi="Arial" w:cs="Arial"/>
          <w:color w:val="000000"/>
          <w:sz w:val="24"/>
          <w:szCs w:val="24"/>
        </w:rPr>
      </w:pPr>
    </w:p>
    <w:p w14:paraId="0DC4EDF6" w14:textId="63056165" w:rsidR="00995F69" w:rsidRDefault="04B1F41A" w:rsidP="00CB6109">
      <w:pPr>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Meanwhile,</w:t>
      </w:r>
      <w:r w:rsidR="0F41DA87" w:rsidRPr="1FFF9DCD">
        <w:rPr>
          <w:rFonts w:ascii="Arial" w:eastAsia="Times New Roman" w:hAnsi="Arial" w:cs="Arial"/>
          <w:color w:val="000000" w:themeColor="text1"/>
          <w:sz w:val="24"/>
          <w:szCs w:val="24"/>
        </w:rPr>
        <w:t xml:space="preserve"> the odds are stacking up against </w:t>
      </w:r>
      <w:r w:rsidR="0EDE1EC8" w:rsidRPr="1FFF9DCD">
        <w:rPr>
          <w:rFonts w:ascii="Arial" w:eastAsia="Times New Roman" w:hAnsi="Arial" w:cs="Arial"/>
          <w:color w:val="000000" w:themeColor="text1"/>
          <w:sz w:val="24"/>
          <w:szCs w:val="24"/>
        </w:rPr>
        <w:t>the longer</w:t>
      </w:r>
      <w:r w:rsidR="7E03B436" w:rsidRPr="1FFF9DCD">
        <w:rPr>
          <w:rFonts w:ascii="Arial" w:eastAsia="Times New Roman" w:hAnsi="Arial" w:cs="Arial"/>
          <w:color w:val="000000" w:themeColor="text1"/>
          <w:sz w:val="24"/>
          <w:szCs w:val="24"/>
        </w:rPr>
        <w:t>-term</w:t>
      </w:r>
      <w:r w:rsidR="0F41DA87" w:rsidRPr="1FFF9DCD">
        <w:rPr>
          <w:rFonts w:ascii="Arial" w:eastAsia="Times New Roman" w:hAnsi="Arial" w:cs="Arial"/>
          <w:color w:val="000000" w:themeColor="text1"/>
          <w:sz w:val="24"/>
          <w:szCs w:val="24"/>
        </w:rPr>
        <w:t xml:space="preserve"> effectiveness of </w:t>
      </w:r>
      <w:r w:rsidR="02B3DC36" w:rsidRPr="1FFF9DCD">
        <w:rPr>
          <w:rFonts w:ascii="Arial" w:eastAsia="Times New Roman" w:hAnsi="Arial" w:cs="Arial"/>
          <w:color w:val="000000" w:themeColor="text1"/>
          <w:sz w:val="24"/>
          <w:szCs w:val="24"/>
        </w:rPr>
        <w:t>public data ‘solutions’</w:t>
      </w:r>
      <w:r w:rsidR="2824242E" w:rsidRPr="1FFF9DCD">
        <w:rPr>
          <w:rFonts w:ascii="Arial" w:eastAsia="Times New Roman" w:hAnsi="Arial" w:cs="Arial"/>
          <w:color w:val="000000" w:themeColor="text1"/>
          <w:sz w:val="24"/>
          <w:szCs w:val="24"/>
        </w:rPr>
        <w:t xml:space="preserve">, even </w:t>
      </w:r>
      <w:r w:rsidR="5187AC8B" w:rsidRPr="1FFF9DCD">
        <w:rPr>
          <w:rFonts w:ascii="Arial" w:eastAsia="Times New Roman" w:hAnsi="Arial" w:cs="Arial"/>
          <w:color w:val="000000" w:themeColor="text1"/>
          <w:sz w:val="24"/>
          <w:szCs w:val="24"/>
        </w:rPr>
        <w:t xml:space="preserve">without accounting for </w:t>
      </w:r>
      <w:r w:rsidR="2824242E" w:rsidRPr="1FFF9DCD">
        <w:rPr>
          <w:rFonts w:ascii="Arial" w:eastAsia="Times New Roman" w:hAnsi="Arial" w:cs="Arial"/>
          <w:color w:val="000000" w:themeColor="text1"/>
          <w:sz w:val="24"/>
          <w:szCs w:val="24"/>
        </w:rPr>
        <w:t xml:space="preserve">the costly and damaging consequences </w:t>
      </w:r>
      <w:r w:rsidR="5187AC8B" w:rsidRPr="1FFF9DCD">
        <w:rPr>
          <w:rFonts w:ascii="Arial" w:eastAsia="Times New Roman" w:hAnsi="Arial" w:cs="Arial"/>
          <w:color w:val="000000" w:themeColor="text1"/>
          <w:sz w:val="24"/>
          <w:szCs w:val="24"/>
        </w:rPr>
        <w:t>of service avoidance</w:t>
      </w:r>
      <w:r w:rsidR="02B3DC36" w:rsidRPr="1FFF9DCD">
        <w:rPr>
          <w:rFonts w:ascii="Arial" w:eastAsia="Times New Roman" w:hAnsi="Arial" w:cs="Arial"/>
          <w:color w:val="000000" w:themeColor="text1"/>
          <w:sz w:val="24"/>
          <w:szCs w:val="24"/>
        </w:rPr>
        <w:t xml:space="preserve">. </w:t>
      </w:r>
      <w:r w:rsidR="7E03B436" w:rsidRPr="1FFF9DCD">
        <w:rPr>
          <w:rFonts w:ascii="Arial" w:eastAsia="Times New Roman" w:hAnsi="Arial" w:cs="Arial"/>
          <w:color w:val="000000" w:themeColor="text1"/>
          <w:sz w:val="24"/>
          <w:szCs w:val="24"/>
        </w:rPr>
        <w:t>Their value for money</w:t>
      </w:r>
      <w:r w:rsidR="02B3DC36" w:rsidRPr="1FFF9DCD">
        <w:rPr>
          <w:rFonts w:ascii="Arial" w:eastAsia="Times New Roman" w:hAnsi="Arial" w:cs="Arial"/>
          <w:color w:val="000000" w:themeColor="text1"/>
          <w:sz w:val="24"/>
          <w:szCs w:val="24"/>
        </w:rPr>
        <w:t xml:space="preserve"> remains unevidenced, while</w:t>
      </w:r>
      <w:r w:rsidR="617FFBE1" w:rsidRPr="1FFF9DCD">
        <w:rPr>
          <w:rFonts w:ascii="Arial" w:eastAsia="Times New Roman" w:hAnsi="Arial" w:cs="Arial"/>
          <w:color w:val="000000" w:themeColor="text1"/>
          <w:sz w:val="24"/>
          <w:szCs w:val="24"/>
        </w:rPr>
        <w:t xml:space="preserve"> empirical </w:t>
      </w:r>
      <w:r w:rsidR="1CF56ECC" w:rsidRPr="1FFF9DCD">
        <w:rPr>
          <w:rFonts w:ascii="Arial" w:eastAsia="Times New Roman" w:hAnsi="Arial" w:cs="Arial"/>
          <w:color w:val="000000" w:themeColor="text1"/>
          <w:sz w:val="24"/>
          <w:szCs w:val="24"/>
        </w:rPr>
        <w:t xml:space="preserve">evaluations of </w:t>
      </w:r>
      <w:r w:rsidR="02B3DC36" w:rsidRPr="1FFF9DCD">
        <w:rPr>
          <w:rFonts w:ascii="Arial" w:eastAsia="Times New Roman" w:hAnsi="Arial" w:cs="Arial"/>
          <w:color w:val="000000" w:themeColor="text1"/>
          <w:sz w:val="24"/>
          <w:szCs w:val="24"/>
        </w:rPr>
        <w:t xml:space="preserve">their </w:t>
      </w:r>
      <w:r w:rsidR="1CF56ECC" w:rsidRPr="1FFF9DCD">
        <w:rPr>
          <w:rFonts w:ascii="Arial" w:eastAsia="Times New Roman" w:hAnsi="Arial" w:cs="Arial"/>
          <w:color w:val="000000" w:themeColor="text1"/>
          <w:sz w:val="24"/>
          <w:szCs w:val="24"/>
        </w:rPr>
        <w:t xml:space="preserve">predictive modelling </w:t>
      </w:r>
      <w:r w:rsidR="02B3DC36" w:rsidRPr="1FFF9DCD">
        <w:rPr>
          <w:rFonts w:ascii="Arial" w:eastAsia="Times New Roman" w:hAnsi="Arial" w:cs="Arial"/>
          <w:color w:val="000000" w:themeColor="text1"/>
          <w:sz w:val="24"/>
          <w:szCs w:val="24"/>
        </w:rPr>
        <w:t>capacities</w:t>
      </w:r>
      <w:r w:rsidR="1CF56ECC" w:rsidRPr="1FFF9DCD">
        <w:rPr>
          <w:rFonts w:ascii="Arial" w:eastAsia="Times New Roman" w:hAnsi="Arial" w:cs="Arial"/>
          <w:color w:val="000000" w:themeColor="text1"/>
          <w:sz w:val="24"/>
          <w:szCs w:val="24"/>
        </w:rPr>
        <w:t xml:space="preserve"> show </w:t>
      </w:r>
      <w:r w:rsidR="6CFF54B7" w:rsidRPr="1FFF9DCD">
        <w:rPr>
          <w:rFonts w:ascii="Arial" w:eastAsia="Times New Roman" w:hAnsi="Arial" w:cs="Arial"/>
          <w:color w:val="000000" w:themeColor="text1"/>
          <w:sz w:val="24"/>
          <w:szCs w:val="24"/>
        </w:rPr>
        <w:t xml:space="preserve">very </w:t>
      </w:r>
      <w:r w:rsidR="1E12F242" w:rsidRPr="1FFF9DCD">
        <w:rPr>
          <w:rFonts w:ascii="Arial" w:eastAsia="Times New Roman" w:hAnsi="Arial" w:cs="Arial"/>
          <w:color w:val="000000" w:themeColor="text1"/>
          <w:sz w:val="24"/>
          <w:szCs w:val="24"/>
        </w:rPr>
        <w:t>poor reliability</w:t>
      </w:r>
      <w:r w:rsidR="08C145FA" w:rsidRPr="1FFF9DCD">
        <w:rPr>
          <w:rFonts w:ascii="Arial" w:eastAsia="Times New Roman" w:hAnsi="Arial" w:cs="Arial"/>
          <w:color w:val="000000" w:themeColor="text1"/>
          <w:sz w:val="24"/>
          <w:szCs w:val="24"/>
        </w:rPr>
        <w:t xml:space="preserve"> in real world situation</w:t>
      </w:r>
      <w:r w:rsidR="2CE21375" w:rsidRPr="1FFF9DCD">
        <w:rPr>
          <w:rFonts w:ascii="Arial" w:eastAsia="Times New Roman" w:hAnsi="Arial" w:cs="Arial"/>
          <w:color w:val="000000" w:themeColor="text1"/>
          <w:sz w:val="24"/>
          <w:szCs w:val="24"/>
        </w:rPr>
        <w:t>s</w:t>
      </w:r>
      <w:r w:rsidR="08C145FA" w:rsidRPr="1FFF9DCD">
        <w:rPr>
          <w:rFonts w:ascii="Arial" w:eastAsia="Times New Roman" w:hAnsi="Arial" w:cs="Arial"/>
          <w:color w:val="000000" w:themeColor="text1"/>
          <w:sz w:val="24"/>
          <w:szCs w:val="24"/>
        </w:rPr>
        <w:t xml:space="preserve"> (</w:t>
      </w:r>
      <w:proofErr w:type="spellStart"/>
      <w:r w:rsidR="5D332F72" w:rsidRPr="1FFF9DCD">
        <w:rPr>
          <w:rFonts w:ascii="Arial" w:eastAsia="Times New Roman" w:hAnsi="Arial" w:cs="Arial"/>
          <w:color w:val="000000" w:themeColor="text1"/>
          <w:sz w:val="24"/>
          <w:szCs w:val="24"/>
        </w:rPr>
        <w:t>Salganik</w:t>
      </w:r>
      <w:proofErr w:type="spellEnd"/>
      <w:r w:rsidR="1D653157" w:rsidRPr="1FFF9DCD">
        <w:rPr>
          <w:rFonts w:ascii="Arial" w:eastAsia="Times New Roman" w:hAnsi="Arial" w:cs="Arial"/>
          <w:color w:val="000000" w:themeColor="text1"/>
          <w:sz w:val="24"/>
          <w:szCs w:val="24"/>
        </w:rPr>
        <w:t xml:space="preserve"> et al.</w:t>
      </w:r>
      <w:r w:rsidR="5D332F72" w:rsidRPr="1FFF9DCD">
        <w:rPr>
          <w:rFonts w:ascii="Arial" w:eastAsia="Times New Roman" w:hAnsi="Arial" w:cs="Arial"/>
          <w:color w:val="000000" w:themeColor="text1"/>
          <w:sz w:val="24"/>
          <w:szCs w:val="24"/>
        </w:rPr>
        <w:t xml:space="preserve"> 2020</w:t>
      </w:r>
      <w:r w:rsidR="08C145FA" w:rsidRPr="1FFF9DCD">
        <w:rPr>
          <w:rFonts w:ascii="Arial" w:eastAsia="Times New Roman" w:hAnsi="Arial" w:cs="Arial"/>
          <w:color w:val="000000" w:themeColor="text1"/>
          <w:sz w:val="24"/>
          <w:szCs w:val="24"/>
        </w:rPr>
        <w:t>).</w:t>
      </w:r>
      <w:r w:rsidR="2621391F" w:rsidRPr="1FFF9DCD">
        <w:rPr>
          <w:rFonts w:ascii="Arial" w:eastAsia="Times New Roman" w:hAnsi="Arial" w:cs="Arial"/>
          <w:color w:val="000000" w:themeColor="text1"/>
          <w:sz w:val="24"/>
          <w:szCs w:val="24"/>
        </w:rPr>
        <w:t xml:space="preserve"> Levels of </w:t>
      </w:r>
      <w:r w:rsidR="7E03B436" w:rsidRPr="1FFF9DCD">
        <w:rPr>
          <w:rFonts w:ascii="Arial" w:eastAsia="Times New Roman" w:hAnsi="Arial" w:cs="Arial"/>
          <w:color w:val="000000" w:themeColor="text1"/>
          <w:sz w:val="24"/>
          <w:szCs w:val="24"/>
        </w:rPr>
        <w:t xml:space="preserve">UK </w:t>
      </w:r>
      <w:r w:rsidR="2621391F" w:rsidRPr="1FFF9DCD">
        <w:rPr>
          <w:rFonts w:ascii="Arial" w:eastAsia="Times New Roman" w:hAnsi="Arial" w:cs="Arial"/>
          <w:color w:val="000000" w:themeColor="text1"/>
          <w:sz w:val="24"/>
          <w:szCs w:val="24"/>
        </w:rPr>
        <w:t xml:space="preserve">state spending on digital procurement and outsourcing have soared in recent times, leading the director of the National Audit Office to quietly upbraid government departments for their ‘unrealistic </w:t>
      </w:r>
      <w:proofErr w:type="gramStart"/>
      <w:r w:rsidR="2621391F" w:rsidRPr="1FFF9DCD">
        <w:rPr>
          <w:rFonts w:ascii="Arial" w:eastAsia="Times New Roman" w:hAnsi="Arial" w:cs="Arial"/>
          <w:color w:val="000000" w:themeColor="text1"/>
          <w:sz w:val="24"/>
          <w:szCs w:val="24"/>
        </w:rPr>
        <w:t>ambitions’</w:t>
      </w:r>
      <w:proofErr w:type="gramEnd"/>
      <w:r w:rsidR="2621391F" w:rsidRPr="1FFF9DCD">
        <w:rPr>
          <w:rFonts w:ascii="Arial" w:eastAsia="Times New Roman" w:hAnsi="Arial" w:cs="Arial"/>
          <w:color w:val="000000" w:themeColor="text1"/>
          <w:sz w:val="24"/>
          <w:szCs w:val="24"/>
        </w:rPr>
        <w:t xml:space="preserve"> and reliance on ‘untested technology’ (Clark 2022). </w:t>
      </w:r>
      <w:r w:rsidR="30AF629E" w:rsidRPr="1FFF9DCD">
        <w:rPr>
          <w:rFonts w:ascii="Arial" w:eastAsia="Times New Roman" w:hAnsi="Arial" w:cs="Arial"/>
          <w:color w:val="000000" w:themeColor="text1"/>
          <w:sz w:val="24"/>
          <w:szCs w:val="24"/>
        </w:rPr>
        <w:t>W</w:t>
      </w:r>
      <w:r w:rsidR="6F6E8B0F" w:rsidRPr="1FFF9DCD">
        <w:rPr>
          <w:rFonts w:ascii="Arial" w:eastAsia="Times New Roman" w:hAnsi="Arial" w:cs="Arial"/>
          <w:color w:val="000000" w:themeColor="text1"/>
          <w:sz w:val="24"/>
          <w:szCs w:val="24"/>
        </w:rPr>
        <w:t xml:space="preserve">hile Governments are placing ever greater faith in the power of digital tools to solve complex family problems, data scientists are </w:t>
      </w:r>
      <w:r w:rsidR="52EE88D1" w:rsidRPr="1FFF9DCD">
        <w:rPr>
          <w:rFonts w:ascii="Arial" w:eastAsia="Times New Roman" w:hAnsi="Arial" w:cs="Arial"/>
          <w:color w:val="000000" w:themeColor="text1"/>
          <w:sz w:val="24"/>
          <w:szCs w:val="24"/>
        </w:rPr>
        <w:t xml:space="preserve">increasingly </w:t>
      </w:r>
      <w:r w:rsidR="6F6E8B0F" w:rsidRPr="1FFF9DCD">
        <w:rPr>
          <w:rFonts w:ascii="Arial" w:eastAsia="Times New Roman" w:hAnsi="Arial" w:cs="Arial"/>
          <w:color w:val="000000" w:themeColor="text1"/>
          <w:sz w:val="24"/>
          <w:szCs w:val="24"/>
        </w:rPr>
        <w:t xml:space="preserve">acknowledging </w:t>
      </w:r>
      <w:r w:rsidR="7A34F2FF" w:rsidRPr="1FFF9DCD">
        <w:rPr>
          <w:rFonts w:ascii="Arial" w:eastAsia="Times New Roman" w:hAnsi="Arial" w:cs="Arial"/>
          <w:color w:val="000000" w:themeColor="text1"/>
          <w:sz w:val="24"/>
          <w:szCs w:val="24"/>
        </w:rPr>
        <w:t>the limits</w:t>
      </w:r>
      <w:r w:rsidR="52EE88D1" w:rsidRPr="1FFF9DCD">
        <w:rPr>
          <w:rFonts w:ascii="Arial" w:eastAsia="Times New Roman" w:hAnsi="Arial" w:cs="Arial"/>
          <w:color w:val="000000" w:themeColor="text1"/>
          <w:sz w:val="24"/>
          <w:szCs w:val="24"/>
        </w:rPr>
        <w:t xml:space="preserve"> </w:t>
      </w:r>
      <w:r w:rsidR="7E03B436" w:rsidRPr="1FFF9DCD">
        <w:rPr>
          <w:rFonts w:ascii="Arial" w:eastAsia="Times New Roman" w:hAnsi="Arial" w:cs="Arial"/>
          <w:color w:val="000000" w:themeColor="text1"/>
          <w:sz w:val="24"/>
          <w:szCs w:val="24"/>
        </w:rPr>
        <w:t>of th</w:t>
      </w:r>
      <w:r w:rsidR="5D332F72" w:rsidRPr="1FFF9DCD">
        <w:rPr>
          <w:rFonts w:ascii="Arial" w:eastAsia="Times New Roman" w:hAnsi="Arial" w:cs="Arial"/>
          <w:color w:val="000000" w:themeColor="text1"/>
          <w:sz w:val="24"/>
          <w:szCs w:val="24"/>
        </w:rPr>
        <w:t>ese</w:t>
      </w:r>
      <w:r w:rsidR="7E03B436" w:rsidRPr="1FFF9DCD">
        <w:rPr>
          <w:rFonts w:ascii="Arial" w:eastAsia="Times New Roman" w:hAnsi="Arial" w:cs="Arial"/>
          <w:color w:val="000000" w:themeColor="text1"/>
          <w:sz w:val="24"/>
          <w:szCs w:val="24"/>
        </w:rPr>
        <w:t xml:space="preserve"> </w:t>
      </w:r>
      <w:r w:rsidR="12BE08C5" w:rsidRPr="1FFF9DCD">
        <w:rPr>
          <w:rFonts w:ascii="Arial" w:eastAsia="Times New Roman" w:hAnsi="Arial" w:cs="Arial"/>
          <w:color w:val="000000" w:themeColor="text1"/>
          <w:sz w:val="24"/>
          <w:szCs w:val="24"/>
        </w:rPr>
        <w:t>technologies and</w:t>
      </w:r>
      <w:r w:rsidR="6F6E8B0F" w:rsidRPr="1FFF9DCD">
        <w:rPr>
          <w:rFonts w:ascii="Arial" w:eastAsia="Times New Roman" w:hAnsi="Arial" w:cs="Arial"/>
          <w:color w:val="000000" w:themeColor="text1"/>
          <w:sz w:val="24"/>
          <w:szCs w:val="24"/>
        </w:rPr>
        <w:t xml:space="preserve"> denouncing the commercialised hype that surround them (</w:t>
      </w:r>
      <w:r w:rsidR="24449A98" w:rsidRPr="1FFF9DCD">
        <w:rPr>
          <w:rFonts w:ascii="Arial" w:eastAsia="Times New Roman" w:hAnsi="Arial" w:cs="Arial"/>
          <w:color w:val="000000" w:themeColor="text1"/>
          <w:sz w:val="24"/>
          <w:szCs w:val="24"/>
        </w:rPr>
        <w:t>Kapoor and Narayanan 2024</w:t>
      </w:r>
      <w:r w:rsidR="6F6E8B0F" w:rsidRPr="1FFF9DCD">
        <w:rPr>
          <w:rFonts w:ascii="Arial" w:eastAsia="Times New Roman" w:hAnsi="Arial" w:cs="Arial"/>
          <w:color w:val="000000" w:themeColor="text1"/>
          <w:sz w:val="24"/>
          <w:szCs w:val="24"/>
        </w:rPr>
        <w:t>).</w:t>
      </w:r>
      <w:r w:rsidR="5187AC8B" w:rsidRPr="1FFF9DCD">
        <w:rPr>
          <w:rFonts w:ascii="Arial" w:eastAsia="Times New Roman" w:hAnsi="Arial" w:cs="Arial"/>
          <w:color w:val="000000" w:themeColor="text1"/>
          <w:sz w:val="24"/>
          <w:szCs w:val="24"/>
        </w:rPr>
        <w:t>Critics point to a growing list of calamitous data driven policy tools, many causing grievous harm to families (see Kapoor and Narayanan</w:t>
      </w:r>
      <w:r w:rsidR="7930DF30" w:rsidRPr="1FFF9DCD">
        <w:rPr>
          <w:rFonts w:ascii="Arial" w:eastAsia="Times New Roman" w:hAnsi="Arial" w:cs="Arial"/>
          <w:color w:val="000000" w:themeColor="text1"/>
          <w:sz w:val="24"/>
          <w:szCs w:val="24"/>
        </w:rPr>
        <w:t xml:space="preserve"> 2024</w:t>
      </w:r>
      <w:r w:rsidR="5187AC8B" w:rsidRPr="1FFF9DCD">
        <w:rPr>
          <w:rFonts w:ascii="Arial" w:eastAsia="Times New Roman" w:hAnsi="Arial" w:cs="Arial"/>
          <w:color w:val="000000" w:themeColor="text1"/>
          <w:sz w:val="24"/>
          <w:szCs w:val="24"/>
        </w:rPr>
        <w:t xml:space="preserve">; Wang et al 2023). These include a welfare algorithm introduced in the Netherlands that wrongly accused </w:t>
      </w:r>
      <w:r w:rsidR="5A6B2094" w:rsidRPr="1FFF9DCD">
        <w:rPr>
          <w:rFonts w:ascii="Arial" w:eastAsia="Times New Roman" w:hAnsi="Arial" w:cs="Arial"/>
          <w:color w:val="000000" w:themeColor="text1"/>
          <w:sz w:val="24"/>
          <w:szCs w:val="24"/>
        </w:rPr>
        <w:t>at least 35,000</w:t>
      </w:r>
      <w:r w:rsidR="5187AC8B" w:rsidRPr="1FFF9DCD">
        <w:rPr>
          <w:rFonts w:ascii="Arial" w:eastAsia="Times New Roman" w:hAnsi="Arial" w:cs="Arial"/>
          <w:color w:val="000000" w:themeColor="text1"/>
          <w:sz w:val="24"/>
          <w:szCs w:val="24"/>
        </w:rPr>
        <w:t xml:space="preserve"> parents of childcare benefit fraud</w:t>
      </w:r>
      <w:r w:rsidR="5A6B2094" w:rsidRPr="1FFF9DCD">
        <w:rPr>
          <w:rFonts w:ascii="Arial" w:eastAsia="Times New Roman" w:hAnsi="Arial" w:cs="Arial"/>
          <w:color w:val="000000" w:themeColor="text1"/>
          <w:sz w:val="24"/>
          <w:szCs w:val="24"/>
        </w:rPr>
        <w:t xml:space="preserve">. </w:t>
      </w:r>
      <w:r w:rsidR="73603948" w:rsidRPr="1FFF9DCD">
        <w:rPr>
          <w:rFonts w:ascii="Arial" w:eastAsia="Times New Roman" w:hAnsi="Arial" w:cs="Arial"/>
          <w:color w:val="000000" w:themeColor="text1"/>
          <w:sz w:val="24"/>
          <w:szCs w:val="24"/>
        </w:rPr>
        <w:t xml:space="preserve">The accused families, predominantly </w:t>
      </w:r>
      <w:r w:rsidR="00105869" w:rsidRPr="1FFF9DCD">
        <w:rPr>
          <w:rFonts w:ascii="Arial" w:eastAsia="Times New Roman" w:hAnsi="Arial" w:cs="Arial"/>
          <w:color w:val="000000" w:themeColor="text1"/>
          <w:sz w:val="24"/>
          <w:szCs w:val="24"/>
        </w:rPr>
        <w:t xml:space="preserve">from </w:t>
      </w:r>
      <w:r w:rsidR="73603948" w:rsidRPr="1FFF9DCD">
        <w:rPr>
          <w:rFonts w:ascii="Arial" w:eastAsia="Times New Roman" w:hAnsi="Arial" w:cs="Arial"/>
          <w:color w:val="000000" w:themeColor="text1"/>
          <w:sz w:val="24"/>
          <w:szCs w:val="24"/>
        </w:rPr>
        <w:t xml:space="preserve">racialised </w:t>
      </w:r>
      <w:r w:rsidR="78BEDBFB" w:rsidRPr="1FFF9DCD">
        <w:rPr>
          <w:rFonts w:ascii="Arial" w:eastAsia="Times New Roman" w:hAnsi="Arial" w:cs="Arial"/>
          <w:color w:val="000000" w:themeColor="text1"/>
          <w:sz w:val="24"/>
          <w:szCs w:val="24"/>
        </w:rPr>
        <w:t>minorities, were</w:t>
      </w:r>
      <w:r w:rsidR="00105869" w:rsidRPr="1FFF9DCD">
        <w:rPr>
          <w:rFonts w:ascii="Arial" w:eastAsia="Times New Roman" w:hAnsi="Arial" w:cs="Arial"/>
          <w:color w:val="000000" w:themeColor="text1"/>
          <w:sz w:val="24"/>
          <w:szCs w:val="24"/>
        </w:rPr>
        <w:t xml:space="preserve"> plunged into severe debt and protracted legal proceedings. This resulted in</w:t>
      </w:r>
      <w:r w:rsidR="5187AC8B" w:rsidRPr="1FFF9DCD">
        <w:rPr>
          <w:rFonts w:ascii="Arial" w:eastAsia="Times New Roman" w:hAnsi="Arial" w:cs="Arial"/>
          <w:color w:val="000000" w:themeColor="text1"/>
          <w:sz w:val="24"/>
          <w:szCs w:val="24"/>
        </w:rPr>
        <w:t xml:space="preserve"> forced evictions, bankruptcy</w:t>
      </w:r>
      <w:r w:rsidR="00105869" w:rsidRPr="1FFF9DCD">
        <w:rPr>
          <w:rFonts w:ascii="Arial" w:eastAsia="Times New Roman" w:hAnsi="Arial" w:cs="Arial"/>
          <w:color w:val="000000" w:themeColor="text1"/>
          <w:sz w:val="24"/>
          <w:szCs w:val="24"/>
        </w:rPr>
        <w:t xml:space="preserve">, </w:t>
      </w:r>
      <w:r w:rsidR="7930DF30" w:rsidRPr="1FFF9DCD">
        <w:rPr>
          <w:rFonts w:ascii="Arial" w:eastAsia="Times New Roman" w:hAnsi="Arial" w:cs="Arial"/>
          <w:color w:val="000000" w:themeColor="text1"/>
          <w:sz w:val="24"/>
          <w:szCs w:val="24"/>
        </w:rPr>
        <w:t>t</w:t>
      </w:r>
      <w:r w:rsidR="00105869" w:rsidRPr="1FFF9DCD">
        <w:rPr>
          <w:rFonts w:ascii="Arial" w:eastAsia="Times New Roman" w:hAnsi="Arial" w:cs="Arial"/>
          <w:color w:val="000000" w:themeColor="text1"/>
          <w:sz w:val="24"/>
          <w:szCs w:val="24"/>
        </w:rPr>
        <w:t xml:space="preserve">he removal of over 2000 children from their parents’ custody, and </w:t>
      </w:r>
      <w:r w:rsidR="5187AC8B" w:rsidRPr="1FFF9DCD">
        <w:rPr>
          <w:rFonts w:ascii="Arial" w:eastAsia="Times New Roman" w:hAnsi="Arial" w:cs="Arial"/>
          <w:color w:val="000000" w:themeColor="text1"/>
          <w:sz w:val="24"/>
          <w:szCs w:val="24"/>
        </w:rPr>
        <w:t>ultimately the downfall of the Dutch Government</w:t>
      </w:r>
      <w:r w:rsidR="0EC3563B" w:rsidRPr="1FFF9DCD">
        <w:rPr>
          <w:rFonts w:ascii="Arial" w:eastAsia="Times New Roman" w:hAnsi="Arial" w:cs="Arial"/>
          <w:color w:val="000000" w:themeColor="text1"/>
          <w:sz w:val="24"/>
          <w:szCs w:val="24"/>
        </w:rPr>
        <w:t xml:space="preserve"> in 2021</w:t>
      </w:r>
      <w:r w:rsidR="5187AC8B" w:rsidRPr="1FFF9DCD">
        <w:rPr>
          <w:rFonts w:ascii="Arial" w:eastAsia="Times New Roman" w:hAnsi="Arial" w:cs="Arial"/>
          <w:color w:val="000000" w:themeColor="text1"/>
          <w:sz w:val="24"/>
          <w:szCs w:val="24"/>
        </w:rPr>
        <w:t xml:space="preserve"> (</w:t>
      </w:r>
      <w:r w:rsidR="006D4E46" w:rsidRPr="1FFF9DCD">
        <w:rPr>
          <w:rFonts w:ascii="Arial" w:eastAsia="Times New Roman" w:hAnsi="Arial" w:cs="Arial"/>
          <w:color w:val="000000" w:themeColor="text1"/>
          <w:sz w:val="24"/>
          <w:szCs w:val="24"/>
        </w:rPr>
        <w:t>Arts and Van Den Burg 2025</w:t>
      </w:r>
      <w:r w:rsidR="5187AC8B" w:rsidRPr="1FFF9DCD">
        <w:rPr>
          <w:rFonts w:ascii="Arial" w:eastAsia="Times New Roman" w:hAnsi="Arial" w:cs="Arial"/>
          <w:color w:val="000000" w:themeColor="text1"/>
          <w:sz w:val="24"/>
          <w:szCs w:val="24"/>
        </w:rPr>
        <w:t>).</w:t>
      </w:r>
      <w:r w:rsidR="0EC3563B" w:rsidRPr="1FFF9DCD">
        <w:rPr>
          <w:rFonts w:ascii="Arial" w:eastAsia="Times New Roman" w:hAnsi="Arial" w:cs="Arial"/>
          <w:color w:val="000000" w:themeColor="text1"/>
          <w:sz w:val="24"/>
          <w:szCs w:val="24"/>
        </w:rPr>
        <w:t xml:space="preserve"> </w:t>
      </w:r>
      <w:r w:rsidR="63637BE1" w:rsidRPr="1FFF9DCD">
        <w:rPr>
          <w:rFonts w:ascii="Arial" w:eastAsia="Times New Roman" w:hAnsi="Arial" w:cs="Arial"/>
          <w:color w:val="000000" w:themeColor="text1"/>
          <w:sz w:val="24"/>
          <w:szCs w:val="24"/>
        </w:rPr>
        <w:t>In 2025 s</w:t>
      </w:r>
      <w:r w:rsidR="0EC3563B" w:rsidRPr="1FFF9DCD">
        <w:rPr>
          <w:rFonts w:ascii="Arial" w:eastAsia="Times New Roman" w:hAnsi="Arial" w:cs="Arial"/>
          <w:color w:val="000000" w:themeColor="text1"/>
          <w:sz w:val="24"/>
          <w:szCs w:val="24"/>
        </w:rPr>
        <w:t>imilarly flawed technology</w:t>
      </w:r>
      <w:r w:rsidR="35F39847" w:rsidRPr="1FFF9DCD">
        <w:rPr>
          <w:rFonts w:ascii="Arial" w:eastAsia="Times New Roman" w:hAnsi="Arial" w:cs="Arial"/>
          <w:color w:val="000000" w:themeColor="text1"/>
          <w:sz w:val="24"/>
          <w:szCs w:val="24"/>
        </w:rPr>
        <w:t xml:space="preserve"> was trialled</w:t>
      </w:r>
      <w:r w:rsidR="63637BE1" w:rsidRPr="1FFF9DCD">
        <w:rPr>
          <w:rFonts w:ascii="Arial" w:eastAsia="Times New Roman" w:hAnsi="Arial" w:cs="Arial"/>
          <w:color w:val="000000" w:themeColor="text1"/>
          <w:sz w:val="24"/>
          <w:szCs w:val="24"/>
        </w:rPr>
        <w:t xml:space="preserve"> in the UK and led to the wrongful suspension of </w:t>
      </w:r>
      <w:r w:rsidR="0EC3563B" w:rsidRPr="1FFF9DCD">
        <w:rPr>
          <w:rFonts w:ascii="Arial" w:eastAsia="Times New Roman" w:hAnsi="Arial" w:cs="Arial"/>
          <w:color w:val="000000" w:themeColor="text1"/>
          <w:sz w:val="24"/>
          <w:szCs w:val="24"/>
        </w:rPr>
        <w:t>Chi</w:t>
      </w:r>
      <w:r w:rsidR="63637BE1" w:rsidRPr="1FFF9DCD">
        <w:rPr>
          <w:rFonts w:ascii="Arial" w:eastAsia="Times New Roman" w:hAnsi="Arial" w:cs="Arial"/>
          <w:color w:val="000000" w:themeColor="text1"/>
          <w:sz w:val="24"/>
          <w:szCs w:val="24"/>
        </w:rPr>
        <w:t>ld Benefit payments to thousands of families</w:t>
      </w:r>
      <w:r w:rsidR="0EC3563B" w:rsidRPr="1FFF9DCD">
        <w:rPr>
          <w:rFonts w:ascii="Arial" w:eastAsia="Times New Roman" w:hAnsi="Arial" w:cs="Arial"/>
          <w:color w:val="000000" w:themeColor="text1"/>
          <w:sz w:val="24"/>
          <w:szCs w:val="24"/>
        </w:rPr>
        <w:t xml:space="preserve"> (</w:t>
      </w:r>
      <w:r w:rsidR="63637BE1" w:rsidRPr="1FFF9DCD">
        <w:rPr>
          <w:rFonts w:ascii="Arial" w:eastAsia="Times New Roman" w:hAnsi="Arial" w:cs="Arial"/>
          <w:color w:val="000000" w:themeColor="text1"/>
          <w:sz w:val="24"/>
          <w:szCs w:val="24"/>
        </w:rPr>
        <w:t xml:space="preserve">Butterly and </w:t>
      </w:r>
      <w:r w:rsidR="35F39847" w:rsidRPr="1FFF9DCD">
        <w:rPr>
          <w:rFonts w:ascii="Arial" w:eastAsia="Times New Roman" w:hAnsi="Arial" w:cs="Arial"/>
          <w:color w:val="000000" w:themeColor="text1"/>
          <w:sz w:val="24"/>
          <w:szCs w:val="24"/>
        </w:rPr>
        <w:t>O’</w:t>
      </w:r>
      <w:r w:rsidR="63637BE1" w:rsidRPr="1FFF9DCD">
        <w:rPr>
          <w:rFonts w:ascii="Arial" w:eastAsia="Times New Roman" w:hAnsi="Arial" w:cs="Arial"/>
          <w:color w:val="000000" w:themeColor="text1"/>
          <w:sz w:val="24"/>
          <w:szCs w:val="24"/>
        </w:rPr>
        <w:t>Carroll 2025).</w:t>
      </w:r>
      <w:r w:rsidR="0EC3563B" w:rsidRPr="1FFF9DCD">
        <w:rPr>
          <w:rFonts w:ascii="Arial" w:eastAsia="Times New Roman" w:hAnsi="Arial" w:cs="Arial"/>
          <w:color w:val="000000" w:themeColor="text1"/>
          <w:sz w:val="24"/>
          <w:szCs w:val="24"/>
        </w:rPr>
        <w:t xml:space="preserve"> </w:t>
      </w:r>
      <w:r w:rsidR="6CC5F86B" w:rsidRPr="1FFF9DCD">
        <w:rPr>
          <w:rFonts w:ascii="Arial" w:eastAsia="Times New Roman" w:hAnsi="Arial" w:cs="Arial"/>
          <w:color w:val="000000" w:themeColor="text1"/>
          <w:sz w:val="24"/>
          <w:szCs w:val="24"/>
        </w:rPr>
        <w:t xml:space="preserve">The regular unfolding of such scandals in the media seem likely to intensify </w:t>
      </w:r>
      <w:r w:rsidR="37F506F1" w:rsidRPr="1FFF9DCD">
        <w:rPr>
          <w:rFonts w:ascii="Arial" w:eastAsia="Times New Roman" w:hAnsi="Arial" w:cs="Arial"/>
          <w:color w:val="000000" w:themeColor="text1"/>
          <w:sz w:val="24"/>
          <w:szCs w:val="24"/>
        </w:rPr>
        <w:t>parents</w:t>
      </w:r>
      <w:r w:rsidR="7930DF30" w:rsidRPr="1FFF9DCD">
        <w:rPr>
          <w:rFonts w:ascii="Arial" w:eastAsia="Times New Roman" w:hAnsi="Arial" w:cs="Arial"/>
          <w:color w:val="000000" w:themeColor="text1"/>
          <w:sz w:val="24"/>
          <w:szCs w:val="24"/>
        </w:rPr>
        <w:t>’</w:t>
      </w:r>
      <w:r w:rsidR="37F506F1" w:rsidRPr="1FFF9DCD">
        <w:rPr>
          <w:rFonts w:ascii="Arial" w:eastAsia="Times New Roman" w:hAnsi="Arial" w:cs="Arial"/>
          <w:color w:val="000000" w:themeColor="text1"/>
          <w:sz w:val="24"/>
          <w:szCs w:val="24"/>
        </w:rPr>
        <w:t xml:space="preserve"> fears and suspicion and could even precipitate a rapid and widespread disengagement from agencies.</w:t>
      </w:r>
    </w:p>
    <w:p w14:paraId="5FBB6AEA" w14:textId="495DBCC0" w:rsidR="00CE103E" w:rsidRDefault="0CEA33FC" w:rsidP="00195D48">
      <w:pPr>
        <w:spacing w:after="0" w:line="240" w:lineRule="auto"/>
        <w:ind w:right="142"/>
        <w:rPr>
          <w:rFonts w:ascii="Arial" w:eastAsia="Times New Roman" w:hAnsi="Arial" w:cs="Arial"/>
          <w:color w:val="000000"/>
          <w:sz w:val="24"/>
          <w:szCs w:val="24"/>
        </w:rPr>
      </w:pPr>
      <w:r w:rsidRPr="1FFF9DCD">
        <w:rPr>
          <w:rFonts w:ascii="Arial" w:eastAsia="Times New Roman" w:hAnsi="Arial" w:cs="Arial"/>
          <w:color w:val="000000" w:themeColor="text1"/>
          <w:sz w:val="24"/>
          <w:szCs w:val="24"/>
        </w:rPr>
        <w:t xml:space="preserve">In a context of systemic underfunding </w:t>
      </w:r>
      <w:r w:rsidR="5D332F72" w:rsidRPr="1FFF9DCD">
        <w:rPr>
          <w:rFonts w:ascii="Arial" w:eastAsia="Times New Roman" w:hAnsi="Arial" w:cs="Arial"/>
          <w:color w:val="000000" w:themeColor="text1"/>
          <w:sz w:val="24"/>
          <w:szCs w:val="24"/>
        </w:rPr>
        <w:t>of regional governments,</w:t>
      </w:r>
      <w:r w:rsidR="2DFF8228" w:rsidRPr="1FFF9DCD">
        <w:rPr>
          <w:rFonts w:ascii="Arial" w:eastAsia="Times New Roman" w:hAnsi="Arial" w:cs="Arial"/>
          <w:color w:val="000000" w:themeColor="text1"/>
          <w:sz w:val="24"/>
          <w:szCs w:val="24"/>
        </w:rPr>
        <w:t xml:space="preserve"> health</w:t>
      </w:r>
      <w:r w:rsidR="5D332F72" w:rsidRPr="1FFF9DCD">
        <w:rPr>
          <w:rFonts w:ascii="Arial" w:eastAsia="Times New Roman" w:hAnsi="Arial" w:cs="Arial"/>
          <w:color w:val="000000" w:themeColor="text1"/>
          <w:sz w:val="24"/>
          <w:szCs w:val="24"/>
        </w:rPr>
        <w:t xml:space="preserve">, education and related </w:t>
      </w:r>
      <w:r w:rsidR="3216567B" w:rsidRPr="1FFF9DCD">
        <w:rPr>
          <w:rFonts w:ascii="Arial" w:eastAsia="Times New Roman" w:hAnsi="Arial" w:cs="Arial"/>
          <w:color w:val="000000" w:themeColor="text1"/>
          <w:sz w:val="24"/>
          <w:szCs w:val="24"/>
        </w:rPr>
        <w:t>services the</w:t>
      </w:r>
      <w:r w:rsidR="593DDDA1" w:rsidRPr="1FFF9DCD">
        <w:rPr>
          <w:rFonts w:ascii="Arial" w:eastAsia="Times New Roman" w:hAnsi="Arial" w:cs="Arial"/>
          <w:color w:val="000000" w:themeColor="text1"/>
          <w:sz w:val="24"/>
          <w:szCs w:val="24"/>
        </w:rPr>
        <w:t xml:space="preserve"> appeal of a technological </w:t>
      </w:r>
      <w:r w:rsidR="5D332F72" w:rsidRPr="1FFF9DCD">
        <w:rPr>
          <w:rFonts w:ascii="Arial" w:eastAsia="Times New Roman" w:hAnsi="Arial" w:cs="Arial"/>
          <w:color w:val="000000" w:themeColor="text1"/>
          <w:sz w:val="24"/>
          <w:szCs w:val="24"/>
        </w:rPr>
        <w:t xml:space="preserve">cure </w:t>
      </w:r>
      <w:r w:rsidR="3FBFBB45" w:rsidRPr="1FFF9DCD">
        <w:rPr>
          <w:rFonts w:ascii="Arial" w:eastAsia="Times New Roman" w:hAnsi="Arial" w:cs="Arial"/>
          <w:color w:val="000000" w:themeColor="text1"/>
          <w:sz w:val="24"/>
          <w:szCs w:val="24"/>
        </w:rPr>
        <w:t>for engrained</w:t>
      </w:r>
      <w:r w:rsidR="2DFF8228" w:rsidRPr="1FFF9DCD">
        <w:rPr>
          <w:rFonts w:ascii="Arial" w:eastAsia="Times New Roman" w:hAnsi="Arial" w:cs="Arial"/>
          <w:color w:val="000000" w:themeColor="text1"/>
          <w:sz w:val="24"/>
          <w:szCs w:val="24"/>
        </w:rPr>
        <w:t xml:space="preserve"> social </w:t>
      </w:r>
      <w:r w:rsidR="3F96994D" w:rsidRPr="1FFF9DCD">
        <w:rPr>
          <w:rFonts w:ascii="Arial" w:eastAsia="Times New Roman" w:hAnsi="Arial" w:cs="Arial"/>
          <w:color w:val="000000" w:themeColor="text1"/>
          <w:sz w:val="24"/>
          <w:szCs w:val="24"/>
        </w:rPr>
        <w:t xml:space="preserve">ills </w:t>
      </w:r>
      <w:r w:rsidR="593DDDA1" w:rsidRPr="1FFF9DCD">
        <w:rPr>
          <w:rFonts w:ascii="Arial" w:eastAsia="Times New Roman" w:hAnsi="Arial" w:cs="Arial"/>
          <w:color w:val="000000" w:themeColor="text1"/>
          <w:sz w:val="24"/>
          <w:szCs w:val="24"/>
        </w:rPr>
        <w:t>is obvious</w:t>
      </w:r>
      <w:r w:rsidR="5D332F72" w:rsidRPr="1FFF9DCD">
        <w:rPr>
          <w:rFonts w:ascii="Arial" w:eastAsia="Times New Roman" w:hAnsi="Arial" w:cs="Arial"/>
          <w:color w:val="000000" w:themeColor="text1"/>
          <w:sz w:val="24"/>
          <w:szCs w:val="24"/>
        </w:rPr>
        <w:t xml:space="preserve">. </w:t>
      </w:r>
      <w:r w:rsidR="24449A98" w:rsidRPr="1FFF9DCD">
        <w:rPr>
          <w:rFonts w:ascii="Arial" w:eastAsia="Times New Roman" w:hAnsi="Arial" w:cs="Arial"/>
          <w:color w:val="000000" w:themeColor="text1"/>
          <w:sz w:val="24"/>
          <w:szCs w:val="24"/>
        </w:rPr>
        <w:t xml:space="preserve">However, there is little reason to believe that complex AI enabled data tools will fulfil their inflated promises and much evidence to suggest they could </w:t>
      </w:r>
      <w:r w:rsidR="134BA107" w:rsidRPr="1FFF9DCD">
        <w:rPr>
          <w:rFonts w:ascii="Arial" w:eastAsia="Times New Roman" w:hAnsi="Arial" w:cs="Arial"/>
          <w:color w:val="000000" w:themeColor="text1"/>
          <w:sz w:val="24"/>
          <w:szCs w:val="24"/>
        </w:rPr>
        <w:t>cause significant damage to children and family’s lives.</w:t>
      </w:r>
      <w:r w:rsidR="24449A98" w:rsidRPr="1FFF9DCD">
        <w:rPr>
          <w:rFonts w:ascii="Arial" w:eastAsia="Times New Roman" w:hAnsi="Arial" w:cs="Arial"/>
          <w:color w:val="000000" w:themeColor="text1"/>
          <w:sz w:val="24"/>
          <w:szCs w:val="24"/>
        </w:rPr>
        <w:t xml:space="preserve">  A</w:t>
      </w:r>
      <w:r w:rsidR="2DFF8228" w:rsidRPr="1FFF9DCD">
        <w:rPr>
          <w:rFonts w:ascii="Arial" w:eastAsia="Times New Roman" w:hAnsi="Arial" w:cs="Arial"/>
          <w:color w:val="000000" w:themeColor="text1"/>
          <w:sz w:val="24"/>
          <w:szCs w:val="24"/>
        </w:rPr>
        <w:t xml:space="preserve">s our research suggests, intrusive, dysfunctional and widely distrusted </w:t>
      </w:r>
      <w:r w:rsidR="134BA107" w:rsidRPr="1FFF9DCD">
        <w:rPr>
          <w:rFonts w:ascii="Arial" w:eastAsia="Times New Roman" w:hAnsi="Arial" w:cs="Arial"/>
          <w:color w:val="000000" w:themeColor="text1"/>
          <w:sz w:val="24"/>
          <w:szCs w:val="24"/>
        </w:rPr>
        <w:t xml:space="preserve">data </w:t>
      </w:r>
      <w:r w:rsidR="2DFF8228" w:rsidRPr="1FFF9DCD">
        <w:rPr>
          <w:rFonts w:ascii="Arial" w:eastAsia="Times New Roman" w:hAnsi="Arial" w:cs="Arial"/>
          <w:color w:val="000000" w:themeColor="text1"/>
          <w:sz w:val="24"/>
          <w:szCs w:val="24"/>
        </w:rPr>
        <w:t xml:space="preserve">practices may have a costly momentum of their </w:t>
      </w:r>
      <w:r w:rsidR="540BB6B2" w:rsidRPr="1FFF9DCD">
        <w:rPr>
          <w:rFonts w:ascii="Arial" w:eastAsia="Times New Roman" w:hAnsi="Arial" w:cs="Arial"/>
          <w:color w:val="000000" w:themeColor="text1"/>
          <w:sz w:val="24"/>
          <w:szCs w:val="24"/>
        </w:rPr>
        <w:t>own. Families</w:t>
      </w:r>
      <w:r w:rsidR="6036DDF6" w:rsidRPr="1FFF9DCD">
        <w:rPr>
          <w:rFonts w:ascii="Arial" w:eastAsia="Times New Roman" w:hAnsi="Arial" w:cs="Arial"/>
          <w:color w:val="000000" w:themeColor="text1"/>
          <w:sz w:val="24"/>
          <w:szCs w:val="24"/>
        </w:rPr>
        <w:t xml:space="preserve"> who are harmed rather than helped by state services are likely to disengage altogether, deepening their marginalisation and compounding the </w:t>
      </w:r>
      <w:r w:rsidR="3F96994D" w:rsidRPr="1FFF9DCD">
        <w:rPr>
          <w:rFonts w:ascii="Arial" w:eastAsia="Times New Roman" w:hAnsi="Arial" w:cs="Arial"/>
          <w:color w:val="000000" w:themeColor="text1"/>
          <w:sz w:val="24"/>
          <w:szCs w:val="24"/>
        </w:rPr>
        <w:t>very</w:t>
      </w:r>
      <w:r w:rsidR="6036DDF6" w:rsidRPr="1FFF9DCD">
        <w:rPr>
          <w:rFonts w:ascii="Arial" w:eastAsia="Times New Roman" w:hAnsi="Arial" w:cs="Arial"/>
          <w:color w:val="000000" w:themeColor="text1"/>
          <w:sz w:val="24"/>
          <w:szCs w:val="24"/>
        </w:rPr>
        <w:t xml:space="preserve"> problems digital ‘solutions’ are designed to fix.</w:t>
      </w:r>
    </w:p>
    <w:p w14:paraId="3B7B4B86" w14:textId="77777777" w:rsidR="00177818" w:rsidRDefault="00177818" w:rsidP="00195D48">
      <w:pPr>
        <w:spacing w:after="0" w:line="240" w:lineRule="auto"/>
        <w:ind w:right="142"/>
        <w:rPr>
          <w:rFonts w:ascii="Arial" w:eastAsia="Times New Roman" w:hAnsi="Arial" w:cs="Arial"/>
          <w:color w:val="000000"/>
          <w:sz w:val="24"/>
          <w:szCs w:val="24"/>
        </w:rPr>
      </w:pPr>
    </w:p>
    <w:p w14:paraId="11051ECC" w14:textId="77777777" w:rsidR="003723FB" w:rsidRPr="003723FB" w:rsidRDefault="003723FB" w:rsidP="003723FB">
      <w:pPr>
        <w:spacing w:after="0" w:line="240" w:lineRule="auto"/>
        <w:ind w:right="142"/>
        <w:rPr>
          <w:rFonts w:ascii="Arial" w:eastAsia="Times New Roman" w:hAnsi="Arial" w:cs="Arial"/>
          <w:i/>
          <w:iCs/>
          <w:color w:val="000000"/>
          <w:sz w:val="24"/>
          <w:szCs w:val="24"/>
        </w:rPr>
      </w:pPr>
      <w:r w:rsidRPr="003723FB">
        <w:rPr>
          <w:rFonts w:ascii="Arial" w:eastAsia="Times New Roman" w:hAnsi="Arial" w:cs="Arial"/>
          <w:i/>
          <w:iCs/>
          <w:color w:val="000000"/>
          <w:sz w:val="24"/>
          <w:szCs w:val="24"/>
        </w:rPr>
        <w:t>Funding Statement</w:t>
      </w:r>
    </w:p>
    <w:p w14:paraId="57B55626" w14:textId="23565D8E" w:rsidR="003723FB" w:rsidRDefault="003723FB" w:rsidP="3ABB1118">
      <w:pPr>
        <w:spacing w:after="0" w:line="240" w:lineRule="auto"/>
        <w:ind w:right="142"/>
        <w:rPr>
          <w:rFonts w:ascii="Arial" w:eastAsia="Times New Roman" w:hAnsi="Arial" w:cs="Arial"/>
          <w:color w:val="000000"/>
          <w:sz w:val="24"/>
          <w:szCs w:val="24"/>
        </w:rPr>
      </w:pPr>
      <w:r w:rsidRPr="3ABB1118">
        <w:rPr>
          <w:rFonts w:ascii="Arial" w:eastAsia="Times New Roman" w:hAnsi="Arial" w:cs="Arial"/>
          <w:color w:val="000000" w:themeColor="text1"/>
          <w:sz w:val="24"/>
          <w:szCs w:val="24"/>
        </w:rPr>
        <w:t xml:space="preserve">The research on which this article is based is funded by the UKRI Economic and Social Research Council under grant number </w:t>
      </w:r>
      <w:r w:rsidR="16AA02DD" w:rsidRPr="3ABB1118">
        <w:rPr>
          <w:rFonts w:ascii="Arial" w:eastAsia="Arial" w:hAnsi="Arial" w:cs="Arial"/>
          <w:color w:val="242021"/>
        </w:rPr>
        <w:t>ES/T001623/1.</w:t>
      </w:r>
      <w:r w:rsidR="16AA02DD" w:rsidRPr="3ABB1118">
        <w:rPr>
          <w:rFonts w:ascii="Arial" w:eastAsia="Arial" w:hAnsi="Arial" w:cs="Arial"/>
          <w:sz w:val="24"/>
          <w:szCs w:val="24"/>
        </w:rPr>
        <w:t xml:space="preserve"> </w:t>
      </w:r>
      <w:r>
        <w:br/>
      </w:r>
      <w:r w:rsidRPr="3ABB1118">
        <w:rPr>
          <w:rFonts w:ascii="Arial" w:eastAsia="Times New Roman" w:hAnsi="Arial" w:cs="Arial"/>
          <w:color w:val="000000" w:themeColor="text1"/>
          <w:sz w:val="24"/>
          <w:szCs w:val="24"/>
        </w:rPr>
        <w:t xml:space="preserve">  </w:t>
      </w:r>
    </w:p>
    <w:p w14:paraId="3A0FF5F2" w14:textId="77777777" w:rsidR="00177818" w:rsidRDefault="00177818" w:rsidP="00195D48">
      <w:pPr>
        <w:spacing w:after="0" w:line="240" w:lineRule="auto"/>
        <w:ind w:right="142"/>
        <w:rPr>
          <w:rFonts w:ascii="Arial" w:eastAsia="Times New Roman" w:hAnsi="Arial" w:cs="Arial"/>
          <w:color w:val="000000"/>
          <w:sz w:val="24"/>
          <w:szCs w:val="24"/>
        </w:rPr>
      </w:pPr>
    </w:p>
    <w:p w14:paraId="5630AD66" w14:textId="77777777" w:rsidR="003723FB" w:rsidRDefault="003723FB" w:rsidP="00195D48">
      <w:pPr>
        <w:spacing w:after="0" w:line="240" w:lineRule="auto"/>
        <w:ind w:right="142"/>
        <w:rPr>
          <w:rFonts w:ascii="Arial" w:eastAsia="Times New Roman" w:hAnsi="Arial" w:cs="Arial"/>
          <w:color w:val="000000"/>
          <w:sz w:val="24"/>
          <w:szCs w:val="24"/>
        </w:rPr>
      </w:pPr>
    </w:p>
    <w:p w14:paraId="61829076" w14:textId="77777777" w:rsidR="00177818" w:rsidRPr="00177818" w:rsidRDefault="00177818" w:rsidP="00177818">
      <w:pPr>
        <w:spacing w:after="0" w:line="240" w:lineRule="auto"/>
        <w:ind w:right="142"/>
        <w:rPr>
          <w:rFonts w:ascii="Arial" w:eastAsia="Times New Roman" w:hAnsi="Arial" w:cs="Arial"/>
          <w:color w:val="000000"/>
          <w:sz w:val="24"/>
          <w:szCs w:val="24"/>
        </w:rPr>
      </w:pPr>
    </w:p>
    <w:p w14:paraId="071E4E01" w14:textId="77777777" w:rsidR="006850A4" w:rsidRPr="003723FB" w:rsidRDefault="001D375F">
      <w:pPr>
        <w:rPr>
          <w:rStyle w:val="surname"/>
          <w:rFonts w:ascii="Arial" w:hAnsi="Arial" w:cs="Arial"/>
          <w:i/>
          <w:iCs/>
          <w:sz w:val="24"/>
          <w:szCs w:val="24"/>
        </w:rPr>
      </w:pPr>
      <w:r w:rsidRPr="003723FB">
        <w:rPr>
          <w:rStyle w:val="surname"/>
          <w:rFonts w:ascii="Arial" w:hAnsi="Arial" w:cs="Arial"/>
          <w:i/>
          <w:iCs/>
          <w:sz w:val="24"/>
          <w:szCs w:val="24"/>
        </w:rPr>
        <w:t>References</w:t>
      </w:r>
    </w:p>
    <w:p w14:paraId="22219917" w14:textId="5A4DDA0D" w:rsidR="0071200C" w:rsidRPr="0071200C" w:rsidRDefault="005D048B" w:rsidP="0071200C">
      <w:pPr>
        <w:pStyle w:val="Heading1"/>
        <w:rPr>
          <w:rStyle w:val="collab"/>
          <w:rFonts w:ascii="Arial" w:hAnsi="Arial" w:cs="Arial"/>
          <w:color w:val="auto"/>
          <w:sz w:val="24"/>
          <w:szCs w:val="24"/>
        </w:rPr>
      </w:pPr>
      <w:r w:rsidRPr="0071200C">
        <w:rPr>
          <w:rStyle w:val="collab"/>
          <w:rFonts w:ascii="Arial" w:hAnsi="Arial" w:cs="Arial"/>
          <w:color w:val="auto"/>
          <w:sz w:val="24"/>
          <w:szCs w:val="24"/>
        </w:rPr>
        <w:t xml:space="preserve">Alston P (2018) </w:t>
      </w:r>
      <w:r w:rsidRPr="0071200C">
        <w:rPr>
          <w:rStyle w:val="collab"/>
          <w:rFonts w:ascii="Arial" w:hAnsi="Arial" w:cs="Arial"/>
          <w:i/>
          <w:iCs/>
          <w:color w:val="auto"/>
          <w:sz w:val="24"/>
          <w:szCs w:val="24"/>
        </w:rPr>
        <w:t>Statement on Visit to the United Kingdom</w:t>
      </w:r>
      <w:r w:rsidRPr="0071200C">
        <w:rPr>
          <w:rStyle w:val="collab"/>
          <w:rFonts w:ascii="Arial" w:hAnsi="Arial" w:cs="Arial"/>
          <w:color w:val="auto"/>
          <w:sz w:val="24"/>
          <w:szCs w:val="24"/>
        </w:rPr>
        <w:t>, by Professor Philip Alston, United Nations Special Rapporteur on extreme poverty and human rights</w:t>
      </w:r>
      <w:r w:rsidR="00387C81" w:rsidRPr="0071200C">
        <w:rPr>
          <w:rStyle w:val="collab"/>
          <w:rFonts w:ascii="Arial" w:hAnsi="Arial" w:cs="Arial"/>
          <w:color w:val="auto"/>
          <w:sz w:val="24"/>
          <w:szCs w:val="24"/>
        </w:rPr>
        <w:t>. Available at:</w:t>
      </w:r>
      <w:hyperlink r:id="rId6" w:history="1">
        <w:r w:rsidR="00650101" w:rsidRPr="0071200C">
          <w:rPr>
            <w:rStyle w:val="Hyperlink"/>
            <w:rFonts w:ascii="Arial" w:hAnsi="Arial" w:cs="Arial"/>
            <w:color w:val="auto"/>
            <w:sz w:val="24"/>
            <w:szCs w:val="24"/>
          </w:rPr>
          <w:t>https://www.ohchr.org/sites/default/files/Documents/Issues/Poverty/EOM_GB_16Nov2018.pdf</w:t>
        </w:r>
      </w:hyperlink>
      <w:r w:rsidR="00650101" w:rsidRPr="0071200C">
        <w:rPr>
          <w:rStyle w:val="collab"/>
          <w:rFonts w:ascii="Arial" w:hAnsi="Arial" w:cs="Arial"/>
          <w:color w:val="auto"/>
          <w:sz w:val="24"/>
          <w:szCs w:val="24"/>
        </w:rPr>
        <w:br/>
      </w:r>
      <w:r w:rsidR="005B7E09" w:rsidRPr="0071200C">
        <w:rPr>
          <w:rStyle w:val="collab"/>
          <w:rFonts w:ascii="Arial" w:hAnsi="Arial" w:cs="Arial"/>
          <w:color w:val="auto"/>
          <w:sz w:val="24"/>
          <w:szCs w:val="24"/>
        </w:rPr>
        <w:t>Arts, J. and Van Den Berg, M. (2025) What the Dutch benefits scandal</w:t>
      </w:r>
      <w:r w:rsidR="00D12CE3">
        <w:rPr>
          <w:rStyle w:val="collab"/>
          <w:rFonts w:ascii="Arial" w:hAnsi="Arial" w:cs="Arial"/>
          <w:color w:val="auto"/>
          <w:sz w:val="24"/>
          <w:szCs w:val="24"/>
        </w:rPr>
        <w:t xml:space="preserve"> </w:t>
      </w:r>
      <w:r w:rsidR="005B7E09" w:rsidRPr="0071200C">
        <w:rPr>
          <w:rStyle w:val="collab"/>
          <w:rFonts w:ascii="Arial" w:hAnsi="Arial" w:cs="Arial"/>
          <w:color w:val="auto"/>
          <w:sz w:val="24"/>
          <w:szCs w:val="24"/>
        </w:rPr>
        <w:t>and policy’s focus on ‘fraud’ can</w:t>
      </w:r>
      <w:r w:rsidR="00D12CE3">
        <w:rPr>
          <w:rStyle w:val="collab"/>
          <w:rFonts w:ascii="Arial" w:hAnsi="Arial" w:cs="Arial"/>
          <w:color w:val="auto"/>
          <w:sz w:val="24"/>
          <w:szCs w:val="24"/>
        </w:rPr>
        <w:t xml:space="preserve"> </w:t>
      </w:r>
      <w:r w:rsidR="005B7E09" w:rsidRPr="0071200C">
        <w:rPr>
          <w:rStyle w:val="collab"/>
          <w:rFonts w:ascii="Arial" w:hAnsi="Arial" w:cs="Arial"/>
          <w:color w:val="auto"/>
          <w:sz w:val="24"/>
          <w:szCs w:val="24"/>
        </w:rPr>
        <w:t>teach us about the endurance</w:t>
      </w:r>
      <w:r w:rsidR="00D12CE3">
        <w:rPr>
          <w:rStyle w:val="collab"/>
          <w:rFonts w:ascii="Arial" w:hAnsi="Arial" w:cs="Arial"/>
          <w:color w:val="auto"/>
          <w:sz w:val="24"/>
          <w:szCs w:val="24"/>
        </w:rPr>
        <w:t xml:space="preserve"> </w:t>
      </w:r>
      <w:r w:rsidR="005B7E09" w:rsidRPr="0071200C">
        <w:rPr>
          <w:rStyle w:val="collab"/>
          <w:rFonts w:ascii="Arial" w:hAnsi="Arial" w:cs="Arial"/>
          <w:color w:val="auto"/>
          <w:sz w:val="24"/>
          <w:szCs w:val="24"/>
        </w:rPr>
        <w:t xml:space="preserve">of empire, </w:t>
      </w:r>
      <w:r w:rsidR="007B3239" w:rsidRPr="0071200C">
        <w:rPr>
          <w:rStyle w:val="collab"/>
          <w:rFonts w:ascii="Arial" w:hAnsi="Arial" w:cs="Arial"/>
          <w:i/>
          <w:iCs/>
          <w:color w:val="auto"/>
          <w:sz w:val="24"/>
          <w:szCs w:val="24"/>
        </w:rPr>
        <w:t>Critical Social Policy</w:t>
      </w:r>
      <w:r w:rsidR="005B7E09" w:rsidRPr="0071200C">
        <w:rPr>
          <w:rStyle w:val="collab"/>
          <w:rFonts w:ascii="Arial" w:hAnsi="Arial" w:cs="Arial"/>
          <w:color w:val="auto"/>
          <w:sz w:val="24"/>
          <w:szCs w:val="24"/>
        </w:rPr>
        <w:t>, Vol. 45(1) 177–187.</w:t>
      </w:r>
      <w:r w:rsidR="005B7E09" w:rsidRPr="0071200C">
        <w:rPr>
          <w:rStyle w:val="collab"/>
          <w:rFonts w:ascii="Arial" w:hAnsi="Arial" w:cs="Arial"/>
          <w:color w:val="auto"/>
          <w:sz w:val="24"/>
          <w:szCs w:val="24"/>
        </w:rPr>
        <w:br/>
      </w:r>
      <w:r w:rsidR="000E1C64" w:rsidRPr="0071200C">
        <w:rPr>
          <w:rStyle w:val="collab"/>
          <w:rFonts w:ascii="Arial" w:hAnsi="Arial" w:cs="Arial"/>
          <w:color w:val="auto"/>
          <w:sz w:val="24"/>
          <w:szCs w:val="24"/>
        </w:rPr>
        <w:t xml:space="preserve">Benjamin, R. (2019)  </w:t>
      </w:r>
      <w:r w:rsidR="000E1C64" w:rsidRPr="0071200C">
        <w:rPr>
          <w:rStyle w:val="collab"/>
          <w:rFonts w:ascii="Arial" w:hAnsi="Arial" w:cs="Arial"/>
          <w:i/>
          <w:iCs/>
          <w:color w:val="auto"/>
          <w:sz w:val="24"/>
          <w:szCs w:val="24"/>
        </w:rPr>
        <w:t>Race After Technology: Abolitionist Tools for the New Jim Code</w:t>
      </w:r>
      <w:r w:rsidR="000E1C64" w:rsidRPr="0071200C">
        <w:rPr>
          <w:rStyle w:val="collab"/>
          <w:rFonts w:ascii="Arial" w:hAnsi="Arial" w:cs="Arial"/>
          <w:color w:val="auto"/>
          <w:sz w:val="24"/>
          <w:szCs w:val="24"/>
        </w:rPr>
        <w:t>, Cambridge: Polity Press.</w:t>
      </w:r>
      <w:r w:rsidR="00650101" w:rsidRPr="0071200C">
        <w:rPr>
          <w:rStyle w:val="collab"/>
          <w:rFonts w:ascii="Arial" w:hAnsi="Arial" w:cs="Arial"/>
          <w:color w:val="auto"/>
          <w:sz w:val="24"/>
          <w:szCs w:val="24"/>
        </w:rPr>
        <w:br/>
      </w:r>
      <w:r w:rsidRPr="0071200C">
        <w:rPr>
          <w:rStyle w:val="collab"/>
          <w:rFonts w:ascii="Arial" w:hAnsi="Arial" w:cs="Arial"/>
          <w:color w:val="auto"/>
          <w:sz w:val="24"/>
          <w:szCs w:val="24"/>
        </w:rPr>
        <w:t>Big Brother Watch (2021) Poverty Panopticon: the hidden algorithms shaping Britain’s welfare state</w:t>
      </w:r>
      <w:r w:rsidR="00387C81" w:rsidRPr="0071200C">
        <w:rPr>
          <w:rStyle w:val="collab"/>
          <w:rFonts w:ascii="Arial" w:hAnsi="Arial" w:cs="Arial"/>
          <w:color w:val="auto"/>
          <w:sz w:val="24"/>
          <w:szCs w:val="24"/>
        </w:rPr>
        <w:t>. Available at:</w:t>
      </w:r>
      <w:hyperlink r:id="rId7" w:history="1">
        <w:r w:rsidR="00650101" w:rsidRPr="0071200C">
          <w:rPr>
            <w:rStyle w:val="Hyperlink"/>
            <w:rFonts w:ascii="Arial" w:hAnsi="Arial" w:cs="Arial"/>
            <w:color w:val="auto"/>
            <w:sz w:val="24"/>
            <w:szCs w:val="24"/>
          </w:rPr>
          <w:t>https://bigbrotherwatch.org.uk/wp-content/uploads/2021/07/Poverty-Panopticon.pdf</w:t>
        </w:r>
      </w:hyperlink>
      <w:r w:rsidR="00650101" w:rsidRPr="0071200C">
        <w:rPr>
          <w:rStyle w:val="collab"/>
          <w:rFonts w:ascii="Arial" w:hAnsi="Arial" w:cs="Arial"/>
          <w:color w:val="auto"/>
          <w:sz w:val="24"/>
          <w:szCs w:val="24"/>
        </w:rPr>
        <w:br/>
      </w:r>
      <w:r w:rsidR="002F4D10" w:rsidRPr="0071200C">
        <w:rPr>
          <w:rStyle w:val="collab"/>
          <w:rFonts w:ascii="Arial" w:hAnsi="Arial" w:cs="Arial"/>
          <w:color w:val="auto"/>
          <w:sz w:val="24"/>
          <w:szCs w:val="24"/>
        </w:rPr>
        <w:t>Bilson A &amp;</w:t>
      </w:r>
      <w:r w:rsidR="00D12CE3">
        <w:rPr>
          <w:rStyle w:val="collab"/>
          <w:rFonts w:ascii="Arial" w:hAnsi="Arial" w:cs="Arial"/>
          <w:color w:val="auto"/>
          <w:sz w:val="24"/>
          <w:szCs w:val="24"/>
        </w:rPr>
        <w:t xml:space="preserve"> </w:t>
      </w:r>
      <w:proofErr w:type="spellStart"/>
      <w:r w:rsidR="002F4D10" w:rsidRPr="0071200C">
        <w:rPr>
          <w:rStyle w:val="collab"/>
          <w:rFonts w:ascii="Arial" w:hAnsi="Arial" w:cs="Arial"/>
          <w:color w:val="auto"/>
          <w:sz w:val="24"/>
          <w:szCs w:val="24"/>
        </w:rPr>
        <w:t>Drayak</w:t>
      </w:r>
      <w:proofErr w:type="spellEnd"/>
      <w:r w:rsidR="002F4D10" w:rsidRPr="0071200C">
        <w:rPr>
          <w:rStyle w:val="collab"/>
          <w:rFonts w:ascii="Arial" w:hAnsi="Arial" w:cs="Arial"/>
          <w:color w:val="auto"/>
          <w:sz w:val="24"/>
          <w:szCs w:val="24"/>
        </w:rPr>
        <w:t xml:space="preserve"> T (2020) We Can’t Afford Child Protection. </w:t>
      </w:r>
      <w:r w:rsidR="002F4D10" w:rsidRPr="0071200C">
        <w:rPr>
          <w:rStyle w:val="collab"/>
          <w:rFonts w:ascii="Arial" w:hAnsi="Arial" w:cs="Arial"/>
          <w:i/>
          <w:iCs/>
          <w:color w:val="auto"/>
          <w:sz w:val="24"/>
          <w:szCs w:val="24"/>
        </w:rPr>
        <w:t>Social Work 2020 under Covid-19</w:t>
      </w:r>
      <w:r w:rsidR="00387C81" w:rsidRPr="0071200C">
        <w:rPr>
          <w:rStyle w:val="collab"/>
          <w:rFonts w:ascii="Arial" w:hAnsi="Arial" w:cs="Arial"/>
          <w:color w:val="auto"/>
          <w:sz w:val="24"/>
          <w:szCs w:val="24"/>
        </w:rPr>
        <w:t>. Available at:</w:t>
      </w:r>
      <w:hyperlink r:id="rId8" w:history="1">
        <w:r w:rsidR="00650101" w:rsidRPr="0071200C">
          <w:rPr>
            <w:rStyle w:val="Hyperlink"/>
            <w:rFonts w:ascii="Arial" w:hAnsi="Arial" w:cs="Arial"/>
            <w:color w:val="auto"/>
            <w:sz w:val="24"/>
            <w:szCs w:val="24"/>
          </w:rPr>
          <w:t>https://sites.google.com/sheffield.ac.uk/sw2020-21-covid19/editions/5th-edition-14-july-2020/we-cant-afford-child-protection</w:t>
        </w:r>
      </w:hyperlink>
      <w:r w:rsidR="00650101" w:rsidRPr="0071200C">
        <w:rPr>
          <w:rStyle w:val="collab"/>
          <w:rFonts w:ascii="Arial" w:hAnsi="Arial" w:cs="Arial"/>
          <w:color w:val="auto"/>
          <w:sz w:val="24"/>
          <w:szCs w:val="24"/>
        </w:rPr>
        <w:br/>
      </w:r>
      <w:r w:rsidR="002F4D10" w:rsidRPr="0071200C">
        <w:rPr>
          <w:rStyle w:val="collab"/>
          <w:rFonts w:ascii="Arial" w:hAnsi="Arial" w:cs="Arial"/>
          <w:color w:val="auto"/>
          <w:sz w:val="24"/>
          <w:szCs w:val="24"/>
        </w:rPr>
        <w:t xml:space="preserve">Bilson A and Hunter Munro E (2019) Adoption and child protection trends for children aged under five in England: Increasing investigations and hidden separation of children from their parents, </w:t>
      </w:r>
      <w:r w:rsidR="002F4D10" w:rsidRPr="0071200C">
        <w:rPr>
          <w:rStyle w:val="collab"/>
          <w:rFonts w:ascii="Arial" w:hAnsi="Arial" w:cs="Arial"/>
          <w:i/>
          <w:iCs/>
          <w:color w:val="auto"/>
          <w:sz w:val="24"/>
          <w:szCs w:val="24"/>
        </w:rPr>
        <w:t>Children and Youth Services Review</w:t>
      </w:r>
      <w:r w:rsidR="002F4D10" w:rsidRPr="0071200C">
        <w:rPr>
          <w:rStyle w:val="collab"/>
          <w:rFonts w:ascii="Arial" w:hAnsi="Arial" w:cs="Arial"/>
          <w:color w:val="auto"/>
          <w:sz w:val="24"/>
          <w:szCs w:val="24"/>
        </w:rPr>
        <w:t>, 96. https://www.sciencedirect.com/science/article/abs/pii/S0190740918305735?via%3Dihub</w:t>
      </w:r>
      <w:r w:rsidR="00650101" w:rsidRPr="0071200C">
        <w:rPr>
          <w:rFonts w:ascii="Arial" w:hAnsi="Arial" w:cs="Arial"/>
          <w:color w:val="auto"/>
          <w:sz w:val="24"/>
          <w:szCs w:val="24"/>
        </w:rPr>
        <w:br/>
      </w:r>
      <w:r w:rsidR="00A97B78" w:rsidRPr="0071200C">
        <w:rPr>
          <w:rFonts w:ascii="Arial" w:hAnsi="Arial" w:cs="Arial"/>
          <w:color w:val="auto"/>
          <w:sz w:val="24"/>
          <w:szCs w:val="24"/>
        </w:rPr>
        <w:t xml:space="preserve">Boddy, J. (2023) Engaging with uncertainty: studying child and family welfare in precarious times, </w:t>
      </w:r>
      <w:r w:rsidR="00A97B78" w:rsidRPr="0071200C">
        <w:rPr>
          <w:rFonts w:ascii="Arial" w:hAnsi="Arial" w:cs="Arial"/>
          <w:i/>
          <w:iCs/>
          <w:color w:val="auto"/>
          <w:sz w:val="24"/>
          <w:szCs w:val="24"/>
        </w:rPr>
        <w:t>Families, Relationships and Societies</w:t>
      </w:r>
      <w:r w:rsidR="00A97B78" w:rsidRPr="0071200C">
        <w:rPr>
          <w:rFonts w:ascii="Arial" w:hAnsi="Arial" w:cs="Arial"/>
          <w:color w:val="auto"/>
          <w:sz w:val="24"/>
          <w:szCs w:val="24"/>
        </w:rPr>
        <w:t xml:space="preserve"> 12(1): 127-141.</w:t>
      </w:r>
      <w:r w:rsidR="00650101" w:rsidRPr="0071200C">
        <w:rPr>
          <w:rStyle w:val="collab"/>
          <w:rFonts w:ascii="Arial" w:hAnsi="Arial" w:cs="Arial"/>
          <w:color w:val="auto"/>
          <w:sz w:val="24"/>
          <w:szCs w:val="24"/>
        </w:rPr>
        <w:br/>
      </w:r>
      <w:r w:rsidR="0071200C" w:rsidRPr="0071200C">
        <w:rPr>
          <w:rStyle w:val="collab"/>
          <w:rFonts w:ascii="Arial" w:hAnsi="Arial" w:cs="Arial"/>
          <w:color w:val="auto"/>
          <w:sz w:val="24"/>
          <w:szCs w:val="24"/>
        </w:rPr>
        <w:t xml:space="preserve">Butterly, L. And O’Carroll, L. (2025) </w:t>
      </w:r>
      <w:r w:rsidR="0071200C" w:rsidRPr="0071200C">
        <w:rPr>
          <w:rFonts w:ascii="Arial" w:hAnsi="Arial" w:cs="Arial"/>
          <w:color w:val="auto"/>
          <w:sz w:val="24"/>
          <w:szCs w:val="24"/>
        </w:rPr>
        <w:t>Home Office data in HMRC benefit fraud trial wrong in 46% of cases</w:t>
      </w:r>
      <w:r w:rsidR="0071200C">
        <w:rPr>
          <w:rFonts w:ascii="Arial" w:hAnsi="Arial" w:cs="Arial"/>
          <w:color w:val="auto"/>
          <w:sz w:val="24"/>
          <w:szCs w:val="24"/>
        </w:rPr>
        <w:t>, The Guardian, 9</w:t>
      </w:r>
      <w:r w:rsidR="0071200C" w:rsidRPr="0071200C">
        <w:rPr>
          <w:rFonts w:ascii="Arial" w:hAnsi="Arial" w:cs="Arial"/>
          <w:color w:val="auto"/>
          <w:sz w:val="24"/>
          <w:szCs w:val="24"/>
          <w:vertAlign w:val="superscript"/>
        </w:rPr>
        <w:t>th</w:t>
      </w:r>
      <w:r w:rsidR="0071200C">
        <w:rPr>
          <w:rFonts w:ascii="Arial" w:hAnsi="Arial" w:cs="Arial"/>
          <w:color w:val="auto"/>
          <w:sz w:val="24"/>
          <w:szCs w:val="24"/>
        </w:rPr>
        <w:t xml:space="preserve"> November </w:t>
      </w:r>
      <w:r w:rsidR="0071200C" w:rsidRPr="0071200C">
        <w:rPr>
          <w:rFonts w:ascii="Arial" w:hAnsi="Arial" w:cs="Arial"/>
          <w:color w:val="auto"/>
          <w:sz w:val="24"/>
          <w:szCs w:val="24"/>
        </w:rPr>
        <w:t>https://www.theguardian.com/society/2025/nov/09/hmrc-trial-child-benefit-crackdown</w:t>
      </w:r>
    </w:p>
    <w:p w14:paraId="30D679E7" w14:textId="5A503C6A" w:rsidR="000C3408" w:rsidRPr="00CC5ACA" w:rsidRDefault="07E64D39">
      <w:pPr>
        <w:rPr>
          <w:rFonts w:ascii="Arial" w:hAnsi="Arial" w:cs="Arial"/>
          <w:sz w:val="24"/>
          <w:szCs w:val="24"/>
        </w:rPr>
      </w:pPr>
      <w:r w:rsidRPr="1FFF9DCD">
        <w:rPr>
          <w:rStyle w:val="collab"/>
          <w:rFonts w:ascii="Arial" w:hAnsi="Arial" w:cs="Arial"/>
          <w:sz w:val="24"/>
          <w:szCs w:val="24"/>
        </w:rPr>
        <w:t>Cabinet Office (2017) Government Transformation Strategy</w:t>
      </w:r>
      <w:r w:rsidR="19428B8A" w:rsidRPr="1FFF9DCD">
        <w:rPr>
          <w:rStyle w:val="collab"/>
          <w:rFonts w:ascii="Arial" w:hAnsi="Arial" w:cs="Arial"/>
          <w:sz w:val="24"/>
          <w:szCs w:val="24"/>
        </w:rPr>
        <w:t xml:space="preserve">. Available at: </w:t>
      </w:r>
      <w:hyperlink r:id="rId9">
        <w:r w:rsidR="19428B8A" w:rsidRPr="1FFF9DCD">
          <w:rPr>
            <w:rStyle w:val="Hyperlink"/>
            <w:rFonts w:ascii="Arial" w:hAnsi="Arial" w:cs="Arial"/>
            <w:sz w:val="24"/>
            <w:szCs w:val="24"/>
          </w:rPr>
          <w:t>https://assets.publishing.service.gov.uk/media/5a75674f40f0b6360e473d91/Government_Transformation_Strategy.pdf</w:t>
        </w:r>
        <w:r w:rsidR="001D375F">
          <w:br/>
        </w:r>
      </w:hyperlink>
      <w:proofErr w:type="spellStart"/>
      <w:r w:rsidR="62C23678" w:rsidRPr="1FFF9DCD">
        <w:rPr>
          <w:rStyle w:val="collab"/>
          <w:rFonts w:ascii="Arial" w:hAnsi="Arial" w:cs="Arial"/>
          <w:sz w:val="24"/>
          <w:szCs w:val="24"/>
        </w:rPr>
        <w:t>Chaggar</w:t>
      </w:r>
      <w:proofErr w:type="spellEnd"/>
      <w:r w:rsidR="62C23678" w:rsidRPr="1FFF9DCD">
        <w:rPr>
          <w:rStyle w:val="collab"/>
          <w:rFonts w:ascii="Arial" w:hAnsi="Arial" w:cs="Arial"/>
          <w:sz w:val="24"/>
          <w:szCs w:val="24"/>
        </w:rPr>
        <w:t>, J. (2025) Big Brother Watch Briefing</w:t>
      </w:r>
      <w:r w:rsidR="00D12CE3">
        <w:rPr>
          <w:rStyle w:val="collab"/>
          <w:rFonts w:ascii="Arial" w:hAnsi="Arial" w:cs="Arial"/>
          <w:sz w:val="24"/>
          <w:szCs w:val="24"/>
        </w:rPr>
        <w:t xml:space="preserve"> </w:t>
      </w:r>
      <w:r w:rsidR="62C23678" w:rsidRPr="1FFF9DCD">
        <w:rPr>
          <w:rStyle w:val="collab"/>
          <w:rFonts w:ascii="Arial" w:hAnsi="Arial" w:cs="Arial"/>
          <w:sz w:val="24"/>
          <w:szCs w:val="24"/>
        </w:rPr>
        <w:t>on the Data (Use and</w:t>
      </w:r>
      <w:r w:rsidR="00D12CE3">
        <w:rPr>
          <w:rStyle w:val="collab"/>
          <w:rFonts w:ascii="Arial" w:hAnsi="Arial" w:cs="Arial"/>
          <w:sz w:val="24"/>
          <w:szCs w:val="24"/>
        </w:rPr>
        <w:t xml:space="preserve"> </w:t>
      </w:r>
      <w:r w:rsidR="62C23678" w:rsidRPr="1FFF9DCD">
        <w:rPr>
          <w:rStyle w:val="collab"/>
          <w:rFonts w:ascii="Arial" w:hAnsi="Arial" w:cs="Arial"/>
          <w:sz w:val="24"/>
          <w:szCs w:val="24"/>
        </w:rPr>
        <w:t>Access) Billhttps://bigbrotherwatch.org.uk/wp-content/uploads/2025/02/Big-Brother-Watchs-Briefing-on-the-Data-Use-and-Access-Bill-for-Second-Reading-HoC-2025.pdf</w:t>
      </w:r>
      <w:r w:rsidR="001D375F">
        <w:br/>
      </w:r>
      <w:r w:rsidR="0C61D933" w:rsidRPr="1FFF9DCD">
        <w:rPr>
          <w:rStyle w:val="collab"/>
          <w:rFonts w:ascii="Arial" w:hAnsi="Arial" w:cs="Arial"/>
          <w:sz w:val="24"/>
          <w:szCs w:val="24"/>
        </w:rPr>
        <w:t>Child Poverty Action Group (CPAG</w:t>
      </w:r>
      <w:r w:rsidR="0C61D933" w:rsidRPr="1FFF9DCD">
        <w:rPr>
          <w:rFonts w:ascii="Arial" w:hAnsi="Arial" w:cs="Arial"/>
          <w:sz w:val="24"/>
          <w:szCs w:val="24"/>
        </w:rPr>
        <w:t>) (</w:t>
      </w:r>
      <w:r w:rsidR="0C61D933" w:rsidRPr="1FFF9DCD">
        <w:rPr>
          <w:rStyle w:val="year"/>
          <w:rFonts w:ascii="Arial" w:hAnsi="Arial" w:cs="Arial"/>
          <w:sz w:val="24"/>
          <w:szCs w:val="24"/>
        </w:rPr>
        <w:t>2019</w:t>
      </w:r>
      <w:r w:rsidR="0C61D933" w:rsidRPr="1FFF9DCD">
        <w:rPr>
          <w:rFonts w:ascii="Arial" w:hAnsi="Arial" w:cs="Arial"/>
          <w:sz w:val="24"/>
          <w:szCs w:val="24"/>
        </w:rPr>
        <w:t xml:space="preserve">) </w:t>
      </w:r>
      <w:r w:rsidR="0C61D933" w:rsidRPr="1FFF9DCD">
        <w:rPr>
          <w:rStyle w:val="source"/>
          <w:rFonts w:ascii="Arial" w:hAnsi="Arial" w:cs="Arial"/>
          <w:sz w:val="24"/>
          <w:szCs w:val="24"/>
        </w:rPr>
        <w:t>Computer Says No! Stage One: Information Provision,</w:t>
      </w:r>
      <w:r w:rsidR="00D12CE3">
        <w:rPr>
          <w:rStyle w:val="source"/>
          <w:rFonts w:ascii="Arial" w:hAnsi="Arial" w:cs="Arial"/>
          <w:sz w:val="24"/>
          <w:szCs w:val="24"/>
        </w:rPr>
        <w:t xml:space="preserve"> </w:t>
      </w:r>
      <w:r w:rsidR="0C61D933" w:rsidRPr="1FFF9DCD">
        <w:rPr>
          <w:rStyle w:val="publisher-loc"/>
          <w:rFonts w:ascii="Arial" w:hAnsi="Arial" w:cs="Arial"/>
          <w:sz w:val="24"/>
          <w:szCs w:val="24"/>
        </w:rPr>
        <w:t>London</w:t>
      </w:r>
      <w:r w:rsidR="0C61D933" w:rsidRPr="1FFF9DCD">
        <w:rPr>
          <w:rFonts w:ascii="Arial" w:hAnsi="Arial" w:cs="Arial"/>
          <w:sz w:val="24"/>
          <w:szCs w:val="24"/>
        </w:rPr>
        <w:t xml:space="preserve">: </w:t>
      </w:r>
      <w:r w:rsidR="0C61D933" w:rsidRPr="1FFF9DCD">
        <w:rPr>
          <w:rStyle w:val="publisher-name"/>
          <w:rFonts w:ascii="Arial" w:hAnsi="Arial" w:cs="Arial"/>
          <w:sz w:val="24"/>
          <w:szCs w:val="24"/>
        </w:rPr>
        <w:t>CPAG</w:t>
      </w:r>
      <w:r w:rsidR="19428B8A" w:rsidRPr="1FFF9DCD">
        <w:rPr>
          <w:rFonts w:ascii="Arial" w:hAnsi="Arial" w:cs="Arial"/>
          <w:sz w:val="24"/>
          <w:szCs w:val="24"/>
        </w:rPr>
        <w:t xml:space="preserve">. Available at: </w:t>
      </w:r>
      <w:hyperlink r:id="rId10">
        <w:r w:rsidR="19428B8A" w:rsidRPr="1FFF9DCD">
          <w:rPr>
            <w:rStyle w:val="Hyperlink"/>
            <w:rFonts w:ascii="Arial" w:hAnsi="Arial" w:cs="Arial"/>
            <w:sz w:val="24"/>
            <w:szCs w:val="24"/>
          </w:rPr>
          <w:t>https://cpag.org.uk/sites/default/files/files/policypost/Computer%20says%20%27no%21%27%20Stage%20one%20-%20information%20provision.pdf</w:t>
        </w:r>
        <w:r w:rsidR="001D375F">
          <w:br/>
        </w:r>
      </w:hyperlink>
      <w:r w:rsidR="13FBB3CC" w:rsidRPr="1FFF9DCD">
        <w:rPr>
          <w:rStyle w:val="surname"/>
          <w:rFonts w:ascii="Arial" w:hAnsi="Arial" w:cs="Arial"/>
          <w:sz w:val="24"/>
          <w:szCs w:val="24"/>
        </w:rPr>
        <w:t>Children’s Commissioner (2022) Utilising data to improve children’s outcomes</w:t>
      </w:r>
      <w:r w:rsidR="19428B8A" w:rsidRPr="1FFF9DCD">
        <w:rPr>
          <w:rStyle w:val="surname"/>
          <w:rFonts w:ascii="Arial" w:hAnsi="Arial" w:cs="Arial"/>
          <w:sz w:val="24"/>
          <w:szCs w:val="24"/>
        </w:rPr>
        <w:t xml:space="preserve">. </w:t>
      </w:r>
      <w:r w:rsidR="19428B8A" w:rsidRPr="1FFF9DCD">
        <w:rPr>
          <w:rStyle w:val="surname"/>
          <w:rFonts w:ascii="Arial" w:hAnsi="Arial" w:cs="Arial"/>
          <w:sz w:val="24"/>
          <w:szCs w:val="24"/>
        </w:rPr>
        <w:lastRenderedPageBreak/>
        <w:t xml:space="preserve">Available at: </w:t>
      </w:r>
      <w:hyperlink r:id="rId11">
        <w:r w:rsidR="13FBB3CC" w:rsidRPr="1FFF9DCD">
          <w:rPr>
            <w:rStyle w:val="Hyperlink"/>
            <w:rFonts w:ascii="Arial" w:hAnsi="Arial" w:cs="Arial"/>
            <w:sz w:val="24"/>
            <w:szCs w:val="24"/>
          </w:rPr>
          <w:t>https://assets.childrenscommissioner.gov.uk/wpuploads/2022/12/cc-family-review-utilising-data-annex.pdf</w:t>
        </w:r>
        <w:r w:rsidR="001D375F">
          <w:br/>
        </w:r>
      </w:hyperlink>
      <w:r w:rsidR="2CE21375" w:rsidRPr="1FFF9DCD">
        <w:rPr>
          <w:rStyle w:val="surname"/>
          <w:rFonts w:ascii="Arial" w:hAnsi="Arial" w:cs="Arial"/>
          <w:sz w:val="24"/>
          <w:szCs w:val="24"/>
        </w:rPr>
        <w:t>Clark, L. (2022) UK govt signs IT contracts 'without understanding' the needs,  The Register</w:t>
      </w:r>
      <w:r w:rsidR="19428B8A" w:rsidRPr="1FFF9DCD">
        <w:rPr>
          <w:rStyle w:val="surname"/>
          <w:rFonts w:ascii="Arial" w:hAnsi="Arial" w:cs="Arial"/>
          <w:sz w:val="24"/>
          <w:szCs w:val="24"/>
        </w:rPr>
        <w:t>. Available at:</w:t>
      </w:r>
      <w:hyperlink r:id="rId12">
        <w:r w:rsidR="2CE21375" w:rsidRPr="1FFF9DCD">
          <w:rPr>
            <w:rStyle w:val="Hyperlink"/>
            <w:rFonts w:ascii="Arial" w:hAnsi="Arial" w:cs="Arial"/>
            <w:sz w:val="24"/>
            <w:szCs w:val="24"/>
          </w:rPr>
          <w:t>https://www.theregister.com/2022/03/08/uk_government_it_contracts/</w:t>
        </w:r>
        <w:r w:rsidR="001D375F">
          <w:br/>
        </w:r>
      </w:hyperlink>
      <w:r w:rsidR="313C53C1" w:rsidRPr="1FFF9DCD">
        <w:rPr>
          <w:rStyle w:val="surname"/>
          <w:rFonts w:ascii="Arial" w:hAnsi="Arial" w:cs="Arial"/>
          <w:sz w:val="24"/>
          <w:szCs w:val="24"/>
        </w:rPr>
        <w:t xml:space="preserve">Cohen, J. E. (2019) </w:t>
      </w:r>
      <w:r w:rsidR="313C53C1" w:rsidRPr="1FFF9DCD">
        <w:rPr>
          <w:rStyle w:val="surname"/>
          <w:rFonts w:ascii="Arial" w:hAnsi="Arial" w:cs="Arial"/>
          <w:i/>
          <w:iCs/>
          <w:sz w:val="24"/>
          <w:szCs w:val="24"/>
        </w:rPr>
        <w:t>Between truth and power : the legal constructions of informational capitalism</w:t>
      </w:r>
      <w:r w:rsidR="313C53C1" w:rsidRPr="1FFF9DCD">
        <w:rPr>
          <w:rStyle w:val="surname"/>
          <w:rFonts w:ascii="Arial" w:hAnsi="Arial" w:cs="Arial"/>
          <w:sz w:val="24"/>
          <w:szCs w:val="24"/>
        </w:rPr>
        <w:t>, Oxford: Oxford University Press.</w:t>
      </w:r>
      <w:r w:rsidR="001D375F">
        <w:br/>
      </w:r>
      <w:r w:rsidR="1F61D69E" w:rsidRPr="1FFF9DCD">
        <w:rPr>
          <w:rStyle w:val="surname"/>
          <w:rFonts w:ascii="Arial" w:hAnsi="Arial" w:cs="Arial"/>
          <w:sz w:val="24"/>
          <w:szCs w:val="24"/>
        </w:rPr>
        <w:t xml:space="preserve">Crawford, K (2021) </w:t>
      </w:r>
      <w:r w:rsidR="1F61D69E" w:rsidRPr="1FFF9DCD">
        <w:rPr>
          <w:rStyle w:val="surname"/>
          <w:rFonts w:ascii="Arial" w:hAnsi="Arial" w:cs="Arial"/>
          <w:i/>
          <w:iCs/>
          <w:sz w:val="24"/>
          <w:szCs w:val="24"/>
        </w:rPr>
        <w:t>Atlas of AI: Power, Politics, and the Planetary Costs of Artificial Intelligence</w:t>
      </w:r>
      <w:r w:rsidR="1F61D69E" w:rsidRPr="1FFF9DCD">
        <w:rPr>
          <w:rStyle w:val="surname"/>
          <w:rFonts w:ascii="Arial" w:hAnsi="Arial" w:cs="Arial"/>
          <w:sz w:val="24"/>
          <w:szCs w:val="24"/>
        </w:rPr>
        <w:t>, Yale University Press.</w:t>
      </w:r>
      <w:r w:rsidR="001D375F">
        <w:br/>
      </w:r>
      <w:r w:rsidR="4CFBB91B" w:rsidRPr="1FFF9DCD">
        <w:rPr>
          <w:rStyle w:val="surname"/>
          <w:rFonts w:ascii="Arial" w:hAnsi="Arial" w:cs="Arial"/>
          <w:sz w:val="24"/>
          <w:szCs w:val="24"/>
        </w:rPr>
        <w:t xml:space="preserve">Davies, W. (2020) </w:t>
      </w:r>
      <w:r w:rsidR="4CFBB91B" w:rsidRPr="1FFF9DCD">
        <w:rPr>
          <w:rStyle w:val="surname"/>
          <w:rFonts w:ascii="Arial" w:hAnsi="Arial" w:cs="Arial"/>
          <w:i/>
          <w:iCs/>
          <w:sz w:val="24"/>
          <w:szCs w:val="24"/>
        </w:rPr>
        <w:t>This is Not Normal. The Collapse of Liberal Britain</w:t>
      </w:r>
      <w:r w:rsidR="4CFBB91B" w:rsidRPr="1FFF9DCD">
        <w:rPr>
          <w:rStyle w:val="surname"/>
          <w:rFonts w:ascii="Arial" w:hAnsi="Arial" w:cs="Arial"/>
          <w:sz w:val="24"/>
          <w:szCs w:val="24"/>
        </w:rPr>
        <w:t>, London: Verso.</w:t>
      </w:r>
      <w:r w:rsidR="001D375F">
        <w:br/>
      </w:r>
      <w:r w:rsidR="75367384" w:rsidRPr="1FFF9DCD">
        <w:rPr>
          <w:rStyle w:val="surname"/>
          <w:rFonts w:ascii="Arial" w:hAnsi="Arial" w:cs="Arial"/>
          <w:sz w:val="24"/>
          <w:szCs w:val="24"/>
        </w:rPr>
        <w:t>Den</w:t>
      </w:r>
      <w:r w:rsidR="7930DF30" w:rsidRPr="1FFF9DCD">
        <w:rPr>
          <w:rStyle w:val="surname"/>
          <w:rFonts w:ascii="Arial" w:hAnsi="Arial" w:cs="Arial"/>
          <w:sz w:val="24"/>
          <w:szCs w:val="24"/>
        </w:rPr>
        <w:t>c</w:t>
      </w:r>
      <w:r w:rsidR="75367384" w:rsidRPr="1FFF9DCD">
        <w:rPr>
          <w:rStyle w:val="surname"/>
          <w:rFonts w:ascii="Arial" w:hAnsi="Arial" w:cs="Arial"/>
          <w:sz w:val="24"/>
          <w:szCs w:val="24"/>
        </w:rPr>
        <w:t xml:space="preserve">ik, L. (2022) The </w:t>
      </w:r>
      <w:proofErr w:type="spellStart"/>
      <w:r w:rsidR="75367384" w:rsidRPr="1FFF9DCD">
        <w:rPr>
          <w:rStyle w:val="surname"/>
          <w:rFonts w:ascii="Arial" w:hAnsi="Arial" w:cs="Arial"/>
          <w:sz w:val="24"/>
          <w:szCs w:val="24"/>
        </w:rPr>
        <w:t>Datafied</w:t>
      </w:r>
      <w:proofErr w:type="spellEnd"/>
      <w:r w:rsidR="75367384" w:rsidRPr="1FFF9DCD">
        <w:rPr>
          <w:rStyle w:val="surname"/>
          <w:rFonts w:ascii="Arial" w:hAnsi="Arial" w:cs="Arial"/>
          <w:sz w:val="24"/>
          <w:szCs w:val="24"/>
        </w:rPr>
        <w:t xml:space="preserve"> Welfare State: A Perspective from the </w:t>
      </w:r>
      <w:proofErr w:type="gramStart"/>
      <w:r w:rsidR="75367384" w:rsidRPr="1FFF9DCD">
        <w:rPr>
          <w:rStyle w:val="surname"/>
          <w:rFonts w:ascii="Arial" w:hAnsi="Arial" w:cs="Arial"/>
          <w:sz w:val="24"/>
          <w:szCs w:val="24"/>
        </w:rPr>
        <w:t>UK,  in</w:t>
      </w:r>
      <w:proofErr w:type="gramEnd"/>
      <w:r w:rsidR="75367384" w:rsidRPr="1FFF9DCD">
        <w:rPr>
          <w:rStyle w:val="surname"/>
          <w:rFonts w:ascii="Arial" w:hAnsi="Arial" w:cs="Arial"/>
          <w:sz w:val="24"/>
          <w:szCs w:val="24"/>
        </w:rPr>
        <w:t xml:space="preserve"> A. Hepp et al. (eds.), </w:t>
      </w:r>
      <w:r w:rsidR="75367384" w:rsidRPr="1FFF9DCD">
        <w:rPr>
          <w:rStyle w:val="surname"/>
          <w:rFonts w:ascii="Arial" w:hAnsi="Arial" w:cs="Arial"/>
          <w:i/>
          <w:iCs/>
          <w:sz w:val="24"/>
          <w:szCs w:val="24"/>
        </w:rPr>
        <w:t>New Perspectives in Critical Data Studies</w:t>
      </w:r>
      <w:r w:rsidR="19428B8A" w:rsidRPr="1FFF9DCD">
        <w:rPr>
          <w:rStyle w:val="surname"/>
          <w:rFonts w:ascii="Arial" w:hAnsi="Arial" w:cs="Arial"/>
          <w:sz w:val="24"/>
          <w:szCs w:val="24"/>
        </w:rPr>
        <w:t xml:space="preserve">. Available at: </w:t>
      </w:r>
      <w:hyperlink r:id="rId13">
        <w:r w:rsidR="19428B8A" w:rsidRPr="1FFF9DCD">
          <w:rPr>
            <w:rStyle w:val="Hyperlink"/>
            <w:rFonts w:ascii="Arial" w:hAnsi="Arial" w:cs="Arial"/>
            <w:sz w:val="24"/>
            <w:szCs w:val="24"/>
          </w:rPr>
          <w:t>https://doi.org/10.1007/978-3-030-96180-0_7</w:t>
        </w:r>
        <w:r w:rsidR="001D375F">
          <w:br/>
        </w:r>
      </w:hyperlink>
      <w:r w:rsidR="36300F61" w:rsidRPr="1FFF9DCD">
        <w:rPr>
          <w:rFonts w:ascii="Arial" w:hAnsi="Arial" w:cs="Arial"/>
          <w:sz w:val="24"/>
          <w:szCs w:val="24"/>
        </w:rPr>
        <w:t>Edwards, R., Gillies, V, Gorin, S. and Vannier-Ducasse, H. (2024</w:t>
      </w:r>
      <w:r w:rsidR="57B1DCC5" w:rsidRPr="1FFF9DCD">
        <w:rPr>
          <w:rFonts w:ascii="Arial" w:hAnsi="Arial" w:cs="Arial"/>
          <w:sz w:val="24"/>
          <w:szCs w:val="24"/>
        </w:rPr>
        <w:t>a</w:t>
      </w:r>
      <w:r w:rsidR="36300F61" w:rsidRPr="1FFF9DCD">
        <w:rPr>
          <w:rFonts w:ascii="Arial" w:hAnsi="Arial" w:cs="Arial"/>
          <w:sz w:val="24"/>
          <w:szCs w:val="24"/>
        </w:rPr>
        <w:t xml:space="preserve">) Pre-problem families: predictive analytics and the future as the present. </w:t>
      </w:r>
      <w:r w:rsidR="36300F61" w:rsidRPr="1FFF9DCD">
        <w:rPr>
          <w:rFonts w:ascii="Arial" w:hAnsi="Arial" w:cs="Arial"/>
          <w:i/>
          <w:iCs/>
          <w:sz w:val="24"/>
          <w:szCs w:val="24"/>
        </w:rPr>
        <w:t>Families, Relationships and Societies.</w:t>
      </w:r>
      <w:r w:rsidR="36300F61" w:rsidRPr="1FFF9DCD">
        <w:rPr>
          <w:rFonts w:ascii="Arial" w:hAnsi="Arial" w:cs="Arial"/>
          <w:sz w:val="24"/>
          <w:szCs w:val="24"/>
        </w:rPr>
        <w:t xml:space="preserve"> 13 (2), pp. 198-214. </w:t>
      </w:r>
      <w:hyperlink r:id="rId14">
        <w:r w:rsidR="36300F61" w:rsidRPr="1FFF9DCD">
          <w:rPr>
            <w:rStyle w:val="Hyperlink"/>
            <w:rFonts w:ascii="Arial" w:hAnsi="Arial" w:cs="Arial"/>
            <w:sz w:val="24"/>
            <w:szCs w:val="24"/>
          </w:rPr>
          <w:t>https://doi.org/10.1332/20467435y2024d000000013</w:t>
        </w:r>
        <w:r w:rsidR="001D375F">
          <w:br/>
        </w:r>
      </w:hyperlink>
      <w:r w:rsidR="42CAE9E8" w:rsidRPr="1FFF9DCD">
        <w:rPr>
          <w:rFonts w:ascii="Arial" w:hAnsi="Arial" w:cs="Arial"/>
          <w:sz w:val="24"/>
          <w:szCs w:val="24"/>
        </w:rPr>
        <w:t>Edwards, V., Gillies, V., Vannier Ducasse, H. and Gorin, S. (2024</w:t>
      </w:r>
      <w:r w:rsidR="57B1DCC5" w:rsidRPr="1FFF9DCD">
        <w:rPr>
          <w:rFonts w:ascii="Arial" w:hAnsi="Arial" w:cs="Arial"/>
          <w:sz w:val="24"/>
          <w:szCs w:val="24"/>
        </w:rPr>
        <w:t>b</w:t>
      </w:r>
      <w:r w:rsidR="42CAE9E8" w:rsidRPr="1FFF9DCD">
        <w:rPr>
          <w:rFonts w:ascii="Arial" w:hAnsi="Arial" w:cs="Arial"/>
          <w:sz w:val="24"/>
          <w:szCs w:val="24"/>
        </w:rPr>
        <w:t xml:space="preserve">) The moral, the political and social licence in </w:t>
      </w:r>
      <w:proofErr w:type="gramStart"/>
      <w:r w:rsidR="42CAE9E8" w:rsidRPr="1FFF9DCD">
        <w:rPr>
          <w:rFonts w:ascii="Arial" w:hAnsi="Arial" w:cs="Arial"/>
          <w:sz w:val="24"/>
          <w:szCs w:val="24"/>
        </w:rPr>
        <w:t>digitally-driven</w:t>
      </w:r>
      <w:proofErr w:type="gramEnd"/>
      <w:r w:rsidR="42CAE9E8" w:rsidRPr="1FFF9DCD">
        <w:rPr>
          <w:rFonts w:ascii="Arial" w:hAnsi="Arial" w:cs="Arial"/>
          <w:sz w:val="24"/>
          <w:szCs w:val="24"/>
        </w:rPr>
        <w:t xml:space="preserve"> family policy and intervention: Parents negotiating experiential knowledge and ‘other’ families. </w:t>
      </w:r>
      <w:r w:rsidR="42CAE9E8" w:rsidRPr="1FFF9DCD">
        <w:rPr>
          <w:rFonts w:ascii="Arial" w:hAnsi="Arial" w:cs="Arial"/>
          <w:i/>
          <w:iCs/>
          <w:sz w:val="24"/>
          <w:szCs w:val="24"/>
        </w:rPr>
        <w:t>Social Policy and Administration.</w:t>
      </w:r>
      <w:r w:rsidR="42CAE9E8" w:rsidRPr="1FFF9DCD">
        <w:rPr>
          <w:rFonts w:ascii="Arial" w:hAnsi="Arial" w:cs="Arial"/>
          <w:sz w:val="24"/>
          <w:szCs w:val="24"/>
        </w:rPr>
        <w:t xml:space="preserve"> 58 (5), pp. 856-869. </w:t>
      </w:r>
      <w:hyperlink r:id="rId15">
        <w:r w:rsidR="42CAE9E8" w:rsidRPr="1FFF9DCD">
          <w:rPr>
            <w:rStyle w:val="Hyperlink"/>
            <w:rFonts w:ascii="Arial" w:hAnsi="Arial" w:cs="Arial"/>
            <w:sz w:val="24"/>
            <w:szCs w:val="24"/>
          </w:rPr>
          <w:t>https://doi.org/10.1111/spol.12997</w:t>
        </w:r>
        <w:r w:rsidR="001D375F">
          <w:br/>
        </w:r>
      </w:hyperlink>
      <w:r w:rsidR="70CE8641" w:rsidRPr="1FFF9DCD">
        <w:rPr>
          <w:rFonts w:ascii="Arial" w:eastAsia="Times New Roman" w:hAnsi="Arial" w:cs="Arial"/>
          <w:color w:val="242021"/>
          <w:sz w:val="24"/>
          <w:szCs w:val="24"/>
          <w:lang w:eastAsia="en-GB"/>
        </w:rPr>
        <w:t>Edwards, R., Gillies, V. and Gorin, S. (2022) Problem-solving for problem-solving:</w:t>
      </w:r>
      <w:r w:rsidR="00D12CE3">
        <w:rPr>
          <w:rFonts w:ascii="Arial" w:eastAsia="Times New Roman" w:hAnsi="Arial" w:cs="Arial"/>
          <w:color w:val="242021"/>
          <w:sz w:val="24"/>
          <w:szCs w:val="24"/>
          <w:lang w:eastAsia="en-GB"/>
        </w:rPr>
        <w:t xml:space="preserve"> </w:t>
      </w:r>
      <w:r w:rsidR="70CE8641" w:rsidRPr="1FFF9DCD">
        <w:rPr>
          <w:rFonts w:ascii="Arial" w:eastAsia="Times New Roman" w:hAnsi="Arial" w:cs="Arial"/>
          <w:color w:val="242021"/>
          <w:sz w:val="24"/>
          <w:szCs w:val="24"/>
          <w:lang w:eastAsia="en-GB"/>
        </w:rPr>
        <w:t>data analytics to identify families for service intervention,</w:t>
      </w:r>
      <w:r w:rsidR="00D12CE3">
        <w:rPr>
          <w:rFonts w:ascii="Arial" w:eastAsia="Times New Roman" w:hAnsi="Arial" w:cs="Arial"/>
          <w:color w:val="242021"/>
          <w:sz w:val="24"/>
          <w:szCs w:val="24"/>
          <w:lang w:eastAsia="en-GB"/>
        </w:rPr>
        <w:t xml:space="preserve"> </w:t>
      </w:r>
      <w:r w:rsidR="70CE8641" w:rsidRPr="1FFF9DCD">
        <w:rPr>
          <w:rFonts w:ascii="Arial" w:eastAsia="Times New Roman" w:hAnsi="Arial" w:cs="Arial"/>
          <w:i/>
          <w:iCs/>
          <w:color w:val="242021"/>
          <w:sz w:val="24"/>
          <w:szCs w:val="24"/>
          <w:lang w:eastAsia="en-GB"/>
        </w:rPr>
        <w:t>Critical Social Policy</w:t>
      </w:r>
      <w:r w:rsidR="70CE8641" w:rsidRPr="1FFF9DCD">
        <w:rPr>
          <w:rFonts w:ascii="Arial" w:eastAsia="Times New Roman" w:hAnsi="Arial" w:cs="Arial"/>
          <w:color w:val="242021"/>
          <w:sz w:val="24"/>
          <w:szCs w:val="24"/>
          <w:lang w:eastAsia="en-GB"/>
        </w:rPr>
        <w:t xml:space="preserve">, 42(2):265–84. </w:t>
      </w:r>
      <w:proofErr w:type="spellStart"/>
      <w:r w:rsidR="70CE8641" w:rsidRPr="1FFF9DCD">
        <w:rPr>
          <w:rFonts w:ascii="Arial" w:eastAsia="Times New Roman" w:hAnsi="Arial" w:cs="Arial"/>
          <w:color w:val="242021"/>
          <w:sz w:val="24"/>
          <w:szCs w:val="24"/>
          <w:lang w:eastAsia="en-GB"/>
        </w:rPr>
        <w:t>doi</w:t>
      </w:r>
      <w:proofErr w:type="spellEnd"/>
      <w:r w:rsidR="70CE8641" w:rsidRPr="1FFF9DCD">
        <w:rPr>
          <w:rFonts w:ascii="Arial" w:eastAsia="Times New Roman" w:hAnsi="Arial" w:cs="Arial"/>
          <w:color w:val="242021"/>
          <w:sz w:val="24"/>
          <w:szCs w:val="24"/>
          <w:lang w:eastAsia="en-GB"/>
        </w:rPr>
        <w:t xml:space="preserve">: </w:t>
      </w:r>
      <w:r w:rsidR="70CE8641" w:rsidRPr="1FFF9DCD">
        <w:rPr>
          <w:rFonts w:ascii="Arial" w:eastAsia="Times New Roman" w:hAnsi="Arial" w:cs="Arial"/>
          <w:color w:val="0000FF"/>
          <w:sz w:val="24"/>
          <w:szCs w:val="24"/>
          <w:lang w:eastAsia="en-GB"/>
        </w:rPr>
        <w:t>10.1177/02610183211020294</w:t>
      </w:r>
      <w:r w:rsidR="001D375F">
        <w:br/>
      </w:r>
      <w:r w:rsidR="079E3D3B" w:rsidRPr="1FFF9DCD">
        <w:rPr>
          <w:rFonts w:ascii="Arial" w:hAnsi="Arial" w:cs="Arial"/>
          <w:sz w:val="24"/>
          <w:szCs w:val="24"/>
        </w:rPr>
        <w:t xml:space="preserve">Eubanks V (2017) </w:t>
      </w:r>
      <w:r w:rsidR="079E3D3B" w:rsidRPr="1FFF9DCD">
        <w:rPr>
          <w:rFonts w:ascii="Arial" w:hAnsi="Arial" w:cs="Arial"/>
          <w:i/>
          <w:iCs/>
          <w:sz w:val="24"/>
          <w:szCs w:val="24"/>
        </w:rPr>
        <w:t>Automating Inequality: How High-Tech Tools Profile, Police and Punish the Poor</w:t>
      </w:r>
      <w:r w:rsidR="079E3D3B" w:rsidRPr="1FFF9DCD">
        <w:rPr>
          <w:rFonts w:ascii="Arial" w:hAnsi="Arial" w:cs="Arial"/>
          <w:sz w:val="24"/>
          <w:szCs w:val="24"/>
        </w:rPr>
        <w:t>, New York: St Martin’s Press.</w:t>
      </w:r>
      <w:r w:rsidR="001D375F">
        <w:br/>
      </w:r>
      <w:r w:rsidR="7FFB996F" w:rsidRPr="1FFF9DCD">
        <w:rPr>
          <w:rStyle w:val="surname"/>
          <w:rFonts w:ascii="Arial" w:hAnsi="Arial" w:cs="Arial"/>
          <w:sz w:val="24"/>
          <w:szCs w:val="24"/>
        </w:rPr>
        <w:t xml:space="preserve">Ghafur, S., Van Dael, J., Leis, M. Darzi, A. and Sheikh, A. (2020)  Public perceptions on data sharing: key insights from the UK and the USA, </w:t>
      </w:r>
      <w:r w:rsidR="7FFB996F" w:rsidRPr="1FFF9DCD">
        <w:rPr>
          <w:rStyle w:val="surname"/>
          <w:rFonts w:ascii="Arial" w:hAnsi="Arial" w:cs="Arial"/>
          <w:i/>
          <w:iCs/>
          <w:sz w:val="24"/>
          <w:szCs w:val="24"/>
        </w:rPr>
        <w:t>The Lancet Digital Health</w:t>
      </w:r>
      <w:r w:rsidR="7FFB996F" w:rsidRPr="1FFF9DCD">
        <w:rPr>
          <w:rStyle w:val="surname"/>
          <w:rFonts w:ascii="Arial" w:hAnsi="Arial" w:cs="Arial"/>
          <w:sz w:val="24"/>
          <w:szCs w:val="24"/>
        </w:rPr>
        <w:t xml:space="preserve">, 9 (2)   </w:t>
      </w:r>
      <w:hyperlink r:id="rId16">
        <w:r w:rsidR="7FFB996F" w:rsidRPr="1FFF9DCD">
          <w:rPr>
            <w:rStyle w:val="Hyperlink"/>
            <w:rFonts w:ascii="Arial" w:hAnsi="Arial" w:cs="Arial"/>
            <w:sz w:val="24"/>
            <w:szCs w:val="24"/>
          </w:rPr>
          <w:t>https://www.thelancet.com/journals/landig/article/PIIS2589-7500(20)30161-8/fulltext#</w:t>
        </w:r>
        <w:r w:rsidR="001D375F">
          <w:br/>
        </w:r>
      </w:hyperlink>
      <w:r w:rsidR="2B14057E" w:rsidRPr="1FFF9DCD">
        <w:rPr>
          <w:rFonts w:ascii="Arial" w:hAnsi="Arial" w:cs="Arial"/>
          <w:sz w:val="24"/>
          <w:szCs w:val="24"/>
        </w:rPr>
        <w:t xml:space="preserve">Gillies, V., Edwards, R. and Vannier Ducasse, H. 2025. Calibrating families: Data behaviourism and the new algorithmic logic. </w:t>
      </w:r>
      <w:proofErr w:type="spellStart"/>
      <w:r w:rsidR="2B14057E" w:rsidRPr="1FFF9DCD">
        <w:rPr>
          <w:rFonts w:ascii="Arial" w:hAnsi="Arial" w:cs="Arial"/>
          <w:i/>
          <w:iCs/>
          <w:sz w:val="24"/>
          <w:szCs w:val="24"/>
        </w:rPr>
        <w:t>Zeitschrift</w:t>
      </w:r>
      <w:proofErr w:type="spellEnd"/>
      <w:r w:rsidR="2B14057E" w:rsidRPr="1FFF9DCD">
        <w:rPr>
          <w:rFonts w:ascii="Arial" w:hAnsi="Arial" w:cs="Arial"/>
          <w:i/>
          <w:iCs/>
          <w:sz w:val="24"/>
          <w:szCs w:val="24"/>
        </w:rPr>
        <w:t xml:space="preserve"> für </w:t>
      </w:r>
      <w:proofErr w:type="spellStart"/>
      <w:r w:rsidR="2B14057E" w:rsidRPr="1FFF9DCD">
        <w:rPr>
          <w:rFonts w:ascii="Arial" w:hAnsi="Arial" w:cs="Arial"/>
          <w:i/>
          <w:iCs/>
          <w:sz w:val="24"/>
          <w:szCs w:val="24"/>
        </w:rPr>
        <w:t>Sozialreform</w:t>
      </w:r>
      <w:proofErr w:type="spellEnd"/>
      <w:r w:rsidR="2B14057E" w:rsidRPr="1FFF9DCD">
        <w:rPr>
          <w:rFonts w:ascii="Arial" w:hAnsi="Arial" w:cs="Arial"/>
          <w:i/>
          <w:iCs/>
          <w:sz w:val="24"/>
          <w:szCs w:val="24"/>
        </w:rPr>
        <w:t xml:space="preserve"> / Journal of Social Policy Research.</w:t>
      </w:r>
      <w:r w:rsidR="2B14057E" w:rsidRPr="1FFF9DCD">
        <w:rPr>
          <w:rFonts w:ascii="Arial" w:hAnsi="Arial" w:cs="Arial"/>
          <w:sz w:val="24"/>
          <w:szCs w:val="24"/>
        </w:rPr>
        <w:t xml:space="preserve"> 71 (1), pp. 137-157. </w:t>
      </w:r>
      <w:hyperlink r:id="rId17">
        <w:r w:rsidR="2B14057E" w:rsidRPr="1FFF9DCD">
          <w:rPr>
            <w:rStyle w:val="Hyperlink"/>
            <w:rFonts w:ascii="Arial" w:hAnsi="Arial" w:cs="Arial"/>
            <w:sz w:val="24"/>
            <w:szCs w:val="24"/>
          </w:rPr>
          <w:t>https://doi.org/10.1515/zsr-2024-0008</w:t>
        </w:r>
        <w:r w:rsidR="001D375F">
          <w:br/>
        </w:r>
      </w:hyperlink>
      <w:r w:rsidR="4F03816E" w:rsidRPr="1FFF9DCD">
        <w:rPr>
          <w:rFonts w:ascii="Arial" w:hAnsi="Arial" w:cs="Arial"/>
          <w:sz w:val="24"/>
          <w:szCs w:val="24"/>
        </w:rPr>
        <w:t xml:space="preserve">Gillies, V. and Edwards, R. 2024. Family Policy and the Data Revolution. in: Bochel, H.M. and Powell, M. (ed.) </w:t>
      </w:r>
      <w:r w:rsidR="4F03816E" w:rsidRPr="1FFF9DCD">
        <w:rPr>
          <w:rFonts w:ascii="Arial" w:hAnsi="Arial" w:cs="Arial"/>
          <w:i/>
          <w:iCs/>
          <w:sz w:val="24"/>
          <w:szCs w:val="24"/>
        </w:rPr>
        <w:t>The Conservative Governments and Social Policy</w:t>
      </w:r>
      <w:r w:rsidR="4F03816E" w:rsidRPr="1FFF9DCD">
        <w:rPr>
          <w:rFonts w:ascii="Arial" w:hAnsi="Arial" w:cs="Arial"/>
          <w:sz w:val="24"/>
          <w:szCs w:val="24"/>
        </w:rPr>
        <w:t xml:space="preserve"> Bristol </w:t>
      </w:r>
      <w:proofErr w:type="spellStart"/>
      <w:r w:rsidR="4F03816E" w:rsidRPr="1FFF9DCD">
        <w:rPr>
          <w:rFonts w:ascii="Arial" w:hAnsi="Arial" w:cs="Arial"/>
          <w:sz w:val="24"/>
          <w:szCs w:val="24"/>
        </w:rPr>
        <w:t>Bristol</w:t>
      </w:r>
      <w:proofErr w:type="spellEnd"/>
      <w:r w:rsidR="4F03816E" w:rsidRPr="1FFF9DCD">
        <w:rPr>
          <w:rFonts w:ascii="Arial" w:hAnsi="Arial" w:cs="Arial"/>
          <w:sz w:val="24"/>
          <w:szCs w:val="24"/>
        </w:rPr>
        <w:t xml:space="preserve"> University Press. pp. 225-242</w:t>
      </w:r>
      <w:r w:rsidR="001D375F">
        <w:br/>
      </w:r>
      <w:r w:rsidR="2B14057E" w:rsidRPr="1FFF9DCD">
        <w:rPr>
          <w:rFonts w:ascii="Arial" w:hAnsi="Arial" w:cs="Arial"/>
          <w:sz w:val="24"/>
          <w:szCs w:val="24"/>
        </w:rPr>
        <w:t xml:space="preserve">Gillies, V. and Gardiner, B., with Edwards, R. and Goring S. (2021) Freedom of Information Requests on the Use of Data Analytics in Children’s Services:  Generating Transparency, Working Paper </w:t>
      </w:r>
      <w:hyperlink r:id="rId18">
        <w:r w:rsidR="2B14057E" w:rsidRPr="1FFF9DCD">
          <w:rPr>
            <w:rStyle w:val="Hyperlink"/>
            <w:rFonts w:ascii="Arial" w:hAnsi="Arial" w:cs="Arial"/>
            <w:sz w:val="24"/>
            <w:szCs w:val="24"/>
          </w:rPr>
          <w:t>https://generic.wordpress.soton.ac.uk/parentdata/</w:t>
        </w:r>
        <w:r w:rsidR="001D375F">
          <w:br/>
        </w:r>
      </w:hyperlink>
      <w:proofErr w:type="spellStart"/>
      <w:r w:rsidR="14752ADC" w:rsidRPr="1FFF9DCD">
        <w:rPr>
          <w:rStyle w:val="surname"/>
          <w:rFonts w:ascii="Arial" w:hAnsi="Arial" w:cs="Arial"/>
          <w:sz w:val="24"/>
          <w:szCs w:val="24"/>
        </w:rPr>
        <w:t>Glaberson</w:t>
      </w:r>
      <w:proofErr w:type="spellEnd"/>
      <w:r w:rsidR="14752ADC" w:rsidRPr="1FFF9DCD">
        <w:rPr>
          <w:rStyle w:val="surname"/>
          <w:rFonts w:ascii="Arial" w:hAnsi="Arial" w:cs="Arial"/>
          <w:sz w:val="24"/>
          <w:szCs w:val="24"/>
        </w:rPr>
        <w:t xml:space="preserve">, S.K. (2019) Coding over the cracks: predictive analytics and child protection, </w:t>
      </w:r>
      <w:r w:rsidR="14752ADC" w:rsidRPr="1FFF9DCD">
        <w:rPr>
          <w:rStyle w:val="surname"/>
          <w:rFonts w:ascii="Arial" w:hAnsi="Arial" w:cs="Arial"/>
          <w:i/>
          <w:iCs/>
          <w:sz w:val="24"/>
          <w:szCs w:val="24"/>
        </w:rPr>
        <w:t>Fordham Urban Law Journal</w:t>
      </w:r>
      <w:r w:rsidR="14752ADC" w:rsidRPr="1FFF9DCD">
        <w:rPr>
          <w:rStyle w:val="surname"/>
          <w:rFonts w:ascii="Arial" w:hAnsi="Arial" w:cs="Arial"/>
          <w:sz w:val="24"/>
          <w:szCs w:val="24"/>
        </w:rPr>
        <w:t>, 46(2:3), https://ir.lawnet.fordham.edu/ulj/vol46/iss2/3.</w:t>
      </w:r>
      <w:r w:rsidR="001D375F">
        <w:br/>
      </w:r>
      <w:r w:rsidR="5928B07D" w:rsidRPr="1FFF9DCD">
        <w:rPr>
          <w:rStyle w:val="surname"/>
          <w:rFonts w:ascii="Arial" w:hAnsi="Arial" w:cs="Arial"/>
          <w:sz w:val="24"/>
          <w:szCs w:val="24"/>
        </w:rPr>
        <w:t>Goldacre, A. and Hood, R. (2022) Factors affecting the social grad</w:t>
      </w:r>
      <w:r w:rsidR="42CAE9E8" w:rsidRPr="1FFF9DCD">
        <w:rPr>
          <w:rStyle w:val="surname"/>
          <w:rFonts w:ascii="Arial" w:hAnsi="Arial" w:cs="Arial"/>
          <w:sz w:val="24"/>
          <w:szCs w:val="24"/>
        </w:rPr>
        <w:t xml:space="preserve">ient in children’s social </w:t>
      </w:r>
      <w:proofErr w:type="spellStart"/>
      <w:r w:rsidR="42CAE9E8" w:rsidRPr="1FFF9DCD">
        <w:rPr>
          <w:rStyle w:val="surname"/>
          <w:rFonts w:ascii="Arial" w:hAnsi="Arial" w:cs="Arial"/>
          <w:sz w:val="24"/>
          <w:szCs w:val="24"/>
        </w:rPr>
        <w:t>care</w:t>
      </w:r>
      <w:r w:rsidR="5928B07D" w:rsidRPr="1FFF9DCD">
        <w:rPr>
          <w:rStyle w:val="surname"/>
          <w:rFonts w:ascii="Arial" w:hAnsi="Arial" w:cs="Arial"/>
          <w:sz w:val="24"/>
          <w:szCs w:val="24"/>
        </w:rPr>
        <w:t>,</w:t>
      </w:r>
      <w:r w:rsidR="5928B07D" w:rsidRPr="1FFF9DCD">
        <w:rPr>
          <w:rFonts w:ascii="Arial" w:hAnsi="Arial" w:cs="Arial"/>
          <w:i/>
          <w:iCs/>
          <w:sz w:val="24"/>
          <w:szCs w:val="24"/>
        </w:rPr>
        <w:t>B</w:t>
      </w:r>
      <w:r w:rsidR="5928B07D" w:rsidRPr="1FFF9DCD">
        <w:rPr>
          <w:rStyle w:val="surname"/>
          <w:rFonts w:ascii="Arial" w:hAnsi="Arial" w:cs="Arial"/>
          <w:i/>
          <w:iCs/>
          <w:sz w:val="24"/>
          <w:szCs w:val="24"/>
        </w:rPr>
        <w:t>ritish</w:t>
      </w:r>
      <w:proofErr w:type="spellEnd"/>
      <w:r w:rsidR="5928B07D" w:rsidRPr="1FFF9DCD">
        <w:rPr>
          <w:rStyle w:val="surname"/>
          <w:rFonts w:ascii="Arial" w:hAnsi="Arial" w:cs="Arial"/>
          <w:i/>
          <w:iCs/>
          <w:sz w:val="24"/>
          <w:szCs w:val="24"/>
        </w:rPr>
        <w:t xml:space="preserve"> Journal of Social Work</w:t>
      </w:r>
      <w:r w:rsidR="5928B07D" w:rsidRPr="1FFF9DCD">
        <w:rPr>
          <w:rStyle w:val="surname"/>
          <w:rFonts w:ascii="Arial" w:hAnsi="Arial" w:cs="Arial"/>
          <w:sz w:val="24"/>
          <w:szCs w:val="24"/>
        </w:rPr>
        <w:t>, 52, 3599–3617</w:t>
      </w:r>
      <w:r w:rsidR="19428B8A" w:rsidRPr="1FFF9DCD">
        <w:rPr>
          <w:rStyle w:val="surname"/>
          <w:rFonts w:ascii="Arial" w:hAnsi="Arial" w:cs="Arial"/>
          <w:sz w:val="24"/>
          <w:szCs w:val="24"/>
        </w:rPr>
        <w:t>.</w:t>
      </w:r>
      <w:r w:rsidR="001D375F">
        <w:br/>
      </w:r>
      <w:r w:rsidR="42CAE9E8" w:rsidRPr="1FFF9DCD">
        <w:rPr>
          <w:rFonts w:ascii="Arial" w:hAnsi="Arial" w:cs="Arial"/>
          <w:sz w:val="24"/>
          <w:szCs w:val="24"/>
        </w:rPr>
        <w:lastRenderedPageBreak/>
        <w:t xml:space="preserve">Gorin, S., Edwards, R., Gillies, V. and Vannier </w:t>
      </w:r>
      <w:r w:rsidR="00D12CE3">
        <w:rPr>
          <w:rFonts w:ascii="Arial" w:hAnsi="Arial" w:cs="Arial"/>
          <w:sz w:val="24"/>
          <w:szCs w:val="24"/>
        </w:rPr>
        <w:t>D</w:t>
      </w:r>
      <w:r w:rsidR="42CAE9E8" w:rsidRPr="1FFF9DCD">
        <w:rPr>
          <w:rFonts w:ascii="Arial" w:hAnsi="Arial" w:cs="Arial"/>
          <w:sz w:val="24"/>
          <w:szCs w:val="24"/>
        </w:rPr>
        <w:t xml:space="preserve">ucasse, H. 2023. ‘Seen’ through records: parents’ access to children’s social care records in an age of increasing datafication. </w:t>
      </w:r>
      <w:r w:rsidR="42CAE9E8" w:rsidRPr="1FFF9DCD">
        <w:rPr>
          <w:rFonts w:ascii="Arial" w:hAnsi="Arial" w:cs="Arial"/>
          <w:i/>
          <w:iCs/>
          <w:sz w:val="24"/>
          <w:szCs w:val="24"/>
        </w:rPr>
        <w:t>British Journal of Social Work.</w:t>
      </w:r>
      <w:r w:rsidR="42CAE9E8" w:rsidRPr="1FFF9DCD">
        <w:rPr>
          <w:rFonts w:ascii="Arial" w:hAnsi="Arial" w:cs="Arial"/>
          <w:sz w:val="24"/>
          <w:szCs w:val="24"/>
        </w:rPr>
        <w:t xml:space="preserve"> </w:t>
      </w:r>
      <w:hyperlink r:id="rId19">
        <w:r w:rsidR="42CAE9E8" w:rsidRPr="1FFF9DCD">
          <w:rPr>
            <w:rStyle w:val="Hyperlink"/>
            <w:rFonts w:ascii="Arial" w:hAnsi="Arial" w:cs="Arial"/>
            <w:sz w:val="24"/>
            <w:szCs w:val="24"/>
          </w:rPr>
          <w:t>https://doi.org/10.1093/bjsw/bcad192</w:t>
        </w:r>
        <w:r w:rsidR="001D375F">
          <w:br/>
        </w:r>
      </w:hyperlink>
      <w:r w:rsidR="6FAE869F" w:rsidRPr="1FFF9DCD">
        <w:rPr>
          <w:rStyle w:val="surname"/>
          <w:rFonts w:ascii="Arial" w:hAnsi="Arial" w:cs="Arial"/>
          <w:sz w:val="24"/>
          <w:szCs w:val="24"/>
        </w:rPr>
        <w:t xml:space="preserve">Griffiths R. </w:t>
      </w:r>
      <w:r w:rsidR="7930DF30" w:rsidRPr="1FFF9DCD">
        <w:rPr>
          <w:rStyle w:val="surname"/>
          <w:rFonts w:ascii="Arial" w:hAnsi="Arial" w:cs="Arial"/>
          <w:sz w:val="24"/>
          <w:szCs w:val="24"/>
        </w:rPr>
        <w:t xml:space="preserve">(2021) </w:t>
      </w:r>
      <w:r w:rsidR="6FAE869F" w:rsidRPr="1FFF9DCD">
        <w:rPr>
          <w:rStyle w:val="surname"/>
          <w:rFonts w:ascii="Arial" w:hAnsi="Arial" w:cs="Arial"/>
          <w:sz w:val="24"/>
          <w:szCs w:val="24"/>
        </w:rPr>
        <w:t xml:space="preserve">Universal Credit and Automated Decision Making: A Case of the Digital Tail Wagging the Policy Dog? </w:t>
      </w:r>
      <w:r w:rsidR="6FAE869F" w:rsidRPr="1FFF9DCD">
        <w:rPr>
          <w:rStyle w:val="surname"/>
          <w:rFonts w:ascii="Arial" w:hAnsi="Arial" w:cs="Arial"/>
          <w:i/>
          <w:iCs/>
          <w:sz w:val="24"/>
          <w:szCs w:val="24"/>
        </w:rPr>
        <w:t>Social Policy and Society</w:t>
      </w:r>
      <w:r w:rsidR="6FAE869F" w:rsidRPr="1FFF9DCD">
        <w:rPr>
          <w:rStyle w:val="surname"/>
          <w:rFonts w:ascii="Arial" w:hAnsi="Arial" w:cs="Arial"/>
          <w:sz w:val="24"/>
          <w:szCs w:val="24"/>
        </w:rPr>
        <w:t>. (23(1):1-18. doi:10.1017/S1474746421000749</w:t>
      </w:r>
      <w:bookmarkStart w:id="4" w:name="_Hlk182385378"/>
      <w:bookmarkStart w:id="5" w:name="_Hlk176270135"/>
      <w:r w:rsidR="001D375F">
        <w:br/>
      </w:r>
      <w:r w:rsidR="28F114DB" w:rsidRPr="1FFF9DCD">
        <w:rPr>
          <w:rFonts w:ascii="Arial" w:hAnsi="Arial" w:cs="Arial"/>
          <w:sz w:val="24"/>
          <w:szCs w:val="24"/>
        </w:rPr>
        <w:t>Gritsenko, D. and Wood</w:t>
      </w:r>
      <w:bookmarkEnd w:id="4"/>
      <w:r w:rsidR="28F114DB" w:rsidRPr="1FFF9DCD">
        <w:rPr>
          <w:rFonts w:ascii="Arial" w:hAnsi="Arial" w:cs="Arial"/>
          <w:sz w:val="24"/>
          <w:szCs w:val="24"/>
        </w:rPr>
        <w:t xml:space="preserve">, M. (2022), Algorithmic governance: A </w:t>
      </w:r>
      <w:proofErr w:type="gramStart"/>
      <w:r w:rsidR="28F114DB" w:rsidRPr="1FFF9DCD">
        <w:rPr>
          <w:rFonts w:ascii="Arial" w:hAnsi="Arial" w:cs="Arial"/>
          <w:sz w:val="24"/>
          <w:szCs w:val="24"/>
        </w:rPr>
        <w:t>modes of governance approach</w:t>
      </w:r>
      <w:proofErr w:type="gramEnd"/>
      <w:r w:rsidR="28F114DB" w:rsidRPr="1FFF9DCD">
        <w:rPr>
          <w:rFonts w:ascii="Arial" w:hAnsi="Arial" w:cs="Arial"/>
          <w:sz w:val="24"/>
          <w:szCs w:val="24"/>
        </w:rPr>
        <w:t xml:space="preserve">. </w:t>
      </w:r>
      <w:r w:rsidR="28F114DB" w:rsidRPr="1FFF9DCD">
        <w:rPr>
          <w:rFonts w:ascii="Arial" w:hAnsi="Arial" w:cs="Arial"/>
          <w:i/>
          <w:iCs/>
          <w:sz w:val="24"/>
          <w:szCs w:val="24"/>
        </w:rPr>
        <w:t>Regulation &amp; Governance</w:t>
      </w:r>
      <w:r w:rsidR="28F114DB" w:rsidRPr="1FFF9DCD">
        <w:rPr>
          <w:rFonts w:ascii="Arial" w:hAnsi="Arial" w:cs="Arial"/>
          <w:sz w:val="24"/>
          <w:szCs w:val="24"/>
        </w:rPr>
        <w:t xml:space="preserve">, 16: 45-62. </w:t>
      </w:r>
      <w:hyperlink r:id="rId20">
        <w:r w:rsidR="28F114DB" w:rsidRPr="1FFF9DCD">
          <w:rPr>
            <w:rFonts w:ascii="Arial" w:hAnsi="Arial" w:cs="Arial"/>
            <w:color w:val="0000FF"/>
            <w:sz w:val="24"/>
            <w:szCs w:val="24"/>
            <w:u w:val="single"/>
          </w:rPr>
          <w:t>https://doi.org/10.1111/rego.12367</w:t>
        </w:r>
        <w:r w:rsidR="001D375F">
          <w:br/>
        </w:r>
      </w:hyperlink>
      <w:r w:rsidR="56416CB9" w:rsidRPr="1FFF9DCD">
        <w:rPr>
          <w:rStyle w:val="surname"/>
          <w:rFonts w:ascii="Arial" w:hAnsi="Arial" w:cs="Arial"/>
          <w:sz w:val="24"/>
          <w:szCs w:val="24"/>
        </w:rPr>
        <w:t xml:space="preserve">Harvey, M., Hastings, D. P., &amp; Chowdhury, G. (2023). Understanding the costs and challenges of the digital divide through UK council services. </w:t>
      </w:r>
      <w:r w:rsidR="56416CB9" w:rsidRPr="1FFF9DCD">
        <w:rPr>
          <w:rStyle w:val="surname"/>
          <w:rFonts w:ascii="Arial" w:hAnsi="Arial" w:cs="Arial"/>
          <w:i/>
          <w:iCs/>
          <w:sz w:val="24"/>
          <w:szCs w:val="24"/>
        </w:rPr>
        <w:t>Journal of Information Science</w:t>
      </w:r>
      <w:r w:rsidR="56416CB9" w:rsidRPr="1FFF9DCD">
        <w:rPr>
          <w:rStyle w:val="surname"/>
          <w:rFonts w:ascii="Arial" w:hAnsi="Arial" w:cs="Arial"/>
          <w:sz w:val="24"/>
          <w:szCs w:val="24"/>
        </w:rPr>
        <w:t xml:space="preserve">, 49(5), 1153-1167. </w:t>
      </w:r>
      <w:hyperlink r:id="rId21">
        <w:r w:rsidR="04408862" w:rsidRPr="1FFF9DCD">
          <w:rPr>
            <w:rStyle w:val="Hyperlink"/>
            <w:rFonts w:ascii="Arial" w:hAnsi="Arial" w:cs="Arial"/>
            <w:sz w:val="24"/>
            <w:szCs w:val="24"/>
          </w:rPr>
          <w:t>https://doi.org/10.1177/01655515211040664</w:t>
        </w:r>
        <w:r w:rsidR="001D375F">
          <w:br/>
        </w:r>
      </w:hyperlink>
      <w:r w:rsidR="04408862" w:rsidRPr="1FFF9DCD">
        <w:rPr>
          <w:rStyle w:val="surname"/>
          <w:rFonts w:ascii="Arial" w:hAnsi="Arial" w:cs="Arial"/>
          <w:sz w:val="24"/>
          <w:szCs w:val="24"/>
        </w:rPr>
        <w:t>Holvast, J. (2007) A history of privacy, in (Eds</w:t>
      </w:r>
      <w:r w:rsidR="14AC2492" w:rsidRPr="1FFF9DCD">
        <w:rPr>
          <w:rStyle w:val="surname"/>
          <w:rFonts w:ascii="Arial" w:hAnsi="Arial" w:cs="Arial"/>
          <w:sz w:val="24"/>
          <w:szCs w:val="24"/>
        </w:rPr>
        <w:t>,</w:t>
      </w:r>
      <w:r w:rsidR="00D12CE3">
        <w:rPr>
          <w:rStyle w:val="surname"/>
          <w:rFonts w:ascii="Arial" w:hAnsi="Arial" w:cs="Arial"/>
          <w:sz w:val="24"/>
          <w:szCs w:val="24"/>
        </w:rPr>
        <w:t xml:space="preserve"> </w:t>
      </w:r>
      <w:r w:rsidR="04408862" w:rsidRPr="1FFF9DCD">
        <w:rPr>
          <w:rStyle w:val="surname"/>
          <w:rFonts w:ascii="Arial" w:hAnsi="Arial" w:cs="Arial"/>
          <w:sz w:val="24"/>
          <w:szCs w:val="24"/>
        </w:rPr>
        <w:t xml:space="preserve">Karl De Leeuw and Jan Bergstra) </w:t>
      </w:r>
      <w:r w:rsidR="04408862" w:rsidRPr="1FFF9DCD">
        <w:rPr>
          <w:rStyle w:val="surname"/>
          <w:rFonts w:ascii="Arial" w:hAnsi="Arial" w:cs="Arial"/>
          <w:i/>
          <w:iCs/>
          <w:sz w:val="24"/>
          <w:szCs w:val="24"/>
        </w:rPr>
        <w:t>The history of Information Security: A Comprehensive Handbook</w:t>
      </w:r>
      <w:r w:rsidR="04408862" w:rsidRPr="1FFF9DCD">
        <w:rPr>
          <w:rStyle w:val="surname"/>
          <w:rFonts w:ascii="Arial" w:hAnsi="Arial" w:cs="Arial"/>
          <w:sz w:val="24"/>
          <w:szCs w:val="24"/>
        </w:rPr>
        <w:t>. Elsevier Science</w:t>
      </w:r>
      <w:r w:rsidR="3566FCF9" w:rsidRPr="1FFF9DCD">
        <w:rPr>
          <w:rStyle w:val="surname"/>
          <w:rFonts w:ascii="Arial" w:hAnsi="Arial" w:cs="Arial"/>
          <w:sz w:val="24"/>
          <w:szCs w:val="24"/>
        </w:rPr>
        <w:t>.</w:t>
      </w:r>
      <w:bookmarkStart w:id="6" w:name="_Hlk182318079"/>
      <w:r w:rsidR="001D375F">
        <w:br/>
      </w:r>
      <w:bookmarkEnd w:id="6"/>
      <w:r w:rsidR="08AD88B2" w:rsidRPr="1FFF9DCD">
        <w:rPr>
          <w:rStyle w:val="surname"/>
          <w:rFonts w:ascii="Arial" w:hAnsi="Arial" w:cs="Arial"/>
          <w:sz w:val="24"/>
          <w:szCs w:val="24"/>
        </w:rPr>
        <w:t xml:space="preserve">Jay, M. A., Troncoso, P., Bilson, A., Thomson, D., Dorsett, R., Pearson, R., De Stavola, B. and Gilbert, R. (2025) “Estimated cumulative incidence of intervention by children’s social care services to age 18: a whole-of-England administrative data cohort study using the child in need census”, International Journal of Population Data Science, 10(1). </w:t>
      </w:r>
      <w:proofErr w:type="spellStart"/>
      <w:r w:rsidR="08AD88B2" w:rsidRPr="1FFF9DCD">
        <w:rPr>
          <w:rStyle w:val="surname"/>
          <w:rFonts w:ascii="Arial" w:hAnsi="Arial" w:cs="Arial"/>
          <w:sz w:val="24"/>
          <w:szCs w:val="24"/>
        </w:rPr>
        <w:t>doi</w:t>
      </w:r>
      <w:proofErr w:type="spellEnd"/>
      <w:r w:rsidR="08AD88B2" w:rsidRPr="1FFF9DCD">
        <w:rPr>
          <w:rStyle w:val="surname"/>
          <w:rFonts w:ascii="Arial" w:hAnsi="Arial" w:cs="Arial"/>
          <w:sz w:val="24"/>
          <w:szCs w:val="24"/>
        </w:rPr>
        <w:t>: 10.23889/</w:t>
      </w:r>
      <w:proofErr w:type="gramStart"/>
      <w:r w:rsidR="08AD88B2" w:rsidRPr="1FFF9DCD">
        <w:rPr>
          <w:rStyle w:val="surname"/>
          <w:rFonts w:ascii="Arial" w:hAnsi="Arial" w:cs="Arial"/>
          <w:sz w:val="24"/>
          <w:szCs w:val="24"/>
        </w:rPr>
        <w:t>ijpds.v</w:t>
      </w:r>
      <w:proofErr w:type="gramEnd"/>
      <w:r w:rsidR="08AD88B2" w:rsidRPr="1FFF9DCD">
        <w:rPr>
          <w:rStyle w:val="surname"/>
          <w:rFonts w:ascii="Arial" w:hAnsi="Arial" w:cs="Arial"/>
          <w:sz w:val="24"/>
          <w:szCs w:val="24"/>
        </w:rPr>
        <w:t>10i1.2454.</w:t>
      </w:r>
      <w:r w:rsidR="001D375F">
        <w:br/>
      </w:r>
      <w:r w:rsidR="079E3D3B" w:rsidRPr="1FFF9DCD">
        <w:rPr>
          <w:rStyle w:val="surname"/>
          <w:rFonts w:ascii="Arial" w:hAnsi="Arial" w:cs="Arial"/>
          <w:sz w:val="24"/>
          <w:szCs w:val="24"/>
        </w:rPr>
        <w:t xml:space="preserve">Jørgensen, R. F. (2021). Data and rights in the digital welfare state: the case of Denmark. </w:t>
      </w:r>
      <w:r w:rsidR="079E3D3B" w:rsidRPr="1FFF9DCD">
        <w:rPr>
          <w:rStyle w:val="surname"/>
          <w:rFonts w:ascii="Arial" w:hAnsi="Arial" w:cs="Arial"/>
          <w:i/>
          <w:iCs/>
          <w:sz w:val="24"/>
          <w:szCs w:val="24"/>
        </w:rPr>
        <w:t>Information, Communication &amp; Society</w:t>
      </w:r>
      <w:r w:rsidR="079E3D3B" w:rsidRPr="1FFF9DCD">
        <w:rPr>
          <w:rStyle w:val="surname"/>
          <w:rFonts w:ascii="Arial" w:hAnsi="Arial" w:cs="Arial"/>
          <w:sz w:val="24"/>
          <w:szCs w:val="24"/>
        </w:rPr>
        <w:t xml:space="preserve">, 26(1), 123–138. </w:t>
      </w:r>
      <w:hyperlink r:id="rId22">
        <w:r w:rsidR="03B2E699" w:rsidRPr="1FFF9DCD">
          <w:rPr>
            <w:rStyle w:val="Hyperlink"/>
            <w:rFonts w:ascii="Arial" w:hAnsi="Arial" w:cs="Arial"/>
            <w:sz w:val="24"/>
            <w:szCs w:val="24"/>
          </w:rPr>
          <w:t>https://doi.org/10.1080/1369118X.2021.1934069</w:t>
        </w:r>
        <w:r w:rsidR="001D375F">
          <w:br/>
        </w:r>
      </w:hyperlink>
      <w:r w:rsidR="32D15BA2" w:rsidRPr="1FFF9DCD">
        <w:rPr>
          <w:rStyle w:val="surname"/>
          <w:rFonts w:ascii="Arial" w:hAnsi="Arial" w:cs="Arial"/>
          <w:sz w:val="24"/>
          <w:szCs w:val="24"/>
        </w:rPr>
        <w:t>Mayer-Schonberger V and Cukier K (2013</w:t>
      </w:r>
      <w:r w:rsidR="32D15BA2" w:rsidRPr="1FFF9DCD">
        <w:rPr>
          <w:rStyle w:val="surname"/>
          <w:rFonts w:ascii="Arial" w:hAnsi="Arial" w:cs="Arial"/>
          <w:i/>
          <w:iCs/>
          <w:sz w:val="24"/>
          <w:szCs w:val="24"/>
        </w:rPr>
        <w:t>) Big Data: A Revolution That Will Transform How We Live, Work and Think</w:t>
      </w:r>
      <w:r w:rsidR="32D15BA2" w:rsidRPr="1FFF9DCD">
        <w:rPr>
          <w:rStyle w:val="surname"/>
          <w:rFonts w:ascii="Arial" w:hAnsi="Arial" w:cs="Arial"/>
          <w:sz w:val="24"/>
          <w:szCs w:val="24"/>
        </w:rPr>
        <w:t>, London: John Murray</w:t>
      </w:r>
      <w:r w:rsidR="001D375F">
        <w:br/>
      </w:r>
      <w:r w:rsidR="228C3CE8" w:rsidRPr="1FFF9DCD">
        <w:rPr>
          <w:rStyle w:val="surname"/>
          <w:rFonts w:ascii="Arial" w:hAnsi="Arial" w:cs="Arial"/>
          <w:sz w:val="24"/>
          <w:szCs w:val="24"/>
        </w:rPr>
        <w:t xml:space="preserve">Meers, J. (2020). ‘Fatally upsetting the computer’: universal credit, earned income, and the demands of automation. </w:t>
      </w:r>
      <w:r w:rsidR="228C3CE8" w:rsidRPr="1FFF9DCD">
        <w:rPr>
          <w:rStyle w:val="surname"/>
          <w:rFonts w:ascii="Arial" w:hAnsi="Arial" w:cs="Arial"/>
          <w:i/>
          <w:iCs/>
          <w:sz w:val="24"/>
          <w:szCs w:val="24"/>
        </w:rPr>
        <w:t>Journal of Social Welfare and Family Law</w:t>
      </w:r>
      <w:r w:rsidR="228C3CE8" w:rsidRPr="1FFF9DCD">
        <w:rPr>
          <w:rStyle w:val="surname"/>
          <w:rFonts w:ascii="Arial" w:hAnsi="Arial" w:cs="Arial"/>
          <w:sz w:val="24"/>
          <w:szCs w:val="24"/>
        </w:rPr>
        <w:t xml:space="preserve">, 42(4), 520–523. </w:t>
      </w:r>
      <w:hyperlink r:id="rId23">
        <w:r w:rsidR="03B2E699" w:rsidRPr="1FFF9DCD">
          <w:rPr>
            <w:rStyle w:val="Hyperlink"/>
            <w:rFonts w:ascii="Arial" w:hAnsi="Arial" w:cs="Arial"/>
            <w:sz w:val="24"/>
            <w:szCs w:val="24"/>
          </w:rPr>
          <w:t>https://doi.org/10.1080/09649069.2020.1837516</w:t>
        </w:r>
        <w:r w:rsidR="001D375F">
          <w:br/>
        </w:r>
      </w:hyperlink>
      <w:r w:rsidR="5EC4611C" w:rsidRPr="1FFF9DCD">
        <w:rPr>
          <w:rStyle w:val="surname"/>
          <w:rFonts w:ascii="Arial" w:hAnsi="Arial" w:cs="Arial"/>
          <w:sz w:val="24"/>
          <w:szCs w:val="24"/>
        </w:rPr>
        <w:t>MHCLG (2021) Local Data Accelerator Fund for children and families: prospectus</w:t>
      </w:r>
      <w:r w:rsidR="19428B8A" w:rsidRPr="1FFF9DCD">
        <w:rPr>
          <w:rStyle w:val="surname"/>
          <w:rFonts w:ascii="Arial" w:hAnsi="Arial" w:cs="Arial"/>
          <w:sz w:val="24"/>
          <w:szCs w:val="24"/>
        </w:rPr>
        <w:t>. Available at:</w:t>
      </w:r>
      <w:hyperlink r:id="rId24" w:anchor="data-projects--what-we-are-looking-for">
        <w:r w:rsidR="5EC4611C" w:rsidRPr="1FFF9DCD">
          <w:rPr>
            <w:rStyle w:val="Hyperlink"/>
            <w:rFonts w:ascii="Arial" w:hAnsi="Arial" w:cs="Arial"/>
            <w:sz w:val="24"/>
            <w:szCs w:val="24"/>
          </w:rPr>
          <w:t>https://www.gov.uk/government/publications/local-data-accelerator-fund-for-children-and-families/local-data-accelerator-fund-for-children-and-families-prospectus#data-projects--what-we-are-looking-for</w:t>
        </w:r>
        <w:r w:rsidR="001D375F">
          <w:br/>
        </w:r>
      </w:hyperlink>
      <w:r w:rsidR="652E1258" w:rsidRPr="1FFF9DCD">
        <w:rPr>
          <w:rStyle w:val="surname"/>
          <w:rFonts w:ascii="Arial" w:hAnsi="Arial" w:cs="Arial"/>
          <w:sz w:val="24"/>
          <w:szCs w:val="24"/>
        </w:rPr>
        <w:t>Montagu, I. and Maplethorpe, N. (2024) Five years of unprecedented challenges The impact of the 2019-2024Parliament on public opinion. National Centre for Social Research</w:t>
      </w:r>
      <w:r w:rsidR="19428B8A" w:rsidRPr="1FFF9DCD">
        <w:rPr>
          <w:rStyle w:val="surname"/>
          <w:rFonts w:ascii="Arial" w:hAnsi="Arial" w:cs="Arial"/>
          <w:sz w:val="24"/>
          <w:szCs w:val="24"/>
        </w:rPr>
        <w:t xml:space="preserve">. Available at: </w:t>
      </w:r>
      <w:hyperlink r:id="rId25">
        <w:r w:rsidR="652E1258" w:rsidRPr="1FFF9DCD">
          <w:rPr>
            <w:rStyle w:val="Hyperlink"/>
            <w:rFonts w:ascii="Arial" w:hAnsi="Arial" w:cs="Arial"/>
            <w:sz w:val="24"/>
            <w:szCs w:val="24"/>
          </w:rPr>
          <w:t>https://natcen.ac.uk/sites/default/files/2024-06/BSA%2041%20Five%20years%20of%20unprecedented%20challenges.pdf</w:t>
        </w:r>
        <w:r w:rsidR="001D375F">
          <w:br/>
        </w:r>
      </w:hyperlink>
      <w:r w:rsidR="403C6F73" w:rsidRPr="1FFF9DCD">
        <w:rPr>
          <w:rStyle w:val="surname"/>
          <w:rFonts w:ascii="Arial" w:hAnsi="Arial" w:cs="Arial"/>
          <w:sz w:val="24"/>
          <w:szCs w:val="24"/>
        </w:rPr>
        <w:t xml:space="preserve">Moody, G and Lugg, F (2017) Public understanding of, and attitudes towards, data linkage in research: IJPDS (2017), Issue 1, Vol. 1:073, Proceedings of the IPDLN Conference (August 2016). </w:t>
      </w:r>
      <w:r w:rsidR="403C6F73" w:rsidRPr="1FFF9DCD">
        <w:rPr>
          <w:rStyle w:val="surname"/>
          <w:rFonts w:ascii="Arial" w:hAnsi="Arial" w:cs="Arial"/>
          <w:i/>
          <w:iCs/>
          <w:sz w:val="24"/>
          <w:szCs w:val="24"/>
        </w:rPr>
        <w:t>International Journal of Population Data Science</w:t>
      </w:r>
      <w:r w:rsidR="403C6F73" w:rsidRPr="1FFF9DCD">
        <w:rPr>
          <w:rStyle w:val="surname"/>
          <w:rFonts w:ascii="Arial" w:hAnsi="Arial" w:cs="Arial"/>
          <w:sz w:val="24"/>
          <w:szCs w:val="24"/>
        </w:rPr>
        <w:t xml:space="preserve"> 1(1). https://doi.org/10.23889/ijpds.v1i1.92.</w:t>
      </w:r>
      <w:r w:rsidR="001D375F">
        <w:br/>
      </w:r>
      <w:r w:rsidR="14752ADC" w:rsidRPr="1FFF9DCD">
        <w:rPr>
          <w:rStyle w:val="surname"/>
          <w:rFonts w:ascii="Arial" w:hAnsi="Arial" w:cs="Arial"/>
          <w:sz w:val="24"/>
          <w:szCs w:val="24"/>
        </w:rPr>
        <w:t xml:space="preserve">Narayanan, A. and Kapoor, S. (2024) </w:t>
      </w:r>
      <w:r w:rsidR="14752ADC" w:rsidRPr="1FFF9DCD">
        <w:rPr>
          <w:rStyle w:val="surname"/>
          <w:rFonts w:ascii="Arial" w:hAnsi="Arial" w:cs="Arial"/>
          <w:i/>
          <w:iCs/>
          <w:sz w:val="24"/>
          <w:szCs w:val="24"/>
        </w:rPr>
        <w:t>AI Snake Oil: What Artificial Intelligence Can Do, What It Can’t and How to Tell the Difference</w:t>
      </w:r>
      <w:r w:rsidR="14752ADC" w:rsidRPr="1FFF9DCD">
        <w:rPr>
          <w:rStyle w:val="surname"/>
          <w:rFonts w:ascii="Arial" w:hAnsi="Arial" w:cs="Arial"/>
          <w:sz w:val="24"/>
          <w:szCs w:val="24"/>
        </w:rPr>
        <w:t>, Princeton University Press.</w:t>
      </w:r>
      <w:r w:rsidR="001D375F">
        <w:br/>
      </w:r>
      <w:bookmarkStart w:id="7" w:name="_Hlk180424409"/>
      <w:bookmarkEnd w:id="5"/>
      <w:r w:rsidR="5517C306" w:rsidRPr="1FFF9DCD">
        <w:rPr>
          <w:rFonts w:ascii="Arial" w:hAnsi="Arial" w:cs="Arial"/>
          <w:sz w:val="24"/>
          <w:szCs w:val="24"/>
        </w:rPr>
        <w:t xml:space="preserve">Redden J, Dencik L and Warne H (2020) </w:t>
      </w:r>
      <w:proofErr w:type="spellStart"/>
      <w:r w:rsidR="5517C306" w:rsidRPr="1FFF9DCD">
        <w:rPr>
          <w:rFonts w:ascii="Arial" w:hAnsi="Arial" w:cs="Arial"/>
          <w:sz w:val="24"/>
          <w:szCs w:val="24"/>
        </w:rPr>
        <w:t>Datafied</w:t>
      </w:r>
      <w:proofErr w:type="spellEnd"/>
      <w:r w:rsidR="5517C306" w:rsidRPr="1FFF9DCD">
        <w:rPr>
          <w:rFonts w:ascii="Arial" w:hAnsi="Arial" w:cs="Arial"/>
          <w:sz w:val="24"/>
          <w:szCs w:val="24"/>
        </w:rPr>
        <w:t xml:space="preserve"> child welfare services: unpacking politics, economics and power, </w:t>
      </w:r>
      <w:r w:rsidR="5517C306" w:rsidRPr="1FFF9DCD">
        <w:rPr>
          <w:rFonts w:ascii="Arial" w:hAnsi="Arial" w:cs="Arial"/>
          <w:i/>
          <w:iCs/>
          <w:sz w:val="24"/>
          <w:szCs w:val="24"/>
        </w:rPr>
        <w:t>Policy Studies</w:t>
      </w:r>
      <w:r w:rsidR="5517C306" w:rsidRPr="1FFF9DCD">
        <w:rPr>
          <w:rFonts w:ascii="Arial" w:hAnsi="Arial" w:cs="Arial"/>
          <w:sz w:val="24"/>
          <w:szCs w:val="24"/>
        </w:rPr>
        <w:t>, 41, 507-526.</w:t>
      </w:r>
      <w:r w:rsidR="001D375F">
        <w:br/>
      </w:r>
      <w:proofErr w:type="spellStart"/>
      <w:r w:rsidR="2325F033" w:rsidRPr="1FFF9DCD">
        <w:rPr>
          <w:rStyle w:val="surname"/>
          <w:rFonts w:ascii="Arial" w:hAnsi="Arial" w:cs="Arial"/>
          <w:sz w:val="24"/>
          <w:szCs w:val="24"/>
        </w:rPr>
        <w:t>Salganik</w:t>
      </w:r>
      <w:bookmarkEnd w:id="7"/>
      <w:proofErr w:type="spellEnd"/>
      <w:r w:rsidR="2325F033" w:rsidRPr="1FFF9DCD">
        <w:rPr>
          <w:rStyle w:val="surname"/>
          <w:rFonts w:ascii="Arial" w:hAnsi="Arial" w:cs="Arial"/>
          <w:sz w:val="24"/>
          <w:szCs w:val="24"/>
        </w:rPr>
        <w:t>, M. J., Lundberg, I., Kindel, A. T., Ahearn, C. E., Al-Ghoneim, K.,</w:t>
      </w:r>
      <w:proofErr w:type="spellStart"/>
      <w:r w:rsidR="2325F033" w:rsidRPr="1FFF9DCD">
        <w:rPr>
          <w:rStyle w:val="surname"/>
          <w:rFonts w:ascii="Arial" w:hAnsi="Arial" w:cs="Arial"/>
          <w:sz w:val="24"/>
          <w:szCs w:val="24"/>
        </w:rPr>
        <w:t>Almaatouq</w:t>
      </w:r>
      <w:proofErr w:type="spellEnd"/>
      <w:r w:rsidR="2325F033" w:rsidRPr="1FFF9DCD">
        <w:rPr>
          <w:rStyle w:val="surname"/>
          <w:rFonts w:ascii="Arial" w:hAnsi="Arial" w:cs="Arial"/>
          <w:sz w:val="24"/>
          <w:szCs w:val="24"/>
        </w:rPr>
        <w:t xml:space="preserve">, A., Altschul, D. M., Brand, J. E., Carnegie, N. B., Compton, R. J., Datta, D., Davidson, T., Filippova, A., Gilroy, C., Goode, B. J., Jahani, E., Kashyap, </w:t>
      </w:r>
      <w:r w:rsidR="2325F033" w:rsidRPr="1FFF9DCD">
        <w:rPr>
          <w:rStyle w:val="surname"/>
          <w:rFonts w:ascii="Arial" w:hAnsi="Arial" w:cs="Arial"/>
          <w:sz w:val="24"/>
          <w:szCs w:val="24"/>
        </w:rPr>
        <w:lastRenderedPageBreak/>
        <w:t xml:space="preserve">R., Kirchner, A., McKay, S., et al. (2020). Measuring the predictability of life outcomes with a scientific mass collaboration. </w:t>
      </w:r>
      <w:r w:rsidR="2325F033" w:rsidRPr="1FFF9DCD">
        <w:rPr>
          <w:rStyle w:val="surname"/>
          <w:rFonts w:ascii="Arial" w:hAnsi="Arial" w:cs="Arial"/>
          <w:i/>
          <w:iCs/>
          <w:sz w:val="24"/>
          <w:szCs w:val="24"/>
        </w:rPr>
        <w:t>Proceedings of the National Academy of Sciences</w:t>
      </w:r>
      <w:r w:rsidR="2325F033" w:rsidRPr="1FFF9DCD">
        <w:rPr>
          <w:rStyle w:val="surname"/>
          <w:rFonts w:ascii="Arial" w:hAnsi="Arial" w:cs="Arial"/>
          <w:sz w:val="24"/>
          <w:szCs w:val="24"/>
        </w:rPr>
        <w:t xml:space="preserve">, 117, Article 15. </w:t>
      </w:r>
      <w:hyperlink r:id="rId26">
        <w:r w:rsidR="3954B3F0" w:rsidRPr="1FFF9DCD">
          <w:rPr>
            <w:rStyle w:val="Hyperlink"/>
            <w:rFonts w:ascii="Arial" w:hAnsi="Arial" w:cs="Arial"/>
            <w:sz w:val="24"/>
            <w:szCs w:val="24"/>
          </w:rPr>
          <w:t>https://doi.org/10.1073/pnas.1915006117</w:t>
        </w:r>
        <w:r w:rsidR="001D375F">
          <w:br/>
        </w:r>
      </w:hyperlink>
      <w:r w:rsidR="3ACEE580" w:rsidRPr="1FFF9DCD">
        <w:rPr>
          <w:rStyle w:val="surname"/>
          <w:rFonts w:ascii="Arial" w:hAnsi="Arial" w:cs="Arial"/>
          <w:sz w:val="24"/>
          <w:szCs w:val="24"/>
        </w:rPr>
        <w:t xml:space="preserve">Samant, A., Shemtov, N., Xu, K., </w:t>
      </w:r>
      <w:proofErr w:type="spellStart"/>
      <w:r w:rsidR="3ACEE580" w:rsidRPr="1FFF9DCD">
        <w:rPr>
          <w:rStyle w:val="surname"/>
          <w:rFonts w:ascii="Arial" w:hAnsi="Arial" w:cs="Arial"/>
          <w:sz w:val="24"/>
          <w:szCs w:val="24"/>
        </w:rPr>
        <w:t>Beiers</w:t>
      </w:r>
      <w:proofErr w:type="spellEnd"/>
      <w:r w:rsidR="3ACEE580" w:rsidRPr="1FFF9DCD">
        <w:rPr>
          <w:rStyle w:val="surname"/>
          <w:rFonts w:ascii="Arial" w:hAnsi="Arial" w:cs="Arial"/>
          <w:sz w:val="24"/>
          <w:szCs w:val="24"/>
        </w:rPr>
        <w:t xml:space="preserve">, S., </w:t>
      </w:r>
      <w:proofErr w:type="spellStart"/>
      <w:r w:rsidR="3ACEE580" w:rsidRPr="1FFF9DCD">
        <w:rPr>
          <w:rStyle w:val="surname"/>
          <w:rFonts w:ascii="Arial" w:hAnsi="Arial" w:cs="Arial"/>
          <w:sz w:val="24"/>
          <w:szCs w:val="24"/>
        </w:rPr>
        <w:t>Gerchick</w:t>
      </w:r>
      <w:proofErr w:type="spellEnd"/>
      <w:r w:rsidR="3ACEE580" w:rsidRPr="1FFF9DCD">
        <w:rPr>
          <w:rStyle w:val="surname"/>
          <w:rFonts w:ascii="Arial" w:hAnsi="Arial" w:cs="Arial"/>
          <w:sz w:val="24"/>
          <w:szCs w:val="24"/>
        </w:rPr>
        <w:t xml:space="preserve">, M., Gutierrez, A., Horowitz, A. Jegede, T. and  Shah, T. (2023) The Allegheny Family Screening Tool’s Overestimation of Utility and Risk, Logic(s), 20, </w:t>
      </w:r>
      <w:hyperlink r:id="rId27">
        <w:r w:rsidR="3ACEE580" w:rsidRPr="1FFF9DCD">
          <w:rPr>
            <w:rStyle w:val="Hyperlink"/>
            <w:rFonts w:ascii="Arial" w:hAnsi="Arial" w:cs="Arial"/>
            <w:sz w:val="24"/>
            <w:szCs w:val="24"/>
          </w:rPr>
          <w:t>https://logicmag.io/policy/allegheny-family-screening-tools-overestimation-of-utility-and-risk/</w:t>
        </w:r>
        <w:r w:rsidR="001D375F">
          <w:br/>
        </w:r>
      </w:hyperlink>
      <w:r w:rsidR="728C34A5" w:rsidRPr="1FFF9DCD">
        <w:rPr>
          <w:rFonts w:ascii="Arial" w:hAnsi="Arial" w:cs="Arial"/>
          <w:sz w:val="24"/>
          <w:szCs w:val="24"/>
        </w:rPr>
        <w:t xml:space="preserve">Schippers, B. (2020). Artificial Intelligence and Democratic Politics. </w:t>
      </w:r>
      <w:r w:rsidR="728C34A5" w:rsidRPr="1FFF9DCD">
        <w:rPr>
          <w:rFonts w:ascii="Arial" w:hAnsi="Arial" w:cs="Arial"/>
          <w:i/>
          <w:iCs/>
          <w:sz w:val="24"/>
          <w:szCs w:val="24"/>
        </w:rPr>
        <w:t>Political Insight</w:t>
      </w:r>
      <w:r w:rsidR="728C34A5" w:rsidRPr="1FFF9DCD">
        <w:rPr>
          <w:rFonts w:ascii="Arial" w:hAnsi="Arial" w:cs="Arial"/>
          <w:sz w:val="24"/>
          <w:szCs w:val="24"/>
        </w:rPr>
        <w:t xml:space="preserve">, </w:t>
      </w:r>
      <w:r w:rsidR="728C34A5" w:rsidRPr="1FFF9DCD">
        <w:rPr>
          <w:rFonts w:ascii="Arial" w:hAnsi="Arial" w:cs="Arial"/>
          <w:i/>
          <w:iCs/>
          <w:sz w:val="24"/>
          <w:szCs w:val="24"/>
        </w:rPr>
        <w:t>11</w:t>
      </w:r>
      <w:r w:rsidR="728C34A5" w:rsidRPr="1FFF9DCD">
        <w:rPr>
          <w:rFonts w:ascii="Arial" w:hAnsi="Arial" w:cs="Arial"/>
          <w:sz w:val="24"/>
          <w:szCs w:val="24"/>
        </w:rPr>
        <w:t xml:space="preserve">(1), 32-35. </w:t>
      </w:r>
      <w:hyperlink r:id="rId28">
        <w:r w:rsidR="728C34A5" w:rsidRPr="1FFF9DCD">
          <w:rPr>
            <w:rFonts w:ascii="Arial" w:hAnsi="Arial" w:cs="Arial"/>
            <w:color w:val="0000FF"/>
            <w:sz w:val="24"/>
            <w:szCs w:val="24"/>
            <w:u w:val="single"/>
          </w:rPr>
          <w:t>https://doi.org/10.1177/2041905820911746</w:t>
        </w:r>
        <w:r w:rsidR="001D375F">
          <w:br/>
        </w:r>
      </w:hyperlink>
      <w:r w:rsidR="7EF21058" w:rsidRPr="1FFF9DCD">
        <w:rPr>
          <w:rStyle w:val="surname"/>
          <w:rFonts w:ascii="Arial" w:hAnsi="Arial" w:cs="Arial"/>
          <w:sz w:val="24"/>
          <w:szCs w:val="24"/>
        </w:rPr>
        <w:t>Walker, M. (</w:t>
      </w:r>
      <w:proofErr w:type="gramStart"/>
      <w:r w:rsidR="7EF21058" w:rsidRPr="1FFF9DCD">
        <w:rPr>
          <w:rStyle w:val="surname"/>
          <w:rFonts w:ascii="Arial" w:hAnsi="Arial" w:cs="Arial"/>
          <w:sz w:val="24"/>
          <w:szCs w:val="24"/>
        </w:rPr>
        <w:t>2022)</w:t>
      </w:r>
      <w:r w:rsidR="3954B3F0" w:rsidRPr="1FFF9DCD">
        <w:rPr>
          <w:rStyle w:val="surname"/>
          <w:rFonts w:ascii="Arial" w:hAnsi="Arial" w:cs="Arial"/>
          <w:sz w:val="24"/>
          <w:szCs w:val="24"/>
        </w:rPr>
        <w:t>Children’s</w:t>
      </w:r>
      <w:proofErr w:type="gramEnd"/>
      <w:r w:rsidR="3954B3F0" w:rsidRPr="1FFF9DCD">
        <w:rPr>
          <w:rStyle w:val="surname"/>
          <w:rFonts w:ascii="Arial" w:hAnsi="Arial" w:cs="Arial"/>
          <w:sz w:val="24"/>
          <w:szCs w:val="24"/>
        </w:rPr>
        <w:t xml:space="preserve"> social service referrals from schools soar to record high, </w:t>
      </w:r>
      <w:proofErr w:type="spellStart"/>
      <w:r w:rsidR="3954B3F0" w:rsidRPr="1FFF9DCD">
        <w:rPr>
          <w:rStyle w:val="surname"/>
          <w:rFonts w:ascii="Arial" w:hAnsi="Arial" w:cs="Arial"/>
          <w:sz w:val="24"/>
          <w:szCs w:val="24"/>
        </w:rPr>
        <w:t>Schoolsweek</w:t>
      </w:r>
      <w:proofErr w:type="spellEnd"/>
      <w:r w:rsidR="19428B8A" w:rsidRPr="1FFF9DCD">
        <w:rPr>
          <w:rStyle w:val="surname"/>
          <w:rFonts w:ascii="Arial" w:hAnsi="Arial" w:cs="Arial"/>
          <w:sz w:val="24"/>
          <w:szCs w:val="24"/>
        </w:rPr>
        <w:t>. Available at</w:t>
      </w:r>
      <w:r w:rsidR="19428B8A" w:rsidRPr="1FFF9DCD">
        <w:rPr>
          <w:rStyle w:val="surname"/>
          <w:rFonts w:ascii="Arial" w:hAnsi="Arial" w:cs="Arial"/>
          <w:i/>
          <w:iCs/>
          <w:sz w:val="24"/>
          <w:szCs w:val="24"/>
        </w:rPr>
        <w:t>:</w:t>
      </w:r>
      <w:hyperlink r:id="rId29">
        <w:r w:rsidR="76D213A1" w:rsidRPr="1FFF9DCD">
          <w:rPr>
            <w:rStyle w:val="Hyperlink"/>
            <w:rFonts w:ascii="Arial" w:hAnsi="Arial" w:cs="Arial"/>
            <w:sz w:val="24"/>
            <w:szCs w:val="24"/>
          </w:rPr>
          <w:t>https://schoolsweek.co.uk/childrens-social-service-referrals-from-schools-soar-to-record-high/</w:t>
        </w:r>
        <w:r w:rsidR="001D375F">
          <w:br/>
        </w:r>
      </w:hyperlink>
      <w:r w:rsidR="76D213A1" w:rsidRPr="1FFF9DCD">
        <w:rPr>
          <w:rStyle w:val="surname"/>
          <w:rFonts w:ascii="Arial" w:hAnsi="Arial" w:cs="Arial"/>
          <w:sz w:val="24"/>
          <w:szCs w:val="24"/>
        </w:rPr>
        <w:t>Wang, A., Kapoor, S., Barocas, S. and Narayanan, A. (2022) Against Predictive Optimization: On the Legitimacy of Decision-Making Algorithms that Optimize Predictive Accuracy</w:t>
      </w:r>
      <w:r w:rsidR="3954B3F0" w:rsidRPr="1FFF9DCD">
        <w:rPr>
          <w:rStyle w:val="surname"/>
          <w:rFonts w:ascii="Arial" w:hAnsi="Arial" w:cs="Arial"/>
          <w:sz w:val="24"/>
          <w:szCs w:val="24"/>
        </w:rPr>
        <w:t>. Available at SSRN:</w:t>
      </w:r>
      <w:r w:rsidR="00D12CE3">
        <w:rPr>
          <w:rStyle w:val="surname"/>
          <w:rFonts w:ascii="Arial" w:hAnsi="Arial" w:cs="Arial"/>
          <w:sz w:val="24"/>
          <w:szCs w:val="24"/>
        </w:rPr>
        <w:t xml:space="preserve"> </w:t>
      </w:r>
      <w:hyperlink r:id="rId30" w:history="1">
        <w:r w:rsidR="00D12CE3" w:rsidRPr="002A4A07">
          <w:rPr>
            <w:rStyle w:val="Hyperlink"/>
            <w:rFonts w:ascii="Arial" w:hAnsi="Arial" w:cs="Arial"/>
            <w:sz w:val="24"/>
            <w:szCs w:val="24"/>
          </w:rPr>
          <w:t>https://ssrn.com/abstract=4238015</w:t>
        </w:r>
        <w:r w:rsidR="00D12CE3" w:rsidRPr="002A4A07">
          <w:rPr>
            <w:rStyle w:val="Hyperlink"/>
          </w:rPr>
          <w:br/>
        </w:r>
      </w:hyperlink>
      <w:r w:rsidR="14752ADC" w:rsidRPr="1FFF9DCD">
        <w:rPr>
          <w:rFonts w:ascii="Arial" w:hAnsi="Arial" w:cs="Arial"/>
          <w:sz w:val="24"/>
          <w:szCs w:val="24"/>
        </w:rPr>
        <w:t xml:space="preserve">Veenstra, A.F. and </w:t>
      </w:r>
      <w:proofErr w:type="spellStart"/>
      <w:r w:rsidR="14752ADC" w:rsidRPr="1FFF9DCD">
        <w:rPr>
          <w:rFonts w:ascii="Arial" w:hAnsi="Arial" w:cs="Arial"/>
          <w:sz w:val="24"/>
          <w:szCs w:val="24"/>
        </w:rPr>
        <w:t>Kotterink</w:t>
      </w:r>
      <w:proofErr w:type="spellEnd"/>
      <w:r w:rsidR="14752ADC" w:rsidRPr="1FFF9DCD">
        <w:rPr>
          <w:rFonts w:ascii="Arial" w:hAnsi="Arial" w:cs="Arial"/>
          <w:sz w:val="24"/>
          <w:szCs w:val="24"/>
        </w:rPr>
        <w:t>, B. (2017) Data-Driven Policy Making: The Policy Lab Approach</w:t>
      </w:r>
      <w:r w:rsidR="3954B3F0" w:rsidRPr="1FFF9DCD">
        <w:rPr>
          <w:rFonts w:ascii="Arial" w:hAnsi="Arial" w:cs="Arial"/>
          <w:sz w:val="24"/>
          <w:szCs w:val="24"/>
        </w:rPr>
        <w:t xml:space="preserve">. In In: Parycek, P., et al. Electronic Participation. </w:t>
      </w:r>
      <w:proofErr w:type="spellStart"/>
      <w:r w:rsidR="3954B3F0" w:rsidRPr="1FFF9DCD">
        <w:rPr>
          <w:rFonts w:ascii="Arial" w:hAnsi="Arial" w:cs="Arial"/>
          <w:sz w:val="24"/>
          <w:szCs w:val="24"/>
        </w:rPr>
        <w:t>ePart</w:t>
      </w:r>
      <w:proofErr w:type="spellEnd"/>
      <w:r w:rsidR="3954B3F0" w:rsidRPr="1FFF9DCD">
        <w:rPr>
          <w:rFonts w:ascii="Arial" w:hAnsi="Arial" w:cs="Arial"/>
          <w:sz w:val="24"/>
          <w:szCs w:val="24"/>
        </w:rPr>
        <w:t xml:space="preserve"> 2017. Lecture Notes in Computer Science, </w:t>
      </w:r>
      <w:r w:rsidR="14752ADC" w:rsidRPr="1FFF9DCD">
        <w:rPr>
          <w:rFonts w:ascii="Arial" w:hAnsi="Arial" w:cs="Arial"/>
          <w:sz w:val="24"/>
          <w:szCs w:val="24"/>
        </w:rPr>
        <w:t xml:space="preserve">vol 10429. </w:t>
      </w:r>
      <w:hyperlink r:id="rId31">
        <w:r w:rsidR="3954B3F0" w:rsidRPr="1FFF9DCD">
          <w:rPr>
            <w:rStyle w:val="Hyperlink"/>
            <w:rFonts w:ascii="Arial" w:hAnsi="Arial" w:cs="Arial"/>
            <w:sz w:val="24"/>
            <w:szCs w:val="24"/>
          </w:rPr>
          <w:t>https://doi.org/10.1007/978-3-319-64322-9_9</w:t>
        </w:r>
        <w:r w:rsidR="001D375F">
          <w:br/>
        </w:r>
      </w:hyperlink>
      <w:bookmarkStart w:id="8" w:name="_Hlk181089893"/>
      <w:r w:rsidR="6B1E09CA" w:rsidRPr="1FFF9DCD">
        <w:rPr>
          <w:rFonts w:ascii="Arial" w:hAnsi="Arial" w:cs="Arial"/>
          <w:sz w:val="24"/>
          <w:szCs w:val="24"/>
        </w:rPr>
        <w:t>Wilson-Menzfeld</w:t>
      </w:r>
      <w:bookmarkEnd w:id="8"/>
      <w:r w:rsidR="6B1E09CA" w:rsidRPr="1FFF9DCD">
        <w:rPr>
          <w:rFonts w:ascii="Arial" w:hAnsi="Arial" w:cs="Arial"/>
          <w:sz w:val="24"/>
          <w:szCs w:val="24"/>
        </w:rPr>
        <w:t xml:space="preserve">, G., Erfani, G., Young-Murphy, L., Charlton, W., De Luca, H., Brittain, K., &amp; Steven, A. (2024). Identifying and understanding digital exclusion: a mixed-methods study. </w:t>
      </w:r>
      <w:r w:rsidR="6B1E09CA" w:rsidRPr="1FFF9DCD">
        <w:rPr>
          <w:rFonts w:ascii="Arial" w:hAnsi="Arial" w:cs="Arial"/>
          <w:i/>
          <w:iCs/>
          <w:sz w:val="24"/>
          <w:szCs w:val="24"/>
        </w:rPr>
        <w:t>Behaviour &amp; Information Technology</w:t>
      </w:r>
      <w:r w:rsidR="6B1E09CA" w:rsidRPr="1FFF9DCD">
        <w:rPr>
          <w:rFonts w:ascii="Arial" w:hAnsi="Arial" w:cs="Arial"/>
          <w:sz w:val="24"/>
          <w:szCs w:val="24"/>
        </w:rPr>
        <w:t xml:space="preserve">, 1–18. </w:t>
      </w:r>
      <w:hyperlink r:id="rId32">
        <w:r w:rsidR="3954B3F0" w:rsidRPr="1FFF9DCD">
          <w:rPr>
            <w:rStyle w:val="Hyperlink"/>
            <w:rFonts w:ascii="Arial" w:hAnsi="Arial" w:cs="Arial"/>
            <w:sz w:val="24"/>
            <w:szCs w:val="24"/>
          </w:rPr>
          <w:t>https://doi.org/10.1080/0144929X.2024.2368087</w:t>
        </w:r>
        <w:r w:rsidR="001D375F">
          <w:br/>
        </w:r>
      </w:hyperlink>
      <w:r w:rsidR="6850E519" w:rsidRPr="1FFF9DCD">
        <w:rPr>
          <w:rFonts w:ascii="Arial" w:hAnsi="Arial" w:cs="Arial"/>
          <w:sz w:val="24"/>
          <w:szCs w:val="24"/>
        </w:rPr>
        <w:t xml:space="preserve">Zamani, E.D., </w:t>
      </w:r>
      <w:proofErr w:type="spellStart"/>
      <w:r w:rsidR="6850E519" w:rsidRPr="1FFF9DCD">
        <w:rPr>
          <w:rFonts w:ascii="Arial" w:hAnsi="Arial" w:cs="Arial"/>
          <w:sz w:val="24"/>
          <w:szCs w:val="24"/>
        </w:rPr>
        <w:t>Rousaki</w:t>
      </w:r>
      <w:proofErr w:type="spellEnd"/>
      <w:r w:rsidR="6850E519" w:rsidRPr="1FFF9DCD">
        <w:rPr>
          <w:rFonts w:ascii="Arial" w:hAnsi="Arial" w:cs="Arial"/>
          <w:sz w:val="24"/>
          <w:szCs w:val="24"/>
        </w:rPr>
        <w:t xml:space="preserve">, (2024) A. Reconsidering government digital strategies within the context of digital inequalities: the case of the UK Digital Strategy. </w:t>
      </w:r>
      <w:r w:rsidR="6850E519" w:rsidRPr="1FFF9DCD">
        <w:rPr>
          <w:rFonts w:ascii="Arial" w:hAnsi="Arial" w:cs="Arial"/>
          <w:i/>
          <w:iCs/>
          <w:sz w:val="24"/>
          <w:szCs w:val="24"/>
        </w:rPr>
        <w:t>Human Soc Sci Commun</w:t>
      </w:r>
      <w:r w:rsidR="6850E519" w:rsidRPr="1FFF9DCD">
        <w:rPr>
          <w:rFonts w:ascii="Arial" w:hAnsi="Arial" w:cs="Arial"/>
          <w:sz w:val="24"/>
          <w:szCs w:val="24"/>
        </w:rPr>
        <w:t xml:space="preserve"> 11, 1410. https://doi.org/10.1057/s41599-024-03921-6</w:t>
      </w:r>
    </w:p>
    <w:p w14:paraId="2BA226A1" w14:textId="77777777" w:rsidR="00F05206" w:rsidRPr="00CC5ACA" w:rsidRDefault="00F05206">
      <w:pPr>
        <w:rPr>
          <w:rFonts w:ascii="Arial" w:hAnsi="Arial" w:cs="Arial"/>
          <w:sz w:val="24"/>
          <w:szCs w:val="24"/>
        </w:rPr>
      </w:pPr>
    </w:p>
    <w:sectPr w:rsidR="00F05206" w:rsidRPr="00CC5ACA" w:rsidSect="001914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eightSansProBook-Regular">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emboStd-Italic">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DFD"/>
    <w:rsid w:val="00002F38"/>
    <w:rsid w:val="00006583"/>
    <w:rsid w:val="00007678"/>
    <w:rsid w:val="000109CA"/>
    <w:rsid w:val="00021710"/>
    <w:rsid w:val="000243B9"/>
    <w:rsid w:val="00024A0D"/>
    <w:rsid w:val="00032E3F"/>
    <w:rsid w:val="00033C07"/>
    <w:rsid w:val="000357B5"/>
    <w:rsid w:val="00036F69"/>
    <w:rsid w:val="000408A3"/>
    <w:rsid w:val="0004117C"/>
    <w:rsid w:val="00041956"/>
    <w:rsid w:val="000435E9"/>
    <w:rsid w:val="00045EFC"/>
    <w:rsid w:val="000460B1"/>
    <w:rsid w:val="00047002"/>
    <w:rsid w:val="00047DAC"/>
    <w:rsid w:val="00056674"/>
    <w:rsid w:val="00056DBC"/>
    <w:rsid w:val="00061DFD"/>
    <w:rsid w:val="00066747"/>
    <w:rsid w:val="00067DA0"/>
    <w:rsid w:val="00070A70"/>
    <w:rsid w:val="00070DD7"/>
    <w:rsid w:val="0007193E"/>
    <w:rsid w:val="000737FF"/>
    <w:rsid w:val="000754E9"/>
    <w:rsid w:val="000758C7"/>
    <w:rsid w:val="00075FDE"/>
    <w:rsid w:val="00080D26"/>
    <w:rsid w:val="000855C6"/>
    <w:rsid w:val="0008755C"/>
    <w:rsid w:val="000901A5"/>
    <w:rsid w:val="00094330"/>
    <w:rsid w:val="000A0625"/>
    <w:rsid w:val="000A2BE7"/>
    <w:rsid w:val="000A7933"/>
    <w:rsid w:val="000B1E2F"/>
    <w:rsid w:val="000B2CB5"/>
    <w:rsid w:val="000C0CCF"/>
    <w:rsid w:val="000C1E16"/>
    <w:rsid w:val="000C3408"/>
    <w:rsid w:val="000C3B5B"/>
    <w:rsid w:val="000C3C7E"/>
    <w:rsid w:val="000D09B4"/>
    <w:rsid w:val="000D0B57"/>
    <w:rsid w:val="000D1C2A"/>
    <w:rsid w:val="000D3D1D"/>
    <w:rsid w:val="000D602D"/>
    <w:rsid w:val="000D7538"/>
    <w:rsid w:val="000D783E"/>
    <w:rsid w:val="000E0CEA"/>
    <w:rsid w:val="000E1C64"/>
    <w:rsid w:val="000E2D5D"/>
    <w:rsid w:val="000E30A1"/>
    <w:rsid w:val="000E33C3"/>
    <w:rsid w:val="000E42B5"/>
    <w:rsid w:val="000F4A4A"/>
    <w:rsid w:val="000F541D"/>
    <w:rsid w:val="000F551A"/>
    <w:rsid w:val="00104438"/>
    <w:rsid w:val="00105869"/>
    <w:rsid w:val="001061B3"/>
    <w:rsid w:val="001118B8"/>
    <w:rsid w:val="00114C58"/>
    <w:rsid w:val="001152BC"/>
    <w:rsid w:val="00115308"/>
    <w:rsid w:val="00115A15"/>
    <w:rsid w:val="00116FA6"/>
    <w:rsid w:val="00120261"/>
    <w:rsid w:val="0012061A"/>
    <w:rsid w:val="00121CBA"/>
    <w:rsid w:val="00123415"/>
    <w:rsid w:val="00123603"/>
    <w:rsid w:val="00125FD8"/>
    <w:rsid w:val="00126DAD"/>
    <w:rsid w:val="001316C0"/>
    <w:rsid w:val="00132A80"/>
    <w:rsid w:val="00132E48"/>
    <w:rsid w:val="001350B0"/>
    <w:rsid w:val="001351C9"/>
    <w:rsid w:val="0013563C"/>
    <w:rsid w:val="00135B13"/>
    <w:rsid w:val="00137127"/>
    <w:rsid w:val="00140BC9"/>
    <w:rsid w:val="00141C7F"/>
    <w:rsid w:val="00144D32"/>
    <w:rsid w:val="001545B1"/>
    <w:rsid w:val="00155DA0"/>
    <w:rsid w:val="00156FF5"/>
    <w:rsid w:val="00162204"/>
    <w:rsid w:val="00162E6A"/>
    <w:rsid w:val="00164E3C"/>
    <w:rsid w:val="00167B65"/>
    <w:rsid w:val="00170358"/>
    <w:rsid w:val="00174425"/>
    <w:rsid w:val="00175238"/>
    <w:rsid w:val="00177818"/>
    <w:rsid w:val="00177B38"/>
    <w:rsid w:val="00180857"/>
    <w:rsid w:val="001813A5"/>
    <w:rsid w:val="00181609"/>
    <w:rsid w:val="00187F4A"/>
    <w:rsid w:val="00190F21"/>
    <w:rsid w:val="0019136D"/>
    <w:rsid w:val="00191469"/>
    <w:rsid w:val="00191A3D"/>
    <w:rsid w:val="00192718"/>
    <w:rsid w:val="00194824"/>
    <w:rsid w:val="00194E65"/>
    <w:rsid w:val="00195D48"/>
    <w:rsid w:val="001A0673"/>
    <w:rsid w:val="001A11A2"/>
    <w:rsid w:val="001A186C"/>
    <w:rsid w:val="001A2A12"/>
    <w:rsid w:val="001A3B7E"/>
    <w:rsid w:val="001A7B8E"/>
    <w:rsid w:val="001A7C22"/>
    <w:rsid w:val="001B2173"/>
    <w:rsid w:val="001B248F"/>
    <w:rsid w:val="001B3C9F"/>
    <w:rsid w:val="001B4210"/>
    <w:rsid w:val="001B64B9"/>
    <w:rsid w:val="001B7D5E"/>
    <w:rsid w:val="001C0A85"/>
    <w:rsid w:val="001C4B47"/>
    <w:rsid w:val="001C4D94"/>
    <w:rsid w:val="001C7602"/>
    <w:rsid w:val="001C95BA"/>
    <w:rsid w:val="001D21D3"/>
    <w:rsid w:val="001D375F"/>
    <w:rsid w:val="001D5BF6"/>
    <w:rsid w:val="001D649D"/>
    <w:rsid w:val="001D703F"/>
    <w:rsid w:val="001E02E0"/>
    <w:rsid w:val="001E5D24"/>
    <w:rsid w:val="001E5E95"/>
    <w:rsid w:val="001F593E"/>
    <w:rsid w:val="001F5BF9"/>
    <w:rsid w:val="001F5ED3"/>
    <w:rsid w:val="00202DFE"/>
    <w:rsid w:val="00203E9C"/>
    <w:rsid w:val="00205568"/>
    <w:rsid w:val="00210253"/>
    <w:rsid w:val="00210CDF"/>
    <w:rsid w:val="0021193D"/>
    <w:rsid w:val="002128E4"/>
    <w:rsid w:val="00212953"/>
    <w:rsid w:val="00212C82"/>
    <w:rsid w:val="002147A1"/>
    <w:rsid w:val="00217782"/>
    <w:rsid w:val="002177E1"/>
    <w:rsid w:val="00221A1D"/>
    <w:rsid w:val="00224A5A"/>
    <w:rsid w:val="002252DF"/>
    <w:rsid w:val="00227B38"/>
    <w:rsid w:val="002363D5"/>
    <w:rsid w:val="002373BB"/>
    <w:rsid w:val="00240B48"/>
    <w:rsid w:val="00240C73"/>
    <w:rsid w:val="002424D0"/>
    <w:rsid w:val="00243E7B"/>
    <w:rsid w:val="002440E4"/>
    <w:rsid w:val="00244467"/>
    <w:rsid w:val="00245E41"/>
    <w:rsid w:val="00250028"/>
    <w:rsid w:val="00250CAC"/>
    <w:rsid w:val="00251242"/>
    <w:rsid w:val="0025249A"/>
    <w:rsid w:val="00254A98"/>
    <w:rsid w:val="00256D9A"/>
    <w:rsid w:val="00260010"/>
    <w:rsid w:val="00260673"/>
    <w:rsid w:val="00260F0B"/>
    <w:rsid w:val="00261926"/>
    <w:rsid w:val="00262400"/>
    <w:rsid w:val="00262E98"/>
    <w:rsid w:val="00270756"/>
    <w:rsid w:val="00270D98"/>
    <w:rsid w:val="002715E9"/>
    <w:rsid w:val="002743F5"/>
    <w:rsid w:val="002761ED"/>
    <w:rsid w:val="00276921"/>
    <w:rsid w:val="00283B2D"/>
    <w:rsid w:val="002869AC"/>
    <w:rsid w:val="00287D90"/>
    <w:rsid w:val="0029074C"/>
    <w:rsid w:val="00290AF8"/>
    <w:rsid w:val="002974A5"/>
    <w:rsid w:val="002A0663"/>
    <w:rsid w:val="002A720C"/>
    <w:rsid w:val="002B0D6A"/>
    <w:rsid w:val="002B2198"/>
    <w:rsid w:val="002B52EA"/>
    <w:rsid w:val="002B57BB"/>
    <w:rsid w:val="002C2899"/>
    <w:rsid w:val="002C34C1"/>
    <w:rsid w:val="002C48CD"/>
    <w:rsid w:val="002C4CE3"/>
    <w:rsid w:val="002C4E5F"/>
    <w:rsid w:val="002D4BBB"/>
    <w:rsid w:val="002D5933"/>
    <w:rsid w:val="002E2361"/>
    <w:rsid w:val="002E3E6A"/>
    <w:rsid w:val="002F1E6C"/>
    <w:rsid w:val="002F4AA9"/>
    <w:rsid w:val="002F4D10"/>
    <w:rsid w:val="002F7798"/>
    <w:rsid w:val="00300092"/>
    <w:rsid w:val="00302D37"/>
    <w:rsid w:val="00302ECF"/>
    <w:rsid w:val="00303EF9"/>
    <w:rsid w:val="00303F9A"/>
    <w:rsid w:val="003070C0"/>
    <w:rsid w:val="00307F39"/>
    <w:rsid w:val="003165E1"/>
    <w:rsid w:val="00317C5B"/>
    <w:rsid w:val="00320B5B"/>
    <w:rsid w:val="003210ED"/>
    <w:rsid w:val="0032246E"/>
    <w:rsid w:val="00323052"/>
    <w:rsid w:val="003241CD"/>
    <w:rsid w:val="00324961"/>
    <w:rsid w:val="00326361"/>
    <w:rsid w:val="00327CBE"/>
    <w:rsid w:val="00340207"/>
    <w:rsid w:val="00340510"/>
    <w:rsid w:val="00341919"/>
    <w:rsid w:val="00342EF1"/>
    <w:rsid w:val="0034715B"/>
    <w:rsid w:val="00350DFE"/>
    <w:rsid w:val="00351A9F"/>
    <w:rsid w:val="0035421C"/>
    <w:rsid w:val="003555AF"/>
    <w:rsid w:val="00360574"/>
    <w:rsid w:val="003607D0"/>
    <w:rsid w:val="0036432C"/>
    <w:rsid w:val="0037162F"/>
    <w:rsid w:val="003723FB"/>
    <w:rsid w:val="00372F16"/>
    <w:rsid w:val="0037358D"/>
    <w:rsid w:val="00374E27"/>
    <w:rsid w:val="003750F1"/>
    <w:rsid w:val="003771E4"/>
    <w:rsid w:val="00377400"/>
    <w:rsid w:val="00380CA5"/>
    <w:rsid w:val="00382DEE"/>
    <w:rsid w:val="00386CEC"/>
    <w:rsid w:val="00386D65"/>
    <w:rsid w:val="00387266"/>
    <w:rsid w:val="00387C81"/>
    <w:rsid w:val="00393E26"/>
    <w:rsid w:val="003948CD"/>
    <w:rsid w:val="00394F4C"/>
    <w:rsid w:val="003A2339"/>
    <w:rsid w:val="003A28D4"/>
    <w:rsid w:val="003A3360"/>
    <w:rsid w:val="003A50B8"/>
    <w:rsid w:val="003A6F92"/>
    <w:rsid w:val="003B42FE"/>
    <w:rsid w:val="003B7B17"/>
    <w:rsid w:val="003B7C93"/>
    <w:rsid w:val="003C0A38"/>
    <w:rsid w:val="003C51F2"/>
    <w:rsid w:val="003C7304"/>
    <w:rsid w:val="003D0097"/>
    <w:rsid w:val="003D0A71"/>
    <w:rsid w:val="003D0F76"/>
    <w:rsid w:val="003D4611"/>
    <w:rsid w:val="003D5657"/>
    <w:rsid w:val="003D75A5"/>
    <w:rsid w:val="003D7A29"/>
    <w:rsid w:val="003E5EEE"/>
    <w:rsid w:val="003F1E3C"/>
    <w:rsid w:val="003F26C1"/>
    <w:rsid w:val="003F3349"/>
    <w:rsid w:val="003F380D"/>
    <w:rsid w:val="003F3F3F"/>
    <w:rsid w:val="00404438"/>
    <w:rsid w:val="0040F018"/>
    <w:rsid w:val="004102D7"/>
    <w:rsid w:val="00410E36"/>
    <w:rsid w:val="00415311"/>
    <w:rsid w:val="00416C36"/>
    <w:rsid w:val="00420519"/>
    <w:rsid w:val="00424DE9"/>
    <w:rsid w:val="00426D76"/>
    <w:rsid w:val="004272C8"/>
    <w:rsid w:val="0042745B"/>
    <w:rsid w:val="00430351"/>
    <w:rsid w:val="00430FA1"/>
    <w:rsid w:val="00433DF1"/>
    <w:rsid w:val="004348D6"/>
    <w:rsid w:val="004400A2"/>
    <w:rsid w:val="00441757"/>
    <w:rsid w:val="00441B2E"/>
    <w:rsid w:val="0044409F"/>
    <w:rsid w:val="004456E9"/>
    <w:rsid w:val="00445B8F"/>
    <w:rsid w:val="00446563"/>
    <w:rsid w:val="004475C7"/>
    <w:rsid w:val="0045035A"/>
    <w:rsid w:val="00453A8B"/>
    <w:rsid w:val="00457E75"/>
    <w:rsid w:val="0046059C"/>
    <w:rsid w:val="00462717"/>
    <w:rsid w:val="00462CD0"/>
    <w:rsid w:val="0046442A"/>
    <w:rsid w:val="00467C32"/>
    <w:rsid w:val="004763D0"/>
    <w:rsid w:val="004769D7"/>
    <w:rsid w:val="0047942B"/>
    <w:rsid w:val="00481349"/>
    <w:rsid w:val="00483953"/>
    <w:rsid w:val="00486040"/>
    <w:rsid w:val="00487342"/>
    <w:rsid w:val="00491EA0"/>
    <w:rsid w:val="00494689"/>
    <w:rsid w:val="00497805"/>
    <w:rsid w:val="004A1F0B"/>
    <w:rsid w:val="004A2CA1"/>
    <w:rsid w:val="004A32A6"/>
    <w:rsid w:val="004A342B"/>
    <w:rsid w:val="004A4920"/>
    <w:rsid w:val="004A5581"/>
    <w:rsid w:val="004A68E0"/>
    <w:rsid w:val="004A6EE5"/>
    <w:rsid w:val="004B094E"/>
    <w:rsid w:val="004B1C47"/>
    <w:rsid w:val="004B4493"/>
    <w:rsid w:val="004B5CE4"/>
    <w:rsid w:val="004B701F"/>
    <w:rsid w:val="004C32EC"/>
    <w:rsid w:val="004C3557"/>
    <w:rsid w:val="004D4ABB"/>
    <w:rsid w:val="004D523D"/>
    <w:rsid w:val="004D60EF"/>
    <w:rsid w:val="004E0154"/>
    <w:rsid w:val="004E5FBC"/>
    <w:rsid w:val="004E7FB3"/>
    <w:rsid w:val="004F1DB5"/>
    <w:rsid w:val="004F4C6D"/>
    <w:rsid w:val="004F5443"/>
    <w:rsid w:val="004F6911"/>
    <w:rsid w:val="005008F4"/>
    <w:rsid w:val="00502A77"/>
    <w:rsid w:val="00502E8A"/>
    <w:rsid w:val="005042F7"/>
    <w:rsid w:val="005122D2"/>
    <w:rsid w:val="00515184"/>
    <w:rsid w:val="00522BF5"/>
    <w:rsid w:val="00525CBA"/>
    <w:rsid w:val="0052710A"/>
    <w:rsid w:val="0053133D"/>
    <w:rsid w:val="00532166"/>
    <w:rsid w:val="005325D3"/>
    <w:rsid w:val="00533319"/>
    <w:rsid w:val="00536738"/>
    <w:rsid w:val="00540515"/>
    <w:rsid w:val="00541E38"/>
    <w:rsid w:val="00542E15"/>
    <w:rsid w:val="0054516E"/>
    <w:rsid w:val="0054782D"/>
    <w:rsid w:val="005514F1"/>
    <w:rsid w:val="00551DF2"/>
    <w:rsid w:val="0055218A"/>
    <w:rsid w:val="00552296"/>
    <w:rsid w:val="005536D4"/>
    <w:rsid w:val="00557EEE"/>
    <w:rsid w:val="0056072D"/>
    <w:rsid w:val="00562E5F"/>
    <w:rsid w:val="00567881"/>
    <w:rsid w:val="00570190"/>
    <w:rsid w:val="005707BC"/>
    <w:rsid w:val="005710D0"/>
    <w:rsid w:val="00571188"/>
    <w:rsid w:val="00571270"/>
    <w:rsid w:val="00571B5D"/>
    <w:rsid w:val="00574B49"/>
    <w:rsid w:val="00575C2C"/>
    <w:rsid w:val="00580D06"/>
    <w:rsid w:val="0058293B"/>
    <w:rsid w:val="0058400C"/>
    <w:rsid w:val="0058432A"/>
    <w:rsid w:val="00584DB5"/>
    <w:rsid w:val="00585224"/>
    <w:rsid w:val="00585E5E"/>
    <w:rsid w:val="00587425"/>
    <w:rsid w:val="00592930"/>
    <w:rsid w:val="00592B60"/>
    <w:rsid w:val="00592D5F"/>
    <w:rsid w:val="00594A73"/>
    <w:rsid w:val="005A17A1"/>
    <w:rsid w:val="005A396B"/>
    <w:rsid w:val="005A5725"/>
    <w:rsid w:val="005B0AC6"/>
    <w:rsid w:val="005B1304"/>
    <w:rsid w:val="005B37ED"/>
    <w:rsid w:val="005B3C96"/>
    <w:rsid w:val="005B4F14"/>
    <w:rsid w:val="005B5A17"/>
    <w:rsid w:val="005B7CB8"/>
    <w:rsid w:val="005B7E09"/>
    <w:rsid w:val="005C0158"/>
    <w:rsid w:val="005C0D84"/>
    <w:rsid w:val="005C117E"/>
    <w:rsid w:val="005C3821"/>
    <w:rsid w:val="005C3FE8"/>
    <w:rsid w:val="005C47FE"/>
    <w:rsid w:val="005C5B6E"/>
    <w:rsid w:val="005C5EC8"/>
    <w:rsid w:val="005C5FBF"/>
    <w:rsid w:val="005C7D1E"/>
    <w:rsid w:val="005D048B"/>
    <w:rsid w:val="005D0920"/>
    <w:rsid w:val="005D0F27"/>
    <w:rsid w:val="005D7609"/>
    <w:rsid w:val="005D7961"/>
    <w:rsid w:val="005E55FC"/>
    <w:rsid w:val="005E7FE5"/>
    <w:rsid w:val="005F1CA4"/>
    <w:rsid w:val="005F2A32"/>
    <w:rsid w:val="005F2C1D"/>
    <w:rsid w:val="005F34D4"/>
    <w:rsid w:val="005F357C"/>
    <w:rsid w:val="005F3A24"/>
    <w:rsid w:val="005F4D15"/>
    <w:rsid w:val="005F56F7"/>
    <w:rsid w:val="005F67C6"/>
    <w:rsid w:val="005F6FDB"/>
    <w:rsid w:val="005F77ED"/>
    <w:rsid w:val="00607E49"/>
    <w:rsid w:val="00610600"/>
    <w:rsid w:val="00611CFE"/>
    <w:rsid w:val="00611FF2"/>
    <w:rsid w:val="006126EF"/>
    <w:rsid w:val="00612B7A"/>
    <w:rsid w:val="00613D6F"/>
    <w:rsid w:val="00615AC0"/>
    <w:rsid w:val="00615B3F"/>
    <w:rsid w:val="00616673"/>
    <w:rsid w:val="00617556"/>
    <w:rsid w:val="00634089"/>
    <w:rsid w:val="00634E15"/>
    <w:rsid w:val="006375B2"/>
    <w:rsid w:val="00637DFF"/>
    <w:rsid w:val="00640621"/>
    <w:rsid w:val="0064213D"/>
    <w:rsid w:val="00643144"/>
    <w:rsid w:val="006465E0"/>
    <w:rsid w:val="00650101"/>
    <w:rsid w:val="006516FB"/>
    <w:rsid w:val="006525C1"/>
    <w:rsid w:val="00652672"/>
    <w:rsid w:val="00652EF9"/>
    <w:rsid w:val="006537FE"/>
    <w:rsid w:val="006567BB"/>
    <w:rsid w:val="006610B2"/>
    <w:rsid w:val="00663AD7"/>
    <w:rsid w:val="00663F0D"/>
    <w:rsid w:val="00667584"/>
    <w:rsid w:val="00675765"/>
    <w:rsid w:val="0068092A"/>
    <w:rsid w:val="00680D97"/>
    <w:rsid w:val="00681A16"/>
    <w:rsid w:val="00682778"/>
    <w:rsid w:val="006850A4"/>
    <w:rsid w:val="00685478"/>
    <w:rsid w:val="006857B8"/>
    <w:rsid w:val="0069544A"/>
    <w:rsid w:val="006A1636"/>
    <w:rsid w:val="006A2BCE"/>
    <w:rsid w:val="006A2E27"/>
    <w:rsid w:val="006A37CD"/>
    <w:rsid w:val="006A37E7"/>
    <w:rsid w:val="006A5AC5"/>
    <w:rsid w:val="006A5ADE"/>
    <w:rsid w:val="006B2B09"/>
    <w:rsid w:val="006B2EF5"/>
    <w:rsid w:val="006B7089"/>
    <w:rsid w:val="006C0C49"/>
    <w:rsid w:val="006C2CDE"/>
    <w:rsid w:val="006C7076"/>
    <w:rsid w:val="006D2A59"/>
    <w:rsid w:val="006D4E46"/>
    <w:rsid w:val="006D4FFF"/>
    <w:rsid w:val="006D529F"/>
    <w:rsid w:val="006D7315"/>
    <w:rsid w:val="006E391D"/>
    <w:rsid w:val="006F08C4"/>
    <w:rsid w:val="006F272D"/>
    <w:rsid w:val="006F2B1A"/>
    <w:rsid w:val="006F330A"/>
    <w:rsid w:val="006F41FB"/>
    <w:rsid w:val="006F4754"/>
    <w:rsid w:val="006F6082"/>
    <w:rsid w:val="006F6810"/>
    <w:rsid w:val="00700313"/>
    <w:rsid w:val="0070156A"/>
    <w:rsid w:val="007108F2"/>
    <w:rsid w:val="007110B7"/>
    <w:rsid w:val="0071200C"/>
    <w:rsid w:val="0071308F"/>
    <w:rsid w:val="007135BE"/>
    <w:rsid w:val="00716740"/>
    <w:rsid w:val="00716F91"/>
    <w:rsid w:val="00717257"/>
    <w:rsid w:val="007229EC"/>
    <w:rsid w:val="00723EB6"/>
    <w:rsid w:val="00724DF2"/>
    <w:rsid w:val="0072750E"/>
    <w:rsid w:val="00727AA5"/>
    <w:rsid w:val="00731DFC"/>
    <w:rsid w:val="007351B5"/>
    <w:rsid w:val="00735AE4"/>
    <w:rsid w:val="00736CE3"/>
    <w:rsid w:val="00746AA6"/>
    <w:rsid w:val="0075035F"/>
    <w:rsid w:val="007510C6"/>
    <w:rsid w:val="00751EC5"/>
    <w:rsid w:val="00753351"/>
    <w:rsid w:val="007601DE"/>
    <w:rsid w:val="00762846"/>
    <w:rsid w:val="00762EA5"/>
    <w:rsid w:val="00764B97"/>
    <w:rsid w:val="00767398"/>
    <w:rsid w:val="0076752D"/>
    <w:rsid w:val="0077302B"/>
    <w:rsid w:val="0077344B"/>
    <w:rsid w:val="007734AA"/>
    <w:rsid w:val="00773F5C"/>
    <w:rsid w:val="0078360F"/>
    <w:rsid w:val="00787153"/>
    <w:rsid w:val="007872E4"/>
    <w:rsid w:val="00790325"/>
    <w:rsid w:val="0079141E"/>
    <w:rsid w:val="00792297"/>
    <w:rsid w:val="00793076"/>
    <w:rsid w:val="00793214"/>
    <w:rsid w:val="00795D6C"/>
    <w:rsid w:val="007A0C36"/>
    <w:rsid w:val="007A758F"/>
    <w:rsid w:val="007A7E91"/>
    <w:rsid w:val="007B2089"/>
    <w:rsid w:val="007B2910"/>
    <w:rsid w:val="007B3239"/>
    <w:rsid w:val="007B7CC9"/>
    <w:rsid w:val="007C56C4"/>
    <w:rsid w:val="007C756E"/>
    <w:rsid w:val="007D42E1"/>
    <w:rsid w:val="007D60DD"/>
    <w:rsid w:val="007E1680"/>
    <w:rsid w:val="007E1765"/>
    <w:rsid w:val="007E4712"/>
    <w:rsid w:val="007E6B58"/>
    <w:rsid w:val="007F087D"/>
    <w:rsid w:val="007F198C"/>
    <w:rsid w:val="0080421E"/>
    <w:rsid w:val="00811430"/>
    <w:rsid w:val="00811BF3"/>
    <w:rsid w:val="00814A93"/>
    <w:rsid w:val="00817175"/>
    <w:rsid w:val="008174DD"/>
    <w:rsid w:val="00817970"/>
    <w:rsid w:val="008205DC"/>
    <w:rsid w:val="00821A20"/>
    <w:rsid w:val="00824EB6"/>
    <w:rsid w:val="00826424"/>
    <w:rsid w:val="0083167D"/>
    <w:rsid w:val="00831E80"/>
    <w:rsid w:val="00835C6E"/>
    <w:rsid w:val="008426CA"/>
    <w:rsid w:val="0084335B"/>
    <w:rsid w:val="00845E50"/>
    <w:rsid w:val="008564F9"/>
    <w:rsid w:val="00856866"/>
    <w:rsid w:val="008600CF"/>
    <w:rsid w:val="0086038C"/>
    <w:rsid w:val="0086399A"/>
    <w:rsid w:val="008648D5"/>
    <w:rsid w:val="00865CF6"/>
    <w:rsid w:val="008677A0"/>
    <w:rsid w:val="00871F44"/>
    <w:rsid w:val="00872DA9"/>
    <w:rsid w:val="00874523"/>
    <w:rsid w:val="008803FE"/>
    <w:rsid w:val="00882F6E"/>
    <w:rsid w:val="00885223"/>
    <w:rsid w:val="00885BFB"/>
    <w:rsid w:val="00887261"/>
    <w:rsid w:val="008915D0"/>
    <w:rsid w:val="00892456"/>
    <w:rsid w:val="00893DB8"/>
    <w:rsid w:val="0089438F"/>
    <w:rsid w:val="008949FB"/>
    <w:rsid w:val="00897345"/>
    <w:rsid w:val="008A0E2A"/>
    <w:rsid w:val="008A13E2"/>
    <w:rsid w:val="008A1751"/>
    <w:rsid w:val="008A1DBA"/>
    <w:rsid w:val="008A25FB"/>
    <w:rsid w:val="008A391C"/>
    <w:rsid w:val="008A3E35"/>
    <w:rsid w:val="008A5EDE"/>
    <w:rsid w:val="008A6BC5"/>
    <w:rsid w:val="008B0DCE"/>
    <w:rsid w:val="008C0F4B"/>
    <w:rsid w:val="008C2DB2"/>
    <w:rsid w:val="008C63C1"/>
    <w:rsid w:val="008C7452"/>
    <w:rsid w:val="008C7B67"/>
    <w:rsid w:val="008C7E88"/>
    <w:rsid w:val="008D0139"/>
    <w:rsid w:val="008D04F6"/>
    <w:rsid w:val="008D0A15"/>
    <w:rsid w:val="008D0F44"/>
    <w:rsid w:val="008D1814"/>
    <w:rsid w:val="008D2946"/>
    <w:rsid w:val="008D3FBC"/>
    <w:rsid w:val="008D4356"/>
    <w:rsid w:val="008E5154"/>
    <w:rsid w:val="008E682F"/>
    <w:rsid w:val="008E7405"/>
    <w:rsid w:val="008F021A"/>
    <w:rsid w:val="008F2F02"/>
    <w:rsid w:val="008F2F59"/>
    <w:rsid w:val="008F603B"/>
    <w:rsid w:val="008F63D6"/>
    <w:rsid w:val="008F6BB3"/>
    <w:rsid w:val="008F77BA"/>
    <w:rsid w:val="008F78CA"/>
    <w:rsid w:val="009112FC"/>
    <w:rsid w:val="00921A11"/>
    <w:rsid w:val="00925810"/>
    <w:rsid w:val="00926334"/>
    <w:rsid w:val="00927A83"/>
    <w:rsid w:val="009310F7"/>
    <w:rsid w:val="00933092"/>
    <w:rsid w:val="00933E03"/>
    <w:rsid w:val="00935BEB"/>
    <w:rsid w:val="009365E0"/>
    <w:rsid w:val="00940826"/>
    <w:rsid w:val="009414DA"/>
    <w:rsid w:val="00943B0E"/>
    <w:rsid w:val="009454DD"/>
    <w:rsid w:val="00945D91"/>
    <w:rsid w:val="009502E7"/>
    <w:rsid w:val="00950458"/>
    <w:rsid w:val="009543CD"/>
    <w:rsid w:val="0095522A"/>
    <w:rsid w:val="0096186B"/>
    <w:rsid w:val="00964B96"/>
    <w:rsid w:val="00967609"/>
    <w:rsid w:val="00973498"/>
    <w:rsid w:val="0097445C"/>
    <w:rsid w:val="009758E9"/>
    <w:rsid w:val="00980495"/>
    <w:rsid w:val="00980FC8"/>
    <w:rsid w:val="00984336"/>
    <w:rsid w:val="009851CA"/>
    <w:rsid w:val="00991DF3"/>
    <w:rsid w:val="0099232F"/>
    <w:rsid w:val="00995F69"/>
    <w:rsid w:val="009964D3"/>
    <w:rsid w:val="00996B5A"/>
    <w:rsid w:val="009976E6"/>
    <w:rsid w:val="00997712"/>
    <w:rsid w:val="009A05E6"/>
    <w:rsid w:val="009A68E3"/>
    <w:rsid w:val="009B0C7C"/>
    <w:rsid w:val="009B160A"/>
    <w:rsid w:val="009B338E"/>
    <w:rsid w:val="009B3502"/>
    <w:rsid w:val="009B4E1B"/>
    <w:rsid w:val="009B5D36"/>
    <w:rsid w:val="009B7D70"/>
    <w:rsid w:val="009C0193"/>
    <w:rsid w:val="009C2724"/>
    <w:rsid w:val="009C5202"/>
    <w:rsid w:val="009C6545"/>
    <w:rsid w:val="009D1C6F"/>
    <w:rsid w:val="009D51C0"/>
    <w:rsid w:val="009E08F6"/>
    <w:rsid w:val="009E150C"/>
    <w:rsid w:val="009E4309"/>
    <w:rsid w:val="009E7962"/>
    <w:rsid w:val="009E7DD8"/>
    <w:rsid w:val="009F5A24"/>
    <w:rsid w:val="009F5E39"/>
    <w:rsid w:val="009F7708"/>
    <w:rsid w:val="00A01127"/>
    <w:rsid w:val="00A0133D"/>
    <w:rsid w:val="00A019EB"/>
    <w:rsid w:val="00A027E0"/>
    <w:rsid w:val="00A05A6B"/>
    <w:rsid w:val="00A077AC"/>
    <w:rsid w:val="00A10B69"/>
    <w:rsid w:val="00A10C1D"/>
    <w:rsid w:val="00A12766"/>
    <w:rsid w:val="00A135C9"/>
    <w:rsid w:val="00A20D6D"/>
    <w:rsid w:val="00A26470"/>
    <w:rsid w:val="00A31EFD"/>
    <w:rsid w:val="00A35323"/>
    <w:rsid w:val="00A35CE1"/>
    <w:rsid w:val="00A40080"/>
    <w:rsid w:val="00A4328E"/>
    <w:rsid w:val="00A44CF5"/>
    <w:rsid w:val="00A46364"/>
    <w:rsid w:val="00A51403"/>
    <w:rsid w:val="00A51815"/>
    <w:rsid w:val="00A525A6"/>
    <w:rsid w:val="00A6006C"/>
    <w:rsid w:val="00A60303"/>
    <w:rsid w:val="00A6334A"/>
    <w:rsid w:val="00A635AA"/>
    <w:rsid w:val="00A73476"/>
    <w:rsid w:val="00A738DB"/>
    <w:rsid w:val="00A75373"/>
    <w:rsid w:val="00A75CED"/>
    <w:rsid w:val="00A80946"/>
    <w:rsid w:val="00A80993"/>
    <w:rsid w:val="00A82A06"/>
    <w:rsid w:val="00A85F1F"/>
    <w:rsid w:val="00A86175"/>
    <w:rsid w:val="00A907DC"/>
    <w:rsid w:val="00A936B0"/>
    <w:rsid w:val="00A94608"/>
    <w:rsid w:val="00A958CE"/>
    <w:rsid w:val="00A961B1"/>
    <w:rsid w:val="00A97B78"/>
    <w:rsid w:val="00AA3B47"/>
    <w:rsid w:val="00AA3EA7"/>
    <w:rsid w:val="00AA4B73"/>
    <w:rsid w:val="00AA7B0B"/>
    <w:rsid w:val="00AB7661"/>
    <w:rsid w:val="00AC3BF4"/>
    <w:rsid w:val="00AC4F80"/>
    <w:rsid w:val="00AC6327"/>
    <w:rsid w:val="00AD007D"/>
    <w:rsid w:val="00AD3193"/>
    <w:rsid w:val="00AD4543"/>
    <w:rsid w:val="00AD4E69"/>
    <w:rsid w:val="00AD4E98"/>
    <w:rsid w:val="00AD5DB4"/>
    <w:rsid w:val="00AD6547"/>
    <w:rsid w:val="00AE000E"/>
    <w:rsid w:val="00AE1AB8"/>
    <w:rsid w:val="00AE3A6C"/>
    <w:rsid w:val="00AE7022"/>
    <w:rsid w:val="00AF03B2"/>
    <w:rsid w:val="00AF1553"/>
    <w:rsid w:val="00AF5941"/>
    <w:rsid w:val="00B01776"/>
    <w:rsid w:val="00B0195F"/>
    <w:rsid w:val="00B0333C"/>
    <w:rsid w:val="00B051A4"/>
    <w:rsid w:val="00B10022"/>
    <w:rsid w:val="00B1103E"/>
    <w:rsid w:val="00B15107"/>
    <w:rsid w:val="00B15F6B"/>
    <w:rsid w:val="00B212C0"/>
    <w:rsid w:val="00B21A51"/>
    <w:rsid w:val="00B21CBE"/>
    <w:rsid w:val="00B23E35"/>
    <w:rsid w:val="00B2710C"/>
    <w:rsid w:val="00B274DC"/>
    <w:rsid w:val="00B3103D"/>
    <w:rsid w:val="00B33895"/>
    <w:rsid w:val="00B36E10"/>
    <w:rsid w:val="00B379DC"/>
    <w:rsid w:val="00B41C65"/>
    <w:rsid w:val="00B42500"/>
    <w:rsid w:val="00B449DD"/>
    <w:rsid w:val="00B46FE2"/>
    <w:rsid w:val="00B47F93"/>
    <w:rsid w:val="00B54F6B"/>
    <w:rsid w:val="00B55F6D"/>
    <w:rsid w:val="00B56AC3"/>
    <w:rsid w:val="00B6026B"/>
    <w:rsid w:val="00B72354"/>
    <w:rsid w:val="00B7408A"/>
    <w:rsid w:val="00B80CDC"/>
    <w:rsid w:val="00B81397"/>
    <w:rsid w:val="00B85D47"/>
    <w:rsid w:val="00B87931"/>
    <w:rsid w:val="00B87EB3"/>
    <w:rsid w:val="00B92CC8"/>
    <w:rsid w:val="00B94430"/>
    <w:rsid w:val="00B945A8"/>
    <w:rsid w:val="00B97BC2"/>
    <w:rsid w:val="00BA14BE"/>
    <w:rsid w:val="00BA226B"/>
    <w:rsid w:val="00BA22EA"/>
    <w:rsid w:val="00BA3239"/>
    <w:rsid w:val="00BA4F80"/>
    <w:rsid w:val="00BA648C"/>
    <w:rsid w:val="00BA671B"/>
    <w:rsid w:val="00BA76B4"/>
    <w:rsid w:val="00BA78CA"/>
    <w:rsid w:val="00BB7677"/>
    <w:rsid w:val="00BC01CC"/>
    <w:rsid w:val="00BC0E1D"/>
    <w:rsid w:val="00BC3E50"/>
    <w:rsid w:val="00BC7043"/>
    <w:rsid w:val="00BD0624"/>
    <w:rsid w:val="00BD1AB1"/>
    <w:rsid w:val="00BD1B65"/>
    <w:rsid w:val="00BD2D81"/>
    <w:rsid w:val="00BD3A7D"/>
    <w:rsid w:val="00BD5C64"/>
    <w:rsid w:val="00BE0500"/>
    <w:rsid w:val="00BE2EC4"/>
    <w:rsid w:val="00BF151B"/>
    <w:rsid w:val="00BF1CBA"/>
    <w:rsid w:val="00BF473B"/>
    <w:rsid w:val="00C01158"/>
    <w:rsid w:val="00C02437"/>
    <w:rsid w:val="00C0255A"/>
    <w:rsid w:val="00C03347"/>
    <w:rsid w:val="00C039E9"/>
    <w:rsid w:val="00C048CD"/>
    <w:rsid w:val="00C04BDB"/>
    <w:rsid w:val="00C04F2F"/>
    <w:rsid w:val="00C07167"/>
    <w:rsid w:val="00C11F67"/>
    <w:rsid w:val="00C137BF"/>
    <w:rsid w:val="00C13AE1"/>
    <w:rsid w:val="00C14D03"/>
    <w:rsid w:val="00C233D4"/>
    <w:rsid w:val="00C24A66"/>
    <w:rsid w:val="00C256E8"/>
    <w:rsid w:val="00C25BAD"/>
    <w:rsid w:val="00C25F12"/>
    <w:rsid w:val="00C26EA6"/>
    <w:rsid w:val="00C335FF"/>
    <w:rsid w:val="00C34CF9"/>
    <w:rsid w:val="00C3708A"/>
    <w:rsid w:val="00C42A04"/>
    <w:rsid w:val="00C44B9D"/>
    <w:rsid w:val="00C44EDD"/>
    <w:rsid w:val="00C46D9C"/>
    <w:rsid w:val="00C5092E"/>
    <w:rsid w:val="00C50EF9"/>
    <w:rsid w:val="00C51394"/>
    <w:rsid w:val="00C51DD2"/>
    <w:rsid w:val="00C52AE9"/>
    <w:rsid w:val="00C52E2D"/>
    <w:rsid w:val="00C5342D"/>
    <w:rsid w:val="00C57E7F"/>
    <w:rsid w:val="00C71359"/>
    <w:rsid w:val="00C716EF"/>
    <w:rsid w:val="00C747D2"/>
    <w:rsid w:val="00C76D27"/>
    <w:rsid w:val="00C77B6C"/>
    <w:rsid w:val="00C854F1"/>
    <w:rsid w:val="00C8561F"/>
    <w:rsid w:val="00C85990"/>
    <w:rsid w:val="00C97F40"/>
    <w:rsid w:val="00CA06DD"/>
    <w:rsid w:val="00CA2223"/>
    <w:rsid w:val="00CA4778"/>
    <w:rsid w:val="00CA5CF5"/>
    <w:rsid w:val="00CA7DE2"/>
    <w:rsid w:val="00CB0954"/>
    <w:rsid w:val="00CB447F"/>
    <w:rsid w:val="00CB4630"/>
    <w:rsid w:val="00CB50FF"/>
    <w:rsid w:val="00CB6109"/>
    <w:rsid w:val="00CC1720"/>
    <w:rsid w:val="00CC2D50"/>
    <w:rsid w:val="00CC5AB2"/>
    <w:rsid w:val="00CC5ACA"/>
    <w:rsid w:val="00CC6EE0"/>
    <w:rsid w:val="00CD10E8"/>
    <w:rsid w:val="00CD5720"/>
    <w:rsid w:val="00CE103E"/>
    <w:rsid w:val="00CE2413"/>
    <w:rsid w:val="00CE3D94"/>
    <w:rsid w:val="00CE5A59"/>
    <w:rsid w:val="00CE6254"/>
    <w:rsid w:val="00CE77F2"/>
    <w:rsid w:val="00CF0D95"/>
    <w:rsid w:val="00CF3C18"/>
    <w:rsid w:val="00CF59D8"/>
    <w:rsid w:val="00D0425F"/>
    <w:rsid w:val="00D0723A"/>
    <w:rsid w:val="00D077C3"/>
    <w:rsid w:val="00D1033F"/>
    <w:rsid w:val="00D10D89"/>
    <w:rsid w:val="00D11352"/>
    <w:rsid w:val="00D12CE3"/>
    <w:rsid w:val="00D226F3"/>
    <w:rsid w:val="00D24BFE"/>
    <w:rsid w:val="00D26C5A"/>
    <w:rsid w:val="00D31E0B"/>
    <w:rsid w:val="00D32386"/>
    <w:rsid w:val="00D32C02"/>
    <w:rsid w:val="00D331BD"/>
    <w:rsid w:val="00D379EB"/>
    <w:rsid w:val="00D37DE4"/>
    <w:rsid w:val="00D40CF4"/>
    <w:rsid w:val="00D42945"/>
    <w:rsid w:val="00D43280"/>
    <w:rsid w:val="00D45963"/>
    <w:rsid w:val="00D505D7"/>
    <w:rsid w:val="00D61281"/>
    <w:rsid w:val="00D61453"/>
    <w:rsid w:val="00D6253D"/>
    <w:rsid w:val="00D6790C"/>
    <w:rsid w:val="00D700DC"/>
    <w:rsid w:val="00D70A25"/>
    <w:rsid w:val="00D720E0"/>
    <w:rsid w:val="00D7385C"/>
    <w:rsid w:val="00D74DC8"/>
    <w:rsid w:val="00D75C57"/>
    <w:rsid w:val="00D77743"/>
    <w:rsid w:val="00D82061"/>
    <w:rsid w:val="00D845F0"/>
    <w:rsid w:val="00D914F2"/>
    <w:rsid w:val="00D94F75"/>
    <w:rsid w:val="00D9530F"/>
    <w:rsid w:val="00D968CF"/>
    <w:rsid w:val="00DA41DA"/>
    <w:rsid w:val="00DB2877"/>
    <w:rsid w:val="00DB4F7D"/>
    <w:rsid w:val="00DB5063"/>
    <w:rsid w:val="00DB63C9"/>
    <w:rsid w:val="00DC017D"/>
    <w:rsid w:val="00DC0529"/>
    <w:rsid w:val="00DC5ACF"/>
    <w:rsid w:val="00DC796B"/>
    <w:rsid w:val="00DD5FF3"/>
    <w:rsid w:val="00DE3150"/>
    <w:rsid w:val="00DE3768"/>
    <w:rsid w:val="00DE5924"/>
    <w:rsid w:val="00DE6EBC"/>
    <w:rsid w:val="00DF3671"/>
    <w:rsid w:val="00DF6529"/>
    <w:rsid w:val="00DF715A"/>
    <w:rsid w:val="00E04331"/>
    <w:rsid w:val="00E04916"/>
    <w:rsid w:val="00E121CA"/>
    <w:rsid w:val="00E13A2D"/>
    <w:rsid w:val="00E14261"/>
    <w:rsid w:val="00E14E5A"/>
    <w:rsid w:val="00E2455F"/>
    <w:rsid w:val="00E252A9"/>
    <w:rsid w:val="00E306CA"/>
    <w:rsid w:val="00E3171E"/>
    <w:rsid w:val="00E3269B"/>
    <w:rsid w:val="00E3277E"/>
    <w:rsid w:val="00E329CA"/>
    <w:rsid w:val="00E32E81"/>
    <w:rsid w:val="00E351B2"/>
    <w:rsid w:val="00E41499"/>
    <w:rsid w:val="00E41953"/>
    <w:rsid w:val="00E44CE1"/>
    <w:rsid w:val="00E475FF"/>
    <w:rsid w:val="00E4784B"/>
    <w:rsid w:val="00E47F41"/>
    <w:rsid w:val="00E547CA"/>
    <w:rsid w:val="00E557B2"/>
    <w:rsid w:val="00E57EB2"/>
    <w:rsid w:val="00E60E0E"/>
    <w:rsid w:val="00E62A52"/>
    <w:rsid w:val="00E7052D"/>
    <w:rsid w:val="00E71871"/>
    <w:rsid w:val="00E71DAD"/>
    <w:rsid w:val="00E73985"/>
    <w:rsid w:val="00E73DE1"/>
    <w:rsid w:val="00E74103"/>
    <w:rsid w:val="00E77828"/>
    <w:rsid w:val="00E81A7C"/>
    <w:rsid w:val="00E8293C"/>
    <w:rsid w:val="00E82A05"/>
    <w:rsid w:val="00E84636"/>
    <w:rsid w:val="00E85CE3"/>
    <w:rsid w:val="00E90C5D"/>
    <w:rsid w:val="00E91182"/>
    <w:rsid w:val="00E968DB"/>
    <w:rsid w:val="00E96E02"/>
    <w:rsid w:val="00E9726B"/>
    <w:rsid w:val="00EA0B66"/>
    <w:rsid w:val="00EA175F"/>
    <w:rsid w:val="00EA2705"/>
    <w:rsid w:val="00EA2A0A"/>
    <w:rsid w:val="00EA47D6"/>
    <w:rsid w:val="00EA65EE"/>
    <w:rsid w:val="00EA7030"/>
    <w:rsid w:val="00EA768B"/>
    <w:rsid w:val="00EB11DD"/>
    <w:rsid w:val="00EB2183"/>
    <w:rsid w:val="00EB2E1F"/>
    <w:rsid w:val="00EB42C4"/>
    <w:rsid w:val="00EB6226"/>
    <w:rsid w:val="00EC0372"/>
    <w:rsid w:val="00EC0804"/>
    <w:rsid w:val="00EC0EB8"/>
    <w:rsid w:val="00EC1141"/>
    <w:rsid w:val="00EC3CB1"/>
    <w:rsid w:val="00EC4DE6"/>
    <w:rsid w:val="00EC6E2E"/>
    <w:rsid w:val="00ED05E4"/>
    <w:rsid w:val="00ED23FB"/>
    <w:rsid w:val="00ED266C"/>
    <w:rsid w:val="00ED3AAC"/>
    <w:rsid w:val="00EE19A0"/>
    <w:rsid w:val="00EE2875"/>
    <w:rsid w:val="00EE40CF"/>
    <w:rsid w:val="00EE4480"/>
    <w:rsid w:val="00EE4795"/>
    <w:rsid w:val="00EE4B3A"/>
    <w:rsid w:val="00EE7674"/>
    <w:rsid w:val="00EF04C2"/>
    <w:rsid w:val="00EF0A9A"/>
    <w:rsid w:val="00EF19A8"/>
    <w:rsid w:val="00EF43DB"/>
    <w:rsid w:val="00EF44F4"/>
    <w:rsid w:val="00EF67C9"/>
    <w:rsid w:val="00EF78C1"/>
    <w:rsid w:val="00F02035"/>
    <w:rsid w:val="00F05206"/>
    <w:rsid w:val="00F05F38"/>
    <w:rsid w:val="00F1256A"/>
    <w:rsid w:val="00F13174"/>
    <w:rsid w:val="00F136AA"/>
    <w:rsid w:val="00F13FB3"/>
    <w:rsid w:val="00F1714A"/>
    <w:rsid w:val="00F171A1"/>
    <w:rsid w:val="00F17449"/>
    <w:rsid w:val="00F17DC0"/>
    <w:rsid w:val="00F20FD3"/>
    <w:rsid w:val="00F21937"/>
    <w:rsid w:val="00F261BC"/>
    <w:rsid w:val="00F26615"/>
    <w:rsid w:val="00F303F1"/>
    <w:rsid w:val="00F3175F"/>
    <w:rsid w:val="00F31C1B"/>
    <w:rsid w:val="00F32F52"/>
    <w:rsid w:val="00F34A66"/>
    <w:rsid w:val="00F35A12"/>
    <w:rsid w:val="00F36060"/>
    <w:rsid w:val="00F36328"/>
    <w:rsid w:val="00F367EF"/>
    <w:rsid w:val="00F47DD4"/>
    <w:rsid w:val="00F50244"/>
    <w:rsid w:val="00F50745"/>
    <w:rsid w:val="00F53F61"/>
    <w:rsid w:val="00F570A9"/>
    <w:rsid w:val="00F5771B"/>
    <w:rsid w:val="00F60928"/>
    <w:rsid w:val="00F60A74"/>
    <w:rsid w:val="00F614EB"/>
    <w:rsid w:val="00F64B16"/>
    <w:rsid w:val="00F702CA"/>
    <w:rsid w:val="00F73215"/>
    <w:rsid w:val="00F74E0A"/>
    <w:rsid w:val="00F75FAD"/>
    <w:rsid w:val="00F76336"/>
    <w:rsid w:val="00F811F2"/>
    <w:rsid w:val="00F81639"/>
    <w:rsid w:val="00F855F2"/>
    <w:rsid w:val="00F8763A"/>
    <w:rsid w:val="00F904BD"/>
    <w:rsid w:val="00F90544"/>
    <w:rsid w:val="00F917CB"/>
    <w:rsid w:val="00F94E3C"/>
    <w:rsid w:val="00F95A81"/>
    <w:rsid w:val="00F95B6C"/>
    <w:rsid w:val="00FA1C10"/>
    <w:rsid w:val="00FA2082"/>
    <w:rsid w:val="00FA31C4"/>
    <w:rsid w:val="00FA3DDB"/>
    <w:rsid w:val="00FA5D27"/>
    <w:rsid w:val="00FA6221"/>
    <w:rsid w:val="00FA76F5"/>
    <w:rsid w:val="00FB0D33"/>
    <w:rsid w:val="00FB1E2A"/>
    <w:rsid w:val="00FB2C15"/>
    <w:rsid w:val="00FB2E2B"/>
    <w:rsid w:val="00FB3C7B"/>
    <w:rsid w:val="00FB5CC7"/>
    <w:rsid w:val="00FB6589"/>
    <w:rsid w:val="00FB6B32"/>
    <w:rsid w:val="00FC0F62"/>
    <w:rsid w:val="00FC3A50"/>
    <w:rsid w:val="00FD00E8"/>
    <w:rsid w:val="00FD09AC"/>
    <w:rsid w:val="00FD2BEA"/>
    <w:rsid w:val="00FE069F"/>
    <w:rsid w:val="00FE0B50"/>
    <w:rsid w:val="00FE30F0"/>
    <w:rsid w:val="00FE3258"/>
    <w:rsid w:val="00FE3615"/>
    <w:rsid w:val="00FE50FD"/>
    <w:rsid w:val="00FE5E09"/>
    <w:rsid w:val="00FE6883"/>
    <w:rsid w:val="00FF1E37"/>
    <w:rsid w:val="00FF4D4F"/>
    <w:rsid w:val="00FF5106"/>
    <w:rsid w:val="00FF5DBE"/>
    <w:rsid w:val="00FF6171"/>
    <w:rsid w:val="01210712"/>
    <w:rsid w:val="014A5081"/>
    <w:rsid w:val="01556011"/>
    <w:rsid w:val="016D5BD1"/>
    <w:rsid w:val="017576C3"/>
    <w:rsid w:val="01B29B6F"/>
    <w:rsid w:val="01BCBD83"/>
    <w:rsid w:val="024B6F35"/>
    <w:rsid w:val="025F1DE0"/>
    <w:rsid w:val="026288A3"/>
    <w:rsid w:val="029A4B16"/>
    <w:rsid w:val="02A35DDC"/>
    <w:rsid w:val="02B3DC36"/>
    <w:rsid w:val="02C030BB"/>
    <w:rsid w:val="02C26004"/>
    <w:rsid w:val="02EA3C29"/>
    <w:rsid w:val="03015BC4"/>
    <w:rsid w:val="0383FB05"/>
    <w:rsid w:val="03A2FBB4"/>
    <w:rsid w:val="03B2E699"/>
    <w:rsid w:val="03F308DA"/>
    <w:rsid w:val="040A99BA"/>
    <w:rsid w:val="041E9D81"/>
    <w:rsid w:val="04274364"/>
    <w:rsid w:val="0433A284"/>
    <w:rsid w:val="04408862"/>
    <w:rsid w:val="046E36BB"/>
    <w:rsid w:val="047118C7"/>
    <w:rsid w:val="04718879"/>
    <w:rsid w:val="04852950"/>
    <w:rsid w:val="04918D1A"/>
    <w:rsid w:val="04B1F41A"/>
    <w:rsid w:val="04C52CBE"/>
    <w:rsid w:val="04C9B39B"/>
    <w:rsid w:val="04FA2B0E"/>
    <w:rsid w:val="04FB3044"/>
    <w:rsid w:val="05255415"/>
    <w:rsid w:val="05290C95"/>
    <w:rsid w:val="05722BAA"/>
    <w:rsid w:val="05A9C74A"/>
    <w:rsid w:val="05BF186C"/>
    <w:rsid w:val="05E9CD4D"/>
    <w:rsid w:val="0661DF53"/>
    <w:rsid w:val="066E98D2"/>
    <w:rsid w:val="06B3C0BC"/>
    <w:rsid w:val="073BEA23"/>
    <w:rsid w:val="074AF4A3"/>
    <w:rsid w:val="076FB1ED"/>
    <w:rsid w:val="079E3D3B"/>
    <w:rsid w:val="07C5CC95"/>
    <w:rsid w:val="07E64D39"/>
    <w:rsid w:val="07E73ABE"/>
    <w:rsid w:val="08055433"/>
    <w:rsid w:val="086FFCEC"/>
    <w:rsid w:val="088529AD"/>
    <w:rsid w:val="08941532"/>
    <w:rsid w:val="08AD88B2"/>
    <w:rsid w:val="08C145FA"/>
    <w:rsid w:val="09687EBD"/>
    <w:rsid w:val="096B76DE"/>
    <w:rsid w:val="09DFEAA6"/>
    <w:rsid w:val="09EB0F0C"/>
    <w:rsid w:val="09EE6374"/>
    <w:rsid w:val="09F56B1B"/>
    <w:rsid w:val="0A197C1C"/>
    <w:rsid w:val="0A1B9093"/>
    <w:rsid w:val="0A265C7C"/>
    <w:rsid w:val="0A380EF6"/>
    <w:rsid w:val="0A394D47"/>
    <w:rsid w:val="0A3E16DD"/>
    <w:rsid w:val="0A541B0E"/>
    <w:rsid w:val="0AB0D8FB"/>
    <w:rsid w:val="0AD7B20D"/>
    <w:rsid w:val="0AF74672"/>
    <w:rsid w:val="0B43F9CD"/>
    <w:rsid w:val="0B85AA3C"/>
    <w:rsid w:val="0BAEC23C"/>
    <w:rsid w:val="0C52799C"/>
    <w:rsid w:val="0C61D933"/>
    <w:rsid w:val="0CA74C5B"/>
    <w:rsid w:val="0CAF8E12"/>
    <w:rsid w:val="0CC96B3D"/>
    <w:rsid w:val="0CD5C7EA"/>
    <w:rsid w:val="0CEA33FC"/>
    <w:rsid w:val="0CEA4A27"/>
    <w:rsid w:val="0CFE97EE"/>
    <w:rsid w:val="0D59386E"/>
    <w:rsid w:val="0D701B8C"/>
    <w:rsid w:val="0D95A3DE"/>
    <w:rsid w:val="0DFF4E1E"/>
    <w:rsid w:val="0E202C06"/>
    <w:rsid w:val="0E242EA7"/>
    <w:rsid w:val="0E6FEB06"/>
    <w:rsid w:val="0E9C1724"/>
    <w:rsid w:val="0EC3563B"/>
    <w:rsid w:val="0EDE1EC8"/>
    <w:rsid w:val="0EFCBC40"/>
    <w:rsid w:val="0F31A5A0"/>
    <w:rsid w:val="0F384A5D"/>
    <w:rsid w:val="0F41DA87"/>
    <w:rsid w:val="0F4D4444"/>
    <w:rsid w:val="0F792331"/>
    <w:rsid w:val="0F871A1A"/>
    <w:rsid w:val="0FC9D205"/>
    <w:rsid w:val="0FE97123"/>
    <w:rsid w:val="0FF5D0A9"/>
    <w:rsid w:val="1031EF56"/>
    <w:rsid w:val="104488A6"/>
    <w:rsid w:val="1061A132"/>
    <w:rsid w:val="10A89F16"/>
    <w:rsid w:val="1103E118"/>
    <w:rsid w:val="11C88803"/>
    <w:rsid w:val="124350D4"/>
    <w:rsid w:val="128C82D8"/>
    <w:rsid w:val="12BE08C5"/>
    <w:rsid w:val="12E40058"/>
    <w:rsid w:val="13244EE3"/>
    <w:rsid w:val="134BA107"/>
    <w:rsid w:val="13FBB3CC"/>
    <w:rsid w:val="145453A0"/>
    <w:rsid w:val="14752ADC"/>
    <w:rsid w:val="14AC2492"/>
    <w:rsid w:val="14B97D36"/>
    <w:rsid w:val="155044D6"/>
    <w:rsid w:val="1578BD8C"/>
    <w:rsid w:val="1591BC7E"/>
    <w:rsid w:val="15950470"/>
    <w:rsid w:val="15E72B06"/>
    <w:rsid w:val="16113C76"/>
    <w:rsid w:val="161F486C"/>
    <w:rsid w:val="162B6A28"/>
    <w:rsid w:val="1659B05E"/>
    <w:rsid w:val="16AA02DD"/>
    <w:rsid w:val="16C53B28"/>
    <w:rsid w:val="16E0A750"/>
    <w:rsid w:val="16F074B0"/>
    <w:rsid w:val="171D13AE"/>
    <w:rsid w:val="175B2FC6"/>
    <w:rsid w:val="1786284D"/>
    <w:rsid w:val="179135AE"/>
    <w:rsid w:val="17D4DF2A"/>
    <w:rsid w:val="17F81EC8"/>
    <w:rsid w:val="182EE58F"/>
    <w:rsid w:val="18432F69"/>
    <w:rsid w:val="192F8836"/>
    <w:rsid w:val="19317A08"/>
    <w:rsid w:val="193A593A"/>
    <w:rsid w:val="19428B8A"/>
    <w:rsid w:val="194D14F6"/>
    <w:rsid w:val="195D4B40"/>
    <w:rsid w:val="1963E1C9"/>
    <w:rsid w:val="196D943D"/>
    <w:rsid w:val="1972FEC9"/>
    <w:rsid w:val="1981F11F"/>
    <w:rsid w:val="19857E2E"/>
    <w:rsid w:val="1A4A1EF3"/>
    <w:rsid w:val="1A65624D"/>
    <w:rsid w:val="1A6B6E09"/>
    <w:rsid w:val="1AC49C51"/>
    <w:rsid w:val="1AD56FA6"/>
    <w:rsid w:val="1ADF6EB9"/>
    <w:rsid w:val="1B5879C0"/>
    <w:rsid w:val="1BB5B70A"/>
    <w:rsid w:val="1BB9A26A"/>
    <w:rsid w:val="1BC120E3"/>
    <w:rsid w:val="1BC7C331"/>
    <w:rsid w:val="1C09186D"/>
    <w:rsid w:val="1C09A9B7"/>
    <w:rsid w:val="1C1E1E86"/>
    <w:rsid w:val="1C2BEE52"/>
    <w:rsid w:val="1C5D46CC"/>
    <w:rsid w:val="1CE96169"/>
    <w:rsid w:val="1CF56ECC"/>
    <w:rsid w:val="1D653157"/>
    <w:rsid w:val="1DE53BF9"/>
    <w:rsid w:val="1E09284C"/>
    <w:rsid w:val="1E12F242"/>
    <w:rsid w:val="1E38E342"/>
    <w:rsid w:val="1E524027"/>
    <w:rsid w:val="1E82F35F"/>
    <w:rsid w:val="1EBA1BAB"/>
    <w:rsid w:val="1EBE3A50"/>
    <w:rsid w:val="1EFF639D"/>
    <w:rsid w:val="1F61D69E"/>
    <w:rsid w:val="1F9E9688"/>
    <w:rsid w:val="1FAA8C63"/>
    <w:rsid w:val="1FB88198"/>
    <w:rsid w:val="1FFF9DCD"/>
    <w:rsid w:val="206D2C66"/>
    <w:rsid w:val="2093A4B9"/>
    <w:rsid w:val="20D28978"/>
    <w:rsid w:val="210631C4"/>
    <w:rsid w:val="210C564B"/>
    <w:rsid w:val="2111FB00"/>
    <w:rsid w:val="21126C69"/>
    <w:rsid w:val="2128F1F2"/>
    <w:rsid w:val="212B231D"/>
    <w:rsid w:val="213266AA"/>
    <w:rsid w:val="216F66BF"/>
    <w:rsid w:val="2175C065"/>
    <w:rsid w:val="21832D81"/>
    <w:rsid w:val="223A36EA"/>
    <w:rsid w:val="226D8367"/>
    <w:rsid w:val="2285BE50"/>
    <w:rsid w:val="228C3CE8"/>
    <w:rsid w:val="22ABDE90"/>
    <w:rsid w:val="2325F033"/>
    <w:rsid w:val="232DCA3D"/>
    <w:rsid w:val="2353D148"/>
    <w:rsid w:val="23897FC0"/>
    <w:rsid w:val="240344D6"/>
    <w:rsid w:val="242B9DB2"/>
    <w:rsid w:val="24449A98"/>
    <w:rsid w:val="246FF8EA"/>
    <w:rsid w:val="24848D9A"/>
    <w:rsid w:val="249CBA2C"/>
    <w:rsid w:val="249FDC0D"/>
    <w:rsid w:val="24A1BD46"/>
    <w:rsid w:val="24ED6DE1"/>
    <w:rsid w:val="25350670"/>
    <w:rsid w:val="25471CB7"/>
    <w:rsid w:val="25576A5D"/>
    <w:rsid w:val="2566B25A"/>
    <w:rsid w:val="2567FA66"/>
    <w:rsid w:val="257F3E15"/>
    <w:rsid w:val="25AF5E0B"/>
    <w:rsid w:val="25C8398C"/>
    <w:rsid w:val="25CB4D53"/>
    <w:rsid w:val="260103E1"/>
    <w:rsid w:val="2621391F"/>
    <w:rsid w:val="2664F71A"/>
    <w:rsid w:val="266B49F5"/>
    <w:rsid w:val="266B5655"/>
    <w:rsid w:val="26995F92"/>
    <w:rsid w:val="26D933DB"/>
    <w:rsid w:val="26FE27D0"/>
    <w:rsid w:val="2705346B"/>
    <w:rsid w:val="275D01C0"/>
    <w:rsid w:val="27848A74"/>
    <w:rsid w:val="279CC344"/>
    <w:rsid w:val="2824242E"/>
    <w:rsid w:val="285274C2"/>
    <w:rsid w:val="2885712F"/>
    <w:rsid w:val="288EC532"/>
    <w:rsid w:val="28B3D5C4"/>
    <w:rsid w:val="28BA76B2"/>
    <w:rsid w:val="28F114DB"/>
    <w:rsid w:val="293011DF"/>
    <w:rsid w:val="2958BD89"/>
    <w:rsid w:val="297FB908"/>
    <w:rsid w:val="298EEE6F"/>
    <w:rsid w:val="29F0C19D"/>
    <w:rsid w:val="29F3AA41"/>
    <w:rsid w:val="2A20F62D"/>
    <w:rsid w:val="2A4C3926"/>
    <w:rsid w:val="2A4EDC07"/>
    <w:rsid w:val="2A7A0275"/>
    <w:rsid w:val="2A7AB552"/>
    <w:rsid w:val="2AAFDD17"/>
    <w:rsid w:val="2ACE99E0"/>
    <w:rsid w:val="2AF9BE27"/>
    <w:rsid w:val="2AFF2EC9"/>
    <w:rsid w:val="2B02CFA4"/>
    <w:rsid w:val="2B096D72"/>
    <w:rsid w:val="2B14057E"/>
    <w:rsid w:val="2B3C1889"/>
    <w:rsid w:val="2B5F96A7"/>
    <w:rsid w:val="2B850F67"/>
    <w:rsid w:val="2B971631"/>
    <w:rsid w:val="2BEA2E23"/>
    <w:rsid w:val="2C26BFF3"/>
    <w:rsid w:val="2C4F5DFC"/>
    <w:rsid w:val="2C9066FF"/>
    <w:rsid w:val="2CB3B713"/>
    <w:rsid w:val="2CCFE7C4"/>
    <w:rsid w:val="2CE21375"/>
    <w:rsid w:val="2CE55BDD"/>
    <w:rsid w:val="2D0648E5"/>
    <w:rsid w:val="2D5ADFA6"/>
    <w:rsid w:val="2D6E9A04"/>
    <w:rsid w:val="2D7DBFC9"/>
    <w:rsid w:val="2D9381C4"/>
    <w:rsid w:val="2DC08784"/>
    <w:rsid w:val="2DFF8228"/>
    <w:rsid w:val="2E1C5D00"/>
    <w:rsid w:val="2E2A4466"/>
    <w:rsid w:val="2E3718CD"/>
    <w:rsid w:val="2E4131EC"/>
    <w:rsid w:val="2E5601BB"/>
    <w:rsid w:val="2E592A9D"/>
    <w:rsid w:val="2E9691B0"/>
    <w:rsid w:val="2EA00382"/>
    <w:rsid w:val="2EB254D5"/>
    <w:rsid w:val="2EB5EC26"/>
    <w:rsid w:val="2EC8915F"/>
    <w:rsid w:val="2EE01D83"/>
    <w:rsid w:val="2F6381BD"/>
    <w:rsid w:val="2F6FDB7A"/>
    <w:rsid w:val="2F7DF268"/>
    <w:rsid w:val="2FC1D643"/>
    <w:rsid w:val="3005899F"/>
    <w:rsid w:val="3069ED36"/>
    <w:rsid w:val="307F048C"/>
    <w:rsid w:val="3096D5D7"/>
    <w:rsid w:val="30AF629E"/>
    <w:rsid w:val="30E20F0A"/>
    <w:rsid w:val="30E29885"/>
    <w:rsid w:val="3139953E"/>
    <w:rsid w:val="313C53C1"/>
    <w:rsid w:val="316B6532"/>
    <w:rsid w:val="3176A872"/>
    <w:rsid w:val="319A1DC3"/>
    <w:rsid w:val="31F11F68"/>
    <w:rsid w:val="3216567B"/>
    <w:rsid w:val="32318785"/>
    <w:rsid w:val="3261972C"/>
    <w:rsid w:val="326AE4F0"/>
    <w:rsid w:val="327F062E"/>
    <w:rsid w:val="32D15BA2"/>
    <w:rsid w:val="32E8DDAE"/>
    <w:rsid w:val="33030073"/>
    <w:rsid w:val="3308358D"/>
    <w:rsid w:val="330BEBE0"/>
    <w:rsid w:val="3325C67C"/>
    <w:rsid w:val="33276D1E"/>
    <w:rsid w:val="3366A834"/>
    <w:rsid w:val="336A0C28"/>
    <w:rsid w:val="33A137AE"/>
    <w:rsid w:val="33D6887A"/>
    <w:rsid w:val="33E5F489"/>
    <w:rsid w:val="34176067"/>
    <w:rsid w:val="347798A1"/>
    <w:rsid w:val="34874559"/>
    <w:rsid w:val="34AD6298"/>
    <w:rsid w:val="34B1F33C"/>
    <w:rsid w:val="34FFD1F8"/>
    <w:rsid w:val="35153EF1"/>
    <w:rsid w:val="3549EFA3"/>
    <w:rsid w:val="3566FCF9"/>
    <w:rsid w:val="35F39847"/>
    <w:rsid w:val="36300F61"/>
    <w:rsid w:val="36439DCD"/>
    <w:rsid w:val="36592C36"/>
    <w:rsid w:val="3680C17E"/>
    <w:rsid w:val="36A1CD62"/>
    <w:rsid w:val="36A2C830"/>
    <w:rsid w:val="36B332E5"/>
    <w:rsid w:val="36CF4EBC"/>
    <w:rsid w:val="370CFEB3"/>
    <w:rsid w:val="3767616A"/>
    <w:rsid w:val="3769781B"/>
    <w:rsid w:val="378966CA"/>
    <w:rsid w:val="37DB231C"/>
    <w:rsid w:val="37E565EA"/>
    <w:rsid w:val="37F506F1"/>
    <w:rsid w:val="37F99441"/>
    <w:rsid w:val="386CA02D"/>
    <w:rsid w:val="38F7869A"/>
    <w:rsid w:val="39018104"/>
    <w:rsid w:val="3902E277"/>
    <w:rsid w:val="3954B3F0"/>
    <w:rsid w:val="396DAFDC"/>
    <w:rsid w:val="398C3FFE"/>
    <w:rsid w:val="3991598E"/>
    <w:rsid w:val="39B30B86"/>
    <w:rsid w:val="39D6F417"/>
    <w:rsid w:val="39F5EC94"/>
    <w:rsid w:val="3A046AA2"/>
    <w:rsid w:val="3A1A6BFB"/>
    <w:rsid w:val="3A2AB156"/>
    <w:rsid w:val="3A6AEC67"/>
    <w:rsid w:val="3AAE7748"/>
    <w:rsid w:val="3ABB1118"/>
    <w:rsid w:val="3ACEE580"/>
    <w:rsid w:val="3AE1138B"/>
    <w:rsid w:val="3B39492C"/>
    <w:rsid w:val="3B45F690"/>
    <w:rsid w:val="3B64DD04"/>
    <w:rsid w:val="3B6D4BFD"/>
    <w:rsid w:val="3B8E475C"/>
    <w:rsid w:val="3BA0C4BE"/>
    <w:rsid w:val="3BDAA9E3"/>
    <w:rsid w:val="3C06659E"/>
    <w:rsid w:val="3C116C6C"/>
    <w:rsid w:val="3C1C4726"/>
    <w:rsid w:val="3C359009"/>
    <w:rsid w:val="3C6CE18F"/>
    <w:rsid w:val="3C7B87B0"/>
    <w:rsid w:val="3C951DDB"/>
    <w:rsid w:val="3CA5C305"/>
    <w:rsid w:val="3CB3AE4A"/>
    <w:rsid w:val="3CD424D8"/>
    <w:rsid w:val="3CD4E639"/>
    <w:rsid w:val="3CFB0E6A"/>
    <w:rsid w:val="3CFF772E"/>
    <w:rsid w:val="3CFF844F"/>
    <w:rsid w:val="3D128BDA"/>
    <w:rsid w:val="3D2228B0"/>
    <w:rsid w:val="3D22BA2A"/>
    <w:rsid w:val="3D2F76B2"/>
    <w:rsid w:val="3D7C132D"/>
    <w:rsid w:val="3DB94CDC"/>
    <w:rsid w:val="3E2EE9E7"/>
    <w:rsid w:val="3E3785C6"/>
    <w:rsid w:val="3E57C43E"/>
    <w:rsid w:val="3E998237"/>
    <w:rsid w:val="3F16ABF6"/>
    <w:rsid w:val="3F6EE8A7"/>
    <w:rsid w:val="3F96994D"/>
    <w:rsid w:val="3FACF3C6"/>
    <w:rsid w:val="3FB54B92"/>
    <w:rsid w:val="3FBFBB45"/>
    <w:rsid w:val="3FD8C2F4"/>
    <w:rsid w:val="400F897F"/>
    <w:rsid w:val="401834D5"/>
    <w:rsid w:val="4033171D"/>
    <w:rsid w:val="403C6F73"/>
    <w:rsid w:val="407D485F"/>
    <w:rsid w:val="407D75D0"/>
    <w:rsid w:val="40CE5F47"/>
    <w:rsid w:val="40D0D4D7"/>
    <w:rsid w:val="40D9B8EE"/>
    <w:rsid w:val="410A5E70"/>
    <w:rsid w:val="415E7386"/>
    <w:rsid w:val="418BB791"/>
    <w:rsid w:val="4198BE7C"/>
    <w:rsid w:val="41AF6A1B"/>
    <w:rsid w:val="41B46D3D"/>
    <w:rsid w:val="41BB52D1"/>
    <w:rsid w:val="420B6FC6"/>
    <w:rsid w:val="421042C5"/>
    <w:rsid w:val="42A0707F"/>
    <w:rsid w:val="42A5E9CF"/>
    <w:rsid w:val="42AE0D63"/>
    <w:rsid w:val="42B7A069"/>
    <w:rsid w:val="42B9F0FE"/>
    <w:rsid w:val="42C4305C"/>
    <w:rsid w:val="42C54C0A"/>
    <w:rsid w:val="42CAE9E8"/>
    <w:rsid w:val="42F8FD89"/>
    <w:rsid w:val="430C5496"/>
    <w:rsid w:val="4331D38A"/>
    <w:rsid w:val="43D9B48B"/>
    <w:rsid w:val="4468917E"/>
    <w:rsid w:val="447F81A7"/>
    <w:rsid w:val="4571CC7F"/>
    <w:rsid w:val="45F65114"/>
    <w:rsid w:val="45F7EC19"/>
    <w:rsid w:val="4669D9E3"/>
    <w:rsid w:val="467EB82A"/>
    <w:rsid w:val="46E1B597"/>
    <w:rsid w:val="4710E6F7"/>
    <w:rsid w:val="47778B4C"/>
    <w:rsid w:val="483A24A0"/>
    <w:rsid w:val="489267AE"/>
    <w:rsid w:val="48A1119F"/>
    <w:rsid w:val="48A1DD61"/>
    <w:rsid w:val="48B609A8"/>
    <w:rsid w:val="48BE3E2A"/>
    <w:rsid w:val="48FC6E4C"/>
    <w:rsid w:val="4938F039"/>
    <w:rsid w:val="494D3D1E"/>
    <w:rsid w:val="4980170D"/>
    <w:rsid w:val="49949C8A"/>
    <w:rsid w:val="49CF34A5"/>
    <w:rsid w:val="4A325DA0"/>
    <w:rsid w:val="4A35E72D"/>
    <w:rsid w:val="4A38D648"/>
    <w:rsid w:val="4A3DBE64"/>
    <w:rsid w:val="4A5B3785"/>
    <w:rsid w:val="4A84AE2C"/>
    <w:rsid w:val="4AC3C649"/>
    <w:rsid w:val="4AF66FFA"/>
    <w:rsid w:val="4B05ECE0"/>
    <w:rsid w:val="4B19CE0D"/>
    <w:rsid w:val="4B224D5C"/>
    <w:rsid w:val="4B4A4FE2"/>
    <w:rsid w:val="4B5DDBFB"/>
    <w:rsid w:val="4B97A9E8"/>
    <w:rsid w:val="4BB3712C"/>
    <w:rsid w:val="4BCC191F"/>
    <w:rsid w:val="4C0FA96A"/>
    <w:rsid w:val="4C2E5D7F"/>
    <w:rsid w:val="4C36FE43"/>
    <w:rsid w:val="4C45643A"/>
    <w:rsid w:val="4C7D94DB"/>
    <w:rsid w:val="4C8519AF"/>
    <w:rsid w:val="4CFBB91B"/>
    <w:rsid w:val="4D07F455"/>
    <w:rsid w:val="4D499DD9"/>
    <w:rsid w:val="4D4A488B"/>
    <w:rsid w:val="4D4EFCCD"/>
    <w:rsid w:val="4D549297"/>
    <w:rsid w:val="4D5A785C"/>
    <w:rsid w:val="4D8EBBB0"/>
    <w:rsid w:val="4D9C877C"/>
    <w:rsid w:val="4DB82925"/>
    <w:rsid w:val="4DED900C"/>
    <w:rsid w:val="4E412682"/>
    <w:rsid w:val="4E60A86E"/>
    <w:rsid w:val="4E69F604"/>
    <w:rsid w:val="4F03816E"/>
    <w:rsid w:val="4F23C64A"/>
    <w:rsid w:val="4F61F3E6"/>
    <w:rsid w:val="4F792325"/>
    <w:rsid w:val="4F99FE71"/>
    <w:rsid w:val="506FCEA1"/>
    <w:rsid w:val="50ADBD99"/>
    <w:rsid w:val="50BB01A5"/>
    <w:rsid w:val="50D506AC"/>
    <w:rsid w:val="50DC6274"/>
    <w:rsid w:val="512648AA"/>
    <w:rsid w:val="51372A59"/>
    <w:rsid w:val="514A079C"/>
    <w:rsid w:val="515F66C7"/>
    <w:rsid w:val="5187AC8B"/>
    <w:rsid w:val="51959819"/>
    <w:rsid w:val="51983C43"/>
    <w:rsid w:val="51E34A4C"/>
    <w:rsid w:val="527BB578"/>
    <w:rsid w:val="52EE88D1"/>
    <w:rsid w:val="5308B044"/>
    <w:rsid w:val="5343A60F"/>
    <w:rsid w:val="5361BE2D"/>
    <w:rsid w:val="53EABD5C"/>
    <w:rsid w:val="540BB6B2"/>
    <w:rsid w:val="542890E7"/>
    <w:rsid w:val="547AAA6B"/>
    <w:rsid w:val="549B7D14"/>
    <w:rsid w:val="54A5A441"/>
    <w:rsid w:val="54C7F17C"/>
    <w:rsid w:val="54E52743"/>
    <w:rsid w:val="5517C306"/>
    <w:rsid w:val="5582FD08"/>
    <w:rsid w:val="559751ED"/>
    <w:rsid w:val="55B0580D"/>
    <w:rsid w:val="56416CB9"/>
    <w:rsid w:val="564DBF35"/>
    <w:rsid w:val="567F77EF"/>
    <w:rsid w:val="56BE2E02"/>
    <w:rsid w:val="56E2953E"/>
    <w:rsid w:val="56EDAA6A"/>
    <w:rsid w:val="5757B7CE"/>
    <w:rsid w:val="57677850"/>
    <w:rsid w:val="577FB4C0"/>
    <w:rsid w:val="579E3CC5"/>
    <w:rsid w:val="57AF2BD7"/>
    <w:rsid w:val="57B1DCC5"/>
    <w:rsid w:val="57C585F5"/>
    <w:rsid w:val="58354BD0"/>
    <w:rsid w:val="583B29D5"/>
    <w:rsid w:val="588F275B"/>
    <w:rsid w:val="58BBDE1B"/>
    <w:rsid w:val="58E853CD"/>
    <w:rsid w:val="58EE03E9"/>
    <w:rsid w:val="58FD797A"/>
    <w:rsid w:val="590251E1"/>
    <w:rsid w:val="590B5513"/>
    <w:rsid w:val="5928B07D"/>
    <w:rsid w:val="593DDDA1"/>
    <w:rsid w:val="597082E7"/>
    <w:rsid w:val="59793CEF"/>
    <w:rsid w:val="597B1D09"/>
    <w:rsid w:val="59C4C595"/>
    <w:rsid w:val="5A262FE9"/>
    <w:rsid w:val="5A41AFD5"/>
    <w:rsid w:val="5A617219"/>
    <w:rsid w:val="5A6B2094"/>
    <w:rsid w:val="5AA4F8DC"/>
    <w:rsid w:val="5AA747D0"/>
    <w:rsid w:val="5AAB4623"/>
    <w:rsid w:val="5AC9165B"/>
    <w:rsid w:val="5AD98DF2"/>
    <w:rsid w:val="5B0F305A"/>
    <w:rsid w:val="5B796C14"/>
    <w:rsid w:val="5B828D7F"/>
    <w:rsid w:val="5BC827FD"/>
    <w:rsid w:val="5C13EFCD"/>
    <w:rsid w:val="5C1B25B6"/>
    <w:rsid w:val="5C2A2E75"/>
    <w:rsid w:val="5C452FDA"/>
    <w:rsid w:val="5C52589A"/>
    <w:rsid w:val="5C74171E"/>
    <w:rsid w:val="5CA528C3"/>
    <w:rsid w:val="5CA543E7"/>
    <w:rsid w:val="5CBEB045"/>
    <w:rsid w:val="5CDFBEE2"/>
    <w:rsid w:val="5D2C23AE"/>
    <w:rsid w:val="5D332F72"/>
    <w:rsid w:val="5D384DF1"/>
    <w:rsid w:val="5D3DE77E"/>
    <w:rsid w:val="5D98F7FE"/>
    <w:rsid w:val="5DE595E8"/>
    <w:rsid w:val="5DE79156"/>
    <w:rsid w:val="5E44FF4D"/>
    <w:rsid w:val="5E834D06"/>
    <w:rsid w:val="5EAC2445"/>
    <w:rsid w:val="5EB6C7FF"/>
    <w:rsid w:val="5EC4611C"/>
    <w:rsid w:val="5ECCCED1"/>
    <w:rsid w:val="5F7405B4"/>
    <w:rsid w:val="5F77E419"/>
    <w:rsid w:val="5FD98EC6"/>
    <w:rsid w:val="5FF701F3"/>
    <w:rsid w:val="6019FC9D"/>
    <w:rsid w:val="6028A1F5"/>
    <w:rsid w:val="6036DDF6"/>
    <w:rsid w:val="60777818"/>
    <w:rsid w:val="60C695F5"/>
    <w:rsid w:val="60FBE5FC"/>
    <w:rsid w:val="610A3315"/>
    <w:rsid w:val="612132D7"/>
    <w:rsid w:val="6157ECAD"/>
    <w:rsid w:val="617FFBE1"/>
    <w:rsid w:val="6184E476"/>
    <w:rsid w:val="618DC574"/>
    <w:rsid w:val="6191B449"/>
    <w:rsid w:val="6196EC66"/>
    <w:rsid w:val="61AD488A"/>
    <w:rsid w:val="61CC2F7A"/>
    <w:rsid w:val="61E4BFA4"/>
    <w:rsid w:val="61FD9CDC"/>
    <w:rsid w:val="620E5E11"/>
    <w:rsid w:val="62113591"/>
    <w:rsid w:val="6262D81F"/>
    <w:rsid w:val="62A86182"/>
    <w:rsid w:val="62B55EF4"/>
    <w:rsid w:val="62C23678"/>
    <w:rsid w:val="632733D4"/>
    <w:rsid w:val="63637BE1"/>
    <w:rsid w:val="6371E009"/>
    <w:rsid w:val="63731CFC"/>
    <w:rsid w:val="6379C018"/>
    <w:rsid w:val="63B01A53"/>
    <w:rsid w:val="63B8144F"/>
    <w:rsid w:val="63D2806A"/>
    <w:rsid w:val="63D93A9A"/>
    <w:rsid w:val="641C8595"/>
    <w:rsid w:val="64680E17"/>
    <w:rsid w:val="6476B638"/>
    <w:rsid w:val="648C5B87"/>
    <w:rsid w:val="64B687AE"/>
    <w:rsid w:val="651364C7"/>
    <w:rsid w:val="652E1258"/>
    <w:rsid w:val="6532CAAB"/>
    <w:rsid w:val="657BF408"/>
    <w:rsid w:val="65ADD318"/>
    <w:rsid w:val="65B97ECE"/>
    <w:rsid w:val="65C77F70"/>
    <w:rsid w:val="65DF8832"/>
    <w:rsid w:val="66049A14"/>
    <w:rsid w:val="6607946F"/>
    <w:rsid w:val="66119CC9"/>
    <w:rsid w:val="66330675"/>
    <w:rsid w:val="66868EB0"/>
    <w:rsid w:val="66914EFB"/>
    <w:rsid w:val="66B8644E"/>
    <w:rsid w:val="66BA473A"/>
    <w:rsid w:val="66CD011A"/>
    <w:rsid w:val="6705AC6E"/>
    <w:rsid w:val="67245BDB"/>
    <w:rsid w:val="6752FF97"/>
    <w:rsid w:val="6756A624"/>
    <w:rsid w:val="676A6ACE"/>
    <w:rsid w:val="678AE925"/>
    <w:rsid w:val="67CDCDD9"/>
    <w:rsid w:val="67D5F274"/>
    <w:rsid w:val="67DBFFCA"/>
    <w:rsid w:val="6850E519"/>
    <w:rsid w:val="68594596"/>
    <w:rsid w:val="689E6F1B"/>
    <w:rsid w:val="68D9BB3E"/>
    <w:rsid w:val="69002F87"/>
    <w:rsid w:val="6905FFB2"/>
    <w:rsid w:val="690D7390"/>
    <w:rsid w:val="690F7CDE"/>
    <w:rsid w:val="6912692A"/>
    <w:rsid w:val="695CCDFD"/>
    <w:rsid w:val="69BE0397"/>
    <w:rsid w:val="69DF5E35"/>
    <w:rsid w:val="6A707F66"/>
    <w:rsid w:val="6AC9BAEE"/>
    <w:rsid w:val="6ACC77DD"/>
    <w:rsid w:val="6AD13EFA"/>
    <w:rsid w:val="6B1E09CA"/>
    <w:rsid w:val="6B3900F1"/>
    <w:rsid w:val="6BD70B05"/>
    <w:rsid w:val="6BFF78CC"/>
    <w:rsid w:val="6C2F3D89"/>
    <w:rsid w:val="6CC5F86B"/>
    <w:rsid w:val="6CFF54B7"/>
    <w:rsid w:val="6D96C07A"/>
    <w:rsid w:val="6E1349B4"/>
    <w:rsid w:val="6E60D4FE"/>
    <w:rsid w:val="6E7BDBC5"/>
    <w:rsid w:val="6E7FC0B7"/>
    <w:rsid w:val="6E82F102"/>
    <w:rsid w:val="6EC99DD7"/>
    <w:rsid w:val="6ECA3C58"/>
    <w:rsid w:val="6EF2C95D"/>
    <w:rsid w:val="6EF852ED"/>
    <w:rsid w:val="6F192F19"/>
    <w:rsid w:val="6F3763AB"/>
    <w:rsid w:val="6F44563F"/>
    <w:rsid w:val="6F6E8B0F"/>
    <w:rsid w:val="6F9268D7"/>
    <w:rsid w:val="6F9F0650"/>
    <w:rsid w:val="6FAE869F"/>
    <w:rsid w:val="6FB2BFA5"/>
    <w:rsid w:val="6FB6C898"/>
    <w:rsid w:val="6FE8786F"/>
    <w:rsid w:val="70493699"/>
    <w:rsid w:val="707DFE8A"/>
    <w:rsid w:val="7096D357"/>
    <w:rsid w:val="7098AEF8"/>
    <w:rsid w:val="70A91C56"/>
    <w:rsid w:val="70CE8641"/>
    <w:rsid w:val="71622BF4"/>
    <w:rsid w:val="71A1B0DE"/>
    <w:rsid w:val="71B35661"/>
    <w:rsid w:val="71C65683"/>
    <w:rsid w:val="723376BB"/>
    <w:rsid w:val="72596DBD"/>
    <w:rsid w:val="7263BC29"/>
    <w:rsid w:val="728C34A5"/>
    <w:rsid w:val="72AC1400"/>
    <w:rsid w:val="72AEFF94"/>
    <w:rsid w:val="72B0CB9D"/>
    <w:rsid w:val="72DB1038"/>
    <w:rsid w:val="72E5B5D3"/>
    <w:rsid w:val="730CFC5F"/>
    <w:rsid w:val="732947FB"/>
    <w:rsid w:val="7359568A"/>
    <w:rsid w:val="73603948"/>
    <w:rsid w:val="739F68B8"/>
    <w:rsid w:val="74567AC1"/>
    <w:rsid w:val="74CB39AA"/>
    <w:rsid w:val="7525E74E"/>
    <w:rsid w:val="75367384"/>
    <w:rsid w:val="754A6EBB"/>
    <w:rsid w:val="7553DFDF"/>
    <w:rsid w:val="755B645E"/>
    <w:rsid w:val="758B05FA"/>
    <w:rsid w:val="75B14A0F"/>
    <w:rsid w:val="75E5102A"/>
    <w:rsid w:val="75F084BE"/>
    <w:rsid w:val="75F359D8"/>
    <w:rsid w:val="762D0B5A"/>
    <w:rsid w:val="766C13F8"/>
    <w:rsid w:val="76757C45"/>
    <w:rsid w:val="768F7E28"/>
    <w:rsid w:val="76C09C92"/>
    <w:rsid w:val="76CE1E1A"/>
    <w:rsid w:val="76D213A1"/>
    <w:rsid w:val="77227EF3"/>
    <w:rsid w:val="77B50CCC"/>
    <w:rsid w:val="77D30F55"/>
    <w:rsid w:val="78209525"/>
    <w:rsid w:val="78916E7A"/>
    <w:rsid w:val="78A57873"/>
    <w:rsid w:val="78BEDBFB"/>
    <w:rsid w:val="78EC4BD0"/>
    <w:rsid w:val="78F2A58B"/>
    <w:rsid w:val="791CDB15"/>
    <w:rsid w:val="7930DF30"/>
    <w:rsid w:val="7953C7E2"/>
    <w:rsid w:val="7972B7F2"/>
    <w:rsid w:val="797AD24D"/>
    <w:rsid w:val="79F90F0E"/>
    <w:rsid w:val="7A34F2FF"/>
    <w:rsid w:val="7A5708DD"/>
    <w:rsid w:val="7A665025"/>
    <w:rsid w:val="7A6D7B66"/>
    <w:rsid w:val="7AB2DD2B"/>
    <w:rsid w:val="7B2A2CBE"/>
    <w:rsid w:val="7B85786C"/>
    <w:rsid w:val="7B8AEFEC"/>
    <w:rsid w:val="7BAA230F"/>
    <w:rsid w:val="7BD69A1A"/>
    <w:rsid w:val="7BF836B4"/>
    <w:rsid w:val="7C4C0C7E"/>
    <w:rsid w:val="7C5BAA01"/>
    <w:rsid w:val="7CA7C52A"/>
    <w:rsid w:val="7CAD294D"/>
    <w:rsid w:val="7CADD44B"/>
    <w:rsid w:val="7CD8625D"/>
    <w:rsid w:val="7CFA496D"/>
    <w:rsid w:val="7D4008BF"/>
    <w:rsid w:val="7D6BD156"/>
    <w:rsid w:val="7DCB7A3B"/>
    <w:rsid w:val="7DCF523B"/>
    <w:rsid w:val="7E03B436"/>
    <w:rsid w:val="7E3FE783"/>
    <w:rsid w:val="7E64676F"/>
    <w:rsid w:val="7E849241"/>
    <w:rsid w:val="7E94B43D"/>
    <w:rsid w:val="7E9F8887"/>
    <w:rsid w:val="7EF21058"/>
    <w:rsid w:val="7EF61F5D"/>
    <w:rsid w:val="7EFDD9D2"/>
    <w:rsid w:val="7F77532D"/>
    <w:rsid w:val="7FAC29FD"/>
    <w:rsid w:val="7FE53F6C"/>
    <w:rsid w:val="7FFB6D69"/>
    <w:rsid w:val="7FFB996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6FFEB"/>
  <w15:docId w15:val="{29CADC33-33BD-472E-A9F0-E9BC0B9F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DFD"/>
    <w:rPr>
      <w:kern w:val="0"/>
    </w:rPr>
  </w:style>
  <w:style w:type="paragraph" w:styleId="Heading1">
    <w:name w:val="heading 1"/>
    <w:basedOn w:val="Normal"/>
    <w:next w:val="Normal"/>
    <w:link w:val="Heading1Char"/>
    <w:uiPriority w:val="9"/>
    <w:qFormat/>
    <w:rsid w:val="00061DF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61DF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61DF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61DF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61DF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61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DF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61DF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61DF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61DF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61DF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61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DFD"/>
    <w:rPr>
      <w:rFonts w:eastAsiaTheme="majorEastAsia" w:cstheme="majorBidi"/>
      <w:color w:val="272727" w:themeColor="text1" w:themeTint="D8"/>
    </w:rPr>
  </w:style>
  <w:style w:type="paragraph" w:styleId="Title">
    <w:name w:val="Title"/>
    <w:basedOn w:val="Normal"/>
    <w:next w:val="Normal"/>
    <w:link w:val="TitleChar"/>
    <w:uiPriority w:val="10"/>
    <w:qFormat/>
    <w:rsid w:val="00061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D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DFD"/>
    <w:pPr>
      <w:spacing w:before="160"/>
      <w:jc w:val="center"/>
    </w:pPr>
    <w:rPr>
      <w:i/>
      <w:iCs/>
      <w:color w:val="404040" w:themeColor="text1" w:themeTint="BF"/>
    </w:rPr>
  </w:style>
  <w:style w:type="character" w:customStyle="1" w:styleId="QuoteChar">
    <w:name w:val="Quote Char"/>
    <w:basedOn w:val="DefaultParagraphFont"/>
    <w:link w:val="Quote"/>
    <w:uiPriority w:val="29"/>
    <w:rsid w:val="00061DFD"/>
    <w:rPr>
      <w:i/>
      <w:iCs/>
      <w:color w:val="404040" w:themeColor="text1" w:themeTint="BF"/>
    </w:rPr>
  </w:style>
  <w:style w:type="paragraph" w:styleId="ListParagraph">
    <w:name w:val="List Paragraph"/>
    <w:basedOn w:val="Normal"/>
    <w:uiPriority w:val="34"/>
    <w:qFormat/>
    <w:rsid w:val="00061DFD"/>
    <w:pPr>
      <w:ind w:left="720"/>
      <w:contextualSpacing/>
    </w:pPr>
  </w:style>
  <w:style w:type="character" w:styleId="IntenseEmphasis">
    <w:name w:val="Intense Emphasis"/>
    <w:basedOn w:val="DefaultParagraphFont"/>
    <w:uiPriority w:val="21"/>
    <w:qFormat/>
    <w:rsid w:val="00061DFD"/>
    <w:rPr>
      <w:i/>
      <w:iCs/>
      <w:color w:val="365F91" w:themeColor="accent1" w:themeShade="BF"/>
    </w:rPr>
  </w:style>
  <w:style w:type="paragraph" w:styleId="IntenseQuote">
    <w:name w:val="Intense Quote"/>
    <w:basedOn w:val="Normal"/>
    <w:next w:val="Normal"/>
    <w:link w:val="IntenseQuoteChar"/>
    <w:uiPriority w:val="30"/>
    <w:qFormat/>
    <w:rsid w:val="00061DF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61DFD"/>
    <w:rPr>
      <w:i/>
      <w:iCs/>
      <w:color w:val="365F91" w:themeColor="accent1" w:themeShade="BF"/>
    </w:rPr>
  </w:style>
  <w:style w:type="character" w:styleId="IntenseReference">
    <w:name w:val="Intense Reference"/>
    <w:basedOn w:val="DefaultParagraphFont"/>
    <w:uiPriority w:val="32"/>
    <w:qFormat/>
    <w:rsid w:val="00061DFD"/>
    <w:rPr>
      <w:b/>
      <w:bCs/>
      <w:smallCaps/>
      <w:color w:val="365F91" w:themeColor="accent1" w:themeShade="BF"/>
      <w:spacing w:val="5"/>
    </w:rPr>
  </w:style>
  <w:style w:type="character" w:customStyle="1" w:styleId="string-name">
    <w:name w:val="string-name"/>
    <w:basedOn w:val="DefaultParagraphFont"/>
    <w:rsid w:val="00F05F38"/>
  </w:style>
  <w:style w:type="character" w:customStyle="1" w:styleId="surname">
    <w:name w:val="surname"/>
    <w:basedOn w:val="DefaultParagraphFont"/>
    <w:rsid w:val="00F05F38"/>
  </w:style>
  <w:style w:type="character" w:customStyle="1" w:styleId="given-names">
    <w:name w:val="given-names"/>
    <w:basedOn w:val="DefaultParagraphFont"/>
    <w:rsid w:val="00F05F38"/>
  </w:style>
  <w:style w:type="character" w:customStyle="1" w:styleId="year">
    <w:name w:val="year"/>
    <w:basedOn w:val="DefaultParagraphFont"/>
    <w:rsid w:val="00F05F38"/>
  </w:style>
  <w:style w:type="character" w:customStyle="1" w:styleId="article-title">
    <w:name w:val="article-title"/>
    <w:basedOn w:val="DefaultParagraphFont"/>
    <w:rsid w:val="00F05F38"/>
  </w:style>
  <w:style w:type="character" w:customStyle="1" w:styleId="source">
    <w:name w:val="source"/>
    <w:basedOn w:val="DefaultParagraphFont"/>
    <w:rsid w:val="00F05F38"/>
  </w:style>
  <w:style w:type="character" w:customStyle="1" w:styleId="volume">
    <w:name w:val="volume"/>
    <w:basedOn w:val="DefaultParagraphFont"/>
    <w:rsid w:val="00F05F38"/>
  </w:style>
  <w:style w:type="character" w:customStyle="1" w:styleId="issue">
    <w:name w:val="issue"/>
    <w:basedOn w:val="DefaultParagraphFont"/>
    <w:rsid w:val="00F05F38"/>
  </w:style>
  <w:style w:type="character" w:customStyle="1" w:styleId="fpage">
    <w:name w:val="fpage"/>
    <w:basedOn w:val="DefaultParagraphFont"/>
    <w:rsid w:val="00F05F38"/>
  </w:style>
  <w:style w:type="character" w:styleId="Emphasis">
    <w:name w:val="Emphasis"/>
    <w:basedOn w:val="DefaultParagraphFont"/>
    <w:uiPriority w:val="20"/>
    <w:qFormat/>
    <w:rsid w:val="001D375F"/>
    <w:rPr>
      <w:i/>
      <w:iCs/>
    </w:rPr>
  </w:style>
  <w:style w:type="character" w:styleId="Hyperlink">
    <w:name w:val="Hyperlink"/>
    <w:basedOn w:val="DefaultParagraphFont"/>
    <w:uiPriority w:val="99"/>
    <w:unhideWhenUsed/>
    <w:rsid w:val="001D375F"/>
    <w:rPr>
      <w:color w:val="0000FF"/>
      <w:u w:val="single"/>
    </w:rPr>
  </w:style>
  <w:style w:type="character" w:styleId="FollowedHyperlink">
    <w:name w:val="FollowedHyperlink"/>
    <w:basedOn w:val="DefaultParagraphFont"/>
    <w:uiPriority w:val="99"/>
    <w:semiHidden/>
    <w:unhideWhenUsed/>
    <w:rsid w:val="001D375F"/>
    <w:rPr>
      <w:color w:val="800080" w:themeColor="followedHyperlink"/>
      <w:u w:val="single"/>
    </w:rPr>
  </w:style>
  <w:style w:type="character" w:customStyle="1" w:styleId="collab">
    <w:name w:val="collab"/>
    <w:basedOn w:val="DefaultParagraphFont"/>
    <w:rsid w:val="001D375F"/>
  </w:style>
  <w:style w:type="character" w:customStyle="1" w:styleId="publisher-loc">
    <w:name w:val="publisher-loc"/>
    <w:basedOn w:val="DefaultParagraphFont"/>
    <w:rsid w:val="001D375F"/>
  </w:style>
  <w:style w:type="character" w:customStyle="1" w:styleId="publisher-name">
    <w:name w:val="publisher-name"/>
    <w:basedOn w:val="DefaultParagraphFont"/>
    <w:rsid w:val="001D375F"/>
  </w:style>
  <w:style w:type="character" w:customStyle="1" w:styleId="UnresolvedMention1">
    <w:name w:val="Unresolved Mention1"/>
    <w:basedOn w:val="DefaultParagraphFont"/>
    <w:uiPriority w:val="99"/>
    <w:semiHidden/>
    <w:unhideWhenUsed/>
    <w:rsid w:val="00EC3CB1"/>
    <w:rPr>
      <w:color w:val="605E5C"/>
      <w:shd w:val="clear" w:color="auto" w:fill="E1DFDD"/>
    </w:rPr>
  </w:style>
  <w:style w:type="character" w:customStyle="1" w:styleId="fontstyle01">
    <w:name w:val="fontstyle01"/>
    <w:basedOn w:val="DefaultParagraphFont"/>
    <w:rsid w:val="00F26615"/>
    <w:rPr>
      <w:rFonts w:ascii="FreightSansProBook-Regular" w:hAnsi="FreightSansProBook-Regular" w:hint="default"/>
      <w:b w:val="0"/>
      <w:bCs w:val="0"/>
      <w:i w:val="0"/>
      <w:iCs w:val="0"/>
      <w:color w:val="FFFFFF"/>
      <w:sz w:val="18"/>
      <w:szCs w:val="18"/>
    </w:rPr>
  </w:style>
  <w:style w:type="paragraph" w:styleId="NoSpacing">
    <w:name w:val="No Spacing"/>
    <w:uiPriority w:val="1"/>
    <w:qFormat/>
    <w:rsid w:val="000B1E2F"/>
    <w:pPr>
      <w:spacing w:after="0" w:line="240" w:lineRule="auto"/>
    </w:pPr>
    <w:rPr>
      <w:kern w:val="0"/>
    </w:rPr>
  </w:style>
  <w:style w:type="character" w:styleId="CommentReference">
    <w:name w:val="annotation reference"/>
    <w:basedOn w:val="DefaultParagraphFont"/>
    <w:uiPriority w:val="99"/>
    <w:semiHidden/>
    <w:unhideWhenUsed/>
    <w:rsid w:val="00243E7B"/>
    <w:rPr>
      <w:sz w:val="16"/>
      <w:szCs w:val="16"/>
    </w:rPr>
  </w:style>
  <w:style w:type="paragraph" w:styleId="CommentText">
    <w:name w:val="annotation text"/>
    <w:basedOn w:val="Normal"/>
    <w:link w:val="CommentTextChar"/>
    <w:uiPriority w:val="99"/>
    <w:unhideWhenUsed/>
    <w:rsid w:val="00243E7B"/>
    <w:pPr>
      <w:spacing w:line="240" w:lineRule="auto"/>
    </w:pPr>
    <w:rPr>
      <w:sz w:val="20"/>
      <w:szCs w:val="20"/>
    </w:rPr>
  </w:style>
  <w:style w:type="character" w:customStyle="1" w:styleId="CommentTextChar">
    <w:name w:val="Comment Text Char"/>
    <w:basedOn w:val="DefaultParagraphFont"/>
    <w:link w:val="CommentText"/>
    <w:uiPriority w:val="99"/>
    <w:rsid w:val="00243E7B"/>
    <w:rPr>
      <w:kern w:val="0"/>
      <w:sz w:val="20"/>
      <w:szCs w:val="20"/>
    </w:rPr>
  </w:style>
  <w:style w:type="paragraph" w:styleId="CommentSubject">
    <w:name w:val="annotation subject"/>
    <w:basedOn w:val="CommentText"/>
    <w:next w:val="CommentText"/>
    <w:link w:val="CommentSubjectChar"/>
    <w:uiPriority w:val="99"/>
    <w:semiHidden/>
    <w:unhideWhenUsed/>
    <w:rsid w:val="00243E7B"/>
    <w:rPr>
      <w:b/>
      <w:bCs/>
    </w:rPr>
  </w:style>
  <w:style w:type="character" w:customStyle="1" w:styleId="CommentSubjectChar">
    <w:name w:val="Comment Subject Char"/>
    <w:basedOn w:val="CommentTextChar"/>
    <w:link w:val="CommentSubject"/>
    <w:uiPriority w:val="99"/>
    <w:semiHidden/>
    <w:rsid w:val="00243E7B"/>
    <w:rPr>
      <w:b/>
      <w:bCs/>
      <w:kern w:val="0"/>
      <w:sz w:val="20"/>
      <w:szCs w:val="20"/>
    </w:rPr>
  </w:style>
  <w:style w:type="paragraph" w:styleId="Revision">
    <w:name w:val="Revision"/>
    <w:hidden/>
    <w:uiPriority w:val="99"/>
    <w:semiHidden/>
    <w:rsid w:val="007601DE"/>
    <w:pPr>
      <w:spacing w:after="0" w:line="240" w:lineRule="auto"/>
    </w:pPr>
    <w:rPr>
      <w:kern w:val="0"/>
    </w:rPr>
  </w:style>
  <w:style w:type="paragraph" w:styleId="BalloonText">
    <w:name w:val="Balloon Text"/>
    <w:basedOn w:val="Normal"/>
    <w:link w:val="BalloonTextChar"/>
    <w:uiPriority w:val="99"/>
    <w:semiHidden/>
    <w:unhideWhenUsed/>
    <w:rsid w:val="004272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2C8"/>
    <w:rPr>
      <w:rFonts w:ascii="Tahoma" w:hAnsi="Tahoma" w:cs="Tahoma"/>
      <w:kern w:val="0"/>
      <w:sz w:val="16"/>
      <w:szCs w:val="16"/>
    </w:rPr>
  </w:style>
  <w:style w:type="character" w:customStyle="1" w:styleId="fontstyle21">
    <w:name w:val="fontstyle21"/>
    <w:basedOn w:val="DefaultParagraphFont"/>
    <w:rsid w:val="00420519"/>
    <w:rPr>
      <w:rFonts w:ascii="BemboStd-Italic" w:hAnsi="BemboStd-Italic" w:hint="default"/>
      <w:b w:val="0"/>
      <w:bCs w:val="0"/>
      <w:i/>
      <w:iCs/>
      <w:color w:val="242021"/>
      <w:sz w:val="22"/>
      <w:szCs w:val="22"/>
    </w:rPr>
  </w:style>
  <w:style w:type="character" w:styleId="UnresolvedMention">
    <w:name w:val="Unresolved Mention"/>
    <w:basedOn w:val="DefaultParagraphFont"/>
    <w:uiPriority w:val="99"/>
    <w:semiHidden/>
    <w:unhideWhenUsed/>
    <w:rsid w:val="00D12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88983">
      <w:bodyDiv w:val="1"/>
      <w:marLeft w:val="0"/>
      <w:marRight w:val="0"/>
      <w:marTop w:val="0"/>
      <w:marBottom w:val="0"/>
      <w:divBdr>
        <w:top w:val="none" w:sz="0" w:space="0" w:color="auto"/>
        <w:left w:val="none" w:sz="0" w:space="0" w:color="auto"/>
        <w:bottom w:val="none" w:sz="0" w:space="0" w:color="auto"/>
        <w:right w:val="none" w:sz="0" w:space="0" w:color="auto"/>
      </w:divBdr>
    </w:div>
    <w:div w:id="1375813371">
      <w:bodyDiv w:val="1"/>
      <w:marLeft w:val="0"/>
      <w:marRight w:val="0"/>
      <w:marTop w:val="0"/>
      <w:marBottom w:val="0"/>
      <w:divBdr>
        <w:top w:val="none" w:sz="0" w:space="0" w:color="auto"/>
        <w:left w:val="none" w:sz="0" w:space="0" w:color="auto"/>
        <w:bottom w:val="none" w:sz="0" w:space="0" w:color="auto"/>
        <w:right w:val="none" w:sz="0" w:space="0" w:color="auto"/>
      </w:divBdr>
      <w:divsChild>
        <w:div w:id="260916300">
          <w:marLeft w:val="0"/>
          <w:marRight w:val="0"/>
          <w:marTop w:val="0"/>
          <w:marBottom w:val="0"/>
          <w:divBdr>
            <w:top w:val="none" w:sz="0" w:space="0" w:color="auto"/>
            <w:left w:val="none" w:sz="0" w:space="0" w:color="auto"/>
            <w:bottom w:val="none" w:sz="0" w:space="0" w:color="auto"/>
            <w:right w:val="none" w:sz="0" w:space="0" w:color="auto"/>
          </w:divBdr>
        </w:div>
        <w:div w:id="559169599">
          <w:marLeft w:val="0"/>
          <w:marRight w:val="0"/>
          <w:marTop w:val="0"/>
          <w:marBottom w:val="0"/>
          <w:divBdr>
            <w:top w:val="none" w:sz="0" w:space="0" w:color="auto"/>
            <w:left w:val="none" w:sz="0" w:space="0" w:color="auto"/>
            <w:bottom w:val="none" w:sz="0" w:space="0" w:color="auto"/>
            <w:right w:val="none" w:sz="0" w:space="0" w:color="auto"/>
          </w:divBdr>
        </w:div>
        <w:div w:id="795680909">
          <w:marLeft w:val="0"/>
          <w:marRight w:val="0"/>
          <w:marTop w:val="0"/>
          <w:marBottom w:val="0"/>
          <w:divBdr>
            <w:top w:val="none" w:sz="0" w:space="0" w:color="auto"/>
            <w:left w:val="none" w:sz="0" w:space="0" w:color="auto"/>
            <w:bottom w:val="none" w:sz="0" w:space="0" w:color="auto"/>
            <w:right w:val="none" w:sz="0" w:space="0" w:color="auto"/>
          </w:divBdr>
        </w:div>
        <w:div w:id="990015362">
          <w:marLeft w:val="0"/>
          <w:marRight w:val="0"/>
          <w:marTop w:val="0"/>
          <w:marBottom w:val="0"/>
          <w:divBdr>
            <w:top w:val="none" w:sz="0" w:space="0" w:color="auto"/>
            <w:left w:val="none" w:sz="0" w:space="0" w:color="auto"/>
            <w:bottom w:val="none" w:sz="0" w:space="0" w:color="auto"/>
            <w:right w:val="none" w:sz="0" w:space="0" w:color="auto"/>
          </w:divBdr>
        </w:div>
        <w:div w:id="1175804669">
          <w:marLeft w:val="0"/>
          <w:marRight w:val="0"/>
          <w:marTop w:val="0"/>
          <w:marBottom w:val="0"/>
          <w:divBdr>
            <w:top w:val="none" w:sz="0" w:space="0" w:color="auto"/>
            <w:left w:val="none" w:sz="0" w:space="0" w:color="auto"/>
            <w:bottom w:val="none" w:sz="0" w:space="0" w:color="auto"/>
            <w:right w:val="none" w:sz="0" w:space="0" w:color="auto"/>
          </w:divBdr>
        </w:div>
        <w:div w:id="1231698406">
          <w:marLeft w:val="0"/>
          <w:marRight w:val="0"/>
          <w:marTop w:val="0"/>
          <w:marBottom w:val="0"/>
          <w:divBdr>
            <w:top w:val="none" w:sz="0" w:space="0" w:color="auto"/>
            <w:left w:val="none" w:sz="0" w:space="0" w:color="auto"/>
            <w:bottom w:val="none" w:sz="0" w:space="0" w:color="auto"/>
            <w:right w:val="none" w:sz="0" w:space="0" w:color="auto"/>
          </w:divBdr>
        </w:div>
        <w:div w:id="1620331398">
          <w:marLeft w:val="0"/>
          <w:marRight w:val="0"/>
          <w:marTop w:val="0"/>
          <w:marBottom w:val="0"/>
          <w:divBdr>
            <w:top w:val="none" w:sz="0" w:space="0" w:color="auto"/>
            <w:left w:val="none" w:sz="0" w:space="0" w:color="auto"/>
            <w:bottom w:val="none" w:sz="0" w:space="0" w:color="auto"/>
            <w:right w:val="none" w:sz="0" w:space="0" w:color="auto"/>
          </w:divBdr>
        </w:div>
        <w:div w:id="1829898669">
          <w:marLeft w:val="0"/>
          <w:marRight w:val="0"/>
          <w:marTop w:val="0"/>
          <w:marBottom w:val="0"/>
          <w:divBdr>
            <w:top w:val="none" w:sz="0" w:space="0" w:color="auto"/>
            <w:left w:val="none" w:sz="0" w:space="0" w:color="auto"/>
            <w:bottom w:val="none" w:sz="0" w:space="0" w:color="auto"/>
            <w:right w:val="none" w:sz="0" w:space="0" w:color="auto"/>
          </w:divBdr>
        </w:div>
        <w:div w:id="1903834893">
          <w:marLeft w:val="0"/>
          <w:marRight w:val="0"/>
          <w:marTop w:val="0"/>
          <w:marBottom w:val="0"/>
          <w:divBdr>
            <w:top w:val="none" w:sz="0" w:space="0" w:color="auto"/>
            <w:left w:val="none" w:sz="0" w:space="0" w:color="auto"/>
            <w:bottom w:val="none" w:sz="0" w:space="0" w:color="auto"/>
            <w:right w:val="none" w:sz="0" w:space="0" w:color="auto"/>
          </w:divBdr>
        </w:div>
        <w:div w:id="2017269846">
          <w:marLeft w:val="0"/>
          <w:marRight w:val="0"/>
          <w:marTop w:val="0"/>
          <w:marBottom w:val="0"/>
          <w:divBdr>
            <w:top w:val="none" w:sz="0" w:space="0" w:color="auto"/>
            <w:left w:val="none" w:sz="0" w:space="0" w:color="auto"/>
            <w:bottom w:val="none" w:sz="0" w:space="0" w:color="auto"/>
            <w:right w:val="none" w:sz="0" w:space="0" w:color="auto"/>
          </w:divBdr>
        </w:div>
        <w:div w:id="2021468950">
          <w:marLeft w:val="0"/>
          <w:marRight w:val="0"/>
          <w:marTop w:val="0"/>
          <w:marBottom w:val="0"/>
          <w:divBdr>
            <w:top w:val="none" w:sz="0" w:space="0" w:color="auto"/>
            <w:left w:val="none" w:sz="0" w:space="0" w:color="auto"/>
            <w:bottom w:val="none" w:sz="0" w:space="0" w:color="auto"/>
            <w:right w:val="none" w:sz="0" w:space="0" w:color="auto"/>
          </w:divBdr>
        </w:div>
      </w:divsChild>
    </w:div>
    <w:div w:id="1485118580">
      <w:bodyDiv w:val="1"/>
      <w:marLeft w:val="0"/>
      <w:marRight w:val="0"/>
      <w:marTop w:val="0"/>
      <w:marBottom w:val="0"/>
      <w:divBdr>
        <w:top w:val="none" w:sz="0" w:space="0" w:color="auto"/>
        <w:left w:val="none" w:sz="0" w:space="0" w:color="auto"/>
        <w:bottom w:val="none" w:sz="0" w:space="0" w:color="auto"/>
        <w:right w:val="none" w:sz="0" w:space="0" w:color="auto"/>
      </w:divBdr>
      <w:divsChild>
        <w:div w:id="467667734">
          <w:marLeft w:val="0"/>
          <w:marRight w:val="0"/>
          <w:marTop w:val="0"/>
          <w:marBottom w:val="0"/>
          <w:divBdr>
            <w:top w:val="none" w:sz="0" w:space="0" w:color="auto"/>
            <w:left w:val="none" w:sz="0" w:space="0" w:color="auto"/>
            <w:bottom w:val="none" w:sz="0" w:space="0" w:color="auto"/>
            <w:right w:val="none" w:sz="0" w:space="0" w:color="auto"/>
          </w:divBdr>
          <w:divsChild>
            <w:div w:id="119658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52729">
      <w:bodyDiv w:val="1"/>
      <w:marLeft w:val="0"/>
      <w:marRight w:val="0"/>
      <w:marTop w:val="0"/>
      <w:marBottom w:val="0"/>
      <w:divBdr>
        <w:top w:val="none" w:sz="0" w:space="0" w:color="auto"/>
        <w:left w:val="none" w:sz="0" w:space="0" w:color="auto"/>
        <w:bottom w:val="none" w:sz="0" w:space="0" w:color="auto"/>
        <w:right w:val="none" w:sz="0" w:space="0" w:color="auto"/>
      </w:divBdr>
    </w:div>
    <w:div w:id="2101675667">
      <w:bodyDiv w:val="1"/>
      <w:marLeft w:val="0"/>
      <w:marRight w:val="0"/>
      <w:marTop w:val="0"/>
      <w:marBottom w:val="0"/>
      <w:divBdr>
        <w:top w:val="none" w:sz="0" w:space="0" w:color="auto"/>
        <w:left w:val="none" w:sz="0" w:space="0" w:color="auto"/>
        <w:bottom w:val="none" w:sz="0" w:space="0" w:color="auto"/>
        <w:right w:val="none" w:sz="0" w:space="0" w:color="auto"/>
      </w:divBdr>
      <w:divsChild>
        <w:div w:id="1328747665">
          <w:marLeft w:val="0"/>
          <w:marRight w:val="0"/>
          <w:marTop w:val="0"/>
          <w:marBottom w:val="0"/>
          <w:divBdr>
            <w:top w:val="none" w:sz="0" w:space="0" w:color="auto"/>
            <w:left w:val="none" w:sz="0" w:space="0" w:color="auto"/>
            <w:bottom w:val="none" w:sz="0" w:space="0" w:color="auto"/>
            <w:right w:val="none" w:sz="0" w:space="0" w:color="auto"/>
          </w:divBdr>
          <w:divsChild>
            <w:div w:id="20732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3-030-96180-0_7" TargetMode="External"/><Relationship Id="rId18" Type="http://schemas.openxmlformats.org/officeDocument/2006/relationships/hyperlink" Target="https://generic.wordpress.soton.ac.uk/parentdata/" TargetMode="External"/><Relationship Id="rId26" Type="http://schemas.openxmlformats.org/officeDocument/2006/relationships/hyperlink" Target="https://doi.org/10.1073/pnas.1915006117" TargetMode="External"/><Relationship Id="rId3" Type="http://schemas.openxmlformats.org/officeDocument/2006/relationships/settings" Target="settings.xml"/><Relationship Id="rId21" Type="http://schemas.openxmlformats.org/officeDocument/2006/relationships/hyperlink" Target="https://doi.org/10.1177/01655515211040664" TargetMode="External"/><Relationship Id="rId34" Type="http://schemas.openxmlformats.org/officeDocument/2006/relationships/theme" Target="theme/theme1.xml"/><Relationship Id="rId7" Type="http://schemas.openxmlformats.org/officeDocument/2006/relationships/hyperlink" Target="https://bigbrotherwatch.org.uk/wp-content/uploads/2021/07/Poverty-Panopticon.pdf" TargetMode="External"/><Relationship Id="rId12" Type="http://schemas.openxmlformats.org/officeDocument/2006/relationships/hyperlink" Target="https://www.theregister.com/2022/03/08/uk_government_it_contracts/" TargetMode="External"/><Relationship Id="rId17" Type="http://schemas.openxmlformats.org/officeDocument/2006/relationships/hyperlink" Target="https://doi.org/10.1515/zsr-2024-0008" TargetMode="External"/><Relationship Id="rId25" Type="http://schemas.openxmlformats.org/officeDocument/2006/relationships/hyperlink" Target="https://natcen.ac.uk/sites/default/files/2024-06/BSA%2041%20Five%20years%20of%20unprecedented%20challenges.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helancet.com/journals/landig/article/PIIS2589-7500(20)30161-8/fulltext" TargetMode="External"/><Relationship Id="rId20" Type="http://schemas.openxmlformats.org/officeDocument/2006/relationships/hyperlink" Target="https://doi.org/10.1111/rego.12367" TargetMode="External"/><Relationship Id="rId29" Type="http://schemas.openxmlformats.org/officeDocument/2006/relationships/hyperlink" Target="https://schoolsweek.co.uk/childrens-social-service-referrals-from-schools-soar-to-record-high/" TargetMode="External"/><Relationship Id="rId1" Type="http://schemas.openxmlformats.org/officeDocument/2006/relationships/customXml" Target="../customXml/item1.xml"/><Relationship Id="rId6" Type="http://schemas.openxmlformats.org/officeDocument/2006/relationships/hyperlink" Target="https://www.ohchr.org/sites/default/files/Documents/Issues/Poverty/EOM_GB_16Nov2018.pdf" TargetMode="External"/><Relationship Id="rId11" Type="http://schemas.openxmlformats.org/officeDocument/2006/relationships/hyperlink" Target="https://assets.childrenscommissioner.gov.uk/wpuploads/2022/12/cc-family-review-utilising-data-annex.pdf" TargetMode="External"/><Relationship Id="rId24" Type="http://schemas.openxmlformats.org/officeDocument/2006/relationships/hyperlink" Target="https://www.gov.uk/government/publications/local-data-accelerator-fund-for-children-and-families/local-data-accelerator-fund-for-children-and-families-prospectus" TargetMode="External"/><Relationship Id="rId32" Type="http://schemas.openxmlformats.org/officeDocument/2006/relationships/hyperlink" Target="https://doi.org/10.1080/0144929X.2024.2368087" TargetMode="External"/><Relationship Id="rId5" Type="http://schemas.openxmlformats.org/officeDocument/2006/relationships/hyperlink" Target="https://www.experian.co.uk/blogs/latest-thinking/marketing-solutions/cost-of-living-support-lambeth-council/" TargetMode="External"/><Relationship Id="rId15" Type="http://schemas.openxmlformats.org/officeDocument/2006/relationships/hyperlink" Target="https://doi.org/10.1111/spol.12997" TargetMode="External"/><Relationship Id="rId23" Type="http://schemas.openxmlformats.org/officeDocument/2006/relationships/hyperlink" Target="https://doi.org/10.1080/09649069.2020.1837516" TargetMode="External"/><Relationship Id="rId28" Type="http://schemas.openxmlformats.org/officeDocument/2006/relationships/hyperlink" Target="https://doi.org/10.1177/2041905820911746" TargetMode="External"/><Relationship Id="rId10" Type="http://schemas.openxmlformats.org/officeDocument/2006/relationships/hyperlink" Target="https://cpag.org.uk/sites/default/files/files/policypost/Computer%20says%20%27no%21%27%20Stage%20one%20-%20information%20provision.pdf" TargetMode="External"/><Relationship Id="rId19" Type="http://schemas.openxmlformats.org/officeDocument/2006/relationships/hyperlink" Target="https://doi.org/10.1093/bjsw/bcad192" TargetMode="External"/><Relationship Id="rId31" Type="http://schemas.openxmlformats.org/officeDocument/2006/relationships/hyperlink" Target="https://doi.org/10.1007/978-3-319-64322-9_9" TargetMode="External"/><Relationship Id="rId4" Type="http://schemas.openxmlformats.org/officeDocument/2006/relationships/webSettings" Target="webSettings.xml"/><Relationship Id="rId9" Type="http://schemas.openxmlformats.org/officeDocument/2006/relationships/hyperlink" Target="https://assets.publishing.service.gov.uk/media/5a75674f40f0b6360e473d91/Government_Transformation_Strategy.pdf" TargetMode="External"/><Relationship Id="rId14" Type="http://schemas.openxmlformats.org/officeDocument/2006/relationships/hyperlink" Target="https://doi.org/10.1332/20467435y2024d000000013" TargetMode="External"/><Relationship Id="rId22" Type="http://schemas.openxmlformats.org/officeDocument/2006/relationships/hyperlink" Target="https://doi.org/10.1080/1369118X.2021.1934069" TargetMode="External"/><Relationship Id="rId27" Type="http://schemas.openxmlformats.org/officeDocument/2006/relationships/hyperlink" Target="https://logicmag.io/policy/allegheny-family-screening-tools-overestimation-of-utility-and-risk/" TargetMode="External"/><Relationship Id="rId30" Type="http://schemas.openxmlformats.org/officeDocument/2006/relationships/hyperlink" Target="https://ssrn.com/abstract=4238015" TargetMode="External"/><Relationship Id="rId8" Type="http://schemas.openxmlformats.org/officeDocument/2006/relationships/hyperlink" Target="https://sites.google.com/sheffield.ac.uk/sw2020-21-covid19/editions/5th-edition-14-july-2020/we-cant-afford-child-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196E5-C3C7-4B6E-9323-1B2433B2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9160</Words>
  <Characters>52213</Characters>
  <Application>Microsoft Office Word</Application>
  <DocSecurity>0</DocSecurity>
  <Lines>435</Lines>
  <Paragraphs>122</Paragraphs>
  <ScaleCrop>false</ScaleCrop>
  <Company/>
  <LinksUpToDate>false</LinksUpToDate>
  <CharactersWithSpaces>61251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 gillies</dc:creator>
  <cp:lastModifiedBy>Reviewer 2</cp:lastModifiedBy>
  <cp:revision>2</cp:revision>
  <dcterms:created xsi:type="dcterms:W3CDTF">2025-12-04T09:31:00Z</dcterms:created>
  <dcterms:modified xsi:type="dcterms:W3CDTF">2025-12-04T09:31:00Z</dcterms:modified>
</cp:coreProperties>
</file>