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1F32" w14:textId="2DE4104E" w:rsidR="00493A57" w:rsidRPr="00064B97" w:rsidRDefault="00493A57" w:rsidP="000A1C90">
      <w:pPr>
        <w:rPr>
          <w:rFonts w:ascii="Calibri" w:eastAsia="Times New Roman" w:hAnsi="Calibri" w:cs="Calibri"/>
          <w:b/>
          <w:kern w:val="0"/>
          <w:lang w:eastAsia="en-GB"/>
          <w14:ligatures w14:val="none"/>
        </w:rPr>
      </w:pPr>
      <w:r w:rsidRPr="00064B97">
        <w:rPr>
          <w:rFonts w:ascii="Calibri" w:eastAsia="Times New Roman" w:hAnsi="Calibri" w:cs="Calibri"/>
          <w:b/>
          <w:kern w:val="0"/>
          <w:lang w:eastAsia="en-GB"/>
          <w14:ligatures w14:val="none"/>
        </w:rPr>
        <w:t>Pornography use patterns and psychosexual well-being: Cultural and gender differences among partnered young people in China and the UK</w:t>
      </w:r>
    </w:p>
    <w:p w14:paraId="71AF3D27" w14:textId="70E7F800" w:rsidR="00F4693F" w:rsidRPr="00064B97" w:rsidRDefault="00F4693F" w:rsidP="00493A57">
      <w:pPr>
        <w:pStyle w:val="Authornames"/>
        <w:spacing w:line="240" w:lineRule="auto"/>
        <w:contextualSpacing/>
        <w:jc w:val="both"/>
        <w:rPr>
          <w:rFonts w:ascii="Calibri" w:hAnsi="Calibri" w:cs="Calibri"/>
          <w:sz w:val="24"/>
          <w:vertAlign w:val="superscript"/>
        </w:rPr>
      </w:pPr>
      <w:r w:rsidRPr="00064B97">
        <w:rPr>
          <w:rFonts w:ascii="Calibri" w:hAnsi="Calibri" w:cs="Calibri"/>
          <w:sz w:val="24"/>
        </w:rPr>
        <w:t>Yishu Li</w:t>
      </w:r>
      <w:r w:rsidR="00493A57" w:rsidRPr="00064B97">
        <w:rPr>
          <w:rFonts w:ascii="Calibri" w:hAnsi="Calibri" w:cs="Calibri"/>
          <w:sz w:val="24"/>
          <w:vertAlign w:val="superscript"/>
        </w:rPr>
        <w:t>a</w:t>
      </w:r>
      <w:r w:rsidRPr="00064B97">
        <w:rPr>
          <w:rFonts w:ascii="Calibri" w:hAnsi="Calibri" w:cs="Calibri"/>
          <w:sz w:val="24"/>
        </w:rPr>
        <w:t>*, Roger Ingham</w:t>
      </w:r>
      <w:r w:rsidR="00493A57" w:rsidRPr="00064B97">
        <w:rPr>
          <w:rFonts w:ascii="Calibri" w:hAnsi="Calibri" w:cs="Calibri"/>
          <w:sz w:val="24"/>
          <w:vertAlign w:val="superscript"/>
        </w:rPr>
        <w:t>a</w:t>
      </w:r>
      <w:r w:rsidRPr="00064B97">
        <w:rPr>
          <w:rFonts w:ascii="Calibri" w:hAnsi="Calibri" w:cs="Calibri"/>
          <w:sz w:val="24"/>
        </w:rPr>
        <w:t>, Heather Armstrong</w:t>
      </w:r>
      <w:r w:rsidR="00493A57" w:rsidRPr="00064B97">
        <w:rPr>
          <w:rFonts w:ascii="Calibri" w:hAnsi="Calibri" w:cs="Calibri"/>
          <w:sz w:val="24"/>
          <w:vertAlign w:val="superscript"/>
        </w:rPr>
        <w:t>a</w:t>
      </w:r>
    </w:p>
    <w:p w14:paraId="6AC9E7BE" w14:textId="1A266748" w:rsidR="00F4693F" w:rsidRPr="00064B97" w:rsidRDefault="001A3404" w:rsidP="00493A57">
      <w:pPr>
        <w:pStyle w:val="Affiliation"/>
        <w:spacing w:line="240" w:lineRule="auto"/>
        <w:contextualSpacing/>
        <w:jc w:val="both"/>
        <w:rPr>
          <w:rFonts w:ascii="Calibri" w:hAnsi="Calibri" w:cs="Calibri"/>
        </w:rPr>
      </w:pPr>
      <w:r w:rsidRPr="00064B97">
        <w:rPr>
          <w:rFonts w:ascii="Calibri" w:hAnsi="Calibri" w:cs="Calibri"/>
        </w:rPr>
        <w:t xml:space="preserve">Centre for Sexual Health Research, School of </w:t>
      </w:r>
      <w:r w:rsidR="00F4693F" w:rsidRPr="00064B97">
        <w:rPr>
          <w:rFonts w:ascii="Calibri" w:hAnsi="Calibri" w:cs="Calibri"/>
        </w:rPr>
        <w:t>Psychology, University of Southampton, United Kingdom</w:t>
      </w:r>
    </w:p>
    <w:p w14:paraId="5ECC577D" w14:textId="7693BA7C" w:rsidR="00F4693F" w:rsidRPr="00064B97" w:rsidRDefault="00F4693F" w:rsidP="00493A57">
      <w:pPr>
        <w:pStyle w:val="Correspondencedetails"/>
        <w:spacing w:line="240" w:lineRule="auto"/>
        <w:contextualSpacing/>
        <w:jc w:val="both"/>
        <w:rPr>
          <w:rFonts w:ascii="Calibri" w:hAnsi="Calibri" w:cs="Calibri"/>
        </w:rPr>
      </w:pPr>
      <w:r w:rsidRPr="00064B97">
        <w:rPr>
          <w:rFonts w:ascii="Calibri" w:hAnsi="Calibri" w:cs="Calibri"/>
        </w:rPr>
        <w:t>*</w:t>
      </w:r>
      <w:r w:rsidR="001A3404" w:rsidRPr="00064B97">
        <w:rPr>
          <w:rFonts w:ascii="Calibri" w:hAnsi="Calibri" w:cs="Calibri"/>
        </w:rPr>
        <w:t>C</w:t>
      </w:r>
      <w:r w:rsidRPr="00064B97">
        <w:rPr>
          <w:rFonts w:ascii="Calibri" w:hAnsi="Calibri" w:cs="Calibri"/>
        </w:rPr>
        <w:t xml:space="preserve">orresponding </w:t>
      </w:r>
      <w:r w:rsidR="00493A57" w:rsidRPr="00064B97">
        <w:rPr>
          <w:rFonts w:ascii="Calibri" w:hAnsi="Calibri" w:cs="Calibri"/>
        </w:rPr>
        <w:t>A</w:t>
      </w:r>
      <w:r w:rsidRPr="00064B97">
        <w:rPr>
          <w:rFonts w:ascii="Calibri" w:hAnsi="Calibri" w:cs="Calibri"/>
        </w:rPr>
        <w:t xml:space="preserve">uthor: </w:t>
      </w:r>
      <w:r w:rsidR="00493A57" w:rsidRPr="00064B97">
        <w:rPr>
          <w:rFonts w:ascii="Calibri" w:hAnsi="Calibri" w:cs="Calibri"/>
        </w:rPr>
        <w:t xml:space="preserve">Yishu Li                                      </w:t>
      </w:r>
      <w:r w:rsidRPr="00064B97">
        <w:rPr>
          <w:rFonts w:ascii="Calibri" w:hAnsi="Calibri" w:cs="Calibri"/>
        </w:rPr>
        <w:t xml:space="preserve">Email: </w:t>
      </w:r>
      <w:hyperlink r:id="rId8" w:history="1">
        <w:r w:rsidRPr="00064B97">
          <w:rPr>
            <w:rStyle w:val="Hyperlink"/>
            <w:rFonts w:ascii="Calibri" w:hAnsi="Calibri" w:cs="Calibri"/>
          </w:rPr>
          <w:t>yl6y22@soton.ac.uk</w:t>
        </w:r>
      </w:hyperlink>
    </w:p>
    <w:p w14:paraId="4496E7E9" w14:textId="77777777" w:rsidR="00C04177" w:rsidRPr="00064B97" w:rsidRDefault="00C04177" w:rsidP="00493A57">
      <w:pPr>
        <w:pStyle w:val="Correspondencedetails"/>
        <w:spacing w:line="240" w:lineRule="auto"/>
        <w:contextualSpacing/>
        <w:jc w:val="both"/>
        <w:rPr>
          <w:rFonts w:ascii="Calibri" w:hAnsi="Calibri" w:cs="Calibri"/>
        </w:rPr>
      </w:pPr>
    </w:p>
    <w:p w14:paraId="7C0BFED2" w14:textId="77777777" w:rsidR="00C05789" w:rsidRPr="00064B97" w:rsidRDefault="00C05789" w:rsidP="00493A57">
      <w:pPr>
        <w:spacing w:line="240" w:lineRule="auto"/>
        <w:contextualSpacing/>
        <w:jc w:val="both"/>
        <w:rPr>
          <w:rFonts w:ascii="Calibri" w:hAnsi="Calibri" w:cs="Calibri"/>
          <w:b/>
          <w:bCs/>
          <w:color w:val="000000" w:themeColor="text1"/>
        </w:rPr>
      </w:pPr>
    </w:p>
    <w:p w14:paraId="6B7E208D" w14:textId="76EE4543" w:rsidR="007F21B4" w:rsidRPr="00064B97" w:rsidRDefault="007F21B4" w:rsidP="00C05789">
      <w:pPr>
        <w:spacing w:line="240" w:lineRule="auto"/>
        <w:contextualSpacing/>
        <w:jc w:val="both"/>
        <w:rPr>
          <w:rFonts w:ascii="Calibri" w:hAnsi="Calibri" w:cs="Calibri"/>
          <w:b/>
          <w:bCs/>
          <w:color w:val="000000" w:themeColor="text1"/>
        </w:rPr>
      </w:pPr>
      <w:r w:rsidRPr="00064B97">
        <w:rPr>
          <w:rFonts w:ascii="Calibri" w:hAnsi="Calibri" w:cs="Calibri"/>
          <w:b/>
          <w:bCs/>
          <w:color w:val="000000" w:themeColor="text1"/>
        </w:rPr>
        <w:br w:type="page"/>
      </w:r>
    </w:p>
    <w:p w14:paraId="7790538A" w14:textId="6432E295" w:rsidR="007F21B4" w:rsidRPr="00064B97" w:rsidRDefault="00493A57" w:rsidP="00493A57">
      <w:pPr>
        <w:spacing w:after="360" w:line="240" w:lineRule="auto"/>
        <w:contextualSpacing/>
        <w:jc w:val="both"/>
        <w:rPr>
          <w:rFonts w:ascii="Calibri" w:eastAsia="Times New Roman" w:hAnsi="Calibri" w:cs="Calibri"/>
          <w:b/>
          <w:kern w:val="0"/>
          <w:lang w:eastAsia="en-GB"/>
          <w14:ligatures w14:val="none"/>
        </w:rPr>
      </w:pPr>
      <w:r w:rsidRPr="00064B97">
        <w:rPr>
          <w:rFonts w:ascii="Calibri" w:eastAsia="Times New Roman" w:hAnsi="Calibri" w:cs="Calibri"/>
          <w:b/>
          <w:kern w:val="0"/>
          <w:lang w:eastAsia="en-GB"/>
          <w14:ligatures w14:val="none"/>
        </w:rPr>
        <w:lastRenderedPageBreak/>
        <w:t>Abstract</w:t>
      </w:r>
    </w:p>
    <w:p w14:paraId="4437F26C" w14:textId="2246EF0F" w:rsidR="007F21B4" w:rsidRPr="00064B97" w:rsidRDefault="007F21B4" w:rsidP="00CD2879">
      <w:pPr>
        <w:pStyle w:val="Abstract"/>
        <w:spacing w:line="240" w:lineRule="auto"/>
        <w:ind w:left="0" w:right="-46"/>
        <w:contextualSpacing/>
        <w:jc w:val="both"/>
        <w:rPr>
          <w:rFonts w:ascii="Calibri" w:eastAsiaTheme="minorEastAsia" w:hAnsi="Calibri" w:cs="Calibri"/>
          <w:sz w:val="24"/>
          <w:lang w:eastAsia="zh-CN"/>
        </w:rPr>
      </w:pPr>
      <w:r w:rsidRPr="00064B97">
        <w:rPr>
          <w:rFonts w:ascii="Calibri" w:hAnsi="Calibri" w:cs="Calibri"/>
          <w:sz w:val="24"/>
        </w:rPr>
        <w:t>T</w:t>
      </w:r>
      <w:r w:rsidR="001013F4" w:rsidRPr="00064B97">
        <w:rPr>
          <w:rFonts w:ascii="Calibri" w:hAnsi="Calibri" w:cs="Calibri"/>
          <w:sz w:val="24"/>
        </w:rPr>
        <w:t>his study examined how distinct patterns of pornography use</w:t>
      </w:r>
      <w:r w:rsidR="00757878" w:rsidRPr="00064B97">
        <w:rPr>
          <w:rFonts w:ascii="Calibri" w:eastAsiaTheme="minorEastAsia" w:hAnsi="Calibri" w:cs="Calibri"/>
          <w:sz w:val="24"/>
          <w:lang w:eastAsia="zh-CN"/>
        </w:rPr>
        <w:t xml:space="preserve"> (</w:t>
      </w:r>
      <w:r w:rsidR="001013F4" w:rsidRPr="00064B97">
        <w:rPr>
          <w:rFonts w:ascii="Calibri" w:hAnsi="Calibri" w:cs="Calibri"/>
          <w:sz w:val="24"/>
        </w:rPr>
        <w:t xml:space="preserve">secret </w:t>
      </w:r>
      <w:r w:rsidR="006C3296" w:rsidRPr="00064B97">
        <w:rPr>
          <w:rFonts w:ascii="Calibri" w:hAnsi="Calibri" w:cs="Calibri"/>
          <w:sz w:val="24"/>
        </w:rPr>
        <w:t>solitary</w:t>
      </w:r>
      <w:r w:rsidR="001013F4" w:rsidRPr="00064B97">
        <w:rPr>
          <w:rFonts w:ascii="Calibri" w:hAnsi="Calibri" w:cs="Calibri"/>
          <w:sz w:val="24"/>
        </w:rPr>
        <w:t xml:space="preserve">, </w:t>
      </w:r>
      <w:r w:rsidR="00B938F0" w:rsidRPr="00064B97">
        <w:rPr>
          <w:rFonts w:ascii="Calibri" w:hAnsi="Calibri" w:cs="Calibri"/>
          <w:sz w:val="24"/>
        </w:rPr>
        <w:t>partner-aware</w:t>
      </w:r>
      <w:r w:rsidR="009168EE" w:rsidRPr="00064B97">
        <w:rPr>
          <w:rFonts w:ascii="Calibri" w:eastAsiaTheme="minorEastAsia" w:hAnsi="Calibri" w:cs="Calibri"/>
          <w:sz w:val="24"/>
          <w:lang w:eastAsia="zh-CN"/>
        </w:rPr>
        <w:t xml:space="preserve"> </w:t>
      </w:r>
      <w:r w:rsidR="006C3296" w:rsidRPr="00064B97">
        <w:rPr>
          <w:rFonts w:ascii="Calibri" w:eastAsiaTheme="minorEastAsia" w:hAnsi="Calibri" w:cs="Calibri"/>
          <w:sz w:val="24"/>
          <w:lang w:eastAsia="zh-CN"/>
        </w:rPr>
        <w:t>solitary</w:t>
      </w:r>
      <w:r w:rsidR="00B938F0" w:rsidRPr="00064B97">
        <w:rPr>
          <w:rFonts w:ascii="Calibri" w:hAnsi="Calibri" w:cs="Calibri"/>
          <w:sz w:val="24"/>
        </w:rPr>
        <w:t xml:space="preserve"> </w:t>
      </w:r>
      <w:r w:rsidR="001013F4" w:rsidRPr="00064B97">
        <w:rPr>
          <w:rFonts w:ascii="Calibri" w:hAnsi="Calibri" w:cs="Calibri"/>
          <w:sz w:val="24"/>
        </w:rPr>
        <w:t xml:space="preserve">and </w:t>
      </w:r>
      <w:r w:rsidR="00757878" w:rsidRPr="00064B97">
        <w:rPr>
          <w:rFonts w:ascii="Calibri" w:eastAsiaTheme="minorEastAsia" w:hAnsi="Calibri" w:cs="Calibri"/>
          <w:sz w:val="24"/>
          <w:lang w:eastAsia="zh-CN"/>
        </w:rPr>
        <w:t>shar</w:t>
      </w:r>
      <w:r w:rsidR="001013F4" w:rsidRPr="00064B97">
        <w:rPr>
          <w:rFonts w:ascii="Calibri" w:hAnsi="Calibri" w:cs="Calibri"/>
          <w:sz w:val="24"/>
        </w:rPr>
        <w:t>ed</w:t>
      </w:r>
      <w:r w:rsidR="00A058EE" w:rsidRPr="00064B97">
        <w:rPr>
          <w:rFonts w:ascii="Calibri" w:eastAsiaTheme="minorEastAsia" w:hAnsi="Calibri" w:cs="Calibri"/>
          <w:sz w:val="24"/>
          <w:lang w:eastAsia="zh-CN"/>
        </w:rPr>
        <w:t xml:space="preserve">) </w:t>
      </w:r>
      <w:r w:rsidR="00757878" w:rsidRPr="00064B97">
        <w:rPr>
          <w:rFonts w:ascii="Calibri" w:eastAsiaTheme="minorEastAsia" w:hAnsi="Calibri" w:cs="Calibri"/>
          <w:sz w:val="24"/>
          <w:lang w:eastAsia="zh-CN"/>
        </w:rPr>
        <w:t>are associated with</w:t>
      </w:r>
      <w:r w:rsidR="001013F4" w:rsidRPr="00064B97">
        <w:rPr>
          <w:rFonts w:ascii="Calibri" w:hAnsi="Calibri" w:cs="Calibri"/>
          <w:sz w:val="24"/>
        </w:rPr>
        <w:t xml:space="preserve"> sexual satisfaction, sexual pleasure and sexual shame among partnered young </w:t>
      </w:r>
      <w:r w:rsidR="002B0999" w:rsidRPr="00064B97">
        <w:rPr>
          <w:rFonts w:ascii="Calibri" w:hAnsi="Calibri" w:cs="Calibri"/>
          <w:sz w:val="24"/>
        </w:rPr>
        <w:t>people</w:t>
      </w:r>
      <w:r w:rsidR="001013F4" w:rsidRPr="00064B97">
        <w:rPr>
          <w:rFonts w:ascii="Calibri" w:hAnsi="Calibri" w:cs="Calibri"/>
          <w:sz w:val="24"/>
        </w:rPr>
        <w:t xml:space="preserve"> in China and the UK. A total of 1,223 participants (18</w:t>
      </w:r>
      <w:r w:rsidR="009157C7" w:rsidRPr="00064B97">
        <w:rPr>
          <w:rFonts w:ascii="Calibri" w:eastAsiaTheme="minorEastAsia" w:hAnsi="Calibri" w:cs="Calibri"/>
          <w:sz w:val="24"/>
          <w:lang w:eastAsia="zh-CN"/>
        </w:rPr>
        <w:t>-</w:t>
      </w:r>
      <w:r w:rsidR="001013F4" w:rsidRPr="00064B97">
        <w:rPr>
          <w:rFonts w:ascii="Calibri" w:hAnsi="Calibri" w:cs="Calibri"/>
          <w:sz w:val="24"/>
        </w:rPr>
        <w:t xml:space="preserve">25 years) completed measures of pornography use and psychosexual well-being. </w:t>
      </w:r>
      <w:r w:rsidR="00607B12" w:rsidRPr="00064B97">
        <w:rPr>
          <w:rFonts w:ascii="Calibri" w:eastAsiaTheme="minorEastAsia" w:hAnsi="Calibri" w:cs="Calibri"/>
          <w:sz w:val="24"/>
          <w:lang w:eastAsia="zh-CN"/>
        </w:rPr>
        <w:t>Participants rated</w:t>
      </w:r>
      <w:r w:rsidR="00BA4EC5" w:rsidRPr="00064B97">
        <w:rPr>
          <w:rFonts w:ascii="Calibri" w:eastAsiaTheme="minorEastAsia" w:hAnsi="Calibri" w:cs="Calibri"/>
          <w:sz w:val="24"/>
          <w:lang w:eastAsia="zh-CN"/>
        </w:rPr>
        <w:t xml:space="preserve"> the frequency of</w:t>
      </w:r>
      <w:r w:rsidR="00607B12" w:rsidRPr="00064B97">
        <w:rPr>
          <w:rFonts w:ascii="Calibri" w:eastAsiaTheme="minorEastAsia" w:hAnsi="Calibri" w:cs="Calibri"/>
          <w:sz w:val="24"/>
          <w:lang w:eastAsia="zh-CN"/>
        </w:rPr>
        <w:t xml:space="preserve"> each pattern on an 8-point scale; we analysed repeated measures with linear mixed-effects models and tested associations via</w:t>
      </w:r>
      <w:r w:rsidR="00786B59" w:rsidRPr="00064B97">
        <w:rPr>
          <w:rFonts w:ascii="Calibri" w:eastAsiaTheme="minorEastAsia" w:hAnsi="Calibri" w:cs="Calibri"/>
          <w:sz w:val="24"/>
          <w:lang w:eastAsia="zh-CN"/>
        </w:rPr>
        <w:t xml:space="preserve"> structural equation modelling</w:t>
      </w:r>
      <w:r w:rsidR="00607B12" w:rsidRPr="00064B97">
        <w:rPr>
          <w:rFonts w:ascii="Calibri" w:eastAsiaTheme="minorEastAsia" w:hAnsi="Calibri" w:cs="Calibri"/>
          <w:sz w:val="24"/>
          <w:lang w:eastAsia="zh-CN"/>
        </w:rPr>
        <w:t xml:space="preserve"> with effect-coded gender and culture, including observed interactions.</w:t>
      </w:r>
      <w:r w:rsidR="00B92F45" w:rsidRPr="00064B97">
        <w:rPr>
          <w:rFonts w:ascii="Calibri" w:eastAsiaTheme="minorEastAsia" w:hAnsi="Calibri" w:cs="Calibri"/>
          <w:sz w:val="24"/>
          <w:lang w:eastAsia="zh-CN"/>
        </w:rPr>
        <w:t xml:space="preserve"> </w:t>
      </w:r>
      <w:r w:rsidR="001013F4" w:rsidRPr="00064B97">
        <w:rPr>
          <w:rFonts w:ascii="Calibri" w:hAnsi="Calibri" w:cs="Calibri"/>
          <w:sz w:val="24"/>
        </w:rPr>
        <w:t xml:space="preserve">Patterns of use explained more variance in frequency than gender or culture. Secretive use was </w:t>
      </w:r>
      <w:r w:rsidR="00132BBA" w:rsidRPr="00064B97">
        <w:rPr>
          <w:rFonts w:ascii="Calibri" w:eastAsiaTheme="minorEastAsia" w:hAnsi="Calibri" w:cs="Calibri"/>
          <w:sz w:val="24"/>
          <w:lang w:eastAsia="zh-CN"/>
        </w:rPr>
        <w:t>associated with</w:t>
      </w:r>
      <w:r w:rsidR="001013F4" w:rsidRPr="00064B97">
        <w:rPr>
          <w:rFonts w:ascii="Calibri" w:hAnsi="Calibri" w:cs="Calibri"/>
          <w:sz w:val="24"/>
        </w:rPr>
        <w:t xml:space="preserve"> lower sexual satisfaction and greater sexual shame, </w:t>
      </w:r>
      <w:r w:rsidR="00B87FBF" w:rsidRPr="00064B97">
        <w:rPr>
          <w:rFonts w:ascii="Calibri" w:hAnsi="Calibri" w:cs="Calibri"/>
          <w:sz w:val="24"/>
        </w:rPr>
        <w:t>al</w:t>
      </w:r>
      <w:r w:rsidR="001013F4" w:rsidRPr="00064B97">
        <w:rPr>
          <w:rFonts w:ascii="Calibri" w:hAnsi="Calibri" w:cs="Calibri"/>
          <w:sz w:val="24"/>
        </w:rPr>
        <w:t xml:space="preserve">though the direction of effects may be bidirectional, reflecting both the relational costs of concealment and its potential roots in dissatisfaction or shame. </w:t>
      </w:r>
      <w:r w:rsidR="00B938F0" w:rsidRPr="00064B97">
        <w:rPr>
          <w:rFonts w:ascii="Calibri" w:hAnsi="Calibri" w:cs="Calibri"/>
          <w:sz w:val="24"/>
        </w:rPr>
        <w:t>Partner-aware</w:t>
      </w:r>
      <w:r w:rsidR="001013F4" w:rsidRPr="00064B97">
        <w:rPr>
          <w:rFonts w:ascii="Calibri" w:hAnsi="Calibri" w:cs="Calibri"/>
          <w:sz w:val="24"/>
        </w:rPr>
        <w:t xml:space="preserve"> and shared use were generally associated with more positive outcomes, particularly among women. Despite cultural conservatism and legal restrictions, participants </w:t>
      </w:r>
      <w:r w:rsidR="00B87FBF" w:rsidRPr="00064B97">
        <w:rPr>
          <w:rFonts w:ascii="Calibri" w:hAnsi="Calibri" w:cs="Calibri"/>
          <w:sz w:val="24"/>
        </w:rPr>
        <w:t xml:space="preserve">in China </w:t>
      </w:r>
      <w:r w:rsidR="001013F4" w:rsidRPr="00064B97">
        <w:rPr>
          <w:rFonts w:ascii="Calibri" w:hAnsi="Calibri" w:cs="Calibri"/>
          <w:sz w:val="24"/>
        </w:rPr>
        <w:t xml:space="preserve">reported similar </w:t>
      </w:r>
      <w:r w:rsidR="00954077" w:rsidRPr="00064B97">
        <w:rPr>
          <w:rFonts w:ascii="Calibri" w:eastAsiaTheme="minorEastAsia" w:hAnsi="Calibri" w:cs="Calibri"/>
          <w:sz w:val="24"/>
          <w:lang w:eastAsia="zh-CN"/>
        </w:rPr>
        <w:t>frequency</w:t>
      </w:r>
      <w:r w:rsidR="001013F4" w:rsidRPr="00064B97">
        <w:rPr>
          <w:rFonts w:ascii="Calibri" w:hAnsi="Calibri" w:cs="Calibri"/>
          <w:sz w:val="24"/>
        </w:rPr>
        <w:t xml:space="preserve"> of </w:t>
      </w:r>
      <w:r w:rsidR="00B938F0" w:rsidRPr="00064B97">
        <w:rPr>
          <w:rFonts w:ascii="Calibri" w:hAnsi="Calibri" w:cs="Calibri"/>
          <w:sz w:val="24"/>
        </w:rPr>
        <w:t>partner-aware</w:t>
      </w:r>
      <w:r w:rsidR="001013F4" w:rsidRPr="00064B97">
        <w:rPr>
          <w:rFonts w:ascii="Calibri" w:hAnsi="Calibri" w:cs="Calibri"/>
          <w:sz w:val="24"/>
        </w:rPr>
        <w:t xml:space="preserve"> and</w:t>
      </w:r>
      <w:r w:rsidR="007F5BAB" w:rsidRPr="00064B97">
        <w:rPr>
          <w:rFonts w:ascii="Calibri" w:eastAsiaTheme="minorEastAsia" w:hAnsi="Calibri" w:cs="Calibri"/>
          <w:sz w:val="24"/>
          <w:lang w:eastAsia="zh-CN"/>
        </w:rPr>
        <w:t xml:space="preserve"> higher</w:t>
      </w:r>
      <w:r w:rsidR="001013F4" w:rsidRPr="00064B97">
        <w:rPr>
          <w:rFonts w:ascii="Calibri" w:hAnsi="Calibri" w:cs="Calibri"/>
          <w:sz w:val="24"/>
        </w:rPr>
        <w:t xml:space="preserve"> shared use </w:t>
      </w:r>
      <w:r w:rsidR="00C57461" w:rsidRPr="00064B97">
        <w:rPr>
          <w:rFonts w:ascii="Calibri" w:hAnsi="Calibri" w:cs="Calibri"/>
          <w:sz w:val="24"/>
        </w:rPr>
        <w:t>than</w:t>
      </w:r>
      <w:r w:rsidR="001013F4" w:rsidRPr="00064B97">
        <w:rPr>
          <w:rFonts w:ascii="Calibri" w:hAnsi="Calibri" w:cs="Calibri"/>
          <w:sz w:val="24"/>
        </w:rPr>
        <w:t xml:space="preserve"> participants</w:t>
      </w:r>
      <w:r w:rsidR="00B87FBF" w:rsidRPr="00064B97">
        <w:rPr>
          <w:rFonts w:ascii="Calibri" w:hAnsi="Calibri" w:cs="Calibri"/>
          <w:sz w:val="24"/>
        </w:rPr>
        <w:t xml:space="preserve"> in the UK</w:t>
      </w:r>
      <w:r w:rsidR="00C57461" w:rsidRPr="00064B97">
        <w:rPr>
          <w:rFonts w:ascii="Calibri" w:eastAsiaTheme="minorEastAsia" w:hAnsi="Calibri" w:cs="Calibri"/>
          <w:sz w:val="24"/>
          <w:lang w:eastAsia="zh-CN"/>
        </w:rPr>
        <w:t>, whereas</w:t>
      </w:r>
      <w:r w:rsidR="001013F4" w:rsidRPr="00064B97">
        <w:rPr>
          <w:rFonts w:ascii="Calibri" w:hAnsi="Calibri" w:cs="Calibri"/>
          <w:sz w:val="24"/>
        </w:rPr>
        <w:t xml:space="preserve"> </w:t>
      </w:r>
      <w:r w:rsidR="00C57461" w:rsidRPr="00064B97">
        <w:rPr>
          <w:rFonts w:ascii="Calibri" w:eastAsiaTheme="majorEastAsia" w:hAnsi="Calibri" w:cs="Calibri"/>
          <w:sz w:val="24"/>
        </w:rPr>
        <w:t>elevated shame was observed primarily in the UK</w:t>
      </w:r>
      <w:r w:rsidR="000F34D9" w:rsidRPr="00064B97">
        <w:rPr>
          <w:rFonts w:ascii="Calibri" w:eastAsiaTheme="minorEastAsia" w:hAnsi="Calibri" w:cs="Calibri"/>
          <w:sz w:val="24"/>
          <w:lang w:eastAsia="zh-CN"/>
        </w:rPr>
        <w:t>,</w:t>
      </w:r>
      <w:r w:rsidR="00070D2B" w:rsidRPr="00064B97">
        <w:rPr>
          <w:rFonts w:ascii="Calibri" w:eastAsiaTheme="minorEastAsia" w:hAnsi="Calibri" w:cs="Calibri"/>
          <w:sz w:val="24"/>
          <w:lang w:eastAsia="zh-CN"/>
        </w:rPr>
        <w:t xml:space="preserve"> </w:t>
      </w:r>
      <w:r w:rsidR="001B3F25" w:rsidRPr="00064B97">
        <w:rPr>
          <w:rFonts w:ascii="Calibri" w:eastAsiaTheme="minorEastAsia" w:hAnsi="Calibri" w:cs="Calibri"/>
          <w:sz w:val="24"/>
          <w:lang w:eastAsia="zh-CN"/>
        </w:rPr>
        <w:t xml:space="preserve">suggesting that local norms may </w:t>
      </w:r>
      <w:r w:rsidR="00070D2B" w:rsidRPr="00064B97">
        <w:rPr>
          <w:rFonts w:ascii="Calibri" w:eastAsiaTheme="minorEastAsia" w:hAnsi="Calibri" w:cs="Calibri"/>
          <w:sz w:val="24"/>
          <w:lang w:eastAsia="zh-CN"/>
        </w:rPr>
        <w:t>influence</w:t>
      </w:r>
      <w:r w:rsidR="001B3F25" w:rsidRPr="00064B97">
        <w:rPr>
          <w:rFonts w:ascii="Calibri" w:eastAsiaTheme="minorEastAsia" w:hAnsi="Calibri" w:cs="Calibri"/>
          <w:sz w:val="24"/>
          <w:lang w:eastAsia="zh-CN"/>
        </w:rPr>
        <w:t xml:space="preserve"> engagement, disclosure, and the meanings attached to secrecy and openness within relationships.</w:t>
      </w:r>
    </w:p>
    <w:p w14:paraId="315C0090" w14:textId="440CD165" w:rsidR="007F21B4" w:rsidRPr="00064B97" w:rsidRDefault="007F21B4" w:rsidP="00CD2879">
      <w:pPr>
        <w:pStyle w:val="Keywords"/>
        <w:spacing w:line="240" w:lineRule="auto"/>
        <w:ind w:left="0" w:right="-46"/>
        <w:contextualSpacing/>
        <w:jc w:val="both"/>
        <w:rPr>
          <w:rFonts w:ascii="Calibri" w:eastAsiaTheme="minorEastAsia" w:hAnsi="Calibri" w:cs="Calibri"/>
          <w:sz w:val="24"/>
          <w:lang w:eastAsia="zh-CN"/>
        </w:rPr>
      </w:pPr>
      <w:r w:rsidRPr="00064B97">
        <w:rPr>
          <w:rFonts w:ascii="Calibri" w:hAnsi="Calibri" w:cs="Calibri"/>
          <w:b/>
          <w:bCs/>
          <w:sz w:val="24"/>
        </w:rPr>
        <w:t>Keywords:</w:t>
      </w:r>
      <w:r w:rsidRPr="00064B97">
        <w:rPr>
          <w:rFonts w:ascii="Calibri" w:hAnsi="Calibri" w:cs="Calibri"/>
          <w:sz w:val="24"/>
        </w:rPr>
        <w:t xml:space="preserve"> </w:t>
      </w:r>
      <w:r w:rsidR="001013F4" w:rsidRPr="00064B97">
        <w:rPr>
          <w:rFonts w:ascii="Calibri" w:hAnsi="Calibri" w:cs="Calibri"/>
          <w:sz w:val="24"/>
        </w:rPr>
        <w:t xml:space="preserve">pornography use; sexual satisfaction; sexual shame; cross-cultural; young </w:t>
      </w:r>
      <w:r w:rsidR="001013F4" w:rsidRPr="00064B97">
        <w:rPr>
          <w:rFonts w:ascii="Calibri" w:eastAsiaTheme="minorEastAsia" w:hAnsi="Calibri" w:cs="Calibri"/>
          <w:sz w:val="24"/>
          <w:lang w:eastAsia="zh-CN"/>
        </w:rPr>
        <w:t>people</w:t>
      </w:r>
    </w:p>
    <w:p w14:paraId="5D162CE5" w14:textId="77777777" w:rsidR="00B25EDC" w:rsidRPr="00064B97" w:rsidRDefault="00B25EDC" w:rsidP="00493A57">
      <w:pPr>
        <w:spacing w:after="360" w:line="240" w:lineRule="auto"/>
        <w:contextualSpacing/>
        <w:jc w:val="both"/>
        <w:rPr>
          <w:rFonts w:ascii="Calibri" w:hAnsi="Calibri" w:cs="Calibri"/>
          <w:b/>
          <w:bCs/>
          <w:color w:val="000000" w:themeColor="text1"/>
        </w:rPr>
      </w:pPr>
    </w:p>
    <w:p w14:paraId="156A3EE0" w14:textId="77777777" w:rsidR="00800BDA" w:rsidRPr="00064B97" w:rsidRDefault="00800BDA" w:rsidP="00493A57">
      <w:pPr>
        <w:spacing w:line="240" w:lineRule="auto"/>
        <w:contextualSpacing/>
        <w:jc w:val="both"/>
        <w:rPr>
          <w:rFonts w:ascii="Calibri" w:hAnsi="Calibri" w:cs="Calibri"/>
          <w:b/>
          <w:bCs/>
        </w:rPr>
      </w:pPr>
      <w:r w:rsidRPr="00064B97">
        <w:rPr>
          <w:rFonts w:ascii="Calibri" w:hAnsi="Calibri" w:cs="Calibri"/>
          <w:b/>
          <w:bCs/>
        </w:rPr>
        <w:br w:type="page"/>
      </w:r>
    </w:p>
    <w:p w14:paraId="58AA225D" w14:textId="594DB6CA" w:rsidR="009F52DF" w:rsidRPr="00064B97" w:rsidRDefault="009F52DF" w:rsidP="00493A57">
      <w:pPr>
        <w:spacing w:line="240" w:lineRule="auto"/>
        <w:contextualSpacing/>
        <w:jc w:val="both"/>
        <w:outlineLvl w:val="0"/>
        <w:rPr>
          <w:rFonts w:ascii="Calibri" w:eastAsia="Times New Roman" w:hAnsi="Calibri" w:cs="Calibri"/>
          <w:b/>
          <w:bCs/>
          <w:kern w:val="32"/>
          <w:lang w:eastAsia="en-GB"/>
          <w14:ligatures w14:val="none"/>
        </w:rPr>
      </w:pPr>
      <w:r w:rsidRPr="00064B97">
        <w:rPr>
          <w:rFonts w:ascii="Calibri" w:eastAsia="Times New Roman" w:hAnsi="Calibri" w:cs="Calibri"/>
          <w:b/>
          <w:bCs/>
          <w:kern w:val="32"/>
          <w:lang w:eastAsia="en-GB"/>
          <w14:ligatures w14:val="none"/>
        </w:rPr>
        <w:t>Introduction</w:t>
      </w:r>
    </w:p>
    <w:p w14:paraId="28B3D4E9" w14:textId="77777777" w:rsidR="00493A57" w:rsidRPr="00064B97" w:rsidRDefault="00493A57" w:rsidP="00493A57">
      <w:pPr>
        <w:spacing w:line="240" w:lineRule="auto"/>
        <w:contextualSpacing/>
        <w:jc w:val="both"/>
        <w:rPr>
          <w:rFonts w:ascii="Calibri" w:hAnsi="Calibri" w:cs="Calibri"/>
        </w:rPr>
      </w:pPr>
    </w:p>
    <w:p w14:paraId="73A8214E" w14:textId="0A797E00" w:rsidR="00925B50" w:rsidRPr="00064B97" w:rsidRDefault="009F52DF" w:rsidP="00493A57">
      <w:pPr>
        <w:spacing w:line="240" w:lineRule="auto"/>
        <w:contextualSpacing/>
        <w:jc w:val="both"/>
        <w:rPr>
          <w:rFonts w:ascii="Calibri" w:hAnsi="Calibri" w:cs="Calibri"/>
        </w:rPr>
      </w:pPr>
      <w:r w:rsidRPr="00064B97">
        <w:rPr>
          <w:rFonts w:ascii="Calibri" w:hAnsi="Calibri" w:cs="Calibri"/>
        </w:rPr>
        <w:t>Por</w:t>
      </w:r>
      <w:r w:rsidR="00925B50" w:rsidRPr="00064B97">
        <w:rPr>
          <w:rFonts w:ascii="Calibri" w:hAnsi="Calibri" w:cs="Calibri"/>
        </w:rPr>
        <w:t>nography use has become increasingly common among young people with greater internet access and private online spaces</w:t>
      </w:r>
      <w:r w:rsidR="004C7D8B" w:rsidRPr="00064B97">
        <w:rPr>
          <w:rFonts w:ascii="Calibri" w:hAnsi="Calibri" w:cs="Calibri"/>
        </w:rPr>
        <w:t xml:space="preserve"> </w:t>
      </w:r>
      <w:r w:rsidR="00110A2B" w:rsidRPr="00064B97">
        <w:rPr>
          <w:rFonts w:ascii="Calibri" w:hAnsi="Calibri" w:cs="Calibri"/>
        </w:rPr>
        <w:fldChar w:fldCharType="begin"/>
      </w:r>
      <w:r w:rsidR="00110A2B" w:rsidRPr="00064B97">
        <w:rPr>
          <w:rFonts w:ascii="Calibri" w:hAnsi="Calibri" w:cs="Calibri"/>
        </w:rPr>
        <w:instrText xml:space="preserve"> ADDIN ZOTERO_ITEM CSL_CITATION {"citationID":"jgp0z96O","properties":{"formattedCitation":"(Kachingwe et al. 2020)","plainCitation":"(Kachingwe et al. 2020)","noteIndex":0},"citationItems":[{"id":49,"uris":["http://zotero.org/users/local/8taSo5dG/items/VC78UZP9"],"itemData":{"id":49,"type":"article-journal","abstract":"Highlights\n            \n              \n                \n                  Foster youth use social media to establish and maintain intimate relationships.\n                \n                \n                  Trust plays an integral role in how foster youth interact with others online.\n                \n                \n                  Social media use can result in intimate partner violence and breached privacy.\n                \n                \n                  Foster youth take concrete steps to protect themselves while online.\n                \n                \n                  Parents and staff need further training on how best to support foster youth online.","container-title":"Journal of Adolescence","DOI":"10.1016/j.adolescence.2020.06.005","ISSN":"0140-1971, 1095-9254","issue":"1","journalAbbreviation":"Journal of Adolescence","language":"en","license":"http://onlinelibrary.wiley.com/termsAndConditions#vor","page":"50-57","source":"DOI.org (Crossref)","title":"“The internet is not private”: The role of social media in sexual health among youth in foster care","title-short":"“The internet is not private”","volume":"82","author":[{"family":"Kachingwe","given":"Olivia N."},{"family":"Salerno","given":"John P."},{"family":"Boekeloo","given":"Bradley O."},{"family":"Fish","given":"Jessica N."},{"family":"Geddings‐Hayes","given":"Melanie"},{"family":"Aden","given":"Faduma"},{"family":"Aparicio","given":"Elizabeth M."}],"issued":{"date-parts":[["2020",7]]}}}],"schema":"https://github.com/citation-style-language/schema/raw/master/csl-citation.json"} </w:instrText>
      </w:r>
      <w:r w:rsidR="00110A2B" w:rsidRPr="00064B97">
        <w:rPr>
          <w:rFonts w:ascii="Calibri" w:hAnsi="Calibri" w:cs="Calibri"/>
        </w:rPr>
        <w:fldChar w:fldCharType="separate"/>
      </w:r>
      <w:r w:rsidR="001E6492" w:rsidRPr="00064B97">
        <w:rPr>
          <w:rFonts w:ascii="Calibri" w:hAnsi="Calibri" w:cs="Calibri"/>
        </w:rPr>
        <w:t>(Kachingwe et al. 2020)</w:t>
      </w:r>
      <w:r w:rsidR="00110A2B" w:rsidRPr="00064B97">
        <w:rPr>
          <w:rFonts w:ascii="Calibri" w:hAnsi="Calibri" w:cs="Calibri"/>
        </w:rPr>
        <w:fldChar w:fldCharType="end"/>
      </w:r>
      <w:r w:rsidR="00925B50" w:rsidRPr="00064B97">
        <w:rPr>
          <w:rFonts w:ascii="Calibri" w:hAnsi="Calibri" w:cs="Calibri"/>
        </w:rPr>
        <w:t xml:space="preserve">. It </w:t>
      </w:r>
      <w:r w:rsidR="00DC70FF" w:rsidRPr="00064B97">
        <w:rPr>
          <w:rFonts w:ascii="Calibri" w:hAnsi="Calibri" w:cs="Calibri"/>
        </w:rPr>
        <w:t>serves not only as a source of</w:t>
      </w:r>
      <w:r w:rsidR="00925B50" w:rsidRPr="00064B97">
        <w:rPr>
          <w:rFonts w:ascii="Calibri" w:hAnsi="Calibri" w:cs="Calibri"/>
          <w:b/>
          <w:bCs/>
        </w:rPr>
        <w:t xml:space="preserve"> </w:t>
      </w:r>
      <w:r w:rsidR="00925B50" w:rsidRPr="00064B97">
        <w:rPr>
          <w:rFonts w:ascii="Calibri" w:hAnsi="Calibri" w:cs="Calibri"/>
        </w:rPr>
        <w:t xml:space="preserve">sexual </w:t>
      </w:r>
      <w:r w:rsidR="003F4BB9" w:rsidRPr="00064B97">
        <w:rPr>
          <w:rFonts w:ascii="Calibri" w:hAnsi="Calibri" w:cs="Calibri" w:hint="eastAsia"/>
        </w:rPr>
        <w:t>enjoyment</w:t>
      </w:r>
      <w:r w:rsidR="003F4BB9" w:rsidRPr="00064B97">
        <w:rPr>
          <w:rFonts w:ascii="Calibri" w:hAnsi="Calibri" w:cs="Calibri"/>
        </w:rPr>
        <w:t xml:space="preserve"> </w:t>
      </w:r>
      <w:r w:rsidR="002A37D8" w:rsidRPr="00064B97">
        <w:rPr>
          <w:rFonts w:ascii="Calibri" w:hAnsi="Calibri" w:cs="Calibri"/>
        </w:rPr>
        <w:t xml:space="preserve">but also </w:t>
      </w:r>
      <w:r w:rsidR="00E3662C" w:rsidRPr="00064B97">
        <w:rPr>
          <w:rFonts w:ascii="Calibri" w:hAnsi="Calibri" w:cs="Calibri"/>
        </w:rPr>
        <w:t>for</w:t>
      </w:r>
      <w:r w:rsidR="002A37D8" w:rsidRPr="00064B97">
        <w:rPr>
          <w:rFonts w:ascii="Calibri" w:hAnsi="Calibri" w:cs="Calibri"/>
        </w:rPr>
        <w:t xml:space="preserve"> </w:t>
      </w:r>
      <w:r w:rsidR="00925B50" w:rsidRPr="00064B97">
        <w:rPr>
          <w:rFonts w:ascii="Calibri" w:hAnsi="Calibri" w:cs="Calibri"/>
        </w:rPr>
        <w:t>exploration, learning, or coping with relational uncertainty</w:t>
      </w:r>
      <w:r w:rsidR="00110A2B" w:rsidRPr="00064B97">
        <w:rPr>
          <w:rFonts w:ascii="Calibri" w:hAnsi="Calibri" w:cs="Calibri"/>
        </w:rPr>
        <w:t xml:space="preserve"> </w:t>
      </w:r>
      <w:r w:rsidR="00110A2B" w:rsidRPr="00064B97">
        <w:rPr>
          <w:rFonts w:ascii="Calibri" w:hAnsi="Calibri" w:cs="Calibri"/>
        </w:rPr>
        <w:fldChar w:fldCharType="begin"/>
      </w:r>
      <w:r w:rsidR="00110A2B" w:rsidRPr="00064B97">
        <w:rPr>
          <w:rFonts w:ascii="Calibri" w:hAnsi="Calibri" w:cs="Calibri"/>
        </w:rPr>
        <w:instrText xml:space="preserve"> ADDIN ZOTERO_ITEM CSL_CITATION {"citationID":"uCUpmEvp","properties":{"formattedCitation":"(Raine et al. 2020; Litsou et al. 2021)","plainCitation":"(Raine et al. 2020; Litsou et al. 2021)","noteIndex":0},"citationItems":[{"id":77,"uris":["http://zotero.org/users/local/8taSo5dG/items/7SIBK2VG"],"itemData":{"id":77,"type":"article-journal","abstract":"Abstract\n            \n              Background\n              Young people’s use of pornography and participation in sexting are commonly viewed as harmful behaviours. This paper reports findings from a ‘review of reviews’, which aimed to systematically identify and synthesise the evidence on pornography and sexting amongst young people. Here, we focus specifically on the evidence relating to young people’s use of pornography; involvement in sexting; and their beliefs, attitudes, behaviours and wellbeing to better understand potential harms and benefits, and identify where future research is required.\n            \n            \n              Methods\n              We searched five health and social science databases; searches for grey literature were also performed. Review quality was assessed and findings synthesised narratively.\n            \n            \n              Results\n              Eleven reviews of quantitative and/or qualitative studies were included. A relationship was identified between pornography use and more permissive sexual attitudes. An association between pornography use and stronger gender-stereotypical sexual beliefs was also reported, but not consistently. Similarly, inconsistent evidence of an association between pornography use and sexting and sexual behaviour was identified. Pornography use has been associated with various forms of sexual violence, aggression and harassment, but the relationship appears complex. Girls, in particular, may experience coercion and pressure to engage in sexting and suffer more negative consequences than boys if sexts become public. Positive aspects to sexting were reported, particularly in relation to young people’s personal relationships.\n            \n            \n              Conclusions\n              We identified evidence from reviews of varying quality that linked pornography use and sexting amongst young people to specific beliefs, attitudes and behaviours. However, evidence was often inconsistent and mostly derived from observational studies using a cross-sectional design, which precludes establishing any causal relationship. Other methodological limitations and evidence gaps were identified. More rigorous quantitative studies and greater use of qualitative methods are required.","container-title":"Systematic Reviews","DOI":"10.1186/s13643-020-01541-0","ISSN":"2046-4053","issue":"1","journalAbbreviation":"Syst Rev","language":"en","page":"283","source":"DOI.org (Crossref)","title":"Pornography use and sexting amongst children and young people: a systematic overview of reviews","title-short":"Pornography use and sexting amongst children and young people","volume":"9","author":[{"family":"Raine","given":"Gary"},{"family":"Khouja","given":"Claire"},{"family":"Scott","given":"Rachel"},{"family":"Wright","given":"Kath"},{"family":"Sowden","given":"Amanda J."}],"issued":{"date-parts":[["2020",12]]}}},{"id":241,"uris":["http://zotero.org/users/local/8taSo5dG/items/75V5WRZ7"],"itemData":{"id":241,"type":"article-journal","container-title":"Sex Education","DOI":"10.1080/14681811.2020.1786362","ISSN":"1468-1811, 1472-0825","issue":"2","journalAbbreviation":"Sex Education","language":"en","page":"236-252","source":"DOI.org (Crossref)","title":"Learning from pornography: results of a mixed methods systematic review","title-short":"Learning from pornography","volume":"21","author":[{"family":"Litsou","given":"Katerina"},{"family":"Byron","given":"Paul"},{"family":"McKee","given":"Alan"},{"family":"Ingham","given":"Roger"}],"issued":{"date-parts":[["2021",3,4]]}}}],"schema":"https://github.com/citation-style-language/schema/raw/master/csl-citation.json"} </w:instrText>
      </w:r>
      <w:r w:rsidR="00110A2B" w:rsidRPr="00064B97">
        <w:rPr>
          <w:rFonts w:ascii="Calibri" w:hAnsi="Calibri" w:cs="Calibri"/>
        </w:rPr>
        <w:fldChar w:fldCharType="separate"/>
      </w:r>
      <w:r w:rsidR="001E6492" w:rsidRPr="00064B97">
        <w:rPr>
          <w:rFonts w:ascii="Calibri" w:hAnsi="Calibri" w:cs="Calibri"/>
        </w:rPr>
        <w:t>(Raine et al. 2020; Litsou et al. 2021)</w:t>
      </w:r>
      <w:r w:rsidR="00110A2B" w:rsidRPr="00064B97">
        <w:rPr>
          <w:rFonts w:ascii="Calibri" w:hAnsi="Calibri" w:cs="Calibri"/>
        </w:rPr>
        <w:fldChar w:fldCharType="end"/>
      </w:r>
      <w:r w:rsidR="00925B50" w:rsidRPr="00064B97">
        <w:rPr>
          <w:rFonts w:ascii="Calibri" w:hAnsi="Calibri" w:cs="Calibri"/>
        </w:rPr>
        <w:t xml:space="preserve">. Within partnerships, pornography </w:t>
      </w:r>
      <w:r w:rsidR="001925AA" w:rsidRPr="00064B97">
        <w:rPr>
          <w:rFonts w:ascii="Calibri" w:hAnsi="Calibri" w:cs="Calibri"/>
        </w:rPr>
        <w:t>has been</w:t>
      </w:r>
      <w:r w:rsidR="00BE49AA" w:rsidRPr="00064B97">
        <w:rPr>
          <w:rFonts w:ascii="Calibri" w:hAnsi="Calibri" w:cs="Calibri"/>
        </w:rPr>
        <w:t xml:space="preserve"> associated with</w:t>
      </w:r>
      <w:r w:rsidR="00925B50" w:rsidRPr="00064B97">
        <w:rPr>
          <w:rFonts w:ascii="Calibri" w:hAnsi="Calibri" w:cs="Calibri"/>
        </w:rPr>
        <w:t xml:space="preserve"> sexual expression, communication, and intimacy; </w:t>
      </w:r>
      <w:r w:rsidR="00B943FF" w:rsidRPr="00064B97">
        <w:rPr>
          <w:rFonts w:ascii="Calibri" w:hAnsi="Calibri" w:cs="Calibri"/>
        </w:rPr>
        <w:t>evidence is mixed</w:t>
      </w:r>
      <w:r w:rsidR="00521CCA" w:rsidRPr="00064B97">
        <w:rPr>
          <w:rFonts w:ascii="Calibri" w:hAnsi="Calibri" w:cs="Calibri"/>
        </w:rPr>
        <w:t>,</w:t>
      </w:r>
      <w:r w:rsidR="00333C73" w:rsidRPr="00064B97">
        <w:rPr>
          <w:rFonts w:ascii="Calibri" w:hAnsi="Calibri" w:cs="Calibri"/>
        </w:rPr>
        <w:t xml:space="preserve"> with</w:t>
      </w:r>
      <w:r w:rsidR="00B943FF" w:rsidRPr="00064B97">
        <w:rPr>
          <w:rFonts w:ascii="Calibri" w:hAnsi="Calibri" w:cs="Calibri"/>
        </w:rPr>
        <w:t xml:space="preserve"> some studies </w:t>
      </w:r>
      <w:r w:rsidR="00333C73" w:rsidRPr="00064B97">
        <w:rPr>
          <w:rFonts w:ascii="Calibri" w:hAnsi="Calibri" w:cs="Calibri"/>
        </w:rPr>
        <w:t>reporting</w:t>
      </w:r>
      <w:r w:rsidR="00B943FF" w:rsidRPr="00064B97">
        <w:rPr>
          <w:rFonts w:ascii="Calibri" w:hAnsi="Calibri" w:cs="Calibri"/>
        </w:rPr>
        <w:t xml:space="preserve"> lower sexual satisfaction</w:t>
      </w:r>
      <w:r w:rsidR="00110A2B" w:rsidRPr="00064B97">
        <w:rPr>
          <w:rFonts w:ascii="Calibri" w:hAnsi="Calibri" w:cs="Calibri"/>
        </w:rPr>
        <w:t xml:space="preserve"> </w:t>
      </w:r>
      <w:r w:rsidR="00110A2B" w:rsidRPr="00064B97">
        <w:rPr>
          <w:rFonts w:ascii="Calibri" w:hAnsi="Calibri" w:cs="Calibri"/>
        </w:rPr>
        <w:fldChar w:fldCharType="begin"/>
      </w:r>
      <w:r w:rsidR="00110A2B" w:rsidRPr="00064B97">
        <w:rPr>
          <w:rFonts w:ascii="Calibri" w:hAnsi="Calibri" w:cs="Calibri"/>
        </w:rPr>
        <w:instrText xml:space="preserve"> ADDIN ZOTERO_ITEM CSL_CITATION {"citationID":"ys64CvG7","properties":{"formattedCitation":"(Peterson et al. 2023)","plainCitation":"(Peterson et al. 2023)","noteIndex":0},"citationItems":[{"id":354,"uris":["http://zotero.org/users/local/8taSo5dG/items/XKCLSGMV"],"itemData":{"id":354,"type":"article-journal","container-title":"American Journal of Sexuality Education","DOI":"10.1080/15546128.2022.2096163","ISSN":"1554-6128, 1554-6136","issue":"2","journalAbbreviation":"American Journal of Sexuality Education","language":"en","page":"171-209","source":"DOI.org (Crossref)","title":"Young People’s Views on Pornography and Their Sexual Development, Attitudes, and Behaviors: A Systematic Review and Synthesis of Qualitative Research","title-short":"Young People’s Views on Pornography and Their Sexual Development, Attitudes, and Behaviors","volume":"18","author":[{"family":"Peterson","given":"Amy J."},{"family":"Silver","given":"Gillian K."},{"family":"Bell","given":"Heather A."},{"family":"Guinosso","given":"Stephanie A."},{"family":"Coyle","given":"Karin K."}],"issued":{"date-parts":[["2023",4,3]]}}}],"schema":"https://github.com/citation-style-language/schema/raw/master/csl-citation.json"} </w:instrText>
      </w:r>
      <w:r w:rsidR="00110A2B" w:rsidRPr="00064B97">
        <w:rPr>
          <w:rFonts w:ascii="Calibri" w:hAnsi="Calibri" w:cs="Calibri"/>
        </w:rPr>
        <w:fldChar w:fldCharType="separate"/>
      </w:r>
      <w:r w:rsidR="001E6492" w:rsidRPr="00064B97">
        <w:rPr>
          <w:rFonts w:ascii="Calibri" w:hAnsi="Calibri" w:cs="Calibri"/>
        </w:rPr>
        <w:t>(Peterson et al. 2023)</w:t>
      </w:r>
      <w:r w:rsidR="00110A2B" w:rsidRPr="00064B97">
        <w:rPr>
          <w:rFonts w:ascii="Calibri" w:hAnsi="Calibri" w:cs="Calibri"/>
        </w:rPr>
        <w:fldChar w:fldCharType="end"/>
      </w:r>
      <w:r w:rsidR="00333C73" w:rsidRPr="00064B97">
        <w:rPr>
          <w:rFonts w:ascii="Calibri" w:hAnsi="Calibri" w:cs="Calibri"/>
        </w:rPr>
        <w:t xml:space="preserve"> and</w:t>
      </w:r>
      <w:r w:rsidR="00B943FF" w:rsidRPr="00064B97">
        <w:rPr>
          <w:rFonts w:ascii="Calibri" w:hAnsi="Calibri" w:cs="Calibri"/>
        </w:rPr>
        <w:t xml:space="preserve"> others </w:t>
      </w:r>
      <w:r w:rsidR="00333C73" w:rsidRPr="00064B97">
        <w:rPr>
          <w:rFonts w:ascii="Calibri" w:hAnsi="Calibri" w:cs="Calibri"/>
        </w:rPr>
        <w:t>reporting</w:t>
      </w:r>
      <w:r w:rsidR="00B943FF" w:rsidRPr="00064B97">
        <w:rPr>
          <w:rFonts w:ascii="Calibri" w:hAnsi="Calibri" w:cs="Calibri"/>
        </w:rPr>
        <w:t xml:space="preserve"> positive </w:t>
      </w:r>
      <w:r w:rsidR="00521CCA" w:rsidRPr="00064B97">
        <w:rPr>
          <w:rFonts w:ascii="Calibri" w:hAnsi="Calibri" w:cs="Calibri"/>
        </w:rPr>
        <w:t>outcome</w:t>
      </w:r>
      <w:r w:rsidR="00B943FF" w:rsidRPr="00064B97">
        <w:rPr>
          <w:rFonts w:ascii="Calibri" w:hAnsi="Calibri" w:cs="Calibri"/>
        </w:rPr>
        <w:t>s</w:t>
      </w:r>
      <w:r w:rsidR="00110A2B" w:rsidRPr="00064B97">
        <w:rPr>
          <w:rFonts w:ascii="Calibri" w:hAnsi="Calibri" w:cs="Calibri"/>
        </w:rPr>
        <w:t xml:space="preserve"> </w:t>
      </w:r>
      <w:r w:rsidR="00110A2B" w:rsidRPr="00064B97">
        <w:rPr>
          <w:rFonts w:ascii="Calibri" w:hAnsi="Calibri" w:cs="Calibri"/>
        </w:rPr>
        <w:fldChar w:fldCharType="begin"/>
      </w:r>
      <w:r w:rsidR="00110A2B" w:rsidRPr="00064B97">
        <w:rPr>
          <w:rFonts w:ascii="Calibri" w:hAnsi="Calibri" w:cs="Calibri"/>
        </w:rPr>
        <w:instrText xml:space="preserve"> ADDIN ZOTERO_ITEM CSL_CITATION {"citationID":"FHDrG1ki","properties":{"formattedCitation":"(Czajeczny et al. 2023)","plainCitation":"(Czajeczny et al. 2023)","noteIndex":0},"citationItems":[{"id":23,"uris":["http://zotero.org/users/local/8taSo5dG/items/H98VFJCZ"],"itemData":{"id":23,"type":"article-journal","abstract":"Abstract\n            Research indicates that men and women have different preferences and patterns of sexual behavior and the use of pornographic content. It is commonly found that men use porn more frequently. A recent study found sex differences in motivations behind porn use. Authors speculated that different motivations might lead to different outcomes. The presented study aimed to compare sex differences in the associations between pornography use, sexual satisfaction, and occurrence of psychological symptoms between high and low pornography users sampled from the general population. A sample of 179 participants between the ages of 18 to 37 completed the questionnaire containing questions about demographic data, manner, and frequency of porn use and two psychometric scales: the General Functioning Scale GFQ-58 (assessing broad psychological symptoms) and the Sexual Satisfaction Scale SSC. In general, females in the study obtained higher scores on the General Functioning Scale, presenting more psychological symptoms. Still, when considering the frequency and manner of porn use, it is men in which increased porn use was found to be associated with psychological symptoms. Presented data provide evidence that men and women might have different motivations, leading to varying outcomes of porn use. This further supports the hypothesis that it is not porn that is inherently harmful, but rather why and how you use it.","container-title":"Sexuality &amp; Culture","DOI":"10.1007/s12119-023-10072-4","ISSN":"1095-5143, 1936-4822","issue":"4","journalAbbreviation":"Sexuality &amp; Culture","language":"en","page":"1442-1455","source":"DOI.org (Crossref)","title":"Sex Differences in Sexual Satisfaction and Psychological Symptoms in Young Adult Pornography Users","volume":"27","author":[{"family":"Czajeczny","given":"Dominik"},{"family":"Aurast","given":"Zuzanna"},{"family":"Godlewska","given":"Karolina"},{"family":"Mojs","given":"Ewa"}],"issued":{"date-parts":[["2023",8]]}}}],"schema":"https://github.com/citation-style-language/schema/raw/master/csl-citation.json"} </w:instrText>
      </w:r>
      <w:r w:rsidR="00110A2B" w:rsidRPr="00064B97">
        <w:rPr>
          <w:rFonts w:ascii="Calibri" w:hAnsi="Calibri" w:cs="Calibri"/>
        </w:rPr>
        <w:fldChar w:fldCharType="separate"/>
      </w:r>
      <w:r w:rsidR="001E6492" w:rsidRPr="00064B97">
        <w:rPr>
          <w:rFonts w:ascii="Calibri" w:hAnsi="Calibri" w:cs="Calibri"/>
        </w:rPr>
        <w:t>(Czajeczny et al. 2023)</w:t>
      </w:r>
      <w:r w:rsidR="00110A2B" w:rsidRPr="00064B97">
        <w:rPr>
          <w:rFonts w:ascii="Calibri" w:hAnsi="Calibri" w:cs="Calibri"/>
        </w:rPr>
        <w:fldChar w:fldCharType="end"/>
      </w:r>
      <w:r w:rsidR="00925B50" w:rsidRPr="00064B97">
        <w:rPr>
          <w:rFonts w:ascii="Calibri" w:hAnsi="Calibri" w:cs="Calibri"/>
        </w:rPr>
        <w:t>.</w:t>
      </w:r>
      <w:r w:rsidR="00333C73" w:rsidRPr="00064B97">
        <w:rPr>
          <w:rFonts w:ascii="Calibri" w:hAnsi="Calibri" w:cs="Calibri"/>
        </w:rPr>
        <w:t xml:space="preserve"> </w:t>
      </w:r>
      <w:r w:rsidR="00925B50" w:rsidRPr="00064B97">
        <w:rPr>
          <w:rFonts w:ascii="Calibri" w:hAnsi="Calibri" w:cs="Calibri"/>
        </w:rPr>
        <w:t>Differences in use patterns may help explain these inconsistencies</w:t>
      </w:r>
      <w:r w:rsidR="0000162E" w:rsidRPr="00064B97">
        <w:rPr>
          <w:rFonts w:ascii="Calibri" w:hAnsi="Calibri" w:cs="Calibri"/>
        </w:rPr>
        <w:t>;</w:t>
      </w:r>
      <w:r w:rsidR="00925B50" w:rsidRPr="00064B97">
        <w:rPr>
          <w:rFonts w:ascii="Calibri" w:hAnsi="Calibri" w:cs="Calibri"/>
        </w:rPr>
        <w:t xml:space="preserve"> </w:t>
      </w:r>
      <w:r w:rsidR="0029560C" w:rsidRPr="00064B97">
        <w:rPr>
          <w:rFonts w:ascii="Calibri" w:hAnsi="Calibri" w:cs="Calibri"/>
        </w:rPr>
        <w:t>r</w:t>
      </w:r>
      <w:r w:rsidR="00925B50" w:rsidRPr="00064B97">
        <w:rPr>
          <w:rFonts w:ascii="Calibri" w:hAnsi="Calibri" w:cs="Calibri"/>
        </w:rPr>
        <w:t xml:space="preserve">esearch distinguishes between secret </w:t>
      </w:r>
      <w:r w:rsidR="006C3296" w:rsidRPr="00064B97">
        <w:rPr>
          <w:rFonts w:ascii="Calibri" w:hAnsi="Calibri" w:cs="Calibri"/>
        </w:rPr>
        <w:t>solitary</w:t>
      </w:r>
      <w:r w:rsidR="00925B50" w:rsidRPr="00064B97">
        <w:rPr>
          <w:rFonts w:ascii="Calibri" w:hAnsi="Calibri" w:cs="Calibri"/>
        </w:rPr>
        <w:t>, partner-aware, and shared use</w:t>
      </w:r>
      <w:r w:rsidR="00110A2B" w:rsidRPr="00064B97">
        <w:rPr>
          <w:rFonts w:ascii="Calibri" w:hAnsi="Calibri" w:cs="Calibri"/>
        </w:rPr>
        <w:t xml:space="preserve"> </w:t>
      </w:r>
      <w:r w:rsidR="00110A2B" w:rsidRPr="00064B97">
        <w:rPr>
          <w:rFonts w:ascii="Calibri" w:hAnsi="Calibri" w:cs="Calibri"/>
        </w:rPr>
        <w:fldChar w:fldCharType="begin"/>
      </w:r>
      <w:r w:rsidR="00110A2B" w:rsidRPr="00064B97">
        <w:rPr>
          <w:rFonts w:ascii="Calibri" w:hAnsi="Calibri" w:cs="Calibri"/>
        </w:rPr>
        <w:instrText xml:space="preserve"> ADDIN ZOTERO_ITEM CSL_CITATION {"citationID":"IhN3314q","properties":{"formattedCitation":"(Huntington et al. 2021; Lawless et al. 2023)","plainCitation":"(Huntington et al. 2021; Lawless et al. 2023)","noteIndex":0},"citationItems":[{"id":319,"uris":["http://zotero.org/users/local/8taSo5dG/items/SPGYYGKZ"],"itemData":{"id":319,"type":"article-journal","container-title":"Journal of Sex &amp; Marital Therapy","DOI":"10.1080/0092623X.2020.1835760","ISSN":"0092-623X, 1521-0715","issue":"2","journalAbbreviation":"Journal of Sex &amp; Marital Therapy","language":"en","page":"130-146","source":"DOI.org (Crossref)","title":"Watching Pornography Alone or Together: Longitudinal Associations With Romantic Relationship Quality","title-short":"Watching Pornography Alone or Together","volume":"47","author":[{"family":"Huntington","given":"Charlie"},{"family":"Markman","given":"Howard"},{"family":"Rhoades","given":"Galena"}],"issued":{"date-parts":[["2021",2,17]]}}},{"id":332,"uris":["http://zotero.org/users/local/8taSo5dG/items/DF2DZEKB"],"itemData":{"id":332,"type":"article-journal","abstract":"Abstract\n            \n              Recent reviews of the pornography literature have called for the development of valid and reliable measures that assess multiple facets of pornography use. Moreover, despite pornography use having important implications for romantic relationships, there are currently no self-report assessments of pornography use specifically within the context of romantic relationships. To address these limitations, the current paper reports on two studies regarding the development and psychometric evaluation of a 38-item multidimensional measure of pornography use within the context of romantic relationships: the Pornography Use in Romantic Relationships Scale (PURRS). Study 1 (\n              n\n               = 739) reports on an Exploratory and Confirmatory Factor Analytic approach to determine the factor structure of the PURRS. Study 2 (\n              n\n               = 765) reports on the cross-validation of the factor structure of the PURRS, before assessing the criterion validity of the measure. The PURRS exhibited good internal consistency, construct validity, and criterion validity. The findings suggest that the PURRS is best modeled by 13 first-order factors, though a higher-order factor structure comprising four broad factors may also be used. The PURRS significantly extends on past assessments of pornography use, and in particular, advances the assessment and study of pornography use within the context of romantic relationships.","container-title":"Archives of Sexual Behavior","DOI":"10.1007/s10508-023-02534-5","ISSN":"0004-0002, 1573-2800","issue":"4","journalAbbreviation":"Arch Sex Behav","language":"en","page":"1799-1818","source":"DOI.org (Crossref)","title":"The Development and Validation of the Pornography Use in Romantic Relationships Scale","volume":"52","author":[{"family":"Lawless","given":"Nicholas J."},{"family":"Karantzas","given":"Gery C."},{"family":"Knox","given":"Laura"}],"issued":{"date-parts":[["2023",5]]}}}],"schema":"https://github.com/citation-style-language/schema/raw/master/csl-citation.json"} </w:instrText>
      </w:r>
      <w:r w:rsidR="00110A2B" w:rsidRPr="00064B97">
        <w:rPr>
          <w:rFonts w:ascii="Calibri" w:hAnsi="Calibri" w:cs="Calibri"/>
        </w:rPr>
        <w:fldChar w:fldCharType="separate"/>
      </w:r>
      <w:r w:rsidR="001E6492" w:rsidRPr="00064B97">
        <w:rPr>
          <w:rFonts w:ascii="Calibri" w:hAnsi="Calibri" w:cs="Calibri"/>
        </w:rPr>
        <w:t>(</w:t>
      </w:r>
      <w:r w:rsidR="00577FC2" w:rsidRPr="00064B97">
        <w:rPr>
          <w:rFonts w:ascii="Calibri" w:hAnsi="Calibri" w:cs="Calibri"/>
        </w:rPr>
        <w:t>Huntington, Markman and Rhoades</w:t>
      </w:r>
      <w:r w:rsidR="00577FC2" w:rsidRPr="00064B97">
        <w:rPr>
          <w:rFonts w:ascii="Calibri" w:hAnsi="Calibri" w:cs="Calibri" w:hint="eastAsia"/>
        </w:rPr>
        <w:t xml:space="preserve"> </w:t>
      </w:r>
      <w:r w:rsidR="001E6492" w:rsidRPr="00064B97">
        <w:rPr>
          <w:rFonts w:ascii="Calibri" w:hAnsi="Calibri" w:cs="Calibri"/>
        </w:rPr>
        <w:t xml:space="preserve">2021; </w:t>
      </w:r>
      <w:r w:rsidR="001F53D4" w:rsidRPr="00064B97">
        <w:rPr>
          <w:rFonts w:ascii="Calibri" w:hAnsi="Calibri" w:cs="Calibri"/>
        </w:rPr>
        <w:t>Lawless, Karantzas and Knox</w:t>
      </w:r>
      <w:r w:rsidR="001E6492" w:rsidRPr="00064B97">
        <w:rPr>
          <w:rFonts w:ascii="Calibri" w:hAnsi="Calibri" w:cs="Calibri"/>
        </w:rPr>
        <w:t xml:space="preserve"> 2023)</w:t>
      </w:r>
      <w:r w:rsidR="00110A2B" w:rsidRPr="00064B97">
        <w:rPr>
          <w:rFonts w:ascii="Calibri" w:hAnsi="Calibri" w:cs="Calibri"/>
        </w:rPr>
        <w:fldChar w:fldCharType="end"/>
      </w:r>
      <w:r w:rsidR="00925B50" w:rsidRPr="00064B97">
        <w:rPr>
          <w:rFonts w:ascii="Calibri" w:hAnsi="Calibri" w:cs="Calibri"/>
        </w:rPr>
        <w:t>.</w:t>
      </w:r>
      <w:r w:rsidR="003661E8" w:rsidRPr="00064B97">
        <w:rPr>
          <w:rFonts w:ascii="Calibri" w:hAnsi="Calibri" w:cs="Calibri"/>
        </w:rPr>
        <w:t xml:space="preserve"> This approach also enables consideration of cultural and gender differences that many prior studies overlook</w:t>
      </w:r>
      <w:r w:rsidR="00110A2B" w:rsidRPr="00064B97">
        <w:rPr>
          <w:rFonts w:ascii="Calibri" w:hAnsi="Calibri" w:cs="Calibri"/>
        </w:rPr>
        <w:t xml:space="preserve"> </w:t>
      </w:r>
      <w:r w:rsidR="00110A2B" w:rsidRPr="00064B97">
        <w:rPr>
          <w:rFonts w:ascii="Calibri" w:hAnsi="Calibri" w:cs="Calibri"/>
        </w:rPr>
        <w:fldChar w:fldCharType="begin"/>
      </w:r>
      <w:r w:rsidR="000D5F83" w:rsidRPr="00064B97">
        <w:rPr>
          <w:rFonts w:ascii="Calibri" w:hAnsi="Calibri" w:cs="Calibri"/>
        </w:rPr>
        <w:instrText xml:space="preserve"> ADDIN ZOTERO_ITEM CSL_CITATION {"citationID":"SA4n21hO","properties":{"formattedCitation":"(Li et al. 2025a)","plainCitation":"(Li et al. 2025a)","noteIndex":0},"citationItems":[{"id":379,"uris":["http://zotero.org/users/local/8taSo5dG/items/9JEZHMTW"],"itemData":{"id":379,"type":"article-journal","container-title":"Sexual Health","DOI":"10.1071/SH25118","note":"Accepted for publication","title":"Associations between young people's internet pornography use and psychosexual well-being: A systematic review.","author":[{"family":"Li","given":"Yishu"},{"family":"Ingham","given":"Roger"},{"family":"Armstrong","given":"Heather"}],"issued":{"date-parts":[["2025"]]}}}],"schema":"https://github.com/citation-style-language/schema/raw/master/csl-citation.json"} </w:instrText>
      </w:r>
      <w:r w:rsidR="00110A2B" w:rsidRPr="00064B97">
        <w:rPr>
          <w:rFonts w:ascii="Calibri" w:hAnsi="Calibri" w:cs="Calibri"/>
        </w:rPr>
        <w:fldChar w:fldCharType="separate"/>
      </w:r>
      <w:r w:rsidR="000D5F83" w:rsidRPr="00064B97">
        <w:rPr>
          <w:rFonts w:ascii="Calibri" w:hAnsi="Calibri" w:cs="Calibri"/>
        </w:rPr>
        <w:t>(Li et al. 2025a)</w:t>
      </w:r>
      <w:r w:rsidR="00110A2B" w:rsidRPr="00064B97">
        <w:rPr>
          <w:rFonts w:ascii="Calibri" w:hAnsi="Calibri" w:cs="Calibri"/>
        </w:rPr>
        <w:fldChar w:fldCharType="end"/>
      </w:r>
      <w:r w:rsidR="00925B50" w:rsidRPr="00064B97">
        <w:rPr>
          <w:rFonts w:ascii="Calibri" w:hAnsi="Calibri" w:cs="Calibri"/>
        </w:rPr>
        <w:t>.</w:t>
      </w:r>
      <w:r w:rsidR="004D59AC" w:rsidRPr="00064B97">
        <w:rPr>
          <w:rFonts w:ascii="Calibri" w:hAnsi="Calibri" w:cs="Calibri"/>
        </w:rPr>
        <w:t xml:space="preserve"> </w:t>
      </w:r>
    </w:p>
    <w:p w14:paraId="11723779" w14:textId="77777777" w:rsidR="00493A57" w:rsidRPr="00064B97" w:rsidRDefault="00493A57" w:rsidP="00493A57">
      <w:pPr>
        <w:spacing w:line="240" w:lineRule="auto"/>
        <w:contextualSpacing/>
        <w:jc w:val="both"/>
        <w:outlineLvl w:val="1"/>
        <w:rPr>
          <w:rFonts w:ascii="Calibri" w:hAnsi="Calibri" w:cs="Calibri"/>
          <w:b/>
          <w:bCs/>
          <w:i/>
          <w:iCs/>
        </w:rPr>
      </w:pPr>
    </w:p>
    <w:p w14:paraId="7CCFB97E" w14:textId="3ECB1F07" w:rsidR="00B40A01" w:rsidRPr="00064B97" w:rsidRDefault="009F52DF" w:rsidP="00493A57">
      <w:pPr>
        <w:spacing w:line="240" w:lineRule="auto"/>
        <w:contextualSpacing/>
        <w:jc w:val="both"/>
        <w:outlineLvl w:val="1"/>
        <w:rPr>
          <w:rFonts w:ascii="Calibri" w:hAnsi="Calibri" w:cs="Calibri"/>
          <w:i/>
          <w:iCs/>
        </w:rPr>
      </w:pPr>
      <w:r w:rsidRPr="00064B97">
        <w:rPr>
          <w:rFonts w:ascii="Calibri" w:hAnsi="Calibri" w:cs="Calibri"/>
          <w:b/>
          <w:bCs/>
          <w:i/>
          <w:iCs/>
        </w:rPr>
        <w:t>Pornogra</w:t>
      </w:r>
      <w:r w:rsidR="00701C74" w:rsidRPr="00064B97">
        <w:rPr>
          <w:rFonts w:ascii="Calibri" w:hAnsi="Calibri" w:cs="Calibri"/>
          <w:b/>
          <w:bCs/>
          <w:i/>
          <w:iCs/>
        </w:rPr>
        <w:t>phy use patterns</w:t>
      </w:r>
      <w:r w:rsidR="0094547F" w:rsidRPr="00064B97">
        <w:rPr>
          <w:rFonts w:ascii="Calibri" w:hAnsi="Calibri" w:cs="Calibri"/>
          <w:b/>
          <w:bCs/>
          <w:i/>
          <w:iCs/>
        </w:rPr>
        <w:t xml:space="preserve"> and psychosexual well-being</w:t>
      </w:r>
      <w:r w:rsidR="00701C74" w:rsidRPr="00064B97">
        <w:rPr>
          <w:rFonts w:ascii="Calibri" w:hAnsi="Calibri" w:cs="Calibri"/>
          <w:b/>
          <w:bCs/>
          <w:i/>
          <w:iCs/>
        </w:rPr>
        <w:t xml:space="preserve"> in relatio</w:t>
      </w:r>
      <w:r w:rsidRPr="00064B97">
        <w:rPr>
          <w:rFonts w:ascii="Calibri" w:hAnsi="Calibri" w:cs="Calibri"/>
          <w:b/>
          <w:bCs/>
          <w:i/>
          <w:iCs/>
        </w:rPr>
        <w:t>nships</w:t>
      </w:r>
    </w:p>
    <w:p w14:paraId="16D82844" w14:textId="77777777" w:rsidR="00493A57" w:rsidRPr="00064B97" w:rsidRDefault="00493A57" w:rsidP="00493A57">
      <w:pPr>
        <w:spacing w:line="240" w:lineRule="auto"/>
        <w:contextualSpacing/>
        <w:jc w:val="both"/>
        <w:rPr>
          <w:rFonts w:ascii="Calibri" w:hAnsi="Calibri" w:cs="Calibri"/>
        </w:rPr>
      </w:pPr>
    </w:p>
    <w:p w14:paraId="4D94A228" w14:textId="0CEAA682" w:rsidR="007D2587" w:rsidRPr="00064B97" w:rsidRDefault="002A7F28" w:rsidP="00493A57">
      <w:pPr>
        <w:spacing w:line="240" w:lineRule="auto"/>
        <w:contextualSpacing/>
        <w:jc w:val="both"/>
        <w:rPr>
          <w:rFonts w:ascii="Calibri" w:hAnsi="Calibri" w:cs="Calibri"/>
        </w:rPr>
      </w:pPr>
      <w:r w:rsidRPr="00064B97">
        <w:rPr>
          <w:rFonts w:ascii="Calibri" w:hAnsi="Calibri" w:cs="Calibri"/>
        </w:rPr>
        <w:t xml:space="preserve">Pornography </w:t>
      </w:r>
      <w:r w:rsidR="00B87FBF" w:rsidRPr="00064B97">
        <w:rPr>
          <w:rFonts w:ascii="Calibri" w:hAnsi="Calibri" w:cs="Calibri"/>
        </w:rPr>
        <w:t xml:space="preserve">use </w:t>
      </w:r>
      <w:r w:rsidRPr="00064B97">
        <w:rPr>
          <w:rFonts w:ascii="Calibri" w:hAnsi="Calibri" w:cs="Calibri"/>
        </w:rPr>
        <w:t>in relationships takes varied forms, and inconsistencies in past findings may stem from limited attention to use contexts.</w:t>
      </w:r>
      <w:r w:rsidR="00181658" w:rsidRPr="00064B97">
        <w:rPr>
          <w:rFonts w:ascii="Calibri" w:hAnsi="Calibri" w:cs="Calibri"/>
        </w:rPr>
        <w:t xml:space="preserve"> P</w:t>
      </w:r>
      <w:r w:rsidRPr="00064B97">
        <w:rPr>
          <w:rFonts w:ascii="Calibri" w:hAnsi="Calibri" w:cs="Calibri"/>
        </w:rPr>
        <w:t>ornography use is</w:t>
      </w:r>
      <w:r w:rsidR="00AE206B" w:rsidRPr="00064B97">
        <w:rPr>
          <w:rFonts w:ascii="Calibri" w:hAnsi="Calibri" w:cs="Calibri"/>
        </w:rPr>
        <w:t xml:space="preserve"> </w:t>
      </w:r>
      <w:r w:rsidR="00B87FBF" w:rsidRPr="00064B97">
        <w:rPr>
          <w:rFonts w:ascii="Calibri" w:hAnsi="Calibri" w:cs="Calibri"/>
        </w:rPr>
        <w:t xml:space="preserve">contextual </w:t>
      </w:r>
      <w:r w:rsidRPr="00064B97">
        <w:rPr>
          <w:rFonts w:ascii="Calibri" w:hAnsi="Calibri" w:cs="Calibri"/>
        </w:rPr>
        <w:t xml:space="preserve">and not mutually exclusive: individuals may move across contexts and along a secrecy–openness continuum </w:t>
      </w:r>
      <w:r w:rsidRPr="00064B97">
        <w:rPr>
          <w:rFonts w:ascii="Calibri" w:hAnsi="Calibri" w:cs="Calibri"/>
        </w:rPr>
        <w:fldChar w:fldCharType="begin"/>
      </w:r>
      <w:r w:rsidR="00D251D7" w:rsidRPr="00064B97">
        <w:rPr>
          <w:rFonts w:ascii="Calibri" w:hAnsi="Calibri" w:cs="Calibri"/>
        </w:rPr>
        <w:instrText xml:space="preserve"> ADDIN ZOTERO_ITEM CSL_CITATION {"citationID":"Hq9ByBWJ","properties":{"formattedCitation":"(Mardegan 2024; Kohut et al. 2020)","plainCitation":"(Mardegan 2024; Kohut et al. 2020)","noteIndex":0},"citationItems":[{"id":414,"uris":["http://zotero.org/users/local/8taSo5dG/items/WX7AHFB7"],"itemData":{"id":414,"type":"thesis","genre":"Master’s thesis","publisher":"Université catholique de Louvain","title":"Hidden pornography use within romantic relationships","author":[{"family":"Mardegan","given":"E"}],"issued":{"date-parts":[["2024"]]}}},{"id":413,"uris":["http://zotero.org/users/local/8taSo5dG/items/XMF7BIVL"],"itemData":{"id":413,"type":"article-journal","container-title":"The Journal of Sex Research","DOI":"10.1080/00224499.2019.1695244","ISSN":"0022-4499, 1559-8519","issue":"6","journalAbbreviation":"The Journal of Sex Research","language":"en","page":"722-742","source":"DOI.org (Crossref)","title":"Surveying Pornography Use: A Shaky Science Resting on Poor Measurement Foundations","title-short":"Surveying Pornography Use","volume":"57","author":[{"family":"Kohut","given":"Taylor"},{"family":"Balzarini","given":"Rhonda N."},{"family":"Fisher","given":"William A."},{"family":"Grubbs","given":"Joshua B."},{"family":"Campbell","given":"Lorne"},{"family":"Prause","given":"Nicole"}],"issued":{"date-parts":[["2020",7,23]]}}}],"schema":"https://github.com/citation-style-language/schema/raw/master/csl-citation.json"} </w:instrText>
      </w:r>
      <w:r w:rsidRPr="00064B97">
        <w:rPr>
          <w:rFonts w:ascii="Calibri" w:hAnsi="Calibri" w:cs="Calibri"/>
        </w:rPr>
        <w:fldChar w:fldCharType="separate"/>
      </w:r>
      <w:r w:rsidR="00D251D7" w:rsidRPr="00064B97">
        <w:rPr>
          <w:rFonts w:ascii="Calibri" w:hAnsi="Calibri" w:cs="Calibri"/>
        </w:rPr>
        <w:t>(Mardegan 2024; Kohut et al. 2020)</w:t>
      </w:r>
      <w:r w:rsidRPr="00064B97">
        <w:rPr>
          <w:rFonts w:ascii="Calibri" w:hAnsi="Calibri" w:cs="Calibri"/>
        </w:rPr>
        <w:fldChar w:fldCharType="end"/>
      </w:r>
      <w:r w:rsidR="00B87FBF" w:rsidRPr="00064B97">
        <w:rPr>
          <w:rFonts w:ascii="Calibri" w:hAnsi="Calibri" w:cs="Calibri"/>
        </w:rPr>
        <w:t>.</w:t>
      </w:r>
      <w:r w:rsidR="00181658" w:rsidRPr="00064B97">
        <w:rPr>
          <w:rFonts w:ascii="Calibri" w:hAnsi="Calibri" w:cs="Calibri"/>
        </w:rPr>
        <w:t xml:space="preserve"> </w:t>
      </w:r>
      <w:r w:rsidR="00B87FBF" w:rsidRPr="00064B97">
        <w:rPr>
          <w:rFonts w:ascii="Calibri" w:hAnsi="Calibri" w:cs="Calibri"/>
        </w:rPr>
        <w:t>H</w:t>
      </w:r>
      <w:r w:rsidR="00AE206B" w:rsidRPr="00064B97">
        <w:rPr>
          <w:rFonts w:ascii="Calibri" w:hAnsi="Calibri" w:cs="Calibri"/>
        </w:rPr>
        <w:t>owever,</w:t>
      </w:r>
      <w:r w:rsidR="00181658" w:rsidRPr="00064B97">
        <w:rPr>
          <w:rFonts w:ascii="Calibri" w:hAnsi="Calibri" w:cs="Calibri"/>
        </w:rPr>
        <w:t xml:space="preserve"> </w:t>
      </w:r>
      <w:r w:rsidR="00B87FBF" w:rsidRPr="00064B97">
        <w:rPr>
          <w:rFonts w:ascii="Calibri" w:hAnsi="Calibri" w:cs="Calibri"/>
        </w:rPr>
        <w:t xml:space="preserve">in this study </w:t>
      </w:r>
      <w:r w:rsidR="00181658" w:rsidRPr="00064B97">
        <w:rPr>
          <w:rFonts w:ascii="Calibri" w:hAnsi="Calibri" w:cs="Calibri"/>
        </w:rPr>
        <w:t>f</w:t>
      </w:r>
      <w:r w:rsidR="004668A1" w:rsidRPr="00064B97">
        <w:rPr>
          <w:rFonts w:ascii="Calibri" w:hAnsi="Calibri" w:cs="Calibri"/>
        </w:rPr>
        <w:t>or analytic clarity, we examine frequency within each context separately</w:t>
      </w:r>
      <w:r w:rsidR="001869AD" w:rsidRPr="00064B97">
        <w:rPr>
          <w:rFonts w:ascii="Calibri" w:hAnsi="Calibri" w:cs="Calibri"/>
        </w:rPr>
        <w:t xml:space="preserve"> in this study</w:t>
      </w:r>
      <w:r w:rsidR="004668A1" w:rsidRPr="00064B97">
        <w:rPr>
          <w:rFonts w:ascii="Calibri" w:hAnsi="Calibri" w:cs="Calibri"/>
        </w:rPr>
        <w:t xml:space="preserve"> and do not assume exclusivity</w:t>
      </w:r>
      <w:r w:rsidR="001869AD" w:rsidRPr="00064B97">
        <w:rPr>
          <w:rFonts w:ascii="Calibri" w:hAnsi="Calibri" w:cs="Calibri"/>
        </w:rPr>
        <w:t>, by focusing</w:t>
      </w:r>
      <w:r w:rsidR="004668A1" w:rsidRPr="00064B97">
        <w:rPr>
          <w:rFonts w:ascii="Calibri" w:hAnsi="Calibri" w:cs="Calibri"/>
        </w:rPr>
        <w:t xml:space="preserve"> on three commonly studied contexts</w:t>
      </w:r>
      <w:r w:rsidR="002162C8" w:rsidRPr="00064B97">
        <w:rPr>
          <w:rFonts w:ascii="Calibri" w:hAnsi="Calibri" w:cs="Calibri"/>
        </w:rPr>
        <w:t>:</w:t>
      </w:r>
      <w:r w:rsidR="001869AD" w:rsidRPr="00064B97">
        <w:rPr>
          <w:rFonts w:ascii="Calibri" w:hAnsi="Calibri" w:cs="Calibri"/>
        </w:rPr>
        <w:t xml:space="preserve"> </w:t>
      </w:r>
      <w:r w:rsidR="004668A1" w:rsidRPr="00064B97">
        <w:rPr>
          <w:rFonts w:ascii="Calibri" w:hAnsi="Calibri" w:cs="Calibri"/>
        </w:rPr>
        <w:t xml:space="preserve">secret </w:t>
      </w:r>
      <w:r w:rsidR="006C3296" w:rsidRPr="00064B97">
        <w:rPr>
          <w:rFonts w:ascii="Calibri" w:hAnsi="Calibri" w:cs="Calibri"/>
        </w:rPr>
        <w:t>solitary</w:t>
      </w:r>
      <w:r w:rsidR="004668A1" w:rsidRPr="00064B97">
        <w:rPr>
          <w:rFonts w:ascii="Calibri" w:hAnsi="Calibri" w:cs="Calibri"/>
        </w:rPr>
        <w:t xml:space="preserve"> use without a partner’s knowledge, </w:t>
      </w:r>
      <w:r w:rsidR="006C3296" w:rsidRPr="00064B97">
        <w:rPr>
          <w:rFonts w:ascii="Calibri" w:hAnsi="Calibri" w:cs="Calibri"/>
        </w:rPr>
        <w:t>solitary</w:t>
      </w:r>
      <w:r w:rsidR="004668A1" w:rsidRPr="00064B97">
        <w:rPr>
          <w:rFonts w:ascii="Calibri" w:hAnsi="Calibri" w:cs="Calibri"/>
        </w:rPr>
        <w:t xml:space="preserve"> use with a partner’s awareness, and shared use with a partner</w:t>
      </w:r>
      <w:r w:rsidR="001869AD" w:rsidRPr="00064B97">
        <w:rPr>
          <w:rFonts w:ascii="Calibri" w:hAnsi="Calibri" w:cs="Calibri"/>
        </w:rPr>
        <w:t>/s</w:t>
      </w:r>
      <w:r w:rsidR="004668A1" w:rsidRPr="00064B97">
        <w:rPr>
          <w:rFonts w:ascii="Calibri" w:hAnsi="Calibri" w:cs="Calibri"/>
        </w:rPr>
        <w:t xml:space="preserve"> </w:t>
      </w:r>
      <w:r w:rsidR="004459F6" w:rsidRPr="00064B97">
        <w:rPr>
          <w:rFonts w:ascii="Calibri" w:hAnsi="Calibri" w:cs="Calibri"/>
        </w:rPr>
        <w:t>(Huntington, Markman and Rhoades 2021)</w:t>
      </w:r>
      <w:r w:rsidR="00B87FBF" w:rsidRPr="00064B97">
        <w:rPr>
          <w:rFonts w:ascii="Calibri" w:hAnsi="Calibri" w:cs="Calibri"/>
        </w:rPr>
        <w:t xml:space="preserve"> to</w:t>
      </w:r>
      <w:r w:rsidR="0076091B" w:rsidRPr="00064B97">
        <w:rPr>
          <w:rFonts w:ascii="Calibri" w:hAnsi="Calibri" w:cs="Calibri"/>
        </w:rPr>
        <w:t xml:space="preserve"> </w:t>
      </w:r>
      <w:r w:rsidR="004668A1" w:rsidRPr="00064B97">
        <w:rPr>
          <w:rFonts w:ascii="Calibri" w:hAnsi="Calibri" w:cs="Calibri"/>
        </w:rPr>
        <w:t>capture behavioural differences.</w:t>
      </w:r>
    </w:p>
    <w:p w14:paraId="35D2DF53" w14:textId="7DD2875E" w:rsidR="00656B8A" w:rsidRPr="00064B97" w:rsidRDefault="006E0F63" w:rsidP="00493A57">
      <w:pPr>
        <w:spacing w:line="240" w:lineRule="auto"/>
        <w:ind w:firstLine="720"/>
        <w:contextualSpacing/>
        <w:jc w:val="both"/>
        <w:rPr>
          <w:rFonts w:ascii="Calibri" w:hAnsi="Calibri" w:cs="Calibri"/>
        </w:rPr>
      </w:pPr>
      <w:r w:rsidRPr="00064B97">
        <w:rPr>
          <w:rFonts w:ascii="Calibri" w:hAnsi="Calibri" w:cs="Calibri"/>
        </w:rPr>
        <w:t xml:space="preserve">Secret </w:t>
      </w:r>
      <w:r w:rsidR="006C3296" w:rsidRPr="00064B97">
        <w:rPr>
          <w:rFonts w:ascii="Calibri" w:hAnsi="Calibri" w:cs="Calibri"/>
        </w:rPr>
        <w:t>solitary</w:t>
      </w:r>
      <w:r w:rsidRPr="00064B97">
        <w:rPr>
          <w:rFonts w:ascii="Calibri" w:hAnsi="Calibri" w:cs="Calibri"/>
        </w:rPr>
        <w:t xml:space="preserve"> use </w:t>
      </w:r>
      <w:r w:rsidR="00B87FBF" w:rsidRPr="00064B97">
        <w:rPr>
          <w:rFonts w:ascii="Calibri" w:hAnsi="Calibri" w:cs="Calibri"/>
        </w:rPr>
        <w:t>has been</w:t>
      </w:r>
      <w:r w:rsidRPr="00064B97">
        <w:rPr>
          <w:rFonts w:ascii="Calibri" w:hAnsi="Calibri" w:cs="Calibri"/>
        </w:rPr>
        <w:t xml:space="preserve"> associated with lower</w:t>
      </w:r>
      <w:r w:rsidR="0035629F" w:rsidRPr="00064B97">
        <w:rPr>
          <w:rFonts w:ascii="Calibri" w:eastAsia="Times New Roman" w:hAnsi="Calibri" w:cs="Calibri"/>
          <w:kern w:val="0"/>
          <w14:ligatures w14:val="none"/>
        </w:rPr>
        <w:t xml:space="preserve"> relationship satisfaction</w:t>
      </w:r>
      <w:r w:rsidRPr="00064B97">
        <w:rPr>
          <w:rFonts w:ascii="Calibri" w:hAnsi="Calibri" w:cs="Calibri"/>
          <w:b/>
          <w:bCs/>
        </w:rPr>
        <w:t xml:space="preserve">, </w:t>
      </w:r>
      <w:r w:rsidRPr="00064B97">
        <w:rPr>
          <w:rFonts w:ascii="Calibri" w:hAnsi="Calibri" w:cs="Calibri"/>
        </w:rPr>
        <w:t xml:space="preserve">possibly reflecting </w:t>
      </w:r>
      <w:r w:rsidR="00761C26" w:rsidRPr="00064B97">
        <w:rPr>
          <w:rFonts w:ascii="Calibri" w:eastAsia="Times New Roman" w:hAnsi="Calibri" w:cs="Calibri"/>
          <w:kern w:val="0"/>
          <w14:ligatures w14:val="none"/>
        </w:rPr>
        <w:t xml:space="preserve">perceived secrecy or boundary violations </w:t>
      </w:r>
      <w:r w:rsidR="0090341D" w:rsidRPr="00064B97">
        <w:rPr>
          <w:rFonts w:ascii="Calibri" w:hAnsi="Calibri" w:cs="Calibri"/>
        </w:rPr>
        <w:fldChar w:fldCharType="begin"/>
      </w:r>
      <w:r w:rsidR="0090341D" w:rsidRPr="00064B97">
        <w:rPr>
          <w:rFonts w:ascii="Calibri" w:hAnsi="Calibri" w:cs="Calibri"/>
        </w:rPr>
        <w:instrText xml:space="preserve"> ADDIN ZOTERO_ITEM CSL_CITATION {"citationID":"xIdwxJ5t","properties":{"formattedCitation":"(Huntington et al. 2021)","plainCitation":"(Huntington et al. 2021)","noteIndex":0},"citationItems":[{"id":319,"uris":["http://zotero.org/users/local/8taSo5dG/items/SPGYYGKZ"],"itemData":{"id":319,"type":"article-journal","container-title":"Journal of Sex &amp; Marital Therapy","DOI":"10.1080/0092623X.2020.1835760","ISSN":"0092-623X, 1521-0715","issue":"2","journalAbbreviation":"Journal of Sex &amp; Marital Therapy","language":"en","page":"130-146","source":"DOI.org (Crossref)","title":"Watching Pornography Alone or Together: Longitudinal Associations With Romantic Relationship Quality","title-short":"Watching Pornography Alone or Together","volume":"47","author":[{"family":"Huntington","given":"Charlie"},{"family":"Markman","given":"Howard"},{"family":"Rhoades","given":"Galena"}],"issued":{"date-parts":[["2021",2,17]]}}}],"schema":"https://github.com/citation-style-language/schema/raw/master/csl-citation.json"} </w:instrText>
      </w:r>
      <w:r w:rsidR="0090341D" w:rsidRPr="00064B97">
        <w:rPr>
          <w:rFonts w:ascii="Calibri" w:hAnsi="Calibri" w:cs="Calibri"/>
        </w:rPr>
        <w:fldChar w:fldCharType="separate"/>
      </w:r>
      <w:r w:rsidR="004459F6" w:rsidRPr="00064B97">
        <w:rPr>
          <w:rFonts w:ascii="Calibri" w:hAnsi="Calibri" w:cs="Calibri"/>
        </w:rPr>
        <w:t>(Huntington, Markman and Rhoades 2021)</w:t>
      </w:r>
      <w:r w:rsidR="0090341D" w:rsidRPr="00064B97">
        <w:rPr>
          <w:rFonts w:ascii="Calibri" w:hAnsi="Calibri" w:cs="Calibri"/>
        </w:rPr>
        <w:fldChar w:fldCharType="end"/>
      </w:r>
      <w:r w:rsidRPr="00064B97">
        <w:rPr>
          <w:rFonts w:ascii="Calibri" w:hAnsi="Calibri" w:cs="Calibri"/>
        </w:rPr>
        <w:t xml:space="preserve">, </w:t>
      </w:r>
      <w:r w:rsidR="00B87FBF" w:rsidRPr="00064B97">
        <w:rPr>
          <w:rFonts w:ascii="Calibri" w:hAnsi="Calibri" w:cs="Calibri"/>
        </w:rPr>
        <w:t>al</w:t>
      </w:r>
      <w:r w:rsidRPr="00064B97">
        <w:rPr>
          <w:rFonts w:ascii="Calibri" w:hAnsi="Calibri" w:cs="Calibri"/>
        </w:rPr>
        <w:t xml:space="preserve">though </w:t>
      </w:r>
      <w:r w:rsidR="006A7CDF" w:rsidRPr="00064B97">
        <w:rPr>
          <w:rFonts w:ascii="Calibri" w:hAnsi="Calibri" w:cs="Calibri"/>
        </w:rPr>
        <w:t xml:space="preserve">sexually </w:t>
      </w:r>
      <w:r w:rsidRPr="00064B97">
        <w:rPr>
          <w:rFonts w:ascii="Calibri" w:hAnsi="Calibri" w:cs="Calibri"/>
        </w:rPr>
        <w:t xml:space="preserve">dissatisfied individuals may also conceal use </w:t>
      </w:r>
      <w:r w:rsidR="0093583B" w:rsidRPr="00064B97">
        <w:rPr>
          <w:rFonts w:ascii="Calibri" w:hAnsi="Calibri" w:cs="Calibri"/>
        </w:rPr>
        <w:t>(Muusses, Kerkhof and Finkenauer 2015)</w:t>
      </w:r>
      <w:r w:rsidRPr="00064B97">
        <w:rPr>
          <w:rFonts w:ascii="Calibri" w:hAnsi="Calibri" w:cs="Calibri"/>
        </w:rPr>
        <w:t>. Partner-aware use may indicate transparency or autonomy, depending on</w:t>
      </w:r>
      <w:r w:rsidR="0049767C" w:rsidRPr="00064B97">
        <w:rPr>
          <w:rFonts w:ascii="Calibri" w:hAnsi="Calibri" w:cs="Calibri"/>
        </w:rPr>
        <w:t xml:space="preserve"> </w:t>
      </w:r>
      <w:r w:rsidR="0049767C" w:rsidRPr="00064B97">
        <w:rPr>
          <w:rFonts w:ascii="Calibri" w:eastAsia="Times New Roman" w:hAnsi="Calibri" w:cs="Calibri"/>
          <w:kern w:val="0"/>
          <w14:ligatures w14:val="none"/>
        </w:rPr>
        <w:t>mutual understanding and</w:t>
      </w:r>
      <w:r w:rsidRPr="00064B97">
        <w:rPr>
          <w:rFonts w:ascii="Calibri" w:hAnsi="Calibri" w:cs="Calibri"/>
        </w:rPr>
        <w:t xml:space="preserve"> expectations </w:t>
      </w:r>
      <w:r w:rsidR="00C50A41" w:rsidRPr="00064B97">
        <w:rPr>
          <w:rFonts w:ascii="Calibri" w:hAnsi="Calibri" w:cs="Calibri"/>
        </w:rPr>
        <w:fldChar w:fldCharType="begin"/>
      </w:r>
      <w:r w:rsidR="003F3CAA" w:rsidRPr="00064B97">
        <w:rPr>
          <w:rFonts w:ascii="Calibri" w:hAnsi="Calibri" w:cs="Calibri"/>
        </w:rPr>
        <w:instrText xml:space="preserve"> ADDIN ZOTERO_ITEM CSL_CITATION {"citationID":"RVntbqTV","properties":{"formattedCitation":"(Kohut et al. 2020)","plainCitation":"(Kohut et al. 2020)","noteIndex":0},"citationItems":[{"id":413,"uris":["http://zotero.org/users/local/8taSo5dG/items/XMF7BIVL"],"itemData":{"id":413,"type":"article-journal","container-title":"The Journal of Sex Research","DOI":"10.1080/00224499.2019.1695244","ISSN":"0022-4499, 1559-8519","issue":"6","journalAbbreviation":"The Journal of Sex Research","language":"en","page":"722-742","source":"DOI.org (Crossref)","title":"Surveying Pornography Use: A Shaky Science Resting on Poor Measurement Foundations","title-short":"Surveying Pornography Use","volume":"57","author":[{"family":"Kohut","given":"Taylor"},{"family":"Balzarini","given":"Rhonda N."},{"family":"Fisher","given":"William A."},{"family":"Grubbs","given":"Joshua B."},{"family":"Campbell","given":"Lorne"},{"family":"Prause","given":"Nicole"}],"issued":{"date-parts":[["2020",7,23]]}}}],"schema":"https://github.com/citation-style-language/schema/raw/master/csl-citation.json"} </w:instrText>
      </w:r>
      <w:r w:rsidR="00C50A41" w:rsidRPr="00064B97">
        <w:rPr>
          <w:rFonts w:ascii="Calibri" w:hAnsi="Calibri" w:cs="Calibri"/>
        </w:rPr>
        <w:fldChar w:fldCharType="separate"/>
      </w:r>
      <w:r w:rsidR="003F3CAA" w:rsidRPr="00064B97">
        <w:rPr>
          <w:rFonts w:ascii="Calibri" w:hAnsi="Calibri" w:cs="Calibri"/>
        </w:rPr>
        <w:t>(Kohut et al. 2020)</w:t>
      </w:r>
      <w:r w:rsidR="00C50A41" w:rsidRPr="00064B97">
        <w:rPr>
          <w:rFonts w:ascii="Calibri" w:hAnsi="Calibri" w:cs="Calibri"/>
        </w:rPr>
        <w:fldChar w:fldCharType="end"/>
      </w:r>
      <w:r w:rsidRPr="00064B97">
        <w:rPr>
          <w:rFonts w:ascii="Calibri" w:hAnsi="Calibri" w:cs="Calibri"/>
        </w:rPr>
        <w:t>. Shared use has been associated with more positive implications, encouraging sexual communication and closeness when mutually comfortable</w:t>
      </w:r>
      <w:r w:rsidR="00B929BC" w:rsidRPr="00064B97">
        <w:rPr>
          <w:rFonts w:ascii="Calibri" w:hAnsi="Calibri" w:cs="Calibri"/>
        </w:rPr>
        <w:t xml:space="preserve"> </w:t>
      </w:r>
      <w:r w:rsidR="0093583B" w:rsidRPr="00064B97">
        <w:rPr>
          <w:rFonts w:ascii="Calibri" w:hAnsi="Calibri" w:cs="Calibri"/>
        </w:rPr>
        <w:t>(Lawless, Karantzas and Knox 2023)</w:t>
      </w:r>
      <w:r w:rsidRPr="00064B97">
        <w:rPr>
          <w:rFonts w:ascii="Calibri" w:hAnsi="Calibri" w:cs="Calibri"/>
        </w:rPr>
        <w:t xml:space="preserve">. Thus, pornography may relate differently to relationship quality depending on how it is integrated into </w:t>
      </w:r>
      <w:r w:rsidR="00063DE4" w:rsidRPr="00064B97">
        <w:rPr>
          <w:rFonts w:ascii="Calibri" w:hAnsi="Calibri" w:cs="Calibri" w:hint="eastAsia"/>
        </w:rPr>
        <w:t>partner</w:t>
      </w:r>
      <w:r w:rsidRPr="00064B97">
        <w:rPr>
          <w:rFonts w:ascii="Calibri" w:hAnsi="Calibri" w:cs="Calibri"/>
        </w:rPr>
        <w:t xml:space="preserve">s’ </w:t>
      </w:r>
      <w:r w:rsidR="0049767C" w:rsidRPr="00064B97">
        <w:rPr>
          <w:rFonts w:ascii="Calibri" w:hAnsi="Calibri" w:cs="Calibri"/>
        </w:rPr>
        <w:t xml:space="preserve">sexual </w:t>
      </w:r>
      <w:r w:rsidRPr="00064B97">
        <w:rPr>
          <w:rFonts w:ascii="Calibri" w:hAnsi="Calibri" w:cs="Calibri"/>
        </w:rPr>
        <w:t>lives.</w:t>
      </w:r>
      <w:r w:rsidR="00EE68E5" w:rsidRPr="00064B97">
        <w:rPr>
          <w:rFonts w:ascii="Calibri" w:hAnsi="Calibri" w:cs="Calibri"/>
        </w:rPr>
        <w:t xml:space="preserve"> </w:t>
      </w:r>
    </w:p>
    <w:p w14:paraId="6875BFBD" w14:textId="5297AE12" w:rsidR="00421DD2" w:rsidRPr="00064B97" w:rsidRDefault="006E0F63" w:rsidP="00493A57">
      <w:pPr>
        <w:spacing w:line="240" w:lineRule="auto"/>
        <w:ind w:firstLine="720"/>
        <w:contextualSpacing/>
        <w:jc w:val="both"/>
        <w:rPr>
          <w:rFonts w:ascii="Calibri" w:hAnsi="Calibri" w:cs="Calibri"/>
        </w:rPr>
      </w:pPr>
      <w:r w:rsidRPr="00064B97">
        <w:rPr>
          <w:rFonts w:ascii="Calibri" w:hAnsi="Calibri" w:cs="Calibri"/>
        </w:rPr>
        <w:t>Despite growing attention, most studies still emphasise relationship satisfaction, leaving other aspects of psychosexual well-being</w:t>
      </w:r>
      <w:r w:rsidR="00EE68E5" w:rsidRPr="00064B97">
        <w:rPr>
          <w:rFonts w:ascii="Calibri" w:hAnsi="Calibri" w:cs="Calibri"/>
        </w:rPr>
        <w:t xml:space="preserve"> comparatively</w:t>
      </w:r>
      <w:r w:rsidRPr="00064B97">
        <w:rPr>
          <w:rFonts w:ascii="Calibri" w:hAnsi="Calibri" w:cs="Calibri"/>
        </w:rPr>
        <w:t xml:space="preserve"> underexplored</w:t>
      </w:r>
      <w:r w:rsidR="00B929BC" w:rsidRPr="00064B97">
        <w:rPr>
          <w:rFonts w:ascii="Calibri" w:hAnsi="Calibri" w:cs="Calibri"/>
        </w:rPr>
        <w:t xml:space="preserve"> </w:t>
      </w:r>
      <w:r w:rsidR="0093583B" w:rsidRPr="00064B97">
        <w:rPr>
          <w:rFonts w:ascii="Calibri" w:hAnsi="Calibri" w:cs="Calibri"/>
        </w:rPr>
        <w:fldChar w:fldCharType="begin"/>
      </w:r>
      <w:r w:rsidR="0093583B" w:rsidRPr="00064B97">
        <w:rPr>
          <w:rFonts w:ascii="Calibri" w:hAnsi="Calibri" w:cs="Calibri"/>
        </w:rPr>
        <w:instrText xml:space="preserve"> ADDIN ZOTERO_ITEM CSL_CITATION {"citationID":"xIdwxJ5t","properties":{"formattedCitation":"(Huntington et al. 2021)","plainCitation":"(Huntington et al. 2021)","noteIndex":0},"citationItems":[{"id":319,"uris":["http://zotero.org/users/local/8taSo5dG/items/SPGYYGKZ"],"itemData":{"id":319,"type":"article-journal","container-title":"Journal of Sex &amp; Marital Therapy","DOI":"10.1080/0092623X.2020.1835760","ISSN":"0092-623X, 1521-0715","issue":"2","journalAbbreviation":"Journal of Sex &amp; Marital Therapy","language":"en","page":"130-146","source":"DOI.org (Crossref)","title":"Watching Pornography Alone or Together: Longitudinal Associations With Romantic Relationship Quality","title-short":"Watching Pornography Alone or Together","volume":"47","author":[{"family":"Huntington","given":"Charlie"},{"family":"Markman","given":"Howard"},{"family":"Rhoades","given":"Galena"}],"issued":{"date-parts":[["2021",2,17]]}}}],"schema":"https://github.com/citation-style-language/schema/raw/master/csl-citation.json"} </w:instrText>
      </w:r>
      <w:r w:rsidR="0093583B" w:rsidRPr="00064B97">
        <w:rPr>
          <w:rFonts w:ascii="Calibri" w:hAnsi="Calibri" w:cs="Calibri"/>
        </w:rPr>
        <w:fldChar w:fldCharType="separate"/>
      </w:r>
      <w:r w:rsidR="0093583B" w:rsidRPr="00064B97">
        <w:rPr>
          <w:rFonts w:ascii="Calibri" w:hAnsi="Calibri" w:cs="Calibri"/>
        </w:rPr>
        <w:t>(Huntington, Markman and Rhoades 2021)</w:t>
      </w:r>
      <w:r w:rsidR="0093583B" w:rsidRPr="00064B97">
        <w:rPr>
          <w:rFonts w:ascii="Calibri" w:hAnsi="Calibri" w:cs="Calibri"/>
        </w:rPr>
        <w:fldChar w:fldCharType="end"/>
      </w:r>
      <w:r w:rsidRPr="00064B97">
        <w:rPr>
          <w:rFonts w:ascii="Calibri" w:hAnsi="Calibri" w:cs="Calibri"/>
        </w:rPr>
        <w:t>.</w:t>
      </w:r>
      <w:r w:rsidR="0076586E" w:rsidRPr="00064B97">
        <w:rPr>
          <w:rFonts w:ascii="Calibri" w:hAnsi="Calibri" w:cs="Calibri"/>
        </w:rPr>
        <w:t xml:space="preserve"> </w:t>
      </w:r>
      <w:r w:rsidR="00CC0D51" w:rsidRPr="00064B97">
        <w:rPr>
          <w:rFonts w:ascii="Calibri" w:hAnsi="Calibri" w:cs="Calibri"/>
        </w:rPr>
        <w:t>Emerging evidence suggests that these patterns are not psychologically equivalent and may carry distinct</w:t>
      </w:r>
      <w:r w:rsidR="00EC7ABF" w:rsidRPr="00064B97">
        <w:rPr>
          <w:rFonts w:ascii="Calibri" w:hAnsi="Calibri" w:cs="Calibri"/>
        </w:rPr>
        <w:t xml:space="preserve"> </w:t>
      </w:r>
      <w:r w:rsidR="0023569F" w:rsidRPr="00064B97">
        <w:rPr>
          <w:rFonts w:ascii="Calibri" w:hAnsi="Calibri" w:cs="Calibri"/>
        </w:rPr>
        <w:t>associations with four key domains.</w:t>
      </w:r>
      <w:r w:rsidR="00607BFB" w:rsidRPr="00064B97">
        <w:rPr>
          <w:rFonts w:ascii="Calibri" w:hAnsi="Calibri" w:cs="Calibri"/>
        </w:rPr>
        <w:t xml:space="preserve"> </w:t>
      </w:r>
      <w:r w:rsidR="00815BBC" w:rsidRPr="00064B97">
        <w:rPr>
          <w:rFonts w:ascii="Calibri" w:hAnsi="Calibri" w:cs="Calibri"/>
        </w:rPr>
        <w:t xml:space="preserve">Findings on sexual satisfaction remain mixed </w:t>
      </w:r>
      <w:r w:rsidR="00B929BC" w:rsidRPr="00064B97">
        <w:rPr>
          <w:rFonts w:ascii="Calibri" w:hAnsi="Calibri" w:cs="Calibri"/>
        </w:rPr>
        <w:fldChar w:fldCharType="begin"/>
      </w:r>
      <w:r w:rsidR="00B929BC" w:rsidRPr="00064B97">
        <w:rPr>
          <w:rFonts w:ascii="Calibri" w:hAnsi="Calibri" w:cs="Calibri"/>
        </w:rPr>
        <w:instrText xml:space="preserve"> ADDIN ZOTERO_ITEM CSL_CITATION {"citationID":"jnBSVzRv","properties":{"formattedCitation":"(Abdi et al. 2024; Wright and Tokunaga 2025)","plainCitation":"(Abdi et al. 2024; Wright and Tokunaga 2025)","noteIndex":0},"citationItems":[{"id":1,"uris":["http://zotero.org/users/local/8taSo5dG/items/UA2RL7EL"],"itemData":{"id":1,"type":"article-journal","container-title":"Journal of Addictive Diseases","DOI":"10.1080/10550887.2024.2401680","ISSN":"1055-0887, 1545-0848","journalAbbreviation":"Journal of Addictive Diseases","language":"en","page":"1-18","source":"DOI.org (Crossref)","title":"Effect of pornography use on the sexual satisfaction: a systematic review and meta-analysis","title-short":"Effect of pornography use on the sexual satisfaction","author":[{"family":"Abdi","given":"Fatemeh"},{"family":"Pakzad","given":"Reza"},{"family":"Alidost","given":"Farzaneh"},{"family":"Aghapour","given":"Ehsan"},{"family":"Mehrnoush","given":"Vahid"},{"family":"Banaei","given":"Mojdeh"}],"issued":{"date-parts":[["2024",9,13]]}}},{"id":142,"uris":["http://zotero.org/users/local/8taSo5dG/items/9K3W75TR"],"itemData":{"id":142,"type":"article-journal","container-title":"Health Communication","DOI":"10.1080/10410236.2025.2450421","ISSN":"1041-0236, 1532-7027","journalAbbreviation":"Health Communication","language":"en","page":"1-5","source":"DOI.org (Crossref)","title":"Gender Differences in the Association between Pornography Use and Sexual Satisfaction: Further Meta-Analytic Evidence","title-short":"Gender Differences in the Association between Pornography Use and Sexual Satisfaction","author":[{"family":"Wright","given":"Paul J."},{"family":"Tokunaga","given":"Robert S."}],"issued":{"date-parts":[["2025",1,13]]}}}],"schema":"https://github.com/citation-style-language/schema/raw/master/csl-citation.json"} </w:instrText>
      </w:r>
      <w:r w:rsidR="00B929BC" w:rsidRPr="00064B97">
        <w:rPr>
          <w:rFonts w:ascii="Calibri" w:hAnsi="Calibri" w:cs="Calibri"/>
        </w:rPr>
        <w:fldChar w:fldCharType="separate"/>
      </w:r>
      <w:r w:rsidR="001E6492" w:rsidRPr="00064B97">
        <w:rPr>
          <w:rFonts w:ascii="Calibri" w:hAnsi="Calibri" w:cs="Calibri"/>
        </w:rPr>
        <w:t>(Abdi et al. 2024; Wright and Tokunaga 2025)</w:t>
      </w:r>
      <w:r w:rsidR="00B929BC" w:rsidRPr="00064B97">
        <w:rPr>
          <w:rFonts w:ascii="Calibri" w:hAnsi="Calibri" w:cs="Calibri"/>
        </w:rPr>
        <w:fldChar w:fldCharType="end"/>
      </w:r>
      <w:r w:rsidR="00815BBC" w:rsidRPr="00064B97">
        <w:rPr>
          <w:rFonts w:ascii="Calibri" w:hAnsi="Calibri" w:cs="Calibri"/>
        </w:rPr>
        <w:t xml:space="preserve">. </w:t>
      </w:r>
      <w:r w:rsidR="00B87FBF" w:rsidRPr="00064B97">
        <w:rPr>
          <w:rFonts w:ascii="Calibri" w:hAnsi="Calibri" w:cs="Calibri"/>
        </w:rPr>
        <w:t>In existing research, h</w:t>
      </w:r>
      <w:r w:rsidR="00815BBC" w:rsidRPr="00064B97">
        <w:rPr>
          <w:rFonts w:ascii="Calibri" w:hAnsi="Calibri" w:cs="Calibri"/>
        </w:rPr>
        <w:t xml:space="preserve">idden solitary use is often associated with lower relational quality, whereas shared use </w:t>
      </w:r>
      <w:r w:rsidR="00162430" w:rsidRPr="00064B97">
        <w:rPr>
          <w:rFonts w:ascii="Calibri" w:hAnsi="Calibri" w:cs="Calibri"/>
        </w:rPr>
        <w:t>is accompanied by</w:t>
      </w:r>
      <w:r w:rsidR="00815BBC" w:rsidRPr="00064B97">
        <w:rPr>
          <w:rFonts w:ascii="Calibri" w:hAnsi="Calibri" w:cs="Calibri"/>
        </w:rPr>
        <w:t xml:space="preserve"> greater intimacy and communication </w:t>
      </w:r>
      <w:r w:rsidR="0093583B" w:rsidRPr="00064B97">
        <w:rPr>
          <w:rFonts w:ascii="Calibri" w:hAnsi="Calibri" w:cs="Calibri"/>
        </w:rPr>
        <w:fldChar w:fldCharType="begin"/>
      </w:r>
      <w:r w:rsidR="0093583B" w:rsidRPr="00064B97">
        <w:rPr>
          <w:rFonts w:ascii="Calibri" w:hAnsi="Calibri" w:cs="Calibri"/>
        </w:rPr>
        <w:instrText xml:space="preserve"> ADDIN ZOTERO_ITEM CSL_CITATION {"citationID":"xIdwxJ5t","properties":{"formattedCitation":"(Huntington et al. 2021)","plainCitation":"(Huntington et al. 2021)","noteIndex":0},"citationItems":[{"id":319,"uris":["http://zotero.org/users/local/8taSo5dG/items/SPGYYGKZ"],"itemData":{"id":319,"type":"article-journal","container-title":"Journal of Sex &amp; Marital Therapy","DOI":"10.1080/0092623X.2020.1835760","ISSN":"0092-623X, 1521-0715","issue":"2","journalAbbreviation":"Journal of Sex &amp; Marital Therapy","language":"en","page":"130-146","source":"DOI.org (Crossref)","title":"Watching Pornography Alone or Together: Longitudinal Associations With Romantic Relationship Quality","title-short":"Watching Pornography Alone or Together","volume":"47","author":[{"family":"Huntington","given":"Charlie"},{"family":"Markman","given":"Howard"},{"family":"Rhoades","given":"Galena"}],"issued":{"date-parts":[["2021",2,17]]}}}],"schema":"https://github.com/citation-style-language/schema/raw/master/csl-citation.json"} </w:instrText>
      </w:r>
      <w:r w:rsidR="0093583B" w:rsidRPr="00064B97">
        <w:rPr>
          <w:rFonts w:ascii="Calibri" w:hAnsi="Calibri" w:cs="Calibri"/>
        </w:rPr>
        <w:fldChar w:fldCharType="separate"/>
      </w:r>
      <w:r w:rsidR="0093583B" w:rsidRPr="00064B97">
        <w:rPr>
          <w:rFonts w:ascii="Calibri" w:hAnsi="Calibri" w:cs="Calibri"/>
        </w:rPr>
        <w:t>(Huntington, Markman and Rhoades 2021</w:t>
      </w:r>
      <w:r w:rsidR="0093583B" w:rsidRPr="00064B97">
        <w:rPr>
          <w:rFonts w:ascii="Calibri" w:hAnsi="Calibri" w:cs="Calibri"/>
        </w:rPr>
        <w:fldChar w:fldCharType="end"/>
      </w:r>
      <w:r w:rsidR="00815BBC" w:rsidRPr="00064B97">
        <w:rPr>
          <w:rFonts w:ascii="Calibri" w:hAnsi="Calibri" w:cs="Calibri"/>
        </w:rPr>
        <w:t>;</w:t>
      </w:r>
      <w:r w:rsidR="004F383B" w:rsidRPr="00064B97">
        <w:rPr>
          <w:rFonts w:ascii="Calibri" w:hAnsi="Calibri" w:cs="Calibri" w:hint="eastAsia"/>
        </w:rPr>
        <w:t xml:space="preserve"> </w:t>
      </w:r>
      <w:r w:rsidR="004F383B" w:rsidRPr="00064B97">
        <w:rPr>
          <w:rFonts w:ascii="Calibri" w:hAnsi="Calibri" w:cs="Calibri"/>
        </w:rPr>
        <w:t>Kohut, Fisher and Campbell 2017</w:t>
      </w:r>
      <w:r w:rsidR="00815BBC" w:rsidRPr="00064B97">
        <w:rPr>
          <w:rFonts w:ascii="Calibri" w:hAnsi="Calibri" w:cs="Calibri"/>
        </w:rPr>
        <w:t xml:space="preserve">). </w:t>
      </w:r>
      <w:r w:rsidR="0070264A" w:rsidRPr="00064B97">
        <w:rPr>
          <w:rFonts w:ascii="Calibri" w:hAnsi="Calibri" w:cs="Calibri" w:hint="eastAsia"/>
        </w:rPr>
        <w:t>S</w:t>
      </w:r>
      <w:r w:rsidR="000D3AC7" w:rsidRPr="00064B97">
        <w:rPr>
          <w:rFonts w:ascii="Calibri" w:hAnsi="Calibri" w:cs="Calibri"/>
        </w:rPr>
        <w:t xml:space="preserve">exual pleasure and the experiential enjoyment of sexual activity are common motivations for pornography use </w:t>
      </w:r>
      <w:r w:rsidR="006E3A4C" w:rsidRPr="00064B97">
        <w:rPr>
          <w:rFonts w:ascii="Calibri" w:hAnsi="Calibri" w:cs="Calibri"/>
        </w:rPr>
        <w:t>(Werner, Borgmann and Laan 2023)</w:t>
      </w:r>
      <w:r w:rsidR="000D3AC7" w:rsidRPr="00064B97">
        <w:rPr>
          <w:rFonts w:ascii="Calibri" w:hAnsi="Calibri" w:cs="Calibri"/>
        </w:rPr>
        <w:t>. However, the implications of different usage patterns for sexual pleasure in partnered contexts remain underexplored (Maitland and Neilson 2023)</w:t>
      </w:r>
      <w:r w:rsidR="00815BBC" w:rsidRPr="00064B97">
        <w:rPr>
          <w:rFonts w:ascii="Calibri" w:hAnsi="Calibri" w:cs="Calibri"/>
        </w:rPr>
        <w:t>. Alongside these positive dimensions, research has also addressed negative experiences. Relational sexual shame, or anxiety and self-consciousness during partnered sex</w:t>
      </w:r>
      <w:r w:rsidR="00B929BC" w:rsidRPr="00064B97">
        <w:rPr>
          <w:rFonts w:ascii="Calibri" w:hAnsi="Calibri" w:cs="Calibri"/>
        </w:rPr>
        <w:t xml:space="preserve"> </w:t>
      </w:r>
      <w:r w:rsidR="00B929BC" w:rsidRPr="00064B97">
        <w:rPr>
          <w:rFonts w:ascii="Calibri" w:hAnsi="Calibri" w:cs="Calibri"/>
        </w:rPr>
        <w:fldChar w:fldCharType="begin"/>
      </w:r>
      <w:r w:rsidR="00B929BC" w:rsidRPr="00064B97">
        <w:rPr>
          <w:rFonts w:ascii="Calibri" w:hAnsi="Calibri" w:cs="Calibri"/>
        </w:rPr>
        <w:instrText xml:space="preserve"> ADDIN ZOTERO_ITEM CSL_CITATION {"citationID":"GgsQoHen","properties":{"formattedCitation":"(Higgins 1987)","plainCitation":"(Higgins 1987)","noteIndex":0},"citationItems":[{"id":316,"uris":["http://zotero.org/users/local/8taSo5dG/items/6YXTHPDW"],"itemData":{"id":316,"type":"article-journal","container-title":"Psychological Review","DOI":"10.1037/0033-295X.94.3.319","ISSN":"1939-1471, 0033-295X","issue":"3","journalAbbreviation":"Psychological Review","language":"en","page":"319-340","source":"DOI.org (Crossref)","title":"Self-discrepancy: A theory relating self and affect.","title-short":"Self-discrepancy","volume":"94","author":[{"family":"Higgins","given":"E. Tory"}],"issued":{"date-parts":[["1987"]]}}}],"schema":"https://github.com/citation-style-language/schema/raw/master/csl-citation.json"} </w:instrText>
      </w:r>
      <w:r w:rsidR="00B929BC" w:rsidRPr="00064B97">
        <w:rPr>
          <w:rFonts w:ascii="Calibri" w:hAnsi="Calibri" w:cs="Calibri"/>
        </w:rPr>
        <w:fldChar w:fldCharType="separate"/>
      </w:r>
      <w:r w:rsidR="001E6492" w:rsidRPr="00064B97">
        <w:rPr>
          <w:rFonts w:ascii="Calibri" w:hAnsi="Calibri" w:cs="Calibri"/>
        </w:rPr>
        <w:t>(Higgins 1987)</w:t>
      </w:r>
      <w:r w:rsidR="00B929BC" w:rsidRPr="00064B97">
        <w:rPr>
          <w:rFonts w:ascii="Calibri" w:hAnsi="Calibri" w:cs="Calibri"/>
        </w:rPr>
        <w:fldChar w:fldCharType="end"/>
      </w:r>
      <w:r w:rsidR="00815BBC" w:rsidRPr="00064B97">
        <w:rPr>
          <w:rFonts w:ascii="Calibri" w:hAnsi="Calibri" w:cs="Calibri"/>
        </w:rPr>
        <w:t xml:space="preserve"> may be heightened by secrecy and alleviated through transparency</w:t>
      </w:r>
      <w:r w:rsidR="00B929BC" w:rsidRPr="00064B97">
        <w:rPr>
          <w:rFonts w:ascii="Calibri" w:hAnsi="Calibri" w:cs="Calibri"/>
        </w:rPr>
        <w:t xml:space="preserve"> </w:t>
      </w:r>
      <w:r w:rsidR="00B929BC" w:rsidRPr="00064B97">
        <w:rPr>
          <w:rFonts w:ascii="Calibri" w:hAnsi="Calibri" w:cs="Calibri"/>
        </w:rPr>
        <w:fldChar w:fldCharType="begin"/>
      </w:r>
      <w:r w:rsidR="00B929BC" w:rsidRPr="00064B97">
        <w:rPr>
          <w:rFonts w:ascii="Calibri" w:hAnsi="Calibri" w:cs="Calibri"/>
        </w:rPr>
        <w:instrText xml:space="preserve"> ADDIN ZOTERO_ITEM CSL_CITATION {"citationID":"nfts3l4Q","properties":{"formattedCitation":"(S\\uc0\\u230{}vik and Konijnenberg 2023)","plainCitation":"(Sævik and Konijnenberg 2023)","noteIndex":0},"citationItems":[{"id":83,"uris":["http://zotero.org/users/local/8taSo5dG/items/ILDX66M7"],"itemData":{"id":83,"type":"article-journal","abstract":"Abstract\n            \n              Sexual desire is of importance to sexual health, functioning, and well-being. Although an increasing number of studies address disorders related to sexual functioning, there is still a limited understanding of the underlying individual factors affecting sexual desire. The aim of the current study was to investigate the effect of sexual shame, emotion regulation strategies, and gender on sexual desire. In order to investigate this, sexual desire, expressive suppression, cognitive reappraisal, and sexual shame was measured in 218 Norwegian participants using the Emotion Regulation Questionnaire-10, the Sexual Desire Inventory-2, and the Sexual Shame Index-Revised. A multiple regression analysis indicated that cognitive reappraisal predicted sexual desire, β = 0.343, (218) = 5.09,\n              p\n               &lt; 001, CI [0.407, 0.920], whereas sexual shame and expressive suppression were unrelated to sexual desire. Men scored significantly higher than women on expressive suppression, F(1, 216) = 24.968, p &lt; 0.001; partial η\n              2\n               = 0.104. The current study did not find any significant differences between women and men on cognitive reappraisal, sexual desire or sexual shame, all p &gt; 0.05. Results from the current study indicates that the inclination toward cognitive reappraisal as a preferred emotion regulation strategy may positively affect the strength of sexual desire.","container-title":"Scientific Reports","DOI":"10.1038/s41598-023-31181-y","ISSN":"2045-2322","issue":"1","journalAbbreviation":"Sci Rep","language":"en","page":"4042","source":"DOI.org (Crossref)","title":"The effects of sexual shame, emotion regulation and gender on sexual desire","volume":"13","author":[{"family":"Sævik","given":"K. W."},{"family":"Konijnenberg","given":"C."}],"issued":{"date-parts":[["2023",3,10]]}}}],"schema":"https://github.com/citation-style-language/schema/raw/master/csl-citation.json"} </w:instrText>
      </w:r>
      <w:r w:rsidR="00B929BC" w:rsidRPr="00064B97">
        <w:rPr>
          <w:rFonts w:ascii="Calibri" w:hAnsi="Calibri" w:cs="Calibri"/>
        </w:rPr>
        <w:fldChar w:fldCharType="separate"/>
      </w:r>
      <w:r w:rsidR="001E6492" w:rsidRPr="00064B97">
        <w:rPr>
          <w:rFonts w:ascii="Calibri" w:hAnsi="Calibri" w:cs="Calibri"/>
          <w:kern w:val="0"/>
        </w:rPr>
        <w:t>(Sævik and Konijnenberg 2023)</w:t>
      </w:r>
      <w:r w:rsidR="00B929BC" w:rsidRPr="00064B97">
        <w:rPr>
          <w:rFonts w:ascii="Calibri" w:hAnsi="Calibri" w:cs="Calibri"/>
        </w:rPr>
        <w:fldChar w:fldCharType="end"/>
      </w:r>
      <w:r w:rsidR="00815BBC" w:rsidRPr="00064B97">
        <w:rPr>
          <w:rFonts w:ascii="Calibri" w:hAnsi="Calibri" w:cs="Calibri"/>
        </w:rPr>
        <w:t>. Internalised sexual shame, reflecting self-directed discomfort shaped by cultural or moral norms</w:t>
      </w:r>
      <w:r w:rsidR="00B929BC" w:rsidRPr="00064B97">
        <w:rPr>
          <w:rFonts w:ascii="Calibri" w:hAnsi="Calibri" w:cs="Calibri"/>
        </w:rPr>
        <w:t xml:space="preserve"> </w:t>
      </w:r>
      <w:r w:rsidR="00B929BC" w:rsidRPr="00064B97">
        <w:rPr>
          <w:rFonts w:ascii="Calibri" w:hAnsi="Calibri" w:cs="Calibri"/>
        </w:rPr>
        <w:fldChar w:fldCharType="begin"/>
      </w:r>
      <w:r w:rsidR="00382234" w:rsidRPr="00064B97">
        <w:rPr>
          <w:rFonts w:ascii="Calibri" w:hAnsi="Calibri" w:cs="Calibri"/>
        </w:rPr>
        <w:instrText xml:space="preserve"> ADDIN ZOTERO_ITEM CSL_CITATION {"citationID":"OFbBLAQ8","properties":{"formattedCitation":"(Floyd et al. 2022; Peterson et al. 2023)","plainCitation":"(Floyd et al. 2022; Peterson et al. 2023)","noteIndex":0},"citationItems":[{"id":310,"uris":["http://zotero.org/users/local/8taSo5dG/items/ADLGLWIZ"],"itemData":{"id":310,"type":"article-journal","container-title":"Archives of Sexual Behavior","DOI":"10.1007/s10508-021-02104-7","ISSN":"0004-0002, 1573-2800","issue":"2","journalAbbreviation":"Arch Sex Behav","language":"en","page":"1293-1311","source":"DOI.org (Crossref)","title":"Sexual Shame as a Unique Distress Outcome of Morally Incongruent Pornography Use: Modifications and Methodological Considerations","title-short":"Sexual Shame as a Unique Distress Outcome of Morally Incongruent Pornography Use","volume":"51","author":[{"family":"Floyd","given":"Christopher G."},{"family":"Volk","given":"Fred"},{"family":"Flory","given":"Diana"},{"family":"Harden","given":"Karen"},{"family":"Peters","given":"Catherine E."},{"family":"Taylor","given":"Anne"}],"issued":{"date-parts":[["2022",2]]}}},{"id":354,"uris":["http://zotero.org/users/local/8taSo5dG/items/XKCLSGMV"],"itemData":{"id":354,"type":"article-journal","container-title":"American Journal of Sexuality Education","DOI":"10.1080/15546128.2022.2096163","ISSN":"1554-6128, 1554-6136","issue":"2","journalAbbreviation":"American Journal of Sexuality Education","language":"en","page":"171-209","source":"DOI.org (Crossref)","title":"Young People’s Views on Pornography and Their Sexual Development, Attitudes, and Behaviors: A Systematic Review and Synthesis of Qualitative Research","title-short":"Young People’s Views on Pornography and Their Sexual Development, Attitudes, and Behaviors","volume":"18","author":[{"family":"Peterson","given":"Amy J."},{"family":"Silver","given":"Gillian K."},{"family":"Bell","given":"Heather A."},{"family":"Guinosso","given":"Stephanie A."},{"family":"Coyle","given":"Karin K."}],"issued":{"date-parts":[["2023",4,3]]}}}],"schema":"https://github.com/citation-style-language/schema/raw/master/csl-citation.json"} </w:instrText>
      </w:r>
      <w:r w:rsidR="00B929BC" w:rsidRPr="00064B97">
        <w:rPr>
          <w:rFonts w:ascii="Calibri" w:hAnsi="Calibri" w:cs="Calibri"/>
        </w:rPr>
        <w:fldChar w:fldCharType="separate"/>
      </w:r>
      <w:r w:rsidR="001E6492" w:rsidRPr="00064B97">
        <w:rPr>
          <w:rFonts w:ascii="Calibri" w:hAnsi="Calibri" w:cs="Calibri"/>
        </w:rPr>
        <w:t>(Floyd et al. 2022; Peterson et al. 2023)</w:t>
      </w:r>
      <w:r w:rsidR="00B929BC" w:rsidRPr="00064B97">
        <w:rPr>
          <w:rFonts w:ascii="Calibri" w:hAnsi="Calibri" w:cs="Calibri"/>
        </w:rPr>
        <w:fldChar w:fldCharType="end"/>
      </w:r>
      <w:r w:rsidR="00815BBC" w:rsidRPr="00064B97">
        <w:rPr>
          <w:rFonts w:ascii="Calibri" w:hAnsi="Calibri" w:cs="Calibri"/>
        </w:rPr>
        <w:t xml:space="preserve">, </w:t>
      </w:r>
      <w:r w:rsidR="00B12B7A" w:rsidRPr="00064B97">
        <w:rPr>
          <w:rFonts w:ascii="Calibri" w:hAnsi="Calibri" w:cs="Calibri"/>
        </w:rPr>
        <w:t xml:space="preserve">also </w:t>
      </w:r>
      <w:r w:rsidR="008F53DB" w:rsidRPr="00064B97">
        <w:rPr>
          <w:rFonts w:ascii="Calibri" w:hAnsi="Calibri" w:cs="Calibri"/>
        </w:rPr>
        <w:t xml:space="preserve">may </w:t>
      </w:r>
      <w:r w:rsidR="00B12B7A" w:rsidRPr="00064B97">
        <w:rPr>
          <w:rFonts w:ascii="Calibri" w:hAnsi="Calibri" w:cs="Calibri"/>
        </w:rPr>
        <w:t>var</w:t>
      </w:r>
      <w:r w:rsidR="008F53DB" w:rsidRPr="00064B97">
        <w:rPr>
          <w:rFonts w:ascii="Calibri" w:hAnsi="Calibri" w:cs="Calibri"/>
        </w:rPr>
        <w:t>y</w:t>
      </w:r>
      <w:r w:rsidR="00B12B7A" w:rsidRPr="00064B97">
        <w:rPr>
          <w:rFonts w:ascii="Calibri" w:hAnsi="Calibri" w:cs="Calibri"/>
        </w:rPr>
        <w:t xml:space="preserve"> across us</w:t>
      </w:r>
      <w:r w:rsidR="006B0501" w:rsidRPr="00064B97">
        <w:rPr>
          <w:rFonts w:ascii="Calibri" w:hAnsi="Calibri" w:cs="Calibri"/>
        </w:rPr>
        <w:t>ag</w:t>
      </w:r>
      <w:r w:rsidR="00B12B7A" w:rsidRPr="00064B97">
        <w:rPr>
          <w:rFonts w:ascii="Calibri" w:hAnsi="Calibri" w:cs="Calibri"/>
        </w:rPr>
        <w:t xml:space="preserve">e </w:t>
      </w:r>
      <w:r w:rsidR="0070264A" w:rsidRPr="00064B97">
        <w:rPr>
          <w:rFonts w:ascii="Calibri" w:hAnsi="Calibri" w:cs="Calibri" w:hint="eastAsia"/>
        </w:rPr>
        <w:t>context</w:t>
      </w:r>
      <w:r w:rsidR="0070264A" w:rsidRPr="00064B97">
        <w:rPr>
          <w:rFonts w:ascii="Calibri" w:hAnsi="Calibri" w:cs="Calibri"/>
        </w:rPr>
        <w:t>s</w:t>
      </w:r>
      <w:r w:rsidR="00B12B7A" w:rsidRPr="00064B97">
        <w:rPr>
          <w:rFonts w:ascii="Calibri" w:hAnsi="Calibri" w:cs="Calibri"/>
        </w:rPr>
        <w:t>, though evidence is inconclusive.</w:t>
      </w:r>
    </w:p>
    <w:p w14:paraId="388CAF14" w14:textId="77777777" w:rsidR="00493A57" w:rsidRPr="00064B97" w:rsidRDefault="00493A57" w:rsidP="00493A57">
      <w:pPr>
        <w:spacing w:line="240" w:lineRule="auto"/>
        <w:contextualSpacing/>
        <w:jc w:val="both"/>
        <w:outlineLvl w:val="1"/>
        <w:rPr>
          <w:rFonts w:ascii="Calibri" w:hAnsi="Calibri" w:cs="Calibri"/>
          <w:b/>
          <w:bCs/>
          <w:i/>
          <w:iCs/>
        </w:rPr>
      </w:pPr>
    </w:p>
    <w:p w14:paraId="00EDFC46" w14:textId="7D8D80A1" w:rsidR="00DD5EBA" w:rsidRPr="00064B97" w:rsidRDefault="009F52DF" w:rsidP="00493A57">
      <w:pPr>
        <w:spacing w:line="240" w:lineRule="auto"/>
        <w:contextualSpacing/>
        <w:jc w:val="both"/>
        <w:outlineLvl w:val="1"/>
        <w:rPr>
          <w:rFonts w:ascii="Calibri" w:hAnsi="Calibri" w:cs="Calibri"/>
          <w:b/>
          <w:bCs/>
          <w:i/>
          <w:iCs/>
        </w:rPr>
      </w:pPr>
      <w:r w:rsidRPr="00064B97">
        <w:rPr>
          <w:rFonts w:ascii="Calibri" w:hAnsi="Calibri" w:cs="Calibri"/>
          <w:b/>
          <w:bCs/>
          <w:i/>
          <w:iCs/>
        </w:rPr>
        <w:t>Understa</w:t>
      </w:r>
      <w:r w:rsidR="00701C74" w:rsidRPr="00064B97">
        <w:rPr>
          <w:rFonts w:ascii="Calibri" w:hAnsi="Calibri" w:cs="Calibri"/>
          <w:b/>
          <w:bCs/>
          <w:i/>
          <w:iCs/>
        </w:rPr>
        <w:t>nding pornography</w:t>
      </w:r>
      <w:r w:rsidR="003B5FDB" w:rsidRPr="00064B97">
        <w:rPr>
          <w:rFonts w:ascii="Calibri" w:hAnsi="Calibri" w:cs="Calibri"/>
          <w:b/>
          <w:bCs/>
          <w:i/>
          <w:iCs/>
        </w:rPr>
        <w:t xml:space="preserve"> usage</w:t>
      </w:r>
      <w:r w:rsidR="00701C74" w:rsidRPr="00064B97">
        <w:rPr>
          <w:rFonts w:ascii="Calibri" w:hAnsi="Calibri" w:cs="Calibri"/>
          <w:b/>
          <w:bCs/>
          <w:i/>
          <w:iCs/>
        </w:rPr>
        <w:t xml:space="preserve"> through cultural values and gendered </w:t>
      </w:r>
      <w:r w:rsidR="00BB497C" w:rsidRPr="00064B97">
        <w:rPr>
          <w:rFonts w:ascii="Calibri" w:hAnsi="Calibri" w:cs="Calibri"/>
          <w:b/>
          <w:bCs/>
          <w:i/>
          <w:iCs/>
        </w:rPr>
        <w:t>scripts</w:t>
      </w:r>
    </w:p>
    <w:p w14:paraId="1CC2AFBA" w14:textId="77777777" w:rsidR="00493A57" w:rsidRPr="00064B97" w:rsidRDefault="00493A57" w:rsidP="00493A57">
      <w:pPr>
        <w:spacing w:line="240" w:lineRule="auto"/>
        <w:contextualSpacing/>
        <w:jc w:val="both"/>
        <w:rPr>
          <w:rFonts w:ascii="Calibri" w:hAnsi="Calibri" w:cs="Calibri"/>
        </w:rPr>
      </w:pPr>
    </w:p>
    <w:p w14:paraId="0B975AFA" w14:textId="7156A5AB" w:rsidR="00E26531" w:rsidRPr="00064B97" w:rsidRDefault="00DD5EBA" w:rsidP="00493A57">
      <w:pPr>
        <w:spacing w:line="240" w:lineRule="auto"/>
        <w:contextualSpacing/>
        <w:jc w:val="both"/>
        <w:rPr>
          <w:rFonts w:ascii="Calibri" w:hAnsi="Calibri" w:cs="Calibri"/>
        </w:rPr>
      </w:pPr>
      <w:r w:rsidRPr="00064B97">
        <w:rPr>
          <w:rFonts w:ascii="Calibri" w:hAnsi="Calibri" w:cs="Calibri"/>
        </w:rPr>
        <w:t>Cultural values and expectations play a central role in individuals’ attitudes towards sexuality and pornography use.</w:t>
      </w:r>
      <w:r w:rsidR="0097664B" w:rsidRPr="00064B97">
        <w:rPr>
          <w:rFonts w:ascii="Calibri" w:hAnsi="Calibri" w:cs="Calibri"/>
        </w:rPr>
        <w:t xml:space="preserve"> Cross-cultural studies show wide variation in how societies regulate and interpret sexual behaviour</w:t>
      </w:r>
      <w:r w:rsidR="00382234" w:rsidRPr="00064B97">
        <w:rPr>
          <w:rFonts w:ascii="Calibri" w:hAnsi="Calibri" w:cs="Calibri"/>
        </w:rPr>
        <w:t xml:space="preserve"> </w:t>
      </w:r>
      <w:r w:rsidR="00382234" w:rsidRPr="00064B97">
        <w:rPr>
          <w:rFonts w:ascii="Calibri" w:hAnsi="Calibri" w:cs="Calibri"/>
        </w:rPr>
        <w:fldChar w:fldCharType="begin"/>
      </w:r>
      <w:r w:rsidR="00382234" w:rsidRPr="00064B97">
        <w:rPr>
          <w:rFonts w:ascii="Calibri" w:hAnsi="Calibri" w:cs="Calibri"/>
        </w:rPr>
        <w:instrText xml:space="preserve"> ADDIN ZOTERO_ITEM CSL_CITATION {"citationID":"zt1IQ1Vl","properties":{"formattedCitation":"(B\\uc0\\u337{}the et al. 2022; Martin Hilber et al. 2010)","plainCitation":"(Bőthe et al. 2022; Martin Hilber et al. 2010)","noteIndex":0},"citationItems":[{"id":12,"uris":["http://zotero.org/users/local/8taSo5dG/items/AFHB539Q"],"itemData":{"id":12,"type":"article-journal","container-title":"The Journal of Sex Research","DOI":"10.1080/00224499.2021.1893261","ISSN":"0022-4499, 1559-8519","issue":"4","journalAbbreviation":"The Journal of Sex Research","language":"en","page":"457-471","source":"DOI.org (Crossref)","title":"Associations Between Pornography Use Frequency, Pornography Use Motivations, and Sexual Wellbeing in Couples","volume":"59","author":[{"family":"Bőthe","given":"Beáta"},{"family":"Vaillancourt-Morel","given":"Marie-Pier"},{"family":"Bergeron","given":"Sophie"}],"issued":{"date-parts":[["2022",5,4]]}}},{"id":347,"uris":["http://zotero.org/users/local/8taSo5dG/items/92XMD54W"],"itemData":{"id":347,"type":"article-journal","container-title":"Social Science &amp; Medicine","DOI":"10.1016/j.socscimed.2009.10.023","ISSN":"02779536","issue":"3","journalAbbreviation":"Social Science &amp; Medicine","language":"en","license":"https://www.elsevier.com/tdm/userlicense/1.0/","page":"392-400","source":"DOI.org (Crossref)","title":"A cross cultural study of vaginal practices and sexuality: Implications for sexual health","title-short":"A cross cultural study of vaginal practices and sexuality","volume":"70","author":[{"family":"Martin Hilber","given":"Adriane"},{"family":"Hull","given":"Terence H."},{"family":"Preston-Whyte","given":"Eleanor"},{"family":"Bagnol","given":"Brigitte"},{"family":"Smit","given":"Jenni"},{"family":"Wacharasin","given":"Chintana"},{"family":"Widyantoro","given":"Ninuk"}],"issued":{"date-parts":[["2010",2]]}}}],"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kern w:val="0"/>
        </w:rPr>
        <w:t>(</w:t>
      </w:r>
      <w:r w:rsidR="008B45BC" w:rsidRPr="00064B97">
        <w:rPr>
          <w:rFonts w:ascii="Calibri" w:hAnsi="Calibri" w:cs="Calibri"/>
          <w:kern w:val="0"/>
        </w:rPr>
        <w:t>Bőthe, Vaillancourt-Morel and Bergeron 2022</w:t>
      </w:r>
      <w:r w:rsidR="001E6492" w:rsidRPr="00064B97">
        <w:rPr>
          <w:rFonts w:ascii="Calibri" w:hAnsi="Calibri" w:cs="Calibri"/>
          <w:kern w:val="0"/>
        </w:rPr>
        <w:t>; Martin Hilber et al. 2010)</w:t>
      </w:r>
      <w:r w:rsidR="00382234" w:rsidRPr="00064B97">
        <w:rPr>
          <w:rFonts w:ascii="Calibri" w:hAnsi="Calibri" w:cs="Calibri"/>
        </w:rPr>
        <w:fldChar w:fldCharType="end"/>
      </w:r>
      <w:r w:rsidR="0097664B" w:rsidRPr="00064B97">
        <w:rPr>
          <w:rFonts w:ascii="Calibri" w:hAnsi="Calibri" w:cs="Calibri"/>
        </w:rPr>
        <w:t>. In the UK,</w:t>
      </w:r>
      <w:r w:rsidR="00434CB2" w:rsidRPr="00064B97">
        <w:rPr>
          <w:rFonts w:ascii="Calibri" w:hAnsi="Calibri" w:cs="Calibri"/>
        </w:rPr>
        <w:t xml:space="preserve"> public</w:t>
      </w:r>
      <w:r w:rsidR="0097664B" w:rsidRPr="00064B97">
        <w:rPr>
          <w:rFonts w:ascii="Calibri" w:hAnsi="Calibri" w:cs="Calibri"/>
        </w:rPr>
        <w:t xml:space="preserve"> </w:t>
      </w:r>
      <w:r w:rsidR="00434CB2" w:rsidRPr="00064B97">
        <w:rPr>
          <w:rFonts w:ascii="Calibri" w:hAnsi="Calibri" w:cs="Calibri"/>
        </w:rPr>
        <w:t>attitudes have generally become more liberal over recent decades</w:t>
      </w:r>
      <w:r w:rsidR="0097664B" w:rsidRPr="00064B97">
        <w:rPr>
          <w:rFonts w:ascii="Calibri" w:hAnsi="Calibri" w:cs="Calibri"/>
        </w:rPr>
        <w:t>, with acceptance of premarital sex and same-sex relationships rising markedly</w:t>
      </w:r>
      <w:r w:rsidR="00382234" w:rsidRPr="00064B97">
        <w:rPr>
          <w:rFonts w:ascii="Calibri" w:hAnsi="Calibri" w:cs="Calibri"/>
        </w:rPr>
        <w:t xml:space="preserve"> </w:t>
      </w:r>
      <w:r w:rsidR="00382234" w:rsidRPr="00064B97">
        <w:rPr>
          <w:rFonts w:ascii="Calibri" w:hAnsi="Calibri" w:cs="Calibri"/>
        </w:rPr>
        <w:fldChar w:fldCharType="begin"/>
      </w:r>
      <w:r w:rsidR="00382234" w:rsidRPr="00064B97">
        <w:rPr>
          <w:rFonts w:ascii="Calibri" w:hAnsi="Calibri" w:cs="Calibri"/>
        </w:rPr>
        <w:instrText xml:space="preserve"> ADDIN ZOTERO_ITEM CSL_CITATION {"citationID":"yBRfscDm","properties":{"formattedCitation":"(National Centre for Social Research 2023)","plainCitation":"(National Centre for Social Research 2023)","noteIndex":0},"citationItems":[{"id":380,"uris":["http://zotero.org/users/local/8taSo5dG/items/S4JZYIYU"],"itemData":{"id":380,"type":"report","publisher":"National Centre for Social Research","title":"British Social Attitudes 2022","URL":"https://bsa.natcen.ac.uk","author":[{"family":"National Centre for Social Research","given":""}],"issued":{"date-parts":[["2023"]]}}}],"schema":"https://github.com/citation-style-language/schema/raw/master/csl-citation.json"}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rPr>
        <w:t>(National Centre for Social Research 2023)</w:t>
      </w:r>
      <w:r w:rsidR="00382234" w:rsidRPr="00064B97">
        <w:rPr>
          <w:rFonts w:ascii="Calibri" w:hAnsi="Calibri" w:cs="Calibri"/>
        </w:rPr>
        <w:fldChar w:fldCharType="end"/>
      </w:r>
      <w:r w:rsidR="0097664B" w:rsidRPr="00064B97">
        <w:rPr>
          <w:rFonts w:ascii="Calibri" w:hAnsi="Calibri" w:cs="Calibri"/>
        </w:rPr>
        <w:t xml:space="preserve">, </w:t>
      </w:r>
      <w:r w:rsidR="00B87FBF" w:rsidRPr="00064B97">
        <w:rPr>
          <w:rFonts w:ascii="Calibri" w:hAnsi="Calibri" w:cs="Calibri"/>
        </w:rPr>
        <w:t>al</w:t>
      </w:r>
      <w:r w:rsidR="0097664B" w:rsidRPr="00064B97">
        <w:rPr>
          <w:rFonts w:ascii="Calibri" w:hAnsi="Calibri" w:cs="Calibri"/>
        </w:rPr>
        <w:t xml:space="preserve">though private feelings of discomfort and shame </w:t>
      </w:r>
      <w:r w:rsidR="00254CE0" w:rsidRPr="00064B97">
        <w:rPr>
          <w:rFonts w:ascii="Calibri" w:hAnsi="Calibri" w:cs="Calibri"/>
        </w:rPr>
        <w:t xml:space="preserve">may </w:t>
      </w:r>
      <w:r w:rsidR="0097664B" w:rsidRPr="00064B97">
        <w:rPr>
          <w:rFonts w:ascii="Calibri" w:hAnsi="Calibri" w:cs="Calibri"/>
        </w:rPr>
        <w:t>persist</w:t>
      </w:r>
      <w:r w:rsidR="00623BA1" w:rsidRPr="00064B97">
        <w:rPr>
          <w:rFonts w:ascii="Calibri" w:hAnsi="Calibri" w:cs="Calibri"/>
        </w:rPr>
        <w:t>, particularly in more private or relational contexts</w:t>
      </w:r>
      <w:r w:rsidR="0097664B" w:rsidRPr="00064B97">
        <w:rPr>
          <w:rFonts w:ascii="Calibri" w:hAnsi="Calibri" w:cs="Calibri"/>
        </w:rPr>
        <w:t>. By contrast, China remains more conservative, emphasising restraint, family honour, and harmony</w:t>
      </w:r>
      <w:r w:rsidR="00382234" w:rsidRPr="00064B97">
        <w:rPr>
          <w:rFonts w:ascii="Calibri" w:hAnsi="Calibri" w:cs="Calibri"/>
        </w:rPr>
        <w:t xml:space="preserve"> </w:t>
      </w:r>
      <w:r w:rsidR="00382234" w:rsidRPr="00064B97">
        <w:rPr>
          <w:rFonts w:ascii="Calibri" w:hAnsi="Calibri" w:cs="Calibri"/>
        </w:rPr>
        <w:fldChar w:fldCharType="begin"/>
      </w:r>
      <w:r w:rsidR="00382234" w:rsidRPr="00064B97">
        <w:rPr>
          <w:rFonts w:ascii="Calibri" w:hAnsi="Calibri" w:cs="Calibri"/>
        </w:rPr>
        <w:instrText xml:space="preserve"> ADDIN ZOTERO_ITEM CSL_CITATION {"citationID":"q9lYX8YZ","properties":{"formattedCitation":"(Higgins 1987; Yu et al. 2022)","plainCitation":"(Higgins 1987; Yu et al. 2022)","noteIndex":0},"citationItems":[{"id":316,"uris":["http://zotero.org/users/local/8taSo5dG/items/6YXTHPDW"],"itemData":{"id":316,"type":"article-journal","container-title":"Psychological Review","DOI":"10.1037/0033-295X.94.3.319","ISSN":"1939-1471, 0033-295X","issue":"3","journalAbbreviation":"Psychological Review","language":"en","page":"319-340","source":"DOI.org (Crossref)","title":"Self-discrepancy: A theory relating self and affect.","title-short":"Self-discrepancy","volume":"94","author":[{"family":"Higgins","given":"E. Tory"}],"issued":{"date-parts":[["1987"]]}}},{"id":279,"uris":["http://zotero.org/users/local/8taSo5dG/items/E63DKXKS"],"itemData":{"id":279,"type":"article-journal","abstract":"In the past four decades, sexuality research in China has made considerable advancements. From historical and sociological perspectives, our study reviews the literature and provides a comprehensive overview of sexuality in contemporary China by drawing on recent survey data that we collected. First, we introduce sexuality in ancient and modern China and discuss the social contexts that gave rise to a sexual revolution in China. Second, we briefly review empirical research on sexuality in China. Finally, we present results on recent changes and socioeconomic patterns of sexual attitudes and behaviors based on our survey—the 2020 Chinese Private Life Survey. A cohort analysis reveals that sexual attitudes have become more liberal in China, with an earlier sex debut and more diverse sexual activities. Surprisingly, however, we find that sexuality seems to have diminished in its appeal among young cohorts, who have lower rates of sexual frequency than preceding cohorts. In addition, we find a reversal in educational gradient in relation to sexual activeness and diversity. Among those born before 1980, highly educated Chinese are more sexually active, while among those born after 1980 the lower educated are more sexually active—in terms of their sexual activity with their partners, seeking out sexual partners online, and engaging in commercial sex. Compared with women, men have higher levels of sexual well-being.","container-title":"Chinese Journal of Sociology","DOI":"10.1177/2057150X221114599","ISSN":"2057-150X, 2057-1518","issue":"3","journalAbbreviation":"Chinese Journal of Sociology","language":"en","page":"293-329","source":"DOI.org (Crossref)","title":"Sexuality in China: A review and new findings","title-short":"Sexuality in China","volume":"8","author":[{"family":"Yu","given":"Jia"},{"family":"Luo","given":"Weixiang"},{"family":"Xie","given":"Yu"}],"issued":{"date-parts":[["2022",7]]}}}],"schema":"https://github.com/citation-style-language/schema/raw/master/csl-citation.json"}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rPr>
        <w:t xml:space="preserve">(Higgins 1987; </w:t>
      </w:r>
      <w:r w:rsidR="00371AA0" w:rsidRPr="00064B97">
        <w:rPr>
          <w:rFonts w:ascii="Calibri" w:hAnsi="Calibri" w:cs="Calibri"/>
        </w:rPr>
        <w:t>Yu, Luo and Xie 2022</w:t>
      </w:r>
      <w:r w:rsidR="001E6492" w:rsidRPr="00064B97">
        <w:rPr>
          <w:rFonts w:ascii="Calibri" w:hAnsi="Calibri" w:cs="Calibri"/>
        </w:rPr>
        <w:t>)</w:t>
      </w:r>
      <w:r w:rsidR="00382234" w:rsidRPr="00064B97">
        <w:rPr>
          <w:rFonts w:ascii="Calibri" w:hAnsi="Calibri" w:cs="Calibri"/>
        </w:rPr>
        <w:fldChar w:fldCharType="end"/>
      </w:r>
      <w:r w:rsidR="0097664B" w:rsidRPr="00064B97">
        <w:rPr>
          <w:rFonts w:ascii="Calibri" w:hAnsi="Calibri" w:cs="Calibri"/>
        </w:rPr>
        <w:t xml:space="preserve">, which </w:t>
      </w:r>
      <w:r w:rsidR="00A14135" w:rsidRPr="00064B97">
        <w:rPr>
          <w:rFonts w:ascii="Calibri" w:hAnsi="Calibri" w:cs="Calibri"/>
        </w:rPr>
        <w:t>influence</w:t>
      </w:r>
      <w:r w:rsidR="0097664B" w:rsidRPr="00064B97">
        <w:rPr>
          <w:rFonts w:ascii="Calibri" w:hAnsi="Calibri" w:cs="Calibri"/>
        </w:rPr>
        <w:t xml:space="preserve">s both public discourse and perceptions of pornography. </w:t>
      </w:r>
    </w:p>
    <w:p w14:paraId="2CC09148" w14:textId="33516B0E" w:rsidR="00997A93" w:rsidRPr="00064B97" w:rsidRDefault="0097664B" w:rsidP="00493A57">
      <w:pPr>
        <w:spacing w:line="240" w:lineRule="auto"/>
        <w:ind w:firstLine="720"/>
        <w:contextualSpacing/>
        <w:jc w:val="both"/>
        <w:rPr>
          <w:rFonts w:ascii="Calibri" w:hAnsi="Calibri" w:cs="Calibri"/>
        </w:rPr>
      </w:pPr>
      <w:r w:rsidRPr="00064B97">
        <w:rPr>
          <w:rFonts w:ascii="Calibri" w:hAnsi="Calibri" w:cs="Calibri"/>
        </w:rPr>
        <w:t>Legal contexts reinforce these contrasts</w:t>
      </w:r>
      <w:r w:rsidR="00FB1B97" w:rsidRPr="00064B97">
        <w:rPr>
          <w:rFonts w:ascii="Calibri" w:hAnsi="Calibri" w:cs="Calibri"/>
        </w:rPr>
        <w:t>;</w:t>
      </w:r>
      <w:r w:rsidRPr="00064B97">
        <w:rPr>
          <w:rFonts w:ascii="Calibri" w:hAnsi="Calibri" w:cs="Calibri"/>
        </w:rPr>
        <w:t xml:space="preserve"> </w:t>
      </w:r>
      <w:r w:rsidR="0091130D" w:rsidRPr="00064B97">
        <w:rPr>
          <w:rFonts w:ascii="Calibri" w:hAnsi="Calibri" w:cs="Calibri"/>
        </w:rPr>
        <w:t>many forms of</w:t>
      </w:r>
      <w:r w:rsidR="0091130D" w:rsidRPr="00064B97">
        <w:rPr>
          <w:rFonts w:ascii="Calibri" w:hAnsi="Calibri" w:cs="Calibri" w:hint="eastAsia"/>
        </w:rPr>
        <w:t xml:space="preserve"> </w:t>
      </w:r>
      <w:r w:rsidRPr="00064B97">
        <w:rPr>
          <w:rFonts w:ascii="Calibri" w:hAnsi="Calibri" w:cs="Calibri"/>
        </w:rPr>
        <w:t xml:space="preserve">pornography </w:t>
      </w:r>
      <w:r w:rsidR="00CD5B2A" w:rsidRPr="00064B97">
        <w:rPr>
          <w:rFonts w:ascii="Calibri" w:hAnsi="Calibri" w:cs="Calibri"/>
        </w:rPr>
        <w:t xml:space="preserve">are </w:t>
      </w:r>
      <w:r w:rsidRPr="00064B97">
        <w:rPr>
          <w:rFonts w:ascii="Calibri" w:hAnsi="Calibri" w:cs="Calibri"/>
        </w:rPr>
        <w:t xml:space="preserve">legal in the </w:t>
      </w:r>
      <w:r w:rsidR="006A3B09" w:rsidRPr="00064B97">
        <w:rPr>
          <w:rFonts w:ascii="Calibri" w:hAnsi="Calibri" w:cs="Calibri"/>
        </w:rPr>
        <w:t>UK</w:t>
      </w:r>
      <w:r w:rsidR="006A3B09" w:rsidRPr="00064B97">
        <w:rPr>
          <w:rStyle w:val="FootnoteReference"/>
          <w:rFonts w:ascii="Calibri" w:hAnsi="Calibri" w:cs="Calibri"/>
        </w:rPr>
        <w:footnoteReference w:id="1"/>
      </w:r>
      <w:r w:rsidR="006A3B09" w:rsidRPr="00064B97">
        <w:rPr>
          <w:rFonts w:ascii="Calibri" w:hAnsi="Calibri" w:cs="Calibri"/>
        </w:rPr>
        <w:t>,</w:t>
      </w:r>
      <w:r w:rsidRPr="00064B97">
        <w:rPr>
          <w:rFonts w:ascii="Calibri" w:hAnsi="Calibri" w:cs="Calibri"/>
        </w:rPr>
        <w:t xml:space="preserve"> </w:t>
      </w:r>
      <w:r w:rsidR="006A3B09" w:rsidRPr="00064B97">
        <w:rPr>
          <w:rFonts w:ascii="Calibri" w:hAnsi="Calibri" w:cs="Calibri"/>
        </w:rPr>
        <w:t xml:space="preserve">whereas Chinese criminal law explicitly prohibits the production, distribution, and sale of sexually explicit content </w:t>
      </w:r>
      <w:r w:rsidR="00382234" w:rsidRPr="00064B97">
        <w:rPr>
          <w:rFonts w:ascii="Calibri" w:hAnsi="Calibri" w:cs="Calibri"/>
        </w:rPr>
        <w:fldChar w:fldCharType="begin"/>
      </w:r>
      <w:r w:rsidR="00BB4669" w:rsidRPr="00064B97">
        <w:rPr>
          <w:rFonts w:ascii="Calibri" w:hAnsi="Calibri" w:cs="Calibri"/>
        </w:rPr>
        <w:instrText xml:space="preserve"> ADDIN ZOTERO_ITEM CSL_CITATION {"citationID":"jGPrRSeG","properties":{"formattedCitation":"(National People\\uc0\\u8217{}s Congress Standing Committee 1997)","plainCitation":"(National People’s Congress Standing Committee 1997)","noteIndex":0},"citationItems":[{"id":290,"uris":["http://zotero.org/users/local/8taSo5dG/items/LL9RA2GR"],"itemData":{"id":290,"type":"report","title":"Criminal Law of the People’s Republic of China","URL":"https://www.npc.gov.cn/zgrdw/npc/lfzt/rlys/2008-08/21/content_1882895.htm","author":[{"family":"National People’s Congress Standing Committee","given":""}],"accessed":{"date-parts":[["2025",7,24]]},"issued":{"date-parts":[["1997"]]}}}],"schema":"https://github.com/citation-style-language/schema/raw/master/csl-citation.json"}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kern w:val="0"/>
        </w:rPr>
        <w:t>(National People’s Congress Standing Committee 1997)</w:t>
      </w:r>
      <w:r w:rsidR="00382234" w:rsidRPr="00064B97">
        <w:rPr>
          <w:rFonts w:ascii="Calibri" w:hAnsi="Calibri" w:cs="Calibri"/>
        </w:rPr>
        <w:fldChar w:fldCharType="end"/>
      </w:r>
      <w:r w:rsidR="006A3B09" w:rsidRPr="00064B97">
        <w:rPr>
          <w:rFonts w:ascii="Calibri" w:hAnsi="Calibri" w:cs="Calibri"/>
        </w:rPr>
        <w:t>.</w:t>
      </w:r>
      <w:r w:rsidRPr="00064B97">
        <w:rPr>
          <w:rFonts w:ascii="Calibri" w:hAnsi="Calibri" w:cs="Calibri"/>
        </w:rPr>
        <w:t xml:space="preserve"> </w:t>
      </w:r>
      <w:r w:rsidR="000A1C90" w:rsidRPr="00064B97">
        <w:rPr>
          <w:rFonts w:ascii="Calibri" w:hAnsi="Calibri" w:cs="Calibri"/>
        </w:rPr>
        <w:t>Despite</w:t>
      </w:r>
      <w:r w:rsidR="00CB1A30" w:rsidRPr="00064B97">
        <w:rPr>
          <w:rFonts w:ascii="Calibri" w:hAnsi="Calibri" w:cs="Calibri"/>
        </w:rPr>
        <w:t xml:space="preserve"> </w:t>
      </w:r>
      <w:r w:rsidR="008748EB" w:rsidRPr="00064B97">
        <w:rPr>
          <w:rFonts w:ascii="Calibri" w:hAnsi="Calibri" w:cs="Calibri"/>
        </w:rPr>
        <w:t xml:space="preserve">these restrictions, </w:t>
      </w:r>
      <w:r w:rsidR="000A1C90" w:rsidRPr="00064B97">
        <w:rPr>
          <w:rFonts w:ascii="Calibri" w:hAnsi="Calibri" w:cs="Calibri"/>
        </w:rPr>
        <w:t xml:space="preserve">however, </w:t>
      </w:r>
      <w:r w:rsidR="008748EB" w:rsidRPr="00064B97">
        <w:rPr>
          <w:rFonts w:ascii="Calibri" w:hAnsi="Calibri" w:cs="Calibri"/>
        </w:rPr>
        <w:t>pornography remains widely accessed in China</w:t>
      </w:r>
      <w:r w:rsidR="00382234" w:rsidRPr="00064B97">
        <w:rPr>
          <w:rFonts w:ascii="Calibri" w:hAnsi="Calibri" w:cs="Calibri"/>
        </w:rPr>
        <w:t xml:space="preserve"> </w:t>
      </w:r>
      <w:r w:rsidR="00382234" w:rsidRPr="00064B97">
        <w:rPr>
          <w:rFonts w:ascii="Calibri" w:hAnsi="Calibri" w:cs="Calibri"/>
        </w:rPr>
        <w:fldChar w:fldCharType="begin"/>
      </w:r>
      <w:r w:rsidR="00382234" w:rsidRPr="00064B97">
        <w:rPr>
          <w:rFonts w:ascii="Calibri" w:hAnsi="Calibri" w:cs="Calibri"/>
        </w:rPr>
        <w:instrText xml:space="preserve"> ADDIN ZOTERO_ITEM CSL_CITATION {"citationID":"151LA2z2","properties":{"formattedCitation":"(Chen 2022)","plainCitation":"(Chen 2022)","noteIndex":0},"citationItems":[{"id":206,"uris":["http://zotero.org/users/local/8taSo5dG/items/FBL3REC9"],"itemData":{"id":206,"type":"article-journal","container-title":"Current Addiction Reports","DOI":"10.1007/s40429-022-00408-9","ISSN":"2196-2952","issue":"2","journalAbbreviation":"Curr Addict Rep","language":"en","page":"80-85","source":"DOI.org (Crossref)","title":"Problematic Pornography Use in China","volume":"9","author":[{"family":"Chen","given":"Lijun"}],"issued":{"date-parts":[["2022",4,8]]}}}],"schema":"https://github.com/citation-style-language/schema/raw/master/csl-citation.json"}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rPr>
        <w:t>(Chen 2022)</w:t>
      </w:r>
      <w:r w:rsidR="00382234" w:rsidRPr="00064B97">
        <w:rPr>
          <w:rFonts w:ascii="Calibri" w:hAnsi="Calibri" w:cs="Calibri"/>
        </w:rPr>
        <w:fldChar w:fldCharType="end"/>
      </w:r>
      <w:r w:rsidR="00CB1A30" w:rsidRPr="00064B97">
        <w:rPr>
          <w:rFonts w:ascii="Calibri" w:hAnsi="Calibri" w:cs="Calibri"/>
        </w:rPr>
        <w:t xml:space="preserve">, </w:t>
      </w:r>
      <w:r w:rsidR="00D36A8F" w:rsidRPr="00064B97">
        <w:rPr>
          <w:rFonts w:ascii="Calibri" w:hAnsi="Calibri" w:cs="Calibri"/>
        </w:rPr>
        <w:t>yet this reality is often overlooked in research on young Chinese people</w:t>
      </w:r>
      <w:r w:rsidR="00CB1A30" w:rsidRPr="00064B97">
        <w:rPr>
          <w:rFonts w:ascii="Calibri" w:hAnsi="Calibri" w:cs="Calibri"/>
        </w:rPr>
        <w:t>.</w:t>
      </w:r>
      <w:r w:rsidR="002A72C5" w:rsidRPr="00064B97">
        <w:rPr>
          <w:rFonts w:ascii="Calibri" w:hAnsi="Calibri" w:cs="Calibri"/>
        </w:rPr>
        <w:t xml:space="preserve"> </w:t>
      </w:r>
      <w:r w:rsidR="00997A93" w:rsidRPr="00064B97">
        <w:rPr>
          <w:rFonts w:ascii="Calibri" w:hAnsi="Calibri" w:cs="Calibri"/>
        </w:rPr>
        <w:t>Moreover, gender norms intersect with cultural scripts and shape how individuals interpret and experience pornography. Sexual double standards remain prevalent, influencing comfort in initiating or refusing sex</w:t>
      </w:r>
      <w:r w:rsidR="000A4D0D" w:rsidRPr="00064B97">
        <w:rPr>
          <w:rFonts w:ascii="Calibri" w:hAnsi="Calibri" w:cs="Calibri" w:hint="eastAsia"/>
        </w:rPr>
        <w:t xml:space="preserve"> </w:t>
      </w:r>
      <w:r w:rsidR="00607609" w:rsidRPr="00064B97">
        <w:rPr>
          <w:rFonts w:ascii="Calibri" w:hAnsi="Calibri" w:cs="Calibri"/>
        </w:rPr>
        <w:t xml:space="preserve">and are likely to </w:t>
      </w:r>
      <w:r w:rsidR="00607609" w:rsidRPr="00064B97">
        <w:rPr>
          <w:rFonts w:ascii="Calibri" w:hAnsi="Calibri" w:cs="Calibri" w:hint="eastAsia"/>
        </w:rPr>
        <w:t>influence</w:t>
      </w:r>
      <w:r w:rsidR="00607609" w:rsidRPr="00064B97">
        <w:rPr>
          <w:rFonts w:ascii="Calibri" w:hAnsi="Calibri" w:cs="Calibri"/>
        </w:rPr>
        <w:t xml:space="preserve"> how people perceive the acceptability of their own and a partner’s pornography use</w:t>
      </w:r>
      <w:r w:rsidR="00822734" w:rsidRPr="00064B97">
        <w:rPr>
          <w:rFonts w:ascii="Calibri" w:hAnsi="Calibri" w:cs="Calibri" w:hint="eastAsia"/>
        </w:rPr>
        <w:t xml:space="preserve"> </w:t>
      </w:r>
      <w:r w:rsidR="00822734" w:rsidRPr="00064B97">
        <w:rPr>
          <w:rFonts w:ascii="Calibri" w:hAnsi="Calibri" w:cs="Calibri"/>
        </w:rPr>
        <w:t>(Noll, 2022)</w:t>
      </w:r>
      <w:r w:rsidR="00997A93" w:rsidRPr="00064B97">
        <w:rPr>
          <w:rFonts w:ascii="Calibri" w:hAnsi="Calibri" w:cs="Calibri"/>
        </w:rPr>
        <w:t xml:space="preserve">. In more patriarchal settings such as China, these norms are stronger, and women who deviate from </w:t>
      </w:r>
      <w:r w:rsidR="00127717" w:rsidRPr="00064B97">
        <w:rPr>
          <w:rFonts w:ascii="Calibri" w:hAnsi="Calibri" w:cs="Calibri"/>
        </w:rPr>
        <w:t xml:space="preserve">dominant societal </w:t>
      </w:r>
      <w:r w:rsidR="00997A93" w:rsidRPr="00064B97">
        <w:rPr>
          <w:rFonts w:ascii="Calibri" w:hAnsi="Calibri" w:cs="Calibri"/>
        </w:rPr>
        <w:t>expectations face heightened scrutiny and moral judg</w:t>
      </w:r>
      <w:r w:rsidR="00127717" w:rsidRPr="00064B97">
        <w:rPr>
          <w:rFonts w:ascii="Calibri" w:hAnsi="Calibri" w:cs="Calibri"/>
        </w:rPr>
        <w:t>e</w:t>
      </w:r>
      <w:r w:rsidR="00997A93" w:rsidRPr="00064B97">
        <w:rPr>
          <w:rFonts w:ascii="Calibri" w:hAnsi="Calibri" w:cs="Calibri"/>
        </w:rPr>
        <w:t>ment</w:t>
      </w:r>
      <w:r w:rsidR="00382234" w:rsidRPr="00064B97">
        <w:rPr>
          <w:rFonts w:ascii="Calibri" w:hAnsi="Calibri" w:cs="Calibri"/>
        </w:rPr>
        <w:t xml:space="preserve"> </w:t>
      </w:r>
      <w:r w:rsidR="00382234" w:rsidRPr="00064B97">
        <w:rPr>
          <w:rFonts w:ascii="Calibri" w:hAnsi="Calibri" w:cs="Calibri"/>
        </w:rPr>
        <w:fldChar w:fldCharType="begin"/>
      </w:r>
      <w:r w:rsidR="00382234" w:rsidRPr="00064B97">
        <w:rPr>
          <w:rFonts w:ascii="Calibri" w:hAnsi="Calibri" w:cs="Calibri"/>
        </w:rPr>
        <w:instrText xml:space="preserve"> ADDIN ZOTERO_ITEM CSL_CITATION {"citationID":"Bp0jYGfA","properties":{"formattedCitation":"(Tong and Chen 2025)","plainCitation":"(Tong and Chen 2025)","noteIndex":0},"citationItems":[{"id":369,"uris":["http://zotero.org/users/local/8taSo5dG/items/9TGD9EY8"],"itemData":{"id":369,"type":"article-journal","abstract":"ABSTRACT\n            This review article examines the intersection of rural‐to‐urban migration and gender inequality in China, situating these issues within institutional and socio‐cultural contexts. While internal migration has become increasingly feminized since migration policy relaxaion from the 1980s, migrant women face disproportionate challenges stemming from the hukou system, labor market segmentation and patriarchal norms. There are relatively few studies that have fully embraced intersectionaltiy framework to unpack the situation of female migrants. Drawing on key migration theories and gender scholarship, this article integrates an intersectionality framework to uncover how migration perpetuates or challenges gender inequality across various domains. The review highlights critical areas of inquiry, including labor market disparities, health and well‐being, social integration, and the domestic division of labor, as well as the dual impacts of migration for left‐behind women. Methodological gaps, such as the need for longitudinal and intersectional approaches, are identified to enhance the understanding of these dynamics. The article concludes by proposing future research directions, including the exploration of men's migration experiences, the intersection of migration with family, and the implications of emerging trends such as digitalization and remote work. By highlighting critical inquires, this study contributes to a nuanced understanding of migration's role in shaping gender inequality in China.","container-title":"Sociology Compass","DOI":"10.1111/soc4.70075","ISSN":"1751-9020, 1751-9020","issue":"6","journalAbbreviation":"Sociology Compass","language":"en","page":"e70075","source":"DOI.org (Crossref)","title":"Rethinking Gender Inequality in China's Rural‐to‐Urban Migration: An Intersectionality Approach","title-short":"Rethinking Gender Inequality in China's Rural‐to‐Urban Migration","volume":"19","author":[{"family":"Tong","given":"Yuying"},{"family":"Chen","given":"Rachael Keyi"}],"issued":{"date-parts":[["2025",6]]}}}],"schema":"https://github.com/citation-style-language/schema/raw/master/csl-citation.json"}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rPr>
        <w:t>(Tong and Chen 2025)</w:t>
      </w:r>
      <w:r w:rsidR="00382234" w:rsidRPr="00064B97">
        <w:rPr>
          <w:rFonts w:ascii="Calibri" w:hAnsi="Calibri" w:cs="Calibri"/>
        </w:rPr>
        <w:fldChar w:fldCharType="end"/>
      </w:r>
      <w:r w:rsidR="00997A93" w:rsidRPr="00064B97">
        <w:rPr>
          <w:rFonts w:ascii="Calibri" w:hAnsi="Calibri" w:cs="Calibri"/>
        </w:rPr>
        <w:t>.</w:t>
      </w:r>
    </w:p>
    <w:p w14:paraId="723B0E3E" w14:textId="5FBBEDB4" w:rsidR="00153920" w:rsidRPr="00064B97" w:rsidRDefault="002A72C5" w:rsidP="00493A57">
      <w:pPr>
        <w:spacing w:line="240" w:lineRule="auto"/>
        <w:ind w:firstLine="720"/>
        <w:contextualSpacing/>
        <w:jc w:val="both"/>
        <w:rPr>
          <w:rFonts w:ascii="Calibri" w:hAnsi="Calibri" w:cs="Calibri"/>
        </w:rPr>
      </w:pPr>
      <w:r w:rsidRPr="00064B97">
        <w:rPr>
          <w:rFonts w:ascii="Calibri" w:hAnsi="Calibri" w:cs="Calibri"/>
        </w:rPr>
        <w:t>Importantly, cultural attitudes are not static but evolve with broader social, technological, and informational changes. Greater online access to sexual content and health information has shifted understandings of sexuality</w:t>
      </w:r>
      <w:r w:rsidR="00382234" w:rsidRPr="00064B97">
        <w:rPr>
          <w:rFonts w:ascii="Calibri" w:hAnsi="Calibri" w:cs="Calibri"/>
        </w:rPr>
        <w:t xml:space="preserve"> </w:t>
      </w:r>
      <w:r w:rsidR="00382234" w:rsidRPr="00064B97">
        <w:rPr>
          <w:rFonts w:ascii="Calibri" w:hAnsi="Calibri" w:cs="Calibri"/>
        </w:rPr>
        <w:fldChar w:fldCharType="begin"/>
      </w:r>
      <w:r w:rsidR="00382234" w:rsidRPr="00064B97">
        <w:rPr>
          <w:rFonts w:ascii="Calibri" w:hAnsi="Calibri" w:cs="Calibri"/>
        </w:rPr>
        <w:instrText xml:space="preserve"> ADDIN ZOTERO_ITEM CSL_CITATION {"citationID":"wsfAJeTt","properties":{"formattedCitation":"(Nikkelen et al. 2020; White et al. 2023)","plainCitation":"(Nikkelen et al. 2020; White et al. 2023)","noteIndex":0},"citationItems":[{"id":350,"uris":["http://zotero.org/users/local/8taSo5dG/items/DYKZDRN4"],"itemData":{"id":350,"type":"article-journal","container-title":"The Journal of Sex Research","DOI":"10.1080/00224499.2019.1612830","ISSN":"0022-4499, 1559-8519","issue":"2","journalAbbreviation":"The Journal of Sex Research","language":"en","page":"189-199","source":"DOI.org (Crossref)","title":"Sexuality Education in the Digital Era: Intrinsic and Extrinsic Predictors of Online Sexual Information Seeking Among Youth","title-short":"Sexuality Education in the Digital Era","volume":"57","author":[{"family":"Nikkelen","given":"Sanne W. C."},{"family":"Van Oosten","given":"Johanna M. F."},{"family":"Van Den Borne","given":"Marieke M. J. J."}],"issued":{"date-parts":[["2020",2,12]]}}},{"id":373,"uris":["http://zotero.org/users/local/8taSo5dG/items/PCFVTGLV"],"itemData":{"id":373,"type":"article-journal","container-title":"Sexuality &amp; Culture","DOI":"10.1007/s12119-022-10061-z","ISSN":"1095-5143, 1936-4822","issue":"4","journalAbbreviation":"Sexuality &amp; Culture","language":"en","page":"1224-1245","source":"DOI.org (Crossref)","title":"How Sexual Information Sources are Related to Emerging Adults’ Sex-Positive Scripts and Sexual Communication","volume":"27","author":[{"family":"White","given":"Allie"},{"family":"Boehm","given":"Michele"},{"family":"Glackin","given":"Emma"},{"family":"Bleakley","given":"Amy"}],"issued":{"date-parts":[["2023",8]]}}}],"schema":"https://github.com/citation-style-language/schema/raw/master/csl-citation.json"} </w:instrText>
      </w:r>
      <w:r w:rsidR="00382234" w:rsidRPr="00064B97">
        <w:rPr>
          <w:rFonts w:ascii="Calibri" w:hAnsi="Calibri" w:cs="Calibri"/>
        </w:rPr>
        <w:fldChar w:fldCharType="separate"/>
      </w:r>
      <w:r w:rsidR="001E6492" w:rsidRPr="00064B97">
        <w:rPr>
          <w:rFonts w:ascii="Calibri" w:hAnsi="Calibri" w:cs="Calibri"/>
        </w:rPr>
        <w:t>(Nikkelen et al. 2020; White et al. 2023)</w:t>
      </w:r>
      <w:r w:rsidR="00382234" w:rsidRPr="00064B97">
        <w:rPr>
          <w:rFonts w:ascii="Calibri" w:hAnsi="Calibri" w:cs="Calibri"/>
        </w:rPr>
        <w:fldChar w:fldCharType="end"/>
      </w:r>
      <w:r w:rsidR="00382234" w:rsidRPr="00064B97">
        <w:rPr>
          <w:rFonts w:ascii="Calibri" w:hAnsi="Calibri" w:cs="Calibri"/>
        </w:rPr>
        <w:t>.</w:t>
      </w:r>
      <w:r w:rsidRPr="00064B97">
        <w:rPr>
          <w:rFonts w:ascii="Calibri" w:hAnsi="Calibri" w:cs="Calibri"/>
        </w:rPr>
        <w:t xml:space="preserve"> In China, growing exposure to global perspectives increasingly challenges traditional norms, even as legal and moral constraints persist, raising questions about how shifting values interact with longstanding ideologies </w:t>
      </w:r>
      <w:r w:rsidR="00127717" w:rsidRPr="00064B97">
        <w:rPr>
          <w:rFonts w:ascii="Calibri" w:hAnsi="Calibri" w:cs="Calibri"/>
        </w:rPr>
        <w:t xml:space="preserve">to </w:t>
      </w:r>
      <w:r w:rsidRPr="00064B97">
        <w:rPr>
          <w:rFonts w:ascii="Calibri" w:hAnsi="Calibri" w:cs="Calibri"/>
        </w:rPr>
        <w:t>influence the psychological implications of pornography use.</w:t>
      </w:r>
    </w:p>
    <w:p w14:paraId="62588D40" w14:textId="77777777" w:rsidR="00493A57" w:rsidRPr="00064B97" w:rsidRDefault="00493A57" w:rsidP="00493A57">
      <w:pPr>
        <w:spacing w:line="240" w:lineRule="auto"/>
        <w:contextualSpacing/>
        <w:jc w:val="both"/>
        <w:outlineLvl w:val="1"/>
        <w:rPr>
          <w:rFonts w:ascii="Calibri" w:hAnsi="Calibri" w:cs="Calibri"/>
          <w:b/>
          <w:bCs/>
          <w:i/>
          <w:iCs/>
        </w:rPr>
      </w:pPr>
    </w:p>
    <w:p w14:paraId="042E826A" w14:textId="73DC37E0" w:rsidR="009F52DF" w:rsidRPr="00064B97" w:rsidRDefault="009F52DF" w:rsidP="00493A57">
      <w:pPr>
        <w:spacing w:line="240" w:lineRule="auto"/>
        <w:contextualSpacing/>
        <w:jc w:val="both"/>
        <w:outlineLvl w:val="1"/>
        <w:rPr>
          <w:rFonts w:ascii="Calibri" w:hAnsi="Calibri" w:cs="Calibri"/>
          <w:b/>
          <w:bCs/>
          <w:i/>
          <w:iCs/>
        </w:rPr>
      </w:pPr>
      <w:r w:rsidRPr="00064B97">
        <w:rPr>
          <w:rFonts w:ascii="Calibri" w:hAnsi="Calibri" w:cs="Calibri"/>
          <w:b/>
          <w:bCs/>
          <w:i/>
          <w:iCs/>
        </w:rPr>
        <w:t>Th</w:t>
      </w:r>
      <w:r w:rsidR="00701C74" w:rsidRPr="00064B97">
        <w:rPr>
          <w:rFonts w:ascii="Calibri" w:hAnsi="Calibri" w:cs="Calibri"/>
          <w:b/>
          <w:bCs/>
          <w:i/>
          <w:iCs/>
        </w:rPr>
        <w:t>e current st</w:t>
      </w:r>
      <w:r w:rsidRPr="00064B97">
        <w:rPr>
          <w:rFonts w:ascii="Calibri" w:hAnsi="Calibri" w:cs="Calibri"/>
          <w:b/>
          <w:bCs/>
          <w:i/>
          <w:iCs/>
        </w:rPr>
        <w:t>udy</w:t>
      </w:r>
    </w:p>
    <w:p w14:paraId="1409EA19" w14:textId="77777777" w:rsidR="00493A57" w:rsidRPr="00064B97" w:rsidRDefault="00493A57" w:rsidP="00493A57">
      <w:pPr>
        <w:spacing w:line="240" w:lineRule="auto"/>
        <w:contextualSpacing/>
        <w:jc w:val="both"/>
        <w:rPr>
          <w:rFonts w:ascii="Calibri" w:hAnsi="Calibri" w:cs="Calibri"/>
        </w:rPr>
      </w:pPr>
    </w:p>
    <w:p w14:paraId="73C65DF4" w14:textId="212579EA" w:rsidR="009F52DF" w:rsidRPr="00064B97" w:rsidRDefault="009F52DF" w:rsidP="00493A57">
      <w:pPr>
        <w:spacing w:line="240" w:lineRule="auto"/>
        <w:contextualSpacing/>
        <w:jc w:val="both"/>
        <w:rPr>
          <w:rFonts w:ascii="Calibri" w:hAnsi="Calibri" w:cs="Calibri"/>
          <w:color w:val="000000" w:themeColor="text1"/>
        </w:rPr>
      </w:pPr>
      <w:r w:rsidRPr="00064B97">
        <w:rPr>
          <w:rFonts w:ascii="Calibri" w:hAnsi="Calibri" w:cs="Calibri"/>
        </w:rPr>
        <w:t xml:space="preserve">Despite growing </w:t>
      </w:r>
      <w:r w:rsidR="003D66CA" w:rsidRPr="00064B97">
        <w:rPr>
          <w:rFonts w:ascii="Calibri" w:hAnsi="Calibri" w:cs="Calibri"/>
        </w:rPr>
        <w:t xml:space="preserve">volumes of </w:t>
      </w:r>
      <w:r w:rsidRPr="00064B97">
        <w:rPr>
          <w:rFonts w:ascii="Calibri" w:hAnsi="Calibri" w:cs="Calibri"/>
        </w:rPr>
        <w:t xml:space="preserve">research on pornography use, </w:t>
      </w:r>
      <w:r w:rsidR="00E83B89" w:rsidRPr="00064B97">
        <w:rPr>
          <w:rFonts w:ascii="Calibri" w:hAnsi="Calibri" w:cs="Calibri"/>
        </w:rPr>
        <w:t xml:space="preserve">most studies focus on Western populations, </w:t>
      </w:r>
      <w:r w:rsidR="006E5091" w:rsidRPr="00064B97">
        <w:rPr>
          <w:rFonts w:ascii="Calibri" w:hAnsi="Calibri" w:cs="Calibri"/>
        </w:rPr>
        <w:t xml:space="preserve">on </w:t>
      </w:r>
      <w:r w:rsidR="00E83B89" w:rsidRPr="00064B97">
        <w:rPr>
          <w:rFonts w:ascii="Calibri" w:hAnsi="Calibri" w:cs="Calibri"/>
        </w:rPr>
        <w:t xml:space="preserve">frequency </w:t>
      </w:r>
      <w:r w:rsidR="006E5091" w:rsidRPr="00064B97">
        <w:rPr>
          <w:rFonts w:ascii="Calibri" w:hAnsi="Calibri" w:cs="Calibri"/>
        </w:rPr>
        <w:t xml:space="preserve">rather than on </w:t>
      </w:r>
      <w:r w:rsidR="00E83B89" w:rsidRPr="00064B97">
        <w:rPr>
          <w:rFonts w:ascii="Calibri" w:hAnsi="Calibri" w:cs="Calibri"/>
        </w:rPr>
        <w:t>patterns</w:t>
      </w:r>
      <w:r w:rsidR="00127717" w:rsidRPr="00064B97">
        <w:rPr>
          <w:rFonts w:ascii="Calibri" w:hAnsi="Calibri" w:cs="Calibri"/>
        </w:rPr>
        <w:t xml:space="preserve"> and contexts of use</w:t>
      </w:r>
      <w:r w:rsidR="00E83B89" w:rsidRPr="00064B97">
        <w:rPr>
          <w:rFonts w:ascii="Calibri" w:hAnsi="Calibri" w:cs="Calibri"/>
        </w:rPr>
        <w:t>, and neglect culture</w:t>
      </w:r>
      <w:r w:rsidR="005A0A19" w:rsidRPr="00064B97">
        <w:rPr>
          <w:rFonts w:ascii="Calibri" w:hAnsi="Calibri" w:cs="Calibri"/>
        </w:rPr>
        <w:t xml:space="preserve"> or </w:t>
      </w:r>
      <w:r w:rsidR="00E83B89" w:rsidRPr="00064B97">
        <w:rPr>
          <w:rFonts w:ascii="Calibri" w:hAnsi="Calibri" w:cs="Calibri"/>
        </w:rPr>
        <w:t>gender.</w:t>
      </w:r>
      <w:r w:rsidR="00F37F1E" w:rsidRPr="00064B97">
        <w:rPr>
          <w:rFonts w:ascii="Calibri" w:hAnsi="Calibri" w:cs="Calibri"/>
        </w:rPr>
        <w:t xml:space="preserve"> </w:t>
      </w:r>
      <w:r w:rsidR="005A0A19" w:rsidRPr="00064B97">
        <w:rPr>
          <w:rFonts w:ascii="Calibri" w:hAnsi="Calibri" w:cs="Calibri"/>
        </w:rPr>
        <w:t>This study addresses gaps by examining how</w:t>
      </w:r>
      <w:r w:rsidRPr="00064B97">
        <w:rPr>
          <w:rFonts w:ascii="Calibri" w:hAnsi="Calibri" w:cs="Calibri"/>
        </w:rPr>
        <w:t xml:space="preserve"> socioc</w:t>
      </w:r>
      <w:r w:rsidRPr="00064B97">
        <w:rPr>
          <w:rFonts w:ascii="Calibri" w:hAnsi="Calibri" w:cs="Calibri"/>
          <w:color w:val="000000" w:themeColor="text1"/>
        </w:rPr>
        <w:t xml:space="preserve">ultural context and gender may influence how individuals engage with pornography </w:t>
      </w:r>
      <w:r w:rsidR="000E5121" w:rsidRPr="00064B97">
        <w:rPr>
          <w:rFonts w:ascii="Calibri" w:hAnsi="Calibri" w:cs="Calibri"/>
          <w:color w:val="000000" w:themeColor="text1"/>
        </w:rPr>
        <w:t>via</w:t>
      </w:r>
      <w:r w:rsidRPr="00064B97">
        <w:rPr>
          <w:rFonts w:ascii="Calibri" w:hAnsi="Calibri" w:cs="Calibri"/>
          <w:color w:val="000000" w:themeColor="text1"/>
        </w:rPr>
        <w:t xml:space="preserve"> different</w:t>
      </w:r>
      <w:r w:rsidR="00590A42" w:rsidRPr="00064B97">
        <w:rPr>
          <w:rFonts w:ascii="Calibri" w:hAnsi="Calibri" w:cs="Calibri"/>
          <w:color w:val="000000" w:themeColor="text1"/>
        </w:rPr>
        <w:t xml:space="preserve"> </w:t>
      </w:r>
      <w:r w:rsidRPr="00064B97">
        <w:rPr>
          <w:rFonts w:ascii="Calibri" w:hAnsi="Calibri" w:cs="Calibri"/>
        </w:rPr>
        <w:t xml:space="preserve">patterns (secret </w:t>
      </w:r>
      <w:r w:rsidR="006C3296" w:rsidRPr="00064B97">
        <w:rPr>
          <w:rFonts w:ascii="Calibri" w:hAnsi="Calibri" w:cs="Calibri"/>
        </w:rPr>
        <w:t>solitary</w:t>
      </w:r>
      <w:r w:rsidRPr="00064B97">
        <w:rPr>
          <w:rFonts w:ascii="Calibri" w:hAnsi="Calibri" w:cs="Calibri"/>
        </w:rPr>
        <w:t xml:space="preserve"> use, </w:t>
      </w:r>
      <w:r w:rsidR="00D973E3" w:rsidRPr="00064B97">
        <w:rPr>
          <w:rFonts w:ascii="Calibri" w:hAnsi="Calibri" w:cs="Calibri"/>
        </w:rPr>
        <w:t>partner-aware</w:t>
      </w:r>
      <w:r w:rsidRPr="00064B97">
        <w:rPr>
          <w:rFonts w:ascii="Calibri" w:hAnsi="Calibri" w:cs="Calibri"/>
        </w:rPr>
        <w:t xml:space="preserve"> use, and </w:t>
      </w:r>
      <w:r w:rsidR="002B0999" w:rsidRPr="00064B97">
        <w:rPr>
          <w:rFonts w:ascii="Calibri" w:hAnsi="Calibri" w:cs="Calibri"/>
        </w:rPr>
        <w:t>shar</w:t>
      </w:r>
      <w:r w:rsidRPr="00064B97">
        <w:rPr>
          <w:rFonts w:ascii="Calibri" w:hAnsi="Calibri" w:cs="Calibri"/>
        </w:rPr>
        <w:t>ed use)</w:t>
      </w:r>
      <w:r w:rsidRPr="00064B97">
        <w:rPr>
          <w:rFonts w:ascii="Calibri" w:hAnsi="Calibri" w:cs="Calibri"/>
          <w:color w:val="000000" w:themeColor="text1"/>
        </w:rPr>
        <w:t xml:space="preserve">, and how such engagement is associated with </w:t>
      </w:r>
      <w:r w:rsidRPr="00064B97">
        <w:rPr>
          <w:rFonts w:ascii="Calibri" w:hAnsi="Calibri" w:cs="Calibri"/>
        </w:rPr>
        <w:t>key dimensions of psychosexual well-being</w:t>
      </w:r>
      <w:r w:rsidR="00F37F1E" w:rsidRPr="00064B97">
        <w:rPr>
          <w:rFonts w:ascii="Calibri" w:hAnsi="Calibri" w:cs="Calibri"/>
        </w:rPr>
        <w:t>, i</w:t>
      </w:r>
      <w:r w:rsidRPr="00064B97">
        <w:rPr>
          <w:rFonts w:ascii="Calibri" w:hAnsi="Calibri" w:cs="Calibri"/>
          <w:color w:val="000000" w:themeColor="text1"/>
        </w:rPr>
        <w:t>ncluding sexual satisfaction, sexual pleasure, relational sexual shame, and internalised sexual shame</w:t>
      </w:r>
      <w:r w:rsidR="00F37F1E" w:rsidRPr="00064B97">
        <w:rPr>
          <w:rFonts w:ascii="Calibri" w:hAnsi="Calibri" w:cs="Calibri"/>
        </w:rPr>
        <w:t xml:space="preserve">, </w:t>
      </w:r>
      <w:r w:rsidRPr="00064B97">
        <w:rPr>
          <w:rFonts w:ascii="Calibri" w:hAnsi="Calibri" w:cs="Calibri"/>
        </w:rPr>
        <w:t xml:space="preserve">among young people. </w:t>
      </w:r>
      <w:r w:rsidR="00F37F1E" w:rsidRPr="00064B97">
        <w:rPr>
          <w:rFonts w:ascii="Calibri" w:hAnsi="Calibri" w:cs="Calibri"/>
          <w:color w:val="000000" w:themeColor="text1"/>
        </w:rPr>
        <w:t>A cross-cultural sample of partnered young adults in China and the UK was used. Pornography was defined as material aiming to create or enhance sexual arousal containing (1) explicit genital exposure and</w:t>
      </w:r>
      <w:r w:rsidR="007D752E" w:rsidRPr="00064B97">
        <w:rPr>
          <w:rFonts w:ascii="Calibri" w:hAnsi="Calibri" w:cs="Calibri"/>
          <w:color w:val="000000" w:themeColor="text1"/>
        </w:rPr>
        <w:t>/or</w:t>
      </w:r>
      <w:r w:rsidR="00F37F1E" w:rsidRPr="00064B97">
        <w:rPr>
          <w:rFonts w:ascii="Calibri" w:hAnsi="Calibri" w:cs="Calibri"/>
          <w:color w:val="000000" w:themeColor="text1"/>
        </w:rPr>
        <w:t xml:space="preserve"> (2) explicit sexual acts (Hald 2006).</w:t>
      </w:r>
      <w:r w:rsidR="000A1C90" w:rsidRPr="00064B97">
        <w:rPr>
          <w:rFonts w:ascii="Calibri" w:hAnsi="Calibri" w:cs="Calibri"/>
          <w:color w:val="000000" w:themeColor="text1"/>
        </w:rPr>
        <w:t xml:space="preserve">  </w:t>
      </w:r>
      <w:r w:rsidR="00127717" w:rsidRPr="00064B97">
        <w:rPr>
          <w:rFonts w:ascii="Calibri" w:hAnsi="Calibri" w:cs="Calibri"/>
          <w:color w:val="000000" w:themeColor="text1"/>
        </w:rPr>
        <w:t>The following r</w:t>
      </w:r>
      <w:r w:rsidRPr="00064B97">
        <w:rPr>
          <w:rFonts w:ascii="Calibri" w:hAnsi="Calibri" w:cs="Calibri"/>
          <w:color w:val="000000" w:themeColor="text1"/>
        </w:rPr>
        <w:t>esearch questions</w:t>
      </w:r>
      <w:r w:rsidR="00127717" w:rsidRPr="00064B97">
        <w:rPr>
          <w:rFonts w:ascii="Calibri" w:hAnsi="Calibri" w:cs="Calibri"/>
          <w:color w:val="000000" w:themeColor="text1"/>
        </w:rPr>
        <w:t xml:space="preserve"> were explored</w:t>
      </w:r>
      <w:r w:rsidR="00A83FE0" w:rsidRPr="00064B97">
        <w:rPr>
          <w:rFonts w:ascii="Calibri" w:hAnsi="Calibri" w:cs="Calibri"/>
          <w:color w:val="000000" w:themeColor="text1"/>
        </w:rPr>
        <w:t>:</w:t>
      </w:r>
    </w:p>
    <w:p w14:paraId="107767B0" w14:textId="193A9DFE" w:rsidR="00605247" w:rsidRPr="00064B97" w:rsidRDefault="00605247" w:rsidP="000A1C90">
      <w:pPr>
        <w:pStyle w:val="Numberedlist"/>
        <w:numPr>
          <w:ilvl w:val="0"/>
          <w:numId w:val="7"/>
        </w:numPr>
        <w:spacing w:line="240" w:lineRule="auto"/>
        <w:jc w:val="both"/>
        <w:rPr>
          <w:rFonts w:ascii="Calibri" w:hAnsi="Calibri" w:cs="Calibri"/>
        </w:rPr>
      </w:pPr>
      <w:r w:rsidRPr="00064B97">
        <w:rPr>
          <w:rFonts w:ascii="Calibri" w:hAnsi="Calibri" w:cs="Calibri"/>
        </w:rPr>
        <w:t xml:space="preserve">RQ1: </w:t>
      </w:r>
      <w:r w:rsidR="000D0686" w:rsidRPr="00064B97">
        <w:rPr>
          <w:rFonts w:ascii="Calibri" w:hAnsi="Calibri" w:cs="Calibri"/>
        </w:rPr>
        <w:t>How does the frequency of pornography use</w:t>
      </w:r>
      <w:r w:rsidR="000D0686" w:rsidRPr="00064B97">
        <w:rPr>
          <w:rFonts w:ascii="Calibri" w:eastAsiaTheme="minorEastAsia" w:hAnsi="Calibri" w:cs="Calibri"/>
          <w:lang w:eastAsia="zh-CN"/>
        </w:rPr>
        <w:t xml:space="preserve"> </w:t>
      </w:r>
      <w:r w:rsidR="000D0686" w:rsidRPr="00064B97">
        <w:rPr>
          <w:rFonts w:ascii="Calibri" w:hAnsi="Calibri" w:cs="Calibri"/>
        </w:rPr>
        <w:t>within each use context</w:t>
      </w:r>
      <w:r w:rsidR="009D1D0D" w:rsidRPr="00064B97">
        <w:rPr>
          <w:rFonts w:ascii="Calibri" w:hAnsi="Calibri" w:cs="Calibri"/>
        </w:rPr>
        <w:t xml:space="preserve"> (i.e. secret </w:t>
      </w:r>
      <w:r w:rsidR="006C3296" w:rsidRPr="00064B97">
        <w:rPr>
          <w:rFonts w:ascii="Calibri" w:eastAsiaTheme="minorEastAsia" w:hAnsi="Calibri" w:cs="Calibri"/>
          <w:lang w:eastAsia="zh-CN"/>
        </w:rPr>
        <w:t>solitary</w:t>
      </w:r>
      <w:r w:rsidR="009D1D0D" w:rsidRPr="00064B97">
        <w:rPr>
          <w:rFonts w:ascii="Calibri" w:hAnsi="Calibri" w:cs="Calibri"/>
        </w:rPr>
        <w:t xml:space="preserve">, </w:t>
      </w:r>
      <w:r w:rsidR="00D50446" w:rsidRPr="00064B97">
        <w:rPr>
          <w:rFonts w:ascii="Calibri" w:hAnsi="Calibri" w:cs="Calibri"/>
        </w:rPr>
        <w:t xml:space="preserve">partner-aware </w:t>
      </w:r>
      <w:r w:rsidR="006C3296" w:rsidRPr="00064B97">
        <w:rPr>
          <w:rFonts w:ascii="Calibri" w:eastAsiaTheme="minorEastAsia" w:hAnsi="Calibri" w:cs="Calibri"/>
          <w:lang w:eastAsia="zh-CN"/>
        </w:rPr>
        <w:t>solitary</w:t>
      </w:r>
      <w:r w:rsidR="00DF139D" w:rsidRPr="00064B97">
        <w:rPr>
          <w:rFonts w:ascii="Calibri" w:eastAsiaTheme="minorEastAsia" w:hAnsi="Calibri" w:cs="Calibri"/>
          <w:lang w:eastAsia="zh-CN"/>
        </w:rPr>
        <w:t xml:space="preserve"> and shared use</w:t>
      </w:r>
      <w:r w:rsidR="009D1D0D" w:rsidRPr="00064B97">
        <w:rPr>
          <w:rFonts w:ascii="Calibri" w:hAnsi="Calibri" w:cs="Calibri"/>
        </w:rPr>
        <w:t>)</w:t>
      </w:r>
      <w:r w:rsidR="00901DD2" w:rsidRPr="00064B97">
        <w:rPr>
          <w:rFonts w:ascii="Calibri" w:eastAsiaTheme="minorEastAsia" w:hAnsi="Calibri" w:cs="Calibri"/>
          <w:lang w:eastAsia="zh-CN"/>
        </w:rPr>
        <w:t xml:space="preserve"> differ by</w:t>
      </w:r>
      <w:r w:rsidR="009D1D0D" w:rsidRPr="00064B97">
        <w:rPr>
          <w:rFonts w:ascii="Calibri" w:hAnsi="Calibri" w:cs="Calibri"/>
        </w:rPr>
        <w:t xml:space="preserve"> </w:t>
      </w:r>
      <w:r w:rsidRPr="00064B97">
        <w:rPr>
          <w:rFonts w:ascii="Calibri" w:hAnsi="Calibri" w:cs="Calibri"/>
        </w:rPr>
        <w:t>cultur</w:t>
      </w:r>
      <w:r w:rsidR="00390768" w:rsidRPr="00064B97">
        <w:rPr>
          <w:rFonts w:ascii="Calibri" w:hAnsi="Calibri" w:cs="Calibri"/>
        </w:rPr>
        <w:t>e</w:t>
      </w:r>
      <w:r w:rsidRPr="00064B97">
        <w:rPr>
          <w:rFonts w:ascii="Calibri" w:hAnsi="Calibri" w:cs="Calibri"/>
        </w:rPr>
        <w:t xml:space="preserve"> (China vs. UK) and gender (men vs. women)?</w:t>
      </w:r>
    </w:p>
    <w:p w14:paraId="4FD18D53" w14:textId="0146E729" w:rsidR="00605247" w:rsidRPr="00064B97" w:rsidRDefault="00605247" w:rsidP="000A1C90">
      <w:pPr>
        <w:pStyle w:val="Numberedlist"/>
        <w:numPr>
          <w:ilvl w:val="0"/>
          <w:numId w:val="7"/>
        </w:numPr>
        <w:spacing w:line="240" w:lineRule="auto"/>
        <w:jc w:val="both"/>
        <w:rPr>
          <w:rFonts w:ascii="Calibri" w:hAnsi="Calibri" w:cs="Calibri"/>
        </w:rPr>
      </w:pPr>
      <w:r w:rsidRPr="00064B97">
        <w:rPr>
          <w:rFonts w:ascii="Calibri" w:hAnsi="Calibri" w:cs="Calibri"/>
        </w:rPr>
        <w:t xml:space="preserve">RQ2: </w:t>
      </w:r>
      <w:r w:rsidR="00976775" w:rsidRPr="00064B97">
        <w:rPr>
          <w:rFonts w:ascii="Calibri" w:hAnsi="Calibri" w:cs="Calibri"/>
        </w:rPr>
        <w:t>How is the frequency of pornography use within each use context associated with</w:t>
      </w:r>
      <w:r w:rsidRPr="00064B97">
        <w:rPr>
          <w:rFonts w:ascii="Calibri" w:hAnsi="Calibri" w:cs="Calibri"/>
        </w:rPr>
        <w:t xml:space="preserve"> dimensions of </w:t>
      </w:r>
      <w:r w:rsidR="00976775" w:rsidRPr="00064B97">
        <w:rPr>
          <w:rFonts w:ascii="Calibri" w:eastAsiaTheme="minorEastAsia" w:hAnsi="Calibri" w:cs="Calibri"/>
          <w:lang w:eastAsia="zh-CN"/>
        </w:rPr>
        <w:t>psycho</w:t>
      </w:r>
      <w:r w:rsidRPr="00064B97">
        <w:rPr>
          <w:rFonts w:ascii="Calibri" w:hAnsi="Calibri" w:cs="Calibri"/>
        </w:rPr>
        <w:t>sexual well-being, including sexual satisfaction, sexual pleasure, relational sexual shame, and internalised sexual shame?</w:t>
      </w:r>
    </w:p>
    <w:p w14:paraId="2778A23C" w14:textId="35C2BDAE" w:rsidR="00751F41" w:rsidRPr="00064B97" w:rsidRDefault="00605247" w:rsidP="000A1C90">
      <w:pPr>
        <w:pStyle w:val="Numberedlist"/>
        <w:numPr>
          <w:ilvl w:val="0"/>
          <w:numId w:val="7"/>
        </w:numPr>
        <w:spacing w:line="240" w:lineRule="auto"/>
        <w:jc w:val="both"/>
        <w:rPr>
          <w:rFonts w:ascii="Calibri" w:eastAsiaTheme="minorEastAsia" w:hAnsi="Calibri" w:cs="Calibri"/>
          <w:lang w:eastAsia="zh-CN"/>
        </w:rPr>
      </w:pPr>
      <w:r w:rsidRPr="00064B97">
        <w:rPr>
          <w:rFonts w:ascii="Calibri" w:hAnsi="Calibri" w:cs="Calibri"/>
        </w:rPr>
        <w:t xml:space="preserve">RQ3: Do gender </w:t>
      </w:r>
      <w:r w:rsidR="0019209D" w:rsidRPr="00064B97">
        <w:rPr>
          <w:rFonts w:ascii="Calibri" w:hAnsi="Calibri" w:cs="Calibri"/>
        </w:rPr>
        <w:t xml:space="preserve">and/or culture </w:t>
      </w:r>
      <w:r w:rsidRPr="00064B97">
        <w:rPr>
          <w:rFonts w:ascii="Calibri" w:hAnsi="Calibri" w:cs="Calibri"/>
        </w:rPr>
        <w:t>moderate the associations between</w:t>
      </w:r>
      <w:r w:rsidR="00A934E1" w:rsidRPr="00064B97">
        <w:rPr>
          <w:rFonts w:ascii="Calibri" w:hAnsi="Calibri" w:cs="Calibri"/>
        </w:rPr>
        <w:t xml:space="preserve"> the </w:t>
      </w:r>
      <w:r w:rsidR="0031612D" w:rsidRPr="00064B97">
        <w:rPr>
          <w:rFonts w:ascii="Calibri" w:hAnsi="Calibri" w:cs="Calibri"/>
        </w:rPr>
        <w:t>frequency of pornography use within each use context</w:t>
      </w:r>
      <w:r w:rsidRPr="00064B97">
        <w:rPr>
          <w:rFonts w:ascii="Calibri" w:hAnsi="Calibri" w:cs="Calibri"/>
        </w:rPr>
        <w:t xml:space="preserve"> and </w:t>
      </w:r>
      <w:r w:rsidR="0031612D" w:rsidRPr="00064B97">
        <w:rPr>
          <w:rFonts w:ascii="Calibri" w:eastAsiaTheme="minorEastAsia" w:hAnsi="Calibri" w:cs="Calibri"/>
          <w:lang w:eastAsia="zh-CN"/>
        </w:rPr>
        <w:t>psycho</w:t>
      </w:r>
      <w:r w:rsidRPr="00064B97">
        <w:rPr>
          <w:rFonts w:ascii="Calibri" w:hAnsi="Calibri" w:cs="Calibri"/>
        </w:rPr>
        <w:t xml:space="preserve">sexual well-being </w:t>
      </w:r>
      <w:r w:rsidR="00980691" w:rsidRPr="00064B97">
        <w:rPr>
          <w:rFonts w:ascii="Calibri" w:eastAsiaTheme="minorEastAsia" w:hAnsi="Calibri" w:cs="Calibri"/>
          <w:lang w:eastAsia="zh-CN"/>
        </w:rPr>
        <w:t>dimension</w:t>
      </w:r>
      <w:r w:rsidRPr="00064B97">
        <w:rPr>
          <w:rFonts w:ascii="Calibri" w:hAnsi="Calibri" w:cs="Calibri"/>
        </w:rPr>
        <w:t>s?</w:t>
      </w:r>
    </w:p>
    <w:p w14:paraId="36991CC0" w14:textId="67F37A38" w:rsidR="00B84444" w:rsidRPr="00064B97" w:rsidRDefault="00B84444" w:rsidP="00493A57">
      <w:pPr>
        <w:spacing w:before="300" w:line="240" w:lineRule="auto"/>
        <w:contextualSpacing/>
        <w:jc w:val="both"/>
        <w:outlineLvl w:val="0"/>
        <w:rPr>
          <w:rFonts w:ascii="Calibri" w:hAnsi="Calibri" w:cs="Calibri"/>
          <w:b/>
          <w:bCs/>
          <w:color w:val="000000" w:themeColor="text1"/>
        </w:rPr>
      </w:pPr>
      <w:r w:rsidRPr="00064B97">
        <w:rPr>
          <w:rFonts w:ascii="Calibri" w:hAnsi="Calibri" w:cs="Calibri"/>
          <w:b/>
          <w:bCs/>
          <w:color w:val="000000" w:themeColor="text1"/>
        </w:rPr>
        <w:t>Method</w:t>
      </w:r>
    </w:p>
    <w:p w14:paraId="5F5BD0F1" w14:textId="77777777" w:rsidR="00493A57" w:rsidRPr="00064B97" w:rsidRDefault="00493A57" w:rsidP="00493A57">
      <w:pPr>
        <w:spacing w:line="240" w:lineRule="auto"/>
        <w:contextualSpacing/>
        <w:jc w:val="both"/>
        <w:outlineLvl w:val="1"/>
        <w:rPr>
          <w:rFonts w:ascii="Calibri" w:hAnsi="Calibri" w:cs="Calibri"/>
          <w:b/>
          <w:bCs/>
          <w:i/>
          <w:iCs/>
        </w:rPr>
      </w:pPr>
      <w:bookmarkStart w:id="0" w:name="_Toc9238"/>
      <w:bookmarkStart w:id="1" w:name="_Toc4744"/>
    </w:p>
    <w:p w14:paraId="0D41E5EF" w14:textId="7944CC3A" w:rsidR="00CC48E6" w:rsidRPr="00064B97" w:rsidRDefault="00CC48E6" w:rsidP="00493A57">
      <w:pPr>
        <w:spacing w:line="240" w:lineRule="auto"/>
        <w:contextualSpacing/>
        <w:jc w:val="both"/>
        <w:outlineLvl w:val="1"/>
        <w:rPr>
          <w:rFonts w:ascii="Calibri" w:hAnsi="Calibri" w:cs="Calibri"/>
          <w:b/>
          <w:bCs/>
          <w:i/>
          <w:iCs/>
        </w:rPr>
      </w:pPr>
      <w:r w:rsidRPr="00064B97">
        <w:rPr>
          <w:rFonts w:ascii="Calibri" w:hAnsi="Calibri" w:cs="Calibri"/>
          <w:b/>
          <w:bCs/>
          <w:i/>
          <w:iCs/>
        </w:rPr>
        <w:t xml:space="preserve">Participants </w:t>
      </w:r>
    </w:p>
    <w:p w14:paraId="1C29AB7B" w14:textId="77777777" w:rsidR="00493A57" w:rsidRPr="00064B97" w:rsidRDefault="00493A57" w:rsidP="00493A57">
      <w:pPr>
        <w:spacing w:line="240" w:lineRule="auto"/>
        <w:contextualSpacing/>
        <w:jc w:val="both"/>
        <w:rPr>
          <w:rFonts w:ascii="Calibri" w:hAnsi="Calibri" w:cs="Calibri"/>
        </w:rPr>
      </w:pPr>
    </w:p>
    <w:p w14:paraId="467518D2" w14:textId="3890A032" w:rsidR="001633F8" w:rsidRPr="00064B97" w:rsidRDefault="00EF3C12" w:rsidP="00493A57">
      <w:pPr>
        <w:spacing w:line="240" w:lineRule="auto"/>
        <w:contextualSpacing/>
        <w:jc w:val="both"/>
        <w:rPr>
          <w:rFonts w:ascii="Calibri" w:hAnsi="Calibri" w:cs="Calibri"/>
        </w:rPr>
      </w:pPr>
      <w:r w:rsidRPr="00064B97">
        <w:rPr>
          <w:rFonts w:ascii="Calibri" w:hAnsi="Calibri" w:cs="Calibri"/>
        </w:rPr>
        <w:t>Chinese participants were recruited from a large public university and Credamo</w:t>
      </w:r>
      <w:r w:rsidR="000A1C90" w:rsidRPr="00064B97">
        <w:rPr>
          <w:rFonts w:ascii="Calibri" w:hAnsi="Calibri" w:cs="Calibri"/>
        </w:rPr>
        <w:t>,</w:t>
      </w:r>
      <w:r w:rsidR="005E7A3D" w:rsidRPr="00064B97">
        <w:rPr>
          <w:rStyle w:val="FootnoteReference"/>
          <w:rFonts w:ascii="Calibri" w:hAnsi="Calibri" w:cs="Calibri"/>
        </w:rPr>
        <w:footnoteReference w:id="2"/>
      </w:r>
      <w:r w:rsidRPr="00064B97">
        <w:rPr>
          <w:rFonts w:ascii="Calibri" w:hAnsi="Calibri" w:cs="Calibri"/>
        </w:rPr>
        <w:t xml:space="preserve"> and UK participants </w:t>
      </w:r>
      <w:r w:rsidR="000A1C90" w:rsidRPr="00064B97">
        <w:rPr>
          <w:rFonts w:ascii="Calibri" w:hAnsi="Calibri" w:cs="Calibri"/>
        </w:rPr>
        <w:t xml:space="preserve">were recruited </w:t>
      </w:r>
      <w:r w:rsidRPr="00064B97">
        <w:rPr>
          <w:rFonts w:ascii="Calibri" w:hAnsi="Calibri" w:cs="Calibri"/>
        </w:rPr>
        <w:t>from a university participant pool and Prolific</w:t>
      </w:r>
      <w:r w:rsidR="000A1C90" w:rsidRPr="00064B97">
        <w:rPr>
          <w:rFonts w:ascii="Calibri" w:hAnsi="Calibri" w:cs="Calibri"/>
        </w:rPr>
        <w:t>,</w:t>
      </w:r>
      <w:r w:rsidR="00CA65D4" w:rsidRPr="00064B97">
        <w:rPr>
          <w:rStyle w:val="FootnoteReference"/>
          <w:rFonts w:ascii="Calibri" w:hAnsi="Calibri" w:cs="Calibri"/>
        </w:rPr>
        <w:footnoteReference w:id="3"/>
      </w:r>
      <w:r w:rsidRPr="00064B97">
        <w:rPr>
          <w:rFonts w:ascii="Calibri" w:hAnsi="Calibri" w:cs="Calibri"/>
        </w:rPr>
        <w:t xml:space="preserve"> using these reputable platforms to broaden demographic coverage beyond students (e.g. employment status, educational background) and reduce single-source selection bias.</w:t>
      </w:r>
      <w:r w:rsidR="00D066D6" w:rsidRPr="00064B97">
        <w:rPr>
          <w:rFonts w:ascii="Calibri" w:hAnsi="Calibri" w:cs="Calibri"/>
        </w:rPr>
        <w:t xml:space="preserve"> </w:t>
      </w:r>
      <w:r w:rsidR="001633F8" w:rsidRPr="00064B97">
        <w:rPr>
          <w:rFonts w:ascii="Calibri" w:hAnsi="Calibri" w:cs="Calibri"/>
        </w:rPr>
        <w:t>Eligibility criteria included: being 18–25 years old, identifying as male or female,</w:t>
      </w:r>
      <w:r w:rsidR="00127717" w:rsidRPr="00064B97">
        <w:rPr>
          <w:rFonts w:ascii="Calibri" w:hAnsi="Calibri" w:cs="Calibri"/>
        </w:rPr>
        <w:t xml:space="preserve"> being</w:t>
      </w:r>
      <w:r w:rsidR="001633F8" w:rsidRPr="00064B97">
        <w:rPr>
          <w:rFonts w:ascii="Calibri" w:hAnsi="Calibri" w:cs="Calibri"/>
        </w:rPr>
        <w:t xml:space="preserve"> currently in a relationship (dating, engaged, or married), and having viewed pornography within the past 12 months. </w:t>
      </w:r>
    </w:p>
    <w:p w14:paraId="0A6747EE" w14:textId="77777777" w:rsidR="00493A57" w:rsidRPr="00064B97" w:rsidRDefault="00493A57" w:rsidP="00493A57">
      <w:pPr>
        <w:spacing w:line="240" w:lineRule="auto"/>
        <w:contextualSpacing/>
        <w:jc w:val="both"/>
        <w:outlineLvl w:val="1"/>
        <w:rPr>
          <w:rFonts w:ascii="Calibri" w:hAnsi="Calibri" w:cs="Calibri"/>
          <w:b/>
          <w:bCs/>
          <w:i/>
          <w:iCs/>
        </w:rPr>
      </w:pPr>
      <w:bookmarkStart w:id="2" w:name="_Toc9559"/>
      <w:bookmarkEnd w:id="0"/>
      <w:bookmarkEnd w:id="1"/>
    </w:p>
    <w:p w14:paraId="4507E39E" w14:textId="05A447E8" w:rsidR="00CC48E6" w:rsidRPr="00064B97" w:rsidRDefault="00CC48E6" w:rsidP="00493A57">
      <w:pPr>
        <w:spacing w:line="240" w:lineRule="auto"/>
        <w:contextualSpacing/>
        <w:jc w:val="both"/>
        <w:outlineLvl w:val="1"/>
        <w:rPr>
          <w:rFonts w:ascii="Calibri" w:hAnsi="Calibri" w:cs="Calibri"/>
          <w:b/>
          <w:bCs/>
          <w:i/>
          <w:iCs/>
        </w:rPr>
      </w:pPr>
      <w:r w:rsidRPr="00064B97">
        <w:rPr>
          <w:rFonts w:ascii="Calibri" w:hAnsi="Calibri" w:cs="Calibri"/>
          <w:b/>
          <w:bCs/>
          <w:i/>
          <w:iCs/>
        </w:rPr>
        <w:t>Measures</w:t>
      </w:r>
    </w:p>
    <w:p w14:paraId="0EE9BBA7" w14:textId="77777777" w:rsidR="00493A57" w:rsidRPr="00064B97" w:rsidRDefault="00493A57" w:rsidP="00493A57">
      <w:pPr>
        <w:spacing w:line="240" w:lineRule="auto"/>
        <w:contextualSpacing/>
        <w:jc w:val="both"/>
        <w:rPr>
          <w:rFonts w:ascii="Calibri" w:hAnsi="Calibri" w:cs="Calibri"/>
        </w:rPr>
      </w:pPr>
    </w:p>
    <w:p w14:paraId="094FDC56" w14:textId="127FCEEF" w:rsidR="00122611" w:rsidRPr="00064B97" w:rsidRDefault="00122611" w:rsidP="00493A57">
      <w:pPr>
        <w:spacing w:line="240" w:lineRule="auto"/>
        <w:contextualSpacing/>
        <w:jc w:val="both"/>
        <w:rPr>
          <w:rFonts w:ascii="Calibri" w:hAnsi="Calibri" w:cs="Calibri"/>
        </w:rPr>
      </w:pPr>
      <w:r w:rsidRPr="00064B97">
        <w:rPr>
          <w:rFonts w:ascii="Calibri" w:hAnsi="Calibri" w:cs="Calibri"/>
        </w:rPr>
        <w:t xml:space="preserve">All measures were developed in </w:t>
      </w:r>
      <w:r w:rsidR="00127717" w:rsidRPr="00064B97">
        <w:rPr>
          <w:rFonts w:ascii="Calibri" w:hAnsi="Calibri" w:cs="Calibri"/>
        </w:rPr>
        <w:t xml:space="preserve">the </w:t>
      </w:r>
      <w:r w:rsidRPr="00064B97">
        <w:rPr>
          <w:rFonts w:ascii="Calibri" w:hAnsi="Calibri" w:cs="Calibri"/>
        </w:rPr>
        <w:t>English</w:t>
      </w:r>
      <w:r w:rsidR="00127717" w:rsidRPr="00064B97">
        <w:rPr>
          <w:rFonts w:ascii="Calibri" w:hAnsi="Calibri" w:cs="Calibri"/>
        </w:rPr>
        <w:t xml:space="preserve"> language</w:t>
      </w:r>
      <w:r w:rsidRPr="00064B97">
        <w:rPr>
          <w:rFonts w:ascii="Calibri" w:hAnsi="Calibri" w:cs="Calibri"/>
        </w:rPr>
        <w:t xml:space="preserve">. UK participants completed the English </w:t>
      </w:r>
      <w:r w:rsidR="00127717" w:rsidRPr="00064B97">
        <w:rPr>
          <w:rFonts w:ascii="Calibri" w:hAnsi="Calibri" w:cs="Calibri"/>
        </w:rPr>
        <w:t xml:space="preserve">language </w:t>
      </w:r>
      <w:r w:rsidRPr="00064B97">
        <w:rPr>
          <w:rFonts w:ascii="Calibri" w:hAnsi="Calibri" w:cs="Calibri"/>
        </w:rPr>
        <w:t>survey; Chinese participants completed a Chinese</w:t>
      </w:r>
      <w:r w:rsidR="00127717" w:rsidRPr="00064B97">
        <w:rPr>
          <w:rFonts w:ascii="Calibri" w:hAnsi="Calibri" w:cs="Calibri"/>
        </w:rPr>
        <w:t xml:space="preserve"> language</w:t>
      </w:r>
      <w:r w:rsidRPr="00064B97">
        <w:rPr>
          <w:rFonts w:ascii="Calibri" w:hAnsi="Calibri" w:cs="Calibri"/>
        </w:rPr>
        <w:t xml:space="preserve"> version produced via forward translation (bilingual first author) and back-translation (independent bilingual researcher in the field), with discrepancies resolved to ensure conceptual equivalence.</w:t>
      </w:r>
    </w:p>
    <w:p w14:paraId="5D17E98A" w14:textId="77777777" w:rsidR="00493A57" w:rsidRPr="00064B97" w:rsidRDefault="00493A57" w:rsidP="00493A57">
      <w:pPr>
        <w:spacing w:line="240" w:lineRule="auto"/>
        <w:contextualSpacing/>
        <w:jc w:val="both"/>
        <w:outlineLvl w:val="2"/>
        <w:rPr>
          <w:rFonts w:ascii="Calibri" w:hAnsi="Calibri" w:cs="Calibri"/>
          <w:i/>
          <w:iCs/>
        </w:rPr>
      </w:pPr>
    </w:p>
    <w:p w14:paraId="5AB3F0D3" w14:textId="37D0B762" w:rsidR="00CC48E6" w:rsidRPr="00064B97" w:rsidRDefault="00CC48E6" w:rsidP="00493A57">
      <w:pPr>
        <w:spacing w:line="240" w:lineRule="auto"/>
        <w:contextualSpacing/>
        <w:jc w:val="both"/>
        <w:outlineLvl w:val="2"/>
        <w:rPr>
          <w:rFonts w:ascii="Calibri" w:hAnsi="Calibri" w:cs="Calibri"/>
          <w:i/>
          <w:iCs/>
        </w:rPr>
      </w:pPr>
      <w:r w:rsidRPr="00064B97">
        <w:rPr>
          <w:rFonts w:ascii="Calibri" w:hAnsi="Calibri" w:cs="Calibri"/>
          <w:i/>
          <w:iCs/>
        </w:rPr>
        <w:t>Demographics</w:t>
      </w:r>
      <w:bookmarkEnd w:id="2"/>
    </w:p>
    <w:p w14:paraId="44233DFF" w14:textId="77777777" w:rsidR="00127717" w:rsidRPr="00064B97" w:rsidRDefault="00127717" w:rsidP="00493A57">
      <w:pPr>
        <w:spacing w:line="240" w:lineRule="auto"/>
        <w:contextualSpacing/>
        <w:jc w:val="both"/>
        <w:rPr>
          <w:rFonts w:ascii="Calibri" w:hAnsi="Calibri" w:cs="Calibri"/>
        </w:rPr>
      </w:pPr>
      <w:bookmarkStart w:id="3" w:name="_Toc3127"/>
    </w:p>
    <w:p w14:paraId="442AB2FB" w14:textId="7D87396C" w:rsidR="00CC48E6" w:rsidRPr="00064B97" w:rsidRDefault="004D21FB" w:rsidP="00493A57">
      <w:pPr>
        <w:spacing w:line="240" w:lineRule="auto"/>
        <w:contextualSpacing/>
        <w:jc w:val="both"/>
        <w:rPr>
          <w:rFonts w:ascii="Calibri" w:hAnsi="Calibri" w:cs="Calibri"/>
        </w:rPr>
      </w:pPr>
      <w:r w:rsidRPr="00064B97">
        <w:rPr>
          <w:rFonts w:ascii="Calibri" w:hAnsi="Calibri" w:cs="Calibri"/>
        </w:rPr>
        <w:t xml:space="preserve">Participants reported gender, age, ethnicity, country of residence, student/employment status, sexual orientation, relationship status, and </w:t>
      </w:r>
      <w:r w:rsidR="00D94CD2" w:rsidRPr="00064B97">
        <w:rPr>
          <w:rFonts w:ascii="Calibri" w:hAnsi="Calibri" w:cs="Calibri"/>
        </w:rPr>
        <w:t>the importance of religion in their daily life</w:t>
      </w:r>
      <w:r w:rsidRPr="00064B97">
        <w:rPr>
          <w:rFonts w:ascii="Calibri" w:hAnsi="Calibri" w:cs="Calibri"/>
        </w:rPr>
        <w:t>.</w:t>
      </w:r>
    </w:p>
    <w:p w14:paraId="0987F7DA" w14:textId="77777777" w:rsidR="00493A57" w:rsidRPr="00064B97" w:rsidRDefault="00493A57" w:rsidP="00493A57">
      <w:pPr>
        <w:spacing w:line="240" w:lineRule="auto"/>
        <w:contextualSpacing/>
        <w:jc w:val="both"/>
        <w:outlineLvl w:val="2"/>
        <w:rPr>
          <w:rFonts w:ascii="Calibri" w:hAnsi="Calibri" w:cs="Calibri"/>
          <w:i/>
          <w:iCs/>
        </w:rPr>
      </w:pPr>
      <w:bookmarkStart w:id="4" w:name="_Toc1291"/>
      <w:bookmarkEnd w:id="3"/>
    </w:p>
    <w:p w14:paraId="35212957" w14:textId="79674326" w:rsidR="00CC48E6" w:rsidRPr="00064B97" w:rsidRDefault="00CC48E6" w:rsidP="00493A57">
      <w:pPr>
        <w:spacing w:line="240" w:lineRule="auto"/>
        <w:contextualSpacing/>
        <w:jc w:val="both"/>
        <w:outlineLvl w:val="2"/>
        <w:rPr>
          <w:rFonts w:ascii="Calibri" w:hAnsi="Calibri" w:cs="Calibri"/>
          <w:i/>
          <w:iCs/>
        </w:rPr>
      </w:pPr>
      <w:r w:rsidRPr="00064B97">
        <w:rPr>
          <w:rFonts w:ascii="Calibri" w:hAnsi="Calibri" w:cs="Calibri"/>
          <w:i/>
          <w:iCs/>
        </w:rPr>
        <w:t xml:space="preserve">Frequency </w:t>
      </w:r>
      <w:r w:rsidR="00701C74" w:rsidRPr="00064B97">
        <w:rPr>
          <w:rFonts w:ascii="Calibri" w:hAnsi="Calibri" w:cs="Calibri"/>
          <w:i/>
          <w:iCs/>
        </w:rPr>
        <w:t>and patterns of pornography us</w:t>
      </w:r>
      <w:r w:rsidRPr="00064B97">
        <w:rPr>
          <w:rFonts w:ascii="Calibri" w:hAnsi="Calibri" w:cs="Calibri"/>
          <w:i/>
          <w:iCs/>
        </w:rPr>
        <w:t>e</w:t>
      </w:r>
      <w:bookmarkEnd w:id="4"/>
    </w:p>
    <w:p w14:paraId="4E4D62F3" w14:textId="77777777" w:rsidR="00127717" w:rsidRPr="00064B97" w:rsidRDefault="00127717" w:rsidP="00493A57">
      <w:pPr>
        <w:spacing w:line="240" w:lineRule="auto"/>
        <w:contextualSpacing/>
        <w:jc w:val="both"/>
        <w:rPr>
          <w:rFonts w:ascii="Calibri" w:hAnsi="Calibri" w:cs="Calibri"/>
        </w:rPr>
      </w:pPr>
    </w:p>
    <w:p w14:paraId="6770441E" w14:textId="21C20421" w:rsidR="00F91B62" w:rsidRPr="00064B97" w:rsidRDefault="00B454EE" w:rsidP="00493A57">
      <w:pPr>
        <w:spacing w:line="240" w:lineRule="auto"/>
        <w:contextualSpacing/>
        <w:jc w:val="both"/>
        <w:rPr>
          <w:rFonts w:ascii="Calibri" w:hAnsi="Calibri" w:cs="Calibri"/>
        </w:rPr>
      </w:pPr>
      <w:r w:rsidRPr="00064B97">
        <w:rPr>
          <w:rFonts w:ascii="Calibri" w:hAnsi="Calibri" w:cs="Calibri"/>
        </w:rPr>
        <w:t>Following Wu and Zheng</w:t>
      </w:r>
      <w:r w:rsidR="00D60A80" w:rsidRPr="00064B97">
        <w:rPr>
          <w:rFonts w:ascii="Calibri" w:hAnsi="Calibri" w:cs="Calibri"/>
        </w:rPr>
        <w:t xml:space="preserve"> </w:t>
      </w:r>
      <w:r w:rsidR="00D60A80" w:rsidRPr="00064B97">
        <w:rPr>
          <w:rFonts w:ascii="Calibri" w:hAnsi="Calibri" w:cs="Calibri"/>
        </w:rPr>
        <w:fldChar w:fldCharType="begin"/>
      </w:r>
      <w:r w:rsidR="00D60A80" w:rsidRPr="00064B97">
        <w:rPr>
          <w:rFonts w:ascii="Calibri" w:hAnsi="Calibri" w:cs="Calibri"/>
        </w:rPr>
        <w:instrText xml:space="preserve"> ADDIN ZOTERO_ITEM CSL_CITATION {"citationID":"D1VXKDJi","properties":{"formattedCitation":"(2022)","plainCitation":"(2022)","noteIndex":0},"citationItems":[{"id":386,"uris":["http://zotero.org/users/local/8taSo5dG/items/84KPMJQI"],"itemData":{"id":386,"type":"article-journal","container-title":"Archives of Sexual Behavior","DOI":"10.1007/s10508-021-02134-1","ISSN":"0004-0002, 1573-2800","issue":"2","journalAbbreviation":"Arch Sex Behav","language":"en","page":"1337-1350","source":"DOI.org (Crossref)","title":"Perceptions of Pornography and Attitudes Toward Condom Use in Heterosexual Chinese Adults: The Effect of Sexual Pleasure, Safer Sex Communication Apprehension, and Shared Pornography Use During Sex","title-short":"Perceptions of Pornography and Attitudes Toward Condom Use in Heterosexual Chinese Adults","volume":"51","author":[{"family":"Wu","given":"Ting"},{"family":"Zheng","given":"Yong"}],"issued":{"date-parts":[["2022",2]]}},"suppress-author":true}],"schema":"https://github.com/citation-style-language/schema/raw/master/csl-citation.json"} </w:instrText>
      </w:r>
      <w:r w:rsidR="00D60A80" w:rsidRPr="00064B97">
        <w:rPr>
          <w:rFonts w:ascii="Calibri" w:hAnsi="Calibri" w:cs="Calibri"/>
        </w:rPr>
        <w:fldChar w:fldCharType="separate"/>
      </w:r>
      <w:r w:rsidR="001E6492" w:rsidRPr="00064B97">
        <w:rPr>
          <w:rFonts w:ascii="Calibri" w:hAnsi="Calibri" w:cs="Calibri"/>
        </w:rPr>
        <w:t>(2022)</w:t>
      </w:r>
      <w:r w:rsidR="00D60A80" w:rsidRPr="00064B97">
        <w:rPr>
          <w:rFonts w:ascii="Calibri" w:hAnsi="Calibri" w:cs="Calibri"/>
        </w:rPr>
        <w:fldChar w:fldCharType="end"/>
      </w:r>
      <w:r w:rsidRPr="00064B97">
        <w:rPr>
          <w:rFonts w:ascii="Calibri" w:hAnsi="Calibri" w:cs="Calibri"/>
        </w:rPr>
        <w:t xml:space="preserve">, participants </w:t>
      </w:r>
      <w:r w:rsidR="00127717" w:rsidRPr="00064B97">
        <w:rPr>
          <w:rFonts w:ascii="Calibri" w:hAnsi="Calibri" w:cs="Calibri"/>
        </w:rPr>
        <w:t>were asked to estimate</w:t>
      </w:r>
      <w:r w:rsidRPr="00064B97">
        <w:rPr>
          <w:rFonts w:ascii="Calibri" w:hAnsi="Calibri" w:cs="Calibri"/>
        </w:rPr>
        <w:t xml:space="preserve"> how often in the </w:t>
      </w:r>
      <w:r w:rsidR="00CD458E" w:rsidRPr="00064B97">
        <w:rPr>
          <w:rFonts w:ascii="Calibri" w:hAnsi="Calibri" w:cs="Calibri"/>
        </w:rPr>
        <w:t>previous</w:t>
      </w:r>
      <w:r w:rsidRPr="00064B97">
        <w:rPr>
          <w:rFonts w:ascii="Calibri" w:hAnsi="Calibri" w:cs="Calibri"/>
        </w:rPr>
        <w:t xml:space="preserve"> 12 months </w:t>
      </w:r>
      <w:r w:rsidR="00833AE4" w:rsidRPr="00064B97">
        <w:rPr>
          <w:rFonts w:ascii="Calibri" w:hAnsi="Calibri" w:cs="Calibri"/>
        </w:rPr>
        <w:t>they used pornography in each context:</w:t>
      </w:r>
      <w:r w:rsidRPr="00064B97">
        <w:rPr>
          <w:rFonts w:ascii="Calibri" w:hAnsi="Calibri" w:cs="Calibri"/>
        </w:rPr>
        <w:t xml:space="preserve"> (1) secret </w:t>
      </w:r>
      <w:r w:rsidR="006C3296" w:rsidRPr="00064B97">
        <w:rPr>
          <w:rFonts w:ascii="Calibri" w:hAnsi="Calibri" w:cs="Calibri"/>
        </w:rPr>
        <w:t>solitary</w:t>
      </w:r>
      <w:r w:rsidRPr="00064B97">
        <w:rPr>
          <w:rFonts w:ascii="Calibri" w:hAnsi="Calibri" w:cs="Calibri"/>
        </w:rPr>
        <w:t xml:space="preserve"> use, (2) partner-aware </w:t>
      </w:r>
      <w:r w:rsidR="006C3296" w:rsidRPr="00064B97">
        <w:rPr>
          <w:rFonts w:ascii="Calibri" w:hAnsi="Calibri" w:cs="Calibri"/>
        </w:rPr>
        <w:t>solitary</w:t>
      </w:r>
      <w:r w:rsidRPr="00064B97">
        <w:rPr>
          <w:rFonts w:ascii="Calibri" w:hAnsi="Calibri" w:cs="Calibri"/>
        </w:rPr>
        <w:t xml:space="preserve"> use, and (3) shared use</w:t>
      </w:r>
      <w:r w:rsidR="00127717" w:rsidRPr="00064B97">
        <w:rPr>
          <w:rFonts w:ascii="Calibri" w:hAnsi="Calibri" w:cs="Calibri"/>
        </w:rPr>
        <w:t>.</w:t>
      </w:r>
      <w:r w:rsidR="00833AE4" w:rsidRPr="00064B97">
        <w:rPr>
          <w:rFonts w:ascii="Calibri" w:hAnsi="Calibri" w:cs="Calibri"/>
        </w:rPr>
        <w:t xml:space="preserve"> </w:t>
      </w:r>
      <w:r w:rsidR="00127717" w:rsidRPr="00064B97">
        <w:rPr>
          <w:rFonts w:ascii="Calibri" w:hAnsi="Calibri" w:cs="Calibri"/>
        </w:rPr>
        <w:t>C</w:t>
      </w:r>
      <w:r w:rsidR="00833AE4" w:rsidRPr="00064B97">
        <w:rPr>
          <w:rFonts w:ascii="Calibri" w:hAnsi="Calibri" w:cs="Calibri"/>
        </w:rPr>
        <w:t xml:space="preserve">ontexts were treated as non-exclusive and could co-occur </w:t>
      </w:r>
      <w:r w:rsidR="00127717" w:rsidRPr="00064B97">
        <w:rPr>
          <w:rFonts w:ascii="Calibri" w:hAnsi="Calibri" w:cs="Calibri"/>
        </w:rPr>
        <w:t xml:space="preserve">for </w:t>
      </w:r>
      <w:r w:rsidR="00833AE4" w:rsidRPr="00064B97">
        <w:rPr>
          <w:rFonts w:ascii="Calibri" w:hAnsi="Calibri" w:cs="Calibri"/>
        </w:rPr>
        <w:t xml:space="preserve">the same individual. </w:t>
      </w:r>
      <w:r w:rsidR="00CC48E6" w:rsidRPr="00064B97">
        <w:rPr>
          <w:rFonts w:ascii="Calibri" w:hAnsi="Calibri" w:cs="Calibri"/>
        </w:rPr>
        <w:t>Response options ranged from 1 (</w:t>
      </w:r>
      <w:r w:rsidR="00CC48E6" w:rsidRPr="00064B97">
        <w:rPr>
          <w:rFonts w:ascii="Calibri" w:hAnsi="Calibri" w:cs="Calibri"/>
          <w:i/>
          <w:iCs/>
        </w:rPr>
        <w:t>Never</w:t>
      </w:r>
      <w:r w:rsidR="00CC48E6" w:rsidRPr="00064B97">
        <w:rPr>
          <w:rFonts w:ascii="Calibri" w:hAnsi="Calibri" w:cs="Calibri"/>
        </w:rPr>
        <w:t xml:space="preserve">) to </w:t>
      </w:r>
      <w:r w:rsidR="007A453D" w:rsidRPr="00064B97">
        <w:rPr>
          <w:rFonts w:ascii="Calibri" w:hAnsi="Calibri" w:cs="Calibri"/>
        </w:rPr>
        <w:t>8</w:t>
      </w:r>
      <w:r w:rsidR="00CC48E6" w:rsidRPr="00064B97">
        <w:rPr>
          <w:rFonts w:ascii="Calibri" w:hAnsi="Calibri" w:cs="Calibri"/>
        </w:rPr>
        <w:t xml:space="preserve"> (</w:t>
      </w:r>
      <w:r w:rsidR="00CC48E6" w:rsidRPr="00064B97">
        <w:rPr>
          <w:rFonts w:ascii="Calibri" w:hAnsi="Calibri" w:cs="Calibri"/>
          <w:i/>
          <w:iCs/>
        </w:rPr>
        <w:t>Every day or almost every day</w:t>
      </w:r>
      <w:r w:rsidR="00CC48E6" w:rsidRPr="00064B97">
        <w:rPr>
          <w:rFonts w:ascii="Calibri" w:hAnsi="Calibri" w:cs="Calibri"/>
        </w:rPr>
        <w:t>)</w:t>
      </w:r>
      <w:bookmarkStart w:id="5" w:name="_Toc11156"/>
      <w:r w:rsidR="00CC48E6" w:rsidRPr="00064B97">
        <w:rPr>
          <w:rFonts w:ascii="Calibri" w:hAnsi="Calibri" w:cs="Calibri"/>
        </w:rPr>
        <w:t>.</w:t>
      </w:r>
    </w:p>
    <w:p w14:paraId="5DD12039" w14:textId="77777777" w:rsidR="00493A57" w:rsidRPr="00064B97" w:rsidRDefault="00493A57" w:rsidP="00493A57">
      <w:pPr>
        <w:spacing w:line="240" w:lineRule="auto"/>
        <w:contextualSpacing/>
        <w:jc w:val="both"/>
        <w:outlineLvl w:val="2"/>
        <w:rPr>
          <w:rFonts w:ascii="Calibri" w:hAnsi="Calibri" w:cs="Calibri"/>
          <w:i/>
          <w:iCs/>
        </w:rPr>
      </w:pPr>
      <w:bookmarkStart w:id="6" w:name="_Toc19169"/>
      <w:bookmarkEnd w:id="5"/>
    </w:p>
    <w:p w14:paraId="2FA8573A" w14:textId="7FCE8928" w:rsidR="00CC48E6" w:rsidRPr="00064B97" w:rsidRDefault="00A4583E" w:rsidP="00493A57">
      <w:pPr>
        <w:spacing w:line="240" w:lineRule="auto"/>
        <w:contextualSpacing/>
        <w:jc w:val="both"/>
        <w:outlineLvl w:val="2"/>
        <w:rPr>
          <w:rFonts w:ascii="Calibri" w:hAnsi="Calibri" w:cs="Calibri"/>
          <w:i/>
          <w:iCs/>
        </w:rPr>
      </w:pPr>
      <w:r w:rsidRPr="00064B97">
        <w:rPr>
          <w:rFonts w:ascii="Calibri" w:hAnsi="Calibri" w:cs="Calibri"/>
          <w:i/>
          <w:iCs/>
        </w:rPr>
        <w:t>Psychos</w:t>
      </w:r>
      <w:r w:rsidR="00CC48E6" w:rsidRPr="00064B97">
        <w:rPr>
          <w:rFonts w:ascii="Calibri" w:hAnsi="Calibri" w:cs="Calibri"/>
          <w:i/>
          <w:iCs/>
        </w:rPr>
        <w:t>exual</w:t>
      </w:r>
      <w:r w:rsidR="00701C74" w:rsidRPr="00064B97">
        <w:rPr>
          <w:rFonts w:ascii="Calibri" w:hAnsi="Calibri" w:cs="Calibri"/>
          <w:i/>
          <w:iCs/>
        </w:rPr>
        <w:t xml:space="preserve"> well-being </w:t>
      </w:r>
    </w:p>
    <w:p w14:paraId="2A810FB6" w14:textId="77777777" w:rsidR="00127717" w:rsidRPr="00064B97" w:rsidRDefault="00127717" w:rsidP="00493A57">
      <w:pPr>
        <w:spacing w:line="240" w:lineRule="auto"/>
        <w:contextualSpacing/>
        <w:jc w:val="both"/>
        <w:rPr>
          <w:rFonts w:ascii="Calibri" w:hAnsi="Calibri" w:cs="Calibri"/>
          <w:i/>
          <w:iCs/>
        </w:rPr>
      </w:pPr>
    </w:p>
    <w:p w14:paraId="3DB2F22D" w14:textId="49ADC590" w:rsidR="00CC48E6" w:rsidRPr="00064B97" w:rsidRDefault="00CC48E6" w:rsidP="00493A57">
      <w:pPr>
        <w:spacing w:line="240" w:lineRule="auto"/>
        <w:contextualSpacing/>
        <w:jc w:val="both"/>
        <w:rPr>
          <w:rFonts w:ascii="Calibri" w:hAnsi="Calibri" w:cs="Calibri"/>
        </w:rPr>
      </w:pPr>
      <w:r w:rsidRPr="00064B97">
        <w:rPr>
          <w:rFonts w:ascii="Calibri" w:hAnsi="Calibri" w:cs="Calibri"/>
          <w:i/>
          <w:iCs/>
        </w:rPr>
        <w:t>Sexual Shame</w:t>
      </w:r>
      <w:r w:rsidRPr="00064B97">
        <w:rPr>
          <w:rFonts w:ascii="Calibri" w:hAnsi="Calibri" w:cs="Calibri"/>
        </w:rPr>
        <w:t xml:space="preserve">. </w:t>
      </w:r>
      <w:r w:rsidR="00CF6F8D" w:rsidRPr="00064B97">
        <w:rPr>
          <w:rFonts w:ascii="Calibri" w:hAnsi="Calibri" w:cs="Calibri"/>
        </w:rPr>
        <w:t>Seven items from t</w:t>
      </w:r>
      <w:r w:rsidRPr="00064B97">
        <w:rPr>
          <w:rFonts w:ascii="Calibri" w:hAnsi="Calibri" w:cs="Calibri"/>
        </w:rPr>
        <w:t>he Sexual Shame Inventory</w:t>
      </w:r>
      <w:r w:rsidR="00CF6F8D" w:rsidRPr="00064B97">
        <w:rPr>
          <w:rFonts w:ascii="Calibri" w:hAnsi="Calibri" w:cs="Calibri"/>
        </w:rPr>
        <w:t xml:space="preserve"> were</w:t>
      </w:r>
      <w:r w:rsidRPr="00064B97">
        <w:rPr>
          <w:rFonts w:ascii="Calibri" w:hAnsi="Calibri" w:cs="Calibri"/>
        </w:rPr>
        <w:t xml:space="preserve"> used to assess </w:t>
      </w:r>
      <w:r w:rsidR="003B4D26" w:rsidRPr="00064B97">
        <w:rPr>
          <w:rFonts w:ascii="Calibri" w:hAnsi="Calibri" w:cs="Calibri"/>
        </w:rPr>
        <w:t>Relational Sexual Shame</w:t>
      </w:r>
      <w:r w:rsidR="00EE331B" w:rsidRPr="00064B97">
        <w:rPr>
          <w:rFonts w:ascii="Calibri" w:hAnsi="Calibri" w:cs="Calibri"/>
        </w:rPr>
        <w:t xml:space="preserve"> (e.g. “There are some things I just can’t talk about with my sexual partner(s)”)</w:t>
      </w:r>
      <w:r w:rsidR="003B4D26" w:rsidRPr="00064B97">
        <w:rPr>
          <w:rFonts w:ascii="Calibri" w:hAnsi="Calibri" w:cs="Calibri"/>
        </w:rPr>
        <w:t xml:space="preserve"> and </w:t>
      </w:r>
      <w:r w:rsidR="0048415B" w:rsidRPr="00064B97">
        <w:rPr>
          <w:rFonts w:ascii="Calibri" w:hAnsi="Calibri" w:cs="Calibri"/>
        </w:rPr>
        <w:t>Internalised</w:t>
      </w:r>
      <w:r w:rsidR="003B4D26" w:rsidRPr="00064B97">
        <w:rPr>
          <w:rFonts w:ascii="Calibri" w:hAnsi="Calibri" w:cs="Calibri"/>
        </w:rPr>
        <w:t xml:space="preserve"> Sexual Shame (e.g. “</w:t>
      </w:r>
      <w:r w:rsidR="005B6323" w:rsidRPr="00064B97">
        <w:rPr>
          <w:rFonts w:ascii="Calibri" w:hAnsi="Calibri" w:cs="Calibri"/>
        </w:rPr>
        <w:t>I replay sexual experiences I am ashamed of over and over in my mind</w:t>
      </w:r>
      <w:r w:rsidR="003B4D26" w:rsidRPr="00064B97">
        <w:rPr>
          <w:rFonts w:ascii="Calibri" w:hAnsi="Calibri" w:cs="Calibri"/>
        </w:rPr>
        <w:t>”)</w:t>
      </w:r>
      <w:r w:rsidR="006F4DD9" w:rsidRPr="00064B97">
        <w:rPr>
          <w:rFonts w:ascii="Calibri" w:hAnsi="Calibri" w:cs="Calibri"/>
        </w:rPr>
        <w:t>, with reliabilities ranging from α = .76 to .86</w:t>
      </w:r>
      <w:r w:rsidR="00D60A80" w:rsidRPr="00064B97">
        <w:rPr>
          <w:rFonts w:ascii="Calibri" w:hAnsi="Calibri" w:cs="Calibri"/>
        </w:rPr>
        <w:t xml:space="preserve"> </w:t>
      </w:r>
      <w:r w:rsidR="00D60A80" w:rsidRPr="00064B97">
        <w:rPr>
          <w:rFonts w:ascii="Calibri" w:hAnsi="Calibri" w:cs="Calibri"/>
        </w:rPr>
        <w:fldChar w:fldCharType="begin"/>
      </w:r>
      <w:r w:rsidR="00D60A80" w:rsidRPr="00064B97">
        <w:rPr>
          <w:rFonts w:ascii="Calibri" w:hAnsi="Calibri" w:cs="Calibri"/>
        </w:rPr>
        <w:instrText xml:space="preserve"> ADDIN ZOTERO_ITEM CSL_CITATION {"citationID":"EfUILJ5P","properties":{"formattedCitation":"(Seebeck 2021)","plainCitation":"(Seebeck 2021)","noteIndex":0},"citationItems":[{"id":292,"uris":["http://zotero.org/users/local/8taSo5dG/items/L38HZNAW"],"itemData":{"id":292,"type":"thesis","genre":"Unpublished doctoral dissertation","publisher":"Seattle Pacific University","title":"Development of the Sexual Shame Inventory","URL":"https://digitalcommons.spu.edu/cpy_etd/63","author":[{"family":"Seebeck","given":"J."}],"issued":{"date-parts":[["2021"]]}}}],"schema":"https://github.com/citation-style-language/schema/raw/master/csl-citation.json"} </w:instrText>
      </w:r>
      <w:r w:rsidR="00D60A80" w:rsidRPr="00064B97">
        <w:rPr>
          <w:rFonts w:ascii="Calibri" w:hAnsi="Calibri" w:cs="Calibri"/>
        </w:rPr>
        <w:fldChar w:fldCharType="separate"/>
      </w:r>
      <w:r w:rsidR="001E6492" w:rsidRPr="00064B97">
        <w:rPr>
          <w:rFonts w:ascii="Calibri" w:hAnsi="Calibri" w:cs="Calibri"/>
        </w:rPr>
        <w:t>(Seebeck 2021)</w:t>
      </w:r>
      <w:r w:rsidR="00D60A80" w:rsidRPr="00064B97">
        <w:rPr>
          <w:rFonts w:ascii="Calibri" w:hAnsi="Calibri" w:cs="Calibri"/>
        </w:rPr>
        <w:fldChar w:fldCharType="end"/>
      </w:r>
      <w:r w:rsidR="00CF6F8D" w:rsidRPr="00064B97">
        <w:rPr>
          <w:rFonts w:ascii="Calibri" w:hAnsi="Calibri" w:cs="Calibri"/>
        </w:rPr>
        <w:t xml:space="preserve">. </w:t>
      </w:r>
      <w:r w:rsidRPr="00064B97">
        <w:rPr>
          <w:rFonts w:ascii="Calibri" w:hAnsi="Calibri" w:cs="Calibri"/>
        </w:rPr>
        <w:t>Responses ranged from 1 (</w:t>
      </w:r>
      <w:r w:rsidRPr="00064B97">
        <w:rPr>
          <w:rFonts w:ascii="Calibri" w:hAnsi="Calibri" w:cs="Calibri"/>
          <w:i/>
          <w:iCs/>
        </w:rPr>
        <w:t xml:space="preserve">Strongly </w:t>
      </w:r>
      <w:r w:rsidR="0019543B" w:rsidRPr="00064B97">
        <w:rPr>
          <w:rFonts w:ascii="Calibri" w:hAnsi="Calibri" w:cs="Calibri"/>
          <w:i/>
          <w:iCs/>
        </w:rPr>
        <w:t>Disagree</w:t>
      </w:r>
      <w:r w:rsidRPr="00064B97">
        <w:rPr>
          <w:rFonts w:ascii="Calibri" w:hAnsi="Calibri" w:cs="Calibri"/>
        </w:rPr>
        <w:t>) to 7 (</w:t>
      </w:r>
      <w:r w:rsidRPr="00064B97">
        <w:rPr>
          <w:rFonts w:ascii="Calibri" w:hAnsi="Calibri" w:cs="Calibri"/>
          <w:i/>
          <w:iCs/>
        </w:rPr>
        <w:t xml:space="preserve">Strongly </w:t>
      </w:r>
      <w:r w:rsidR="0019543B" w:rsidRPr="00064B97">
        <w:rPr>
          <w:rFonts w:ascii="Calibri" w:hAnsi="Calibri" w:cs="Calibri"/>
          <w:i/>
          <w:iCs/>
        </w:rPr>
        <w:t>Agree</w:t>
      </w:r>
      <w:r w:rsidRPr="00064B97">
        <w:rPr>
          <w:rFonts w:ascii="Calibri" w:hAnsi="Calibri" w:cs="Calibri"/>
        </w:rPr>
        <w:t>).</w:t>
      </w:r>
      <w:r w:rsidR="006F4DD9" w:rsidRPr="00064B97">
        <w:rPr>
          <w:rFonts w:ascii="Calibri" w:hAnsi="Calibri" w:cs="Calibri"/>
        </w:rPr>
        <w:t xml:space="preserve"> </w:t>
      </w:r>
      <w:r w:rsidR="002621B5" w:rsidRPr="00064B97">
        <w:rPr>
          <w:rFonts w:ascii="Calibri" w:hAnsi="Calibri" w:cs="Calibri"/>
        </w:rPr>
        <w:t>For each subscale, the mean score across items was computed.</w:t>
      </w:r>
    </w:p>
    <w:bookmarkEnd w:id="6"/>
    <w:p w14:paraId="0DFB703D" w14:textId="77777777" w:rsidR="00493A57" w:rsidRPr="00064B97" w:rsidRDefault="00493A57" w:rsidP="00493A57">
      <w:pPr>
        <w:spacing w:line="240" w:lineRule="auto"/>
        <w:contextualSpacing/>
        <w:jc w:val="both"/>
        <w:rPr>
          <w:rFonts w:ascii="Calibri" w:hAnsi="Calibri" w:cs="Calibri"/>
          <w:i/>
          <w:iCs/>
        </w:rPr>
      </w:pPr>
    </w:p>
    <w:p w14:paraId="5BC8548B" w14:textId="448C83CB" w:rsidR="00771964" w:rsidRPr="00064B97" w:rsidRDefault="00771964" w:rsidP="00493A57">
      <w:pPr>
        <w:spacing w:line="240" w:lineRule="auto"/>
        <w:contextualSpacing/>
        <w:jc w:val="both"/>
        <w:rPr>
          <w:rFonts w:ascii="Calibri" w:hAnsi="Calibri" w:cs="Calibri"/>
          <w:b/>
          <w:bCs/>
          <w:i/>
          <w:iCs/>
        </w:rPr>
      </w:pPr>
      <w:r w:rsidRPr="00064B97">
        <w:rPr>
          <w:rFonts w:ascii="Calibri" w:hAnsi="Calibri" w:cs="Calibri"/>
          <w:i/>
          <w:iCs/>
        </w:rPr>
        <w:t xml:space="preserve">Sexual Satisfaction. </w:t>
      </w:r>
      <w:r w:rsidR="00C0455B" w:rsidRPr="00064B97">
        <w:rPr>
          <w:rFonts w:ascii="Calibri" w:hAnsi="Calibri" w:cs="Calibri"/>
        </w:rPr>
        <w:t xml:space="preserve">Ten items from the Sexual Satisfaction Questionnaire </w:t>
      </w:r>
      <w:r w:rsidRPr="00064B97">
        <w:rPr>
          <w:rFonts w:ascii="Calibri" w:hAnsi="Calibri" w:cs="Calibri"/>
        </w:rPr>
        <w:t>(e.g. “I like thinking about my sexual life”)</w:t>
      </w:r>
      <w:r w:rsidR="00C0455B" w:rsidRPr="00064B97">
        <w:rPr>
          <w:rFonts w:ascii="Calibri" w:hAnsi="Calibri" w:cs="Calibri"/>
        </w:rPr>
        <w:t xml:space="preserve"> were used, with reliability α = .83</w:t>
      </w:r>
      <w:r w:rsidR="00D60A80" w:rsidRPr="00064B97">
        <w:rPr>
          <w:rFonts w:ascii="Calibri" w:hAnsi="Calibri" w:cs="Calibri"/>
        </w:rPr>
        <w:t xml:space="preserve"> </w:t>
      </w:r>
      <w:r w:rsidR="00D60A80" w:rsidRPr="00064B97">
        <w:rPr>
          <w:rFonts w:ascii="Calibri" w:hAnsi="Calibri" w:cs="Calibri"/>
        </w:rPr>
        <w:fldChar w:fldCharType="begin"/>
      </w:r>
      <w:r w:rsidR="00D60A80" w:rsidRPr="00064B97">
        <w:rPr>
          <w:rFonts w:ascii="Calibri" w:hAnsi="Calibri" w:cs="Calibri"/>
        </w:rPr>
        <w:instrText xml:space="preserve"> ADDIN ZOTERO_ITEM CSL_CITATION {"citationID":"0NdHEZvJ","properties":{"formattedCitation":"(Plopa 2020)","plainCitation":"(Plopa 2020)","noteIndex":0},"citationItems":[{"id":263,"uris":["http://zotero.org/users/local/8taSo5dG/items/DFWJ3NLS"],"itemData":{"id":263,"type":"article-journal","container-title":"Journal of Sex &amp; Marital Therapy","DOI":"10.1080/0092623X.2019.1654578","ISSN":"0092-623X, 1521-0715","issue":"1","journalAbbreviation":"Journal of Sex &amp; Marital Therapy","language":"en","page":"78-98","source":"DOI.org (Crossref)","title":"Partners’ Sexual Satisfaction in Partnership and Marriage: A Study Method","title-short":"Partners’ Sexual Satisfaction in Partnership and Marriage","volume":"46","author":[{"family":"Plopa","given":"Mieczysław"}],"issued":{"date-parts":[["2020",1,2]]}}}],"schema":"https://github.com/citation-style-language/schema/raw/master/csl-citation.json"} </w:instrText>
      </w:r>
      <w:r w:rsidR="00D60A80" w:rsidRPr="00064B97">
        <w:rPr>
          <w:rFonts w:ascii="Calibri" w:hAnsi="Calibri" w:cs="Calibri"/>
        </w:rPr>
        <w:fldChar w:fldCharType="separate"/>
      </w:r>
      <w:r w:rsidR="001E6492" w:rsidRPr="00064B97">
        <w:rPr>
          <w:rFonts w:ascii="Calibri" w:hAnsi="Calibri" w:cs="Calibri"/>
        </w:rPr>
        <w:t>(Plopa 2020)</w:t>
      </w:r>
      <w:r w:rsidR="00D60A80" w:rsidRPr="00064B97">
        <w:rPr>
          <w:rFonts w:ascii="Calibri" w:hAnsi="Calibri" w:cs="Calibri"/>
        </w:rPr>
        <w:fldChar w:fldCharType="end"/>
      </w:r>
      <w:r w:rsidRPr="00064B97">
        <w:rPr>
          <w:rFonts w:ascii="Calibri" w:hAnsi="Calibri" w:cs="Calibri"/>
        </w:rPr>
        <w:t>. Responses ranged from 1 (</w:t>
      </w:r>
      <w:r w:rsidRPr="00064B97">
        <w:rPr>
          <w:rFonts w:ascii="Calibri" w:hAnsi="Calibri" w:cs="Calibri"/>
          <w:i/>
          <w:iCs/>
        </w:rPr>
        <w:t>Strongly Disagree</w:t>
      </w:r>
      <w:r w:rsidRPr="00064B97">
        <w:rPr>
          <w:rFonts w:ascii="Calibri" w:hAnsi="Calibri" w:cs="Calibri"/>
        </w:rPr>
        <w:t>) to 7 (</w:t>
      </w:r>
      <w:r w:rsidRPr="00064B97">
        <w:rPr>
          <w:rFonts w:ascii="Calibri" w:hAnsi="Calibri" w:cs="Calibri"/>
          <w:i/>
          <w:iCs/>
        </w:rPr>
        <w:t>Strongly Agree</w:t>
      </w:r>
      <w:r w:rsidRPr="00064B97">
        <w:rPr>
          <w:rFonts w:ascii="Calibri" w:hAnsi="Calibri" w:cs="Calibri"/>
        </w:rPr>
        <w:t xml:space="preserve">). </w:t>
      </w:r>
      <w:r w:rsidR="000452E0" w:rsidRPr="00064B97">
        <w:rPr>
          <w:rFonts w:ascii="Calibri" w:hAnsi="Calibri" w:cs="Calibri"/>
        </w:rPr>
        <w:t>The mean score across all items was computed.</w:t>
      </w:r>
    </w:p>
    <w:p w14:paraId="150B4B68" w14:textId="77777777" w:rsidR="00127717" w:rsidRPr="00064B97" w:rsidRDefault="00127717" w:rsidP="00493A57">
      <w:pPr>
        <w:spacing w:line="240" w:lineRule="auto"/>
        <w:contextualSpacing/>
        <w:jc w:val="both"/>
        <w:rPr>
          <w:rFonts w:ascii="Calibri" w:hAnsi="Calibri" w:cs="Calibri"/>
          <w:i/>
          <w:iCs/>
        </w:rPr>
      </w:pPr>
      <w:bookmarkStart w:id="7" w:name="_Toc15067"/>
    </w:p>
    <w:p w14:paraId="41219D60" w14:textId="36D7EF7C" w:rsidR="005400DE" w:rsidRPr="00064B97" w:rsidRDefault="00771964" w:rsidP="00493A57">
      <w:pPr>
        <w:spacing w:line="240" w:lineRule="auto"/>
        <w:contextualSpacing/>
        <w:jc w:val="both"/>
        <w:rPr>
          <w:rFonts w:ascii="Calibri" w:hAnsi="Calibri" w:cs="Calibri"/>
        </w:rPr>
      </w:pPr>
      <w:r w:rsidRPr="00064B97">
        <w:rPr>
          <w:rFonts w:ascii="Calibri" w:hAnsi="Calibri" w:cs="Calibri"/>
          <w:i/>
          <w:iCs/>
        </w:rPr>
        <w:t>Sexual</w:t>
      </w:r>
      <w:bookmarkEnd w:id="7"/>
      <w:r w:rsidRPr="00064B97">
        <w:rPr>
          <w:rFonts w:ascii="Calibri" w:hAnsi="Calibri" w:cs="Calibri"/>
          <w:i/>
          <w:iCs/>
        </w:rPr>
        <w:t xml:space="preserve"> Pleasure. </w:t>
      </w:r>
      <w:r w:rsidR="00461946" w:rsidRPr="00064B97">
        <w:rPr>
          <w:rFonts w:ascii="Calibri" w:hAnsi="Calibri" w:cs="Calibri"/>
        </w:rPr>
        <w:t>Three items from the</w:t>
      </w:r>
      <w:r w:rsidRPr="00064B97">
        <w:rPr>
          <w:rFonts w:ascii="Calibri" w:hAnsi="Calibri" w:cs="Calibri"/>
        </w:rPr>
        <w:t xml:space="preserve"> Sexual Pleasure Scale </w:t>
      </w:r>
      <w:r w:rsidR="00461946" w:rsidRPr="00064B97">
        <w:rPr>
          <w:rFonts w:ascii="Calibri" w:hAnsi="Calibri" w:cs="Calibri"/>
        </w:rPr>
        <w:t>(e.g. “I find sexual intercourse…”) were</w:t>
      </w:r>
      <w:r w:rsidRPr="00064B97">
        <w:rPr>
          <w:rFonts w:ascii="Calibri" w:hAnsi="Calibri" w:cs="Calibri"/>
        </w:rPr>
        <w:t xml:space="preserve"> used</w:t>
      </w:r>
      <w:r w:rsidR="00461946" w:rsidRPr="00064B97">
        <w:rPr>
          <w:rFonts w:ascii="Calibri" w:hAnsi="Calibri" w:cs="Calibri"/>
        </w:rPr>
        <w:t>, with reliability</w:t>
      </w:r>
      <w:r w:rsidRPr="00064B97">
        <w:rPr>
          <w:rFonts w:ascii="Calibri" w:hAnsi="Calibri" w:cs="Calibri"/>
        </w:rPr>
        <w:t xml:space="preserve"> </w:t>
      </w:r>
      <w:r w:rsidR="00461946" w:rsidRPr="00064B97">
        <w:rPr>
          <w:rFonts w:ascii="Calibri" w:hAnsi="Calibri" w:cs="Calibri"/>
        </w:rPr>
        <w:t>α = .94</w:t>
      </w:r>
      <w:r w:rsidR="00D60A80" w:rsidRPr="00064B97">
        <w:rPr>
          <w:rFonts w:ascii="Calibri" w:hAnsi="Calibri" w:cs="Calibri"/>
        </w:rPr>
        <w:t xml:space="preserve"> </w:t>
      </w:r>
      <w:r w:rsidR="00D60A80" w:rsidRPr="00064B97">
        <w:rPr>
          <w:rFonts w:ascii="Calibri" w:hAnsi="Calibri" w:cs="Calibri"/>
        </w:rPr>
        <w:fldChar w:fldCharType="begin"/>
      </w:r>
      <w:r w:rsidR="00D60A80" w:rsidRPr="00064B97">
        <w:rPr>
          <w:rFonts w:ascii="Calibri" w:hAnsi="Calibri" w:cs="Calibri"/>
        </w:rPr>
        <w:instrText xml:space="preserve"> ADDIN ZOTERO_ITEM CSL_CITATION {"citationID":"3i6uwoin","properties":{"formattedCitation":"(Pascoal et al. 2016)","plainCitation":"(Pascoal et al. 2016)","noteIndex":0},"citationItems":[{"id":258,"uris":["http://zotero.org/users/local/8taSo5dG/items/KTEDTJGR"],"itemData":{"id":258,"type":"article-journal","abstract":"ABSTRACT\n            \n              Introduction\n              Sexual pleasure is a central aspect of human sexuality; however, no validated measurements exist that assess sexual pleasure. We present a preliminary validation study of the psychometric properties of a Sexual Pleasure Scale (SPS), based on the three items developed by Sanchez, Crocker and Boike to measure sexual pleasure. The SPS is a brief and easy-to-implement instrument that assesses the extent of sexual pleasure experienced from sexual relationships, sexual activities, and sexual intimacy.\n            \n            \n              Aim\n              To assess the validity of the SPS in a subgroup of patients diagnosed with sexual dysfunction (n = 89) and a non-clinical community sample (n = 188) of Portuguese men and women.\n            \n            \n              Methods\n              We provide an initial examination of the reliability (eg, Cronbach α), convergent validity (eg, with measurements of sexual satisfaction), and divergent validity (eg, with measurements of body satisfaction) of the SPS.\n            \n            \n              Main Outcome Measures\n              The survey included a sociodemographic questionnaire and a set of questionnaires to test the psychometric properties of the SPS.\n            \n            \n              Results\n              The reliability study showed a high Cronbach value (α = 0.94). Convergent validity of the SPS with the measurements described showed mostly moderate to high statistically significant positive correlations, whereas the criterion-related validity showed the expected low non-significant correlation. The results also showed that the SPS shows strong sensitivity to discriminate people with from those without sexual problems.\n            \n            \n              Conclusion\n              Results from the clinical population indicate that the SPS has good psychometric qualities and is a reliable measurement of sexual pleasure with applicability in clinical practice and clinical research but shows little variability within the community sample.","container-title":"The Journal of Sexual Medicine","DOI":"10.1016/j.jsxm.2016.06.010","ISSN":"1743-6109, 1743-6095","issue":"9","language":"en","license":"https://academic.oup.com/journals/pages/open_access/funder_policies/chorus/standard_publication_model","page":"1408-1413","source":"DOI.org (Crossref)","title":"Initial Validation of the Sexual Pleasure Scale in Clinical and Non-Clinical Samples of Partnered Heterosexual People","volume":"13","author":[{"family":"Pascoal","given":"Patrícia M."},{"family":"Sanchez","given":"Diana T."},{"family":"Raposo","given":"Catarina Fonseca"},{"family":"Pechorro","given":"Pedro"}],"issued":{"date-parts":[["2016",9,1]]}}}],"schema":"https://github.com/citation-style-language/schema/raw/master/csl-citation.json"} </w:instrText>
      </w:r>
      <w:r w:rsidR="00D60A80" w:rsidRPr="00064B97">
        <w:rPr>
          <w:rFonts w:ascii="Calibri" w:hAnsi="Calibri" w:cs="Calibri"/>
        </w:rPr>
        <w:fldChar w:fldCharType="separate"/>
      </w:r>
      <w:r w:rsidR="001E6492" w:rsidRPr="00064B97">
        <w:rPr>
          <w:rFonts w:ascii="Calibri" w:hAnsi="Calibri" w:cs="Calibri"/>
        </w:rPr>
        <w:t>(Pascoal et al. 2016)</w:t>
      </w:r>
      <w:r w:rsidR="00D60A80" w:rsidRPr="00064B97">
        <w:rPr>
          <w:rFonts w:ascii="Calibri" w:hAnsi="Calibri" w:cs="Calibri"/>
        </w:rPr>
        <w:fldChar w:fldCharType="end"/>
      </w:r>
      <w:r w:rsidR="00461946" w:rsidRPr="00064B97">
        <w:rPr>
          <w:rFonts w:ascii="Calibri" w:hAnsi="Calibri" w:cs="Calibri"/>
        </w:rPr>
        <w:t xml:space="preserve">.  </w:t>
      </w:r>
      <w:r w:rsidRPr="00064B97">
        <w:rPr>
          <w:rFonts w:ascii="Calibri" w:hAnsi="Calibri" w:cs="Calibri"/>
        </w:rPr>
        <w:t xml:space="preserve">Responses ranged from </w:t>
      </w:r>
      <w:r w:rsidRPr="00064B97">
        <w:rPr>
          <w:rFonts w:ascii="Calibri" w:eastAsia="SimSun" w:hAnsi="Calibri" w:cs="Calibri"/>
        </w:rPr>
        <w:t xml:space="preserve">1 </w:t>
      </w:r>
      <w:r w:rsidRPr="00064B97">
        <w:rPr>
          <w:rFonts w:ascii="Calibri" w:hAnsi="Calibri" w:cs="Calibri"/>
        </w:rPr>
        <w:t>(</w:t>
      </w:r>
      <w:r w:rsidRPr="00064B97">
        <w:rPr>
          <w:rFonts w:ascii="Calibri" w:hAnsi="Calibri" w:cs="Calibri"/>
          <w:i/>
          <w:iCs/>
        </w:rPr>
        <w:t>Not pleasurable</w:t>
      </w:r>
      <w:r w:rsidRPr="00064B97">
        <w:rPr>
          <w:rFonts w:ascii="Calibri" w:hAnsi="Calibri" w:cs="Calibri"/>
        </w:rPr>
        <w:t>) to 7 (</w:t>
      </w:r>
      <w:r w:rsidRPr="00064B97">
        <w:rPr>
          <w:rFonts w:ascii="Calibri" w:hAnsi="Calibri" w:cs="Calibri"/>
          <w:i/>
          <w:iCs/>
        </w:rPr>
        <w:t>Very pleasurable</w:t>
      </w:r>
      <w:r w:rsidRPr="00064B97">
        <w:rPr>
          <w:rFonts w:ascii="Calibri" w:hAnsi="Calibri" w:cs="Calibri"/>
        </w:rPr>
        <w:t xml:space="preserve">). </w:t>
      </w:r>
      <w:r w:rsidR="000452E0" w:rsidRPr="00064B97">
        <w:rPr>
          <w:rFonts w:ascii="Calibri" w:hAnsi="Calibri" w:cs="Calibri"/>
        </w:rPr>
        <w:t>The mean score across all items was computed</w:t>
      </w:r>
      <w:r w:rsidRPr="00064B97">
        <w:rPr>
          <w:rFonts w:ascii="Calibri" w:hAnsi="Calibri" w:cs="Calibri"/>
        </w:rPr>
        <w:t>.</w:t>
      </w:r>
    </w:p>
    <w:p w14:paraId="5EB42BE2" w14:textId="77777777" w:rsidR="00493A57" w:rsidRPr="00064B97" w:rsidRDefault="00493A57" w:rsidP="00493A57">
      <w:pPr>
        <w:spacing w:line="240" w:lineRule="auto"/>
        <w:contextualSpacing/>
        <w:jc w:val="both"/>
        <w:outlineLvl w:val="1"/>
        <w:rPr>
          <w:rFonts w:ascii="Calibri" w:hAnsi="Calibri" w:cs="Calibri"/>
          <w:b/>
          <w:bCs/>
          <w:i/>
          <w:iCs/>
        </w:rPr>
      </w:pPr>
    </w:p>
    <w:p w14:paraId="39190244" w14:textId="020D9906" w:rsidR="00CE23A8" w:rsidRPr="00064B97" w:rsidRDefault="00CE23A8" w:rsidP="00493A57">
      <w:pPr>
        <w:spacing w:line="240" w:lineRule="auto"/>
        <w:contextualSpacing/>
        <w:jc w:val="both"/>
        <w:outlineLvl w:val="1"/>
        <w:rPr>
          <w:rFonts w:ascii="Calibri" w:hAnsi="Calibri" w:cs="Calibri"/>
          <w:b/>
          <w:bCs/>
          <w:i/>
          <w:iCs/>
        </w:rPr>
      </w:pPr>
      <w:r w:rsidRPr="00064B97">
        <w:rPr>
          <w:rFonts w:ascii="Calibri" w:hAnsi="Calibri" w:cs="Calibri"/>
          <w:b/>
          <w:bCs/>
          <w:i/>
          <w:iCs/>
        </w:rPr>
        <w:t>Procedure</w:t>
      </w:r>
    </w:p>
    <w:p w14:paraId="5EE9FFD4" w14:textId="77777777" w:rsidR="00493A57" w:rsidRPr="00064B97" w:rsidRDefault="00493A57" w:rsidP="00493A57">
      <w:pPr>
        <w:spacing w:line="240" w:lineRule="auto"/>
        <w:contextualSpacing/>
        <w:jc w:val="both"/>
        <w:rPr>
          <w:rFonts w:ascii="Calibri" w:hAnsi="Calibri" w:cs="Calibri"/>
        </w:rPr>
      </w:pPr>
    </w:p>
    <w:p w14:paraId="15D3E320" w14:textId="2F57E497" w:rsidR="00C90314" w:rsidRPr="00064B97" w:rsidRDefault="00C73D5B" w:rsidP="00493A57">
      <w:pPr>
        <w:spacing w:line="240" w:lineRule="auto"/>
        <w:contextualSpacing/>
        <w:jc w:val="both"/>
        <w:rPr>
          <w:rFonts w:ascii="Calibri" w:hAnsi="Calibri" w:cs="Calibri"/>
        </w:rPr>
      </w:pPr>
      <w:r w:rsidRPr="00064B97">
        <w:rPr>
          <w:rFonts w:ascii="Calibri" w:hAnsi="Calibri" w:cs="Calibri"/>
        </w:rPr>
        <w:t>Data were collected via a 15-minute anonymous online survey (</w:t>
      </w:r>
      <w:r w:rsidR="00127717" w:rsidRPr="00064B97">
        <w:rPr>
          <w:rFonts w:ascii="Calibri" w:hAnsi="Calibri" w:cs="Calibri"/>
        </w:rPr>
        <w:t xml:space="preserve">hosted by </w:t>
      </w:r>
      <w:r w:rsidRPr="00064B97">
        <w:rPr>
          <w:rFonts w:ascii="Calibri" w:hAnsi="Calibri" w:cs="Calibri"/>
        </w:rPr>
        <w:t xml:space="preserve">Qualtrics and SoJump) between February 2024 and April 2025. Participants first read an information sheet and </w:t>
      </w:r>
      <w:r w:rsidR="00127717" w:rsidRPr="00064B97">
        <w:rPr>
          <w:rFonts w:ascii="Calibri" w:hAnsi="Calibri" w:cs="Calibri"/>
        </w:rPr>
        <w:t xml:space="preserve">provided </w:t>
      </w:r>
      <w:r w:rsidRPr="00064B97">
        <w:rPr>
          <w:rFonts w:ascii="Calibri" w:hAnsi="Calibri" w:cs="Calibri"/>
        </w:rPr>
        <w:t>informed consent.</w:t>
      </w:r>
      <w:r w:rsidR="00CE23A8" w:rsidRPr="00064B97">
        <w:rPr>
          <w:rFonts w:ascii="Calibri" w:hAnsi="Calibri" w:cs="Calibri"/>
        </w:rPr>
        <w:t xml:space="preserve"> Upon completing the survey, participants were thanked for their time. Those recruited through the </w:t>
      </w:r>
      <w:r w:rsidR="009F3A5F" w:rsidRPr="00064B97">
        <w:rPr>
          <w:rFonts w:ascii="Calibri" w:hAnsi="Calibri" w:cs="Calibri"/>
        </w:rPr>
        <w:t xml:space="preserve">UK university </w:t>
      </w:r>
      <w:r w:rsidR="00CE23A8" w:rsidRPr="00064B97">
        <w:rPr>
          <w:rFonts w:ascii="Calibri" w:hAnsi="Calibri" w:cs="Calibri"/>
        </w:rPr>
        <w:t>subject pool received course credit</w:t>
      </w:r>
      <w:r w:rsidR="00514BF7" w:rsidRPr="00064B97">
        <w:rPr>
          <w:rFonts w:ascii="Calibri" w:hAnsi="Calibri" w:cs="Calibri"/>
        </w:rPr>
        <w:t>s</w:t>
      </w:r>
      <w:r w:rsidR="00CE23A8" w:rsidRPr="00064B97">
        <w:rPr>
          <w:rFonts w:ascii="Calibri" w:hAnsi="Calibri" w:cs="Calibri"/>
        </w:rPr>
        <w:t xml:space="preserve">, while UK participants who preferred a voucher and all participants recruited from the </w:t>
      </w:r>
      <w:r w:rsidR="009F3A5F" w:rsidRPr="00064B97">
        <w:rPr>
          <w:rFonts w:ascii="Calibri" w:hAnsi="Calibri" w:cs="Calibri"/>
        </w:rPr>
        <w:t xml:space="preserve">Chinese </w:t>
      </w:r>
      <w:r w:rsidR="00CE23A8" w:rsidRPr="00064B97">
        <w:rPr>
          <w:rFonts w:ascii="Calibri" w:hAnsi="Calibri" w:cs="Calibri"/>
        </w:rPr>
        <w:t>university were entered into a raffle to win one of six £25</w:t>
      </w:r>
      <w:r w:rsidR="000A6ECA" w:rsidRPr="00064B97">
        <w:rPr>
          <w:rFonts w:ascii="Calibri" w:hAnsi="Calibri" w:cs="Calibri"/>
        </w:rPr>
        <w:t xml:space="preserve"> or 225 C</w:t>
      </w:r>
      <w:r w:rsidR="00DE7BB6" w:rsidRPr="00064B97">
        <w:rPr>
          <w:rFonts w:ascii="Calibri" w:hAnsi="Calibri" w:cs="Calibri"/>
        </w:rPr>
        <w:t>NY</w:t>
      </w:r>
      <w:r w:rsidR="00CE23A8" w:rsidRPr="00064B97">
        <w:rPr>
          <w:rFonts w:ascii="Calibri" w:hAnsi="Calibri" w:cs="Calibri"/>
        </w:rPr>
        <w:t xml:space="preserve"> vouchers. Participants from Credamo and Prolific were rewarded 5 CNY and £1, respectively. The study was approved </w:t>
      </w:r>
      <w:r w:rsidR="00C90314" w:rsidRPr="00064B97">
        <w:rPr>
          <w:rFonts w:ascii="Calibri" w:hAnsi="Calibri" w:cs="Calibri"/>
        </w:rPr>
        <w:t xml:space="preserve">by the University of Southampton Faculty Research Ethics Committee (ERGO number </w:t>
      </w:r>
      <w:r w:rsidR="002A032F" w:rsidRPr="00064B97">
        <w:rPr>
          <w:rFonts w:ascii="Calibri" w:hAnsi="Calibri" w:cs="Calibri"/>
        </w:rPr>
        <w:t>91077</w:t>
      </w:r>
      <w:r w:rsidR="00C90314" w:rsidRPr="00064B97">
        <w:rPr>
          <w:rFonts w:ascii="Calibri" w:hAnsi="Calibri" w:cs="Calibri"/>
        </w:rPr>
        <w:t>).</w:t>
      </w:r>
    </w:p>
    <w:p w14:paraId="2265D9A3" w14:textId="77777777" w:rsidR="00493A57" w:rsidRPr="00064B97" w:rsidRDefault="00493A57" w:rsidP="00493A57">
      <w:pPr>
        <w:spacing w:before="300" w:line="240" w:lineRule="auto"/>
        <w:contextualSpacing/>
        <w:jc w:val="both"/>
        <w:outlineLvl w:val="1"/>
        <w:rPr>
          <w:rFonts w:ascii="Calibri" w:hAnsi="Calibri" w:cs="Calibri"/>
          <w:b/>
          <w:bCs/>
          <w:i/>
          <w:iCs/>
          <w:color w:val="000000" w:themeColor="text1"/>
        </w:rPr>
      </w:pPr>
    </w:p>
    <w:p w14:paraId="339F92FB" w14:textId="520845AD" w:rsidR="00F91DE2" w:rsidRPr="00064B97" w:rsidRDefault="008A7669" w:rsidP="00493A57">
      <w:pPr>
        <w:spacing w:before="300" w:line="240" w:lineRule="auto"/>
        <w:contextualSpacing/>
        <w:jc w:val="both"/>
        <w:outlineLvl w:val="1"/>
        <w:rPr>
          <w:rFonts w:ascii="Calibri" w:hAnsi="Calibri" w:cs="Calibri"/>
          <w:b/>
          <w:bCs/>
          <w:i/>
          <w:iCs/>
          <w:color w:val="000000" w:themeColor="text1"/>
        </w:rPr>
      </w:pPr>
      <w:r w:rsidRPr="00064B97">
        <w:rPr>
          <w:rFonts w:ascii="Calibri" w:hAnsi="Calibri" w:cs="Calibri"/>
          <w:b/>
          <w:bCs/>
          <w:i/>
          <w:iCs/>
          <w:color w:val="000000" w:themeColor="text1"/>
        </w:rPr>
        <w:t xml:space="preserve">Statistical </w:t>
      </w:r>
      <w:r w:rsidR="00701C74" w:rsidRPr="00064B97">
        <w:rPr>
          <w:rFonts w:ascii="Calibri" w:hAnsi="Calibri" w:cs="Calibri"/>
          <w:b/>
          <w:bCs/>
          <w:i/>
          <w:iCs/>
          <w:color w:val="000000" w:themeColor="text1"/>
        </w:rPr>
        <w:t>a</w:t>
      </w:r>
      <w:r w:rsidRPr="00064B97">
        <w:rPr>
          <w:rFonts w:ascii="Calibri" w:hAnsi="Calibri" w:cs="Calibri"/>
          <w:b/>
          <w:bCs/>
          <w:i/>
          <w:iCs/>
          <w:color w:val="000000" w:themeColor="text1"/>
        </w:rPr>
        <w:t>nalyses</w:t>
      </w:r>
    </w:p>
    <w:p w14:paraId="177E9739" w14:textId="77777777" w:rsidR="00493A57" w:rsidRPr="00064B97" w:rsidRDefault="00493A57" w:rsidP="00493A57">
      <w:pPr>
        <w:spacing w:line="240" w:lineRule="auto"/>
        <w:contextualSpacing/>
        <w:jc w:val="both"/>
        <w:rPr>
          <w:rFonts w:ascii="Calibri" w:hAnsi="Calibri" w:cs="Calibri"/>
          <w:color w:val="000000" w:themeColor="text1"/>
        </w:rPr>
      </w:pPr>
    </w:p>
    <w:p w14:paraId="5D5ABE3E" w14:textId="639CF571" w:rsidR="006D14C0" w:rsidRPr="00064B97" w:rsidRDefault="005A4142"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 xml:space="preserve">All statistical analyses were conducted </w:t>
      </w:r>
      <w:r w:rsidR="00A35447" w:rsidRPr="00064B97">
        <w:rPr>
          <w:rFonts w:ascii="Calibri" w:hAnsi="Calibri" w:cs="Calibri"/>
          <w:color w:val="000000" w:themeColor="text1"/>
        </w:rPr>
        <w:t>in</w:t>
      </w:r>
      <w:r w:rsidRPr="00064B97">
        <w:rPr>
          <w:rFonts w:ascii="Calibri" w:hAnsi="Calibri" w:cs="Calibri"/>
          <w:color w:val="000000" w:themeColor="text1"/>
        </w:rPr>
        <w:t xml:space="preserve"> R 4.3.3 </w:t>
      </w:r>
      <w:r w:rsidR="00D60A80" w:rsidRPr="00064B97">
        <w:rPr>
          <w:rFonts w:ascii="Calibri" w:hAnsi="Calibri" w:cs="Calibri"/>
          <w:color w:val="000000" w:themeColor="text1"/>
        </w:rPr>
        <w:fldChar w:fldCharType="begin"/>
      </w:r>
      <w:r w:rsidR="00D60A80" w:rsidRPr="00064B97">
        <w:rPr>
          <w:rFonts w:ascii="Calibri" w:hAnsi="Calibri" w:cs="Calibri"/>
          <w:color w:val="000000" w:themeColor="text1"/>
        </w:rPr>
        <w:instrText xml:space="preserve"> ADDIN ZOTERO_ITEM CSL_CITATION {"citationID":"WnXxh7kD","properties":{"formattedCitation":"(Rosseel 2012)","plainCitation":"(Rosseel 2012)","noteIndex":0},"citationItems":[{"id":270,"uris":["http://zotero.org/users/local/8taSo5dG/items/W2ZT3XRV"],"itemData":{"id":270,"type":"article-journal","container-title":"Journal of Statistical Software","DOI":"10.18637/jss.v048.i02","ISSN":"1548-7660","issue":"2","journalAbbreviation":"J. Stat. Soft.","language":"en","source":"DOI.org (Crossref)","title":"&lt;b&gt;lavaan&lt;/b&gt; : An &lt;i&gt;R&lt;/i&gt; Package for Structural Equation Modeling","title-short":"&lt;b&gt;lavaan&lt;/b&gt;","URL":"http://www.jstatsoft.org/v48/i02/","volume":"48","author":[{"family":"Rosseel","given":"Yves"}],"accessed":{"date-parts":[["2025",9,2]]},"issued":{"date-parts":[["2012"]]}}}],"schema":"https://github.com/citation-style-language/schema/raw/master/csl-citation.json"} </w:instrText>
      </w:r>
      <w:r w:rsidR="00D60A80" w:rsidRPr="00064B97">
        <w:rPr>
          <w:rFonts w:ascii="Calibri" w:hAnsi="Calibri" w:cs="Calibri"/>
          <w:color w:val="000000" w:themeColor="text1"/>
        </w:rPr>
        <w:fldChar w:fldCharType="separate"/>
      </w:r>
      <w:r w:rsidR="001E6492" w:rsidRPr="00064B97">
        <w:rPr>
          <w:rFonts w:ascii="Calibri" w:hAnsi="Calibri" w:cs="Calibri"/>
        </w:rPr>
        <w:t>(Rosseel 2012)</w:t>
      </w:r>
      <w:r w:rsidR="00D60A80" w:rsidRPr="00064B97">
        <w:rPr>
          <w:rFonts w:ascii="Calibri" w:hAnsi="Calibri" w:cs="Calibri"/>
          <w:color w:val="000000" w:themeColor="text1"/>
        </w:rPr>
        <w:fldChar w:fldCharType="end"/>
      </w:r>
      <w:r w:rsidRPr="00064B97">
        <w:rPr>
          <w:rFonts w:ascii="Calibri" w:hAnsi="Calibri" w:cs="Calibri"/>
          <w:color w:val="000000" w:themeColor="text1"/>
        </w:rPr>
        <w:t xml:space="preserve">. </w:t>
      </w:r>
      <w:r w:rsidR="00C31E36" w:rsidRPr="00064B97">
        <w:rPr>
          <w:rFonts w:ascii="Calibri" w:hAnsi="Calibri" w:cs="Calibri"/>
          <w:color w:val="000000" w:themeColor="text1"/>
        </w:rPr>
        <w:t xml:space="preserve">To </w:t>
      </w:r>
      <w:r w:rsidR="00127717" w:rsidRPr="00064B97">
        <w:rPr>
          <w:rFonts w:ascii="Calibri" w:hAnsi="Calibri" w:cs="Calibri"/>
          <w:color w:val="000000" w:themeColor="text1"/>
        </w:rPr>
        <w:t xml:space="preserve">test </w:t>
      </w:r>
      <w:r w:rsidR="00C31E36" w:rsidRPr="00064B97">
        <w:rPr>
          <w:rFonts w:ascii="Calibri" w:hAnsi="Calibri" w:cs="Calibri"/>
          <w:color w:val="000000" w:themeColor="text1"/>
        </w:rPr>
        <w:t xml:space="preserve">differences in </w:t>
      </w:r>
      <w:r w:rsidR="00F60247" w:rsidRPr="00064B97">
        <w:rPr>
          <w:rFonts w:ascii="Calibri" w:hAnsi="Calibri" w:cs="Calibri"/>
          <w:color w:val="000000" w:themeColor="text1"/>
        </w:rPr>
        <w:t xml:space="preserve">pornography </w:t>
      </w:r>
      <w:r w:rsidR="00C31E36" w:rsidRPr="00064B97">
        <w:rPr>
          <w:rFonts w:ascii="Calibri" w:hAnsi="Calibri" w:cs="Calibri"/>
          <w:color w:val="000000" w:themeColor="text1"/>
        </w:rPr>
        <w:t xml:space="preserve">use frequency across use pattern (within-subject: </w:t>
      </w:r>
      <w:r w:rsidR="00C31E36" w:rsidRPr="00064B97">
        <w:rPr>
          <w:rFonts w:ascii="Calibri" w:hAnsi="Calibri" w:cs="Calibri"/>
          <w:i/>
          <w:iCs/>
          <w:color w:val="000000" w:themeColor="text1"/>
        </w:rPr>
        <w:t xml:space="preserve">secret </w:t>
      </w:r>
      <w:r w:rsidR="006C3296" w:rsidRPr="00064B97">
        <w:rPr>
          <w:rFonts w:ascii="Calibri" w:hAnsi="Calibri" w:cs="Calibri"/>
          <w:i/>
          <w:iCs/>
          <w:color w:val="000000" w:themeColor="text1"/>
        </w:rPr>
        <w:t>solitary</w:t>
      </w:r>
      <w:r w:rsidR="00C31E36" w:rsidRPr="00064B97">
        <w:rPr>
          <w:rFonts w:ascii="Calibri" w:hAnsi="Calibri" w:cs="Calibri"/>
          <w:color w:val="000000" w:themeColor="text1"/>
        </w:rPr>
        <w:t xml:space="preserve">, </w:t>
      </w:r>
      <w:r w:rsidR="00C31E36" w:rsidRPr="00064B97">
        <w:rPr>
          <w:rFonts w:ascii="Calibri" w:hAnsi="Calibri" w:cs="Calibri"/>
          <w:i/>
          <w:iCs/>
          <w:color w:val="000000" w:themeColor="text1"/>
        </w:rPr>
        <w:t xml:space="preserve">partner-aware </w:t>
      </w:r>
      <w:r w:rsidR="006C3296" w:rsidRPr="00064B97">
        <w:rPr>
          <w:rFonts w:ascii="Calibri" w:hAnsi="Calibri" w:cs="Calibri"/>
          <w:i/>
          <w:iCs/>
          <w:color w:val="000000" w:themeColor="text1"/>
        </w:rPr>
        <w:t>solitary</w:t>
      </w:r>
      <w:r w:rsidR="00C31E36" w:rsidRPr="00064B97">
        <w:rPr>
          <w:rFonts w:ascii="Calibri" w:hAnsi="Calibri" w:cs="Calibri"/>
          <w:color w:val="000000" w:themeColor="text1"/>
        </w:rPr>
        <w:t xml:space="preserve">, </w:t>
      </w:r>
      <w:r w:rsidR="00C31E36" w:rsidRPr="00064B97">
        <w:rPr>
          <w:rFonts w:ascii="Calibri" w:hAnsi="Calibri" w:cs="Calibri"/>
          <w:i/>
          <w:iCs/>
          <w:color w:val="000000" w:themeColor="text1"/>
        </w:rPr>
        <w:t>shared</w:t>
      </w:r>
      <w:r w:rsidR="00C31E36" w:rsidRPr="00064B97">
        <w:rPr>
          <w:rFonts w:ascii="Calibri" w:hAnsi="Calibri" w:cs="Calibri"/>
          <w:color w:val="000000" w:themeColor="text1"/>
        </w:rPr>
        <w:t>), gender (men, women), and culture (China, UK), we fit</w:t>
      </w:r>
      <w:r w:rsidR="00127717" w:rsidRPr="00064B97">
        <w:rPr>
          <w:rFonts w:ascii="Calibri" w:hAnsi="Calibri" w:cs="Calibri"/>
          <w:color w:val="000000" w:themeColor="text1"/>
        </w:rPr>
        <w:t>ted</w:t>
      </w:r>
      <w:r w:rsidR="00C31E36" w:rsidRPr="00064B97">
        <w:rPr>
          <w:rFonts w:ascii="Calibri" w:hAnsi="Calibri" w:cs="Calibri"/>
          <w:color w:val="000000" w:themeColor="text1"/>
        </w:rPr>
        <w:t xml:space="preserve"> a linear mixed-effects model </w:t>
      </w:r>
      <w:r w:rsidR="009513F8" w:rsidRPr="00064B97">
        <w:rPr>
          <w:rFonts w:ascii="Calibri" w:hAnsi="Calibri" w:cs="Calibri"/>
          <w:color w:val="000000" w:themeColor="text1"/>
        </w:rPr>
        <w:t>(</w:t>
      </w:r>
      <w:r w:rsidR="00AD57C5" w:rsidRPr="00064B97">
        <w:rPr>
          <w:rFonts w:ascii="Calibri" w:hAnsi="Calibri" w:cs="Calibri"/>
          <w:i/>
          <w:iCs/>
          <w:color w:val="000000" w:themeColor="text1"/>
        </w:rPr>
        <w:t>lme4</w:t>
      </w:r>
      <w:r w:rsidR="00AD57C5" w:rsidRPr="00064B97">
        <w:rPr>
          <w:rFonts w:ascii="Calibri" w:hAnsi="Calibri" w:cs="Calibri"/>
          <w:color w:val="000000" w:themeColor="text1"/>
        </w:rPr>
        <w:t xml:space="preserve"> </w:t>
      </w:r>
      <w:r w:rsidR="00FE03CC" w:rsidRPr="00064B97">
        <w:rPr>
          <w:rFonts w:ascii="Calibri" w:hAnsi="Calibri" w:cs="Calibri"/>
          <w:color w:val="000000" w:themeColor="text1"/>
        </w:rPr>
        <w:t>1.1-37</w:t>
      </w:r>
      <w:r w:rsidR="009513F8" w:rsidRPr="00064B97">
        <w:rPr>
          <w:rFonts w:ascii="Calibri" w:hAnsi="Calibri" w:cs="Calibri"/>
          <w:color w:val="000000" w:themeColor="text1"/>
        </w:rPr>
        <w:t>)</w:t>
      </w:r>
      <w:r w:rsidR="00371157" w:rsidRPr="00064B97">
        <w:rPr>
          <w:rFonts w:ascii="Calibri" w:hAnsi="Calibri" w:cs="Calibri"/>
          <w:color w:val="000000" w:themeColor="text1"/>
        </w:rPr>
        <w:t xml:space="preserve"> with a random intercept for participant (ID)</w:t>
      </w:r>
      <w:r w:rsidR="00AD57C5" w:rsidRPr="00064B97">
        <w:rPr>
          <w:rFonts w:ascii="Calibri" w:hAnsi="Calibri" w:cs="Calibri"/>
          <w:color w:val="000000" w:themeColor="text1"/>
        </w:rPr>
        <w:t>.</w:t>
      </w:r>
      <w:r w:rsidR="008822AB" w:rsidRPr="00064B97">
        <w:rPr>
          <w:rFonts w:ascii="Calibri" w:hAnsi="Calibri" w:cs="Calibri"/>
          <w:color w:val="000000" w:themeColor="text1"/>
        </w:rPr>
        <w:t xml:space="preserve"> </w:t>
      </w:r>
      <w:r w:rsidR="00553C09" w:rsidRPr="00064B97">
        <w:rPr>
          <w:rFonts w:ascii="Calibri" w:hAnsi="Calibri" w:cs="Calibri"/>
          <w:color w:val="000000" w:themeColor="text1"/>
        </w:rPr>
        <w:t xml:space="preserve">Frequency </w:t>
      </w:r>
      <w:r w:rsidR="00A155A6" w:rsidRPr="00064B97">
        <w:rPr>
          <w:rFonts w:ascii="Calibri" w:hAnsi="Calibri" w:cs="Calibri"/>
          <w:color w:val="000000" w:themeColor="text1"/>
        </w:rPr>
        <w:t xml:space="preserve">of each pornography use pattern </w:t>
      </w:r>
      <w:r w:rsidR="00553C09" w:rsidRPr="00064B97">
        <w:rPr>
          <w:rFonts w:ascii="Calibri" w:hAnsi="Calibri" w:cs="Calibri"/>
          <w:color w:val="000000" w:themeColor="text1"/>
        </w:rPr>
        <w:t>was measured on an 8-point scale (1=</w:t>
      </w:r>
      <w:r w:rsidR="00553C09" w:rsidRPr="00064B97">
        <w:rPr>
          <w:rFonts w:ascii="Calibri" w:hAnsi="Calibri" w:cs="Calibri"/>
          <w:i/>
          <w:iCs/>
          <w:color w:val="000000" w:themeColor="text1"/>
        </w:rPr>
        <w:t>Never</w:t>
      </w:r>
      <w:r w:rsidR="00B318F7" w:rsidRPr="00064B97">
        <w:rPr>
          <w:rFonts w:ascii="Calibri" w:hAnsi="Calibri" w:cs="Calibri"/>
          <w:color w:val="000000" w:themeColor="text1"/>
        </w:rPr>
        <w:t xml:space="preserve"> to </w:t>
      </w:r>
      <w:r w:rsidR="00553C09" w:rsidRPr="00064B97">
        <w:rPr>
          <w:rFonts w:ascii="Calibri" w:hAnsi="Calibri" w:cs="Calibri"/>
          <w:color w:val="000000" w:themeColor="text1"/>
        </w:rPr>
        <w:t>8=</w:t>
      </w:r>
      <w:r w:rsidR="00553C09" w:rsidRPr="00064B97">
        <w:rPr>
          <w:rFonts w:ascii="Calibri" w:hAnsi="Calibri" w:cs="Calibri"/>
          <w:i/>
          <w:iCs/>
          <w:color w:val="000000" w:themeColor="text1"/>
        </w:rPr>
        <w:t>Every day/almost every day</w:t>
      </w:r>
      <w:r w:rsidR="00553C09" w:rsidRPr="00064B97">
        <w:rPr>
          <w:rFonts w:ascii="Calibri" w:hAnsi="Calibri" w:cs="Calibri"/>
          <w:color w:val="000000" w:themeColor="text1"/>
        </w:rPr>
        <w:t>); data were reshaped to long format so that each participant contributed three observations (one per pattern). Gender and culture were effect-coded (</w:t>
      </w:r>
      <w:r w:rsidR="00F60247" w:rsidRPr="00064B97">
        <w:rPr>
          <w:rFonts w:ascii="Calibri" w:hAnsi="Calibri" w:cs="Calibri"/>
          <w:color w:val="000000" w:themeColor="text1"/>
        </w:rPr>
        <w:t>-</w:t>
      </w:r>
      <w:r w:rsidR="00553C09" w:rsidRPr="00064B97">
        <w:rPr>
          <w:rFonts w:ascii="Calibri" w:hAnsi="Calibri" w:cs="Calibri"/>
          <w:color w:val="000000" w:themeColor="text1"/>
        </w:rPr>
        <w:t>1=men/China, +1=women/UK). Fixed-effect tests used Type III ANOVA with Satterthwaite degrees of freedom (</w:t>
      </w:r>
      <w:r w:rsidR="00553C09" w:rsidRPr="00064B97">
        <w:rPr>
          <w:rFonts w:ascii="Calibri" w:hAnsi="Calibri" w:cs="Calibri"/>
          <w:i/>
          <w:iCs/>
          <w:color w:val="000000" w:themeColor="text1"/>
        </w:rPr>
        <w:t>lmerTest</w:t>
      </w:r>
      <w:r w:rsidR="00553C09" w:rsidRPr="00064B97">
        <w:rPr>
          <w:rFonts w:ascii="Calibri" w:hAnsi="Calibri" w:cs="Calibri"/>
          <w:color w:val="000000" w:themeColor="text1"/>
        </w:rPr>
        <w:t xml:space="preserve"> 3.1-3)</w:t>
      </w:r>
      <w:r w:rsidR="00127717" w:rsidRPr="00064B97">
        <w:rPr>
          <w:rFonts w:ascii="Calibri" w:hAnsi="Calibri" w:cs="Calibri"/>
          <w:color w:val="000000" w:themeColor="text1"/>
        </w:rPr>
        <w:t>,</w:t>
      </w:r>
      <w:r w:rsidR="00553C09" w:rsidRPr="00064B97">
        <w:rPr>
          <w:rFonts w:ascii="Calibri" w:hAnsi="Calibri" w:cs="Calibri"/>
          <w:color w:val="000000" w:themeColor="text1"/>
        </w:rPr>
        <w:t xml:space="preserve"> </w:t>
      </w:r>
      <w:r w:rsidR="00127717" w:rsidRPr="00064B97">
        <w:rPr>
          <w:rFonts w:ascii="Calibri" w:hAnsi="Calibri" w:cs="Calibri"/>
          <w:color w:val="000000" w:themeColor="text1"/>
        </w:rPr>
        <w:t xml:space="preserve">and </w:t>
      </w:r>
      <w:r w:rsidR="00553C09" w:rsidRPr="00064B97">
        <w:rPr>
          <w:rFonts w:ascii="Calibri" w:hAnsi="Calibri" w:cs="Calibri"/>
          <w:color w:val="000000" w:themeColor="text1"/>
        </w:rPr>
        <w:t>we report partial η² for main effects and interactions (</w:t>
      </w:r>
      <w:r w:rsidR="00553C09" w:rsidRPr="00064B97">
        <w:rPr>
          <w:rFonts w:ascii="Calibri" w:hAnsi="Calibri" w:cs="Calibri"/>
          <w:i/>
          <w:iCs/>
          <w:color w:val="000000" w:themeColor="text1"/>
        </w:rPr>
        <w:t>effectsize</w:t>
      </w:r>
      <w:r w:rsidR="00553C09" w:rsidRPr="00064B97">
        <w:rPr>
          <w:rFonts w:ascii="Calibri" w:hAnsi="Calibri" w:cs="Calibri"/>
          <w:color w:val="000000" w:themeColor="text1"/>
        </w:rPr>
        <w:t xml:space="preserve"> 1.0.0).</w:t>
      </w:r>
      <w:r w:rsidR="000902BC" w:rsidRPr="00064B97">
        <w:rPr>
          <w:rFonts w:ascii="Calibri" w:hAnsi="Calibri" w:cs="Calibri"/>
          <w:color w:val="000000" w:themeColor="text1"/>
        </w:rPr>
        <w:t xml:space="preserve"> </w:t>
      </w:r>
      <w:r w:rsidR="00800478" w:rsidRPr="00064B97">
        <w:rPr>
          <w:rFonts w:ascii="Calibri" w:hAnsi="Calibri" w:cs="Calibri"/>
          <w:color w:val="000000" w:themeColor="text1"/>
        </w:rPr>
        <w:t xml:space="preserve">Significant interactions were probed using estimated marginal means (EMMs; </w:t>
      </w:r>
      <w:r w:rsidR="00800478" w:rsidRPr="00064B97">
        <w:rPr>
          <w:rFonts w:ascii="Calibri" w:hAnsi="Calibri" w:cs="Calibri"/>
          <w:i/>
          <w:iCs/>
          <w:color w:val="000000" w:themeColor="text1"/>
        </w:rPr>
        <w:t>emmeans</w:t>
      </w:r>
      <w:r w:rsidR="00800478" w:rsidRPr="00064B97">
        <w:rPr>
          <w:rFonts w:ascii="Calibri" w:hAnsi="Calibri" w:cs="Calibri"/>
          <w:color w:val="000000" w:themeColor="text1"/>
        </w:rPr>
        <w:t xml:space="preserve"> 1.11.1) with Tukey-adjusted pairwise contrasts. To make the </w:t>
      </w:r>
      <w:r w:rsidR="007F0165" w:rsidRPr="00064B97">
        <w:rPr>
          <w:rFonts w:ascii="Calibri" w:hAnsi="Calibri" w:cs="Calibri"/>
          <w:color w:val="000000" w:themeColor="text1"/>
        </w:rPr>
        <w:t>significant</w:t>
      </w:r>
      <w:r w:rsidR="00800478" w:rsidRPr="00064B97">
        <w:rPr>
          <w:rFonts w:ascii="Calibri" w:hAnsi="Calibri" w:cs="Calibri"/>
          <w:color w:val="000000" w:themeColor="text1"/>
        </w:rPr>
        <w:t xml:space="preserve"> two-way interactions explicit</w:t>
      </w:r>
      <w:r w:rsidR="007F0165" w:rsidRPr="00064B97">
        <w:rPr>
          <w:rFonts w:ascii="Calibri" w:hAnsi="Calibri" w:cs="Calibri"/>
          <w:color w:val="000000" w:themeColor="text1"/>
        </w:rPr>
        <w:t>,</w:t>
      </w:r>
      <w:r w:rsidR="00800478" w:rsidRPr="00064B97">
        <w:rPr>
          <w:rFonts w:ascii="Calibri" w:hAnsi="Calibri" w:cs="Calibri"/>
          <w:color w:val="000000" w:themeColor="text1"/>
        </w:rPr>
        <w:t xml:space="preserve"> we reported</w:t>
      </w:r>
      <w:r w:rsidR="00127717" w:rsidRPr="00064B97">
        <w:rPr>
          <w:rFonts w:ascii="Calibri" w:hAnsi="Calibri" w:cs="Calibri"/>
          <w:color w:val="000000" w:themeColor="text1"/>
        </w:rPr>
        <w:t xml:space="preserve"> on</w:t>
      </w:r>
      <w:r w:rsidR="00AD5044" w:rsidRPr="00064B97">
        <w:rPr>
          <w:rFonts w:ascii="Calibri" w:hAnsi="Calibri" w:cs="Calibri"/>
          <w:color w:val="000000" w:themeColor="text1"/>
        </w:rPr>
        <w:t>:</w:t>
      </w:r>
      <w:r w:rsidR="00800478" w:rsidRPr="00064B97">
        <w:rPr>
          <w:rFonts w:ascii="Calibri" w:hAnsi="Calibri" w:cs="Calibri"/>
          <w:color w:val="000000" w:themeColor="text1"/>
        </w:rPr>
        <w:t xml:space="preserve"> (i) within-culture pattern contrasts (collapsing across gender) and China</w:t>
      </w:r>
      <w:r w:rsidR="0094373E" w:rsidRPr="00064B97">
        <w:rPr>
          <w:rFonts w:ascii="Calibri" w:hAnsi="Calibri" w:cs="Calibri"/>
          <w:color w:val="000000" w:themeColor="text1"/>
        </w:rPr>
        <w:t>-UK</w:t>
      </w:r>
      <w:r w:rsidR="00800478" w:rsidRPr="00064B97">
        <w:rPr>
          <w:rFonts w:ascii="Calibri" w:hAnsi="Calibri" w:cs="Calibri"/>
          <w:color w:val="000000" w:themeColor="text1"/>
        </w:rPr>
        <w:t xml:space="preserve"> contrasts within each pattern, and (ii) within-gender pattern contrasts (collapsing across culture)</w:t>
      </w:r>
      <w:r w:rsidR="00AD5044" w:rsidRPr="00064B97">
        <w:rPr>
          <w:rFonts w:ascii="Calibri" w:hAnsi="Calibri" w:cs="Calibri"/>
          <w:color w:val="000000" w:themeColor="text1"/>
        </w:rPr>
        <w:t>,</w:t>
      </w:r>
      <w:r w:rsidR="00800478" w:rsidRPr="00064B97">
        <w:rPr>
          <w:rFonts w:ascii="Calibri" w:hAnsi="Calibri" w:cs="Calibri"/>
          <w:color w:val="000000" w:themeColor="text1"/>
        </w:rPr>
        <w:t xml:space="preserve"> and </w:t>
      </w:r>
      <w:r w:rsidR="007F0165" w:rsidRPr="00064B97">
        <w:rPr>
          <w:rFonts w:ascii="Calibri" w:hAnsi="Calibri" w:cs="Calibri"/>
          <w:color w:val="000000" w:themeColor="text1"/>
        </w:rPr>
        <w:t>m</w:t>
      </w:r>
      <w:r w:rsidR="00800478" w:rsidRPr="00064B97">
        <w:rPr>
          <w:rFonts w:ascii="Calibri" w:hAnsi="Calibri" w:cs="Calibri"/>
          <w:color w:val="000000" w:themeColor="text1"/>
        </w:rPr>
        <w:t>en</w:t>
      </w:r>
      <w:r w:rsidR="0094373E" w:rsidRPr="00064B97">
        <w:rPr>
          <w:rFonts w:ascii="Calibri" w:hAnsi="Calibri" w:cs="Calibri"/>
          <w:color w:val="000000" w:themeColor="text1"/>
        </w:rPr>
        <w:t>-women</w:t>
      </w:r>
      <w:r w:rsidR="00800478" w:rsidRPr="00064B97">
        <w:rPr>
          <w:rFonts w:ascii="Calibri" w:hAnsi="Calibri" w:cs="Calibri"/>
          <w:color w:val="000000" w:themeColor="text1"/>
        </w:rPr>
        <w:t xml:space="preserve"> contrasts within each pattern. </w:t>
      </w:r>
      <w:r w:rsidR="000902BC" w:rsidRPr="00064B97">
        <w:rPr>
          <w:rFonts w:ascii="Calibri" w:hAnsi="Calibri" w:cs="Calibri"/>
          <w:color w:val="000000" w:themeColor="text1"/>
        </w:rPr>
        <w:t>The direction</w:t>
      </w:r>
      <w:r w:rsidR="00800478" w:rsidRPr="00064B97">
        <w:rPr>
          <w:rFonts w:ascii="Calibri" w:hAnsi="Calibri" w:cs="Calibri"/>
          <w:color w:val="000000" w:themeColor="text1"/>
        </w:rPr>
        <w:t xml:space="preserve"> of contrasts is stated in </w:t>
      </w:r>
      <w:r w:rsidR="00A155A6" w:rsidRPr="00064B97">
        <w:rPr>
          <w:rFonts w:ascii="Calibri" w:hAnsi="Calibri" w:cs="Calibri"/>
          <w:color w:val="000000" w:themeColor="text1"/>
        </w:rPr>
        <w:t xml:space="preserve">the </w:t>
      </w:r>
      <w:r w:rsidR="00800478" w:rsidRPr="00064B97">
        <w:rPr>
          <w:rFonts w:ascii="Calibri" w:hAnsi="Calibri" w:cs="Calibri"/>
          <w:color w:val="000000" w:themeColor="text1"/>
        </w:rPr>
        <w:t>tables.</w:t>
      </w:r>
    </w:p>
    <w:p w14:paraId="65DE1AA0" w14:textId="1780DCA0" w:rsidR="00707F18" w:rsidRPr="00064B97" w:rsidRDefault="00707F18" w:rsidP="00493A57">
      <w:pPr>
        <w:spacing w:line="240" w:lineRule="auto"/>
        <w:ind w:firstLine="720"/>
        <w:contextualSpacing/>
        <w:jc w:val="both"/>
        <w:rPr>
          <w:rFonts w:ascii="Calibri" w:hAnsi="Calibri" w:cs="Calibri"/>
          <w:color w:val="000000" w:themeColor="text1"/>
        </w:rPr>
      </w:pPr>
      <w:r w:rsidRPr="00064B97">
        <w:rPr>
          <w:rFonts w:ascii="Calibri" w:hAnsi="Calibri" w:cs="Calibri"/>
          <w:color w:val="000000" w:themeColor="text1"/>
        </w:rPr>
        <w:t xml:space="preserve">We used structural equation modelling (SEM) in </w:t>
      </w:r>
      <w:r w:rsidRPr="00064B97">
        <w:rPr>
          <w:rFonts w:ascii="Calibri" w:hAnsi="Calibri" w:cs="Calibri"/>
          <w:i/>
          <w:iCs/>
          <w:color w:val="000000" w:themeColor="text1"/>
        </w:rPr>
        <w:t>lavaan</w:t>
      </w:r>
      <w:r w:rsidRPr="00064B97">
        <w:rPr>
          <w:rFonts w:ascii="Calibri" w:hAnsi="Calibri" w:cs="Calibri"/>
          <w:color w:val="000000" w:themeColor="text1"/>
        </w:rPr>
        <w:t xml:space="preserve"> 0.6-19 to examine associations between </w:t>
      </w:r>
      <w:r w:rsidR="00BD0271" w:rsidRPr="00064B97">
        <w:rPr>
          <w:rFonts w:ascii="Calibri" w:hAnsi="Calibri" w:cs="Calibri"/>
          <w:color w:val="000000" w:themeColor="text1"/>
        </w:rPr>
        <w:t>the frequency of three pornography use patterns</w:t>
      </w:r>
      <w:r w:rsidRPr="00064B97">
        <w:rPr>
          <w:rFonts w:ascii="Calibri" w:hAnsi="Calibri" w:cs="Calibri"/>
          <w:color w:val="000000" w:themeColor="text1"/>
        </w:rPr>
        <w:t xml:space="preserve"> (secret </w:t>
      </w:r>
      <w:r w:rsidR="006C3296" w:rsidRPr="00064B97">
        <w:rPr>
          <w:rFonts w:ascii="Calibri" w:hAnsi="Calibri" w:cs="Calibri"/>
          <w:color w:val="000000" w:themeColor="text1"/>
        </w:rPr>
        <w:t>solitary</w:t>
      </w:r>
      <w:r w:rsidRPr="00064B97">
        <w:rPr>
          <w:rFonts w:ascii="Calibri" w:hAnsi="Calibri" w:cs="Calibri"/>
          <w:color w:val="000000" w:themeColor="text1"/>
        </w:rPr>
        <w:t xml:space="preserve">, partner-aware </w:t>
      </w:r>
      <w:r w:rsidR="006C3296" w:rsidRPr="00064B97">
        <w:rPr>
          <w:rFonts w:ascii="Calibri" w:hAnsi="Calibri" w:cs="Calibri"/>
          <w:color w:val="000000" w:themeColor="text1"/>
        </w:rPr>
        <w:t>solitary</w:t>
      </w:r>
      <w:r w:rsidRPr="00064B97">
        <w:rPr>
          <w:rFonts w:ascii="Calibri" w:hAnsi="Calibri" w:cs="Calibri"/>
          <w:color w:val="000000" w:themeColor="text1"/>
        </w:rPr>
        <w:t xml:space="preserve">, </w:t>
      </w:r>
      <w:r w:rsidR="00BD0271" w:rsidRPr="00064B97">
        <w:rPr>
          <w:rFonts w:ascii="Calibri" w:hAnsi="Calibri" w:cs="Calibri"/>
          <w:color w:val="000000" w:themeColor="text1"/>
        </w:rPr>
        <w:t>shared</w:t>
      </w:r>
      <w:r w:rsidRPr="00064B97">
        <w:rPr>
          <w:rFonts w:ascii="Calibri" w:hAnsi="Calibri" w:cs="Calibri"/>
          <w:color w:val="000000" w:themeColor="text1"/>
        </w:rPr>
        <w:t xml:space="preserve">), </w:t>
      </w:r>
      <w:r w:rsidR="00CA68C2" w:rsidRPr="00064B97">
        <w:rPr>
          <w:rFonts w:ascii="Calibri" w:hAnsi="Calibri" w:cs="Calibri"/>
          <w:color w:val="000000" w:themeColor="text1"/>
        </w:rPr>
        <w:t>g</w:t>
      </w:r>
      <w:r w:rsidRPr="00064B97">
        <w:rPr>
          <w:rFonts w:ascii="Calibri" w:hAnsi="Calibri" w:cs="Calibri"/>
          <w:color w:val="000000" w:themeColor="text1"/>
        </w:rPr>
        <w:t>ender,</w:t>
      </w:r>
      <w:r w:rsidR="00CA68C2" w:rsidRPr="00064B97">
        <w:rPr>
          <w:rFonts w:ascii="Calibri" w:hAnsi="Calibri" w:cs="Calibri"/>
          <w:color w:val="000000" w:themeColor="text1"/>
        </w:rPr>
        <w:t xml:space="preserve"> c</w:t>
      </w:r>
      <w:r w:rsidRPr="00064B97">
        <w:rPr>
          <w:rFonts w:ascii="Calibri" w:hAnsi="Calibri" w:cs="Calibri"/>
          <w:color w:val="000000" w:themeColor="text1"/>
        </w:rPr>
        <w:t xml:space="preserve">ulture, and four </w:t>
      </w:r>
      <w:r w:rsidR="00EF3AD2" w:rsidRPr="00064B97">
        <w:rPr>
          <w:rFonts w:ascii="Calibri" w:hAnsi="Calibri" w:cs="Calibri"/>
          <w:color w:val="000000" w:themeColor="text1"/>
        </w:rPr>
        <w:t>sexual well-being constructs</w:t>
      </w:r>
      <w:r w:rsidRPr="00064B97">
        <w:rPr>
          <w:rFonts w:ascii="Calibri" w:hAnsi="Calibri" w:cs="Calibri"/>
          <w:color w:val="000000" w:themeColor="text1"/>
        </w:rPr>
        <w:t xml:space="preserve"> (sexual satisfaction, sexual pleasure, relational sexual shame, internalised sexual shame). All continuous predictors were z-standardised </w:t>
      </w:r>
      <w:r w:rsidR="001E0504" w:rsidRPr="00064B97">
        <w:rPr>
          <w:rFonts w:ascii="Calibri" w:hAnsi="Calibri" w:cs="Calibri"/>
          <w:color w:val="000000" w:themeColor="text1"/>
        </w:rPr>
        <w:t>before</w:t>
      </w:r>
      <w:r w:rsidRPr="00064B97">
        <w:rPr>
          <w:rFonts w:ascii="Calibri" w:hAnsi="Calibri" w:cs="Calibri"/>
          <w:color w:val="000000" w:themeColor="text1"/>
        </w:rPr>
        <w:t xml:space="preserve"> modelling; </w:t>
      </w:r>
      <w:r w:rsidR="001E0504" w:rsidRPr="00064B97">
        <w:rPr>
          <w:rFonts w:ascii="Calibri" w:hAnsi="Calibri" w:cs="Calibri"/>
          <w:color w:val="000000" w:themeColor="text1"/>
        </w:rPr>
        <w:t>g</w:t>
      </w:r>
      <w:r w:rsidRPr="00064B97">
        <w:rPr>
          <w:rFonts w:ascii="Calibri" w:hAnsi="Calibri" w:cs="Calibri"/>
          <w:color w:val="000000" w:themeColor="text1"/>
        </w:rPr>
        <w:t xml:space="preserve">ender and </w:t>
      </w:r>
      <w:r w:rsidR="001E0504" w:rsidRPr="00064B97">
        <w:rPr>
          <w:rFonts w:ascii="Calibri" w:hAnsi="Calibri" w:cs="Calibri"/>
          <w:color w:val="000000" w:themeColor="text1"/>
        </w:rPr>
        <w:t>c</w:t>
      </w:r>
      <w:r w:rsidRPr="00064B97">
        <w:rPr>
          <w:rFonts w:ascii="Calibri" w:hAnsi="Calibri" w:cs="Calibri"/>
          <w:color w:val="000000" w:themeColor="text1"/>
        </w:rPr>
        <w:t>ulture were effect-coded (</w:t>
      </w:r>
      <w:r w:rsidR="001E0504" w:rsidRPr="00064B97">
        <w:rPr>
          <w:rFonts w:ascii="Calibri" w:hAnsi="Calibri" w:cs="Calibri"/>
          <w:color w:val="000000" w:themeColor="text1"/>
        </w:rPr>
        <w:t>-</w:t>
      </w:r>
      <w:r w:rsidRPr="00064B97">
        <w:rPr>
          <w:rFonts w:ascii="Calibri" w:hAnsi="Calibri" w:cs="Calibri"/>
          <w:color w:val="000000" w:themeColor="text1"/>
        </w:rPr>
        <w:t xml:space="preserve">1=men/China, +1=women/UK). Moderation was tested via observed </w:t>
      </w:r>
      <w:r w:rsidR="00CA68C2" w:rsidRPr="00064B97">
        <w:rPr>
          <w:rFonts w:ascii="Calibri" w:hAnsi="Calibri" w:cs="Calibri"/>
          <w:color w:val="000000" w:themeColor="text1"/>
        </w:rPr>
        <w:t>interaction</w:t>
      </w:r>
      <w:r w:rsidRPr="00064B97">
        <w:rPr>
          <w:rFonts w:ascii="Calibri" w:hAnsi="Calibri" w:cs="Calibri"/>
          <w:color w:val="000000" w:themeColor="text1"/>
        </w:rPr>
        <w:t xml:space="preserve"> terms (e.g. </w:t>
      </w:r>
      <w:r w:rsidRPr="00064B97">
        <w:rPr>
          <w:rFonts w:ascii="Calibri" w:hAnsi="Calibri" w:cs="Calibri"/>
          <w:i/>
          <w:iCs/>
          <w:color w:val="000000" w:themeColor="text1"/>
        </w:rPr>
        <w:t>SecretUse_z × Gender_c</w:t>
      </w:r>
      <w:r w:rsidRPr="00064B97">
        <w:rPr>
          <w:rFonts w:ascii="Calibri" w:hAnsi="Calibri" w:cs="Calibri"/>
          <w:color w:val="000000" w:themeColor="text1"/>
        </w:rPr>
        <w:t xml:space="preserve">, </w:t>
      </w:r>
      <w:r w:rsidRPr="00064B97">
        <w:rPr>
          <w:rFonts w:ascii="Calibri" w:hAnsi="Calibri" w:cs="Calibri"/>
          <w:i/>
          <w:iCs/>
          <w:color w:val="000000" w:themeColor="text1"/>
        </w:rPr>
        <w:t>SecretUse_z × Culture_c</w:t>
      </w:r>
      <w:r w:rsidRPr="00064B97">
        <w:rPr>
          <w:rFonts w:ascii="Calibri" w:hAnsi="Calibri" w:cs="Calibri"/>
          <w:color w:val="000000" w:themeColor="text1"/>
        </w:rPr>
        <w:t xml:space="preserve">), </w:t>
      </w:r>
      <w:r w:rsidR="00CB094A" w:rsidRPr="00064B97">
        <w:rPr>
          <w:rFonts w:ascii="Calibri" w:hAnsi="Calibri" w:cs="Calibri"/>
          <w:color w:val="000000" w:themeColor="text1"/>
        </w:rPr>
        <w:t>and we report standardised coefficients</w:t>
      </w:r>
      <w:r w:rsidRPr="00064B97">
        <w:rPr>
          <w:rFonts w:ascii="Calibri" w:hAnsi="Calibri" w:cs="Calibri"/>
          <w:color w:val="000000" w:themeColor="text1"/>
        </w:rPr>
        <w:t xml:space="preserve"> (</w:t>
      </w:r>
      <w:r w:rsidRPr="00064B97">
        <w:rPr>
          <w:rFonts w:ascii="Calibri" w:hAnsi="Calibri" w:cs="Calibri"/>
          <w:i/>
          <w:iCs/>
          <w:color w:val="000000" w:themeColor="text1"/>
        </w:rPr>
        <w:t>β</w:t>
      </w:r>
      <w:r w:rsidRPr="00064B97">
        <w:rPr>
          <w:rFonts w:ascii="Calibri" w:hAnsi="Calibri" w:cs="Calibri"/>
          <w:color w:val="000000" w:themeColor="text1"/>
        </w:rPr>
        <w:t xml:space="preserve">; </w:t>
      </w:r>
      <w:r w:rsidRPr="00064B97">
        <w:rPr>
          <w:rFonts w:ascii="Calibri" w:hAnsi="Calibri" w:cs="Calibri"/>
          <w:i/>
          <w:iCs/>
          <w:color w:val="000000" w:themeColor="text1"/>
        </w:rPr>
        <w:t>std.all</w:t>
      </w:r>
      <w:r w:rsidRPr="00064B97">
        <w:rPr>
          <w:rFonts w:ascii="Calibri" w:hAnsi="Calibri" w:cs="Calibri"/>
          <w:color w:val="000000" w:themeColor="text1"/>
        </w:rPr>
        <w:t>)</w:t>
      </w:r>
      <w:r w:rsidR="00CB094A" w:rsidRPr="00064B97">
        <w:rPr>
          <w:rFonts w:ascii="Calibri" w:hAnsi="Calibri" w:cs="Calibri"/>
          <w:color w:val="000000" w:themeColor="text1"/>
        </w:rPr>
        <w:t>.</w:t>
      </w:r>
      <w:r w:rsidR="00E940D1" w:rsidRPr="00064B97">
        <w:rPr>
          <w:rFonts w:ascii="Calibri" w:hAnsi="Calibri" w:cs="Calibri"/>
          <w:color w:val="000000" w:themeColor="text1"/>
        </w:rPr>
        <w:t xml:space="preserve"> </w:t>
      </w:r>
      <w:r w:rsidR="009B09B4" w:rsidRPr="00064B97">
        <w:rPr>
          <w:rFonts w:ascii="Calibri" w:hAnsi="Calibri" w:cs="Calibri"/>
          <w:color w:val="000000" w:themeColor="text1"/>
        </w:rPr>
        <w:t>Models</w:t>
      </w:r>
      <w:r w:rsidRPr="00064B97">
        <w:rPr>
          <w:rFonts w:ascii="Calibri" w:hAnsi="Calibri" w:cs="Calibri"/>
          <w:color w:val="000000" w:themeColor="text1"/>
        </w:rPr>
        <w:t xml:space="preserve"> </w:t>
      </w:r>
      <w:r w:rsidR="009B09B4" w:rsidRPr="00064B97">
        <w:rPr>
          <w:rFonts w:ascii="Calibri" w:hAnsi="Calibri" w:cs="Calibri"/>
          <w:color w:val="000000" w:themeColor="text1"/>
        </w:rPr>
        <w:t>were estimated by</w:t>
      </w:r>
      <w:r w:rsidRPr="00064B97">
        <w:rPr>
          <w:rFonts w:ascii="Calibri" w:hAnsi="Calibri" w:cs="Calibri"/>
          <w:color w:val="000000" w:themeColor="text1"/>
        </w:rPr>
        <w:t xml:space="preserve"> </w:t>
      </w:r>
      <w:r w:rsidR="00513E9B" w:rsidRPr="00064B97">
        <w:rPr>
          <w:rFonts w:ascii="Calibri" w:hAnsi="Calibri" w:cs="Calibri"/>
          <w:color w:val="000000" w:themeColor="text1"/>
        </w:rPr>
        <w:t>maximum likelihood</w:t>
      </w:r>
      <w:r w:rsidRPr="00064B97">
        <w:rPr>
          <w:rFonts w:ascii="Calibri" w:hAnsi="Calibri" w:cs="Calibri"/>
          <w:color w:val="000000" w:themeColor="text1"/>
        </w:rPr>
        <w:t xml:space="preserve"> </w:t>
      </w:r>
      <w:r w:rsidR="00C763A3" w:rsidRPr="00064B97">
        <w:rPr>
          <w:rFonts w:ascii="Calibri" w:hAnsi="Calibri" w:cs="Calibri"/>
          <w:color w:val="000000" w:themeColor="text1"/>
        </w:rPr>
        <w:t xml:space="preserve">and evaluated with </w:t>
      </w:r>
      <w:r w:rsidRPr="00064B97">
        <w:rPr>
          <w:rFonts w:ascii="Calibri" w:hAnsi="Calibri" w:cs="Calibri"/>
          <w:color w:val="000000" w:themeColor="text1"/>
        </w:rPr>
        <w:t xml:space="preserve">CFI, TLI, RMSEA, </w:t>
      </w:r>
      <w:r w:rsidR="00BB1CEB" w:rsidRPr="00064B97">
        <w:rPr>
          <w:rFonts w:ascii="Calibri" w:hAnsi="Calibri" w:cs="Calibri"/>
          <w:color w:val="000000" w:themeColor="text1"/>
        </w:rPr>
        <w:t xml:space="preserve">and </w:t>
      </w:r>
      <w:r w:rsidRPr="00064B97">
        <w:rPr>
          <w:rFonts w:ascii="Calibri" w:hAnsi="Calibri" w:cs="Calibri"/>
          <w:color w:val="000000" w:themeColor="text1"/>
        </w:rPr>
        <w:t xml:space="preserve">SRMR </w:t>
      </w:r>
      <w:r w:rsidR="00BB1CEB" w:rsidRPr="00064B97">
        <w:rPr>
          <w:rFonts w:ascii="Calibri" w:hAnsi="Calibri" w:cs="Calibri"/>
          <w:color w:val="000000" w:themeColor="text1"/>
        </w:rPr>
        <w:fldChar w:fldCharType="begin"/>
      </w:r>
      <w:r w:rsidR="00BB1CEB" w:rsidRPr="00064B97">
        <w:rPr>
          <w:rFonts w:ascii="Calibri" w:hAnsi="Calibri" w:cs="Calibri"/>
          <w:color w:val="000000" w:themeColor="text1"/>
        </w:rPr>
        <w:instrText xml:space="preserve"> ADDIN ZOTERO_ITEM CSL_CITATION {"citationID":"lAy4FYZZ","properties":{"formattedCitation":"(Hu and Bentler 1999)","plainCitation":"(Hu and Bentler 1999)","noteIndex":0},"citationItems":[{"id":318,"uris":["http://zotero.org/users/local/8taSo5dG/items/CGQ293HM"],"itemData":{"id":318,"type":"article-journal","container-title":"Structural Equation Modeling: A Multidisciplinary Journal","DOI":"10.1080/10705519909540118","ISSN":"1070-5511, 1532-8007","issue":"1","journalAbbreviation":"Structural Equation Modeling: A Multidisciplinary Journal","language":"en","page":"1-55","source":"DOI.org (Crossref)","title":"Cutoff criteria for fit indexes in covariance structure analysis: Conventional criteria versus new alternatives","title-short":"Cutoff criteria for fit indexes in covariance structure analysis","volume":"6","author":[{"family":"Hu","given":"Li‐tze"},{"family":"Bentler","given":"Peter M."}],"issued":{"date-parts":[["1999",1]]}}}],"schema":"https://github.com/citation-style-language/schema/raw/master/csl-citation.json"} </w:instrText>
      </w:r>
      <w:r w:rsidR="00BB1CEB" w:rsidRPr="00064B97">
        <w:rPr>
          <w:rFonts w:ascii="Calibri" w:hAnsi="Calibri" w:cs="Calibri"/>
          <w:color w:val="000000" w:themeColor="text1"/>
        </w:rPr>
        <w:fldChar w:fldCharType="separate"/>
      </w:r>
      <w:r w:rsidR="001E6492" w:rsidRPr="00064B97">
        <w:rPr>
          <w:rFonts w:ascii="Calibri" w:hAnsi="Calibri" w:cs="Calibri"/>
        </w:rPr>
        <w:t>(Hu and Bentler 1999)</w:t>
      </w:r>
      <w:r w:rsidR="00BB1CEB" w:rsidRPr="00064B97">
        <w:rPr>
          <w:rFonts w:ascii="Calibri" w:hAnsi="Calibri" w:cs="Calibri"/>
          <w:color w:val="000000" w:themeColor="text1"/>
        </w:rPr>
        <w:fldChar w:fldCharType="end"/>
      </w:r>
      <w:r w:rsidRPr="00064B97">
        <w:rPr>
          <w:rFonts w:ascii="Calibri" w:hAnsi="Calibri" w:cs="Calibri"/>
          <w:color w:val="000000" w:themeColor="text1"/>
        </w:rPr>
        <w:t>. We first estimated a full model including all theoretically motivated main effects and two-way interactions involving Gender and Culture; we then fit a reduced model by removing paths that were consistently non-significant and trivially small (e.g. |</w:t>
      </w:r>
      <w:r w:rsidRPr="00064B97">
        <w:rPr>
          <w:rFonts w:ascii="Calibri" w:hAnsi="Calibri" w:cs="Calibri"/>
          <w:i/>
          <w:iCs/>
          <w:color w:val="000000" w:themeColor="text1"/>
        </w:rPr>
        <w:t>β</w:t>
      </w:r>
      <w:r w:rsidRPr="00064B97">
        <w:rPr>
          <w:rFonts w:ascii="Calibri" w:hAnsi="Calibri" w:cs="Calibri"/>
          <w:color w:val="000000" w:themeColor="text1"/>
        </w:rPr>
        <w:t>| &lt; .04) to improve parsimony without sacrificing fit (cf. Jacobucci et al. 2016). Model comparison relied on AIC/BIC and overall fit</w:t>
      </w:r>
      <w:r w:rsidR="001E0504" w:rsidRPr="00064B97">
        <w:rPr>
          <w:rFonts w:ascii="Calibri" w:hAnsi="Calibri" w:cs="Calibri"/>
          <w:color w:val="000000" w:themeColor="text1"/>
        </w:rPr>
        <w:t xml:space="preserve"> </w:t>
      </w:r>
      <w:r w:rsidR="00371AA0" w:rsidRPr="00064B97">
        <w:rPr>
          <w:rFonts w:ascii="Calibri" w:hAnsi="Calibri" w:cs="Calibri"/>
          <w:color w:val="000000" w:themeColor="text1"/>
        </w:rPr>
        <w:t>(Lin, Huang and Weng 2017)</w:t>
      </w:r>
      <w:r w:rsidR="002477D4" w:rsidRPr="00064B97">
        <w:rPr>
          <w:rFonts w:ascii="Calibri" w:hAnsi="Calibri" w:cs="Calibri"/>
          <w:color w:val="000000" w:themeColor="text1"/>
        </w:rPr>
        <w:t>.</w:t>
      </w:r>
      <w:r w:rsidR="00E940D1" w:rsidRPr="00064B97">
        <w:rPr>
          <w:rFonts w:ascii="Calibri" w:hAnsi="Calibri" w:cs="Calibri"/>
          <w:color w:val="000000" w:themeColor="text1"/>
        </w:rPr>
        <w:t xml:space="preserve"> </w:t>
      </w:r>
      <w:r w:rsidR="00D00B8E" w:rsidRPr="00064B97">
        <w:rPr>
          <w:rFonts w:ascii="Calibri" w:hAnsi="Calibri" w:cs="Calibri"/>
          <w:color w:val="000000" w:themeColor="text1"/>
        </w:rPr>
        <w:t>To interpret significant interactions from the reduced SEM, we fit follow-up linear models that matched the SEM specifications and obtained simple slopes using</w:t>
      </w:r>
      <w:r w:rsidRPr="00064B97">
        <w:rPr>
          <w:rFonts w:ascii="Calibri" w:hAnsi="Calibri" w:cs="Calibri"/>
          <w:color w:val="000000" w:themeColor="text1"/>
        </w:rPr>
        <w:t xml:space="preserve"> </w:t>
      </w:r>
      <w:r w:rsidRPr="00064B97">
        <w:rPr>
          <w:rFonts w:ascii="Calibri" w:hAnsi="Calibri" w:cs="Calibri"/>
          <w:i/>
          <w:iCs/>
          <w:color w:val="000000" w:themeColor="text1"/>
        </w:rPr>
        <w:t>emmeans</w:t>
      </w:r>
      <w:r w:rsidRPr="00064B97">
        <w:rPr>
          <w:rFonts w:ascii="Calibri" w:hAnsi="Calibri" w:cs="Calibri"/>
          <w:color w:val="000000" w:themeColor="text1"/>
        </w:rPr>
        <w:t xml:space="preserve"> 1.11.1 (</w:t>
      </w:r>
      <w:r w:rsidRPr="00064B97">
        <w:rPr>
          <w:rFonts w:ascii="Calibri" w:hAnsi="Calibri" w:cs="Calibri"/>
          <w:i/>
          <w:iCs/>
          <w:color w:val="000000" w:themeColor="text1"/>
        </w:rPr>
        <w:t>emtrends</w:t>
      </w:r>
      <w:r w:rsidRPr="00064B97">
        <w:rPr>
          <w:rFonts w:ascii="Calibri" w:hAnsi="Calibri" w:cs="Calibri"/>
          <w:color w:val="000000" w:themeColor="text1"/>
        </w:rPr>
        <w:t>) at the coded endpoints of the moderators (</w:t>
      </w:r>
      <w:r w:rsidR="000F6F40" w:rsidRPr="00064B97">
        <w:rPr>
          <w:rFonts w:ascii="Calibri" w:hAnsi="Calibri" w:cs="Calibri"/>
          <w:color w:val="000000" w:themeColor="text1"/>
        </w:rPr>
        <w:t>-</w:t>
      </w:r>
      <w:r w:rsidRPr="00064B97">
        <w:rPr>
          <w:rFonts w:ascii="Calibri" w:hAnsi="Calibri" w:cs="Calibri"/>
          <w:color w:val="000000" w:themeColor="text1"/>
        </w:rPr>
        <w:t>1</w:t>
      </w:r>
      <w:r w:rsidR="00E940D1" w:rsidRPr="00064B97">
        <w:rPr>
          <w:rFonts w:ascii="Calibri" w:hAnsi="Calibri" w:cs="Calibri"/>
          <w:color w:val="000000" w:themeColor="text1"/>
        </w:rPr>
        <w:t xml:space="preserve"> and </w:t>
      </w:r>
      <w:r w:rsidRPr="00064B97">
        <w:rPr>
          <w:rFonts w:ascii="Calibri" w:hAnsi="Calibri" w:cs="Calibri"/>
          <w:color w:val="000000" w:themeColor="text1"/>
        </w:rPr>
        <w:t xml:space="preserve">+1). </w:t>
      </w:r>
    </w:p>
    <w:p w14:paraId="294B5BF5" w14:textId="4F8FD29A" w:rsidR="008822AB" w:rsidRPr="00064B97" w:rsidRDefault="008822AB" w:rsidP="00493A57">
      <w:pPr>
        <w:spacing w:line="240" w:lineRule="auto"/>
        <w:ind w:firstLine="720"/>
        <w:contextualSpacing/>
        <w:jc w:val="both"/>
        <w:rPr>
          <w:rFonts w:ascii="Calibri" w:hAnsi="Calibri" w:cs="Calibri"/>
          <w:color w:val="000000" w:themeColor="text1"/>
        </w:rPr>
      </w:pPr>
      <w:r w:rsidRPr="00064B97">
        <w:rPr>
          <w:rFonts w:ascii="Calibri" w:hAnsi="Calibri" w:cs="Calibri"/>
          <w:color w:val="000000" w:themeColor="text1"/>
        </w:rPr>
        <w:t>To aid</w:t>
      </w:r>
      <w:r w:rsidR="00AD5044" w:rsidRPr="00064B97">
        <w:rPr>
          <w:rFonts w:ascii="Calibri" w:hAnsi="Calibri" w:cs="Calibri"/>
          <w:color w:val="000000" w:themeColor="text1"/>
        </w:rPr>
        <w:t xml:space="preserve"> the</w:t>
      </w:r>
      <w:r w:rsidRPr="00064B97">
        <w:rPr>
          <w:rFonts w:ascii="Calibri" w:hAnsi="Calibri" w:cs="Calibri"/>
          <w:color w:val="000000" w:themeColor="text1"/>
        </w:rPr>
        <w:t xml:space="preserve"> interpretation of the results and enhance data transparency, several forms of data visualisation were employed. All visualisations were constructed using the </w:t>
      </w:r>
      <w:r w:rsidRPr="00064B97">
        <w:rPr>
          <w:rFonts w:ascii="Calibri" w:hAnsi="Calibri" w:cs="Calibri"/>
          <w:i/>
          <w:iCs/>
          <w:color w:val="000000" w:themeColor="text1"/>
        </w:rPr>
        <w:t xml:space="preserve">ggplot2 </w:t>
      </w:r>
      <w:r w:rsidRPr="00064B97">
        <w:rPr>
          <w:rFonts w:ascii="Calibri" w:hAnsi="Calibri" w:cs="Calibri"/>
          <w:color w:val="000000" w:themeColor="text1"/>
        </w:rPr>
        <w:t>package</w:t>
      </w:r>
      <w:r w:rsidR="002F7842" w:rsidRPr="00064B97">
        <w:rPr>
          <w:rFonts w:ascii="Calibri" w:hAnsi="Calibri" w:cs="Calibri"/>
          <w:color w:val="000000" w:themeColor="text1"/>
        </w:rPr>
        <w:t xml:space="preserve"> (version 3.5.2)</w:t>
      </w:r>
      <w:r w:rsidRPr="00064B97">
        <w:rPr>
          <w:rFonts w:ascii="Calibri" w:hAnsi="Calibri" w:cs="Calibri"/>
          <w:color w:val="000000" w:themeColor="text1"/>
        </w:rPr>
        <w:t xml:space="preserve">, with additional support from </w:t>
      </w:r>
      <w:r w:rsidRPr="00064B97">
        <w:rPr>
          <w:rFonts w:ascii="Calibri" w:hAnsi="Calibri" w:cs="Calibri"/>
          <w:i/>
          <w:iCs/>
          <w:color w:val="000000" w:themeColor="text1"/>
        </w:rPr>
        <w:t>semPlot</w:t>
      </w:r>
      <w:r w:rsidRPr="00064B97">
        <w:rPr>
          <w:rFonts w:ascii="Calibri" w:hAnsi="Calibri" w:cs="Calibri"/>
          <w:color w:val="000000" w:themeColor="text1"/>
        </w:rPr>
        <w:t xml:space="preserve"> </w:t>
      </w:r>
      <w:r w:rsidR="00BF3050" w:rsidRPr="00064B97">
        <w:rPr>
          <w:rFonts w:ascii="Calibri" w:hAnsi="Calibri" w:cs="Calibri"/>
          <w:color w:val="000000" w:themeColor="text1"/>
        </w:rPr>
        <w:t xml:space="preserve">package (version 1.1.6) </w:t>
      </w:r>
      <w:r w:rsidRPr="00064B97">
        <w:rPr>
          <w:rFonts w:ascii="Calibri" w:hAnsi="Calibri" w:cs="Calibri"/>
          <w:color w:val="000000" w:themeColor="text1"/>
        </w:rPr>
        <w:t xml:space="preserve">for SEM diagramming and </w:t>
      </w:r>
      <w:r w:rsidRPr="00064B97">
        <w:rPr>
          <w:rFonts w:ascii="Calibri" w:hAnsi="Calibri" w:cs="Calibri"/>
          <w:i/>
          <w:iCs/>
          <w:color w:val="000000" w:themeColor="text1"/>
        </w:rPr>
        <w:t>ggpubr/RColorBrewer</w:t>
      </w:r>
      <w:r w:rsidRPr="00064B97">
        <w:rPr>
          <w:rFonts w:ascii="Calibri" w:hAnsi="Calibri" w:cs="Calibri"/>
          <w:color w:val="000000" w:themeColor="text1"/>
        </w:rPr>
        <w:t xml:space="preserve"> for statistical annotation and colour customisation. </w:t>
      </w:r>
    </w:p>
    <w:p w14:paraId="299714FB" w14:textId="77777777" w:rsidR="00493A57" w:rsidRPr="00064B97" w:rsidRDefault="00493A57" w:rsidP="00493A57">
      <w:pPr>
        <w:spacing w:line="240" w:lineRule="auto"/>
        <w:contextualSpacing/>
        <w:jc w:val="both"/>
        <w:outlineLvl w:val="0"/>
        <w:rPr>
          <w:rFonts w:ascii="Calibri" w:hAnsi="Calibri" w:cs="Calibri"/>
          <w:b/>
          <w:bCs/>
          <w:color w:val="000000" w:themeColor="text1"/>
        </w:rPr>
      </w:pPr>
    </w:p>
    <w:p w14:paraId="7BB27BB7" w14:textId="6E7C174F" w:rsidR="008A7669" w:rsidRPr="00064B97" w:rsidRDefault="008A7669" w:rsidP="00493A57">
      <w:pPr>
        <w:spacing w:line="240" w:lineRule="auto"/>
        <w:contextualSpacing/>
        <w:jc w:val="both"/>
        <w:outlineLvl w:val="0"/>
        <w:rPr>
          <w:rFonts w:ascii="Calibri" w:hAnsi="Calibri" w:cs="Calibri"/>
          <w:b/>
          <w:bCs/>
          <w:color w:val="000000" w:themeColor="text1"/>
        </w:rPr>
      </w:pPr>
      <w:r w:rsidRPr="00064B97">
        <w:rPr>
          <w:rFonts w:ascii="Calibri" w:hAnsi="Calibri" w:cs="Calibri"/>
          <w:b/>
          <w:bCs/>
          <w:color w:val="000000" w:themeColor="text1"/>
        </w:rPr>
        <w:t>Results</w:t>
      </w:r>
    </w:p>
    <w:p w14:paraId="15927C53" w14:textId="77777777" w:rsidR="00493A57" w:rsidRPr="00064B97" w:rsidRDefault="00493A57" w:rsidP="00493A57">
      <w:pPr>
        <w:spacing w:line="240" w:lineRule="auto"/>
        <w:contextualSpacing/>
        <w:jc w:val="both"/>
        <w:outlineLvl w:val="1"/>
        <w:rPr>
          <w:rFonts w:ascii="Calibri" w:hAnsi="Calibri" w:cs="Calibri"/>
          <w:b/>
          <w:bCs/>
          <w:i/>
          <w:iCs/>
        </w:rPr>
      </w:pPr>
    </w:p>
    <w:p w14:paraId="007CB9FD" w14:textId="240CAE96" w:rsidR="00FD4FDB" w:rsidRPr="00064B97" w:rsidRDefault="00FD4FDB" w:rsidP="00493A57">
      <w:pPr>
        <w:spacing w:line="240" w:lineRule="auto"/>
        <w:contextualSpacing/>
        <w:jc w:val="both"/>
        <w:outlineLvl w:val="1"/>
        <w:rPr>
          <w:rFonts w:ascii="Calibri" w:hAnsi="Calibri" w:cs="Calibri"/>
          <w:b/>
          <w:bCs/>
          <w:i/>
          <w:iCs/>
        </w:rPr>
      </w:pPr>
      <w:r w:rsidRPr="00064B97">
        <w:rPr>
          <w:rFonts w:ascii="Calibri" w:hAnsi="Calibri" w:cs="Calibri"/>
          <w:b/>
          <w:bCs/>
          <w:i/>
          <w:iCs/>
        </w:rPr>
        <w:t xml:space="preserve">Scale </w:t>
      </w:r>
      <w:r w:rsidR="00701C74" w:rsidRPr="00064B97">
        <w:rPr>
          <w:rFonts w:ascii="Calibri" w:hAnsi="Calibri" w:cs="Calibri"/>
          <w:b/>
          <w:bCs/>
          <w:i/>
          <w:iCs/>
        </w:rPr>
        <w:t>q</w:t>
      </w:r>
      <w:r w:rsidRPr="00064B97">
        <w:rPr>
          <w:rFonts w:ascii="Calibri" w:hAnsi="Calibri" w:cs="Calibri"/>
          <w:b/>
          <w:bCs/>
          <w:i/>
          <w:iCs/>
        </w:rPr>
        <w:t>uality</w:t>
      </w:r>
      <w:r w:rsidR="00582BD4" w:rsidRPr="00064B97">
        <w:rPr>
          <w:rFonts w:ascii="Calibri" w:hAnsi="Calibri" w:cs="Calibri"/>
          <w:b/>
          <w:bCs/>
          <w:i/>
          <w:iCs/>
        </w:rPr>
        <w:t xml:space="preserve"> and recruitment-source comparability</w:t>
      </w:r>
    </w:p>
    <w:p w14:paraId="46FF910F" w14:textId="77777777" w:rsidR="00493A57" w:rsidRPr="00064B97" w:rsidRDefault="00493A57" w:rsidP="00493A57">
      <w:pPr>
        <w:spacing w:line="240" w:lineRule="auto"/>
        <w:contextualSpacing/>
        <w:jc w:val="both"/>
        <w:rPr>
          <w:rFonts w:ascii="Calibri" w:hAnsi="Calibri" w:cs="Calibri"/>
        </w:rPr>
      </w:pPr>
    </w:p>
    <w:p w14:paraId="7F51CEF0" w14:textId="2FB828BC" w:rsidR="00FD4FDB" w:rsidRPr="00064B97" w:rsidRDefault="00FD4FDB" w:rsidP="00493A57">
      <w:pPr>
        <w:spacing w:line="240" w:lineRule="auto"/>
        <w:contextualSpacing/>
        <w:jc w:val="both"/>
        <w:rPr>
          <w:rFonts w:ascii="Calibri" w:hAnsi="Calibri" w:cs="Calibri"/>
        </w:rPr>
      </w:pPr>
      <w:r w:rsidRPr="00064B97">
        <w:rPr>
          <w:rFonts w:ascii="Calibri" w:hAnsi="Calibri" w:cs="Calibri"/>
        </w:rPr>
        <w:t xml:space="preserve">In this study, </w:t>
      </w:r>
      <w:r w:rsidR="00C66596" w:rsidRPr="00064B97">
        <w:rPr>
          <w:rFonts w:ascii="Calibri" w:hAnsi="Calibri" w:cs="Calibri"/>
        </w:rPr>
        <w:t>t</w:t>
      </w:r>
      <w:r w:rsidR="00C63EB2" w:rsidRPr="00064B97">
        <w:rPr>
          <w:rFonts w:ascii="Calibri" w:hAnsi="Calibri" w:cs="Calibri"/>
        </w:rPr>
        <w:t>he Sexual Satisfaction Questionnaire demonstrated good internal consistency (</w:t>
      </w:r>
      <w:r w:rsidR="00C63EB2" w:rsidRPr="00064B97">
        <w:rPr>
          <w:rFonts w:ascii="Calibri" w:hAnsi="Calibri" w:cs="Calibri"/>
          <w:i/>
          <w:iCs/>
        </w:rPr>
        <w:t>α</w:t>
      </w:r>
      <w:r w:rsidR="006C0F02" w:rsidRPr="00064B97">
        <w:rPr>
          <w:rFonts w:ascii="Calibri" w:hAnsi="Calibri" w:cs="Calibri"/>
          <w:i/>
          <w:iCs/>
          <w:vertAlign w:val="subscript"/>
        </w:rPr>
        <w:t>China</w:t>
      </w:r>
      <w:r w:rsidR="00E46210" w:rsidRPr="00064B97">
        <w:rPr>
          <w:rFonts w:ascii="Calibri" w:hAnsi="Calibri" w:cs="Calibri"/>
          <w:i/>
          <w:iCs/>
        </w:rPr>
        <w:t xml:space="preserve"> </w:t>
      </w:r>
      <w:r w:rsidR="00C63EB2" w:rsidRPr="00064B97">
        <w:rPr>
          <w:rFonts w:ascii="Calibri" w:hAnsi="Calibri" w:cs="Calibri"/>
        </w:rPr>
        <w:t>=</w:t>
      </w:r>
      <w:r w:rsidR="00D207A5" w:rsidRPr="00064B97">
        <w:rPr>
          <w:rFonts w:ascii="Calibri" w:hAnsi="Calibri" w:cs="Calibri"/>
        </w:rPr>
        <w:t xml:space="preserve">.85, </w:t>
      </w:r>
      <w:r w:rsidR="00D207A5" w:rsidRPr="00064B97">
        <w:rPr>
          <w:rFonts w:ascii="Calibri" w:hAnsi="Calibri" w:cs="Calibri"/>
          <w:i/>
          <w:iCs/>
        </w:rPr>
        <w:t>α</w:t>
      </w:r>
      <w:r w:rsidR="00D207A5" w:rsidRPr="00064B97">
        <w:rPr>
          <w:rFonts w:ascii="Calibri" w:hAnsi="Calibri" w:cs="Calibri"/>
          <w:i/>
          <w:iCs/>
          <w:vertAlign w:val="subscript"/>
        </w:rPr>
        <w:t>UK</w:t>
      </w:r>
      <w:r w:rsidR="00D207A5" w:rsidRPr="00064B97">
        <w:rPr>
          <w:rFonts w:ascii="Calibri" w:hAnsi="Calibri" w:cs="Calibri"/>
          <w:i/>
          <w:iCs/>
        </w:rPr>
        <w:t xml:space="preserve"> </w:t>
      </w:r>
      <w:r w:rsidR="00D207A5" w:rsidRPr="00064B97">
        <w:rPr>
          <w:rFonts w:ascii="Calibri" w:hAnsi="Calibri" w:cs="Calibri"/>
        </w:rPr>
        <w:t>=.80)</w:t>
      </w:r>
      <w:r w:rsidR="00C63EB2" w:rsidRPr="00064B97">
        <w:rPr>
          <w:rFonts w:ascii="Calibri" w:hAnsi="Calibri" w:cs="Calibri"/>
        </w:rPr>
        <w:t xml:space="preserve">, whereas the Sexual Pleasure Scale showed acceptable </w:t>
      </w:r>
      <w:r w:rsidR="00C66596" w:rsidRPr="00064B97">
        <w:rPr>
          <w:rFonts w:ascii="Calibri" w:hAnsi="Calibri" w:cs="Calibri"/>
        </w:rPr>
        <w:t>consistency</w:t>
      </w:r>
      <w:r w:rsidR="00C63EB2" w:rsidRPr="00064B97">
        <w:rPr>
          <w:rFonts w:ascii="Calibri" w:hAnsi="Calibri" w:cs="Calibri"/>
        </w:rPr>
        <w:t xml:space="preserve"> (</w:t>
      </w:r>
      <w:r w:rsidR="00071C27" w:rsidRPr="00064B97">
        <w:rPr>
          <w:rFonts w:ascii="Calibri" w:hAnsi="Calibri" w:cs="Calibri"/>
          <w:i/>
          <w:iCs/>
        </w:rPr>
        <w:t>α</w:t>
      </w:r>
      <w:r w:rsidR="00071C27" w:rsidRPr="00064B97">
        <w:rPr>
          <w:rFonts w:ascii="Calibri" w:hAnsi="Calibri" w:cs="Calibri"/>
          <w:i/>
          <w:iCs/>
          <w:vertAlign w:val="subscript"/>
        </w:rPr>
        <w:t>China</w:t>
      </w:r>
      <w:r w:rsidR="00071C27" w:rsidRPr="00064B97">
        <w:rPr>
          <w:rFonts w:ascii="Calibri" w:hAnsi="Calibri" w:cs="Calibri"/>
          <w:i/>
          <w:iCs/>
        </w:rPr>
        <w:t xml:space="preserve"> </w:t>
      </w:r>
      <w:r w:rsidR="00071C27" w:rsidRPr="00064B97">
        <w:rPr>
          <w:rFonts w:ascii="Calibri" w:hAnsi="Calibri" w:cs="Calibri"/>
        </w:rPr>
        <w:t xml:space="preserve">=.88, </w:t>
      </w:r>
      <w:r w:rsidR="00071C27" w:rsidRPr="00064B97">
        <w:rPr>
          <w:rFonts w:ascii="Calibri" w:hAnsi="Calibri" w:cs="Calibri"/>
          <w:i/>
          <w:iCs/>
        </w:rPr>
        <w:t>α</w:t>
      </w:r>
      <w:r w:rsidR="00071C27" w:rsidRPr="00064B97">
        <w:rPr>
          <w:rFonts w:ascii="Calibri" w:hAnsi="Calibri" w:cs="Calibri"/>
          <w:i/>
          <w:iCs/>
          <w:vertAlign w:val="subscript"/>
        </w:rPr>
        <w:t>UK</w:t>
      </w:r>
      <w:r w:rsidR="00071C27" w:rsidRPr="00064B97">
        <w:rPr>
          <w:rFonts w:ascii="Calibri" w:hAnsi="Calibri" w:cs="Calibri"/>
          <w:i/>
          <w:iCs/>
        </w:rPr>
        <w:t xml:space="preserve"> </w:t>
      </w:r>
      <w:r w:rsidR="00071C27" w:rsidRPr="00064B97">
        <w:rPr>
          <w:rFonts w:ascii="Calibri" w:hAnsi="Calibri" w:cs="Calibri"/>
        </w:rPr>
        <w:t>=.89</w:t>
      </w:r>
      <w:r w:rsidR="00C63EB2" w:rsidRPr="00064B97">
        <w:rPr>
          <w:rFonts w:ascii="Calibri" w:hAnsi="Calibri" w:cs="Calibri"/>
        </w:rPr>
        <w:t>).</w:t>
      </w:r>
      <w:r w:rsidR="00C66596" w:rsidRPr="00064B97">
        <w:rPr>
          <w:rFonts w:ascii="Calibri" w:hAnsi="Calibri" w:cs="Calibri"/>
        </w:rPr>
        <w:t xml:space="preserve"> Two subscales of the Sexual Shame Inventory </w:t>
      </w:r>
      <w:r w:rsidR="00F7157E" w:rsidRPr="00064B97">
        <w:rPr>
          <w:rFonts w:ascii="Calibri" w:hAnsi="Calibri" w:cs="Calibri"/>
        </w:rPr>
        <w:t xml:space="preserve">also </w:t>
      </w:r>
      <w:r w:rsidR="00C66596" w:rsidRPr="00064B97">
        <w:rPr>
          <w:rFonts w:ascii="Calibri" w:hAnsi="Calibri" w:cs="Calibri"/>
        </w:rPr>
        <w:t>demonstrated acceptable reliability: relational sexual shame subscale (</w:t>
      </w:r>
      <w:r w:rsidR="00071C27" w:rsidRPr="00064B97">
        <w:rPr>
          <w:rFonts w:ascii="Calibri" w:hAnsi="Calibri" w:cs="Calibri"/>
          <w:i/>
          <w:iCs/>
        </w:rPr>
        <w:t>α</w:t>
      </w:r>
      <w:r w:rsidR="00071C27" w:rsidRPr="00064B97">
        <w:rPr>
          <w:rFonts w:ascii="Calibri" w:hAnsi="Calibri" w:cs="Calibri"/>
          <w:i/>
          <w:iCs/>
          <w:vertAlign w:val="subscript"/>
        </w:rPr>
        <w:t>China</w:t>
      </w:r>
      <w:r w:rsidR="00071C27" w:rsidRPr="00064B97">
        <w:rPr>
          <w:rFonts w:ascii="Calibri" w:hAnsi="Calibri" w:cs="Calibri"/>
          <w:i/>
          <w:iCs/>
        </w:rPr>
        <w:t xml:space="preserve"> </w:t>
      </w:r>
      <w:r w:rsidR="00071C27" w:rsidRPr="00064B97">
        <w:rPr>
          <w:rFonts w:ascii="Calibri" w:hAnsi="Calibri" w:cs="Calibri"/>
        </w:rPr>
        <w:t>=.7</w:t>
      </w:r>
      <w:r w:rsidR="009947B9" w:rsidRPr="00064B97">
        <w:rPr>
          <w:rFonts w:ascii="Calibri" w:hAnsi="Calibri" w:cs="Calibri"/>
        </w:rPr>
        <w:t>4</w:t>
      </w:r>
      <w:r w:rsidR="00071C27" w:rsidRPr="00064B97">
        <w:rPr>
          <w:rFonts w:ascii="Calibri" w:hAnsi="Calibri" w:cs="Calibri"/>
        </w:rPr>
        <w:t xml:space="preserve">, </w:t>
      </w:r>
      <w:r w:rsidR="00071C27" w:rsidRPr="00064B97">
        <w:rPr>
          <w:rFonts w:ascii="Calibri" w:hAnsi="Calibri" w:cs="Calibri"/>
          <w:i/>
          <w:iCs/>
        </w:rPr>
        <w:t>α</w:t>
      </w:r>
      <w:r w:rsidR="00071C27" w:rsidRPr="00064B97">
        <w:rPr>
          <w:rFonts w:ascii="Calibri" w:hAnsi="Calibri" w:cs="Calibri"/>
          <w:i/>
          <w:iCs/>
          <w:vertAlign w:val="subscript"/>
        </w:rPr>
        <w:t>UK</w:t>
      </w:r>
      <w:r w:rsidR="00071C27" w:rsidRPr="00064B97">
        <w:rPr>
          <w:rFonts w:ascii="Calibri" w:hAnsi="Calibri" w:cs="Calibri"/>
          <w:i/>
          <w:iCs/>
        </w:rPr>
        <w:t xml:space="preserve"> </w:t>
      </w:r>
      <w:r w:rsidR="00071C27" w:rsidRPr="00064B97">
        <w:rPr>
          <w:rFonts w:ascii="Calibri" w:hAnsi="Calibri" w:cs="Calibri"/>
        </w:rPr>
        <w:t>=.</w:t>
      </w:r>
      <w:r w:rsidR="009947B9" w:rsidRPr="00064B97">
        <w:rPr>
          <w:rFonts w:ascii="Calibri" w:hAnsi="Calibri" w:cs="Calibri"/>
        </w:rPr>
        <w:t>77</w:t>
      </w:r>
      <w:r w:rsidR="00C66596" w:rsidRPr="00064B97">
        <w:rPr>
          <w:rFonts w:ascii="Calibri" w:hAnsi="Calibri" w:cs="Calibri"/>
        </w:rPr>
        <w:t>) and internalised sexual shame subscale (</w:t>
      </w:r>
      <w:r w:rsidR="009947B9" w:rsidRPr="00064B97">
        <w:rPr>
          <w:rFonts w:ascii="Calibri" w:hAnsi="Calibri" w:cs="Calibri"/>
          <w:i/>
          <w:iCs/>
        </w:rPr>
        <w:t>α</w:t>
      </w:r>
      <w:r w:rsidR="009947B9" w:rsidRPr="00064B97">
        <w:rPr>
          <w:rFonts w:ascii="Calibri" w:hAnsi="Calibri" w:cs="Calibri"/>
          <w:i/>
          <w:iCs/>
          <w:vertAlign w:val="subscript"/>
        </w:rPr>
        <w:t>China</w:t>
      </w:r>
      <w:r w:rsidR="009947B9" w:rsidRPr="00064B97">
        <w:rPr>
          <w:rFonts w:ascii="Calibri" w:hAnsi="Calibri" w:cs="Calibri"/>
          <w:i/>
          <w:iCs/>
        </w:rPr>
        <w:t xml:space="preserve"> </w:t>
      </w:r>
      <w:r w:rsidR="009947B9" w:rsidRPr="00064B97">
        <w:rPr>
          <w:rFonts w:ascii="Calibri" w:hAnsi="Calibri" w:cs="Calibri"/>
        </w:rPr>
        <w:t xml:space="preserve">=.74, </w:t>
      </w:r>
      <w:r w:rsidR="009947B9" w:rsidRPr="00064B97">
        <w:rPr>
          <w:rFonts w:ascii="Calibri" w:hAnsi="Calibri" w:cs="Calibri"/>
          <w:i/>
          <w:iCs/>
        </w:rPr>
        <w:t>α</w:t>
      </w:r>
      <w:r w:rsidR="009947B9" w:rsidRPr="00064B97">
        <w:rPr>
          <w:rFonts w:ascii="Calibri" w:hAnsi="Calibri" w:cs="Calibri"/>
          <w:i/>
          <w:iCs/>
          <w:vertAlign w:val="subscript"/>
        </w:rPr>
        <w:t>UK</w:t>
      </w:r>
      <w:r w:rsidR="009947B9" w:rsidRPr="00064B97">
        <w:rPr>
          <w:rFonts w:ascii="Calibri" w:hAnsi="Calibri" w:cs="Calibri"/>
          <w:i/>
          <w:iCs/>
        </w:rPr>
        <w:t xml:space="preserve"> </w:t>
      </w:r>
      <w:r w:rsidR="009947B9" w:rsidRPr="00064B97">
        <w:rPr>
          <w:rFonts w:ascii="Calibri" w:hAnsi="Calibri" w:cs="Calibri"/>
        </w:rPr>
        <w:t>=.72</w:t>
      </w:r>
      <w:r w:rsidR="00C66596" w:rsidRPr="00064B97">
        <w:rPr>
          <w:rFonts w:ascii="Calibri" w:hAnsi="Calibri" w:cs="Calibri"/>
        </w:rPr>
        <w:t xml:space="preserve">). </w:t>
      </w:r>
    </w:p>
    <w:p w14:paraId="7C0C7EE8" w14:textId="15A29046" w:rsidR="00636AEE" w:rsidRPr="00064B97" w:rsidRDefault="00636AEE" w:rsidP="00493A57">
      <w:pPr>
        <w:spacing w:line="240" w:lineRule="auto"/>
        <w:ind w:firstLine="720"/>
        <w:contextualSpacing/>
        <w:jc w:val="both"/>
        <w:rPr>
          <w:rFonts w:ascii="Calibri" w:hAnsi="Calibri" w:cs="Calibri"/>
        </w:rPr>
      </w:pPr>
      <w:r w:rsidRPr="00064B97">
        <w:rPr>
          <w:rFonts w:ascii="Calibri" w:hAnsi="Calibri" w:cs="Calibri"/>
        </w:rPr>
        <w:t xml:space="preserve">We checked recruitment‐source differences (University vs. platforms) within each gender×culture subgroup for sexual orientation, relationship status, and use‐frequency categories; </w:t>
      </w:r>
      <w:r w:rsidR="00AD5044" w:rsidRPr="00064B97">
        <w:rPr>
          <w:rFonts w:ascii="Calibri" w:hAnsi="Calibri" w:cs="Calibri"/>
        </w:rPr>
        <w:t xml:space="preserve">the </w:t>
      </w:r>
      <w:r w:rsidRPr="00064B97">
        <w:rPr>
          <w:rFonts w:ascii="Calibri" w:hAnsi="Calibri" w:cs="Calibri"/>
        </w:rPr>
        <w:t>results were comparable across sources (all Cramer’s V ≤ .26).</w:t>
      </w:r>
    </w:p>
    <w:p w14:paraId="48421F17" w14:textId="77777777" w:rsidR="00493A57" w:rsidRPr="00064B97" w:rsidRDefault="00493A57" w:rsidP="00493A57">
      <w:pPr>
        <w:spacing w:line="240" w:lineRule="auto"/>
        <w:contextualSpacing/>
        <w:jc w:val="both"/>
        <w:outlineLvl w:val="1"/>
        <w:rPr>
          <w:rFonts w:ascii="Calibri" w:hAnsi="Calibri" w:cs="Calibri"/>
          <w:b/>
          <w:bCs/>
          <w:i/>
          <w:iCs/>
        </w:rPr>
      </w:pPr>
    </w:p>
    <w:p w14:paraId="000C088D" w14:textId="556CC158" w:rsidR="00135444" w:rsidRPr="00064B97" w:rsidRDefault="00135444" w:rsidP="00493A57">
      <w:pPr>
        <w:spacing w:line="240" w:lineRule="auto"/>
        <w:contextualSpacing/>
        <w:jc w:val="both"/>
        <w:outlineLvl w:val="1"/>
        <w:rPr>
          <w:rFonts w:ascii="Calibri" w:hAnsi="Calibri" w:cs="Calibri"/>
          <w:i/>
          <w:iCs/>
        </w:rPr>
      </w:pPr>
      <w:r w:rsidRPr="00064B97">
        <w:rPr>
          <w:rFonts w:ascii="Calibri" w:hAnsi="Calibri" w:cs="Calibri"/>
          <w:b/>
          <w:bCs/>
          <w:i/>
          <w:iCs/>
        </w:rPr>
        <w:t xml:space="preserve">Participants </w:t>
      </w:r>
    </w:p>
    <w:p w14:paraId="09883DAB" w14:textId="77777777" w:rsidR="00493A57" w:rsidRPr="00064B97" w:rsidRDefault="00493A57" w:rsidP="00493A57">
      <w:pPr>
        <w:spacing w:line="240" w:lineRule="auto"/>
        <w:contextualSpacing/>
        <w:jc w:val="both"/>
        <w:rPr>
          <w:rFonts w:ascii="Calibri" w:hAnsi="Calibri" w:cs="Calibri"/>
          <w:color w:val="000000" w:themeColor="text1"/>
        </w:rPr>
      </w:pPr>
    </w:p>
    <w:p w14:paraId="7389F4AB" w14:textId="2BAF9231" w:rsidR="004B4498" w:rsidRPr="00064B97" w:rsidRDefault="004C035A"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 xml:space="preserve">Overall, </w:t>
      </w:r>
      <w:r w:rsidR="004B4498" w:rsidRPr="00064B97">
        <w:rPr>
          <w:rFonts w:ascii="Calibri" w:hAnsi="Calibri" w:cs="Calibri"/>
          <w:color w:val="000000" w:themeColor="text1"/>
        </w:rPr>
        <w:t xml:space="preserve">1,223 participants met the inclusion criteria. All were 18–25 years old, had </w:t>
      </w:r>
      <w:r w:rsidR="00D71139" w:rsidRPr="00064B97">
        <w:rPr>
          <w:rFonts w:ascii="Calibri" w:hAnsi="Calibri" w:cs="Calibri"/>
          <w:color w:val="000000" w:themeColor="text1"/>
        </w:rPr>
        <w:t>us</w:t>
      </w:r>
      <w:r w:rsidR="004B4498" w:rsidRPr="00064B97">
        <w:rPr>
          <w:rFonts w:ascii="Calibri" w:hAnsi="Calibri" w:cs="Calibri"/>
          <w:color w:val="000000" w:themeColor="text1"/>
        </w:rPr>
        <w:t>ed pornography in the past year, and were currently in a relationship. Participants represented two cultural contexts—</w:t>
      </w:r>
      <w:r w:rsidR="00A07ACE" w:rsidRPr="00064B97">
        <w:rPr>
          <w:rFonts w:ascii="Calibri" w:hAnsi="Calibri" w:cs="Calibri"/>
          <w:color w:val="000000" w:themeColor="text1"/>
        </w:rPr>
        <w:t xml:space="preserve">China (55.4%, </w:t>
      </w:r>
      <w:r w:rsidR="00A07ACE" w:rsidRPr="00064B97">
        <w:rPr>
          <w:rFonts w:ascii="Calibri" w:hAnsi="Calibri" w:cs="Calibri"/>
          <w:i/>
          <w:iCs/>
          <w:color w:val="000000" w:themeColor="text1"/>
        </w:rPr>
        <w:t>M</w:t>
      </w:r>
      <w:r w:rsidR="00A07ACE" w:rsidRPr="00064B97">
        <w:rPr>
          <w:rFonts w:ascii="Calibri" w:hAnsi="Calibri" w:cs="Calibri"/>
          <w:color w:val="000000" w:themeColor="text1"/>
          <w:vertAlign w:val="subscript"/>
        </w:rPr>
        <w:t>age</w:t>
      </w:r>
      <w:r w:rsidR="00A07ACE" w:rsidRPr="00064B97">
        <w:rPr>
          <w:rFonts w:ascii="Calibri" w:hAnsi="Calibri" w:cs="Calibri"/>
          <w:color w:val="000000" w:themeColor="text1"/>
        </w:rPr>
        <w:t xml:space="preserve">=22.8, </w:t>
      </w:r>
      <w:r w:rsidR="00A07ACE" w:rsidRPr="00064B97">
        <w:rPr>
          <w:rFonts w:ascii="Calibri" w:hAnsi="Calibri" w:cs="Calibri"/>
          <w:i/>
          <w:iCs/>
          <w:color w:val="000000" w:themeColor="text1"/>
        </w:rPr>
        <w:t>SD</w:t>
      </w:r>
      <w:r w:rsidR="00A07ACE" w:rsidRPr="00064B97">
        <w:rPr>
          <w:rFonts w:ascii="Calibri" w:hAnsi="Calibri" w:cs="Calibri"/>
          <w:color w:val="000000" w:themeColor="text1"/>
        </w:rPr>
        <w:t xml:space="preserve">=1.97) and the UK (44.6%, </w:t>
      </w:r>
      <w:r w:rsidR="00A07ACE" w:rsidRPr="00064B97">
        <w:rPr>
          <w:rFonts w:ascii="Calibri" w:hAnsi="Calibri" w:cs="Calibri"/>
          <w:i/>
          <w:iCs/>
          <w:color w:val="000000" w:themeColor="text1"/>
        </w:rPr>
        <w:t>M</w:t>
      </w:r>
      <w:r w:rsidR="00A07ACE" w:rsidRPr="00064B97">
        <w:rPr>
          <w:rFonts w:ascii="Calibri" w:hAnsi="Calibri" w:cs="Calibri"/>
          <w:color w:val="000000" w:themeColor="text1"/>
          <w:vertAlign w:val="subscript"/>
        </w:rPr>
        <w:t>age</w:t>
      </w:r>
      <w:r w:rsidR="00A07ACE" w:rsidRPr="00064B97">
        <w:rPr>
          <w:rFonts w:ascii="Calibri" w:hAnsi="Calibri" w:cs="Calibri"/>
          <w:color w:val="000000" w:themeColor="text1"/>
        </w:rPr>
        <w:t xml:space="preserve">=22.4, </w:t>
      </w:r>
      <w:r w:rsidR="00A07ACE" w:rsidRPr="00064B97">
        <w:rPr>
          <w:rFonts w:ascii="Calibri" w:hAnsi="Calibri" w:cs="Calibri"/>
          <w:i/>
          <w:iCs/>
          <w:color w:val="000000" w:themeColor="text1"/>
        </w:rPr>
        <w:t>SD</w:t>
      </w:r>
      <w:r w:rsidR="00A07ACE" w:rsidRPr="00064B97">
        <w:rPr>
          <w:rFonts w:ascii="Calibri" w:hAnsi="Calibri" w:cs="Calibri"/>
          <w:color w:val="000000" w:themeColor="text1"/>
        </w:rPr>
        <w:t>=2.19)</w:t>
      </w:r>
      <w:r w:rsidR="004B4498" w:rsidRPr="00064B97">
        <w:rPr>
          <w:rFonts w:ascii="Calibri" w:hAnsi="Calibri" w:cs="Calibri"/>
          <w:color w:val="000000" w:themeColor="text1"/>
        </w:rPr>
        <w:t>. Country classification for those with experience in both was based on the longer residence.</w:t>
      </w:r>
    </w:p>
    <w:p w14:paraId="0E7C2F0C" w14:textId="459CA12B" w:rsidR="004B4498" w:rsidRPr="00064B97" w:rsidRDefault="006E6F56" w:rsidP="00493A57">
      <w:pPr>
        <w:spacing w:line="240" w:lineRule="auto"/>
        <w:ind w:firstLine="720"/>
        <w:contextualSpacing/>
        <w:jc w:val="both"/>
        <w:rPr>
          <w:rFonts w:ascii="Calibri" w:hAnsi="Calibri" w:cs="Calibri"/>
          <w:color w:val="000000" w:themeColor="text1"/>
        </w:rPr>
      </w:pPr>
      <w:r w:rsidRPr="00064B97">
        <w:rPr>
          <w:rFonts w:ascii="Calibri" w:hAnsi="Calibri" w:cs="Calibri"/>
          <w:color w:val="000000" w:themeColor="text1"/>
        </w:rPr>
        <w:t>Participants from b</w:t>
      </w:r>
      <w:r w:rsidR="004B4498" w:rsidRPr="00064B97">
        <w:rPr>
          <w:rFonts w:ascii="Calibri" w:hAnsi="Calibri" w:cs="Calibri"/>
          <w:color w:val="000000" w:themeColor="text1"/>
        </w:rPr>
        <w:t xml:space="preserve">oth </w:t>
      </w:r>
      <w:r w:rsidRPr="00064B97">
        <w:rPr>
          <w:rFonts w:ascii="Calibri" w:hAnsi="Calibri" w:cs="Calibri"/>
          <w:color w:val="000000" w:themeColor="text1"/>
        </w:rPr>
        <w:t>countries had</w:t>
      </w:r>
      <w:r w:rsidR="004B4498" w:rsidRPr="00064B97">
        <w:rPr>
          <w:rFonts w:ascii="Calibri" w:hAnsi="Calibri" w:cs="Calibri"/>
          <w:color w:val="000000" w:themeColor="text1"/>
        </w:rPr>
        <w:t xml:space="preserve"> a balanced gender distribution. Nearly all Chinese participants identified as ethnically Chinese, while</w:t>
      </w:r>
      <w:r w:rsidR="00AD5044" w:rsidRPr="00064B97">
        <w:rPr>
          <w:rFonts w:ascii="Calibri" w:hAnsi="Calibri" w:cs="Calibri"/>
          <w:color w:val="000000" w:themeColor="text1"/>
        </w:rPr>
        <w:t xml:space="preserve"> </w:t>
      </w:r>
      <w:r w:rsidR="004B4498" w:rsidRPr="00064B97">
        <w:rPr>
          <w:rFonts w:ascii="Calibri" w:hAnsi="Calibri" w:cs="Calibri"/>
          <w:color w:val="000000" w:themeColor="text1"/>
        </w:rPr>
        <w:t xml:space="preserve">UK </w:t>
      </w:r>
      <w:r w:rsidRPr="00064B97">
        <w:rPr>
          <w:rFonts w:ascii="Calibri" w:hAnsi="Calibri" w:cs="Calibri"/>
          <w:color w:val="000000" w:themeColor="text1"/>
        </w:rPr>
        <w:t>participants</w:t>
      </w:r>
      <w:r w:rsidR="004B4498" w:rsidRPr="00064B97">
        <w:rPr>
          <w:rFonts w:ascii="Calibri" w:hAnsi="Calibri" w:cs="Calibri"/>
          <w:color w:val="000000" w:themeColor="text1"/>
        </w:rPr>
        <w:t xml:space="preserve"> w</w:t>
      </w:r>
      <w:r w:rsidRPr="00064B97">
        <w:rPr>
          <w:rFonts w:ascii="Calibri" w:hAnsi="Calibri" w:cs="Calibri"/>
          <w:color w:val="000000" w:themeColor="text1"/>
        </w:rPr>
        <w:t>ere</w:t>
      </w:r>
      <w:r w:rsidR="004B4498" w:rsidRPr="00064B97">
        <w:rPr>
          <w:rFonts w:ascii="Calibri" w:hAnsi="Calibri" w:cs="Calibri"/>
          <w:color w:val="000000" w:themeColor="text1"/>
        </w:rPr>
        <w:t xml:space="preserve"> more </w:t>
      </w:r>
      <w:r w:rsidRPr="00064B97">
        <w:rPr>
          <w:rFonts w:ascii="Calibri" w:hAnsi="Calibri" w:cs="Calibri"/>
          <w:color w:val="000000" w:themeColor="text1"/>
        </w:rPr>
        <w:t xml:space="preserve">ethnically </w:t>
      </w:r>
      <w:r w:rsidR="004B4498" w:rsidRPr="00064B97">
        <w:rPr>
          <w:rFonts w:ascii="Calibri" w:hAnsi="Calibri" w:cs="Calibri"/>
          <w:color w:val="000000" w:themeColor="text1"/>
        </w:rPr>
        <w:t xml:space="preserve">diverse, with most identifying as White and others as Asian, Black, mixed, or other. Many were students, employed, or both. Sexual orientation was mainly heterosexual, </w:t>
      </w:r>
      <w:r w:rsidR="00AD5044" w:rsidRPr="00064B97">
        <w:rPr>
          <w:rFonts w:ascii="Calibri" w:hAnsi="Calibri" w:cs="Calibri"/>
          <w:color w:val="000000" w:themeColor="text1"/>
        </w:rPr>
        <w:t>al</w:t>
      </w:r>
      <w:r w:rsidR="004B4498" w:rsidRPr="00064B97">
        <w:rPr>
          <w:rFonts w:ascii="Calibri" w:hAnsi="Calibri" w:cs="Calibri"/>
          <w:color w:val="000000" w:themeColor="text1"/>
        </w:rPr>
        <w:t>though greater diversity was reported in the UK. In both countries, most described themselves as in committed non-cohabiting relationships, followed by married/cohabiting; dating was more common in the UK. Religion was generally of low importance. Detailed demographics are</w:t>
      </w:r>
      <w:r w:rsidR="00783288" w:rsidRPr="00064B97">
        <w:rPr>
          <w:rFonts w:ascii="Calibri" w:hAnsi="Calibri" w:cs="Calibri"/>
          <w:color w:val="000000" w:themeColor="text1"/>
        </w:rPr>
        <w:t xml:space="preserve"> </w:t>
      </w:r>
      <w:r w:rsidR="00AD5044" w:rsidRPr="00064B97">
        <w:rPr>
          <w:rFonts w:ascii="Calibri" w:hAnsi="Calibri" w:cs="Calibri"/>
          <w:color w:val="000000" w:themeColor="text1"/>
        </w:rPr>
        <w:t>shown</w:t>
      </w:r>
      <w:r w:rsidR="004B4498" w:rsidRPr="00064B97">
        <w:rPr>
          <w:rFonts w:ascii="Calibri" w:hAnsi="Calibri" w:cs="Calibri"/>
          <w:color w:val="000000" w:themeColor="text1"/>
        </w:rPr>
        <w:t xml:space="preserve"> in Table 1.</w:t>
      </w:r>
    </w:p>
    <w:p w14:paraId="5324F870" w14:textId="77777777" w:rsidR="00AD5044" w:rsidRPr="00064B97" w:rsidRDefault="00AD5044" w:rsidP="00493A57">
      <w:pPr>
        <w:spacing w:line="240" w:lineRule="auto"/>
        <w:ind w:firstLine="720"/>
        <w:contextualSpacing/>
        <w:jc w:val="both"/>
        <w:rPr>
          <w:rFonts w:ascii="Calibri" w:hAnsi="Calibri" w:cs="Calibri"/>
          <w:color w:val="000000" w:themeColor="text1"/>
        </w:rPr>
      </w:pPr>
    </w:p>
    <w:p w14:paraId="798AB69F" w14:textId="0A2FB6EB" w:rsidR="00AD5044" w:rsidRPr="00064B97" w:rsidRDefault="00AD5044" w:rsidP="00493A57">
      <w:pPr>
        <w:spacing w:line="240" w:lineRule="auto"/>
        <w:ind w:firstLine="720"/>
        <w:contextualSpacing/>
        <w:jc w:val="both"/>
        <w:rPr>
          <w:rFonts w:ascii="Calibri" w:hAnsi="Calibri" w:cs="Calibri"/>
          <w:color w:val="000000" w:themeColor="text1"/>
        </w:rPr>
      </w:pPr>
      <w:r w:rsidRPr="00064B97">
        <w:rPr>
          <w:rFonts w:ascii="Calibri" w:hAnsi="Calibri" w:cs="Calibri"/>
          <w:color w:val="000000" w:themeColor="text1"/>
        </w:rPr>
        <w:t>[Please insert Table 1 about here]</w:t>
      </w:r>
    </w:p>
    <w:p w14:paraId="3A9C9FB0" w14:textId="77777777" w:rsidR="00493A57" w:rsidRPr="00064B97" w:rsidRDefault="00493A57" w:rsidP="00493A57">
      <w:pPr>
        <w:spacing w:line="240" w:lineRule="auto"/>
        <w:contextualSpacing/>
        <w:jc w:val="both"/>
        <w:outlineLvl w:val="1"/>
        <w:rPr>
          <w:rFonts w:ascii="Calibri" w:hAnsi="Calibri" w:cs="Calibri"/>
          <w:b/>
          <w:bCs/>
          <w:i/>
          <w:iCs/>
        </w:rPr>
      </w:pPr>
    </w:p>
    <w:p w14:paraId="75B30F0D" w14:textId="4AB270C2" w:rsidR="00B07FB2" w:rsidRPr="00064B97" w:rsidRDefault="008C2BF9" w:rsidP="00493A57">
      <w:pPr>
        <w:spacing w:line="240" w:lineRule="auto"/>
        <w:contextualSpacing/>
        <w:jc w:val="both"/>
        <w:outlineLvl w:val="1"/>
        <w:rPr>
          <w:rFonts w:ascii="Calibri" w:hAnsi="Calibri" w:cs="Calibri"/>
          <w:b/>
          <w:bCs/>
          <w:i/>
          <w:iCs/>
        </w:rPr>
      </w:pPr>
      <w:r w:rsidRPr="00064B97">
        <w:rPr>
          <w:rFonts w:ascii="Calibri" w:hAnsi="Calibri" w:cs="Calibri"/>
          <w:b/>
          <w:bCs/>
          <w:i/>
          <w:iCs/>
        </w:rPr>
        <w:t>RQ1</w:t>
      </w:r>
      <w:r w:rsidR="008212D5" w:rsidRPr="00064B97">
        <w:rPr>
          <w:rFonts w:ascii="Calibri" w:hAnsi="Calibri" w:cs="Calibri"/>
          <w:b/>
          <w:bCs/>
          <w:i/>
          <w:iCs/>
        </w:rPr>
        <w:t xml:space="preserve">: </w:t>
      </w:r>
      <w:r w:rsidR="00B07FB2" w:rsidRPr="00064B97">
        <w:rPr>
          <w:rFonts w:ascii="Calibri" w:hAnsi="Calibri" w:cs="Calibri"/>
          <w:b/>
          <w:bCs/>
          <w:i/>
          <w:iCs/>
        </w:rPr>
        <w:t>Frequen</w:t>
      </w:r>
      <w:r w:rsidR="00701C74" w:rsidRPr="00064B97">
        <w:rPr>
          <w:rFonts w:ascii="Calibri" w:hAnsi="Calibri" w:cs="Calibri"/>
          <w:b/>
          <w:bCs/>
          <w:i/>
          <w:iCs/>
        </w:rPr>
        <w:t>cy of porn use p</w:t>
      </w:r>
      <w:r w:rsidR="00B07FB2" w:rsidRPr="00064B97">
        <w:rPr>
          <w:rFonts w:ascii="Calibri" w:hAnsi="Calibri" w:cs="Calibri"/>
          <w:b/>
          <w:bCs/>
          <w:i/>
          <w:iCs/>
        </w:rPr>
        <w:t>atterns</w:t>
      </w:r>
    </w:p>
    <w:p w14:paraId="1202B28E" w14:textId="77777777" w:rsidR="00493A57" w:rsidRPr="00064B97" w:rsidRDefault="00493A57" w:rsidP="00493A57">
      <w:pPr>
        <w:spacing w:line="240" w:lineRule="auto"/>
        <w:contextualSpacing/>
        <w:jc w:val="both"/>
        <w:rPr>
          <w:rFonts w:ascii="Calibri" w:eastAsia="SimSun" w:hAnsi="Calibri" w:cs="Calibri"/>
        </w:rPr>
      </w:pPr>
    </w:p>
    <w:p w14:paraId="7DC0190B" w14:textId="491CF7E2" w:rsidR="00942758" w:rsidRPr="00064B97" w:rsidRDefault="00AD5044" w:rsidP="00493A57">
      <w:pPr>
        <w:spacing w:line="240" w:lineRule="auto"/>
        <w:contextualSpacing/>
        <w:jc w:val="both"/>
        <w:rPr>
          <w:rFonts w:ascii="Calibri" w:eastAsia="SimSun" w:hAnsi="Calibri" w:cs="Calibri"/>
        </w:rPr>
      </w:pPr>
      <w:r w:rsidRPr="00064B97">
        <w:rPr>
          <w:rFonts w:ascii="Calibri" w:eastAsia="SimSun" w:hAnsi="Calibri" w:cs="Calibri"/>
        </w:rPr>
        <w:t>Among participants from</w:t>
      </w:r>
      <w:r w:rsidR="00942758" w:rsidRPr="00064B97">
        <w:rPr>
          <w:rFonts w:ascii="Calibri" w:eastAsia="SimSun" w:hAnsi="Calibri" w:cs="Calibri"/>
        </w:rPr>
        <w:t xml:space="preserve"> China, 41.8% of men and 22.1% of women reported </w:t>
      </w:r>
      <w:r w:rsidR="002026A0" w:rsidRPr="00064B97">
        <w:rPr>
          <w:rFonts w:ascii="Calibri" w:eastAsia="SimSun" w:hAnsi="Calibri" w:cs="Calibri"/>
        </w:rPr>
        <w:t xml:space="preserve">at least </w:t>
      </w:r>
      <w:r w:rsidR="00942758" w:rsidRPr="00064B97">
        <w:rPr>
          <w:rFonts w:ascii="Calibri" w:eastAsia="SimSun" w:hAnsi="Calibri" w:cs="Calibri"/>
        </w:rPr>
        <w:t xml:space="preserve">weekly secret </w:t>
      </w:r>
      <w:r w:rsidR="006C3296" w:rsidRPr="00064B97">
        <w:rPr>
          <w:rFonts w:ascii="Calibri" w:eastAsia="SimSun" w:hAnsi="Calibri" w:cs="Calibri"/>
        </w:rPr>
        <w:t>solitary</w:t>
      </w:r>
      <w:r w:rsidR="00942758" w:rsidRPr="00064B97">
        <w:rPr>
          <w:rFonts w:ascii="Calibri" w:eastAsia="SimSun" w:hAnsi="Calibri" w:cs="Calibri"/>
        </w:rPr>
        <w:t xml:space="preserve"> use; </w:t>
      </w:r>
      <w:r w:rsidRPr="00064B97">
        <w:rPr>
          <w:rFonts w:ascii="Calibri" w:eastAsia="SimSun" w:hAnsi="Calibri" w:cs="Calibri"/>
        </w:rPr>
        <w:t xml:space="preserve">among those from </w:t>
      </w:r>
      <w:r w:rsidR="00942758" w:rsidRPr="00064B97">
        <w:rPr>
          <w:rFonts w:ascii="Calibri" w:eastAsia="SimSun" w:hAnsi="Calibri" w:cs="Calibri"/>
        </w:rPr>
        <w:t xml:space="preserve">the UK, </w:t>
      </w:r>
      <w:r w:rsidRPr="00064B97">
        <w:rPr>
          <w:rFonts w:ascii="Calibri" w:eastAsia="SimSun" w:hAnsi="Calibri" w:cs="Calibri"/>
        </w:rPr>
        <w:t xml:space="preserve">the </w:t>
      </w:r>
      <w:r w:rsidR="00942758" w:rsidRPr="00064B97">
        <w:rPr>
          <w:rFonts w:ascii="Calibri" w:eastAsia="SimSun" w:hAnsi="Calibri" w:cs="Calibri"/>
        </w:rPr>
        <w:t xml:space="preserve">rates were 60.4% and 22.7%, respectively. Very few </w:t>
      </w:r>
      <w:r w:rsidRPr="00064B97">
        <w:rPr>
          <w:rFonts w:ascii="Calibri" w:eastAsia="SimSun" w:hAnsi="Calibri" w:cs="Calibri"/>
        </w:rPr>
        <w:t xml:space="preserve">individuals </w:t>
      </w:r>
      <w:r w:rsidR="00942758" w:rsidRPr="00064B97">
        <w:rPr>
          <w:rFonts w:ascii="Calibri" w:eastAsia="SimSun" w:hAnsi="Calibri" w:cs="Calibri"/>
        </w:rPr>
        <w:t>in either group reported “never,” especially in China (</w:t>
      </w:r>
      <w:r w:rsidRPr="00064B97">
        <w:rPr>
          <w:rFonts w:ascii="Calibri" w:eastAsia="SimSun" w:hAnsi="Calibri" w:cs="Calibri"/>
        </w:rPr>
        <w:t xml:space="preserve">see online </w:t>
      </w:r>
      <w:r w:rsidR="00942758" w:rsidRPr="00064B97">
        <w:rPr>
          <w:rFonts w:ascii="Calibri" w:eastAsia="SimSun" w:hAnsi="Calibri" w:cs="Calibri"/>
        </w:rPr>
        <w:t>Supplemental Table A).</w:t>
      </w:r>
      <w:r w:rsidR="003F1C51" w:rsidRPr="00064B97">
        <w:rPr>
          <w:rFonts w:ascii="Calibri" w:eastAsia="SimSun" w:hAnsi="Calibri" w:cs="Calibri"/>
        </w:rPr>
        <w:t xml:space="preserve"> </w:t>
      </w:r>
      <w:r w:rsidR="00942758" w:rsidRPr="00064B97">
        <w:rPr>
          <w:rFonts w:ascii="Calibri" w:eastAsia="SimSun" w:hAnsi="Calibri" w:cs="Calibri"/>
        </w:rPr>
        <w:t xml:space="preserve">Partner-aware </w:t>
      </w:r>
      <w:r w:rsidR="006C3296" w:rsidRPr="00064B97">
        <w:rPr>
          <w:rFonts w:ascii="Calibri" w:eastAsia="SimSun" w:hAnsi="Calibri" w:cs="Calibri"/>
        </w:rPr>
        <w:t>solitary</w:t>
      </w:r>
      <w:r w:rsidR="00942758" w:rsidRPr="00064B97">
        <w:rPr>
          <w:rFonts w:ascii="Calibri" w:eastAsia="SimSun" w:hAnsi="Calibri" w:cs="Calibri"/>
        </w:rPr>
        <w:t xml:space="preserve"> use was less frequent. Weekly use was reported by 13.2% of men and 8.4% of women</w:t>
      </w:r>
      <w:r w:rsidRPr="00064B97">
        <w:rPr>
          <w:rFonts w:ascii="Calibri" w:eastAsia="SimSun" w:hAnsi="Calibri" w:cs="Calibri"/>
        </w:rPr>
        <w:t xml:space="preserve"> in the China sample</w:t>
      </w:r>
      <w:r w:rsidR="00942758" w:rsidRPr="00064B97">
        <w:rPr>
          <w:rFonts w:ascii="Calibri" w:eastAsia="SimSun" w:hAnsi="Calibri" w:cs="Calibri"/>
        </w:rPr>
        <w:t>, and by 14.7% of men and 9.6% of women</w:t>
      </w:r>
      <w:r w:rsidRPr="00064B97">
        <w:rPr>
          <w:rFonts w:ascii="Calibri" w:eastAsia="SimSun" w:hAnsi="Calibri" w:cs="Calibri"/>
        </w:rPr>
        <w:t xml:space="preserve"> in the UK sample</w:t>
      </w:r>
      <w:r w:rsidR="00942758" w:rsidRPr="00064B97">
        <w:rPr>
          <w:rFonts w:ascii="Calibri" w:eastAsia="SimSun" w:hAnsi="Calibri" w:cs="Calibri"/>
        </w:rPr>
        <w:t>. This pattern was more often reported as “never” in the UK</w:t>
      </w:r>
      <w:r w:rsidRPr="00064B97">
        <w:rPr>
          <w:rFonts w:ascii="Calibri" w:eastAsia="SimSun" w:hAnsi="Calibri" w:cs="Calibri"/>
        </w:rPr>
        <w:t xml:space="preserve"> sample</w:t>
      </w:r>
      <w:r w:rsidR="00942758" w:rsidRPr="00064B97">
        <w:rPr>
          <w:rFonts w:ascii="Calibri" w:eastAsia="SimSun" w:hAnsi="Calibri" w:cs="Calibri"/>
        </w:rPr>
        <w:t xml:space="preserve"> (men 42.3%, women 38.9%) than in </w:t>
      </w:r>
      <w:r w:rsidRPr="00064B97">
        <w:rPr>
          <w:rFonts w:ascii="Calibri" w:eastAsia="SimSun" w:hAnsi="Calibri" w:cs="Calibri"/>
        </w:rPr>
        <w:t xml:space="preserve">the </w:t>
      </w:r>
      <w:r w:rsidR="00942758" w:rsidRPr="00064B97">
        <w:rPr>
          <w:rFonts w:ascii="Calibri" w:eastAsia="SimSun" w:hAnsi="Calibri" w:cs="Calibri"/>
        </w:rPr>
        <w:t>China</w:t>
      </w:r>
      <w:r w:rsidRPr="00064B97">
        <w:rPr>
          <w:rFonts w:ascii="Calibri" w:eastAsia="SimSun" w:hAnsi="Calibri" w:cs="Calibri"/>
        </w:rPr>
        <w:t xml:space="preserve"> sample </w:t>
      </w:r>
      <w:r w:rsidR="00942758" w:rsidRPr="00064B97">
        <w:rPr>
          <w:rFonts w:ascii="Calibri" w:eastAsia="SimSun" w:hAnsi="Calibri" w:cs="Calibri"/>
        </w:rPr>
        <w:t>(men 24.9%, women 25.7%).</w:t>
      </w:r>
      <w:r w:rsidR="007256EB" w:rsidRPr="00064B97">
        <w:rPr>
          <w:rFonts w:ascii="Calibri" w:eastAsia="SimSun" w:hAnsi="Calibri" w:cs="Calibri"/>
        </w:rPr>
        <w:t xml:space="preserve"> </w:t>
      </w:r>
      <w:r w:rsidR="00942758" w:rsidRPr="00064B97">
        <w:rPr>
          <w:rFonts w:ascii="Calibri" w:eastAsia="SimSun" w:hAnsi="Calibri" w:cs="Calibri"/>
        </w:rPr>
        <w:t xml:space="preserve">Shared use was </w:t>
      </w:r>
      <w:r w:rsidR="000D1250" w:rsidRPr="00064B97">
        <w:rPr>
          <w:rFonts w:ascii="Calibri" w:eastAsia="SimSun" w:hAnsi="Calibri" w:cs="Calibri"/>
        </w:rPr>
        <w:t xml:space="preserve">the </w:t>
      </w:r>
      <w:r w:rsidR="00942758" w:rsidRPr="00064B97">
        <w:rPr>
          <w:rFonts w:ascii="Calibri" w:eastAsia="SimSun" w:hAnsi="Calibri" w:cs="Calibri"/>
        </w:rPr>
        <w:t>le</w:t>
      </w:r>
      <w:r w:rsidR="000D1250" w:rsidRPr="00064B97">
        <w:rPr>
          <w:rFonts w:ascii="Calibri" w:eastAsia="SimSun" w:hAnsi="Calibri" w:cs="Calibri"/>
        </w:rPr>
        <w:t>ast</w:t>
      </w:r>
      <w:r w:rsidR="00942758" w:rsidRPr="00064B97">
        <w:rPr>
          <w:rFonts w:ascii="Calibri" w:eastAsia="SimSun" w:hAnsi="Calibri" w:cs="Calibri"/>
        </w:rPr>
        <w:t xml:space="preserve"> common overall. In </w:t>
      </w:r>
      <w:r w:rsidRPr="00064B97">
        <w:rPr>
          <w:rFonts w:ascii="Calibri" w:eastAsia="SimSun" w:hAnsi="Calibri" w:cs="Calibri"/>
        </w:rPr>
        <w:t xml:space="preserve">the </w:t>
      </w:r>
      <w:r w:rsidR="00942758" w:rsidRPr="00064B97">
        <w:rPr>
          <w:rFonts w:ascii="Calibri" w:eastAsia="SimSun" w:hAnsi="Calibri" w:cs="Calibri"/>
        </w:rPr>
        <w:t>China</w:t>
      </w:r>
      <w:r w:rsidRPr="00064B97">
        <w:rPr>
          <w:rFonts w:ascii="Calibri" w:eastAsia="SimSun" w:hAnsi="Calibri" w:cs="Calibri"/>
        </w:rPr>
        <w:t xml:space="preserve"> sample</w:t>
      </w:r>
      <w:r w:rsidR="00942758" w:rsidRPr="00064B97">
        <w:rPr>
          <w:rFonts w:ascii="Calibri" w:eastAsia="SimSun" w:hAnsi="Calibri" w:cs="Calibri"/>
        </w:rPr>
        <w:t xml:space="preserve">, </w:t>
      </w:r>
      <w:r w:rsidR="00076063" w:rsidRPr="00064B97">
        <w:rPr>
          <w:rFonts w:ascii="Calibri" w:eastAsia="SimSun" w:hAnsi="Calibri" w:cs="Calibri"/>
        </w:rPr>
        <w:t>8</w:t>
      </w:r>
      <w:r w:rsidR="00942758" w:rsidRPr="00064B97">
        <w:rPr>
          <w:rFonts w:ascii="Calibri" w:eastAsia="SimSun" w:hAnsi="Calibri" w:cs="Calibri"/>
        </w:rPr>
        <w:t>.</w:t>
      </w:r>
      <w:r w:rsidR="00076063" w:rsidRPr="00064B97">
        <w:rPr>
          <w:rFonts w:ascii="Calibri" w:eastAsia="SimSun" w:hAnsi="Calibri" w:cs="Calibri"/>
        </w:rPr>
        <w:t>5</w:t>
      </w:r>
      <w:r w:rsidR="00942758" w:rsidRPr="00064B97">
        <w:rPr>
          <w:rFonts w:ascii="Calibri" w:eastAsia="SimSun" w:hAnsi="Calibri" w:cs="Calibri"/>
        </w:rPr>
        <w:t xml:space="preserve">% of men and </w:t>
      </w:r>
      <w:r w:rsidR="00076063" w:rsidRPr="00064B97">
        <w:rPr>
          <w:rFonts w:ascii="Calibri" w:eastAsia="SimSun" w:hAnsi="Calibri" w:cs="Calibri"/>
        </w:rPr>
        <w:t>5</w:t>
      </w:r>
      <w:r w:rsidR="00942758" w:rsidRPr="00064B97">
        <w:rPr>
          <w:rFonts w:ascii="Calibri" w:eastAsia="SimSun" w:hAnsi="Calibri" w:cs="Calibri"/>
        </w:rPr>
        <w:t>.</w:t>
      </w:r>
      <w:r w:rsidR="00076063" w:rsidRPr="00064B97">
        <w:rPr>
          <w:rFonts w:ascii="Calibri" w:eastAsia="SimSun" w:hAnsi="Calibri" w:cs="Calibri"/>
        </w:rPr>
        <w:t>4</w:t>
      </w:r>
      <w:r w:rsidR="00942758" w:rsidRPr="00064B97">
        <w:rPr>
          <w:rFonts w:ascii="Calibri" w:eastAsia="SimSun" w:hAnsi="Calibri" w:cs="Calibri"/>
        </w:rPr>
        <w:t>% of women reported</w:t>
      </w:r>
      <w:r w:rsidR="002026A0" w:rsidRPr="00064B97">
        <w:rPr>
          <w:rFonts w:ascii="Calibri" w:eastAsia="SimSun" w:hAnsi="Calibri" w:cs="Calibri"/>
        </w:rPr>
        <w:t xml:space="preserve"> at least weekly</w:t>
      </w:r>
      <w:r w:rsidR="00942758" w:rsidRPr="00064B97">
        <w:rPr>
          <w:rFonts w:ascii="Calibri" w:eastAsia="SimSun" w:hAnsi="Calibri" w:cs="Calibri"/>
        </w:rPr>
        <w:t xml:space="preserve"> </w:t>
      </w:r>
      <w:r w:rsidR="00C96C25" w:rsidRPr="00064B97">
        <w:rPr>
          <w:rFonts w:ascii="Calibri" w:eastAsia="SimSun" w:hAnsi="Calibri" w:cs="Calibri"/>
        </w:rPr>
        <w:t>shared use</w:t>
      </w:r>
      <w:r w:rsidR="00942758" w:rsidRPr="00064B97">
        <w:rPr>
          <w:rFonts w:ascii="Calibri" w:eastAsia="SimSun" w:hAnsi="Calibri" w:cs="Calibri"/>
        </w:rPr>
        <w:t>, while in the UK</w:t>
      </w:r>
      <w:r w:rsidRPr="00064B97">
        <w:rPr>
          <w:rFonts w:ascii="Calibri" w:eastAsia="SimSun" w:hAnsi="Calibri" w:cs="Calibri"/>
        </w:rPr>
        <w:t xml:space="preserve"> sample</w:t>
      </w:r>
      <w:r w:rsidR="00942758" w:rsidRPr="00064B97">
        <w:rPr>
          <w:rFonts w:ascii="Calibri" w:eastAsia="SimSun" w:hAnsi="Calibri" w:cs="Calibri"/>
        </w:rPr>
        <w:t xml:space="preserve">, </w:t>
      </w:r>
      <w:r w:rsidR="00640FA7" w:rsidRPr="00064B97">
        <w:rPr>
          <w:rFonts w:ascii="Calibri" w:eastAsia="SimSun" w:hAnsi="Calibri" w:cs="Calibri"/>
        </w:rPr>
        <w:t>6</w:t>
      </w:r>
      <w:r w:rsidR="00942758" w:rsidRPr="00064B97">
        <w:rPr>
          <w:rFonts w:ascii="Calibri" w:eastAsia="SimSun" w:hAnsi="Calibri" w:cs="Calibri"/>
        </w:rPr>
        <w:t xml:space="preserve">% of men and </w:t>
      </w:r>
      <w:r w:rsidR="00640FA7" w:rsidRPr="00064B97">
        <w:rPr>
          <w:rFonts w:ascii="Calibri" w:eastAsia="SimSun" w:hAnsi="Calibri" w:cs="Calibri"/>
        </w:rPr>
        <w:t>1.7</w:t>
      </w:r>
      <w:r w:rsidR="00942758" w:rsidRPr="00064B97">
        <w:rPr>
          <w:rFonts w:ascii="Calibri" w:eastAsia="SimSun" w:hAnsi="Calibri" w:cs="Calibri"/>
        </w:rPr>
        <w:t xml:space="preserve">% of women did so. Full distributions are provided in </w:t>
      </w:r>
      <w:r w:rsidRPr="00064B97">
        <w:rPr>
          <w:rFonts w:ascii="Calibri" w:eastAsia="SimSun" w:hAnsi="Calibri" w:cs="Calibri"/>
        </w:rPr>
        <w:t xml:space="preserve">online </w:t>
      </w:r>
      <w:r w:rsidR="00942758" w:rsidRPr="00064B97">
        <w:rPr>
          <w:rFonts w:ascii="Calibri" w:eastAsia="SimSun" w:hAnsi="Calibri" w:cs="Calibri"/>
        </w:rPr>
        <w:t>Supplemental Table A.</w:t>
      </w:r>
    </w:p>
    <w:p w14:paraId="71FA5F6E" w14:textId="77777777" w:rsidR="00493A57" w:rsidRPr="00064B97" w:rsidRDefault="00493A57" w:rsidP="00493A57">
      <w:pPr>
        <w:spacing w:line="240" w:lineRule="auto"/>
        <w:contextualSpacing/>
        <w:jc w:val="both"/>
        <w:outlineLvl w:val="1"/>
        <w:rPr>
          <w:rFonts w:ascii="Calibri" w:hAnsi="Calibri" w:cs="Calibri"/>
          <w:b/>
          <w:bCs/>
          <w:i/>
          <w:iCs/>
          <w:color w:val="000000" w:themeColor="text1"/>
        </w:rPr>
      </w:pPr>
    </w:p>
    <w:p w14:paraId="7E720F09" w14:textId="0C88AA4F" w:rsidR="000B08F5" w:rsidRPr="00064B97" w:rsidRDefault="008C2BF9" w:rsidP="00493A57">
      <w:pPr>
        <w:spacing w:line="240" w:lineRule="auto"/>
        <w:contextualSpacing/>
        <w:jc w:val="both"/>
        <w:outlineLvl w:val="1"/>
        <w:rPr>
          <w:rFonts w:ascii="Calibri" w:hAnsi="Calibri" w:cs="Calibri"/>
          <w:b/>
          <w:bCs/>
          <w:i/>
          <w:iCs/>
          <w:color w:val="000000" w:themeColor="text1"/>
        </w:rPr>
      </w:pPr>
      <w:r w:rsidRPr="00064B97">
        <w:rPr>
          <w:rFonts w:ascii="Calibri" w:hAnsi="Calibri" w:cs="Calibri"/>
          <w:b/>
          <w:bCs/>
          <w:i/>
          <w:iCs/>
          <w:color w:val="000000" w:themeColor="text1"/>
        </w:rPr>
        <w:t>RQ2:</w:t>
      </w:r>
      <w:r w:rsidR="008A68C6" w:rsidRPr="00064B97">
        <w:rPr>
          <w:rFonts w:ascii="Calibri" w:hAnsi="Calibri" w:cs="Calibri"/>
          <w:b/>
          <w:bCs/>
          <w:i/>
          <w:iCs/>
          <w:color w:val="000000" w:themeColor="text1"/>
        </w:rPr>
        <w:t xml:space="preserve"> Differences across use patterns, gender, and culture</w:t>
      </w:r>
    </w:p>
    <w:p w14:paraId="08DAE32F" w14:textId="77777777" w:rsidR="00493A57" w:rsidRPr="00064B97" w:rsidRDefault="00493A57" w:rsidP="00493A57">
      <w:pPr>
        <w:spacing w:line="240" w:lineRule="auto"/>
        <w:contextualSpacing/>
        <w:jc w:val="both"/>
        <w:rPr>
          <w:rFonts w:ascii="Calibri" w:hAnsi="Calibri" w:cs="Calibri"/>
          <w:color w:val="000000" w:themeColor="text1"/>
        </w:rPr>
      </w:pPr>
    </w:p>
    <w:p w14:paraId="5299F8AD" w14:textId="2D2BEAC9" w:rsidR="00EC64F8" w:rsidRPr="00064B97" w:rsidRDefault="00D9193B"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 xml:space="preserve">A </w:t>
      </w:r>
      <w:r w:rsidR="00DE22A8" w:rsidRPr="00064B97">
        <w:rPr>
          <w:rFonts w:ascii="Calibri" w:hAnsi="Calibri" w:cs="Calibri"/>
          <w:color w:val="000000" w:themeColor="text1"/>
        </w:rPr>
        <w:t>2(culture: China, UK)</w:t>
      </w:r>
      <w:r w:rsidR="00B41F27" w:rsidRPr="00064B97">
        <w:rPr>
          <w:rFonts w:ascii="Calibri" w:hAnsi="Calibri" w:cs="Calibri"/>
          <w:color w:val="000000" w:themeColor="text1"/>
        </w:rPr>
        <w:t xml:space="preserve"> </w:t>
      </w:r>
      <w:r w:rsidR="00DE22A8" w:rsidRPr="00064B97">
        <w:rPr>
          <w:rFonts w:ascii="Calibri" w:hAnsi="Calibri" w:cs="Calibri"/>
          <w:color w:val="000000" w:themeColor="text1"/>
        </w:rPr>
        <w:t>×</w:t>
      </w:r>
      <w:r w:rsidR="00B41F27" w:rsidRPr="00064B97">
        <w:rPr>
          <w:rFonts w:ascii="Calibri" w:hAnsi="Calibri" w:cs="Calibri"/>
          <w:color w:val="000000" w:themeColor="text1"/>
        </w:rPr>
        <w:t xml:space="preserve"> </w:t>
      </w:r>
      <w:r w:rsidR="00DE22A8" w:rsidRPr="00064B97">
        <w:rPr>
          <w:rFonts w:ascii="Calibri" w:hAnsi="Calibri" w:cs="Calibri"/>
          <w:color w:val="000000" w:themeColor="text1"/>
        </w:rPr>
        <w:t>2(gender: men, women)</w:t>
      </w:r>
      <w:r w:rsidR="00B41F27" w:rsidRPr="00064B97">
        <w:rPr>
          <w:rFonts w:ascii="Calibri" w:hAnsi="Calibri" w:cs="Calibri"/>
          <w:color w:val="000000" w:themeColor="text1"/>
        </w:rPr>
        <w:t xml:space="preserve"> </w:t>
      </w:r>
      <w:r w:rsidR="00DE22A8" w:rsidRPr="00064B97">
        <w:rPr>
          <w:rFonts w:ascii="Calibri" w:hAnsi="Calibri" w:cs="Calibri"/>
          <w:color w:val="000000" w:themeColor="text1"/>
        </w:rPr>
        <w:t>×</w:t>
      </w:r>
      <w:r w:rsidR="00B41F27" w:rsidRPr="00064B97">
        <w:rPr>
          <w:rFonts w:ascii="Calibri" w:hAnsi="Calibri" w:cs="Calibri"/>
          <w:color w:val="000000" w:themeColor="text1"/>
        </w:rPr>
        <w:t xml:space="preserve"> </w:t>
      </w:r>
      <w:r w:rsidR="00DE22A8" w:rsidRPr="00064B97">
        <w:rPr>
          <w:rFonts w:ascii="Calibri" w:hAnsi="Calibri" w:cs="Calibri"/>
          <w:color w:val="000000" w:themeColor="text1"/>
        </w:rPr>
        <w:t xml:space="preserve">3(use pattern: secret </w:t>
      </w:r>
      <w:r w:rsidR="006C3296" w:rsidRPr="00064B97">
        <w:rPr>
          <w:rFonts w:ascii="Calibri" w:hAnsi="Calibri" w:cs="Calibri"/>
          <w:color w:val="000000" w:themeColor="text1"/>
        </w:rPr>
        <w:t>solitary</w:t>
      </w:r>
      <w:r w:rsidR="00DE22A8" w:rsidRPr="00064B97">
        <w:rPr>
          <w:rFonts w:ascii="Calibri" w:hAnsi="Calibri" w:cs="Calibri"/>
          <w:color w:val="000000" w:themeColor="text1"/>
        </w:rPr>
        <w:t xml:space="preserve">, partner-aware </w:t>
      </w:r>
      <w:r w:rsidR="006C3296" w:rsidRPr="00064B97">
        <w:rPr>
          <w:rFonts w:ascii="Calibri" w:hAnsi="Calibri" w:cs="Calibri"/>
          <w:color w:val="000000" w:themeColor="text1"/>
        </w:rPr>
        <w:t>solitary</w:t>
      </w:r>
      <w:r w:rsidR="00DE22A8" w:rsidRPr="00064B97">
        <w:rPr>
          <w:rFonts w:ascii="Calibri" w:hAnsi="Calibri" w:cs="Calibri"/>
          <w:color w:val="000000" w:themeColor="text1"/>
        </w:rPr>
        <w:t xml:space="preserve">, </w:t>
      </w:r>
      <w:r w:rsidR="004D7F46" w:rsidRPr="00064B97">
        <w:rPr>
          <w:rFonts w:ascii="Calibri" w:hAnsi="Calibri" w:cs="Calibri"/>
          <w:color w:val="000000" w:themeColor="text1"/>
        </w:rPr>
        <w:t>shared</w:t>
      </w:r>
      <w:r w:rsidR="00DE22A8" w:rsidRPr="00064B97">
        <w:rPr>
          <w:rFonts w:ascii="Calibri" w:hAnsi="Calibri" w:cs="Calibri"/>
          <w:color w:val="000000" w:themeColor="text1"/>
        </w:rPr>
        <w:t>)</w:t>
      </w:r>
      <w:r w:rsidRPr="00064B97">
        <w:rPr>
          <w:rFonts w:ascii="Calibri" w:hAnsi="Calibri" w:cs="Calibri"/>
          <w:color w:val="000000" w:themeColor="text1"/>
        </w:rPr>
        <w:t xml:space="preserve"> mixed-effects model showed</w:t>
      </w:r>
      <w:r w:rsidR="00C14518" w:rsidRPr="00064B97">
        <w:rPr>
          <w:rFonts w:ascii="Calibri" w:hAnsi="Calibri" w:cs="Calibri"/>
          <w:color w:val="000000" w:themeColor="text1"/>
        </w:rPr>
        <w:t xml:space="preserve"> </w:t>
      </w:r>
      <w:r w:rsidRPr="00064B97">
        <w:rPr>
          <w:rFonts w:ascii="Calibri" w:hAnsi="Calibri" w:cs="Calibri"/>
          <w:color w:val="000000" w:themeColor="text1"/>
        </w:rPr>
        <w:t xml:space="preserve">main effects of use pattern </w:t>
      </w:r>
      <w:r w:rsidR="00001509" w:rsidRPr="00064B97">
        <w:rPr>
          <w:rFonts w:ascii="Calibri" w:hAnsi="Calibri" w:cs="Calibri"/>
          <w:i/>
          <w:iCs/>
          <w:color w:val="000000" w:themeColor="text1"/>
        </w:rPr>
        <w:t>F</w:t>
      </w:r>
      <w:r w:rsidR="00001509" w:rsidRPr="00064B97">
        <w:rPr>
          <w:rFonts w:ascii="Calibri" w:hAnsi="Calibri" w:cs="Calibri"/>
          <w:color w:val="000000" w:themeColor="text1"/>
        </w:rPr>
        <w:t xml:space="preserve">(2, 2438)=963.41, </w:t>
      </w:r>
      <w:r w:rsidR="00001509" w:rsidRPr="00064B97">
        <w:rPr>
          <w:rFonts w:ascii="Calibri" w:hAnsi="Calibri" w:cs="Calibri"/>
          <w:i/>
          <w:iCs/>
          <w:color w:val="000000" w:themeColor="text1"/>
        </w:rPr>
        <w:t>p</w:t>
      </w:r>
      <w:r w:rsidR="00001509" w:rsidRPr="00064B97">
        <w:rPr>
          <w:rFonts w:ascii="Calibri" w:hAnsi="Calibri" w:cs="Calibri"/>
          <w:color w:val="000000" w:themeColor="text1"/>
        </w:rPr>
        <w:t xml:space="preserve">&lt;.001, </w:t>
      </w:r>
      <w:r w:rsidR="00001509" w:rsidRPr="00064B97">
        <w:rPr>
          <w:rFonts w:ascii="Calibri" w:hAnsi="Calibri" w:cs="Calibri"/>
          <w:i/>
          <w:iCs/>
          <w:color w:val="000000" w:themeColor="text1"/>
        </w:rPr>
        <w:t>η</w:t>
      </w:r>
      <w:r w:rsidR="00001509" w:rsidRPr="00064B97">
        <w:rPr>
          <w:rFonts w:ascii="Calibri" w:hAnsi="Calibri" w:cs="Calibri"/>
          <w:color w:val="000000" w:themeColor="text1"/>
        </w:rPr>
        <w:t>²=.44</w:t>
      </w:r>
      <w:r w:rsidRPr="00064B97">
        <w:rPr>
          <w:rFonts w:ascii="Calibri" w:hAnsi="Calibri" w:cs="Calibri"/>
          <w:color w:val="000000" w:themeColor="text1"/>
        </w:rPr>
        <w:t xml:space="preserve">, gender </w:t>
      </w:r>
      <w:r w:rsidR="00001509" w:rsidRPr="00064B97">
        <w:rPr>
          <w:rFonts w:ascii="Calibri" w:hAnsi="Calibri" w:cs="Calibri"/>
          <w:i/>
          <w:iCs/>
          <w:color w:val="000000" w:themeColor="text1"/>
        </w:rPr>
        <w:t>F</w:t>
      </w:r>
      <w:r w:rsidR="00001509" w:rsidRPr="00064B97">
        <w:rPr>
          <w:rFonts w:ascii="Calibri" w:hAnsi="Calibri" w:cs="Calibri"/>
          <w:color w:val="000000" w:themeColor="text1"/>
        </w:rPr>
        <w:t xml:space="preserve">(1, 1219)=54.71, </w:t>
      </w:r>
      <w:r w:rsidR="00001509" w:rsidRPr="00064B97">
        <w:rPr>
          <w:rFonts w:ascii="Calibri" w:hAnsi="Calibri" w:cs="Calibri"/>
          <w:i/>
          <w:iCs/>
          <w:color w:val="000000" w:themeColor="text1"/>
        </w:rPr>
        <w:t>p</w:t>
      </w:r>
      <w:r w:rsidR="00001509" w:rsidRPr="00064B97">
        <w:rPr>
          <w:rFonts w:ascii="Calibri" w:hAnsi="Calibri" w:cs="Calibri"/>
          <w:color w:val="000000" w:themeColor="text1"/>
        </w:rPr>
        <w:t xml:space="preserve">&lt;.001, </w:t>
      </w:r>
      <w:r w:rsidR="00001509" w:rsidRPr="00064B97">
        <w:rPr>
          <w:rFonts w:ascii="Calibri" w:hAnsi="Calibri" w:cs="Calibri"/>
          <w:i/>
          <w:iCs/>
          <w:color w:val="000000" w:themeColor="text1"/>
        </w:rPr>
        <w:t>η</w:t>
      </w:r>
      <w:r w:rsidR="00001509" w:rsidRPr="00064B97">
        <w:rPr>
          <w:rFonts w:ascii="Calibri" w:hAnsi="Calibri" w:cs="Calibri"/>
          <w:color w:val="000000" w:themeColor="text1"/>
        </w:rPr>
        <w:t>²=.04</w:t>
      </w:r>
      <w:r w:rsidRPr="00064B97">
        <w:rPr>
          <w:rFonts w:ascii="Calibri" w:hAnsi="Calibri" w:cs="Calibri"/>
          <w:color w:val="000000" w:themeColor="text1"/>
        </w:rPr>
        <w:t xml:space="preserve">, and culture </w:t>
      </w:r>
      <w:r w:rsidR="00001509" w:rsidRPr="00064B97">
        <w:rPr>
          <w:rFonts w:ascii="Calibri" w:hAnsi="Calibri" w:cs="Calibri"/>
          <w:i/>
          <w:iCs/>
          <w:color w:val="000000" w:themeColor="text1"/>
        </w:rPr>
        <w:t>F</w:t>
      </w:r>
      <w:r w:rsidR="00001509" w:rsidRPr="00064B97">
        <w:rPr>
          <w:rFonts w:ascii="Calibri" w:hAnsi="Calibri" w:cs="Calibri"/>
          <w:color w:val="000000" w:themeColor="text1"/>
        </w:rPr>
        <w:t xml:space="preserve">(1, 1219)=10.26, </w:t>
      </w:r>
      <w:r w:rsidR="00001509" w:rsidRPr="00064B97">
        <w:rPr>
          <w:rFonts w:ascii="Calibri" w:hAnsi="Calibri" w:cs="Calibri"/>
          <w:i/>
          <w:iCs/>
          <w:color w:val="000000" w:themeColor="text1"/>
        </w:rPr>
        <w:t>p</w:t>
      </w:r>
      <w:r w:rsidR="00001509" w:rsidRPr="00064B97">
        <w:rPr>
          <w:rFonts w:ascii="Calibri" w:hAnsi="Calibri" w:cs="Calibri"/>
          <w:color w:val="000000" w:themeColor="text1"/>
        </w:rPr>
        <w:t xml:space="preserve">=.001, </w:t>
      </w:r>
      <w:r w:rsidR="00001509" w:rsidRPr="00064B97">
        <w:rPr>
          <w:rFonts w:ascii="Calibri" w:hAnsi="Calibri" w:cs="Calibri"/>
          <w:i/>
          <w:iCs/>
          <w:color w:val="000000" w:themeColor="text1"/>
        </w:rPr>
        <w:t>η</w:t>
      </w:r>
      <w:r w:rsidR="00001509" w:rsidRPr="00064B97">
        <w:rPr>
          <w:rFonts w:ascii="Calibri" w:hAnsi="Calibri" w:cs="Calibri"/>
          <w:color w:val="000000" w:themeColor="text1"/>
        </w:rPr>
        <w:t>²=.008</w:t>
      </w:r>
      <w:r w:rsidRPr="00064B97">
        <w:rPr>
          <w:rFonts w:ascii="Calibri" w:hAnsi="Calibri" w:cs="Calibri"/>
          <w:color w:val="000000" w:themeColor="text1"/>
        </w:rPr>
        <w:t xml:space="preserve">. Two interactions were significant: pattern×culture </w:t>
      </w:r>
      <w:r w:rsidR="00D27B5A" w:rsidRPr="00064B97">
        <w:rPr>
          <w:rFonts w:ascii="Calibri" w:hAnsi="Calibri" w:cs="Calibri"/>
          <w:i/>
          <w:iCs/>
          <w:color w:val="000000" w:themeColor="text1"/>
        </w:rPr>
        <w:t>F</w:t>
      </w:r>
      <w:r w:rsidR="00D27B5A" w:rsidRPr="00064B97">
        <w:rPr>
          <w:rFonts w:ascii="Calibri" w:hAnsi="Calibri" w:cs="Calibri"/>
          <w:color w:val="000000" w:themeColor="text1"/>
        </w:rPr>
        <w:t>(2, 2438)=59.85,</w:t>
      </w:r>
      <w:r w:rsidR="00D27B5A" w:rsidRPr="00064B97">
        <w:rPr>
          <w:rFonts w:ascii="Calibri" w:hAnsi="Calibri" w:cs="Calibri"/>
          <w:i/>
          <w:iCs/>
          <w:color w:val="000000" w:themeColor="text1"/>
        </w:rPr>
        <w:t xml:space="preserve"> p</w:t>
      </w:r>
      <w:r w:rsidR="00D27B5A" w:rsidRPr="00064B97">
        <w:rPr>
          <w:rFonts w:ascii="Calibri" w:hAnsi="Calibri" w:cs="Calibri"/>
          <w:color w:val="000000" w:themeColor="text1"/>
        </w:rPr>
        <w:t xml:space="preserve">&lt;.001, </w:t>
      </w:r>
      <w:r w:rsidR="00D27B5A" w:rsidRPr="00064B97">
        <w:rPr>
          <w:rFonts w:ascii="Calibri" w:hAnsi="Calibri" w:cs="Calibri"/>
          <w:i/>
          <w:iCs/>
          <w:color w:val="000000" w:themeColor="text1"/>
        </w:rPr>
        <w:t>η</w:t>
      </w:r>
      <w:r w:rsidR="00D27B5A" w:rsidRPr="00064B97">
        <w:rPr>
          <w:rFonts w:ascii="Calibri" w:hAnsi="Calibri" w:cs="Calibri"/>
          <w:color w:val="000000" w:themeColor="text1"/>
        </w:rPr>
        <w:t>²=.05</w:t>
      </w:r>
      <w:r w:rsidRPr="00064B97">
        <w:rPr>
          <w:rFonts w:ascii="Calibri" w:hAnsi="Calibri" w:cs="Calibri"/>
          <w:color w:val="000000" w:themeColor="text1"/>
        </w:rPr>
        <w:t xml:space="preserve"> and pattern×gender </w:t>
      </w:r>
      <w:r w:rsidR="00D27B5A" w:rsidRPr="00064B97">
        <w:rPr>
          <w:rFonts w:ascii="Calibri" w:hAnsi="Calibri" w:cs="Calibri"/>
          <w:i/>
          <w:iCs/>
          <w:color w:val="000000" w:themeColor="text1"/>
        </w:rPr>
        <w:t>F</w:t>
      </w:r>
      <w:r w:rsidR="00D27B5A" w:rsidRPr="00064B97">
        <w:rPr>
          <w:rFonts w:ascii="Calibri" w:hAnsi="Calibri" w:cs="Calibri"/>
          <w:color w:val="000000" w:themeColor="text1"/>
        </w:rPr>
        <w:t>(2, 2438)=22.88,</w:t>
      </w:r>
      <w:r w:rsidR="00D27B5A" w:rsidRPr="00064B97">
        <w:rPr>
          <w:rFonts w:ascii="Calibri" w:hAnsi="Calibri" w:cs="Calibri"/>
          <w:i/>
          <w:iCs/>
          <w:color w:val="000000" w:themeColor="text1"/>
        </w:rPr>
        <w:t xml:space="preserve"> p</w:t>
      </w:r>
      <w:r w:rsidR="00D27B5A" w:rsidRPr="00064B97">
        <w:rPr>
          <w:rFonts w:ascii="Calibri" w:hAnsi="Calibri" w:cs="Calibri"/>
          <w:color w:val="000000" w:themeColor="text1"/>
        </w:rPr>
        <w:t xml:space="preserve">&lt;.001, </w:t>
      </w:r>
      <w:r w:rsidR="00D27B5A" w:rsidRPr="00064B97">
        <w:rPr>
          <w:rFonts w:ascii="Calibri" w:hAnsi="Calibri" w:cs="Calibri"/>
          <w:i/>
          <w:iCs/>
          <w:color w:val="000000" w:themeColor="text1"/>
        </w:rPr>
        <w:t>η</w:t>
      </w:r>
      <w:r w:rsidR="00D27B5A" w:rsidRPr="00064B97">
        <w:rPr>
          <w:rFonts w:ascii="Calibri" w:hAnsi="Calibri" w:cs="Calibri"/>
          <w:color w:val="000000" w:themeColor="text1"/>
        </w:rPr>
        <w:t>²=.02</w:t>
      </w:r>
      <w:r w:rsidRPr="00064B97">
        <w:rPr>
          <w:rFonts w:ascii="Calibri" w:hAnsi="Calibri" w:cs="Calibri"/>
          <w:color w:val="000000" w:themeColor="text1"/>
        </w:rPr>
        <w:t xml:space="preserve">; </w:t>
      </w:r>
      <w:r w:rsidR="000E4C8E" w:rsidRPr="00064B97">
        <w:rPr>
          <w:rFonts w:ascii="Calibri" w:hAnsi="Calibri" w:cs="Calibri"/>
          <w:color w:val="000000" w:themeColor="text1"/>
        </w:rPr>
        <w:t xml:space="preserve">whereas </w:t>
      </w:r>
      <w:r w:rsidRPr="00064B97">
        <w:rPr>
          <w:rFonts w:ascii="Calibri" w:hAnsi="Calibri" w:cs="Calibri"/>
          <w:color w:val="000000" w:themeColor="text1"/>
        </w:rPr>
        <w:t>the three-way interaction was not</w:t>
      </w:r>
      <w:r w:rsidR="00D919B1" w:rsidRPr="00064B97">
        <w:rPr>
          <w:rFonts w:ascii="Calibri" w:hAnsi="Calibri" w:cs="Calibri"/>
          <w:color w:val="000000" w:themeColor="text1"/>
        </w:rPr>
        <w:t xml:space="preserve"> significant </w:t>
      </w:r>
      <w:r w:rsidRPr="00064B97">
        <w:rPr>
          <w:rFonts w:ascii="Calibri" w:hAnsi="Calibri" w:cs="Calibri"/>
          <w:color w:val="000000" w:themeColor="text1"/>
        </w:rPr>
        <w:t>(</w:t>
      </w:r>
      <w:r w:rsidRPr="00064B97">
        <w:rPr>
          <w:rFonts w:ascii="Calibri" w:hAnsi="Calibri" w:cs="Calibri"/>
          <w:i/>
          <w:iCs/>
          <w:color w:val="000000" w:themeColor="text1"/>
        </w:rPr>
        <w:t>p</w:t>
      </w:r>
      <w:r w:rsidRPr="00064B97">
        <w:rPr>
          <w:rFonts w:ascii="Calibri" w:hAnsi="Calibri" w:cs="Calibri"/>
          <w:color w:val="000000" w:themeColor="text1"/>
        </w:rPr>
        <w:t>=.6</w:t>
      </w:r>
      <w:r w:rsidR="00D919B1" w:rsidRPr="00064B97">
        <w:rPr>
          <w:rFonts w:ascii="Calibri" w:hAnsi="Calibri" w:cs="Calibri"/>
          <w:color w:val="000000" w:themeColor="text1"/>
        </w:rPr>
        <w:t>1</w:t>
      </w:r>
      <w:r w:rsidRPr="00064B97">
        <w:rPr>
          <w:rFonts w:ascii="Calibri" w:hAnsi="Calibri" w:cs="Calibri"/>
          <w:color w:val="000000" w:themeColor="text1"/>
        </w:rPr>
        <w:t xml:space="preserve">). </w:t>
      </w:r>
    </w:p>
    <w:p w14:paraId="17B81946" w14:textId="45013E78" w:rsidR="008142CC" w:rsidRPr="00064B97" w:rsidRDefault="008F4487" w:rsidP="00493A57">
      <w:pPr>
        <w:spacing w:line="240" w:lineRule="auto"/>
        <w:ind w:firstLine="720"/>
        <w:contextualSpacing/>
        <w:jc w:val="both"/>
        <w:rPr>
          <w:rFonts w:ascii="Calibri" w:hAnsi="Calibri" w:cs="Calibri"/>
          <w:color w:val="000000" w:themeColor="text1"/>
        </w:rPr>
      </w:pPr>
      <w:r w:rsidRPr="00064B97">
        <w:rPr>
          <w:rFonts w:ascii="Calibri" w:hAnsi="Calibri" w:cs="Calibri"/>
          <w:color w:val="000000" w:themeColor="text1"/>
        </w:rPr>
        <w:t>W</w:t>
      </w:r>
      <w:r w:rsidR="00A05D0F" w:rsidRPr="00064B97">
        <w:rPr>
          <w:rFonts w:ascii="Calibri" w:hAnsi="Calibri" w:cs="Calibri"/>
          <w:color w:val="000000" w:themeColor="text1"/>
        </w:rPr>
        <w:t xml:space="preserve">ithin each gender×culture subgroup, </w:t>
      </w:r>
      <w:r w:rsidR="00CF0611" w:rsidRPr="00064B97">
        <w:rPr>
          <w:rFonts w:ascii="Calibri" w:hAnsi="Calibri" w:cs="Calibri"/>
          <w:color w:val="000000" w:themeColor="text1"/>
        </w:rPr>
        <w:t>the ordering was the same</w:t>
      </w:r>
      <w:r w:rsidR="00723BF2" w:rsidRPr="00064B97">
        <w:rPr>
          <w:rFonts w:ascii="Calibri" w:hAnsi="Calibri" w:cs="Calibri"/>
          <w:color w:val="000000" w:themeColor="text1"/>
        </w:rPr>
        <w:t xml:space="preserve"> (</w:t>
      </w:r>
      <w:r w:rsidR="00A05D0F" w:rsidRPr="00064B97">
        <w:rPr>
          <w:rFonts w:ascii="Calibri" w:hAnsi="Calibri" w:cs="Calibri"/>
          <w:color w:val="000000" w:themeColor="text1"/>
        </w:rPr>
        <w:t xml:space="preserve">secret </w:t>
      </w:r>
      <w:r w:rsidR="006C3296" w:rsidRPr="00064B97">
        <w:rPr>
          <w:rFonts w:ascii="Calibri" w:hAnsi="Calibri" w:cs="Calibri"/>
          <w:color w:val="000000" w:themeColor="text1"/>
        </w:rPr>
        <w:t>solitary</w:t>
      </w:r>
      <w:r w:rsidR="00A05D0F" w:rsidRPr="00064B97">
        <w:rPr>
          <w:rFonts w:ascii="Calibri" w:hAnsi="Calibri" w:cs="Calibri"/>
          <w:color w:val="000000" w:themeColor="text1"/>
        </w:rPr>
        <w:t xml:space="preserve"> use&gt;partner-aware </w:t>
      </w:r>
      <w:r w:rsidR="006C3296" w:rsidRPr="00064B97">
        <w:rPr>
          <w:rFonts w:ascii="Calibri" w:hAnsi="Calibri" w:cs="Calibri"/>
          <w:color w:val="000000" w:themeColor="text1"/>
        </w:rPr>
        <w:t>solitary</w:t>
      </w:r>
      <w:r w:rsidR="00A05D0F" w:rsidRPr="00064B97">
        <w:rPr>
          <w:rFonts w:ascii="Calibri" w:hAnsi="Calibri" w:cs="Calibri"/>
          <w:color w:val="000000" w:themeColor="text1"/>
        </w:rPr>
        <w:t xml:space="preserve"> use&gt;</w:t>
      </w:r>
      <w:r w:rsidR="006F3BD3" w:rsidRPr="00064B97">
        <w:rPr>
          <w:rFonts w:ascii="Calibri" w:hAnsi="Calibri" w:cs="Calibri"/>
          <w:color w:val="000000" w:themeColor="text1"/>
        </w:rPr>
        <w:t>shared</w:t>
      </w:r>
      <w:r w:rsidR="00A05D0F" w:rsidRPr="00064B97">
        <w:rPr>
          <w:rFonts w:ascii="Calibri" w:hAnsi="Calibri" w:cs="Calibri"/>
          <w:color w:val="000000" w:themeColor="text1"/>
        </w:rPr>
        <w:t xml:space="preserve"> use</w:t>
      </w:r>
      <w:r w:rsidR="00723BF2" w:rsidRPr="00064B97">
        <w:rPr>
          <w:rFonts w:ascii="Calibri" w:hAnsi="Calibri" w:cs="Calibri"/>
          <w:color w:val="000000" w:themeColor="text1"/>
        </w:rPr>
        <w:t xml:space="preserve">; </w:t>
      </w:r>
      <w:r w:rsidR="00A05D0F" w:rsidRPr="00064B97">
        <w:rPr>
          <w:rFonts w:ascii="Calibri" w:hAnsi="Calibri" w:cs="Calibri"/>
          <w:color w:val="000000" w:themeColor="text1"/>
        </w:rPr>
        <w:t xml:space="preserve">all Tukey-adjusted </w:t>
      </w:r>
      <w:r w:rsidR="00A05D0F" w:rsidRPr="00064B97">
        <w:rPr>
          <w:rFonts w:ascii="Calibri" w:hAnsi="Calibri" w:cs="Calibri"/>
          <w:i/>
          <w:iCs/>
          <w:color w:val="000000" w:themeColor="text1"/>
        </w:rPr>
        <w:t>p</w:t>
      </w:r>
      <w:r w:rsidR="00A05D0F" w:rsidRPr="00064B97">
        <w:rPr>
          <w:rFonts w:ascii="Calibri" w:hAnsi="Calibri" w:cs="Calibri"/>
          <w:color w:val="000000" w:themeColor="text1"/>
        </w:rPr>
        <w:t>s&lt;.05)</w:t>
      </w:r>
      <w:r w:rsidR="00F16032" w:rsidRPr="00064B97">
        <w:rPr>
          <w:rFonts w:ascii="Calibri" w:hAnsi="Calibri" w:cs="Calibri"/>
          <w:color w:val="000000" w:themeColor="text1"/>
        </w:rPr>
        <w:t xml:space="preserve">, </w:t>
      </w:r>
      <w:r w:rsidR="003E011F" w:rsidRPr="00064B97">
        <w:rPr>
          <w:rFonts w:ascii="Calibri" w:hAnsi="Calibri" w:cs="Calibri"/>
          <w:color w:val="000000" w:themeColor="text1"/>
        </w:rPr>
        <w:t>but the pattern×culture interaction showed</w:t>
      </w:r>
      <w:r w:rsidR="00F16032" w:rsidRPr="00064B97">
        <w:rPr>
          <w:rFonts w:ascii="Calibri" w:hAnsi="Calibri" w:cs="Calibri"/>
          <w:color w:val="000000" w:themeColor="text1"/>
        </w:rPr>
        <w:t xml:space="preserve"> </w:t>
      </w:r>
      <w:r w:rsidR="004B2A33" w:rsidRPr="00064B97">
        <w:rPr>
          <w:rFonts w:ascii="Calibri" w:hAnsi="Calibri" w:cs="Calibri"/>
          <w:color w:val="000000" w:themeColor="text1"/>
        </w:rPr>
        <w:t xml:space="preserve">higher </w:t>
      </w:r>
      <w:r w:rsidR="00575477" w:rsidRPr="00064B97">
        <w:rPr>
          <w:rFonts w:ascii="Calibri" w:hAnsi="Calibri" w:cs="Calibri"/>
          <w:color w:val="000000" w:themeColor="text1"/>
        </w:rPr>
        <w:t xml:space="preserve">secret </w:t>
      </w:r>
      <w:r w:rsidR="006C3296" w:rsidRPr="00064B97">
        <w:rPr>
          <w:rFonts w:ascii="Calibri" w:hAnsi="Calibri" w:cs="Calibri"/>
          <w:color w:val="000000" w:themeColor="text1"/>
        </w:rPr>
        <w:t>solitary</w:t>
      </w:r>
      <w:r w:rsidR="00575477" w:rsidRPr="00064B97">
        <w:rPr>
          <w:rFonts w:ascii="Calibri" w:hAnsi="Calibri" w:cs="Calibri"/>
          <w:color w:val="000000" w:themeColor="text1"/>
        </w:rPr>
        <w:t xml:space="preserve"> use</w:t>
      </w:r>
      <w:r w:rsidR="00C83BB2" w:rsidRPr="00064B97">
        <w:rPr>
          <w:rFonts w:ascii="Calibri" w:hAnsi="Calibri" w:cs="Calibri"/>
          <w:color w:val="000000" w:themeColor="text1"/>
        </w:rPr>
        <w:t xml:space="preserve"> in</w:t>
      </w:r>
      <w:r w:rsidR="004B2A33" w:rsidRPr="00064B97">
        <w:rPr>
          <w:rFonts w:ascii="Calibri" w:hAnsi="Calibri" w:cs="Calibri"/>
          <w:color w:val="000000" w:themeColor="text1"/>
        </w:rPr>
        <w:t xml:space="preserve"> the </w:t>
      </w:r>
      <w:r w:rsidR="006F4BA2" w:rsidRPr="00064B97">
        <w:rPr>
          <w:rFonts w:ascii="Calibri" w:hAnsi="Calibri" w:cs="Calibri"/>
          <w:color w:val="000000" w:themeColor="text1"/>
        </w:rPr>
        <w:t>UK</w:t>
      </w:r>
      <w:r w:rsidR="00AD5044" w:rsidRPr="00064B97">
        <w:rPr>
          <w:rFonts w:ascii="Calibri" w:hAnsi="Calibri" w:cs="Calibri"/>
          <w:color w:val="000000" w:themeColor="text1"/>
        </w:rPr>
        <w:t xml:space="preserve"> sample</w:t>
      </w:r>
      <w:r w:rsidR="006A3351" w:rsidRPr="00064B97">
        <w:rPr>
          <w:rFonts w:ascii="Calibri" w:hAnsi="Calibri" w:cs="Calibri"/>
          <w:color w:val="000000" w:themeColor="text1"/>
        </w:rPr>
        <w:t xml:space="preserve"> and higher </w:t>
      </w:r>
      <w:r w:rsidR="00990F9D" w:rsidRPr="00064B97">
        <w:rPr>
          <w:rFonts w:ascii="Calibri" w:hAnsi="Calibri" w:cs="Calibri"/>
          <w:color w:val="000000" w:themeColor="text1"/>
        </w:rPr>
        <w:t>shared</w:t>
      </w:r>
      <w:r w:rsidR="006A3351" w:rsidRPr="00064B97">
        <w:rPr>
          <w:rFonts w:ascii="Calibri" w:hAnsi="Calibri" w:cs="Calibri"/>
          <w:color w:val="000000" w:themeColor="text1"/>
        </w:rPr>
        <w:t xml:space="preserve"> use in </w:t>
      </w:r>
      <w:r w:rsidR="00AD5044" w:rsidRPr="00064B97">
        <w:rPr>
          <w:rFonts w:ascii="Calibri" w:hAnsi="Calibri" w:cs="Calibri"/>
          <w:color w:val="000000" w:themeColor="text1"/>
        </w:rPr>
        <w:t xml:space="preserve">the sample from </w:t>
      </w:r>
      <w:r w:rsidR="006A3351" w:rsidRPr="00064B97">
        <w:rPr>
          <w:rFonts w:ascii="Calibri" w:hAnsi="Calibri" w:cs="Calibri"/>
          <w:color w:val="000000" w:themeColor="text1"/>
        </w:rPr>
        <w:t>China</w:t>
      </w:r>
      <w:r w:rsidR="008142CC" w:rsidRPr="00064B97">
        <w:rPr>
          <w:rFonts w:ascii="Calibri" w:hAnsi="Calibri" w:cs="Calibri"/>
          <w:color w:val="000000" w:themeColor="text1"/>
        </w:rPr>
        <w:t>.</w:t>
      </w:r>
      <w:r w:rsidR="004546EA" w:rsidRPr="00064B97">
        <w:rPr>
          <w:rFonts w:ascii="Calibri" w:hAnsi="Calibri" w:cs="Calibri"/>
          <w:color w:val="000000" w:themeColor="text1"/>
        </w:rPr>
        <w:t xml:space="preserve"> </w:t>
      </w:r>
      <w:r w:rsidR="00D3605D" w:rsidRPr="00064B97">
        <w:rPr>
          <w:rFonts w:ascii="Calibri" w:hAnsi="Calibri" w:cs="Calibri"/>
          <w:color w:val="000000" w:themeColor="text1"/>
        </w:rPr>
        <w:t>The pattern×gender interaction indicated that</w:t>
      </w:r>
      <w:r w:rsidR="00497E89" w:rsidRPr="00064B97">
        <w:rPr>
          <w:rFonts w:ascii="Calibri" w:hAnsi="Calibri" w:cs="Calibri"/>
          <w:color w:val="000000" w:themeColor="text1"/>
        </w:rPr>
        <w:t xml:space="preserve"> men reported higher </w:t>
      </w:r>
      <w:r w:rsidR="001D5DB9" w:rsidRPr="00064B97">
        <w:rPr>
          <w:rFonts w:ascii="Calibri" w:hAnsi="Calibri" w:cs="Calibri"/>
          <w:color w:val="000000" w:themeColor="text1"/>
        </w:rPr>
        <w:t xml:space="preserve">secret </w:t>
      </w:r>
      <w:r w:rsidR="006C3296" w:rsidRPr="00064B97">
        <w:rPr>
          <w:rFonts w:ascii="Calibri" w:hAnsi="Calibri" w:cs="Calibri"/>
          <w:color w:val="000000" w:themeColor="text1"/>
        </w:rPr>
        <w:t>solitary</w:t>
      </w:r>
      <w:r w:rsidR="001D5DB9" w:rsidRPr="00064B97">
        <w:rPr>
          <w:rFonts w:ascii="Calibri" w:hAnsi="Calibri" w:cs="Calibri"/>
          <w:color w:val="000000" w:themeColor="text1"/>
        </w:rPr>
        <w:t xml:space="preserve"> </w:t>
      </w:r>
      <w:r w:rsidR="00F85FD4" w:rsidRPr="00064B97">
        <w:rPr>
          <w:rFonts w:ascii="Calibri" w:hAnsi="Calibri" w:cs="Calibri"/>
          <w:color w:val="000000" w:themeColor="text1"/>
        </w:rPr>
        <w:t xml:space="preserve">and </w:t>
      </w:r>
      <w:r w:rsidR="001D5DB9" w:rsidRPr="00064B97">
        <w:rPr>
          <w:rFonts w:ascii="Calibri" w:hAnsi="Calibri" w:cs="Calibri"/>
          <w:color w:val="000000" w:themeColor="text1"/>
        </w:rPr>
        <w:t xml:space="preserve">partner-aware </w:t>
      </w:r>
      <w:r w:rsidR="006C3296" w:rsidRPr="00064B97">
        <w:rPr>
          <w:rFonts w:ascii="Calibri" w:hAnsi="Calibri" w:cs="Calibri"/>
          <w:color w:val="000000" w:themeColor="text1"/>
        </w:rPr>
        <w:t>solitary</w:t>
      </w:r>
      <w:r w:rsidR="001D5DB9" w:rsidRPr="00064B97">
        <w:rPr>
          <w:rFonts w:ascii="Calibri" w:hAnsi="Calibri" w:cs="Calibri"/>
          <w:color w:val="000000" w:themeColor="text1"/>
        </w:rPr>
        <w:t xml:space="preserve"> use</w:t>
      </w:r>
      <w:r w:rsidR="00497E89" w:rsidRPr="00064B97">
        <w:rPr>
          <w:rFonts w:ascii="Calibri" w:hAnsi="Calibri" w:cs="Calibri"/>
          <w:color w:val="000000" w:themeColor="text1"/>
        </w:rPr>
        <w:t xml:space="preserve"> than wome</w:t>
      </w:r>
      <w:r w:rsidR="00AC3C7F" w:rsidRPr="00064B97">
        <w:rPr>
          <w:rFonts w:ascii="Calibri" w:hAnsi="Calibri" w:cs="Calibri"/>
          <w:color w:val="000000" w:themeColor="text1"/>
        </w:rPr>
        <w:t>n, whereas</w:t>
      </w:r>
      <w:r w:rsidR="000C329A" w:rsidRPr="00064B97">
        <w:rPr>
          <w:rFonts w:ascii="Calibri" w:hAnsi="Calibri" w:cs="Calibri"/>
          <w:color w:val="000000" w:themeColor="text1"/>
        </w:rPr>
        <w:t xml:space="preserve"> shared use</w:t>
      </w:r>
      <w:r w:rsidR="00267E10" w:rsidRPr="00064B97">
        <w:rPr>
          <w:rFonts w:ascii="Calibri" w:hAnsi="Calibri" w:cs="Calibri"/>
          <w:color w:val="000000" w:themeColor="text1"/>
        </w:rPr>
        <w:t xml:space="preserve"> was lowest for both genders and showed the weakest gender differences.</w:t>
      </w:r>
      <w:r w:rsidR="00AC3C7F" w:rsidRPr="00064B97">
        <w:rPr>
          <w:rFonts w:ascii="Calibri" w:hAnsi="Calibri" w:cs="Calibri"/>
          <w:color w:val="000000" w:themeColor="text1"/>
        </w:rPr>
        <w:t xml:space="preserve"> </w:t>
      </w:r>
      <w:r w:rsidR="008142CC" w:rsidRPr="00064B97">
        <w:rPr>
          <w:rFonts w:ascii="Calibri" w:hAnsi="Calibri" w:cs="Calibri"/>
          <w:color w:val="000000" w:themeColor="text1"/>
        </w:rPr>
        <w:t>See Figure 1</w:t>
      </w:r>
      <w:r w:rsidR="000F0A93" w:rsidRPr="00064B97">
        <w:rPr>
          <w:rFonts w:ascii="Calibri" w:hAnsi="Calibri" w:cs="Calibri" w:hint="eastAsia"/>
          <w:color w:val="000000" w:themeColor="text1"/>
        </w:rPr>
        <w:t xml:space="preserve"> </w:t>
      </w:r>
      <w:r w:rsidR="008142CC" w:rsidRPr="00064B97">
        <w:rPr>
          <w:rFonts w:ascii="Calibri" w:hAnsi="Calibri" w:cs="Calibri"/>
          <w:color w:val="000000" w:themeColor="text1"/>
        </w:rPr>
        <w:t xml:space="preserve">and </w:t>
      </w:r>
      <w:r w:rsidR="00AD5044" w:rsidRPr="00064B97">
        <w:rPr>
          <w:rFonts w:ascii="Calibri" w:hAnsi="Calibri" w:cs="Calibri"/>
          <w:color w:val="000000" w:themeColor="text1"/>
        </w:rPr>
        <w:t xml:space="preserve">online </w:t>
      </w:r>
      <w:r w:rsidR="008142CC" w:rsidRPr="00064B97">
        <w:rPr>
          <w:rFonts w:ascii="Calibri" w:hAnsi="Calibri" w:cs="Calibri"/>
          <w:color w:val="000000" w:themeColor="text1"/>
        </w:rPr>
        <w:t>Supplementary Table</w:t>
      </w:r>
      <w:r w:rsidR="00F642BC" w:rsidRPr="00064B97">
        <w:rPr>
          <w:rFonts w:ascii="Calibri" w:hAnsi="Calibri" w:cs="Calibri"/>
          <w:color w:val="000000" w:themeColor="text1"/>
        </w:rPr>
        <w:t xml:space="preserve">s B–C </w:t>
      </w:r>
      <w:r w:rsidR="008142CC" w:rsidRPr="00064B97">
        <w:rPr>
          <w:rFonts w:ascii="Calibri" w:hAnsi="Calibri" w:cs="Calibri"/>
          <w:color w:val="000000" w:themeColor="text1"/>
        </w:rPr>
        <w:t>for the fu</w:t>
      </w:r>
      <w:r w:rsidR="00E81C27" w:rsidRPr="00064B97">
        <w:rPr>
          <w:rFonts w:ascii="Calibri" w:hAnsi="Calibri" w:cs="Calibri"/>
          <w:color w:val="000000" w:themeColor="text1"/>
        </w:rPr>
        <w:t xml:space="preserve">ll </w:t>
      </w:r>
      <w:r w:rsidR="008142CC" w:rsidRPr="00064B97">
        <w:rPr>
          <w:rFonts w:ascii="Calibri" w:hAnsi="Calibri" w:cs="Calibri"/>
          <w:color w:val="000000" w:themeColor="text1"/>
        </w:rPr>
        <w:t>results.</w:t>
      </w:r>
    </w:p>
    <w:p w14:paraId="0BB11BBE" w14:textId="77777777" w:rsidR="00AD5044" w:rsidRPr="00064B97" w:rsidRDefault="00AD5044" w:rsidP="00493A57">
      <w:pPr>
        <w:spacing w:line="240" w:lineRule="auto"/>
        <w:ind w:firstLine="720"/>
        <w:contextualSpacing/>
        <w:jc w:val="both"/>
        <w:rPr>
          <w:rFonts w:ascii="Calibri" w:hAnsi="Calibri" w:cs="Calibri"/>
          <w:color w:val="000000" w:themeColor="text1"/>
        </w:rPr>
      </w:pPr>
    </w:p>
    <w:p w14:paraId="2A5AC682" w14:textId="053A3299" w:rsidR="00AD5044" w:rsidRPr="00064B97" w:rsidRDefault="00AD5044" w:rsidP="00493A57">
      <w:pPr>
        <w:spacing w:line="240" w:lineRule="auto"/>
        <w:ind w:firstLine="720"/>
        <w:contextualSpacing/>
        <w:jc w:val="both"/>
        <w:rPr>
          <w:rFonts w:ascii="Calibri" w:hAnsi="Calibri" w:cs="Calibri"/>
          <w:color w:val="000000" w:themeColor="text1"/>
        </w:rPr>
      </w:pPr>
      <w:r w:rsidRPr="00064B97">
        <w:rPr>
          <w:rFonts w:ascii="Calibri" w:hAnsi="Calibri" w:cs="Calibri"/>
          <w:color w:val="000000" w:themeColor="text1"/>
        </w:rPr>
        <w:t xml:space="preserve">[Please insert Figure 1 about here] </w:t>
      </w:r>
    </w:p>
    <w:p w14:paraId="4C313A29" w14:textId="77777777" w:rsidR="00493A57" w:rsidRPr="00064B97" w:rsidRDefault="00493A57" w:rsidP="00493A57">
      <w:pPr>
        <w:spacing w:line="240" w:lineRule="auto"/>
        <w:contextualSpacing/>
        <w:jc w:val="both"/>
        <w:outlineLvl w:val="1"/>
        <w:rPr>
          <w:rFonts w:ascii="Calibri" w:hAnsi="Calibri" w:cs="Calibri"/>
          <w:b/>
          <w:bCs/>
          <w:i/>
          <w:iCs/>
          <w:color w:val="000000" w:themeColor="text1"/>
        </w:rPr>
      </w:pPr>
    </w:p>
    <w:p w14:paraId="4F1B37EC" w14:textId="504A4476" w:rsidR="00203E8C" w:rsidRPr="00064B97" w:rsidRDefault="008212D5" w:rsidP="00493A57">
      <w:pPr>
        <w:spacing w:line="240" w:lineRule="auto"/>
        <w:contextualSpacing/>
        <w:jc w:val="both"/>
        <w:outlineLvl w:val="1"/>
        <w:rPr>
          <w:rFonts w:ascii="Calibri" w:hAnsi="Calibri" w:cs="Calibri"/>
          <w:b/>
          <w:bCs/>
          <w:i/>
          <w:iCs/>
          <w:color w:val="000000" w:themeColor="text1"/>
        </w:rPr>
      </w:pPr>
      <w:r w:rsidRPr="00064B97">
        <w:rPr>
          <w:rFonts w:ascii="Calibri" w:hAnsi="Calibri" w:cs="Calibri"/>
          <w:b/>
          <w:bCs/>
          <w:i/>
          <w:iCs/>
          <w:color w:val="000000" w:themeColor="text1"/>
        </w:rPr>
        <w:t xml:space="preserve">RQ3: </w:t>
      </w:r>
      <w:r w:rsidR="00781A05" w:rsidRPr="00064B97">
        <w:rPr>
          <w:rFonts w:ascii="Calibri" w:hAnsi="Calibri" w:cs="Calibri"/>
          <w:b/>
          <w:bCs/>
          <w:i/>
          <w:iCs/>
          <w:color w:val="000000" w:themeColor="text1"/>
        </w:rPr>
        <w:t>Pornography use and sexual well-being</w:t>
      </w:r>
    </w:p>
    <w:p w14:paraId="30FFC7B5" w14:textId="77777777" w:rsidR="00493A57" w:rsidRPr="00064B97" w:rsidRDefault="00493A57" w:rsidP="00493A57">
      <w:pPr>
        <w:spacing w:line="240" w:lineRule="auto"/>
        <w:contextualSpacing/>
        <w:jc w:val="both"/>
        <w:rPr>
          <w:rFonts w:ascii="Calibri" w:hAnsi="Calibri" w:cs="Calibri"/>
          <w:color w:val="000000" w:themeColor="text1"/>
        </w:rPr>
      </w:pPr>
    </w:p>
    <w:p w14:paraId="58FA2AE0" w14:textId="573BD1A6" w:rsidR="00B53008" w:rsidRPr="00064B97" w:rsidRDefault="00C74593"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 xml:space="preserve">A full bivariate correlation matrix for all SEM variables is provided in </w:t>
      </w:r>
      <w:r w:rsidR="001F5557" w:rsidRPr="00064B97">
        <w:rPr>
          <w:rFonts w:ascii="Calibri" w:hAnsi="Calibri" w:cs="Calibri"/>
          <w:color w:val="000000" w:themeColor="text1"/>
        </w:rPr>
        <w:t xml:space="preserve">online </w:t>
      </w:r>
      <w:r w:rsidRPr="00064B97">
        <w:rPr>
          <w:rFonts w:ascii="Calibri" w:hAnsi="Calibri" w:cs="Calibri"/>
          <w:color w:val="000000" w:themeColor="text1"/>
        </w:rPr>
        <w:t xml:space="preserve">Supplemental Table D. </w:t>
      </w:r>
      <w:r w:rsidR="00B53008" w:rsidRPr="00064B97">
        <w:rPr>
          <w:rFonts w:ascii="Calibri" w:hAnsi="Calibri" w:cs="Calibri"/>
          <w:color w:val="000000" w:themeColor="text1"/>
        </w:rPr>
        <w:t>Model fit indices suggested the reduced model was more efficient and adequate (</w:t>
      </w:r>
      <w:r w:rsidR="001F5557" w:rsidRPr="00064B97">
        <w:rPr>
          <w:rFonts w:ascii="Calibri" w:hAnsi="Calibri" w:cs="Calibri"/>
          <w:color w:val="000000" w:themeColor="text1"/>
        </w:rPr>
        <w:t xml:space="preserve">online </w:t>
      </w:r>
      <w:r w:rsidR="00B53008" w:rsidRPr="00064B97">
        <w:rPr>
          <w:rFonts w:ascii="Calibri" w:hAnsi="Calibri" w:cs="Calibri"/>
          <w:color w:val="000000" w:themeColor="text1"/>
        </w:rPr>
        <w:t xml:space="preserve">Supplemental Table </w:t>
      </w:r>
      <w:r w:rsidRPr="00064B97">
        <w:rPr>
          <w:rFonts w:ascii="Calibri" w:hAnsi="Calibri" w:cs="Calibri"/>
          <w:color w:val="000000" w:themeColor="text1"/>
        </w:rPr>
        <w:t>E</w:t>
      </w:r>
      <w:r w:rsidR="00B53008" w:rsidRPr="00064B97">
        <w:rPr>
          <w:rFonts w:ascii="Calibri" w:hAnsi="Calibri" w:cs="Calibri"/>
          <w:color w:val="000000" w:themeColor="text1"/>
        </w:rPr>
        <w:t>). Regression results are shown in Table 2</w:t>
      </w:r>
      <w:r w:rsidR="00C96C25" w:rsidRPr="00064B97">
        <w:rPr>
          <w:rFonts w:ascii="Calibri" w:hAnsi="Calibri" w:cs="Calibri"/>
          <w:color w:val="000000" w:themeColor="text1"/>
        </w:rPr>
        <w:t xml:space="preserve"> and</w:t>
      </w:r>
      <w:r w:rsidR="00B53008" w:rsidRPr="00064B97">
        <w:rPr>
          <w:rFonts w:ascii="Calibri" w:hAnsi="Calibri" w:cs="Calibri"/>
          <w:color w:val="000000" w:themeColor="text1"/>
        </w:rPr>
        <w:t xml:space="preserve"> simple slopes in </w:t>
      </w:r>
      <w:r w:rsidR="001F5557" w:rsidRPr="00064B97">
        <w:rPr>
          <w:rFonts w:ascii="Calibri" w:hAnsi="Calibri" w:cs="Calibri"/>
          <w:color w:val="000000" w:themeColor="text1"/>
        </w:rPr>
        <w:t xml:space="preserve">online </w:t>
      </w:r>
      <w:r w:rsidR="00B53008" w:rsidRPr="00064B97">
        <w:rPr>
          <w:rFonts w:ascii="Calibri" w:hAnsi="Calibri" w:cs="Calibri"/>
          <w:color w:val="000000" w:themeColor="text1"/>
        </w:rPr>
        <w:t xml:space="preserve">Supplemental Table </w:t>
      </w:r>
      <w:r w:rsidRPr="00064B97">
        <w:rPr>
          <w:rFonts w:ascii="Calibri" w:hAnsi="Calibri" w:cs="Calibri"/>
          <w:color w:val="000000" w:themeColor="text1"/>
        </w:rPr>
        <w:t>F</w:t>
      </w:r>
      <w:r w:rsidR="00B53008" w:rsidRPr="00064B97">
        <w:rPr>
          <w:rFonts w:ascii="Calibri" w:hAnsi="Calibri" w:cs="Calibri"/>
          <w:color w:val="000000" w:themeColor="text1"/>
        </w:rPr>
        <w:t>. Figure 2 shows a heatmap of standardised coefficients.</w:t>
      </w:r>
      <w:r w:rsidRPr="00064B97">
        <w:rPr>
          <w:rFonts w:ascii="Calibri" w:hAnsi="Calibri" w:cs="Calibri"/>
          <w:color w:val="000000" w:themeColor="text1"/>
        </w:rPr>
        <w:t xml:space="preserve">  </w:t>
      </w:r>
    </w:p>
    <w:p w14:paraId="43206D5D" w14:textId="77777777" w:rsidR="001F5557" w:rsidRPr="00064B97" w:rsidRDefault="001F5557" w:rsidP="00493A57">
      <w:pPr>
        <w:spacing w:line="240" w:lineRule="auto"/>
        <w:contextualSpacing/>
        <w:jc w:val="both"/>
        <w:rPr>
          <w:rFonts w:ascii="Calibri" w:hAnsi="Calibri" w:cs="Calibri"/>
          <w:color w:val="000000" w:themeColor="text1"/>
        </w:rPr>
      </w:pPr>
    </w:p>
    <w:p w14:paraId="67C0CD7B" w14:textId="2CECF4AC" w:rsidR="001F5557" w:rsidRPr="00064B97" w:rsidRDefault="001F5557"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ab/>
        <w:t>[Please insert Table 2 and Figure 2 about here]</w:t>
      </w:r>
    </w:p>
    <w:p w14:paraId="2BB716EC" w14:textId="77777777" w:rsidR="00493A57" w:rsidRPr="00064B97" w:rsidRDefault="00493A57" w:rsidP="00493A57">
      <w:pPr>
        <w:spacing w:line="240" w:lineRule="auto"/>
        <w:contextualSpacing/>
        <w:jc w:val="both"/>
        <w:outlineLvl w:val="2"/>
        <w:rPr>
          <w:rFonts w:ascii="Calibri" w:hAnsi="Calibri" w:cs="Calibri"/>
          <w:i/>
          <w:iCs/>
          <w:color w:val="000000" w:themeColor="text1"/>
        </w:rPr>
      </w:pPr>
    </w:p>
    <w:p w14:paraId="7CBBED1B" w14:textId="5F9D2C3D" w:rsidR="00324AC7" w:rsidRPr="00064B97" w:rsidRDefault="00324AC7" w:rsidP="00493A57">
      <w:pPr>
        <w:spacing w:line="240" w:lineRule="auto"/>
        <w:contextualSpacing/>
        <w:jc w:val="both"/>
        <w:outlineLvl w:val="2"/>
        <w:rPr>
          <w:rFonts w:ascii="Calibri" w:hAnsi="Calibri" w:cs="Calibri"/>
          <w:i/>
          <w:iCs/>
          <w:color w:val="000000" w:themeColor="text1"/>
        </w:rPr>
      </w:pPr>
      <w:r w:rsidRPr="00064B97">
        <w:rPr>
          <w:rFonts w:ascii="Calibri" w:hAnsi="Calibri" w:cs="Calibri"/>
          <w:i/>
          <w:iCs/>
          <w:color w:val="000000" w:themeColor="text1"/>
        </w:rPr>
        <w:t xml:space="preserve">Sexual </w:t>
      </w:r>
      <w:r w:rsidR="00701C74" w:rsidRPr="00064B97">
        <w:rPr>
          <w:rFonts w:ascii="Calibri" w:hAnsi="Calibri" w:cs="Calibri"/>
          <w:i/>
          <w:iCs/>
          <w:color w:val="000000" w:themeColor="text1"/>
        </w:rPr>
        <w:t>sat</w:t>
      </w:r>
      <w:r w:rsidRPr="00064B97">
        <w:rPr>
          <w:rFonts w:ascii="Calibri" w:hAnsi="Calibri" w:cs="Calibri"/>
          <w:i/>
          <w:iCs/>
          <w:color w:val="000000" w:themeColor="text1"/>
        </w:rPr>
        <w:t>isfaction</w:t>
      </w:r>
    </w:p>
    <w:p w14:paraId="28E25250" w14:textId="77777777" w:rsidR="001F5557" w:rsidRPr="00064B97" w:rsidRDefault="001F5557" w:rsidP="00493A57">
      <w:pPr>
        <w:spacing w:line="240" w:lineRule="auto"/>
        <w:contextualSpacing/>
        <w:jc w:val="both"/>
        <w:rPr>
          <w:rFonts w:ascii="Calibri" w:hAnsi="Calibri" w:cs="Calibri"/>
          <w:color w:val="000000" w:themeColor="text1"/>
        </w:rPr>
      </w:pPr>
    </w:p>
    <w:p w14:paraId="13258B48" w14:textId="775E8645" w:rsidR="001F727F" w:rsidRPr="00064B97" w:rsidRDefault="00012BE5"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 xml:space="preserve">Secret use was associated with lower </w:t>
      </w:r>
      <w:r w:rsidR="00C672F6" w:rsidRPr="00064B97">
        <w:rPr>
          <w:rFonts w:ascii="Calibri" w:hAnsi="Calibri" w:cs="Calibri" w:hint="eastAsia"/>
          <w:color w:val="000000" w:themeColor="text1"/>
        </w:rPr>
        <w:t xml:space="preserve">sexual </w:t>
      </w:r>
      <w:r w:rsidRPr="00064B97">
        <w:rPr>
          <w:rFonts w:ascii="Calibri" w:hAnsi="Calibri" w:cs="Calibri"/>
          <w:color w:val="000000" w:themeColor="text1"/>
        </w:rPr>
        <w:t>satisfaction</w:t>
      </w:r>
      <w:r w:rsidR="00073658" w:rsidRPr="00064B97">
        <w:rPr>
          <w:rFonts w:ascii="Calibri" w:hAnsi="Calibri" w:cs="Calibri"/>
          <w:color w:val="000000" w:themeColor="text1"/>
        </w:rPr>
        <w:t>,</w:t>
      </w:r>
      <w:r w:rsidR="00DB0E20" w:rsidRPr="00064B97">
        <w:rPr>
          <w:rFonts w:ascii="Calibri" w:hAnsi="Calibri" w:cs="Calibri"/>
          <w:color w:val="000000" w:themeColor="text1"/>
        </w:rPr>
        <w:t xml:space="preserve"> whereas</w:t>
      </w:r>
      <w:r w:rsidRPr="00064B97">
        <w:rPr>
          <w:rFonts w:ascii="Calibri" w:hAnsi="Calibri" w:cs="Calibri"/>
          <w:color w:val="000000" w:themeColor="text1"/>
        </w:rPr>
        <w:t xml:space="preserve"> </w:t>
      </w:r>
      <w:r w:rsidR="00CB3848" w:rsidRPr="00064B97">
        <w:rPr>
          <w:rFonts w:ascii="Calibri" w:hAnsi="Calibri" w:cs="Calibri"/>
          <w:color w:val="000000" w:themeColor="text1"/>
        </w:rPr>
        <w:t>shared</w:t>
      </w:r>
      <w:r w:rsidRPr="00064B97">
        <w:rPr>
          <w:rFonts w:ascii="Calibri" w:hAnsi="Calibri" w:cs="Calibri"/>
          <w:color w:val="000000" w:themeColor="text1"/>
        </w:rPr>
        <w:t xml:space="preserve"> use was associated with higher</w:t>
      </w:r>
      <w:r w:rsidR="00C672F6" w:rsidRPr="00064B97">
        <w:rPr>
          <w:rFonts w:ascii="Calibri" w:hAnsi="Calibri" w:cs="Calibri" w:hint="eastAsia"/>
          <w:color w:val="000000" w:themeColor="text1"/>
        </w:rPr>
        <w:t xml:space="preserve"> sexual</w:t>
      </w:r>
      <w:r w:rsidRPr="00064B97">
        <w:rPr>
          <w:rFonts w:ascii="Calibri" w:hAnsi="Calibri" w:cs="Calibri"/>
          <w:color w:val="000000" w:themeColor="text1"/>
        </w:rPr>
        <w:t xml:space="preserve"> satisfaction</w:t>
      </w:r>
      <w:r w:rsidR="00073658" w:rsidRPr="00064B97">
        <w:rPr>
          <w:rFonts w:ascii="Calibri" w:hAnsi="Calibri" w:cs="Calibri"/>
          <w:color w:val="000000" w:themeColor="text1"/>
        </w:rPr>
        <w:t>; w</w:t>
      </w:r>
      <w:r w:rsidRPr="00064B97">
        <w:rPr>
          <w:rFonts w:ascii="Calibri" w:hAnsi="Calibri" w:cs="Calibri"/>
          <w:color w:val="000000" w:themeColor="text1"/>
        </w:rPr>
        <w:t>ome</w:t>
      </w:r>
      <w:r w:rsidR="00BB0074" w:rsidRPr="00064B97">
        <w:rPr>
          <w:rFonts w:ascii="Calibri" w:hAnsi="Calibri" w:cs="Calibri"/>
          <w:color w:val="000000" w:themeColor="text1"/>
        </w:rPr>
        <w:t>n</w:t>
      </w:r>
      <w:r w:rsidRPr="00064B97">
        <w:rPr>
          <w:rFonts w:ascii="Calibri" w:hAnsi="Calibri" w:cs="Calibri"/>
          <w:color w:val="000000" w:themeColor="text1"/>
        </w:rPr>
        <w:t xml:space="preserve"> and participants</w:t>
      </w:r>
      <w:r w:rsidR="001F5557" w:rsidRPr="00064B97">
        <w:rPr>
          <w:rFonts w:ascii="Calibri" w:hAnsi="Calibri" w:cs="Calibri"/>
          <w:color w:val="000000" w:themeColor="text1"/>
        </w:rPr>
        <w:t xml:space="preserve"> in the UK sample</w:t>
      </w:r>
      <w:r w:rsidRPr="00064B97">
        <w:rPr>
          <w:rFonts w:ascii="Calibri" w:hAnsi="Calibri" w:cs="Calibri"/>
          <w:color w:val="000000" w:themeColor="text1"/>
        </w:rPr>
        <w:t xml:space="preserve"> reported lower satisfaction</w:t>
      </w:r>
      <w:r w:rsidR="00923E3A" w:rsidRPr="00064B97">
        <w:rPr>
          <w:rFonts w:ascii="Calibri" w:hAnsi="Calibri" w:cs="Calibri"/>
          <w:color w:val="000000" w:themeColor="text1"/>
        </w:rPr>
        <w:t xml:space="preserve"> </w:t>
      </w:r>
      <w:r w:rsidR="0005640D" w:rsidRPr="00064B97">
        <w:rPr>
          <w:rFonts w:ascii="Calibri" w:hAnsi="Calibri" w:cs="Calibri"/>
          <w:color w:val="000000" w:themeColor="text1"/>
        </w:rPr>
        <w:t>overall</w:t>
      </w:r>
      <w:r w:rsidRPr="00064B97">
        <w:rPr>
          <w:rFonts w:ascii="Calibri" w:hAnsi="Calibri" w:cs="Calibri"/>
          <w:color w:val="000000" w:themeColor="text1"/>
        </w:rPr>
        <w:t xml:space="preserve">. </w:t>
      </w:r>
      <w:r w:rsidR="00E47F11" w:rsidRPr="00064B97">
        <w:rPr>
          <w:rFonts w:ascii="Calibri" w:hAnsi="Calibri" w:cs="Calibri"/>
          <w:color w:val="000000" w:themeColor="text1"/>
        </w:rPr>
        <w:t>Two</w:t>
      </w:r>
      <w:r w:rsidR="00E35ACC" w:rsidRPr="00064B97">
        <w:rPr>
          <w:rFonts w:ascii="Calibri" w:hAnsi="Calibri" w:cs="Calibri"/>
          <w:color w:val="000000" w:themeColor="text1"/>
        </w:rPr>
        <w:t xml:space="preserve"> </w:t>
      </w:r>
      <w:r w:rsidR="00E47F11" w:rsidRPr="00064B97">
        <w:rPr>
          <w:rFonts w:ascii="Calibri" w:hAnsi="Calibri" w:cs="Calibri"/>
          <w:color w:val="000000" w:themeColor="text1"/>
        </w:rPr>
        <w:t xml:space="preserve">gender interactions clarified these associations: </w:t>
      </w:r>
      <w:r w:rsidR="001F727F" w:rsidRPr="00064B97">
        <w:rPr>
          <w:rFonts w:ascii="Calibri" w:hAnsi="Calibri" w:cs="Calibri"/>
          <w:color w:val="000000" w:themeColor="text1"/>
        </w:rPr>
        <w:t xml:space="preserve">for secret use, the association with satisfaction was negative among men </w:t>
      </w:r>
      <w:r w:rsidR="001F727F" w:rsidRPr="00064B97">
        <w:rPr>
          <w:rFonts w:ascii="Calibri" w:hAnsi="Calibri" w:cs="Calibri"/>
          <w:i/>
          <w:iCs/>
          <w:color w:val="000000" w:themeColor="text1"/>
        </w:rPr>
        <w:t>β</w:t>
      </w:r>
      <w:r w:rsidR="001F727F" w:rsidRPr="00064B97">
        <w:rPr>
          <w:rFonts w:ascii="Calibri" w:hAnsi="Calibri" w:cs="Calibri"/>
          <w:color w:val="000000" w:themeColor="text1"/>
        </w:rPr>
        <w:t>=</w:t>
      </w:r>
      <w:r w:rsidR="0093234D" w:rsidRPr="00064B97">
        <w:rPr>
          <w:rFonts w:ascii="Calibri" w:hAnsi="Calibri" w:cs="Calibri"/>
          <w:color w:val="000000" w:themeColor="text1"/>
        </w:rPr>
        <w:t>-</w:t>
      </w:r>
      <w:r w:rsidR="001F727F" w:rsidRPr="00064B97">
        <w:rPr>
          <w:rFonts w:ascii="Calibri" w:hAnsi="Calibri" w:cs="Calibri"/>
          <w:color w:val="000000" w:themeColor="text1"/>
        </w:rPr>
        <w:t xml:space="preserve">0.220, </w:t>
      </w:r>
      <w:r w:rsidR="001F727F" w:rsidRPr="00064B97">
        <w:rPr>
          <w:rFonts w:ascii="Calibri" w:hAnsi="Calibri" w:cs="Calibri"/>
          <w:i/>
          <w:iCs/>
          <w:color w:val="000000" w:themeColor="text1"/>
        </w:rPr>
        <w:t>SE</w:t>
      </w:r>
      <w:r w:rsidR="001F727F" w:rsidRPr="00064B97">
        <w:rPr>
          <w:rFonts w:ascii="Calibri" w:hAnsi="Calibri" w:cs="Calibri"/>
          <w:color w:val="000000" w:themeColor="text1"/>
        </w:rPr>
        <w:t>=0.05, 95%CI</w:t>
      </w:r>
      <w:r w:rsidR="0093234D" w:rsidRPr="00064B97">
        <w:rPr>
          <w:rFonts w:ascii="Calibri" w:hAnsi="Calibri" w:cs="Calibri"/>
          <w:color w:val="000000" w:themeColor="text1"/>
        </w:rPr>
        <w:t xml:space="preserve"> </w:t>
      </w:r>
      <w:r w:rsidR="001F727F" w:rsidRPr="00064B97">
        <w:rPr>
          <w:rFonts w:ascii="Calibri" w:hAnsi="Calibri" w:cs="Calibri"/>
          <w:color w:val="000000" w:themeColor="text1"/>
        </w:rPr>
        <w:t>[</w:t>
      </w:r>
      <w:r w:rsidR="0093234D" w:rsidRPr="00064B97">
        <w:rPr>
          <w:rFonts w:ascii="Calibri" w:hAnsi="Calibri" w:cs="Calibri"/>
          <w:color w:val="000000" w:themeColor="text1"/>
        </w:rPr>
        <w:t>-</w:t>
      </w:r>
      <w:r w:rsidR="001F727F" w:rsidRPr="00064B97">
        <w:rPr>
          <w:rFonts w:ascii="Calibri" w:hAnsi="Calibri" w:cs="Calibri"/>
          <w:color w:val="000000" w:themeColor="text1"/>
        </w:rPr>
        <w:t>0.307,</w:t>
      </w:r>
      <w:r w:rsidR="0093234D" w:rsidRPr="00064B97">
        <w:rPr>
          <w:rFonts w:ascii="Calibri" w:hAnsi="Calibri" w:cs="Calibri"/>
          <w:color w:val="000000" w:themeColor="text1"/>
        </w:rPr>
        <w:t>-</w:t>
      </w:r>
      <w:r w:rsidR="001F727F" w:rsidRPr="00064B97">
        <w:rPr>
          <w:rFonts w:ascii="Calibri" w:hAnsi="Calibri" w:cs="Calibri"/>
          <w:color w:val="000000" w:themeColor="text1"/>
        </w:rPr>
        <w:t xml:space="preserve">0.132] but not significant among women </w:t>
      </w:r>
      <w:r w:rsidR="001F727F" w:rsidRPr="00064B97">
        <w:rPr>
          <w:rFonts w:ascii="Calibri" w:hAnsi="Calibri" w:cs="Calibri"/>
          <w:i/>
          <w:iCs/>
          <w:color w:val="000000" w:themeColor="text1"/>
        </w:rPr>
        <w:t>β</w:t>
      </w:r>
      <w:r w:rsidR="001F727F" w:rsidRPr="00064B97">
        <w:rPr>
          <w:rFonts w:ascii="Calibri" w:hAnsi="Calibri" w:cs="Calibri"/>
          <w:color w:val="000000" w:themeColor="text1"/>
        </w:rPr>
        <w:t>=</w:t>
      </w:r>
      <w:r w:rsidR="00441CD6" w:rsidRPr="00064B97">
        <w:rPr>
          <w:rFonts w:ascii="Calibri" w:hAnsi="Calibri" w:cs="Calibri"/>
          <w:color w:val="000000" w:themeColor="text1"/>
        </w:rPr>
        <w:t>-</w:t>
      </w:r>
      <w:r w:rsidR="001F727F" w:rsidRPr="00064B97">
        <w:rPr>
          <w:rFonts w:ascii="Calibri" w:hAnsi="Calibri" w:cs="Calibri"/>
          <w:color w:val="000000" w:themeColor="text1"/>
        </w:rPr>
        <w:t xml:space="preserve">0.092, </w:t>
      </w:r>
      <w:r w:rsidR="001F727F" w:rsidRPr="00064B97">
        <w:rPr>
          <w:rFonts w:ascii="Calibri" w:hAnsi="Calibri" w:cs="Calibri"/>
          <w:i/>
          <w:iCs/>
          <w:color w:val="000000" w:themeColor="text1"/>
        </w:rPr>
        <w:t>SE</w:t>
      </w:r>
      <w:r w:rsidR="001F727F" w:rsidRPr="00064B97">
        <w:rPr>
          <w:rFonts w:ascii="Calibri" w:hAnsi="Calibri" w:cs="Calibri"/>
          <w:color w:val="000000" w:themeColor="text1"/>
        </w:rPr>
        <w:t>=0.0</w:t>
      </w:r>
      <w:r w:rsidR="0010553A" w:rsidRPr="00064B97">
        <w:rPr>
          <w:rFonts w:ascii="Calibri" w:hAnsi="Calibri" w:cs="Calibri"/>
          <w:color w:val="000000" w:themeColor="text1"/>
        </w:rPr>
        <w:t>5</w:t>
      </w:r>
      <w:r w:rsidR="001F727F" w:rsidRPr="00064B97">
        <w:rPr>
          <w:rFonts w:ascii="Calibri" w:hAnsi="Calibri" w:cs="Calibri"/>
          <w:color w:val="000000" w:themeColor="text1"/>
        </w:rPr>
        <w:t>, 95%CI [</w:t>
      </w:r>
      <w:r w:rsidR="00FF5EFA" w:rsidRPr="00064B97">
        <w:rPr>
          <w:rFonts w:ascii="Calibri" w:hAnsi="Calibri" w:cs="Calibri"/>
          <w:color w:val="000000" w:themeColor="text1"/>
        </w:rPr>
        <w:t>-</w:t>
      </w:r>
      <w:r w:rsidR="001F727F" w:rsidRPr="00064B97">
        <w:rPr>
          <w:rFonts w:ascii="Calibri" w:hAnsi="Calibri" w:cs="Calibri"/>
          <w:color w:val="000000" w:themeColor="text1"/>
        </w:rPr>
        <w:t xml:space="preserve">0.187, 0.004]; for partner-aware </w:t>
      </w:r>
      <w:r w:rsidR="006C3296" w:rsidRPr="00064B97">
        <w:rPr>
          <w:rFonts w:ascii="Calibri" w:hAnsi="Calibri" w:cs="Calibri"/>
          <w:color w:val="000000" w:themeColor="text1"/>
        </w:rPr>
        <w:t>solitary</w:t>
      </w:r>
      <w:r w:rsidR="001F727F" w:rsidRPr="00064B97">
        <w:rPr>
          <w:rFonts w:ascii="Calibri" w:hAnsi="Calibri" w:cs="Calibri"/>
          <w:color w:val="000000" w:themeColor="text1"/>
        </w:rPr>
        <w:t xml:space="preserve"> use, the association was positive among women </w:t>
      </w:r>
      <w:r w:rsidR="001F727F" w:rsidRPr="00064B97">
        <w:rPr>
          <w:rFonts w:ascii="Calibri" w:hAnsi="Calibri" w:cs="Calibri"/>
          <w:i/>
          <w:iCs/>
          <w:color w:val="000000" w:themeColor="text1"/>
        </w:rPr>
        <w:t>β</w:t>
      </w:r>
      <w:r w:rsidR="001F727F" w:rsidRPr="00064B97">
        <w:rPr>
          <w:rFonts w:ascii="Calibri" w:hAnsi="Calibri" w:cs="Calibri"/>
          <w:color w:val="000000" w:themeColor="text1"/>
        </w:rPr>
        <w:t xml:space="preserve">=0.223, </w:t>
      </w:r>
      <w:r w:rsidR="001F727F" w:rsidRPr="00064B97">
        <w:rPr>
          <w:rFonts w:ascii="Calibri" w:hAnsi="Calibri" w:cs="Calibri"/>
          <w:i/>
          <w:iCs/>
          <w:color w:val="000000" w:themeColor="text1"/>
        </w:rPr>
        <w:t>SE</w:t>
      </w:r>
      <w:r w:rsidR="001F727F" w:rsidRPr="00064B97">
        <w:rPr>
          <w:rFonts w:ascii="Calibri" w:hAnsi="Calibri" w:cs="Calibri"/>
          <w:color w:val="000000" w:themeColor="text1"/>
        </w:rPr>
        <w:t>=0.06, 95%CI [0.113, 0.332]</w:t>
      </w:r>
      <w:r w:rsidR="00FF5EFA" w:rsidRPr="00064B97">
        <w:rPr>
          <w:rFonts w:ascii="Calibri" w:hAnsi="Calibri" w:cs="Calibri"/>
          <w:color w:val="000000" w:themeColor="text1"/>
        </w:rPr>
        <w:t xml:space="preserve"> </w:t>
      </w:r>
      <w:r w:rsidR="0010553A" w:rsidRPr="00064B97">
        <w:rPr>
          <w:rFonts w:ascii="Calibri" w:hAnsi="Calibri" w:cs="Calibri"/>
          <w:color w:val="000000" w:themeColor="text1"/>
        </w:rPr>
        <w:t>but</w:t>
      </w:r>
      <w:r w:rsidR="001F727F" w:rsidRPr="00064B97">
        <w:rPr>
          <w:rFonts w:ascii="Calibri" w:hAnsi="Calibri" w:cs="Calibri"/>
          <w:color w:val="000000" w:themeColor="text1"/>
        </w:rPr>
        <w:t xml:space="preserve"> non-significant among men</w:t>
      </w:r>
      <w:r w:rsidR="0093234D" w:rsidRPr="00064B97">
        <w:rPr>
          <w:rFonts w:ascii="Calibri" w:hAnsi="Calibri" w:cs="Calibri"/>
          <w:color w:val="000000" w:themeColor="text1"/>
        </w:rPr>
        <w:t>.</w:t>
      </w:r>
    </w:p>
    <w:p w14:paraId="0B3C80AC" w14:textId="77777777" w:rsidR="00493A57" w:rsidRPr="00064B97" w:rsidRDefault="00493A57" w:rsidP="00493A57">
      <w:pPr>
        <w:spacing w:line="240" w:lineRule="auto"/>
        <w:contextualSpacing/>
        <w:jc w:val="both"/>
        <w:outlineLvl w:val="2"/>
        <w:rPr>
          <w:rFonts w:ascii="Calibri" w:hAnsi="Calibri" w:cs="Calibri"/>
          <w:i/>
          <w:iCs/>
          <w:color w:val="000000" w:themeColor="text1"/>
        </w:rPr>
      </w:pPr>
    </w:p>
    <w:p w14:paraId="5A276BD8" w14:textId="29F731C1" w:rsidR="002D661E" w:rsidRPr="00064B97" w:rsidRDefault="002D661E" w:rsidP="00493A57">
      <w:pPr>
        <w:spacing w:line="240" w:lineRule="auto"/>
        <w:contextualSpacing/>
        <w:jc w:val="both"/>
        <w:outlineLvl w:val="2"/>
        <w:rPr>
          <w:rFonts w:ascii="Calibri" w:hAnsi="Calibri" w:cs="Calibri"/>
          <w:i/>
          <w:iCs/>
          <w:color w:val="000000" w:themeColor="text1"/>
        </w:rPr>
      </w:pPr>
      <w:r w:rsidRPr="00064B97">
        <w:rPr>
          <w:rFonts w:ascii="Calibri" w:hAnsi="Calibri" w:cs="Calibri"/>
          <w:i/>
          <w:iCs/>
          <w:color w:val="000000" w:themeColor="text1"/>
        </w:rPr>
        <w:t>Sexual</w:t>
      </w:r>
      <w:r w:rsidR="007C32E2" w:rsidRPr="00064B97">
        <w:rPr>
          <w:rFonts w:ascii="Calibri" w:hAnsi="Calibri" w:cs="Calibri"/>
          <w:i/>
          <w:iCs/>
          <w:color w:val="000000" w:themeColor="text1"/>
        </w:rPr>
        <w:t xml:space="preserve"> ple</w:t>
      </w:r>
      <w:r w:rsidRPr="00064B97">
        <w:rPr>
          <w:rFonts w:ascii="Calibri" w:hAnsi="Calibri" w:cs="Calibri"/>
          <w:i/>
          <w:iCs/>
          <w:color w:val="000000" w:themeColor="text1"/>
        </w:rPr>
        <w:t>asure</w:t>
      </w:r>
    </w:p>
    <w:p w14:paraId="759359CA" w14:textId="77777777" w:rsidR="001F5557" w:rsidRPr="00064B97" w:rsidRDefault="001F5557" w:rsidP="00493A57">
      <w:pPr>
        <w:spacing w:line="240" w:lineRule="auto"/>
        <w:contextualSpacing/>
        <w:jc w:val="both"/>
        <w:rPr>
          <w:rFonts w:ascii="Calibri" w:hAnsi="Calibri" w:cs="Calibri"/>
          <w:color w:val="000000" w:themeColor="text1"/>
        </w:rPr>
      </w:pPr>
    </w:p>
    <w:p w14:paraId="663E6F23" w14:textId="639E70E3" w:rsidR="00F3600A" w:rsidRPr="00064B97" w:rsidRDefault="00F3600A" w:rsidP="00493A57">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S</w:t>
      </w:r>
      <w:r w:rsidR="002353F5" w:rsidRPr="00064B97">
        <w:rPr>
          <w:rFonts w:ascii="Calibri" w:hAnsi="Calibri" w:cs="Calibri"/>
          <w:color w:val="000000" w:themeColor="text1"/>
        </w:rPr>
        <w:t xml:space="preserve">hared use was associated with </w:t>
      </w:r>
      <w:r w:rsidR="00393D7A" w:rsidRPr="00064B97">
        <w:rPr>
          <w:rFonts w:ascii="Calibri" w:hAnsi="Calibri" w:cs="Calibri"/>
          <w:color w:val="000000" w:themeColor="text1"/>
        </w:rPr>
        <w:t>higher sexual pleasure</w:t>
      </w:r>
      <w:r w:rsidR="008A0D15" w:rsidRPr="00064B97">
        <w:rPr>
          <w:rFonts w:ascii="Calibri" w:hAnsi="Calibri" w:cs="Calibri"/>
          <w:color w:val="000000" w:themeColor="text1"/>
        </w:rPr>
        <w:t>.</w:t>
      </w:r>
      <w:r w:rsidR="002353F5" w:rsidRPr="00064B97">
        <w:rPr>
          <w:rFonts w:ascii="Calibri" w:hAnsi="Calibri" w:cs="Calibri"/>
          <w:color w:val="000000" w:themeColor="text1"/>
        </w:rPr>
        <w:t xml:space="preserve"> </w:t>
      </w:r>
      <w:r w:rsidR="008A0D15" w:rsidRPr="00064B97">
        <w:rPr>
          <w:rFonts w:ascii="Calibri" w:hAnsi="Calibri" w:cs="Calibri"/>
          <w:color w:val="000000" w:themeColor="text1"/>
        </w:rPr>
        <w:t>W</w:t>
      </w:r>
      <w:r w:rsidR="00393D7A" w:rsidRPr="00064B97">
        <w:rPr>
          <w:rFonts w:ascii="Calibri" w:hAnsi="Calibri" w:cs="Calibri"/>
          <w:color w:val="000000" w:themeColor="text1"/>
        </w:rPr>
        <w:t>omen</w:t>
      </w:r>
      <w:r w:rsidR="002353F5" w:rsidRPr="00064B97">
        <w:rPr>
          <w:rFonts w:ascii="Calibri" w:hAnsi="Calibri" w:cs="Calibri"/>
          <w:color w:val="000000" w:themeColor="text1"/>
        </w:rPr>
        <w:t xml:space="preserve"> reported </w:t>
      </w:r>
      <w:r w:rsidR="00923E3A" w:rsidRPr="00064B97">
        <w:rPr>
          <w:rFonts w:ascii="Calibri" w:hAnsi="Calibri" w:cs="Calibri"/>
          <w:color w:val="000000" w:themeColor="text1"/>
        </w:rPr>
        <w:t xml:space="preserve">lower pleasure </w:t>
      </w:r>
      <w:r w:rsidR="0005640D" w:rsidRPr="00064B97">
        <w:rPr>
          <w:rFonts w:ascii="Calibri" w:hAnsi="Calibri" w:cs="Calibri"/>
          <w:color w:val="000000" w:themeColor="text1"/>
        </w:rPr>
        <w:t>overall</w:t>
      </w:r>
      <w:r w:rsidRPr="00064B97">
        <w:rPr>
          <w:rFonts w:ascii="Calibri" w:hAnsi="Calibri" w:cs="Calibri"/>
          <w:color w:val="000000" w:themeColor="text1"/>
        </w:rPr>
        <w:t xml:space="preserve">. </w:t>
      </w:r>
      <w:r w:rsidR="008E3C40" w:rsidRPr="00064B97">
        <w:rPr>
          <w:rFonts w:ascii="Calibri" w:hAnsi="Calibri" w:cs="Calibri"/>
          <w:color w:val="000000" w:themeColor="text1"/>
        </w:rPr>
        <w:t>Two gender interactions</w:t>
      </w:r>
      <w:r w:rsidR="000017FC" w:rsidRPr="00064B97">
        <w:rPr>
          <w:rFonts w:ascii="Calibri" w:hAnsi="Calibri" w:cs="Calibri"/>
          <w:color w:val="000000" w:themeColor="text1"/>
        </w:rPr>
        <w:t xml:space="preserve"> showed that</w:t>
      </w:r>
      <w:r w:rsidR="00D1535D" w:rsidRPr="00064B97">
        <w:rPr>
          <w:rFonts w:ascii="Calibri" w:hAnsi="Calibri" w:cs="Calibri"/>
          <w:color w:val="000000" w:themeColor="text1"/>
        </w:rPr>
        <w:t>: for</w:t>
      </w:r>
      <w:r w:rsidR="000017FC" w:rsidRPr="00064B97">
        <w:rPr>
          <w:rFonts w:ascii="Calibri" w:hAnsi="Calibri" w:cs="Calibri"/>
          <w:color w:val="000000" w:themeColor="text1"/>
        </w:rPr>
        <w:t xml:space="preserve"> secret</w:t>
      </w:r>
      <w:r w:rsidR="00D1535D" w:rsidRPr="00064B97">
        <w:rPr>
          <w:rFonts w:ascii="Calibri" w:hAnsi="Calibri" w:cs="Calibri"/>
          <w:color w:val="000000" w:themeColor="text1"/>
        </w:rPr>
        <w:t xml:space="preserve"> use, the</w:t>
      </w:r>
      <w:r w:rsidR="000017FC" w:rsidRPr="00064B97">
        <w:rPr>
          <w:rFonts w:ascii="Calibri" w:hAnsi="Calibri" w:cs="Calibri"/>
          <w:color w:val="000000" w:themeColor="text1"/>
        </w:rPr>
        <w:t xml:space="preserve"> association </w:t>
      </w:r>
      <w:r w:rsidR="00D1535D" w:rsidRPr="00064B97">
        <w:rPr>
          <w:rFonts w:ascii="Calibri" w:hAnsi="Calibri" w:cs="Calibri"/>
          <w:color w:val="000000" w:themeColor="text1"/>
        </w:rPr>
        <w:t xml:space="preserve">with pleasure </w:t>
      </w:r>
      <w:r w:rsidR="000017FC" w:rsidRPr="00064B97">
        <w:rPr>
          <w:rFonts w:ascii="Calibri" w:hAnsi="Calibri" w:cs="Calibri"/>
          <w:color w:val="000000" w:themeColor="text1"/>
        </w:rPr>
        <w:t xml:space="preserve">was negative </w:t>
      </w:r>
      <w:r w:rsidR="00D1535D" w:rsidRPr="00064B97">
        <w:rPr>
          <w:rFonts w:ascii="Calibri" w:hAnsi="Calibri" w:cs="Calibri"/>
          <w:color w:val="000000" w:themeColor="text1"/>
        </w:rPr>
        <w:t>among</w:t>
      </w:r>
      <w:r w:rsidR="000017FC" w:rsidRPr="00064B97">
        <w:rPr>
          <w:rFonts w:ascii="Calibri" w:hAnsi="Calibri" w:cs="Calibri"/>
          <w:color w:val="000000" w:themeColor="text1"/>
        </w:rPr>
        <w:t xml:space="preserve"> women </w:t>
      </w:r>
      <w:r w:rsidR="000017FC" w:rsidRPr="00064B97">
        <w:rPr>
          <w:rFonts w:ascii="Calibri" w:hAnsi="Calibri" w:cs="Calibri"/>
          <w:i/>
          <w:iCs/>
          <w:color w:val="000000" w:themeColor="text1"/>
        </w:rPr>
        <w:t>β</w:t>
      </w:r>
      <w:r w:rsidR="000017FC" w:rsidRPr="00064B97">
        <w:rPr>
          <w:rFonts w:ascii="Calibri" w:hAnsi="Calibri" w:cs="Calibri"/>
          <w:color w:val="000000" w:themeColor="text1"/>
        </w:rPr>
        <w:t>=</w:t>
      </w:r>
      <w:r w:rsidR="00FF5EFA" w:rsidRPr="00064B97">
        <w:rPr>
          <w:rFonts w:ascii="Calibri" w:hAnsi="Calibri" w:cs="Calibri"/>
          <w:color w:val="000000" w:themeColor="text1"/>
        </w:rPr>
        <w:t>-</w:t>
      </w:r>
      <w:r w:rsidR="000017FC" w:rsidRPr="00064B97">
        <w:rPr>
          <w:rFonts w:ascii="Calibri" w:hAnsi="Calibri" w:cs="Calibri"/>
          <w:color w:val="000000" w:themeColor="text1"/>
        </w:rPr>
        <w:t xml:space="preserve">0.113, </w:t>
      </w:r>
      <w:r w:rsidR="000017FC" w:rsidRPr="00064B97">
        <w:rPr>
          <w:rFonts w:ascii="Calibri" w:hAnsi="Calibri" w:cs="Calibri"/>
          <w:i/>
          <w:iCs/>
          <w:color w:val="000000" w:themeColor="text1"/>
        </w:rPr>
        <w:t>SE</w:t>
      </w:r>
      <w:r w:rsidR="000017FC" w:rsidRPr="00064B97">
        <w:rPr>
          <w:rFonts w:ascii="Calibri" w:hAnsi="Calibri" w:cs="Calibri"/>
          <w:color w:val="000000" w:themeColor="text1"/>
        </w:rPr>
        <w:t>=0.0</w:t>
      </w:r>
      <w:r w:rsidR="0010553A" w:rsidRPr="00064B97">
        <w:rPr>
          <w:rFonts w:ascii="Calibri" w:hAnsi="Calibri" w:cs="Calibri"/>
          <w:color w:val="000000" w:themeColor="text1"/>
        </w:rPr>
        <w:t>5</w:t>
      </w:r>
      <w:r w:rsidR="000017FC" w:rsidRPr="00064B97">
        <w:rPr>
          <w:rFonts w:ascii="Calibri" w:hAnsi="Calibri" w:cs="Calibri"/>
          <w:color w:val="000000" w:themeColor="text1"/>
        </w:rPr>
        <w:t>, 95%CI [</w:t>
      </w:r>
      <w:r w:rsidR="00FF5EFA" w:rsidRPr="00064B97">
        <w:rPr>
          <w:rFonts w:ascii="Calibri" w:hAnsi="Calibri" w:cs="Calibri"/>
          <w:color w:val="000000" w:themeColor="text1"/>
        </w:rPr>
        <w:t>-</w:t>
      </w:r>
      <w:r w:rsidR="000017FC" w:rsidRPr="00064B97">
        <w:rPr>
          <w:rFonts w:ascii="Calibri" w:hAnsi="Calibri" w:cs="Calibri"/>
          <w:color w:val="000000" w:themeColor="text1"/>
        </w:rPr>
        <w:t xml:space="preserve">0.205, </w:t>
      </w:r>
      <w:r w:rsidR="00FF5EFA" w:rsidRPr="00064B97">
        <w:rPr>
          <w:rFonts w:ascii="Calibri" w:hAnsi="Calibri" w:cs="Calibri"/>
          <w:color w:val="000000" w:themeColor="text1"/>
        </w:rPr>
        <w:t>-</w:t>
      </w:r>
      <w:r w:rsidR="000017FC" w:rsidRPr="00064B97">
        <w:rPr>
          <w:rFonts w:ascii="Calibri" w:hAnsi="Calibri" w:cs="Calibri"/>
          <w:color w:val="000000" w:themeColor="text1"/>
        </w:rPr>
        <w:t>0.021]</w:t>
      </w:r>
      <w:r w:rsidR="002825E3" w:rsidRPr="00064B97">
        <w:rPr>
          <w:rFonts w:ascii="Calibri" w:hAnsi="Calibri" w:cs="Calibri"/>
          <w:color w:val="000000" w:themeColor="text1"/>
        </w:rPr>
        <w:t>,</w:t>
      </w:r>
      <w:r w:rsidR="000017FC" w:rsidRPr="00064B97">
        <w:rPr>
          <w:rFonts w:ascii="Calibri" w:hAnsi="Calibri" w:cs="Calibri"/>
          <w:color w:val="000000" w:themeColor="text1"/>
        </w:rPr>
        <w:t xml:space="preserve"> </w:t>
      </w:r>
      <w:r w:rsidR="0046665F" w:rsidRPr="00064B97">
        <w:rPr>
          <w:rFonts w:ascii="Calibri" w:hAnsi="Calibri" w:cs="Calibri"/>
          <w:color w:val="000000" w:themeColor="text1"/>
        </w:rPr>
        <w:t>but not significant among</w:t>
      </w:r>
      <w:r w:rsidR="000017FC" w:rsidRPr="00064B97">
        <w:rPr>
          <w:rFonts w:ascii="Calibri" w:hAnsi="Calibri" w:cs="Calibri"/>
          <w:color w:val="000000" w:themeColor="text1"/>
        </w:rPr>
        <w:t xml:space="preserve"> men; </w:t>
      </w:r>
      <w:r w:rsidR="0046665F" w:rsidRPr="00064B97">
        <w:rPr>
          <w:rFonts w:ascii="Calibri" w:hAnsi="Calibri" w:cs="Calibri"/>
          <w:color w:val="000000" w:themeColor="text1"/>
        </w:rPr>
        <w:t xml:space="preserve">for partner-aware </w:t>
      </w:r>
      <w:r w:rsidR="006C3296" w:rsidRPr="00064B97">
        <w:rPr>
          <w:rFonts w:ascii="Calibri" w:hAnsi="Calibri" w:cs="Calibri"/>
          <w:color w:val="000000" w:themeColor="text1"/>
        </w:rPr>
        <w:t>solitary</w:t>
      </w:r>
      <w:r w:rsidR="00E00722" w:rsidRPr="00064B97">
        <w:rPr>
          <w:rFonts w:ascii="Calibri" w:hAnsi="Calibri" w:cs="Calibri"/>
          <w:color w:val="000000" w:themeColor="text1"/>
        </w:rPr>
        <w:t xml:space="preserve"> </w:t>
      </w:r>
      <w:r w:rsidR="0046665F" w:rsidRPr="00064B97">
        <w:rPr>
          <w:rFonts w:ascii="Calibri" w:hAnsi="Calibri" w:cs="Calibri"/>
          <w:color w:val="000000" w:themeColor="text1"/>
        </w:rPr>
        <w:t>use,</w:t>
      </w:r>
      <w:r w:rsidR="000017FC" w:rsidRPr="00064B97">
        <w:rPr>
          <w:rFonts w:ascii="Calibri" w:hAnsi="Calibri" w:cs="Calibri"/>
          <w:color w:val="000000" w:themeColor="text1"/>
        </w:rPr>
        <w:t xml:space="preserve"> </w:t>
      </w:r>
      <w:r w:rsidR="00E00722" w:rsidRPr="00064B97">
        <w:rPr>
          <w:rFonts w:ascii="Calibri" w:hAnsi="Calibri" w:cs="Calibri"/>
          <w:color w:val="000000" w:themeColor="text1"/>
        </w:rPr>
        <w:t xml:space="preserve">the </w:t>
      </w:r>
      <w:r w:rsidR="000017FC" w:rsidRPr="00064B97">
        <w:rPr>
          <w:rFonts w:ascii="Calibri" w:hAnsi="Calibri" w:cs="Calibri"/>
          <w:color w:val="000000" w:themeColor="text1"/>
        </w:rPr>
        <w:t xml:space="preserve">association was positive </w:t>
      </w:r>
      <w:r w:rsidR="00E00722" w:rsidRPr="00064B97">
        <w:rPr>
          <w:rFonts w:ascii="Calibri" w:hAnsi="Calibri" w:cs="Calibri"/>
          <w:color w:val="000000" w:themeColor="text1"/>
        </w:rPr>
        <w:t>among</w:t>
      </w:r>
      <w:r w:rsidR="000017FC" w:rsidRPr="00064B97">
        <w:rPr>
          <w:rFonts w:ascii="Calibri" w:hAnsi="Calibri" w:cs="Calibri"/>
          <w:color w:val="000000" w:themeColor="text1"/>
        </w:rPr>
        <w:t xml:space="preserve"> women </w:t>
      </w:r>
      <w:r w:rsidR="000017FC" w:rsidRPr="00064B97">
        <w:rPr>
          <w:rFonts w:ascii="Calibri" w:hAnsi="Calibri" w:cs="Calibri"/>
          <w:i/>
          <w:iCs/>
          <w:color w:val="000000" w:themeColor="text1"/>
        </w:rPr>
        <w:t>β</w:t>
      </w:r>
      <w:r w:rsidR="000017FC" w:rsidRPr="00064B97">
        <w:rPr>
          <w:rFonts w:ascii="Calibri" w:hAnsi="Calibri" w:cs="Calibri"/>
          <w:color w:val="000000" w:themeColor="text1"/>
        </w:rPr>
        <w:t xml:space="preserve">=0.250, </w:t>
      </w:r>
      <w:r w:rsidR="000017FC" w:rsidRPr="00064B97">
        <w:rPr>
          <w:rFonts w:ascii="Calibri" w:hAnsi="Calibri" w:cs="Calibri"/>
          <w:i/>
          <w:iCs/>
          <w:color w:val="000000" w:themeColor="text1"/>
        </w:rPr>
        <w:t>SE</w:t>
      </w:r>
      <w:r w:rsidR="000017FC" w:rsidRPr="00064B97">
        <w:rPr>
          <w:rFonts w:ascii="Calibri" w:hAnsi="Calibri" w:cs="Calibri"/>
          <w:color w:val="000000" w:themeColor="text1"/>
        </w:rPr>
        <w:t>=0.0</w:t>
      </w:r>
      <w:r w:rsidR="0010553A" w:rsidRPr="00064B97">
        <w:rPr>
          <w:rFonts w:ascii="Calibri" w:hAnsi="Calibri" w:cs="Calibri"/>
          <w:color w:val="000000" w:themeColor="text1"/>
        </w:rPr>
        <w:t>6</w:t>
      </w:r>
      <w:r w:rsidR="000017FC" w:rsidRPr="00064B97">
        <w:rPr>
          <w:rFonts w:ascii="Calibri" w:hAnsi="Calibri" w:cs="Calibri"/>
          <w:color w:val="000000" w:themeColor="text1"/>
        </w:rPr>
        <w:t xml:space="preserve">, 95%CI [0.143, 0.356] and not significant </w:t>
      </w:r>
      <w:r w:rsidR="00E00722" w:rsidRPr="00064B97">
        <w:rPr>
          <w:rFonts w:ascii="Calibri" w:hAnsi="Calibri" w:cs="Calibri"/>
          <w:color w:val="000000" w:themeColor="text1"/>
        </w:rPr>
        <w:t>among</w:t>
      </w:r>
      <w:r w:rsidR="000017FC" w:rsidRPr="00064B97">
        <w:rPr>
          <w:rFonts w:ascii="Calibri" w:hAnsi="Calibri" w:cs="Calibri"/>
          <w:color w:val="000000" w:themeColor="text1"/>
        </w:rPr>
        <w:t xml:space="preserve"> me</w:t>
      </w:r>
      <w:r w:rsidR="0010553A" w:rsidRPr="00064B97">
        <w:rPr>
          <w:rFonts w:ascii="Calibri" w:hAnsi="Calibri" w:cs="Calibri"/>
          <w:color w:val="000000" w:themeColor="text1"/>
        </w:rPr>
        <w:t>n</w:t>
      </w:r>
      <w:r w:rsidR="000017FC" w:rsidRPr="00064B97">
        <w:rPr>
          <w:rFonts w:ascii="Calibri" w:hAnsi="Calibri" w:cs="Calibri"/>
          <w:color w:val="000000" w:themeColor="text1"/>
        </w:rPr>
        <w:t>. A culture interaction also emerged for secret</w:t>
      </w:r>
      <w:r w:rsidR="00E00722" w:rsidRPr="00064B97">
        <w:rPr>
          <w:rFonts w:ascii="Calibri" w:hAnsi="Calibri" w:cs="Calibri"/>
          <w:color w:val="000000" w:themeColor="text1"/>
        </w:rPr>
        <w:t xml:space="preserve"> </w:t>
      </w:r>
      <w:r w:rsidR="000017FC" w:rsidRPr="00064B97">
        <w:rPr>
          <w:rFonts w:ascii="Calibri" w:hAnsi="Calibri" w:cs="Calibri"/>
          <w:color w:val="000000" w:themeColor="text1"/>
        </w:rPr>
        <w:t xml:space="preserve">use: the association was positive </w:t>
      </w:r>
      <w:r w:rsidR="001F5557" w:rsidRPr="00064B97">
        <w:rPr>
          <w:rFonts w:ascii="Calibri" w:hAnsi="Calibri" w:cs="Calibri"/>
          <w:color w:val="000000" w:themeColor="text1"/>
        </w:rPr>
        <w:t xml:space="preserve">for the </w:t>
      </w:r>
      <w:r w:rsidR="000017FC" w:rsidRPr="00064B97">
        <w:rPr>
          <w:rFonts w:ascii="Calibri" w:hAnsi="Calibri" w:cs="Calibri"/>
          <w:color w:val="000000" w:themeColor="text1"/>
        </w:rPr>
        <w:t>China</w:t>
      </w:r>
      <w:r w:rsidR="001F5557" w:rsidRPr="00064B97">
        <w:rPr>
          <w:rFonts w:ascii="Calibri" w:hAnsi="Calibri" w:cs="Calibri"/>
          <w:color w:val="000000" w:themeColor="text1"/>
        </w:rPr>
        <w:t xml:space="preserve"> sample</w:t>
      </w:r>
      <w:r w:rsidR="000017FC" w:rsidRPr="00064B97">
        <w:rPr>
          <w:rFonts w:ascii="Calibri" w:hAnsi="Calibri" w:cs="Calibri"/>
          <w:color w:val="000000" w:themeColor="text1"/>
        </w:rPr>
        <w:t xml:space="preserve"> </w:t>
      </w:r>
      <w:r w:rsidR="000017FC" w:rsidRPr="00064B97">
        <w:rPr>
          <w:rFonts w:ascii="Calibri" w:hAnsi="Calibri" w:cs="Calibri"/>
          <w:i/>
          <w:iCs/>
          <w:color w:val="000000" w:themeColor="text1"/>
        </w:rPr>
        <w:t>β</w:t>
      </w:r>
      <w:r w:rsidR="000017FC" w:rsidRPr="00064B97">
        <w:rPr>
          <w:rFonts w:ascii="Calibri" w:hAnsi="Calibri" w:cs="Calibri"/>
          <w:color w:val="000000" w:themeColor="text1"/>
        </w:rPr>
        <w:t xml:space="preserve">=0.124, </w:t>
      </w:r>
      <w:r w:rsidR="000017FC" w:rsidRPr="00064B97">
        <w:rPr>
          <w:rFonts w:ascii="Calibri" w:hAnsi="Calibri" w:cs="Calibri"/>
          <w:i/>
          <w:iCs/>
          <w:color w:val="000000" w:themeColor="text1"/>
        </w:rPr>
        <w:t>SE</w:t>
      </w:r>
      <w:r w:rsidR="000017FC" w:rsidRPr="00064B97">
        <w:rPr>
          <w:rFonts w:ascii="Calibri" w:hAnsi="Calibri" w:cs="Calibri"/>
          <w:color w:val="000000" w:themeColor="text1"/>
        </w:rPr>
        <w:t>=0.0</w:t>
      </w:r>
      <w:r w:rsidR="0010553A" w:rsidRPr="00064B97">
        <w:rPr>
          <w:rFonts w:ascii="Calibri" w:hAnsi="Calibri" w:cs="Calibri"/>
          <w:color w:val="000000" w:themeColor="text1"/>
        </w:rPr>
        <w:t>5</w:t>
      </w:r>
      <w:r w:rsidR="000017FC" w:rsidRPr="00064B97">
        <w:rPr>
          <w:rFonts w:ascii="Calibri" w:hAnsi="Calibri" w:cs="Calibri"/>
          <w:color w:val="000000" w:themeColor="text1"/>
        </w:rPr>
        <w:t>, 95%CI [0.037, 0.211]</w:t>
      </w:r>
      <w:r w:rsidR="0010553A" w:rsidRPr="00064B97">
        <w:rPr>
          <w:rFonts w:ascii="Calibri" w:hAnsi="Calibri" w:cs="Calibri"/>
          <w:color w:val="000000" w:themeColor="text1"/>
        </w:rPr>
        <w:t>,</w:t>
      </w:r>
      <w:r w:rsidR="000017FC" w:rsidRPr="00064B97">
        <w:rPr>
          <w:rFonts w:ascii="Calibri" w:hAnsi="Calibri" w:cs="Calibri"/>
          <w:color w:val="000000" w:themeColor="text1"/>
        </w:rPr>
        <w:t xml:space="preserve"> but negative </w:t>
      </w:r>
      <w:r w:rsidR="001F5557" w:rsidRPr="00064B97">
        <w:rPr>
          <w:rFonts w:ascii="Calibri" w:hAnsi="Calibri" w:cs="Calibri"/>
          <w:color w:val="000000" w:themeColor="text1"/>
        </w:rPr>
        <w:t xml:space="preserve">for </w:t>
      </w:r>
      <w:r w:rsidR="000017FC" w:rsidRPr="00064B97">
        <w:rPr>
          <w:rFonts w:ascii="Calibri" w:hAnsi="Calibri" w:cs="Calibri"/>
          <w:color w:val="000000" w:themeColor="text1"/>
        </w:rPr>
        <w:t>the UK</w:t>
      </w:r>
      <w:r w:rsidR="001F5557" w:rsidRPr="00064B97">
        <w:rPr>
          <w:rFonts w:ascii="Calibri" w:hAnsi="Calibri" w:cs="Calibri"/>
          <w:color w:val="000000" w:themeColor="text1"/>
        </w:rPr>
        <w:t xml:space="preserve"> sample</w:t>
      </w:r>
      <w:r w:rsidR="000017FC" w:rsidRPr="00064B97">
        <w:rPr>
          <w:rFonts w:ascii="Calibri" w:hAnsi="Calibri" w:cs="Calibri"/>
          <w:color w:val="000000" w:themeColor="text1"/>
        </w:rPr>
        <w:t xml:space="preserve"> </w:t>
      </w:r>
      <w:r w:rsidR="000017FC" w:rsidRPr="00064B97">
        <w:rPr>
          <w:rFonts w:ascii="Calibri" w:hAnsi="Calibri" w:cs="Calibri"/>
          <w:i/>
          <w:iCs/>
          <w:color w:val="000000" w:themeColor="text1"/>
        </w:rPr>
        <w:t>β</w:t>
      </w:r>
      <w:r w:rsidR="000017FC" w:rsidRPr="00064B97">
        <w:rPr>
          <w:rFonts w:ascii="Calibri" w:hAnsi="Calibri" w:cs="Calibri"/>
          <w:color w:val="000000" w:themeColor="text1"/>
        </w:rPr>
        <w:t>=</w:t>
      </w:r>
      <w:r w:rsidR="0010553A" w:rsidRPr="00064B97">
        <w:rPr>
          <w:rFonts w:ascii="Calibri" w:hAnsi="Calibri" w:cs="Calibri"/>
          <w:color w:val="000000" w:themeColor="text1"/>
        </w:rPr>
        <w:t>-</w:t>
      </w:r>
      <w:r w:rsidR="000017FC" w:rsidRPr="00064B97">
        <w:rPr>
          <w:rFonts w:ascii="Calibri" w:hAnsi="Calibri" w:cs="Calibri"/>
          <w:color w:val="000000" w:themeColor="text1"/>
        </w:rPr>
        <w:t xml:space="preserve">0.200, </w:t>
      </w:r>
      <w:r w:rsidR="000017FC" w:rsidRPr="00064B97">
        <w:rPr>
          <w:rFonts w:ascii="Calibri" w:hAnsi="Calibri" w:cs="Calibri"/>
          <w:i/>
          <w:iCs/>
          <w:color w:val="000000" w:themeColor="text1"/>
        </w:rPr>
        <w:t>SE</w:t>
      </w:r>
      <w:r w:rsidR="000017FC" w:rsidRPr="00064B97">
        <w:rPr>
          <w:rFonts w:ascii="Calibri" w:hAnsi="Calibri" w:cs="Calibri"/>
          <w:color w:val="000000" w:themeColor="text1"/>
        </w:rPr>
        <w:t>=0.04, 95%CI [</w:t>
      </w:r>
      <w:r w:rsidR="0010553A" w:rsidRPr="00064B97">
        <w:rPr>
          <w:rFonts w:ascii="Calibri" w:hAnsi="Calibri" w:cs="Calibri"/>
          <w:color w:val="000000" w:themeColor="text1"/>
        </w:rPr>
        <w:t>-</w:t>
      </w:r>
      <w:r w:rsidR="000017FC" w:rsidRPr="00064B97">
        <w:rPr>
          <w:rFonts w:ascii="Calibri" w:hAnsi="Calibri" w:cs="Calibri"/>
          <w:color w:val="000000" w:themeColor="text1"/>
        </w:rPr>
        <w:t xml:space="preserve">0.284, </w:t>
      </w:r>
      <w:r w:rsidR="0010553A" w:rsidRPr="00064B97">
        <w:rPr>
          <w:rFonts w:ascii="Calibri" w:hAnsi="Calibri" w:cs="Calibri"/>
          <w:color w:val="000000" w:themeColor="text1"/>
        </w:rPr>
        <w:t>-</w:t>
      </w:r>
      <w:r w:rsidR="000017FC" w:rsidRPr="00064B97">
        <w:rPr>
          <w:rFonts w:ascii="Calibri" w:hAnsi="Calibri" w:cs="Calibri"/>
          <w:color w:val="000000" w:themeColor="text1"/>
        </w:rPr>
        <w:t>0.116]</w:t>
      </w:r>
      <w:r w:rsidR="00E00722" w:rsidRPr="00064B97">
        <w:rPr>
          <w:rFonts w:ascii="Calibri" w:hAnsi="Calibri" w:cs="Calibri"/>
          <w:color w:val="000000" w:themeColor="text1"/>
        </w:rPr>
        <w:t>.</w:t>
      </w:r>
    </w:p>
    <w:p w14:paraId="45B40C10" w14:textId="77777777" w:rsidR="00310FFB" w:rsidRPr="00064B97" w:rsidRDefault="00310FFB" w:rsidP="00493A57">
      <w:pPr>
        <w:spacing w:line="240" w:lineRule="auto"/>
        <w:contextualSpacing/>
        <w:jc w:val="both"/>
        <w:outlineLvl w:val="2"/>
        <w:rPr>
          <w:rFonts w:ascii="Calibri" w:hAnsi="Calibri" w:cs="Calibri"/>
          <w:i/>
          <w:iCs/>
          <w:color w:val="000000" w:themeColor="text1"/>
        </w:rPr>
      </w:pPr>
    </w:p>
    <w:p w14:paraId="77F78BD0" w14:textId="6632CB74" w:rsidR="00060FBB" w:rsidRPr="00064B97" w:rsidRDefault="00060FBB" w:rsidP="00493A57">
      <w:pPr>
        <w:spacing w:line="240" w:lineRule="auto"/>
        <w:contextualSpacing/>
        <w:jc w:val="both"/>
        <w:outlineLvl w:val="2"/>
        <w:rPr>
          <w:rFonts w:ascii="Calibri" w:hAnsi="Calibri" w:cs="Calibri"/>
          <w:i/>
          <w:iCs/>
          <w:color w:val="000000" w:themeColor="text1"/>
        </w:rPr>
      </w:pPr>
      <w:r w:rsidRPr="00064B97">
        <w:rPr>
          <w:rFonts w:ascii="Calibri" w:hAnsi="Calibri" w:cs="Calibri"/>
          <w:i/>
          <w:iCs/>
          <w:color w:val="000000" w:themeColor="text1"/>
        </w:rPr>
        <w:t>Relationa</w:t>
      </w:r>
      <w:r w:rsidR="007C32E2" w:rsidRPr="00064B97">
        <w:rPr>
          <w:rFonts w:ascii="Calibri" w:hAnsi="Calibri" w:cs="Calibri"/>
          <w:i/>
          <w:iCs/>
          <w:color w:val="000000" w:themeColor="text1"/>
        </w:rPr>
        <w:t>l sexual s</w:t>
      </w:r>
      <w:r w:rsidRPr="00064B97">
        <w:rPr>
          <w:rFonts w:ascii="Calibri" w:hAnsi="Calibri" w:cs="Calibri"/>
          <w:i/>
          <w:iCs/>
          <w:color w:val="000000" w:themeColor="text1"/>
        </w:rPr>
        <w:t>hame</w:t>
      </w:r>
    </w:p>
    <w:p w14:paraId="3050EB26" w14:textId="77777777" w:rsidR="001F5557" w:rsidRPr="00064B97" w:rsidRDefault="001F5557" w:rsidP="00310FFB">
      <w:pPr>
        <w:spacing w:line="240" w:lineRule="auto"/>
        <w:contextualSpacing/>
        <w:jc w:val="both"/>
        <w:rPr>
          <w:rFonts w:ascii="Calibri" w:hAnsi="Calibri" w:cs="Calibri"/>
          <w:color w:val="000000" w:themeColor="text1"/>
        </w:rPr>
      </w:pPr>
    </w:p>
    <w:p w14:paraId="17721DBF" w14:textId="063AAF27" w:rsidR="00836C0C" w:rsidRPr="00064B97" w:rsidRDefault="002353F5" w:rsidP="00310FFB">
      <w:pPr>
        <w:spacing w:line="240" w:lineRule="auto"/>
        <w:contextualSpacing/>
        <w:jc w:val="both"/>
        <w:rPr>
          <w:rFonts w:ascii="Calibri" w:hAnsi="Calibri" w:cs="Calibri"/>
          <w:color w:val="000000" w:themeColor="text1"/>
        </w:rPr>
      </w:pPr>
      <w:r w:rsidRPr="00064B97">
        <w:rPr>
          <w:rFonts w:ascii="Calibri" w:hAnsi="Calibri" w:cs="Calibri"/>
          <w:color w:val="000000" w:themeColor="text1"/>
        </w:rPr>
        <w:t>Shared</w:t>
      </w:r>
      <w:r w:rsidR="00294DA6" w:rsidRPr="00064B97">
        <w:rPr>
          <w:rFonts w:ascii="Calibri" w:hAnsi="Calibri" w:cs="Calibri"/>
          <w:color w:val="000000" w:themeColor="text1"/>
        </w:rPr>
        <w:t xml:space="preserve"> use was associated with lower relational sexual shame</w:t>
      </w:r>
      <w:r w:rsidR="00923E3A" w:rsidRPr="00064B97">
        <w:rPr>
          <w:rFonts w:ascii="Calibri" w:hAnsi="Calibri" w:cs="Calibri"/>
          <w:color w:val="000000" w:themeColor="text1"/>
        </w:rPr>
        <w:t>,</w:t>
      </w:r>
      <w:r w:rsidR="00294DA6" w:rsidRPr="00064B97">
        <w:rPr>
          <w:rFonts w:ascii="Calibri" w:hAnsi="Calibri" w:cs="Calibri"/>
          <w:color w:val="000000" w:themeColor="text1"/>
        </w:rPr>
        <w:t xml:space="preserve"> and </w:t>
      </w:r>
      <w:r w:rsidR="006E6F56" w:rsidRPr="00064B97">
        <w:rPr>
          <w:rFonts w:ascii="Calibri" w:hAnsi="Calibri" w:cs="Calibri"/>
          <w:color w:val="000000" w:themeColor="text1"/>
        </w:rPr>
        <w:t>participants</w:t>
      </w:r>
      <w:r w:rsidR="001F5557" w:rsidRPr="00064B97">
        <w:rPr>
          <w:rFonts w:ascii="Calibri" w:hAnsi="Calibri" w:cs="Calibri"/>
          <w:color w:val="000000" w:themeColor="text1"/>
        </w:rPr>
        <w:t xml:space="preserve"> in the China sample </w:t>
      </w:r>
      <w:r w:rsidR="00294DA6" w:rsidRPr="00064B97">
        <w:rPr>
          <w:rFonts w:ascii="Calibri" w:hAnsi="Calibri" w:cs="Calibri"/>
          <w:color w:val="000000" w:themeColor="text1"/>
        </w:rPr>
        <w:t>reported higher relational sexual shame</w:t>
      </w:r>
      <w:r w:rsidR="009A2162" w:rsidRPr="00064B97">
        <w:rPr>
          <w:rFonts w:ascii="Calibri" w:hAnsi="Calibri" w:cs="Calibri"/>
          <w:color w:val="000000" w:themeColor="text1"/>
        </w:rPr>
        <w:t xml:space="preserve"> overall</w:t>
      </w:r>
      <w:r w:rsidR="00294DA6" w:rsidRPr="00064B97">
        <w:rPr>
          <w:rFonts w:ascii="Calibri" w:hAnsi="Calibri" w:cs="Calibri"/>
          <w:color w:val="000000" w:themeColor="text1"/>
        </w:rPr>
        <w:t>.</w:t>
      </w:r>
      <w:r w:rsidR="006D2133" w:rsidRPr="00064B97">
        <w:rPr>
          <w:rFonts w:ascii="Calibri" w:hAnsi="Calibri" w:cs="Calibri"/>
          <w:color w:val="000000" w:themeColor="text1"/>
        </w:rPr>
        <w:t xml:space="preserve"> </w:t>
      </w:r>
      <w:r w:rsidR="001F5557" w:rsidRPr="00064B97">
        <w:rPr>
          <w:rFonts w:ascii="Calibri" w:hAnsi="Calibri" w:cs="Calibri"/>
          <w:color w:val="000000" w:themeColor="text1"/>
        </w:rPr>
        <w:t xml:space="preserve">The </w:t>
      </w:r>
      <w:r w:rsidR="00C35CBC" w:rsidRPr="00064B97">
        <w:rPr>
          <w:rFonts w:ascii="Calibri" w:hAnsi="Calibri" w:cs="Calibri"/>
          <w:color w:val="000000" w:themeColor="text1"/>
        </w:rPr>
        <w:t>Secret</w:t>
      </w:r>
      <w:r w:rsidR="00312AB8" w:rsidRPr="00064B97">
        <w:rPr>
          <w:rFonts w:ascii="Calibri" w:hAnsi="Calibri" w:cs="Calibri"/>
          <w:color w:val="000000" w:themeColor="text1"/>
        </w:rPr>
        <w:t>×culture</w:t>
      </w:r>
      <w:r w:rsidR="00836C0C" w:rsidRPr="00064B97">
        <w:rPr>
          <w:rFonts w:ascii="Calibri" w:hAnsi="Calibri" w:cs="Calibri"/>
          <w:color w:val="000000" w:themeColor="text1"/>
        </w:rPr>
        <w:t xml:space="preserve"> interaction </w:t>
      </w:r>
      <w:r w:rsidR="00E5418E" w:rsidRPr="00064B97">
        <w:rPr>
          <w:rFonts w:ascii="Calibri" w:hAnsi="Calibri" w:cs="Calibri"/>
          <w:color w:val="000000" w:themeColor="text1"/>
        </w:rPr>
        <w:t>showe</w:t>
      </w:r>
      <w:r w:rsidR="00836C0C" w:rsidRPr="00064B97">
        <w:rPr>
          <w:rFonts w:ascii="Calibri" w:hAnsi="Calibri" w:cs="Calibri"/>
          <w:color w:val="000000" w:themeColor="text1"/>
        </w:rPr>
        <w:t>d</w:t>
      </w:r>
      <w:r w:rsidR="00E5418E" w:rsidRPr="00064B97">
        <w:rPr>
          <w:rFonts w:ascii="Calibri" w:hAnsi="Calibri" w:cs="Calibri"/>
          <w:color w:val="000000" w:themeColor="text1"/>
        </w:rPr>
        <w:t xml:space="preserve"> that,</w:t>
      </w:r>
      <w:r w:rsidR="00836C0C" w:rsidRPr="00064B97">
        <w:rPr>
          <w:rFonts w:ascii="Calibri" w:hAnsi="Calibri" w:cs="Calibri"/>
          <w:color w:val="000000" w:themeColor="text1"/>
        </w:rPr>
        <w:t xml:space="preserve"> for secret use</w:t>
      </w:r>
      <w:r w:rsidR="00E5418E" w:rsidRPr="00064B97">
        <w:rPr>
          <w:rFonts w:ascii="Calibri" w:hAnsi="Calibri" w:cs="Calibri"/>
          <w:color w:val="000000" w:themeColor="text1"/>
        </w:rPr>
        <w:t>,</w:t>
      </w:r>
      <w:r w:rsidR="00106DE3" w:rsidRPr="00064B97">
        <w:rPr>
          <w:rFonts w:ascii="Calibri" w:hAnsi="Calibri" w:cs="Calibri"/>
          <w:color w:val="000000" w:themeColor="text1"/>
        </w:rPr>
        <w:t xml:space="preserve"> </w:t>
      </w:r>
      <w:r w:rsidR="00836C0C" w:rsidRPr="00064B97">
        <w:rPr>
          <w:rFonts w:ascii="Calibri" w:hAnsi="Calibri" w:cs="Calibri"/>
          <w:color w:val="000000" w:themeColor="text1"/>
        </w:rPr>
        <w:t xml:space="preserve">the association was positive in </w:t>
      </w:r>
      <w:r w:rsidR="001F5557" w:rsidRPr="00064B97">
        <w:rPr>
          <w:rFonts w:ascii="Calibri" w:hAnsi="Calibri" w:cs="Calibri"/>
          <w:color w:val="000000" w:themeColor="text1"/>
        </w:rPr>
        <w:t xml:space="preserve">the sample from </w:t>
      </w:r>
      <w:r w:rsidR="00836C0C" w:rsidRPr="00064B97">
        <w:rPr>
          <w:rFonts w:ascii="Calibri" w:hAnsi="Calibri" w:cs="Calibri"/>
          <w:color w:val="000000" w:themeColor="text1"/>
        </w:rPr>
        <w:t>China</w:t>
      </w:r>
      <w:r w:rsidR="001F5557" w:rsidRPr="00064B97">
        <w:rPr>
          <w:rFonts w:ascii="Calibri" w:hAnsi="Calibri" w:cs="Calibri"/>
          <w:color w:val="000000" w:themeColor="text1"/>
        </w:rPr>
        <w:t xml:space="preserve"> </w:t>
      </w:r>
      <w:r w:rsidR="00836C0C" w:rsidRPr="00064B97">
        <w:rPr>
          <w:rFonts w:ascii="Calibri" w:hAnsi="Calibri" w:cs="Calibri"/>
          <w:color w:val="000000" w:themeColor="text1"/>
        </w:rPr>
        <w:t xml:space="preserve"> </w:t>
      </w:r>
      <w:r w:rsidR="00836C0C" w:rsidRPr="00064B97">
        <w:rPr>
          <w:rFonts w:ascii="Calibri" w:hAnsi="Calibri" w:cs="Calibri"/>
          <w:i/>
          <w:iCs/>
          <w:color w:val="000000" w:themeColor="text1"/>
        </w:rPr>
        <w:t>β</w:t>
      </w:r>
      <w:r w:rsidR="00836C0C" w:rsidRPr="00064B97">
        <w:rPr>
          <w:rFonts w:ascii="Calibri" w:hAnsi="Calibri" w:cs="Calibri"/>
          <w:color w:val="000000" w:themeColor="text1"/>
        </w:rPr>
        <w:t xml:space="preserve">=0.124, </w:t>
      </w:r>
      <w:r w:rsidR="00836C0C" w:rsidRPr="00064B97">
        <w:rPr>
          <w:rFonts w:ascii="Calibri" w:hAnsi="Calibri" w:cs="Calibri"/>
          <w:i/>
          <w:iCs/>
          <w:color w:val="000000" w:themeColor="text1"/>
        </w:rPr>
        <w:t>SE</w:t>
      </w:r>
      <w:r w:rsidR="00836C0C" w:rsidRPr="00064B97">
        <w:rPr>
          <w:rFonts w:ascii="Calibri" w:hAnsi="Calibri" w:cs="Calibri"/>
          <w:color w:val="000000" w:themeColor="text1"/>
        </w:rPr>
        <w:t>=0.0</w:t>
      </w:r>
      <w:r w:rsidR="0033279E" w:rsidRPr="00064B97">
        <w:rPr>
          <w:rFonts w:ascii="Calibri" w:hAnsi="Calibri" w:cs="Calibri"/>
          <w:color w:val="000000" w:themeColor="text1"/>
        </w:rPr>
        <w:t>5</w:t>
      </w:r>
      <w:r w:rsidR="00836C0C" w:rsidRPr="00064B97">
        <w:rPr>
          <w:rFonts w:ascii="Calibri" w:hAnsi="Calibri" w:cs="Calibri"/>
          <w:color w:val="000000" w:themeColor="text1"/>
        </w:rPr>
        <w:t>, 95%CI [0.037, 0.211]</w:t>
      </w:r>
      <w:r w:rsidR="00651DF7" w:rsidRPr="00064B97">
        <w:rPr>
          <w:rFonts w:ascii="Calibri" w:hAnsi="Calibri" w:cs="Calibri"/>
          <w:color w:val="000000" w:themeColor="text1"/>
        </w:rPr>
        <w:t>,</w:t>
      </w:r>
      <w:r w:rsidR="00836C0C" w:rsidRPr="00064B97">
        <w:rPr>
          <w:rFonts w:ascii="Calibri" w:hAnsi="Calibri" w:cs="Calibri"/>
          <w:color w:val="000000" w:themeColor="text1"/>
        </w:rPr>
        <w:t xml:space="preserve"> but negative </w:t>
      </w:r>
      <w:r w:rsidR="001F5557" w:rsidRPr="00064B97">
        <w:rPr>
          <w:rFonts w:ascii="Calibri" w:hAnsi="Calibri" w:cs="Calibri"/>
          <w:color w:val="000000" w:themeColor="text1"/>
        </w:rPr>
        <w:t>in the</w:t>
      </w:r>
      <w:r w:rsidR="00836C0C" w:rsidRPr="00064B97">
        <w:rPr>
          <w:rFonts w:ascii="Calibri" w:hAnsi="Calibri" w:cs="Calibri"/>
          <w:color w:val="000000" w:themeColor="text1"/>
        </w:rPr>
        <w:t xml:space="preserve"> UK</w:t>
      </w:r>
      <w:r w:rsidR="001F5557" w:rsidRPr="00064B97">
        <w:rPr>
          <w:rFonts w:ascii="Calibri" w:hAnsi="Calibri" w:cs="Calibri"/>
          <w:color w:val="000000" w:themeColor="text1"/>
        </w:rPr>
        <w:t xml:space="preserve"> sample</w:t>
      </w:r>
      <w:r w:rsidR="00651DF7" w:rsidRPr="00064B97">
        <w:rPr>
          <w:rFonts w:ascii="Calibri" w:hAnsi="Calibri" w:cs="Calibri"/>
          <w:color w:val="000000" w:themeColor="text1"/>
        </w:rPr>
        <w:t xml:space="preserve"> </w:t>
      </w:r>
      <w:r w:rsidR="00836C0C" w:rsidRPr="00064B97">
        <w:rPr>
          <w:rFonts w:ascii="Calibri" w:hAnsi="Calibri" w:cs="Calibri"/>
          <w:i/>
          <w:iCs/>
          <w:color w:val="000000" w:themeColor="text1"/>
        </w:rPr>
        <w:t>β</w:t>
      </w:r>
      <w:r w:rsidR="00836C0C" w:rsidRPr="00064B97">
        <w:rPr>
          <w:rFonts w:ascii="Calibri" w:hAnsi="Calibri" w:cs="Calibri"/>
          <w:color w:val="000000" w:themeColor="text1"/>
        </w:rPr>
        <w:t>=</w:t>
      </w:r>
      <w:r w:rsidR="00651DF7" w:rsidRPr="00064B97">
        <w:rPr>
          <w:rFonts w:ascii="Calibri" w:hAnsi="Calibri" w:cs="Calibri"/>
          <w:color w:val="000000" w:themeColor="text1"/>
        </w:rPr>
        <w:t>-</w:t>
      </w:r>
      <w:r w:rsidR="00836C0C" w:rsidRPr="00064B97">
        <w:rPr>
          <w:rFonts w:ascii="Calibri" w:hAnsi="Calibri" w:cs="Calibri"/>
          <w:color w:val="000000" w:themeColor="text1"/>
        </w:rPr>
        <w:t xml:space="preserve">0.200, </w:t>
      </w:r>
      <w:r w:rsidR="00836C0C" w:rsidRPr="00064B97">
        <w:rPr>
          <w:rFonts w:ascii="Calibri" w:hAnsi="Calibri" w:cs="Calibri"/>
          <w:i/>
          <w:iCs/>
          <w:color w:val="000000" w:themeColor="text1"/>
        </w:rPr>
        <w:t>SE</w:t>
      </w:r>
      <w:r w:rsidR="00836C0C" w:rsidRPr="00064B97">
        <w:rPr>
          <w:rFonts w:ascii="Calibri" w:hAnsi="Calibri" w:cs="Calibri"/>
          <w:color w:val="000000" w:themeColor="text1"/>
        </w:rPr>
        <w:t>=0.04, 95%CI [</w:t>
      </w:r>
      <w:r w:rsidR="00053CD4" w:rsidRPr="00064B97">
        <w:rPr>
          <w:rFonts w:ascii="Calibri" w:hAnsi="Calibri" w:cs="Calibri"/>
          <w:color w:val="000000" w:themeColor="text1"/>
        </w:rPr>
        <w:t>-</w:t>
      </w:r>
      <w:r w:rsidR="00836C0C" w:rsidRPr="00064B97">
        <w:rPr>
          <w:rFonts w:ascii="Calibri" w:hAnsi="Calibri" w:cs="Calibri"/>
          <w:color w:val="000000" w:themeColor="text1"/>
        </w:rPr>
        <w:t xml:space="preserve">0.284, </w:t>
      </w:r>
      <w:r w:rsidR="00053CD4" w:rsidRPr="00064B97">
        <w:rPr>
          <w:rFonts w:ascii="Calibri" w:hAnsi="Calibri" w:cs="Calibri"/>
          <w:color w:val="000000" w:themeColor="text1"/>
        </w:rPr>
        <w:t>-</w:t>
      </w:r>
      <w:r w:rsidR="00836C0C" w:rsidRPr="00064B97">
        <w:rPr>
          <w:rFonts w:ascii="Calibri" w:hAnsi="Calibri" w:cs="Calibri"/>
          <w:color w:val="000000" w:themeColor="text1"/>
        </w:rPr>
        <w:t>0.116].</w:t>
      </w:r>
    </w:p>
    <w:p w14:paraId="2DD12522" w14:textId="77777777" w:rsidR="00493A57" w:rsidRPr="00064B97" w:rsidRDefault="00493A57" w:rsidP="00493A57">
      <w:pPr>
        <w:spacing w:line="240" w:lineRule="auto"/>
        <w:contextualSpacing/>
        <w:jc w:val="both"/>
        <w:outlineLvl w:val="2"/>
        <w:rPr>
          <w:rFonts w:ascii="Calibri" w:hAnsi="Calibri" w:cs="Calibri"/>
          <w:i/>
          <w:iCs/>
          <w:color w:val="000000" w:themeColor="text1"/>
        </w:rPr>
      </w:pPr>
    </w:p>
    <w:p w14:paraId="4E639193" w14:textId="2B210BDF" w:rsidR="006267B1" w:rsidRPr="00064B97" w:rsidRDefault="006267B1" w:rsidP="00493A57">
      <w:pPr>
        <w:spacing w:line="240" w:lineRule="auto"/>
        <w:contextualSpacing/>
        <w:jc w:val="both"/>
        <w:outlineLvl w:val="2"/>
        <w:rPr>
          <w:rFonts w:ascii="Calibri" w:hAnsi="Calibri" w:cs="Calibri"/>
          <w:i/>
          <w:iCs/>
          <w:color w:val="000000" w:themeColor="text1"/>
        </w:rPr>
      </w:pPr>
      <w:r w:rsidRPr="00064B97">
        <w:rPr>
          <w:rFonts w:ascii="Calibri" w:hAnsi="Calibri" w:cs="Calibri"/>
          <w:i/>
          <w:iCs/>
          <w:color w:val="000000" w:themeColor="text1"/>
        </w:rPr>
        <w:t>Internalis</w:t>
      </w:r>
      <w:r w:rsidR="007C32E2" w:rsidRPr="00064B97">
        <w:rPr>
          <w:rFonts w:ascii="Calibri" w:hAnsi="Calibri" w:cs="Calibri"/>
          <w:i/>
          <w:iCs/>
          <w:color w:val="000000" w:themeColor="text1"/>
        </w:rPr>
        <w:t>ed sexual sh</w:t>
      </w:r>
      <w:r w:rsidRPr="00064B97">
        <w:rPr>
          <w:rFonts w:ascii="Calibri" w:hAnsi="Calibri" w:cs="Calibri"/>
          <w:i/>
          <w:iCs/>
          <w:color w:val="000000" w:themeColor="text1"/>
        </w:rPr>
        <w:t>ame</w:t>
      </w:r>
    </w:p>
    <w:p w14:paraId="52C5CEEC" w14:textId="77777777" w:rsidR="001F5557" w:rsidRPr="00064B97" w:rsidRDefault="001F5557" w:rsidP="00493A57">
      <w:pPr>
        <w:spacing w:line="240" w:lineRule="auto"/>
        <w:contextualSpacing/>
        <w:jc w:val="both"/>
        <w:rPr>
          <w:rFonts w:ascii="Calibri" w:hAnsi="Calibri" w:cs="Calibri"/>
          <w:color w:val="000000" w:themeColor="text1"/>
        </w:rPr>
      </w:pPr>
    </w:p>
    <w:p w14:paraId="4F22F5B7" w14:textId="346DA365" w:rsidR="00B53008" w:rsidRPr="00064B97" w:rsidRDefault="00923E3A" w:rsidP="00493A57">
      <w:pPr>
        <w:spacing w:line="240" w:lineRule="auto"/>
        <w:contextualSpacing/>
        <w:jc w:val="both"/>
        <w:rPr>
          <w:rFonts w:ascii="Calibri" w:hAnsi="Calibri" w:cs="Calibri"/>
          <w:b/>
          <w:bCs/>
          <w:color w:val="000000" w:themeColor="text1"/>
        </w:rPr>
      </w:pPr>
      <w:r w:rsidRPr="00064B97">
        <w:rPr>
          <w:rFonts w:ascii="Calibri" w:hAnsi="Calibri" w:cs="Calibri"/>
          <w:color w:val="000000" w:themeColor="text1"/>
        </w:rPr>
        <w:t>W</w:t>
      </w:r>
      <w:r w:rsidR="00B53008" w:rsidRPr="00064B97">
        <w:rPr>
          <w:rFonts w:ascii="Calibri" w:hAnsi="Calibri" w:cs="Calibri"/>
          <w:color w:val="000000" w:themeColor="text1"/>
        </w:rPr>
        <w:t xml:space="preserve">omen </w:t>
      </w:r>
      <w:r w:rsidR="009940D2" w:rsidRPr="00064B97">
        <w:rPr>
          <w:rFonts w:ascii="Calibri" w:hAnsi="Calibri" w:cs="Calibri"/>
          <w:color w:val="000000" w:themeColor="text1"/>
        </w:rPr>
        <w:t>reported</w:t>
      </w:r>
      <w:r w:rsidR="00B53008" w:rsidRPr="00064B97">
        <w:rPr>
          <w:rFonts w:ascii="Calibri" w:hAnsi="Calibri" w:cs="Calibri"/>
          <w:color w:val="000000" w:themeColor="text1"/>
        </w:rPr>
        <w:t xml:space="preserve"> higher </w:t>
      </w:r>
      <w:r w:rsidR="006D2133" w:rsidRPr="00064B97">
        <w:rPr>
          <w:rFonts w:ascii="Calibri" w:hAnsi="Calibri" w:cs="Calibri"/>
          <w:color w:val="000000" w:themeColor="text1"/>
        </w:rPr>
        <w:t>internalised sexual shame</w:t>
      </w:r>
      <w:r w:rsidR="00C35CBC" w:rsidRPr="00064B97">
        <w:rPr>
          <w:rFonts w:ascii="Calibri" w:hAnsi="Calibri" w:cs="Calibri"/>
          <w:color w:val="000000" w:themeColor="text1"/>
        </w:rPr>
        <w:t xml:space="preserve"> overall</w:t>
      </w:r>
      <w:r w:rsidR="00B53008" w:rsidRPr="00064B97">
        <w:rPr>
          <w:rFonts w:ascii="Calibri" w:hAnsi="Calibri" w:cs="Calibri"/>
          <w:color w:val="000000" w:themeColor="text1"/>
        </w:rPr>
        <w:t>. Shared×culture</w:t>
      </w:r>
      <w:r w:rsidR="004262D1" w:rsidRPr="00064B97">
        <w:rPr>
          <w:rFonts w:ascii="Calibri" w:hAnsi="Calibri" w:cs="Calibri"/>
          <w:color w:val="000000" w:themeColor="text1"/>
        </w:rPr>
        <w:t xml:space="preserve"> </w:t>
      </w:r>
      <w:r w:rsidR="00E5418E" w:rsidRPr="00064B97">
        <w:rPr>
          <w:rFonts w:ascii="Calibri" w:hAnsi="Calibri" w:cs="Calibri"/>
          <w:color w:val="000000" w:themeColor="text1"/>
        </w:rPr>
        <w:t xml:space="preserve">interaction showed that, for </w:t>
      </w:r>
      <w:r w:rsidR="00310F8A" w:rsidRPr="00064B97">
        <w:rPr>
          <w:rFonts w:ascii="Calibri" w:hAnsi="Calibri" w:cs="Calibri"/>
          <w:color w:val="000000" w:themeColor="text1"/>
        </w:rPr>
        <w:t>shared</w:t>
      </w:r>
      <w:r w:rsidR="00E5418E" w:rsidRPr="00064B97">
        <w:rPr>
          <w:rFonts w:ascii="Calibri" w:hAnsi="Calibri" w:cs="Calibri"/>
          <w:color w:val="000000" w:themeColor="text1"/>
        </w:rPr>
        <w:t xml:space="preserve"> use,</w:t>
      </w:r>
      <w:r w:rsidR="00310F8A" w:rsidRPr="00064B97">
        <w:rPr>
          <w:rFonts w:ascii="Calibri" w:hAnsi="Calibri" w:cs="Calibri"/>
          <w:color w:val="000000" w:themeColor="text1"/>
        </w:rPr>
        <w:t xml:space="preserve"> the association was positive in the UK</w:t>
      </w:r>
      <w:r w:rsidR="001F5557" w:rsidRPr="00064B97">
        <w:rPr>
          <w:rFonts w:ascii="Calibri" w:hAnsi="Calibri" w:cs="Calibri"/>
          <w:color w:val="000000" w:themeColor="text1"/>
        </w:rPr>
        <w:t xml:space="preserve"> sample</w:t>
      </w:r>
      <w:r w:rsidR="00310F8A" w:rsidRPr="00064B97">
        <w:rPr>
          <w:rFonts w:ascii="Calibri" w:hAnsi="Calibri" w:cs="Calibri"/>
          <w:color w:val="000000" w:themeColor="text1"/>
        </w:rPr>
        <w:t xml:space="preserve"> </w:t>
      </w:r>
      <w:r w:rsidR="00310F8A" w:rsidRPr="00064B97">
        <w:rPr>
          <w:rFonts w:ascii="Calibri" w:hAnsi="Calibri" w:cs="Calibri"/>
          <w:i/>
          <w:iCs/>
          <w:color w:val="000000" w:themeColor="text1"/>
        </w:rPr>
        <w:t>β</w:t>
      </w:r>
      <w:r w:rsidR="00310F8A" w:rsidRPr="00064B97">
        <w:rPr>
          <w:rFonts w:ascii="Calibri" w:hAnsi="Calibri" w:cs="Calibri"/>
          <w:color w:val="000000" w:themeColor="text1"/>
        </w:rPr>
        <w:t xml:space="preserve">=0.200, </w:t>
      </w:r>
      <w:r w:rsidR="00310F8A" w:rsidRPr="00064B97">
        <w:rPr>
          <w:rFonts w:ascii="Calibri" w:hAnsi="Calibri" w:cs="Calibri"/>
          <w:i/>
          <w:iCs/>
          <w:color w:val="000000" w:themeColor="text1"/>
        </w:rPr>
        <w:t>SE</w:t>
      </w:r>
      <w:r w:rsidR="00310F8A" w:rsidRPr="00064B97">
        <w:rPr>
          <w:rFonts w:ascii="Calibri" w:hAnsi="Calibri" w:cs="Calibri"/>
          <w:color w:val="000000" w:themeColor="text1"/>
        </w:rPr>
        <w:t>=0.0</w:t>
      </w:r>
      <w:r w:rsidR="00053CD4" w:rsidRPr="00064B97">
        <w:rPr>
          <w:rFonts w:ascii="Calibri" w:hAnsi="Calibri" w:cs="Calibri"/>
          <w:color w:val="000000" w:themeColor="text1"/>
        </w:rPr>
        <w:t>7</w:t>
      </w:r>
      <w:r w:rsidR="00310F8A" w:rsidRPr="00064B97">
        <w:rPr>
          <w:rFonts w:ascii="Calibri" w:hAnsi="Calibri" w:cs="Calibri"/>
          <w:color w:val="000000" w:themeColor="text1"/>
        </w:rPr>
        <w:t xml:space="preserve">, 95%CI [0.072, 0.328] </w:t>
      </w:r>
      <w:r w:rsidR="00AA3C91" w:rsidRPr="00064B97">
        <w:rPr>
          <w:rFonts w:ascii="Calibri" w:hAnsi="Calibri" w:cs="Calibri"/>
          <w:color w:val="000000" w:themeColor="text1"/>
        </w:rPr>
        <w:t>but</w:t>
      </w:r>
      <w:r w:rsidR="00310F8A" w:rsidRPr="00064B97">
        <w:rPr>
          <w:rFonts w:ascii="Calibri" w:hAnsi="Calibri" w:cs="Calibri"/>
          <w:color w:val="000000" w:themeColor="text1"/>
        </w:rPr>
        <w:t xml:space="preserve"> not significant in </w:t>
      </w:r>
      <w:r w:rsidR="001F5557" w:rsidRPr="00064B97">
        <w:rPr>
          <w:rFonts w:ascii="Calibri" w:hAnsi="Calibri" w:cs="Calibri"/>
          <w:color w:val="000000" w:themeColor="text1"/>
        </w:rPr>
        <w:t xml:space="preserve">the sample from </w:t>
      </w:r>
      <w:r w:rsidR="00310F8A" w:rsidRPr="00064B97">
        <w:rPr>
          <w:rFonts w:ascii="Calibri" w:hAnsi="Calibri" w:cs="Calibri"/>
          <w:color w:val="000000" w:themeColor="text1"/>
        </w:rPr>
        <w:t>Chin</w:t>
      </w:r>
      <w:r w:rsidR="00053CD4" w:rsidRPr="00064B97">
        <w:rPr>
          <w:rFonts w:ascii="Calibri" w:hAnsi="Calibri" w:cs="Calibri"/>
          <w:color w:val="000000" w:themeColor="text1"/>
        </w:rPr>
        <w:t>a</w:t>
      </w:r>
      <w:r w:rsidR="00B53008" w:rsidRPr="00064B97">
        <w:rPr>
          <w:rFonts w:ascii="Calibri" w:hAnsi="Calibri" w:cs="Calibri"/>
          <w:color w:val="000000" w:themeColor="text1"/>
        </w:rPr>
        <w:t>.</w:t>
      </w:r>
    </w:p>
    <w:p w14:paraId="75207C62" w14:textId="77777777" w:rsidR="00493A57" w:rsidRPr="00064B97" w:rsidRDefault="00493A57" w:rsidP="00493A57">
      <w:pPr>
        <w:spacing w:line="240" w:lineRule="auto"/>
        <w:contextualSpacing/>
        <w:jc w:val="both"/>
        <w:outlineLvl w:val="0"/>
        <w:rPr>
          <w:rFonts w:ascii="Calibri" w:hAnsi="Calibri" w:cs="Calibri"/>
          <w:b/>
          <w:bCs/>
        </w:rPr>
      </w:pPr>
    </w:p>
    <w:p w14:paraId="10731AE5" w14:textId="14BB6BBA" w:rsidR="00640298" w:rsidRPr="00064B97" w:rsidRDefault="00640298" w:rsidP="00493A57">
      <w:pPr>
        <w:spacing w:line="240" w:lineRule="auto"/>
        <w:contextualSpacing/>
        <w:jc w:val="both"/>
        <w:outlineLvl w:val="0"/>
        <w:rPr>
          <w:rFonts w:ascii="Calibri" w:hAnsi="Calibri" w:cs="Calibri"/>
          <w:b/>
          <w:bCs/>
        </w:rPr>
      </w:pPr>
      <w:r w:rsidRPr="00064B97">
        <w:rPr>
          <w:rFonts w:ascii="Calibri" w:hAnsi="Calibri" w:cs="Calibri"/>
          <w:b/>
          <w:bCs/>
        </w:rPr>
        <w:t>Discussion</w:t>
      </w:r>
    </w:p>
    <w:p w14:paraId="056A0936" w14:textId="77777777" w:rsidR="00493A57" w:rsidRPr="00064B97" w:rsidRDefault="00493A57" w:rsidP="00493A57">
      <w:pPr>
        <w:spacing w:line="240" w:lineRule="auto"/>
        <w:contextualSpacing/>
        <w:jc w:val="both"/>
        <w:outlineLvl w:val="1"/>
        <w:rPr>
          <w:rFonts w:ascii="Calibri" w:hAnsi="Calibri" w:cs="Calibri"/>
          <w:b/>
          <w:bCs/>
          <w:i/>
          <w:iCs/>
        </w:rPr>
      </w:pPr>
    </w:p>
    <w:p w14:paraId="2ADB789E" w14:textId="145E24A4" w:rsidR="00640298" w:rsidRPr="00064B97" w:rsidRDefault="00640298" w:rsidP="00493A57">
      <w:pPr>
        <w:spacing w:line="240" w:lineRule="auto"/>
        <w:contextualSpacing/>
        <w:jc w:val="both"/>
        <w:outlineLvl w:val="1"/>
        <w:rPr>
          <w:rFonts w:ascii="Calibri" w:hAnsi="Calibri" w:cs="Calibri"/>
          <w:b/>
          <w:bCs/>
          <w:i/>
          <w:iCs/>
        </w:rPr>
      </w:pPr>
      <w:r w:rsidRPr="00064B97">
        <w:rPr>
          <w:rFonts w:ascii="Calibri" w:hAnsi="Calibri" w:cs="Calibri"/>
          <w:b/>
          <w:bCs/>
          <w:i/>
          <w:iCs/>
        </w:rPr>
        <w:t>Por</w:t>
      </w:r>
      <w:r w:rsidR="007C32E2" w:rsidRPr="00064B97">
        <w:rPr>
          <w:rFonts w:ascii="Calibri" w:hAnsi="Calibri" w:cs="Calibri"/>
          <w:b/>
          <w:bCs/>
          <w:i/>
          <w:iCs/>
        </w:rPr>
        <w:t>nography use frequency across patterns, gender and cu</w:t>
      </w:r>
      <w:r w:rsidRPr="00064B97">
        <w:rPr>
          <w:rFonts w:ascii="Calibri" w:hAnsi="Calibri" w:cs="Calibri"/>
          <w:b/>
          <w:bCs/>
          <w:i/>
          <w:iCs/>
        </w:rPr>
        <w:t>lture</w:t>
      </w:r>
      <w:r w:rsidR="001F5557" w:rsidRPr="00064B97">
        <w:rPr>
          <w:rFonts w:ascii="Calibri" w:hAnsi="Calibri" w:cs="Calibri"/>
          <w:b/>
          <w:bCs/>
          <w:i/>
          <w:iCs/>
        </w:rPr>
        <w:t xml:space="preserve"> (RQ 1 and 2)_</w:t>
      </w:r>
    </w:p>
    <w:p w14:paraId="47EB3749" w14:textId="77777777" w:rsidR="00493A57" w:rsidRPr="00064B97" w:rsidRDefault="00493A57" w:rsidP="00493A57">
      <w:pPr>
        <w:spacing w:line="240" w:lineRule="auto"/>
        <w:contextualSpacing/>
        <w:jc w:val="both"/>
        <w:rPr>
          <w:rFonts w:ascii="Calibri" w:hAnsi="Calibri" w:cs="Calibri"/>
        </w:rPr>
      </w:pPr>
    </w:p>
    <w:p w14:paraId="167CB94C" w14:textId="4FF011E4" w:rsidR="00640298" w:rsidRPr="00064B97" w:rsidRDefault="00640298" w:rsidP="00493A57">
      <w:pPr>
        <w:spacing w:line="240" w:lineRule="auto"/>
        <w:contextualSpacing/>
        <w:jc w:val="both"/>
        <w:rPr>
          <w:rFonts w:ascii="Calibri" w:hAnsi="Calibri" w:cs="Calibri"/>
        </w:rPr>
      </w:pPr>
      <w:r w:rsidRPr="00064B97">
        <w:rPr>
          <w:rFonts w:ascii="Calibri" w:hAnsi="Calibri" w:cs="Calibri"/>
        </w:rPr>
        <w:t xml:space="preserve">The findings highlight the </w:t>
      </w:r>
      <w:r w:rsidR="00337A1D" w:rsidRPr="00064B97">
        <w:rPr>
          <w:rFonts w:ascii="Calibri" w:hAnsi="Calibri" w:cs="Calibri"/>
        </w:rPr>
        <w:t xml:space="preserve">importance </w:t>
      </w:r>
      <w:r w:rsidRPr="00064B97">
        <w:rPr>
          <w:rFonts w:ascii="Calibri" w:hAnsi="Calibri" w:cs="Calibri"/>
        </w:rPr>
        <w:t xml:space="preserve">of distinguishing between different patterns of pornography use, which account for more variance in self-reported frequency than either gender or culture alone. </w:t>
      </w:r>
      <w:r w:rsidR="00886E7C" w:rsidRPr="00064B97">
        <w:rPr>
          <w:rFonts w:ascii="Calibri" w:hAnsi="Calibri" w:cs="Calibri"/>
        </w:rPr>
        <w:t>The non-significant three-way interaction indicates that the two-way interactions (pattern×gender; pattern×culture) were not further moderated by the third factor in this dataset; we therefore interpret moderation at the two-way level only.</w:t>
      </w:r>
    </w:p>
    <w:p w14:paraId="4974DCE6" w14:textId="4AA87489" w:rsidR="00640298" w:rsidRPr="00064B97" w:rsidRDefault="00640298" w:rsidP="00493A57">
      <w:pPr>
        <w:spacing w:line="240" w:lineRule="auto"/>
        <w:ind w:firstLine="720"/>
        <w:contextualSpacing/>
        <w:jc w:val="both"/>
        <w:rPr>
          <w:rFonts w:ascii="Calibri" w:hAnsi="Calibri" w:cs="Calibri"/>
        </w:rPr>
      </w:pPr>
      <w:r w:rsidRPr="00064B97">
        <w:rPr>
          <w:rFonts w:ascii="Calibri" w:hAnsi="Calibri" w:cs="Calibri"/>
        </w:rPr>
        <w:t xml:space="preserve">Gender differences in usage patterns were observed consistently </w:t>
      </w:r>
      <w:r w:rsidR="00962150" w:rsidRPr="00064B97">
        <w:rPr>
          <w:rFonts w:ascii="Calibri" w:hAnsi="Calibri" w:cs="Calibri"/>
        </w:rPr>
        <w:t xml:space="preserve">among </w:t>
      </w:r>
      <w:r w:rsidR="006E6F56" w:rsidRPr="00064B97">
        <w:rPr>
          <w:rFonts w:ascii="Calibri" w:hAnsi="Calibri" w:cs="Calibri"/>
        </w:rPr>
        <w:t>participants</w:t>
      </w:r>
      <w:r w:rsidR="00962150" w:rsidRPr="00064B97">
        <w:rPr>
          <w:rFonts w:ascii="Calibri" w:hAnsi="Calibri" w:cs="Calibri"/>
        </w:rPr>
        <w:t xml:space="preserve"> in the China and UK samples</w:t>
      </w:r>
      <w:r w:rsidRPr="00064B97">
        <w:rPr>
          <w:rFonts w:ascii="Calibri" w:hAnsi="Calibri" w:cs="Calibri"/>
        </w:rPr>
        <w:t xml:space="preserve">, with men reporting higher overall </w:t>
      </w:r>
      <w:r w:rsidR="003D1C3E" w:rsidRPr="00064B97">
        <w:rPr>
          <w:rFonts w:ascii="Calibri" w:hAnsi="Calibri" w:cs="Calibri"/>
        </w:rPr>
        <w:t>pornography use</w:t>
      </w:r>
      <w:r w:rsidRPr="00064B97">
        <w:rPr>
          <w:rFonts w:ascii="Calibri" w:hAnsi="Calibri" w:cs="Calibri"/>
        </w:rPr>
        <w:t>, particularly in secretive contexts</w:t>
      </w:r>
      <w:r w:rsidR="0095420F" w:rsidRPr="00064B97">
        <w:rPr>
          <w:rFonts w:ascii="Calibri" w:hAnsi="Calibri" w:cs="Calibri"/>
        </w:rPr>
        <w:t xml:space="preserve">, </w:t>
      </w:r>
      <w:r w:rsidRPr="00064B97">
        <w:rPr>
          <w:rFonts w:ascii="Calibri" w:hAnsi="Calibri" w:cs="Calibri"/>
        </w:rPr>
        <w:t>consistent with previous research on men’s pornography use across different cultural settings</w:t>
      </w:r>
      <w:r w:rsidR="00875FCF" w:rsidRPr="00064B97">
        <w:rPr>
          <w:rFonts w:ascii="Calibri" w:hAnsi="Calibri" w:cs="Calibri"/>
        </w:rPr>
        <w:t xml:space="preserve"> </w:t>
      </w:r>
      <w:r w:rsidR="00875FCF" w:rsidRPr="00064B97">
        <w:rPr>
          <w:rFonts w:ascii="Calibri" w:hAnsi="Calibri" w:cs="Calibri"/>
        </w:rPr>
        <w:fldChar w:fldCharType="begin"/>
      </w:r>
      <w:r w:rsidR="00875FCF" w:rsidRPr="00064B97">
        <w:rPr>
          <w:rFonts w:ascii="Calibri" w:hAnsi="Calibri" w:cs="Calibri"/>
        </w:rPr>
        <w:instrText xml:space="preserve"> ADDIN ZOTERO_ITEM CSL_CITATION {"citationID":"j5S8D73V","properties":{"formattedCitation":"(Arikewuyo et al. 2019; Sun et al. 2016)","plainCitation":"(Arikewuyo et al. 2019; Sun et al. 2016)","noteIndex":0},"citationItems":[{"id":2,"uris":["http://zotero.org/users/local/8taSo5dG/items/SNHN9JGH"],"itemData":{"id":2,"type":"article-journal","abstract":"Abstract\n            \n              The advent of social media platforms has revolutionized the process of information creation, dissemination and consumption. Although highly debated, pornography consumption on social media is a reality. Building on an acquisition, activation, and application model, this study investigates student’s (\n              n\n              = 379) gratification in romantic relationships as an outcome of their pornography consumption on social media, through the mediating effect of sexual confidence and sexual compulsivity. PROCESS macro was used to analyze the data. Results indicate that the effect of pornography consumption on a viewer’s gratification in a romantic relationship is partially mediated by sexual confidence (β = .0461,\n              p\n              &lt; .001) and sexual compulsivity (β = .420,\n              p\n              &lt; .001). These findings hold important contributions to current literature. Findings also indicate that pornography consumption positively and significantly aids a viewer’s sexual gratification in romantic relationships.","container-title":"The Spanish Journal of Psychology","DOI":"10.1017/sjp.2019.60","ISSN":"1138-7416, 1988-2904","journalAbbreviation":"Span. J. Psychol.","language":"en","license":"https://www.cambridge.org/core/terms","page":"E61","source":"DOI.org (Crossref)","title":"Erotic Use of Social Media Pornography in Gratifying Romantic Relationship Desires","volume":"22","author":[{"family":"Arikewuyo","given":"Abdulgaffar"},{"family":"Ozad","given":"Bahire"},{"family":"Lasisi","given":"Taiwo Temitope"}],"issued":{"date-parts":[["2019"]]}}},{"id":104,"uris":["http://zotero.org/users/local/8taSo5dG/items/JMS6GBRQ"],"itemData":{"id":104,"type":"article-journal","container-title":"Archives of Sexual Behavior","DOI":"10.1007/s10508-014-0391-2","ISSN":"0004-0002, 1573-2800","issue":"4","journalAbbreviation":"Arch Sex Behav","language":"en","page":"983-994","source":"DOI.org (Crossref)","title":"Pornography and the Male Sexual Script: An Analysis of Consumption and Sexual Relations","title-short":"Pornography and the Male Sexual Script","volume":"45","author":[{"family":"Sun","given":"Chyng"},{"family":"Bridges","given":"Ana"},{"family":"Johnson","given":"Jennifer A."},{"family":"Ezzell","given":"Matthew B."}],"issued":{"date-parts":[["2016",5]]}}}],"schema":"https://github.com/citation-style-language/schema/raw/master/csl-citation.json"} </w:instrText>
      </w:r>
      <w:r w:rsidR="00875FCF" w:rsidRPr="00064B97">
        <w:rPr>
          <w:rFonts w:ascii="Calibri" w:hAnsi="Calibri" w:cs="Calibri"/>
        </w:rPr>
        <w:fldChar w:fldCharType="separate"/>
      </w:r>
      <w:r w:rsidR="001E6492" w:rsidRPr="00064B97">
        <w:rPr>
          <w:rFonts w:ascii="Calibri" w:hAnsi="Calibri" w:cs="Calibri"/>
        </w:rPr>
        <w:t>(</w:t>
      </w:r>
      <w:r w:rsidR="008533C0" w:rsidRPr="00064B97">
        <w:rPr>
          <w:rFonts w:ascii="Calibri" w:hAnsi="Calibri" w:cs="Calibri"/>
        </w:rPr>
        <w:t>Arikewuyo, Ozad and Lasisi 2019</w:t>
      </w:r>
      <w:r w:rsidR="001E6492" w:rsidRPr="00064B97">
        <w:rPr>
          <w:rFonts w:ascii="Calibri" w:hAnsi="Calibri" w:cs="Calibri"/>
        </w:rPr>
        <w:t>; Sun et al. 2016)</w:t>
      </w:r>
      <w:r w:rsidR="00875FCF" w:rsidRPr="00064B97">
        <w:rPr>
          <w:rFonts w:ascii="Calibri" w:hAnsi="Calibri" w:cs="Calibri"/>
        </w:rPr>
        <w:fldChar w:fldCharType="end"/>
      </w:r>
      <w:r w:rsidRPr="00064B97">
        <w:rPr>
          <w:rFonts w:ascii="Calibri" w:hAnsi="Calibri" w:cs="Calibri"/>
        </w:rPr>
        <w:t xml:space="preserve">. </w:t>
      </w:r>
      <w:r w:rsidR="00AE04A6" w:rsidRPr="00064B97">
        <w:rPr>
          <w:rFonts w:ascii="Calibri" w:hAnsi="Calibri" w:cs="Calibri"/>
        </w:rPr>
        <w:t>This pattern may be interpreted through contemporary extensions of sexual script theory, which highlight the ongoing influence of gender norms on sexual behaviour</w:t>
      </w:r>
      <w:r w:rsidR="00875FCF" w:rsidRPr="00064B97">
        <w:rPr>
          <w:rFonts w:ascii="Calibri" w:hAnsi="Calibri" w:cs="Calibri"/>
        </w:rPr>
        <w:t xml:space="preserve"> </w:t>
      </w:r>
      <w:r w:rsidR="00875FCF" w:rsidRPr="00064B97">
        <w:rPr>
          <w:rFonts w:ascii="Calibri" w:hAnsi="Calibri" w:cs="Calibri"/>
        </w:rPr>
        <w:fldChar w:fldCharType="begin"/>
      </w:r>
      <w:r w:rsidR="00875FCF" w:rsidRPr="00064B97">
        <w:rPr>
          <w:rFonts w:ascii="Calibri" w:hAnsi="Calibri" w:cs="Calibri"/>
        </w:rPr>
        <w:instrText xml:space="preserve"> ADDIN ZOTERO_ITEM CSL_CITATION {"citationID":"lARRjiPe","properties":{"formattedCitation":"(Marshall and Miller 2023)","plainCitation":"(Marshall and Miller 2023)","noteIndex":0},"citationItems":[{"id":346,"uris":["http://zotero.org/users/local/8taSo5dG/items/LV4V8A9Q"],"itemData":{"id":346,"type":"article-journal","abstract":"Decades of research have examined the association between pornography use and sexual coercion, with the most significant relationships found between more deviant genres of pornography use and sexual violence. However, researchers have yet to provide a comparable body of research examining the theoretical mechanism of this association. One theory that has shown promise in explaining the association between certain variables of pornography use and sexual coercion is the sexual script theory. In this theory, scripts can best be understood as a mechanism through which society defines and disseminates what is acceptable, desirable, and pleasurable sexual conduct. Studies examining the application of the sexual script theory to the association between pornography use and sexual coercion have found that pornography use has a significant indirect effect on sexual coercion and correlates of sexual coercion through sexual scripts. The current study sought to extend this line of inquiry by examining the relationship between pornography use, sexual scripts, and sexual coercion. A structural equation model examining direct and indirect effects of sexual scripts and pornography use on sexually coercive behaviors was run using a sample of 390 college-aged males. Results of the study indicated there were significant direct and indirect effects in the model. Specifically, pornography use, while not directly related to sexually coercive behaviors, had a significant indirect effect on sexual coercion through sexual scripts. These results further support the use of the sexual scripts theory to help explain the relationship between pornography use and sexual coercion.","container-title":"Journal of Interpersonal Violence","DOI":"10.1177/08862605221123291","ISSN":"0886-2605, 1552-6518","issue":"7-8","journalAbbreviation":"J Interpers Violence","language":"en","page":"5519-5541","source":"DOI.org (Crossref)","title":"The Role of Sexual Scripts in the Relationship Between Pornography Use and Sexual Coercion","volume":"38","author":[{"family":"Marshall","given":"Ethan A."},{"family":"Miller","given":"Holly A."}],"issued":{"date-parts":[["2023",4]]}}}],"schema":"https://github.com/citation-style-language/schema/raw/master/csl-citation.json"} </w:instrText>
      </w:r>
      <w:r w:rsidR="00875FCF" w:rsidRPr="00064B97">
        <w:rPr>
          <w:rFonts w:ascii="Calibri" w:hAnsi="Calibri" w:cs="Calibri"/>
        </w:rPr>
        <w:fldChar w:fldCharType="separate"/>
      </w:r>
      <w:r w:rsidR="001E6492" w:rsidRPr="00064B97">
        <w:rPr>
          <w:rFonts w:ascii="Calibri" w:hAnsi="Calibri" w:cs="Calibri"/>
        </w:rPr>
        <w:t>(Marshall and Miller 2023)</w:t>
      </w:r>
      <w:r w:rsidR="00875FCF" w:rsidRPr="00064B97">
        <w:rPr>
          <w:rFonts w:ascii="Calibri" w:hAnsi="Calibri" w:cs="Calibri"/>
        </w:rPr>
        <w:fldChar w:fldCharType="end"/>
      </w:r>
      <w:r w:rsidR="002C2A44" w:rsidRPr="00064B97">
        <w:rPr>
          <w:rFonts w:ascii="Calibri" w:hAnsi="Calibri" w:cs="Calibri"/>
        </w:rPr>
        <w:t>.</w:t>
      </w:r>
      <w:r w:rsidR="0092772D" w:rsidRPr="00064B97">
        <w:rPr>
          <w:rFonts w:ascii="Calibri" w:hAnsi="Calibri" w:cs="Calibri"/>
        </w:rPr>
        <w:t xml:space="preserve"> </w:t>
      </w:r>
      <w:r w:rsidR="00A825FA" w:rsidRPr="00064B97">
        <w:rPr>
          <w:rFonts w:ascii="Calibri" w:hAnsi="Calibri" w:cs="Calibri"/>
        </w:rPr>
        <w:t xml:space="preserve">Men are often </w:t>
      </w:r>
      <w:r w:rsidR="00962150" w:rsidRPr="00064B97">
        <w:rPr>
          <w:rFonts w:ascii="Calibri" w:hAnsi="Calibri" w:cs="Calibri"/>
        </w:rPr>
        <w:t xml:space="preserve">brought up </w:t>
      </w:r>
      <w:r w:rsidR="00A825FA" w:rsidRPr="00064B97">
        <w:rPr>
          <w:rFonts w:ascii="Calibri" w:hAnsi="Calibri" w:cs="Calibri"/>
        </w:rPr>
        <w:t xml:space="preserve">to see sexuality as something self-directed, so using pornography alone can be viewed as fitting with ideals of self-reliance. Yet, in some settings, this behaviour is </w:t>
      </w:r>
      <w:r w:rsidR="00962150" w:rsidRPr="00064B97">
        <w:rPr>
          <w:rFonts w:ascii="Calibri" w:hAnsi="Calibri" w:cs="Calibri"/>
        </w:rPr>
        <w:t xml:space="preserve">viewed </w:t>
      </w:r>
      <w:r w:rsidR="00A825FA" w:rsidRPr="00064B97">
        <w:rPr>
          <w:rFonts w:ascii="Calibri" w:hAnsi="Calibri" w:cs="Calibri"/>
        </w:rPr>
        <w:t xml:space="preserve">less positively, </w:t>
      </w:r>
      <w:r w:rsidR="00962150" w:rsidRPr="00064B97">
        <w:rPr>
          <w:rFonts w:ascii="Calibri" w:hAnsi="Calibri" w:cs="Calibri"/>
        </w:rPr>
        <w:t xml:space="preserve">being </w:t>
      </w:r>
      <w:r w:rsidR="00A825FA" w:rsidRPr="00064B97">
        <w:rPr>
          <w:rFonts w:ascii="Calibri" w:hAnsi="Calibri" w:cs="Calibri"/>
        </w:rPr>
        <w:t xml:space="preserve">framed as a sign of lacking a partner or being socially isolated. In </w:t>
      </w:r>
      <w:r w:rsidR="00962150" w:rsidRPr="00064B97">
        <w:rPr>
          <w:rFonts w:ascii="Calibri" w:hAnsi="Calibri" w:cs="Calibri"/>
        </w:rPr>
        <w:t xml:space="preserve">UK English </w:t>
      </w:r>
      <w:r w:rsidR="00A825FA" w:rsidRPr="00064B97">
        <w:rPr>
          <w:rFonts w:ascii="Calibri" w:hAnsi="Calibri" w:cs="Calibri"/>
        </w:rPr>
        <w:t>slang, for example, the term “wanker” is a</w:t>
      </w:r>
      <w:r w:rsidR="00D67814" w:rsidRPr="00064B97">
        <w:rPr>
          <w:rFonts w:ascii="Calibri" w:hAnsi="Calibri" w:cs="Calibri"/>
        </w:rPr>
        <w:t xml:space="preserve"> powerful</w:t>
      </w:r>
      <w:r w:rsidR="00A825FA" w:rsidRPr="00064B97">
        <w:rPr>
          <w:rFonts w:ascii="Calibri" w:hAnsi="Calibri" w:cs="Calibri"/>
        </w:rPr>
        <w:t xml:space="preserve"> insult</w:t>
      </w:r>
      <w:r w:rsidR="00CB46E7" w:rsidRPr="00064B97">
        <w:rPr>
          <w:rFonts w:ascii="Calibri" w:hAnsi="Calibri" w:cs="Calibri"/>
        </w:rPr>
        <w:t xml:space="preserve"> (other than when used between friends as a form of mock </w:t>
      </w:r>
      <w:r w:rsidR="00D4222D" w:rsidRPr="00064B97">
        <w:rPr>
          <w:rFonts w:ascii="Calibri" w:hAnsi="Calibri" w:cs="Calibri"/>
        </w:rPr>
        <w:t>play</w:t>
      </w:r>
      <w:r w:rsidR="00CB46E7" w:rsidRPr="00064B97">
        <w:rPr>
          <w:rFonts w:ascii="Calibri" w:hAnsi="Calibri" w:cs="Calibri"/>
        </w:rPr>
        <w:t>)</w:t>
      </w:r>
      <w:r w:rsidR="00A825FA" w:rsidRPr="00064B97">
        <w:rPr>
          <w:rFonts w:ascii="Calibri" w:hAnsi="Calibri" w:cs="Calibri"/>
        </w:rPr>
        <w:t xml:space="preserve">, showing how male masturbation </w:t>
      </w:r>
      <w:r w:rsidR="00962150" w:rsidRPr="00064B97">
        <w:rPr>
          <w:rFonts w:ascii="Calibri" w:hAnsi="Calibri" w:cs="Calibri"/>
        </w:rPr>
        <w:t>is</w:t>
      </w:r>
      <w:r w:rsidR="00A825FA" w:rsidRPr="00064B97">
        <w:rPr>
          <w:rFonts w:ascii="Calibri" w:hAnsi="Calibri" w:cs="Calibri"/>
        </w:rPr>
        <w:t xml:space="preserve"> stigmatised rather than simply accepted as private </w:t>
      </w:r>
      <w:r w:rsidR="00962150" w:rsidRPr="00064B97">
        <w:rPr>
          <w:rFonts w:ascii="Calibri" w:hAnsi="Calibri" w:cs="Calibri"/>
        </w:rPr>
        <w:t xml:space="preserve">form of </w:t>
      </w:r>
      <w:r w:rsidR="00A825FA" w:rsidRPr="00064B97">
        <w:rPr>
          <w:rFonts w:ascii="Calibri" w:hAnsi="Calibri" w:cs="Calibri"/>
        </w:rPr>
        <w:t xml:space="preserve">sexual expression. </w:t>
      </w:r>
      <w:r w:rsidR="00375F68" w:rsidRPr="00064B97">
        <w:rPr>
          <w:rFonts w:ascii="Calibri" w:hAnsi="Calibri" w:cs="Calibri"/>
        </w:rPr>
        <w:t xml:space="preserve">Further, while </w:t>
      </w:r>
      <w:r w:rsidR="00D74598" w:rsidRPr="00064B97">
        <w:rPr>
          <w:rFonts w:ascii="Calibri" w:hAnsi="Calibri" w:cs="Calibri"/>
        </w:rPr>
        <w:t>in general women are more likely to use pornography alone</w:t>
      </w:r>
      <w:r w:rsidR="00375F68" w:rsidRPr="00064B97">
        <w:rPr>
          <w:rFonts w:ascii="Calibri" w:hAnsi="Calibri" w:cs="Calibri"/>
        </w:rPr>
        <w:t>, they also</w:t>
      </w:r>
      <w:r w:rsidR="003F2491" w:rsidRPr="00064B97">
        <w:rPr>
          <w:rFonts w:ascii="Calibri" w:hAnsi="Calibri" w:cs="Calibri"/>
        </w:rPr>
        <w:t xml:space="preserve"> tend to be more likely than men to use</w:t>
      </w:r>
      <w:r w:rsidR="00AE04A6" w:rsidRPr="00064B97">
        <w:rPr>
          <w:rFonts w:ascii="Calibri" w:hAnsi="Calibri" w:cs="Calibri"/>
        </w:rPr>
        <w:t xml:space="preserve"> pornography </w:t>
      </w:r>
      <w:r w:rsidR="003F2491" w:rsidRPr="00064B97">
        <w:rPr>
          <w:rFonts w:ascii="Calibri" w:hAnsi="Calibri" w:cs="Calibri"/>
        </w:rPr>
        <w:t>with a partner(s)</w:t>
      </w:r>
      <w:r w:rsidR="00AE04A6" w:rsidRPr="00064B97">
        <w:rPr>
          <w:rFonts w:ascii="Calibri" w:hAnsi="Calibri" w:cs="Calibri"/>
        </w:rPr>
        <w:t xml:space="preserve">, </w:t>
      </w:r>
      <w:r w:rsidR="00962150" w:rsidRPr="00064B97">
        <w:rPr>
          <w:rFonts w:ascii="Calibri" w:hAnsi="Calibri" w:cs="Calibri"/>
        </w:rPr>
        <w:t xml:space="preserve">perhaps </w:t>
      </w:r>
      <w:r w:rsidR="00AE04A6" w:rsidRPr="00064B97">
        <w:rPr>
          <w:rFonts w:ascii="Calibri" w:hAnsi="Calibri" w:cs="Calibri"/>
        </w:rPr>
        <w:t>reflecting norms that link female sexuality to emotional intimacy and communicative engagement</w:t>
      </w:r>
      <w:r w:rsidR="00875FCF" w:rsidRPr="00064B97">
        <w:rPr>
          <w:rFonts w:ascii="Calibri" w:hAnsi="Calibri" w:cs="Calibri"/>
        </w:rPr>
        <w:t xml:space="preserve"> </w:t>
      </w:r>
      <w:r w:rsidR="00875FCF" w:rsidRPr="00064B97">
        <w:rPr>
          <w:rFonts w:ascii="Calibri" w:hAnsi="Calibri" w:cs="Calibri"/>
        </w:rPr>
        <w:fldChar w:fldCharType="begin"/>
      </w:r>
      <w:r w:rsidR="00963720" w:rsidRPr="00064B97">
        <w:rPr>
          <w:rFonts w:ascii="Calibri" w:hAnsi="Calibri" w:cs="Calibri"/>
        </w:rPr>
        <w:instrText xml:space="preserve"> ADDIN ZOTERO_ITEM CSL_CITATION {"citationID":"2fdK5f02","properties":{"formattedCitation":"(K\\uc0\\u305{}l\\uc0\\u305{}\\uc0\\u231{} Onar et al. 2020; Li 2022; Li et al. 2025b)","plainCitation":"(Kılıç Onar et al. 2020; Li 2022; Li et al. 2025b)","noteIndex":0},"citationItems":[{"id":325,"uris":["http://zotero.org/users/local/8taSo5dG/items/ATWM8ILD"],"itemData":{"id":325,"type":"article-journal","container-title":"Journal of Sex &amp; Marital Therapy","DOI":"10.1080/0092623X.2020.1781722","ISSN":"0092-623X, 1521-0715","issue":"7","journalAbbreviation":"Journal of Sex &amp; Marital Therapy","language":"en","page":"683-716","source":"DOI.org (Crossref)","title":"What Does Research Tell Us About Women’s Experiences, Motives and Perceptions of Masturbation Within a Relationship Context?: A Systematic Review of Qualitative Studies","title-short":"What Does Research Tell Us About Women’s Experiences, Motives and Perceptions of Masturbation Within a Relationship Context?","volume":"46","author":[{"family":"Kılıç Onar","given":"Dilan"},{"family":"Armstrong","given":"Heather"},{"family":"Graham","given":"Cynthia A."}],"issued":{"date-parts":[["2020",10,2]]}}},{"id":338,"uris":["http://zotero.org/users/local/8taSo5dG/items/R8NS6ZH6"],"itemData":{"id":338,"type":"chapter","abstract":"Abstract\n            As many technologies have become available around the world and users increasingly share personal information online with people and organizations from different countries and cultures, there is an urgent need to investigate the cross-cultural differences in users’ privacy attitudes and behaviors in the use of these technologies. Such investigation is important to understand how users in different cultures manage their information privacy differently and to inform the privacy design for technologies that are used globally. This chapter covers major cross-cultural differences that have been reported in privacy research. Specifically, it briefly reviews the concept of culture, discusses the cross-cultural differences in privacy management, and recommends design implications on privacy design in the international context.","container-title":"Modern Socio-Technical Perspectives on Privacy","event-place":"Cham","ISBN":"978-3-030-82785-4","language":"en","note":"DOI: 10.1007/978-3-030-82786-1_12","page":"267-292","publisher":"Springer International Publishing","publisher-place":"Cham","source":"DOI.org (Crossref)","title":"Cross-Cultural Privacy Differences","URL":"https://link.springer.com/10.1007/978-3-030-82786-1_12","editor":[{"family":"Knijnenburg","given":"Bart P."},{"family":"Page","given":"Xinru"},{"family":"Wisniewski","given":"Pamela"},{"family":"Lipford","given":"Heather Richter"},{"family":"Proferes","given":"Nicholas"},{"family":"Romano","given":"Jennifer"}],"author":[{"family":"Li","given":"Yao"}],"accessed":{"date-parts":[["2025",9,8]]},"issued":{"date-parts":[["2022"]]}}},{"id":389,"uris":["http://zotero.org/users/local/8taSo5dG/items/TKS4DUHT"],"itemData":{"id":389,"type":"article-journal","container-title":"Journal of Sex &amp; Marital Therapy","DOI":"10.1080/0092623X.2025.2559005","ISSN":"0092-623X, 1521-0715","journalAbbreviation":"Journal of Sex &amp; Marital Therapy","language":"en","page":"1-18","source":"DOI.org (Crossref)","title":"Attitudes Towards Pornography and Sexual Well-Being Among Young Women in the UK","author":[{"family":"Li","given":"Yishu"},{"family":"Ingham","given":"Roger"},{"family":"Armstrong","given":"Heather"}],"issued":{"date-parts":[["2025",9,15]]}}}],"schema":"https://github.com/citation-style-language/schema/raw/master/csl-citation.json"} </w:instrText>
      </w:r>
      <w:r w:rsidR="00875FCF" w:rsidRPr="00064B97">
        <w:rPr>
          <w:rFonts w:ascii="Calibri" w:hAnsi="Calibri" w:cs="Calibri"/>
        </w:rPr>
        <w:fldChar w:fldCharType="separate"/>
      </w:r>
      <w:r w:rsidR="00963720" w:rsidRPr="00064B97">
        <w:rPr>
          <w:rFonts w:ascii="Calibri" w:hAnsi="Calibri" w:cs="Calibri"/>
          <w:kern w:val="0"/>
        </w:rPr>
        <w:t>(</w:t>
      </w:r>
      <w:r w:rsidR="008973ED" w:rsidRPr="00064B97">
        <w:rPr>
          <w:rFonts w:ascii="Calibri" w:hAnsi="Calibri" w:cs="Calibri"/>
          <w:kern w:val="0"/>
        </w:rPr>
        <w:t>Kılıç Onar, Armstrong and Graham 2020</w:t>
      </w:r>
      <w:r w:rsidR="00963720" w:rsidRPr="00064B97">
        <w:rPr>
          <w:rFonts w:ascii="Calibri" w:hAnsi="Calibri" w:cs="Calibri"/>
          <w:kern w:val="0"/>
        </w:rPr>
        <w:t>; Li 2022; Li et al. 2025b)</w:t>
      </w:r>
      <w:r w:rsidR="00875FCF" w:rsidRPr="00064B97">
        <w:rPr>
          <w:rFonts w:ascii="Calibri" w:hAnsi="Calibri" w:cs="Calibri"/>
        </w:rPr>
        <w:fldChar w:fldCharType="end"/>
      </w:r>
      <w:r w:rsidRPr="00064B97">
        <w:rPr>
          <w:rFonts w:ascii="Calibri" w:hAnsi="Calibri" w:cs="Calibri"/>
        </w:rPr>
        <w:t>.</w:t>
      </w:r>
      <w:r w:rsidR="00672F1C" w:rsidRPr="00064B97">
        <w:rPr>
          <w:rFonts w:ascii="Calibri" w:hAnsi="Calibri" w:cs="Calibri"/>
        </w:rPr>
        <w:t xml:space="preserve"> </w:t>
      </w:r>
    </w:p>
    <w:p w14:paraId="234B30E2" w14:textId="330C4E57" w:rsidR="00640298" w:rsidRPr="00064B97" w:rsidRDefault="00640298" w:rsidP="00493A57">
      <w:pPr>
        <w:spacing w:line="240" w:lineRule="auto"/>
        <w:ind w:firstLine="720"/>
        <w:contextualSpacing/>
        <w:jc w:val="both"/>
        <w:rPr>
          <w:rFonts w:ascii="Calibri" w:hAnsi="Calibri" w:cs="Calibri"/>
        </w:rPr>
      </w:pPr>
      <w:r w:rsidRPr="00064B97">
        <w:rPr>
          <w:rFonts w:ascii="Calibri" w:hAnsi="Calibri" w:cs="Calibri"/>
        </w:rPr>
        <w:t xml:space="preserve">Cultural differences in pornography use </w:t>
      </w:r>
      <w:r w:rsidR="00D454D8" w:rsidRPr="00064B97">
        <w:rPr>
          <w:rFonts w:ascii="Calibri" w:hAnsi="Calibri" w:cs="Calibri"/>
        </w:rPr>
        <w:t>were a</w:t>
      </w:r>
      <w:r w:rsidR="00B46610" w:rsidRPr="00064B97">
        <w:rPr>
          <w:rFonts w:ascii="Calibri" w:hAnsi="Calibri" w:cs="Calibri"/>
        </w:rPr>
        <w:t>lso</w:t>
      </w:r>
      <w:r w:rsidR="00D454D8" w:rsidRPr="00064B97">
        <w:rPr>
          <w:rFonts w:ascii="Calibri" w:hAnsi="Calibri" w:cs="Calibri"/>
        </w:rPr>
        <w:t xml:space="preserve"> observed</w:t>
      </w:r>
      <w:r w:rsidRPr="00064B97">
        <w:rPr>
          <w:rFonts w:ascii="Calibri" w:hAnsi="Calibri" w:cs="Calibri"/>
        </w:rPr>
        <w:t>, with participants</w:t>
      </w:r>
      <w:r w:rsidR="00962150" w:rsidRPr="00064B97">
        <w:rPr>
          <w:rFonts w:ascii="Calibri" w:hAnsi="Calibri" w:cs="Calibri"/>
        </w:rPr>
        <w:t xml:space="preserve"> in the UK</w:t>
      </w:r>
      <w:r w:rsidRPr="00064B97">
        <w:rPr>
          <w:rFonts w:ascii="Calibri" w:hAnsi="Calibri" w:cs="Calibri"/>
        </w:rPr>
        <w:t xml:space="preserve"> reporting higher </w:t>
      </w:r>
      <w:r w:rsidR="00D16505" w:rsidRPr="00064B97">
        <w:rPr>
          <w:rFonts w:ascii="Calibri" w:hAnsi="Calibri" w:cs="Calibri"/>
        </w:rPr>
        <w:t>frequency of secret use</w:t>
      </w:r>
      <w:r w:rsidR="005450D1" w:rsidRPr="00064B97">
        <w:rPr>
          <w:rFonts w:ascii="Calibri" w:hAnsi="Calibri" w:cs="Calibri"/>
        </w:rPr>
        <w:t>, a finding that is unsurprising given the more liberal sexual climate in the UK</w:t>
      </w:r>
      <w:r w:rsidR="00977F62" w:rsidRPr="00064B97">
        <w:rPr>
          <w:rFonts w:ascii="Calibri" w:hAnsi="Calibri" w:cs="Calibri"/>
        </w:rPr>
        <w:t xml:space="preserve">. </w:t>
      </w:r>
      <w:r w:rsidR="005450D1" w:rsidRPr="00064B97">
        <w:rPr>
          <w:rFonts w:ascii="Calibri" w:hAnsi="Calibri" w:cs="Calibri"/>
        </w:rPr>
        <w:t>H</w:t>
      </w:r>
      <w:r w:rsidRPr="00064B97">
        <w:rPr>
          <w:rFonts w:ascii="Calibri" w:hAnsi="Calibri" w:cs="Calibri"/>
        </w:rPr>
        <w:t xml:space="preserve">owever, </w:t>
      </w:r>
      <w:r w:rsidR="00962150" w:rsidRPr="00064B97">
        <w:rPr>
          <w:rFonts w:ascii="Calibri" w:hAnsi="Calibri" w:cs="Calibri"/>
        </w:rPr>
        <w:t xml:space="preserve">the </w:t>
      </w:r>
      <w:r w:rsidR="00BD6790" w:rsidRPr="00064B97">
        <w:rPr>
          <w:rFonts w:ascii="Calibri" w:hAnsi="Calibri" w:cs="Calibri"/>
        </w:rPr>
        <w:t xml:space="preserve">results of the present study showed </w:t>
      </w:r>
      <w:r w:rsidR="00FF7BC6" w:rsidRPr="00064B97">
        <w:rPr>
          <w:rFonts w:ascii="Calibri" w:hAnsi="Calibri" w:cs="Calibri"/>
        </w:rPr>
        <w:t xml:space="preserve">no statistically significant difference in partner-aware </w:t>
      </w:r>
      <w:r w:rsidR="006C3296" w:rsidRPr="00064B97">
        <w:rPr>
          <w:rFonts w:ascii="Calibri" w:hAnsi="Calibri" w:cs="Calibri"/>
        </w:rPr>
        <w:t>solitary</w:t>
      </w:r>
      <w:r w:rsidR="00FF7BC6" w:rsidRPr="00064B97">
        <w:rPr>
          <w:rFonts w:ascii="Calibri" w:hAnsi="Calibri" w:cs="Calibri"/>
        </w:rPr>
        <w:t xml:space="preserve"> use, and Chinese participants </w:t>
      </w:r>
      <w:r w:rsidR="00463DE9" w:rsidRPr="00064B97">
        <w:rPr>
          <w:rFonts w:ascii="Calibri" w:hAnsi="Calibri" w:cs="Calibri"/>
        </w:rPr>
        <w:t xml:space="preserve">even </w:t>
      </w:r>
      <w:r w:rsidR="00FF7BC6" w:rsidRPr="00064B97">
        <w:rPr>
          <w:rFonts w:ascii="Calibri" w:hAnsi="Calibri" w:cs="Calibri"/>
        </w:rPr>
        <w:t>reported higher shared use than UK participants</w:t>
      </w:r>
      <w:r w:rsidR="00564D5E" w:rsidRPr="00064B97">
        <w:rPr>
          <w:rFonts w:ascii="Calibri" w:hAnsi="Calibri" w:cs="Calibri"/>
        </w:rPr>
        <w:t>,</w:t>
      </w:r>
      <w:r w:rsidR="000F6FCD" w:rsidRPr="00064B97">
        <w:rPr>
          <w:rFonts w:ascii="Calibri" w:hAnsi="Calibri" w:cs="Calibri"/>
        </w:rPr>
        <w:t xml:space="preserve"> </w:t>
      </w:r>
      <w:r w:rsidR="00BA6F48" w:rsidRPr="00064B97">
        <w:rPr>
          <w:rFonts w:ascii="Calibri" w:hAnsi="Calibri" w:cs="Calibri"/>
        </w:rPr>
        <w:t>which, while somewhat unexpected, is not entirely unanticipated.</w:t>
      </w:r>
      <w:r w:rsidRPr="00064B97">
        <w:rPr>
          <w:rFonts w:ascii="Calibri" w:hAnsi="Calibri" w:cs="Calibri"/>
        </w:rPr>
        <w:t xml:space="preserve"> Prior research has shown that Chinese </w:t>
      </w:r>
      <w:r w:rsidR="00D64E99" w:rsidRPr="00064B97">
        <w:rPr>
          <w:rFonts w:ascii="Calibri" w:hAnsi="Calibri" w:cs="Calibri"/>
        </w:rPr>
        <w:t xml:space="preserve">people </w:t>
      </w:r>
      <w:r w:rsidRPr="00064B97">
        <w:rPr>
          <w:rFonts w:ascii="Calibri" w:hAnsi="Calibri" w:cs="Calibri"/>
        </w:rPr>
        <w:t xml:space="preserve">continue to access pornography at high rates despite legal prohibitions. For instance, a survey reported by the </w:t>
      </w:r>
      <w:r w:rsidRPr="00064B97">
        <w:rPr>
          <w:rFonts w:ascii="Calibri" w:hAnsi="Calibri" w:cs="Calibri"/>
          <w:i/>
          <w:iCs/>
        </w:rPr>
        <w:t>Global Times</w:t>
      </w:r>
      <w:r w:rsidR="00B74835" w:rsidRPr="00064B97">
        <w:rPr>
          <w:rFonts w:ascii="Calibri" w:hAnsi="Calibri" w:cs="Calibri"/>
          <w:i/>
          <w:iCs/>
        </w:rPr>
        <w:t xml:space="preserve"> </w:t>
      </w:r>
      <w:r w:rsidR="00875FCF" w:rsidRPr="00064B97">
        <w:rPr>
          <w:rFonts w:ascii="Calibri" w:hAnsi="Calibri" w:cs="Calibri"/>
        </w:rPr>
        <w:fldChar w:fldCharType="begin"/>
      </w:r>
      <w:r w:rsidR="00695F95" w:rsidRPr="00064B97">
        <w:rPr>
          <w:rFonts w:ascii="Calibri" w:hAnsi="Calibri" w:cs="Calibri"/>
        </w:rPr>
        <w:instrText xml:space="preserve"> ADDIN ZOTERO_ITEM CSL_CITATION {"citationID":"AGD37hjh","properties":{"formattedCitation":"(2016)","plainCitation":"(2016)","noteIndex":0},"citationItems":[{"id":382,"uris":["http://zotero.org/users/local/8taSo5dG/items/XRQI3TWH"],"itemData":{"id":382,"type":"article-magazine","container-title":"Global Times","title":"Over 70% of Young People Find Ways to Watch Porn despite Crackdown: Survey","URL":"https://www.globaltimes.cn/content/963428.shtml","issued":{"date-parts":[["2016",1,13]]}},"suppress-author":true}],"schema":"https://github.com/citation-style-language/schema/raw/master/csl-citation.json"} </w:instrText>
      </w:r>
      <w:r w:rsidR="00875FCF" w:rsidRPr="00064B97">
        <w:rPr>
          <w:rFonts w:ascii="Calibri" w:hAnsi="Calibri" w:cs="Calibri"/>
        </w:rPr>
        <w:fldChar w:fldCharType="separate"/>
      </w:r>
      <w:r w:rsidR="001E6492" w:rsidRPr="00064B97">
        <w:rPr>
          <w:rFonts w:ascii="Calibri" w:hAnsi="Calibri" w:cs="Calibri"/>
        </w:rPr>
        <w:t>(2016)</w:t>
      </w:r>
      <w:r w:rsidR="00875FCF" w:rsidRPr="00064B97">
        <w:rPr>
          <w:rFonts w:ascii="Calibri" w:hAnsi="Calibri" w:cs="Calibri"/>
        </w:rPr>
        <w:fldChar w:fldCharType="end"/>
      </w:r>
      <w:r w:rsidRPr="00064B97">
        <w:rPr>
          <w:rFonts w:ascii="Calibri" w:hAnsi="Calibri" w:cs="Calibri"/>
        </w:rPr>
        <w:t xml:space="preserve"> found that over 68% of Chinese adults aged 18-29 had consumed pornographic content during the first half of 2015</w:t>
      </w:r>
      <w:r w:rsidR="00B74835" w:rsidRPr="00064B97">
        <w:rPr>
          <w:rFonts w:ascii="Calibri" w:hAnsi="Calibri" w:cs="Calibri"/>
        </w:rPr>
        <w:t xml:space="preserve">, and a recent survey of mainland university students </w:t>
      </w:r>
      <w:r w:rsidR="00B257D7" w:rsidRPr="00064B97">
        <w:rPr>
          <w:rFonts w:ascii="Calibri" w:hAnsi="Calibri" w:cs="Calibri"/>
        </w:rPr>
        <w:t xml:space="preserve">also </w:t>
      </w:r>
      <w:r w:rsidR="000A1C90" w:rsidRPr="00064B97">
        <w:rPr>
          <w:rFonts w:ascii="Calibri" w:hAnsi="Calibri" w:cs="Calibri"/>
        </w:rPr>
        <w:t xml:space="preserve">showed </w:t>
      </w:r>
      <w:r w:rsidR="003F7FC7" w:rsidRPr="00064B97">
        <w:rPr>
          <w:rFonts w:ascii="Calibri" w:hAnsi="Calibri" w:cs="Calibri"/>
        </w:rPr>
        <w:t>that many reported learning about sexual and reproductive health from media sources, primarily pornography</w:t>
      </w:r>
      <w:r w:rsidR="00695F95" w:rsidRPr="00064B97">
        <w:rPr>
          <w:rFonts w:ascii="Calibri" w:hAnsi="Calibri" w:cs="Calibri"/>
        </w:rPr>
        <w:t xml:space="preserve"> </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{"citationID":"aVkoc1sj","properties":{"formattedCitation":"(Zou et al. 2025)","plainCitation":"(Zou et al. 2025)","noteIndex":0},"citationItems":[{"id":378,"uris":["http://zotero.org/users/local/8taSo5dG/items/BT9QWZXY"],"itemData":{"id":378,"type":"article-journal","container-title":"Sexual and Reproductive Health Matters","DOI":"10.1080/26410397.2025.2517430","ISSN":"2641-0397","issue":"1","journalAbbreviation":"Sexual and Reproductive Health Matters","language":"en","page":"2517430","source":"DOI.org (Crossref)","title":"Association between Chinese youth’s sources of sexual knowledge and sexual and reproductive health: a mediation analysis of sexual knowledge level","title-short":"Association between Chinese youth’s sources of sexual knowledge and sexual and reproductive health","volume":"33","author":[{"family":"Zou","given":"Xinye"},{"family":"Xue","given":"Kefan"},{"family":"Zou","given":"Siyu"},{"family":"Xiao","given":"Angela Y."},{"family":"Cao","given":"Wenzhen"},{"family":"Tang","given":"Kun"}],"issued":{"date-parts":[["2025",12,31]]}}}],"schema":"https://github.com/citation-style-language/schema/raw/master/csl-citation.json"} </w:instrText>
      </w:r>
      <w:r w:rsidR="00695F95" w:rsidRPr="00064B97">
        <w:rPr>
          <w:rFonts w:ascii="Calibri" w:hAnsi="Calibri" w:cs="Calibri"/>
        </w:rPr>
        <w:fldChar w:fldCharType="separate"/>
      </w:r>
      <w:r w:rsidR="001E6492" w:rsidRPr="00064B97">
        <w:rPr>
          <w:rFonts w:ascii="Calibri" w:hAnsi="Calibri" w:cs="Calibri"/>
        </w:rPr>
        <w:t>(Zou et al. 2025)</w:t>
      </w:r>
      <w:r w:rsidR="00695F95" w:rsidRPr="00064B97">
        <w:rPr>
          <w:rFonts w:ascii="Calibri" w:hAnsi="Calibri" w:cs="Calibri"/>
        </w:rPr>
        <w:fldChar w:fldCharType="end"/>
      </w:r>
      <w:r w:rsidRPr="00064B97">
        <w:rPr>
          <w:rFonts w:ascii="Calibri" w:hAnsi="Calibri" w:cs="Calibri"/>
        </w:rPr>
        <w:t>.</w:t>
      </w:r>
      <w:r w:rsidR="00C82168" w:rsidRPr="00064B97">
        <w:rPr>
          <w:rFonts w:ascii="Calibri" w:hAnsi="Calibri" w:cs="Calibri"/>
        </w:rPr>
        <w:t xml:space="preserve"> </w:t>
      </w:r>
      <w:r w:rsidR="00962150" w:rsidRPr="00064B97">
        <w:rPr>
          <w:rFonts w:ascii="Calibri" w:hAnsi="Calibri" w:cs="Calibri"/>
        </w:rPr>
        <w:t>Research has</w:t>
      </w:r>
      <w:r w:rsidRPr="00064B97">
        <w:rPr>
          <w:rFonts w:ascii="Calibri" w:hAnsi="Calibri" w:cs="Calibri"/>
        </w:rPr>
        <w:t xml:space="preserve"> further demonstrated that pornography use among Chinese adolescents and university students is prevalent and associated with evolving </w:t>
      </w:r>
      <w:r w:rsidR="000E1626" w:rsidRPr="00064B97">
        <w:rPr>
          <w:rFonts w:ascii="Calibri" w:hAnsi="Calibri" w:cs="Calibri"/>
        </w:rPr>
        <w:t xml:space="preserve">open </w:t>
      </w:r>
      <w:r w:rsidRPr="00064B97">
        <w:rPr>
          <w:rFonts w:ascii="Calibri" w:hAnsi="Calibri" w:cs="Calibri"/>
        </w:rPr>
        <w:t>attitudes toward</w:t>
      </w:r>
      <w:r w:rsidR="00B4750D" w:rsidRPr="00064B97">
        <w:rPr>
          <w:rFonts w:ascii="Calibri" w:hAnsi="Calibri" w:cs="Calibri"/>
        </w:rPr>
        <w:t>s</w:t>
      </w:r>
      <w:r w:rsidRPr="00064B97">
        <w:rPr>
          <w:rFonts w:ascii="Calibri" w:hAnsi="Calibri" w:cs="Calibri"/>
        </w:rPr>
        <w:t xml:space="preserve"> sexuality and premarital sex</w:t>
      </w:r>
      <w:r w:rsidR="00695F95" w:rsidRPr="00064B97">
        <w:rPr>
          <w:rFonts w:ascii="Calibri" w:hAnsi="Calibri" w:cs="Calibri"/>
        </w:rPr>
        <w:t xml:space="preserve"> </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{"citationID":"z5mf6vwU","properties":{"formattedCitation":"(Peng et al. 2025)","plainCitation":"(Peng et al. 2025)","noteIndex":0},"citationItems":[{"id":353,"uris":["http://zotero.org/users/local/8taSo5dG/items/J7HYTCYT"],"itemData":{"id":353,"type":"article-journal","container-title":"Sexuality Research and Social Policy","DOI":"10.1007/s13178-024-01028-w","ISSN":"1868-9884, 1553-6610","issue":"2","journalAbbreviation":"Sex Res Soc Policy","language":"en","page":"1008-1021","source":"DOI.org (Crossref)","title":"Sexual Shame and Associations with Social Evaluation Among Chinese Adults: The Effect of Mianzi and Negative Body Consciousness","title-short":"Sexual Shame and Associations with Social Evaluation Among Chinese Adults","volume":"22","author":[{"family":"Peng","given":"Hongyu"},{"family":"Su","given":"Yanchen"},{"family":"Zheng","given":"Yong"}],"issued":{"date-parts":[["2025",6]]}}}],"schema":"https://github.com/citation-style-language/schema/raw/master/csl-citation.json"} </w:instrText>
      </w:r>
      <w:r w:rsidR="00695F95" w:rsidRPr="00064B97">
        <w:rPr>
          <w:rFonts w:ascii="Calibri" w:hAnsi="Calibri" w:cs="Calibri"/>
        </w:rPr>
        <w:fldChar w:fldCharType="separate"/>
      </w:r>
      <w:r w:rsidR="001E6492" w:rsidRPr="00064B97">
        <w:rPr>
          <w:rFonts w:ascii="Calibri" w:hAnsi="Calibri" w:cs="Calibri"/>
        </w:rPr>
        <w:t>(</w:t>
      </w:r>
      <w:r w:rsidR="00176C30" w:rsidRPr="00064B97">
        <w:rPr>
          <w:rFonts w:ascii="Calibri" w:hAnsi="Calibri" w:cs="Calibri"/>
        </w:rPr>
        <w:t>Peng, Su and Zheng 2025</w:t>
      </w:r>
      <w:r w:rsidR="001E6492" w:rsidRPr="00064B97">
        <w:rPr>
          <w:rFonts w:ascii="Calibri" w:hAnsi="Calibri" w:cs="Calibri"/>
        </w:rPr>
        <w:t>)</w:t>
      </w:r>
      <w:r w:rsidR="00695F95" w:rsidRPr="00064B97">
        <w:rPr>
          <w:rFonts w:ascii="Calibri" w:hAnsi="Calibri" w:cs="Calibri"/>
        </w:rPr>
        <w:fldChar w:fldCharType="end"/>
      </w:r>
      <w:r w:rsidRPr="00064B97">
        <w:rPr>
          <w:rFonts w:ascii="Calibri" w:hAnsi="Calibri" w:cs="Calibri"/>
        </w:rPr>
        <w:t xml:space="preserve">. </w:t>
      </w:r>
      <w:r w:rsidR="00BA2C2A" w:rsidRPr="00064B97">
        <w:rPr>
          <w:rFonts w:ascii="Calibri" w:hAnsi="Calibri" w:cs="Calibri"/>
        </w:rPr>
        <w:t>Importantly</w:t>
      </w:r>
      <w:r w:rsidRPr="00064B97">
        <w:rPr>
          <w:rFonts w:ascii="Calibri" w:hAnsi="Calibri" w:cs="Calibri"/>
        </w:rPr>
        <w:t>,</w:t>
      </w:r>
      <w:r w:rsidR="00A947CC" w:rsidRPr="00064B97">
        <w:rPr>
          <w:rFonts w:ascii="Calibri" w:hAnsi="Calibri" w:cs="Calibri"/>
        </w:rPr>
        <w:t xml:space="preserve"> the </w:t>
      </w:r>
      <w:r w:rsidR="006440D9" w:rsidRPr="00064B97">
        <w:rPr>
          <w:rFonts w:ascii="Calibri" w:hAnsi="Calibri" w:cs="Calibri"/>
        </w:rPr>
        <w:t xml:space="preserve">unexpected </w:t>
      </w:r>
      <w:r w:rsidR="008F48C8" w:rsidRPr="00064B97">
        <w:rPr>
          <w:rFonts w:ascii="Calibri" w:hAnsi="Calibri" w:cs="Calibri"/>
        </w:rPr>
        <w:t>similarity</w:t>
      </w:r>
      <w:r w:rsidR="006440D9" w:rsidRPr="00064B97">
        <w:rPr>
          <w:rFonts w:ascii="Calibri" w:hAnsi="Calibri" w:cs="Calibri"/>
        </w:rPr>
        <w:t xml:space="preserve"> in partner-aware use</w:t>
      </w:r>
      <w:r w:rsidR="00A06849" w:rsidRPr="00064B97">
        <w:rPr>
          <w:rFonts w:ascii="Calibri" w:hAnsi="Calibri" w:cs="Calibri"/>
        </w:rPr>
        <w:t xml:space="preserve"> frequency </w:t>
      </w:r>
      <w:r w:rsidR="00EF1A89" w:rsidRPr="00064B97">
        <w:rPr>
          <w:rFonts w:ascii="Calibri" w:hAnsi="Calibri" w:cs="Calibri"/>
        </w:rPr>
        <w:t xml:space="preserve">across </w:t>
      </w:r>
      <w:r w:rsidR="008F48C8" w:rsidRPr="00064B97">
        <w:rPr>
          <w:rFonts w:ascii="Calibri" w:hAnsi="Calibri" w:cs="Calibri"/>
        </w:rPr>
        <w:t>cultures, coupled with</w:t>
      </w:r>
      <w:r w:rsidR="00A947CC" w:rsidRPr="00064B97">
        <w:rPr>
          <w:rFonts w:ascii="Calibri" w:hAnsi="Calibri" w:cs="Calibri"/>
        </w:rPr>
        <w:t xml:space="preserve"> </w:t>
      </w:r>
      <w:r w:rsidR="00627B05" w:rsidRPr="00064B97">
        <w:rPr>
          <w:rFonts w:ascii="Calibri" w:hAnsi="Calibri" w:cs="Calibri"/>
        </w:rPr>
        <w:t>higher</w:t>
      </w:r>
      <w:r w:rsidR="00A947CC" w:rsidRPr="00064B97">
        <w:rPr>
          <w:rFonts w:ascii="Calibri" w:hAnsi="Calibri" w:cs="Calibri"/>
        </w:rPr>
        <w:t xml:space="preserve"> shared use</w:t>
      </w:r>
      <w:r w:rsidR="006440D9" w:rsidRPr="00064B97">
        <w:rPr>
          <w:rFonts w:ascii="Calibri" w:hAnsi="Calibri" w:cs="Calibri"/>
        </w:rPr>
        <w:t xml:space="preserve"> among</w:t>
      </w:r>
      <w:r w:rsidR="00A947CC" w:rsidRPr="00064B97">
        <w:rPr>
          <w:rFonts w:ascii="Calibri" w:hAnsi="Calibri" w:cs="Calibri"/>
        </w:rPr>
        <w:t xml:space="preserve"> Chinese young people</w:t>
      </w:r>
      <w:r w:rsidR="008F48C8" w:rsidRPr="00064B97">
        <w:rPr>
          <w:rFonts w:ascii="Calibri" w:hAnsi="Calibri" w:cs="Calibri"/>
        </w:rPr>
        <w:t>,</w:t>
      </w:r>
      <w:r w:rsidR="00A947CC" w:rsidRPr="00064B97">
        <w:rPr>
          <w:rFonts w:ascii="Calibri" w:hAnsi="Calibri" w:cs="Calibri"/>
        </w:rPr>
        <w:t xml:space="preserve"> may reflect</w:t>
      </w:r>
      <w:r w:rsidR="002F7F1C" w:rsidRPr="00064B97">
        <w:rPr>
          <w:rFonts w:ascii="Calibri" w:hAnsi="Calibri" w:cs="Calibri"/>
        </w:rPr>
        <w:t xml:space="preserve"> that cultural norms in both contexts </w:t>
      </w:r>
      <w:r w:rsidR="006440D9" w:rsidRPr="00064B97">
        <w:rPr>
          <w:rFonts w:ascii="Calibri" w:hAnsi="Calibri" w:cs="Calibri"/>
        </w:rPr>
        <w:t>influence</w:t>
      </w:r>
      <w:r w:rsidR="002F7F1C" w:rsidRPr="00064B97">
        <w:rPr>
          <w:rFonts w:ascii="Calibri" w:hAnsi="Calibri" w:cs="Calibri"/>
        </w:rPr>
        <w:t xml:space="preserve"> not only patterns of engagement but also willingness to disclose such behaviours.</w:t>
      </w:r>
      <w:r w:rsidR="00932FA1" w:rsidRPr="00064B97">
        <w:rPr>
          <w:rFonts w:ascii="Calibri" w:hAnsi="Calibri" w:cs="Calibri"/>
        </w:rPr>
        <w:t xml:space="preserve"> In collectivist societies like China, an emphasis on relational harmony and social conformity may suppress both engagement in </w:t>
      </w:r>
      <w:r w:rsidR="000B2D88" w:rsidRPr="00064B97">
        <w:rPr>
          <w:rFonts w:ascii="Calibri" w:hAnsi="Calibri" w:cs="Calibri"/>
        </w:rPr>
        <w:t xml:space="preserve">- </w:t>
      </w:r>
      <w:r w:rsidR="00932FA1" w:rsidRPr="00064B97">
        <w:rPr>
          <w:rFonts w:ascii="Calibri" w:hAnsi="Calibri" w:cs="Calibri"/>
        </w:rPr>
        <w:t xml:space="preserve">and disclosure of </w:t>
      </w:r>
      <w:r w:rsidR="000B2D88" w:rsidRPr="00064B97">
        <w:rPr>
          <w:rFonts w:ascii="Calibri" w:hAnsi="Calibri" w:cs="Calibri"/>
        </w:rPr>
        <w:t xml:space="preserve">- </w:t>
      </w:r>
      <w:r w:rsidR="00932FA1" w:rsidRPr="00064B97">
        <w:rPr>
          <w:rFonts w:ascii="Calibri" w:hAnsi="Calibri" w:cs="Calibri"/>
        </w:rPr>
        <w:t xml:space="preserve">secret sexual activities to a greater extent than for </w:t>
      </w:r>
      <w:r w:rsidR="00D50446" w:rsidRPr="00064B97">
        <w:rPr>
          <w:rFonts w:ascii="Calibri" w:hAnsi="Calibri" w:cs="Calibri"/>
        </w:rPr>
        <w:t>partner-aware</w:t>
      </w:r>
      <w:r w:rsidR="00932FA1" w:rsidRPr="00064B97">
        <w:rPr>
          <w:rFonts w:ascii="Calibri" w:hAnsi="Calibri" w:cs="Calibri"/>
        </w:rPr>
        <w:t xml:space="preserve"> or shared activities</w:t>
      </w:r>
      <w:r w:rsidR="00695F95" w:rsidRPr="00064B97">
        <w:rPr>
          <w:rFonts w:ascii="Calibri" w:hAnsi="Calibri" w:cs="Calibri"/>
        </w:rPr>
        <w:t xml:space="preserve"> </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{"citationID":"mGImcFvQ","properties":{"formattedCitation":"(Lee and Tamborini 2005)","plainCitation":"(Lee and Tamborini 2005)","noteIndex":0},"citationItems":[{"id":336,"uris":["http://zotero.org/users/local/8taSo5dG/items/CD5CRK3R"],"itemData":{"id":336,"type":"article-journal","container-title":"Journal of Communication","DOI":"10.1111/j.1460-2466.2005.tb02673.x","ISSN":"0021-9916, 1460-2466","issue":"2","language":"en","license":"http://doi.wiley.com/10.1002/tdm_license_1.1","page":"292-310","source":"DOI.org (Crossref)","title":"Third-Person Effect and Internet Pornography: The Influence of Collectivism and Internet Self-Efficacy","title-short":"Third-Person Effect and Internet Pornography","volume":"55","author":[{"family":"Lee","given":"Byoungkwan"},{"family":"Tamborini","given":"Ron"}],"issued":{"date-parts":[["2005",6,1]]}}}],"schema":"https://github.com/citation-style-language/schema/raw/master/csl-citation.json"} </w:instrText>
      </w:r>
      <w:r w:rsidR="00695F95" w:rsidRPr="00064B97">
        <w:rPr>
          <w:rFonts w:ascii="Calibri" w:hAnsi="Calibri" w:cs="Calibri"/>
        </w:rPr>
        <w:fldChar w:fldCharType="separate"/>
      </w:r>
      <w:r w:rsidR="001E6492" w:rsidRPr="00064B97">
        <w:rPr>
          <w:rFonts w:ascii="Calibri" w:hAnsi="Calibri" w:cs="Calibri"/>
        </w:rPr>
        <w:t>(Lee and Tamborini 2005)</w:t>
      </w:r>
      <w:r w:rsidR="00695F95" w:rsidRPr="00064B97">
        <w:rPr>
          <w:rFonts w:ascii="Calibri" w:hAnsi="Calibri" w:cs="Calibri"/>
        </w:rPr>
        <w:fldChar w:fldCharType="end"/>
      </w:r>
      <w:r w:rsidR="00932FA1" w:rsidRPr="00064B97">
        <w:rPr>
          <w:rFonts w:ascii="Calibri" w:hAnsi="Calibri" w:cs="Calibri"/>
        </w:rPr>
        <w:t>.</w:t>
      </w:r>
    </w:p>
    <w:p w14:paraId="255FD0F0" w14:textId="77777777" w:rsidR="00493A57" w:rsidRPr="00064B97" w:rsidRDefault="00493A57" w:rsidP="00493A57">
      <w:pPr>
        <w:spacing w:line="240" w:lineRule="auto"/>
        <w:contextualSpacing/>
        <w:jc w:val="both"/>
        <w:outlineLvl w:val="1"/>
        <w:rPr>
          <w:rFonts w:ascii="Calibri" w:hAnsi="Calibri" w:cs="Calibri"/>
          <w:b/>
          <w:bCs/>
          <w:i/>
          <w:iCs/>
        </w:rPr>
      </w:pPr>
    </w:p>
    <w:p w14:paraId="169F12F7" w14:textId="7A262BF4" w:rsidR="00640298" w:rsidRPr="00064B97" w:rsidRDefault="00640298" w:rsidP="00493A57">
      <w:pPr>
        <w:spacing w:line="240" w:lineRule="auto"/>
        <w:contextualSpacing/>
        <w:jc w:val="both"/>
        <w:outlineLvl w:val="1"/>
        <w:rPr>
          <w:rFonts w:ascii="Calibri" w:hAnsi="Calibri" w:cs="Calibri"/>
          <w:b/>
          <w:bCs/>
          <w:i/>
          <w:iCs/>
        </w:rPr>
      </w:pPr>
      <w:r w:rsidRPr="00064B97">
        <w:rPr>
          <w:rFonts w:ascii="Calibri" w:hAnsi="Calibri" w:cs="Calibri"/>
          <w:b/>
          <w:bCs/>
          <w:i/>
          <w:iCs/>
        </w:rPr>
        <w:t>Secre</w:t>
      </w:r>
      <w:r w:rsidR="007C32E2" w:rsidRPr="00064B97">
        <w:rPr>
          <w:rFonts w:ascii="Calibri" w:hAnsi="Calibri" w:cs="Calibri"/>
          <w:b/>
          <w:bCs/>
          <w:i/>
          <w:iCs/>
        </w:rPr>
        <w:t>tive pornography use and psychosexual well-</w:t>
      </w:r>
      <w:r w:rsidRPr="00064B97">
        <w:rPr>
          <w:rFonts w:ascii="Calibri" w:hAnsi="Calibri" w:cs="Calibri"/>
          <w:b/>
          <w:bCs/>
          <w:i/>
          <w:iCs/>
        </w:rPr>
        <w:t>being</w:t>
      </w:r>
      <w:r w:rsidR="001F5557" w:rsidRPr="00064B97">
        <w:rPr>
          <w:rFonts w:ascii="Calibri" w:hAnsi="Calibri" w:cs="Calibri"/>
          <w:b/>
          <w:bCs/>
          <w:i/>
          <w:iCs/>
        </w:rPr>
        <w:t xml:space="preserve"> (RQ3)</w:t>
      </w:r>
    </w:p>
    <w:p w14:paraId="7C52C0F9" w14:textId="77777777" w:rsidR="00493A57" w:rsidRPr="00064B97" w:rsidRDefault="00493A57" w:rsidP="00493A57">
      <w:pPr>
        <w:spacing w:line="240" w:lineRule="auto"/>
        <w:contextualSpacing/>
        <w:jc w:val="both"/>
        <w:outlineLvl w:val="2"/>
        <w:rPr>
          <w:rFonts w:ascii="Calibri" w:hAnsi="Calibri" w:cs="Calibri"/>
          <w:i/>
          <w:iCs/>
        </w:rPr>
      </w:pPr>
    </w:p>
    <w:p w14:paraId="7E1304B5" w14:textId="67DF4B25" w:rsidR="00640298" w:rsidRPr="00064B97" w:rsidRDefault="00640298" w:rsidP="00493A57">
      <w:pPr>
        <w:spacing w:line="240" w:lineRule="auto"/>
        <w:contextualSpacing/>
        <w:jc w:val="both"/>
        <w:outlineLvl w:val="2"/>
        <w:rPr>
          <w:rFonts w:ascii="Calibri" w:hAnsi="Calibri" w:cs="Calibri"/>
          <w:i/>
          <w:iCs/>
        </w:rPr>
      </w:pPr>
      <w:r w:rsidRPr="00064B97">
        <w:rPr>
          <w:rFonts w:ascii="Calibri" w:hAnsi="Calibri" w:cs="Calibri"/>
          <w:i/>
          <w:iCs/>
        </w:rPr>
        <w:t>Sexu</w:t>
      </w:r>
      <w:r w:rsidR="007C32E2" w:rsidRPr="00064B97">
        <w:rPr>
          <w:rFonts w:ascii="Calibri" w:hAnsi="Calibri" w:cs="Calibri"/>
          <w:i/>
          <w:iCs/>
        </w:rPr>
        <w:t>al satisfaction and sexual ple</w:t>
      </w:r>
      <w:r w:rsidRPr="00064B97">
        <w:rPr>
          <w:rFonts w:ascii="Calibri" w:hAnsi="Calibri" w:cs="Calibri"/>
          <w:i/>
          <w:iCs/>
        </w:rPr>
        <w:t>asure</w:t>
      </w:r>
    </w:p>
    <w:p w14:paraId="2E25702E" w14:textId="77777777" w:rsidR="001F5557" w:rsidRPr="00064B97" w:rsidRDefault="001F5557" w:rsidP="00493A57">
      <w:pPr>
        <w:spacing w:line="240" w:lineRule="auto"/>
        <w:contextualSpacing/>
        <w:jc w:val="both"/>
        <w:rPr>
          <w:rFonts w:ascii="Calibri" w:hAnsi="Calibri" w:cs="Calibri"/>
        </w:rPr>
      </w:pPr>
    </w:p>
    <w:p w14:paraId="3AA8929C" w14:textId="2571335E" w:rsidR="00640298" w:rsidRPr="00064B97" w:rsidRDefault="00640298" w:rsidP="00493A57">
      <w:pPr>
        <w:spacing w:line="240" w:lineRule="auto"/>
        <w:contextualSpacing/>
        <w:jc w:val="both"/>
        <w:rPr>
          <w:rFonts w:ascii="Calibri" w:hAnsi="Calibri" w:cs="Calibri"/>
        </w:rPr>
      </w:pPr>
      <w:r w:rsidRPr="00064B97">
        <w:rPr>
          <w:rFonts w:ascii="Calibri" w:hAnsi="Calibri" w:cs="Calibri"/>
        </w:rPr>
        <w:t>Previous studies examining the association between pornography use and sexual satisfaction have yielded inconsistent results, even when accounting for gender</w:t>
      </w:r>
      <w:r w:rsidR="00695F95" w:rsidRPr="00064B97">
        <w:rPr>
          <w:rFonts w:ascii="Calibri" w:hAnsi="Calibri" w:cs="Calibri"/>
        </w:rPr>
        <w:t xml:space="preserve"> </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{"citationID":"6MMqJjjC","properties":{"formattedCitation":"(Abdi et al. 2024; Wright and Tokunaga 2025)","plainCitation":"(Abdi et al. 2024; Wright and Tokunaga 2025)","noteIndex":0},"citationItems":[{"id":1,"uris":["http://zotero.org/users/local/8taSo5dG/items/UA2RL7EL"],"itemData":{"id":1,"type":"article-journal","container-title":"Journal of Addictive Diseases","DOI":"10.1080/10550887.2024.2401680","ISSN":"1055-0887, 1545-0848","journalAbbreviation":"Journal of Addictive Diseases","language":"en","page":"1-18","source":"DOI.org (Crossref)","title":"Effect of pornography use on the sexual satisfaction: a systematic review and meta-analysis","title-short":"Effect of pornography use on the sexual satisfaction","author":[{"family":"Abdi","given":"Fatemeh"},{"family":"Pakzad","given":"Reza"},{"family":"Alidost","given":"Farzaneh"},{"family":"Aghapour","given":"Ehsan"},{"family":"Mehrnoush","given":"Vahid"},{"family":"Banaei","given":"Mojdeh"}],"issued":{"date-parts":[["2024",9,13]]}}},{"id":142,"uris":["http://zotero.org/users/local/8taSo5dG/items/9K3W75TR"],"itemData":{"id":142,"type":"article-journal","container-title":"Health Communication","DOI":"10.1080/10410236.2025.2450421","ISSN":"1041-0236, 1532-7027","journalAbbreviation":"Health Communication","language":"en","page":"1-5","source":"DOI.org (Crossref)","title":"Gender Differences in the Association between Pornography Use and Sexual Satisfaction: Further Meta-Analytic Evidence","title-short":"Gender Differences in the Association between Pornography Use and Sexual Satisfaction","author":[{"family":"Wright","given":"Paul J."},{"family":"Tokunaga","given":"Robert S."}],"issued":{"date-parts":[["2025",1,13]]}}}],"schema":"https://github.com/citation-style-language/schema/raw/master/csl-citation.json"} </w:instrText>
      </w:r>
      <w:r w:rsidR="00695F95" w:rsidRPr="00064B97">
        <w:rPr>
          <w:rFonts w:ascii="Calibri" w:hAnsi="Calibri" w:cs="Calibri"/>
        </w:rPr>
        <w:fldChar w:fldCharType="separate"/>
      </w:r>
      <w:r w:rsidR="001E6492" w:rsidRPr="00064B97">
        <w:rPr>
          <w:rFonts w:ascii="Calibri" w:hAnsi="Calibri" w:cs="Calibri"/>
        </w:rPr>
        <w:t>(Abdi et al. 2024; Wright and Tokunaga 2025)</w:t>
      </w:r>
      <w:r w:rsidR="00695F95" w:rsidRPr="00064B97">
        <w:rPr>
          <w:rFonts w:ascii="Calibri" w:hAnsi="Calibri" w:cs="Calibri"/>
        </w:rPr>
        <w:fldChar w:fldCharType="end"/>
      </w:r>
      <w:r w:rsidRPr="00064B97">
        <w:rPr>
          <w:rFonts w:ascii="Calibri" w:hAnsi="Calibri" w:cs="Calibri"/>
        </w:rPr>
        <w:t xml:space="preserve">. </w:t>
      </w:r>
      <w:r w:rsidR="00D3255D" w:rsidRPr="00064B97">
        <w:rPr>
          <w:rFonts w:ascii="Calibri" w:hAnsi="Calibri" w:cs="Calibri"/>
        </w:rPr>
        <w:t xml:space="preserve">The present study extends prior research by showing that more frequent secretive pornography use </w:t>
      </w:r>
      <w:r w:rsidR="00962150" w:rsidRPr="00064B97">
        <w:rPr>
          <w:rFonts w:ascii="Calibri" w:hAnsi="Calibri" w:cs="Calibri"/>
        </w:rPr>
        <w:t>was</w:t>
      </w:r>
      <w:r w:rsidR="00D3255D" w:rsidRPr="00064B97">
        <w:rPr>
          <w:rFonts w:ascii="Calibri" w:hAnsi="Calibri" w:cs="Calibri"/>
        </w:rPr>
        <w:t xml:space="preserve"> </w:t>
      </w:r>
      <w:r w:rsidR="00BB2F52" w:rsidRPr="00064B97">
        <w:rPr>
          <w:rFonts w:ascii="Calibri" w:hAnsi="Calibri" w:cs="Calibri"/>
        </w:rPr>
        <w:t>associated with</w:t>
      </w:r>
      <w:r w:rsidR="00D3255D" w:rsidRPr="00064B97">
        <w:rPr>
          <w:rFonts w:ascii="Calibri" w:hAnsi="Calibri" w:cs="Calibri"/>
        </w:rPr>
        <w:t xml:space="preserve"> lower sexual satisfaction. Recent evidence suggests that concealment in relationships </w:t>
      </w:r>
      <w:r w:rsidR="0068388E" w:rsidRPr="00064B97">
        <w:rPr>
          <w:rFonts w:ascii="Calibri" w:hAnsi="Calibri" w:cs="Calibri"/>
        </w:rPr>
        <w:t>occurs alongside</w:t>
      </w:r>
      <w:r w:rsidR="00F13A00" w:rsidRPr="00064B97">
        <w:rPr>
          <w:rFonts w:ascii="Calibri" w:hAnsi="Calibri" w:cs="Calibri"/>
        </w:rPr>
        <w:t xml:space="preserve"> </w:t>
      </w:r>
      <w:r w:rsidR="00DB4752" w:rsidRPr="00064B97">
        <w:rPr>
          <w:rFonts w:ascii="Calibri" w:hAnsi="Calibri" w:cs="Calibri"/>
        </w:rPr>
        <w:t xml:space="preserve">lowered </w:t>
      </w:r>
      <w:r w:rsidR="00D3255D" w:rsidRPr="00064B97">
        <w:rPr>
          <w:rFonts w:ascii="Calibri" w:hAnsi="Calibri" w:cs="Calibri"/>
        </w:rPr>
        <w:t>trust, reduce</w:t>
      </w:r>
      <w:r w:rsidR="00DB4752" w:rsidRPr="00064B97">
        <w:rPr>
          <w:rFonts w:ascii="Calibri" w:hAnsi="Calibri" w:cs="Calibri"/>
        </w:rPr>
        <w:t>d</w:t>
      </w:r>
      <w:r w:rsidR="00D3255D" w:rsidRPr="00064B97">
        <w:rPr>
          <w:rFonts w:ascii="Calibri" w:hAnsi="Calibri" w:cs="Calibri"/>
        </w:rPr>
        <w:t xml:space="preserve"> emotional intimacy, and </w:t>
      </w:r>
      <w:r w:rsidR="00DB4752" w:rsidRPr="00064B97">
        <w:rPr>
          <w:rFonts w:ascii="Calibri" w:hAnsi="Calibri" w:cs="Calibri"/>
        </w:rPr>
        <w:t xml:space="preserve">less </w:t>
      </w:r>
      <w:r w:rsidR="00D3255D" w:rsidRPr="00064B97">
        <w:rPr>
          <w:rFonts w:ascii="Calibri" w:hAnsi="Calibri" w:cs="Calibri"/>
        </w:rPr>
        <w:t>open communication</w:t>
      </w:r>
      <w:r w:rsidR="008364C3" w:rsidRPr="00064B97">
        <w:rPr>
          <w:rFonts w:ascii="Calibri" w:hAnsi="Calibri" w:cs="Calibri"/>
        </w:rPr>
        <w:t xml:space="preserve"> </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{"citationID":"GP6RXfQu","properties":{"formattedCitation":"(Bedrov and Gable 2024)","plainCitation":"(Bedrov and Gable 2024)","noteIndex":0},"citationItems":[{"id":302,"uris":["http://zotero.org/users/local/8taSo5dG/items/UTC986JX"],"itemData":{"id":302,"type":"article-journal","abstract":"Abstract\n            Secrets are inherently social, for they are always kept from somebody else. Accordingly, keeping and sharing personal secrets not only has implications for one’s close relationships, but the individual experience of keeping and sharing secrets is also largely influenced by existing close relationship dynamics. Here, we extend prior discussions of secrecy by providing a theoretical discussion of the sociality of secrets and the potential mechanisms through which they could influence and be influenced by interpersonal relationships. We specifically focus on the mechanisms of shared reality, authenticity, trust, and rumination, and argue that keeping and sharing secrets can have considerable influence on close relationships, in ways that may be distinct from self‐disclosure. This paper integrates individual‐level concerns about keeping and sharing secrets with the dyadic implications of those decisions by considering both the secret‐keeper and target (i.e., the person from whom the secret is kept or shared with). In turn, we offer novel predictions for future research regarding the interpersonal consequences of secrecy.","container-title":"Social and Personality Psychology Compass","DOI":"10.1111/spc3.12942","ISSN":"1751-9004, 1751-9004","issue":"2","journalAbbreviation":"Social &amp;amp; Personality Psych","language":"en","page":"e12942","source":"DOI.org (Crossref)","title":"Keeping and sharing secrets at the interpersonal level","volume":"18","author":[{"family":"Bedrov","given":"Alisa"},{"family":"Gable","given":"Shelly L."}],"issued":{"date-parts":[["2024",2]]}}}],"schema":"https://github.com/citation-style-language/schema/raw/master/csl-citation.json"} </w:instrText>
      </w:r>
      <w:r w:rsidR="00695F95" w:rsidRPr="00064B97">
        <w:rPr>
          <w:rFonts w:ascii="Calibri" w:hAnsi="Calibri" w:cs="Calibri"/>
        </w:rPr>
        <w:fldChar w:fldCharType="separate"/>
      </w:r>
      <w:r w:rsidR="001E6492" w:rsidRPr="00064B97">
        <w:rPr>
          <w:rFonts w:ascii="Calibri" w:hAnsi="Calibri" w:cs="Calibri"/>
        </w:rPr>
        <w:t>(Bedrov and Gable 2024)</w:t>
      </w:r>
      <w:r w:rsidR="00695F95" w:rsidRPr="00064B97">
        <w:rPr>
          <w:rFonts w:ascii="Calibri" w:hAnsi="Calibri" w:cs="Calibri"/>
        </w:rPr>
        <w:fldChar w:fldCharType="end"/>
      </w:r>
      <w:r w:rsidR="008364C3" w:rsidRPr="00064B97">
        <w:rPr>
          <w:rFonts w:ascii="Calibri" w:hAnsi="Calibri" w:cs="Calibri"/>
        </w:rPr>
        <w:t xml:space="preserve">. </w:t>
      </w:r>
      <w:r w:rsidR="00FD3418" w:rsidRPr="00064B97">
        <w:rPr>
          <w:rFonts w:ascii="Calibri" w:hAnsi="Calibri" w:cs="Calibri"/>
        </w:rPr>
        <w:t>In sexual contexts, secrecy may introduce ambiguity and reduce perceived responsiveness from a partner</w:t>
      </w:r>
      <w:r w:rsidR="009A7466" w:rsidRPr="00064B97">
        <w:rPr>
          <w:rFonts w:ascii="Calibri" w:hAnsi="Calibri" w:cs="Calibri"/>
        </w:rPr>
        <w:t xml:space="preserve">, </w:t>
      </w:r>
      <w:r w:rsidR="00FD3418" w:rsidRPr="00064B97">
        <w:rPr>
          <w:rFonts w:ascii="Calibri" w:hAnsi="Calibri" w:cs="Calibri"/>
        </w:rPr>
        <w:t>both factors associated with lower relationship quality</w:t>
      </w:r>
      <w:r w:rsidR="00695F95" w:rsidRPr="00064B97">
        <w:rPr>
          <w:rFonts w:ascii="Calibri" w:hAnsi="Calibri" w:cs="Calibri"/>
        </w:rPr>
        <w:t xml:space="preserve"> </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{"citationID":"Nn1Hb9eT","properties":{"formattedCitation":"(Afifi and Afifi 2020)","plainCitation":"(Afifi and Afifi 2020)","noteIndex":0},"citationItems":[{"id":298,"uris":["http://zotero.org/users/local/8taSo5dG/items/H3FKLQV3"],"itemData":{"id":298,"type":"article-journal","container-title":"Current Opinion in Psychology","DOI":"10.1016/j.copsyc.2019.08.015","ISSN":"2352250X","journalAbbreviation":"Current Opinion in Psychology","language":"en","license":"https://www.elsevier.com/tdm/userlicense/1.0/","page":"94-98","source":"DOI.org (Crossref)","title":"The relative impacts of disclosure and secrecy: the role of (perceived) target response","title-short":"The relative impacts of disclosure and secrecy","volume":"31","author":[{"family":"Afifi","given":"Walid A"},{"family":"Afifi","given":"Tamara D"}],"issued":{"date-parts":[["2020",2]]}}}],"schema":"https://github.com/citation-style-language/schema/raw/master/csl-citation.json"} </w:instrText>
      </w:r>
      <w:r w:rsidR="00695F95" w:rsidRPr="00064B97">
        <w:rPr>
          <w:rFonts w:ascii="Calibri" w:hAnsi="Calibri" w:cs="Calibri"/>
        </w:rPr>
        <w:fldChar w:fldCharType="separate"/>
      </w:r>
      <w:r w:rsidR="001E6492" w:rsidRPr="00064B97">
        <w:rPr>
          <w:rFonts w:ascii="Calibri" w:hAnsi="Calibri" w:cs="Calibri"/>
        </w:rPr>
        <w:t>(Afifi and Afifi 2020)</w:t>
      </w:r>
      <w:r w:rsidR="00695F95" w:rsidRPr="00064B97">
        <w:rPr>
          <w:rFonts w:ascii="Calibri" w:hAnsi="Calibri" w:cs="Calibri"/>
        </w:rPr>
        <w:fldChar w:fldCharType="end"/>
      </w:r>
      <w:r w:rsidR="00FD3418" w:rsidRPr="00064B97">
        <w:rPr>
          <w:rFonts w:ascii="Calibri" w:hAnsi="Calibri" w:cs="Calibri"/>
        </w:rPr>
        <w:t xml:space="preserve">. </w:t>
      </w:r>
      <w:r w:rsidR="00FA0814" w:rsidRPr="00064B97">
        <w:rPr>
          <w:rFonts w:ascii="Calibri" w:hAnsi="Calibri" w:cs="Calibri"/>
        </w:rPr>
        <w:t>By limiting opportunities for shared understanding, secretive use may weaken the emotional connection needed for sexual satisfaction; conversely, lower emotional connection may also prompt more secretive behaviours.</w:t>
      </w:r>
    </w:p>
    <w:p w14:paraId="45470713" w14:textId="36343B9C" w:rsidR="00640298" w:rsidRPr="00064B97" w:rsidRDefault="00265AA4" w:rsidP="00493A57">
      <w:pPr>
        <w:spacing w:line="240" w:lineRule="auto"/>
        <w:ind w:firstLine="720"/>
        <w:contextualSpacing/>
        <w:jc w:val="both"/>
        <w:rPr>
          <w:rFonts w:ascii="Calibri" w:hAnsi="Calibri" w:cs="Calibri"/>
        </w:rPr>
      </w:pPr>
      <w:r w:rsidRPr="00064B97">
        <w:rPr>
          <w:rFonts w:ascii="Calibri" w:hAnsi="Calibri" w:cs="Calibri"/>
        </w:rPr>
        <w:t>Cultural differences emerged unexpectedly in the association between secretive pornography use and sexual pleasure. Among young</w:t>
      </w:r>
      <w:r w:rsidR="002C031A" w:rsidRPr="00064B97">
        <w:rPr>
          <w:rFonts w:ascii="Calibri" w:hAnsi="Calibri" w:cs="Calibri"/>
        </w:rPr>
        <w:t xml:space="preserve"> </w:t>
      </w:r>
      <w:r w:rsidRPr="00064B97">
        <w:rPr>
          <w:rFonts w:ascii="Calibri" w:hAnsi="Calibri" w:cs="Calibri"/>
        </w:rPr>
        <w:t>people</w:t>
      </w:r>
      <w:r w:rsidR="00962150" w:rsidRPr="00064B97">
        <w:rPr>
          <w:rFonts w:ascii="Calibri" w:hAnsi="Calibri" w:cs="Calibri"/>
        </w:rPr>
        <w:t xml:space="preserve"> in the China sample</w:t>
      </w:r>
      <w:r w:rsidRPr="00064B97">
        <w:rPr>
          <w:rFonts w:ascii="Calibri" w:hAnsi="Calibri" w:cs="Calibri"/>
        </w:rPr>
        <w:t>, more frequent secretive use was associated with higher reports of pleasure, whereas the association was negative among the young people</w:t>
      </w:r>
      <w:r w:rsidR="00962150" w:rsidRPr="00064B97">
        <w:rPr>
          <w:rFonts w:ascii="Calibri" w:hAnsi="Calibri" w:cs="Calibri"/>
        </w:rPr>
        <w:t xml:space="preserve"> in the UK sample</w:t>
      </w:r>
      <w:r w:rsidRPr="00064B97">
        <w:rPr>
          <w:rFonts w:ascii="Calibri" w:hAnsi="Calibri" w:cs="Calibri"/>
        </w:rPr>
        <w:t>. This contrast aligns with broader cultural frameworks that shape how individuals interpret private sexual behaviour</w:t>
      </w:r>
      <w:r w:rsidR="00054111" w:rsidRPr="00064B97">
        <w:rPr>
          <w:rFonts w:ascii="Calibri" w:hAnsi="Calibri" w:cs="Calibri"/>
        </w:rPr>
        <w:t>.</w:t>
      </w:r>
      <w:r w:rsidR="00640298" w:rsidRPr="00064B97">
        <w:rPr>
          <w:rFonts w:ascii="Calibri" w:hAnsi="Calibri" w:cs="Calibri"/>
        </w:rPr>
        <w:t xml:space="preserve"> In contexts where sexuality is subject to strong social regulation, as i</w:t>
      </w:r>
      <w:r w:rsidR="00BC4C5C" w:rsidRPr="00064B97">
        <w:rPr>
          <w:rFonts w:ascii="Calibri" w:hAnsi="Calibri" w:cs="Calibri"/>
        </w:rPr>
        <w:t>n</w:t>
      </w:r>
      <w:r w:rsidR="00640298" w:rsidRPr="00064B97">
        <w:rPr>
          <w:rFonts w:ascii="Calibri" w:hAnsi="Calibri" w:cs="Calibri"/>
        </w:rPr>
        <w:t xml:space="preserve"> Chinese society, concealment may facilitate a sense of psychological autonomy and enhance the novelty or intensity of the experience. Prior research on cultural sexual norms has shown that taboo and repression may amplify subjective </w:t>
      </w:r>
      <w:r w:rsidR="00BA2C2A" w:rsidRPr="00064B97">
        <w:rPr>
          <w:rFonts w:ascii="Calibri" w:hAnsi="Calibri" w:cs="Calibri" w:hint="eastAsia"/>
        </w:rPr>
        <w:t>interest</w:t>
      </w:r>
      <w:r w:rsidR="00E72826" w:rsidRPr="00064B97">
        <w:rPr>
          <w:rFonts w:ascii="Calibri" w:hAnsi="Calibri" w:cs="Calibri" w:hint="eastAsia"/>
        </w:rPr>
        <w:t xml:space="preserve"> and </w:t>
      </w:r>
      <w:r w:rsidR="00640298" w:rsidRPr="00064B97">
        <w:rPr>
          <w:rFonts w:ascii="Calibri" w:hAnsi="Calibri" w:cs="Calibri"/>
        </w:rPr>
        <w:t xml:space="preserve">arousal, especially </w:t>
      </w:r>
      <w:r w:rsidR="00787248" w:rsidRPr="00064B97">
        <w:rPr>
          <w:rFonts w:ascii="Calibri" w:hAnsi="Calibri" w:cs="Calibri"/>
        </w:rPr>
        <w:t>among young people</w:t>
      </w:r>
      <w:r w:rsidR="00695F95" w:rsidRPr="00064B97">
        <w:rPr>
          <w:rFonts w:ascii="Calibri" w:hAnsi="Calibri" w:cs="Calibri"/>
        </w:rPr>
        <w:t xml:space="preserve"> </w:t>
      </w:r>
      <w:r w:rsidR="00762DAE" w:rsidRPr="00064B97">
        <w:rPr>
          <w:rFonts w:ascii="Calibri" w:hAnsi="Calibri" w:cs="Calibri" w:hint="eastAsia"/>
        </w:rPr>
        <w:t>(</w:t>
      </w:r>
      <w:r w:rsidR="00695F95" w:rsidRPr="00064B97">
        <w:rPr>
          <w:rFonts w:ascii="Calibri" w:hAnsi="Calibri" w:cs="Calibri"/>
        </w:rPr>
        <w:fldChar w:fldCharType="begin"/>
      </w:r>
      <w:r w:rsidR="00695F95" w:rsidRPr="00064B97">
        <w:rPr>
          <w:rFonts w:ascii="Calibri" w:hAnsi="Calibri" w:cs="Calibri"/>
        </w:rPr>
        <w:instrText xml:space="preserve"> ADDIN ZOTERO_ITEM CSL_CITATION {"citationID":"EbBE435G","properties":{"formattedCitation":"(Yu et al. 2022; Crespo-Fern\\uc0\\u225{}ndez 2018)","plainCitation":"(Yu et al. 2022; Crespo-Fernández 2018)","noteIndex":0},"citationItems":[{"id":279,"uris":["http://zotero.org/users/local/8taSo5dG/items/E63DKXKS"],"itemData":{"id":279,"type":"article-journal","abstract":"In the past four decades, sexuality research in China has made considerable advancements. From historical and sociological perspectives, our study reviews the literature and provides a comprehensive overview of sexuality in contemporary China by drawing on recent survey data that we collected. First, we introduce sexuality in ancient and modern China and discuss the social contexts that gave rise to a sexual revolution in China. Second, we briefly review empirical research on sexuality in China. Finally, we present results on recent changes and socioeconomic patterns of sexual attitudes and behaviors based on our survey—the 2020 Chinese Private Life Survey. A cohort analysis reveals that sexual attitudes have become more liberal in China, with an earlier sex debut and more diverse sexual activities. Surprisingly, however, we find that sexuality seems to have diminished in its appeal among young cohorts, who have lower rates of sexual frequency than preceding cohorts. In addition, we find a reversal in educational gradient in relation to sexual activeness and diversity. Among those born before 1980, highly educated Chinese are more sexually active, while among those born after 1980 the lower educated are more sexually active—in terms of their sexual activity with their partners, seeking out sexual partners online, and engaging in commercial sex. Compared with women, men have higher levels of sexual well-being.","container-title":"Chinese Journal of Sociology","DOI":"10.1177/2057150X221114599","ISSN":"2057-150X, 2057-1518","issue":"3","journalAbbreviation":"Chinese Journal of Sociology","language":"en","page":"293-329","source":"DOI.org (Crossref)","title":"Sexuality in China: A review and new findings","title-short":"Sexuality in China","volume":"8","author":[{"family":"Yu","given":"Jia"},{"family":"Luo","given":"Weixiang"},{"family":"Xie","given":"Yu"}],"issued":{"date-parts":[["2022",7]]}}},{"id":307,"uris":["http://zotero.org/users/local/8taSo5dG/items/5HY49NPH"],"itemData":{"id":307,"type":"chapter","abstract":"Sexuality is a driving force of people’s lives; it is beset with powerful taboos that shape human behavior and communication. It is also a multifaceted phenomenon that has many variations and requires many distinct vocabularies. In this regard, this chapter examines the language people use in speaking of sex and sexuality. To this end, it focuses on the types of X-phemistic (i.e., orthophemistic, euphemistic, and dysphemistic) naming in a diversity of sex-related taboo areas, including homosexuality, conventional and unconventional sexual practices, masturbation, prostitution, pornography, and body parts. Because metaphor stands out as a potent source for sexual vocabulary, special attention is paid to the role of figurative language in discussing sex-related matters. This study shows that the sexual taboo is a breeding ground for X-phemistic references that perform different communicative functions, ranging from attenuation to offence, solidarity, or in-group cohesion.","container-title":"The Oxford Handbook of Taboo Words and Language","ISBN":"978-0-19-880819-0","language":"en","note":"DOI: 10.1093/oxfordhb/9780198808190.013.3","page":"40-60","publisher":"Oxford University Press","source":"DOI.org (Crossref)","title":"Taboos in speaking of sex and sexuality","URL":"https://academic.oup.com/edited-volume/27980/chapter/211655176","editor":[{"family":"Allan","given":"Keith"}],"container-author":[{"family":"Crespo-Fernández","given":"Eliecer"}],"author":[{"family":"Crespo-Fernández","given":"Eliecer"}],"accessed":{"date-parts":[["2025",9,8]]},"issued":{"date-parts":[["2018",11,8]]}}}],"schema":"https://github.com/citation-style-language/schema/raw/master/csl-citation.json"} </w:instrText>
      </w:r>
      <w:r w:rsidR="00695F95" w:rsidRPr="00064B97">
        <w:rPr>
          <w:rFonts w:ascii="Calibri" w:hAnsi="Calibri" w:cs="Calibri"/>
        </w:rPr>
        <w:fldChar w:fldCharType="separate"/>
      </w:r>
      <w:r w:rsidR="00762DAE" w:rsidRPr="00064B97">
        <w:rPr>
          <w:rFonts w:ascii="Calibri" w:hAnsi="Calibri" w:cs="Calibri"/>
          <w:kern w:val="0"/>
        </w:rPr>
        <w:t>Yu, Luo and Xie 2022</w:t>
      </w:r>
      <w:r w:rsidR="001E6492" w:rsidRPr="00064B97">
        <w:rPr>
          <w:rFonts w:ascii="Calibri" w:hAnsi="Calibri" w:cs="Calibri"/>
          <w:kern w:val="0"/>
        </w:rPr>
        <w:t>; Crespo-Fernández 2018)</w:t>
      </w:r>
      <w:r w:rsidR="00695F95" w:rsidRPr="00064B97">
        <w:rPr>
          <w:rFonts w:ascii="Calibri" w:hAnsi="Calibri" w:cs="Calibri"/>
        </w:rPr>
        <w:fldChar w:fldCharType="end"/>
      </w:r>
      <w:r w:rsidR="00640298" w:rsidRPr="00064B97">
        <w:rPr>
          <w:rFonts w:ascii="Calibri" w:hAnsi="Calibri" w:cs="Calibri"/>
        </w:rPr>
        <w:t xml:space="preserve">. In contrast, secretive engagement with pornography among young individuals in Western contexts, such as the UK, may be associated with interpersonal tension and internal conflict. A qualitative study </w:t>
      </w:r>
      <w:r w:rsidR="00C556F3" w:rsidRPr="00064B97">
        <w:rPr>
          <w:rFonts w:ascii="Calibri" w:hAnsi="Calibri" w:cs="Calibri"/>
        </w:rPr>
        <w:t>of adults in Britain found that many participants concealed their pornography use and described feelings of shame, isolation and relationship tension</w:t>
      </w:r>
      <w:r w:rsidR="00640298" w:rsidRPr="00064B97">
        <w:rPr>
          <w:rFonts w:ascii="Calibri" w:hAnsi="Calibri" w:cs="Calibri"/>
        </w:rPr>
        <w:t xml:space="preserve">, suggesting that secrecy </w:t>
      </w:r>
      <w:r w:rsidR="00FD4E26" w:rsidRPr="00064B97">
        <w:rPr>
          <w:rFonts w:ascii="Calibri" w:hAnsi="Calibri" w:cs="Calibri"/>
        </w:rPr>
        <w:t xml:space="preserve">may </w:t>
      </w:r>
      <w:r w:rsidR="00AC5AF3" w:rsidRPr="00064B97">
        <w:rPr>
          <w:rFonts w:ascii="Calibri" w:hAnsi="Calibri" w:cs="Calibri"/>
        </w:rPr>
        <w:t xml:space="preserve">be associated with </w:t>
      </w:r>
      <w:r w:rsidR="00640298" w:rsidRPr="00064B97">
        <w:rPr>
          <w:rFonts w:ascii="Calibri" w:hAnsi="Calibri" w:cs="Calibri"/>
        </w:rPr>
        <w:t>psychological distress and hinder open communication within relationships</w:t>
      </w:r>
      <w:r w:rsidR="00C556F3" w:rsidRPr="00064B97">
        <w:rPr>
          <w:rFonts w:ascii="Calibri" w:hAnsi="Calibri" w:cs="Calibri"/>
        </w:rPr>
        <w:t xml:space="preserve"> </w:t>
      </w:r>
      <w:r w:rsidR="00263DB3" w:rsidRPr="00064B97">
        <w:rPr>
          <w:rFonts w:ascii="Calibri" w:hAnsi="Calibri" w:cs="Calibri"/>
        </w:rPr>
        <w:t>(Macdowall et al. 2025)</w:t>
      </w:r>
      <w:r w:rsidR="00640298" w:rsidRPr="00064B97">
        <w:rPr>
          <w:rFonts w:ascii="Calibri" w:hAnsi="Calibri" w:cs="Calibri"/>
        </w:rPr>
        <w:t>.</w:t>
      </w:r>
    </w:p>
    <w:p w14:paraId="6B111D9A" w14:textId="77777777" w:rsidR="00493A57" w:rsidRPr="00064B97" w:rsidRDefault="00493A57" w:rsidP="00493A57">
      <w:pPr>
        <w:spacing w:line="240" w:lineRule="auto"/>
        <w:contextualSpacing/>
        <w:jc w:val="both"/>
        <w:outlineLvl w:val="2"/>
        <w:rPr>
          <w:rFonts w:ascii="Calibri" w:hAnsi="Calibri" w:cs="Calibri"/>
          <w:i/>
          <w:iCs/>
        </w:rPr>
      </w:pPr>
    </w:p>
    <w:p w14:paraId="50E74DA0" w14:textId="0DC21E4D" w:rsidR="00640298" w:rsidRPr="00064B97" w:rsidRDefault="00640298" w:rsidP="00493A57">
      <w:pPr>
        <w:spacing w:line="240" w:lineRule="auto"/>
        <w:contextualSpacing/>
        <w:jc w:val="both"/>
        <w:outlineLvl w:val="2"/>
        <w:rPr>
          <w:rFonts w:ascii="Calibri" w:hAnsi="Calibri" w:cs="Calibri"/>
          <w:i/>
          <w:iCs/>
        </w:rPr>
      </w:pPr>
      <w:r w:rsidRPr="00064B97">
        <w:rPr>
          <w:rFonts w:ascii="Calibri" w:hAnsi="Calibri" w:cs="Calibri"/>
          <w:i/>
          <w:iCs/>
        </w:rPr>
        <w:t xml:space="preserve">Sexual </w:t>
      </w:r>
      <w:r w:rsidR="007C32E2" w:rsidRPr="00064B97">
        <w:rPr>
          <w:rFonts w:ascii="Calibri" w:hAnsi="Calibri" w:cs="Calibri"/>
          <w:i/>
          <w:iCs/>
        </w:rPr>
        <w:t>s</w:t>
      </w:r>
      <w:r w:rsidRPr="00064B97">
        <w:rPr>
          <w:rFonts w:ascii="Calibri" w:hAnsi="Calibri" w:cs="Calibri"/>
          <w:i/>
          <w:iCs/>
        </w:rPr>
        <w:t>hame</w:t>
      </w:r>
    </w:p>
    <w:p w14:paraId="7BB659BF" w14:textId="77777777" w:rsidR="001F5557" w:rsidRPr="00064B97" w:rsidRDefault="001F5557" w:rsidP="00493A57">
      <w:pPr>
        <w:spacing w:line="240" w:lineRule="auto"/>
        <w:contextualSpacing/>
        <w:jc w:val="both"/>
        <w:rPr>
          <w:rFonts w:ascii="Calibri" w:hAnsi="Calibri" w:cs="Calibri"/>
        </w:rPr>
      </w:pPr>
    </w:p>
    <w:p w14:paraId="2D0AFDE0" w14:textId="0070CF36" w:rsidR="00640298" w:rsidRPr="00064B97" w:rsidRDefault="00640298" w:rsidP="00493A57">
      <w:pPr>
        <w:spacing w:line="240" w:lineRule="auto"/>
        <w:contextualSpacing/>
        <w:jc w:val="both"/>
        <w:rPr>
          <w:rFonts w:ascii="Calibri" w:hAnsi="Calibri" w:cs="Calibri"/>
        </w:rPr>
      </w:pPr>
      <w:r w:rsidRPr="00064B97">
        <w:rPr>
          <w:rFonts w:ascii="Calibri" w:hAnsi="Calibri" w:cs="Calibri"/>
        </w:rPr>
        <w:t xml:space="preserve">Cultural differences also emerged </w:t>
      </w:r>
      <w:r w:rsidR="00F80D63" w:rsidRPr="00064B97">
        <w:rPr>
          <w:rFonts w:ascii="Calibri" w:hAnsi="Calibri" w:cs="Calibri"/>
        </w:rPr>
        <w:t xml:space="preserve">regarding </w:t>
      </w:r>
      <w:r w:rsidRPr="00064B97">
        <w:rPr>
          <w:rFonts w:ascii="Calibri" w:hAnsi="Calibri" w:cs="Calibri"/>
        </w:rPr>
        <w:t>sexual shame. Among</w:t>
      </w:r>
      <w:r w:rsidR="00F11D0F" w:rsidRPr="00064B97">
        <w:rPr>
          <w:rFonts w:ascii="Calibri" w:hAnsi="Calibri" w:cs="Calibri"/>
        </w:rPr>
        <w:t xml:space="preserve"> </w:t>
      </w:r>
      <w:r w:rsidRPr="00064B97">
        <w:rPr>
          <w:rFonts w:ascii="Calibri" w:hAnsi="Calibri" w:cs="Calibri"/>
        </w:rPr>
        <w:t>young people</w:t>
      </w:r>
      <w:r w:rsidR="00FD4E26" w:rsidRPr="00064B97">
        <w:rPr>
          <w:rFonts w:ascii="Calibri" w:hAnsi="Calibri" w:cs="Calibri"/>
        </w:rPr>
        <w:t xml:space="preserve"> in the UK sample</w:t>
      </w:r>
      <w:r w:rsidRPr="00064B97">
        <w:rPr>
          <w:rFonts w:ascii="Calibri" w:hAnsi="Calibri" w:cs="Calibri"/>
        </w:rPr>
        <w:t xml:space="preserve">, more frequent secret use was </w:t>
      </w:r>
      <w:r w:rsidR="00F11D0F" w:rsidRPr="00064B97">
        <w:rPr>
          <w:rFonts w:ascii="Calibri" w:hAnsi="Calibri" w:cs="Calibri"/>
        </w:rPr>
        <w:t>associated with</w:t>
      </w:r>
      <w:r w:rsidR="004D2716" w:rsidRPr="00064B97">
        <w:rPr>
          <w:rFonts w:ascii="Calibri" w:hAnsi="Calibri" w:cs="Calibri"/>
        </w:rPr>
        <w:t xml:space="preserve"> </w:t>
      </w:r>
      <w:r w:rsidRPr="00064B97">
        <w:rPr>
          <w:rFonts w:ascii="Calibri" w:hAnsi="Calibri" w:cs="Calibri"/>
        </w:rPr>
        <w:t xml:space="preserve">elevated relational sexual shame. This association may reflect Western cultural norms that place a high value on authenticity and open communication in relationships. Within such contexts, secrecy </w:t>
      </w:r>
      <w:r w:rsidR="00FD4E26" w:rsidRPr="00064B97">
        <w:rPr>
          <w:rFonts w:ascii="Calibri" w:hAnsi="Calibri" w:cs="Calibri"/>
        </w:rPr>
        <w:t xml:space="preserve">may </w:t>
      </w:r>
      <w:r w:rsidRPr="00064B97">
        <w:rPr>
          <w:rFonts w:ascii="Calibri" w:hAnsi="Calibri" w:cs="Calibri"/>
        </w:rPr>
        <w:t>be perceived as a deviation from relational expectations, potentially</w:t>
      </w:r>
      <w:r w:rsidR="00033CF9" w:rsidRPr="00064B97">
        <w:rPr>
          <w:rFonts w:ascii="Calibri" w:hAnsi="Calibri" w:cs="Calibri"/>
        </w:rPr>
        <w:t xml:space="preserve"> associated with</w:t>
      </w:r>
      <w:r w:rsidRPr="00064B97">
        <w:rPr>
          <w:rFonts w:ascii="Calibri" w:hAnsi="Calibri" w:cs="Calibri"/>
        </w:rPr>
        <w:t xml:space="preserve"> self-directed feelings of moral discomfort</w:t>
      </w:r>
      <w:r w:rsidR="001C2CFD" w:rsidRPr="00064B97">
        <w:rPr>
          <w:rFonts w:ascii="Calibri" w:hAnsi="Calibri" w:cs="Calibri"/>
        </w:rPr>
        <w:t xml:space="preserve"> </w:t>
      </w:r>
      <w:r w:rsidR="001C2CFD" w:rsidRPr="00064B97">
        <w:rPr>
          <w:rFonts w:ascii="Calibri" w:hAnsi="Calibri" w:cs="Calibri"/>
        </w:rPr>
        <w:fldChar w:fldCharType="begin"/>
      </w:r>
      <w:r w:rsidR="001C2CFD" w:rsidRPr="00064B97">
        <w:rPr>
          <w:rFonts w:ascii="Calibri" w:hAnsi="Calibri" w:cs="Calibri"/>
        </w:rPr>
        <w:instrText xml:space="preserve"> ADDIN ZOTERO_ITEM CSL_CITATION {"citationID":"JEbL6HlB","properties":{"formattedCitation":"(Li 2022)","plainCitation":"(Li 2022)","noteIndex":0},"citationItems":[{"id":338,"uris":["http://zotero.org/users/local/8taSo5dG/items/R8NS6ZH6"],"itemData":{"id":338,"type":"chapter","abstract":"Abstract\n            As many technologies have become available around the world and users increasingly share personal information online with people and organizations from different countries and cultures, there is an urgent need to investigate the cross-cultural differences in users’ privacy attitudes and behaviors in the use of these technologies. Such investigation is important to understand how users in different cultures manage their information privacy differently and to inform the privacy design for technologies that are used globally. This chapter covers major cross-cultural differences that have been reported in privacy research. Specifically, it briefly reviews the concept of culture, discusses the cross-cultural differences in privacy management, and recommends design implications on privacy design in the international context.","container-title":"Modern Socio-Technical Perspectives on Privacy","event-place":"Cham","ISBN":"978-3-030-82785-4","language":"en","note":"DOI: 10.1007/978-3-030-82786-1_12","page":"267-292","publisher":"Springer International Publishing","publisher-place":"Cham","source":"DOI.org (Crossref)","title":"Cross-Cultural Privacy Differences","URL":"https://link.springer.com/10.1007/978-3-030-82786-1_12","editor":[{"family":"Knijnenburg","given":"Bart P."},{"family":"Page","given":"Xinru"},{"family":"Wisniewski","given":"Pamela"},{"family":"Lipford","given":"Heather Richter"},{"family":"Proferes","given":"Nicholas"},{"family":"Romano","given":"Jennifer"}],"author":[{"family":"Li","given":"Yao"}],"accessed":{"date-parts":[["2025",9,8]]},"issued":{"date-parts":[["2022"]]}}}],"schema":"https://github.com/citation-style-language/schema/raw/master/csl-citation.json"} </w:instrText>
      </w:r>
      <w:r w:rsidR="001C2CFD" w:rsidRPr="00064B97">
        <w:rPr>
          <w:rFonts w:ascii="Calibri" w:hAnsi="Calibri" w:cs="Calibri"/>
        </w:rPr>
        <w:fldChar w:fldCharType="separate"/>
      </w:r>
      <w:r w:rsidR="001E6492" w:rsidRPr="00064B97">
        <w:rPr>
          <w:rFonts w:ascii="Calibri" w:hAnsi="Calibri" w:cs="Calibri"/>
        </w:rPr>
        <w:t>(Li 2022)</w:t>
      </w:r>
      <w:r w:rsidR="001C2CFD" w:rsidRPr="00064B97">
        <w:rPr>
          <w:rFonts w:ascii="Calibri" w:hAnsi="Calibri" w:cs="Calibri"/>
        </w:rPr>
        <w:fldChar w:fldCharType="end"/>
      </w:r>
      <w:r w:rsidRPr="00064B97">
        <w:rPr>
          <w:rFonts w:ascii="Calibri" w:hAnsi="Calibri" w:cs="Calibri"/>
        </w:rPr>
        <w:t>. Among participants</w:t>
      </w:r>
      <w:r w:rsidR="00FD4E26" w:rsidRPr="00064B97">
        <w:rPr>
          <w:rFonts w:ascii="Calibri" w:hAnsi="Calibri" w:cs="Calibri"/>
        </w:rPr>
        <w:t xml:space="preserve"> from China</w:t>
      </w:r>
      <w:r w:rsidR="003317C2" w:rsidRPr="00064B97">
        <w:rPr>
          <w:rFonts w:ascii="Calibri" w:hAnsi="Calibri" w:cs="Calibri"/>
        </w:rPr>
        <w:t>,</w:t>
      </w:r>
      <w:r w:rsidR="00396A84" w:rsidRPr="00064B97">
        <w:rPr>
          <w:rFonts w:ascii="Calibri" w:hAnsi="Calibri" w:cs="Calibri"/>
        </w:rPr>
        <w:t xml:space="preserve"> </w:t>
      </w:r>
      <w:r w:rsidRPr="00064B97">
        <w:rPr>
          <w:rFonts w:ascii="Calibri" w:hAnsi="Calibri" w:cs="Calibri"/>
        </w:rPr>
        <w:t>no significant association</w:t>
      </w:r>
      <w:r w:rsidR="00E1032F" w:rsidRPr="00064B97">
        <w:rPr>
          <w:rFonts w:ascii="Calibri" w:hAnsi="Calibri" w:cs="Calibri"/>
        </w:rPr>
        <w:t>s were</w:t>
      </w:r>
      <w:r w:rsidRPr="00064B97">
        <w:rPr>
          <w:rFonts w:ascii="Calibri" w:hAnsi="Calibri" w:cs="Calibri"/>
        </w:rPr>
        <w:t xml:space="preserve"> </w:t>
      </w:r>
      <w:r w:rsidR="007D3287" w:rsidRPr="00064B97">
        <w:rPr>
          <w:rFonts w:ascii="Calibri" w:hAnsi="Calibri" w:cs="Calibri"/>
        </w:rPr>
        <w:t xml:space="preserve">observed </w:t>
      </w:r>
      <w:r w:rsidRPr="00064B97">
        <w:rPr>
          <w:rFonts w:ascii="Calibri" w:hAnsi="Calibri" w:cs="Calibri"/>
        </w:rPr>
        <w:t xml:space="preserve">between secret use and </w:t>
      </w:r>
      <w:r w:rsidR="009554D3" w:rsidRPr="00064B97">
        <w:rPr>
          <w:rFonts w:ascii="Calibri" w:hAnsi="Calibri" w:cs="Calibri"/>
        </w:rPr>
        <w:t xml:space="preserve">relational </w:t>
      </w:r>
      <w:r w:rsidRPr="00064B97">
        <w:rPr>
          <w:rFonts w:ascii="Calibri" w:hAnsi="Calibri" w:cs="Calibri"/>
        </w:rPr>
        <w:t>sexual shame. These findings are consistent with prior research suggesting that sexual shame in collectivist cultures is not always contingent upon specific behaviours but is instead rooted in long-standing concerns over maintaining social harmony and public image</w:t>
      </w:r>
      <w:r w:rsidR="005C390C" w:rsidRPr="00064B97">
        <w:rPr>
          <w:rFonts w:ascii="Calibri" w:hAnsi="Calibri" w:cs="Calibri"/>
        </w:rPr>
        <w:t>; f</w:t>
      </w:r>
      <w:r w:rsidRPr="00064B97">
        <w:rPr>
          <w:rFonts w:ascii="Calibri" w:hAnsi="Calibri" w:cs="Calibri"/>
        </w:rPr>
        <w:t xml:space="preserve">or example, </w:t>
      </w:r>
      <w:r w:rsidRPr="00064B97">
        <w:rPr>
          <w:rFonts w:ascii="Calibri" w:hAnsi="Calibri" w:cs="Calibri"/>
        </w:rPr>
        <w:fldChar w:fldCharType="begin"/>
      </w:r>
      <w:r w:rsidRPr="00064B97">
        <w:rPr>
          <w:rFonts w:ascii="Calibri" w:hAnsi="Calibri" w:cs="Calibri"/>
        </w:rPr>
        <w:instrText xml:space="preserve"> ADDIN EN.CITE &lt;EndNote&gt;&lt;Cite AuthorYear="1"&gt;&lt;Author&gt;Peng&lt;/Author&gt;&lt;Year&gt;2025&lt;/Year&gt;&lt;RecNum&gt;29&lt;/RecNum&gt;&lt;DisplayText&gt;Peng et al. (2025)&lt;/DisplayText&gt;&lt;record&gt;&lt;rec-number&gt;29&lt;/rec-number&gt;&lt;foreign-keys&gt;&lt;key app="EN" db-id="apatevfr05rerte0t0m52vpuxraspav2es55" timestamp="1753457504"&gt;29&lt;/key&gt;&lt;/foreign-keys&gt;&lt;ref-type name="Journal Article"&gt;17&lt;/ref-type&gt;&lt;contributors&gt;&lt;authors&gt;&lt;author&gt;Peng, Hongyu&lt;/author&gt;&lt;author&gt;Su, Yanchen&lt;/author&gt;&lt;author&gt;Zheng, Yong&lt;/author&gt;&lt;/authors&gt;&lt;/contributors&gt;&lt;titles&gt;&lt;title&gt;Sexual Shame and Associations with Social Evaluation Among Chinese Adults: The Effect of Mianzi and Negative Body Consciousness&lt;/title&gt;&lt;secondary-title&gt;Sexuality Research and Social Policy&lt;/secondary-title&gt;&lt;/titles&gt;&lt;periodical&gt;&lt;full-title&gt;Sexuality Research and Social Policy&lt;/full-title&gt;&lt;/periodical&gt;&lt;pages&gt;1008-1021&lt;/pages&gt;&lt;volume&gt;22&lt;/volume&gt;&lt;number&gt;2&lt;/number&gt;&lt;dates&gt;&lt;year&gt;2025&lt;/year&gt;&lt;pub-dates&gt;&lt;date&gt;2025/06/01&lt;/date&gt;&lt;/pub-dates&gt;&lt;/dates&gt;&lt;isbn&gt;1553-6610&lt;/isbn&gt;&lt;urls&gt;&lt;related-urls&gt;&lt;url&gt;https://doi.org/10.1007/s13178-024-01028-w&lt;/url&gt;&lt;/related-urls&gt;&lt;/urls&gt;&lt;electronic-resource-num&gt;10.1007/s13178-024-01028-w&lt;/electronic-resource-num&gt;&lt;/record&gt;&lt;/Cite&gt;&lt;/EndNote&gt;</w:instrText>
      </w:r>
      <w:r w:rsidRPr="00064B97">
        <w:rPr>
          <w:rFonts w:ascii="Calibri" w:hAnsi="Calibri" w:cs="Calibri"/>
        </w:rPr>
        <w:fldChar w:fldCharType="separate"/>
      </w:r>
      <w:r w:rsidR="00E605A1" w:rsidRPr="00064B97">
        <w:rPr>
          <w:rFonts w:ascii="Calibri" w:hAnsi="Calibri" w:cs="Calibri"/>
        </w:rPr>
        <w:t>Peng, Su and Zheng</w:t>
      </w:r>
      <w:r w:rsidR="000150AA" w:rsidRPr="00064B97">
        <w:rPr>
          <w:rFonts w:ascii="Calibri" w:hAnsi="Calibri" w:cs="Calibri"/>
        </w:rPr>
        <w:t xml:space="preserve"> </w:t>
      </w:r>
      <w:r w:rsidRPr="00064B97">
        <w:rPr>
          <w:rFonts w:ascii="Calibri" w:hAnsi="Calibri" w:cs="Calibri"/>
        </w:rPr>
        <w:fldChar w:fldCharType="end"/>
      </w:r>
      <w:r w:rsidR="001C2CFD" w:rsidRPr="00064B97">
        <w:rPr>
          <w:rFonts w:ascii="Calibri" w:hAnsi="Calibri" w:cs="Calibri"/>
        </w:rPr>
        <w:fldChar w:fldCharType="begin"/>
      </w:r>
      <w:r w:rsidR="001C2CFD" w:rsidRPr="00064B97">
        <w:rPr>
          <w:rFonts w:ascii="Calibri" w:hAnsi="Calibri" w:cs="Calibri"/>
        </w:rPr>
        <w:instrText xml:space="preserve"> ADDIN ZOTERO_ITEM CSL_CITATION {"citationID":"OhDDUHWn","properties":{"formattedCitation":"(2025)","plainCitation":"(2025)","noteIndex":0},"citationItems":[{"id":353,"uris":["http://zotero.org/users/local/8taSo5dG/items/J7HYTCYT"],"itemData":{"id":353,"type":"article-journal","container-title":"Sexuality Research and Social Policy","DOI":"10.1007/s13178-024-01028-w","ISSN":"1868-9884, 1553-6610","issue":"2","journalAbbreviation":"Sex Res Soc Policy","language":"en","page":"1008-1021","source":"DOI.org (Crossref)","title":"Sexual Shame and Associations with Social Evaluation Among Chinese Adults: The Effect of Mianzi and Negative Body Consciousness","title-short":"Sexual Shame and Associations with Social Evaluation Among Chinese Adults","volume":"22","author":[{"family":"Peng","given":"Hongyu"},{"family":"Su","given":"Yanchen"},{"family":"Zheng","given":"Yong"}],"issued":{"date-parts":[["2025",6]]}},"suppress-author":true}],"schema":"https://github.com/citation-style-language/schema/raw/master/csl-citation.json"} </w:instrText>
      </w:r>
      <w:r w:rsidR="001C2CFD" w:rsidRPr="00064B97">
        <w:rPr>
          <w:rFonts w:ascii="Calibri" w:hAnsi="Calibri" w:cs="Calibri"/>
        </w:rPr>
        <w:fldChar w:fldCharType="separate"/>
      </w:r>
      <w:r w:rsidR="001E6492" w:rsidRPr="00064B97">
        <w:rPr>
          <w:rFonts w:ascii="Calibri" w:hAnsi="Calibri" w:cs="Calibri"/>
        </w:rPr>
        <w:t>(2025)</w:t>
      </w:r>
      <w:r w:rsidR="001C2CFD" w:rsidRPr="00064B97">
        <w:rPr>
          <w:rFonts w:ascii="Calibri" w:hAnsi="Calibri" w:cs="Calibri"/>
        </w:rPr>
        <w:fldChar w:fldCharType="end"/>
      </w:r>
      <w:r w:rsidRPr="00064B97">
        <w:rPr>
          <w:rFonts w:ascii="Calibri" w:hAnsi="Calibri" w:cs="Calibri"/>
        </w:rPr>
        <w:t xml:space="preserve"> found that Chinese individuals’ experience of sexual shame was more strongly associated with </w:t>
      </w:r>
      <w:r w:rsidRPr="00064B97">
        <w:rPr>
          <w:rFonts w:ascii="Calibri" w:hAnsi="Calibri" w:cs="Calibri"/>
          <w:i/>
          <w:iCs/>
        </w:rPr>
        <w:t>mianzi</w:t>
      </w:r>
      <w:r w:rsidR="00172E06" w:rsidRPr="00064B97">
        <w:rPr>
          <w:rFonts w:ascii="Calibri" w:hAnsi="Calibri" w:cs="Calibri"/>
        </w:rPr>
        <w:t xml:space="preserve"> (face)</w:t>
      </w:r>
      <w:r w:rsidRPr="00064B97">
        <w:rPr>
          <w:rFonts w:ascii="Calibri" w:hAnsi="Calibri" w:cs="Calibri"/>
        </w:rPr>
        <w:t xml:space="preserve"> and fear of negative evaluation than with specific sexual </w:t>
      </w:r>
      <w:r w:rsidR="004E5EC9" w:rsidRPr="00064B97">
        <w:rPr>
          <w:rFonts w:ascii="Calibri" w:hAnsi="Calibri" w:cs="Calibri"/>
        </w:rPr>
        <w:t>behaviours.</w:t>
      </w:r>
      <w:r w:rsidR="00D66FE7" w:rsidRPr="00064B97">
        <w:rPr>
          <w:rFonts w:ascii="Calibri" w:hAnsi="Calibri" w:cs="Calibri"/>
        </w:rPr>
        <w:t xml:space="preserve"> </w:t>
      </w:r>
      <w:r w:rsidR="00043CE6" w:rsidRPr="00064B97">
        <w:rPr>
          <w:rFonts w:ascii="Calibri" w:hAnsi="Calibri" w:cs="Calibri"/>
        </w:rPr>
        <w:t xml:space="preserve">In such settings, shame is often </w:t>
      </w:r>
      <w:r w:rsidR="00547DD1" w:rsidRPr="00064B97">
        <w:rPr>
          <w:rFonts w:ascii="Calibri" w:hAnsi="Calibri" w:cs="Calibri"/>
        </w:rPr>
        <w:t>influenc</w:t>
      </w:r>
      <w:r w:rsidR="00043CE6" w:rsidRPr="00064B97">
        <w:rPr>
          <w:rFonts w:ascii="Calibri" w:hAnsi="Calibri" w:cs="Calibri"/>
        </w:rPr>
        <w:t xml:space="preserve">ed by perceived social disapproval rather than self-directed </w:t>
      </w:r>
      <w:r w:rsidR="00A42D80" w:rsidRPr="00064B97">
        <w:rPr>
          <w:rFonts w:ascii="Calibri" w:hAnsi="Calibri" w:cs="Calibri"/>
        </w:rPr>
        <w:t>shame</w:t>
      </w:r>
      <w:r w:rsidR="00043CE6" w:rsidRPr="00064B97">
        <w:rPr>
          <w:rFonts w:ascii="Calibri" w:hAnsi="Calibri" w:cs="Calibri"/>
        </w:rPr>
        <w:t>. When behaviours like shared or secretive pornography use are not explicitly condemned by close others or relational partners, individuals may not experience heightened internalised shame</w:t>
      </w:r>
      <w:r w:rsidR="00A676AF" w:rsidRPr="00064B97">
        <w:rPr>
          <w:rFonts w:ascii="Calibri" w:hAnsi="Calibri" w:cs="Calibri"/>
        </w:rPr>
        <w:t xml:space="preserve">, </w:t>
      </w:r>
      <w:r w:rsidR="00043CE6" w:rsidRPr="00064B97">
        <w:rPr>
          <w:rFonts w:ascii="Calibri" w:hAnsi="Calibri" w:cs="Calibri"/>
        </w:rPr>
        <w:t>even if broader cultural values remain conservative</w:t>
      </w:r>
      <w:r w:rsidR="000150AA" w:rsidRPr="00064B97">
        <w:rPr>
          <w:rFonts w:ascii="Calibri" w:hAnsi="Calibri" w:cs="Calibri"/>
        </w:rPr>
        <w:t xml:space="preserve"> </w:t>
      </w:r>
      <w:r w:rsidR="000150AA" w:rsidRPr="00064B97">
        <w:rPr>
          <w:rFonts w:ascii="Calibri" w:hAnsi="Calibri" w:cs="Calibri"/>
        </w:rPr>
        <w:fldChar w:fldCharType="begin"/>
      </w:r>
      <w:r w:rsidR="000150AA" w:rsidRPr="00064B97">
        <w:rPr>
          <w:rFonts w:ascii="Calibri" w:hAnsi="Calibri" w:cs="Calibri"/>
        </w:rPr>
        <w:instrText xml:space="preserve"> ADDIN ZOTERO_ITEM CSL_CITATION {"citationID":"rO8gyaaA","properties":{"formattedCitation":"(Liyanage and Usoof-Thowfeek 2023)","plainCitation":"(Liyanage and Usoof-Thowfeek 2023)","noteIndex":0},"citationItems":[{"id":342,"uris":["http://zotero.org/users/local/8taSo5dG/items/HG3Z75J6"],"itemData":{"id":342,"type":"article-journal","abstract":"Although shame is largely viewed as a negative, destructive emotion, it is very commonly exercised in collectivistic cultures. Shame, an emotion thought to confront the self, often leading to maladaptive self-defensive actions, has been shown to also harbor a positive potential that can motivate people toward self-improvement. Collectivistic cultures that promote shame appear to rely on this positive potential of shame. This article reviews available literature to explore how and why shame lends itself to personal growth in the collectivistic cultures, contradicting its evidenced tendency to provoke self-defense. An extensive study of the literature uncovered four cultural differences in the perception of self, namely, in self-esteem, self-enhancement, self-concept inconsistency, and incremental belief of self which this article argues lead to self-defensiveness or self-improvement. We also argue that lower levels of self-esteem and self-enhancement observed in collectivistic cultures, as well as the propensity to perceive self as inconsistent and incremental, facilitate the positive action potential of shame, preventing self-defense reactions. We conclude that, while self-threatening shame can be more destructive than adaptive in certain cultures, collectivistic cultures tend to depend on their capacity to avail themselves of the positive potential of shame to ensure successful communal living.","container-title":"Journal of Cross-Cultural Psychology","DOI":"10.1177/00220221231183151","ISSN":"0022-0221, 1552-5422","issue":"5","journalAbbreviation":"Journal of Cross-Cultural Psychology","language":"en","page":"574-590","source":"DOI.org (Crossref)","title":"You Should Be Ashamed of Yourself: Culture and Shame Driven Personal Growth","title-short":"You Should Be Ashamed of Yourself","volume":"54","author":[{"family":"Liyanage","given":"Nethmie"},{"family":"Usoof-Thowfeek","given":"Ramila"}],"issued":{"date-parts":[["2023",8]]}}}],"schema":"https://github.com/citation-style-language/schema/raw/master/csl-citation.json"} </w:instrText>
      </w:r>
      <w:r w:rsidR="000150AA" w:rsidRPr="00064B97">
        <w:rPr>
          <w:rFonts w:ascii="Calibri" w:hAnsi="Calibri" w:cs="Calibri"/>
        </w:rPr>
        <w:fldChar w:fldCharType="separate"/>
      </w:r>
      <w:r w:rsidR="001E6492" w:rsidRPr="00064B97">
        <w:rPr>
          <w:rFonts w:ascii="Calibri" w:hAnsi="Calibri" w:cs="Calibri"/>
        </w:rPr>
        <w:t>(Liyanage and Usoof-Thowfeek 2023)</w:t>
      </w:r>
      <w:r w:rsidR="000150AA" w:rsidRPr="00064B97">
        <w:rPr>
          <w:rFonts w:ascii="Calibri" w:hAnsi="Calibri" w:cs="Calibri"/>
        </w:rPr>
        <w:fldChar w:fldCharType="end"/>
      </w:r>
      <w:r w:rsidR="00C8210D" w:rsidRPr="00064B97">
        <w:rPr>
          <w:rFonts w:ascii="Calibri" w:hAnsi="Calibri" w:cs="Calibri"/>
        </w:rPr>
        <w:t>.</w:t>
      </w:r>
      <w:r w:rsidR="00862335" w:rsidRPr="00064B97">
        <w:rPr>
          <w:rFonts w:ascii="Calibri" w:hAnsi="Calibri" w:cs="Calibri"/>
        </w:rPr>
        <w:t xml:space="preserve"> It is also possible that in the Chinese context experiences of sexual shame are shaped by government policies that restrict </w:t>
      </w:r>
      <w:r w:rsidR="0090720F" w:rsidRPr="00064B97">
        <w:rPr>
          <w:rFonts w:ascii="Calibri" w:hAnsi="Calibri" w:cs="Calibri"/>
        </w:rPr>
        <w:t>pornography. In this setting, secrecy may be driven less by a sense of personal moral failure and more by broader structural constraints that discourage open consumption</w:t>
      </w:r>
      <w:r w:rsidR="000150AA" w:rsidRPr="00064B97">
        <w:rPr>
          <w:rFonts w:ascii="Calibri" w:hAnsi="Calibri" w:cs="Calibri"/>
        </w:rPr>
        <w:t xml:space="preserve"> </w:t>
      </w:r>
      <w:r w:rsidR="000150AA" w:rsidRPr="00064B97">
        <w:rPr>
          <w:rFonts w:ascii="Calibri" w:hAnsi="Calibri" w:cs="Calibri"/>
        </w:rPr>
        <w:fldChar w:fldCharType="begin"/>
      </w:r>
      <w:r w:rsidR="000150AA" w:rsidRPr="00064B97">
        <w:rPr>
          <w:rFonts w:ascii="Calibri" w:hAnsi="Calibri" w:cs="Calibri"/>
        </w:rPr>
        <w:instrText xml:space="preserve"> ADDIN ZOTERO_ITEM CSL_CITATION {"citationID":"wro6PXZr","properties":{"formattedCitation":"(Peng et al. 2025)","plainCitation":"(Peng et al. 2025)","noteIndex":0},"citationItems":[{"id":353,"uris":["http://zotero.org/users/local/8taSo5dG/items/J7HYTCYT"],"itemData":{"id":353,"type":"article-journal","container-title":"Sexuality Research and Social Policy","DOI":"10.1007/s13178-024-01028-w","ISSN":"1868-9884, 1553-6610","issue":"2","journalAbbreviation":"Sex Res Soc Policy","language":"en","page":"1008-1021","source":"DOI.org (Crossref)","title":"Sexual Shame and Associations with Social Evaluation Among Chinese Adults: The Effect of Mianzi and Negative Body Consciousness","title-short":"Sexual Shame and Associations with Social Evaluation Among Chinese Adults","volume":"22","author":[{"family":"Peng","given":"Hongyu"},{"family":"Su","given":"Yanchen"},{"family":"Zheng","given":"Yong"}],"issued":{"date-parts":[["2025",6]]}}}],"schema":"https://github.com/citation-style-language/schema/raw/master/csl-citation.json"} </w:instrText>
      </w:r>
      <w:r w:rsidR="000150AA" w:rsidRPr="00064B97">
        <w:rPr>
          <w:rFonts w:ascii="Calibri" w:hAnsi="Calibri" w:cs="Calibri"/>
        </w:rPr>
        <w:fldChar w:fldCharType="separate"/>
      </w:r>
      <w:r w:rsidR="001E6492" w:rsidRPr="00064B97">
        <w:rPr>
          <w:rFonts w:ascii="Calibri" w:hAnsi="Calibri" w:cs="Calibri"/>
        </w:rPr>
        <w:t>(</w:t>
      </w:r>
      <w:r w:rsidR="00E605A1" w:rsidRPr="00064B97">
        <w:rPr>
          <w:rFonts w:ascii="Calibri" w:hAnsi="Calibri" w:cs="Calibri"/>
        </w:rPr>
        <w:t>Peng, Su and Zheng</w:t>
      </w:r>
      <w:r w:rsidR="00E605A1" w:rsidRPr="00064B97">
        <w:rPr>
          <w:rFonts w:ascii="Calibri" w:hAnsi="Calibri" w:cs="Calibri" w:hint="eastAsia"/>
        </w:rPr>
        <w:t xml:space="preserve"> </w:t>
      </w:r>
      <w:r w:rsidR="001E6492" w:rsidRPr="00064B97">
        <w:rPr>
          <w:rFonts w:ascii="Calibri" w:hAnsi="Calibri" w:cs="Calibri"/>
        </w:rPr>
        <w:t>2025)</w:t>
      </w:r>
      <w:r w:rsidR="000150AA" w:rsidRPr="00064B97">
        <w:rPr>
          <w:rFonts w:ascii="Calibri" w:hAnsi="Calibri" w:cs="Calibri"/>
        </w:rPr>
        <w:fldChar w:fldCharType="end"/>
      </w:r>
      <w:r w:rsidR="00862335" w:rsidRPr="00064B97">
        <w:rPr>
          <w:rFonts w:ascii="Calibri" w:hAnsi="Calibri" w:cs="Calibri"/>
        </w:rPr>
        <w:t>.</w:t>
      </w:r>
    </w:p>
    <w:p w14:paraId="25CE05B2" w14:textId="77777777" w:rsidR="00493A57" w:rsidRPr="00064B97" w:rsidRDefault="00493A57" w:rsidP="00493A57">
      <w:pPr>
        <w:spacing w:line="240" w:lineRule="auto"/>
        <w:contextualSpacing/>
        <w:jc w:val="both"/>
        <w:outlineLvl w:val="1"/>
        <w:rPr>
          <w:rFonts w:ascii="Calibri" w:hAnsi="Calibri" w:cs="Calibri"/>
          <w:b/>
          <w:bCs/>
          <w:i/>
          <w:iCs/>
        </w:rPr>
      </w:pPr>
    </w:p>
    <w:p w14:paraId="19BA4B4D" w14:textId="02CA0BCF" w:rsidR="00640298" w:rsidRPr="00064B97" w:rsidRDefault="00D50446" w:rsidP="00493A57">
      <w:pPr>
        <w:spacing w:line="240" w:lineRule="auto"/>
        <w:contextualSpacing/>
        <w:jc w:val="both"/>
        <w:outlineLvl w:val="1"/>
        <w:rPr>
          <w:rFonts w:ascii="Calibri" w:hAnsi="Calibri" w:cs="Calibri"/>
          <w:b/>
          <w:bCs/>
          <w:i/>
          <w:iCs/>
        </w:rPr>
      </w:pPr>
      <w:r w:rsidRPr="00064B97">
        <w:rPr>
          <w:rFonts w:ascii="Calibri" w:hAnsi="Calibri" w:cs="Calibri"/>
          <w:b/>
          <w:bCs/>
          <w:i/>
          <w:iCs/>
        </w:rPr>
        <w:t>Partn</w:t>
      </w:r>
      <w:r w:rsidR="007C32E2" w:rsidRPr="00064B97">
        <w:rPr>
          <w:rFonts w:ascii="Calibri" w:hAnsi="Calibri" w:cs="Calibri"/>
          <w:b/>
          <w:bCs/>
          <w:i/>
          <w:iCs/>
        </w:rPr>
        <w:t>er-aware and shared pornography use and psychosocial well</w:t>
      </w:r>
      <w:r w:rsidR="00640298" w:rsidRPr="00064B97">
        <w:rPr>
          <w:rFonts w:ascii="Calibri" w:hAnsi="Calibri" w:cs="Calibri"/>
          <w:b/>
          <w:bCs/>
          <w:i/>
          <w:iCs/>
        </w:rPr>
        <w:t>-being</w:t>
      </w:r>
      <w:r w:rsidR="001F5557" w:rsidRPr="00064B97">
        <w:rPr>
          <w:rFonts w:ascii="Calibri" w:hAnsi="Calibri" w:cs="Calibri"/>
          <w:b/>
          <w:bCs/>
          <w:i/>
          <w:iCs/>
        </w:rPr>
        <w:t xml:space="preserve"> (RQ3)</w:t>
      </w:r>
    </w:p>
    <w:p w14:paraId="5973E5CD" w14:textId="77777777" w:rsidR="00493A57" w:rsidRPr="00064B97" w:rsidRDefault="00493A57" w:rsidP="00493A57">
      <w:pPr>
        <w:spacing w:line="240" w:lineRule="auto"/>
        <w:contextualSpacing/>
        <w:jc w:val="both"/>
        <w:outlineLvl w:val="2"/>
        <w:rPr>
          <w:rFonts w:ascii="Calibri" w:hAnsi="Calibri" w:cs="Calibri"/>
          <w:i/>
          <w:iCs/>
        </w:rPr>
      </w:pPr>
    </w:p>
    <w:p w14:paraId="1AE7830B" w14:textId="6BBD5507" w:rsidR="00640298" w:rsidRPr="00064B97" w:rsidRDefault="00640298" w:rsidP="00493A57">
      <w:pPr>
        <w:spacing w:line="240" w:lineRule="auto"/>
        <w:contextualSpacing/>
        <w:jc w:val="both"/>
        <w:outlineLvl w:val="2"/>
        <w:rPr>
          <w:rFonts w:ascii="Calibri" w:hAnsi="Calibri" w:cs="Calibri"/>
          <w:i/>
          <w:iCs/>
        </w:rPr>
      </w:pPr>
      <w:r w:rsidRPr="00064B97">
        <w:rPr>
          <w:rFonts w:ascii="Calibri" w:hAnsi="Calibri" w:cs="Calibri"/>
          <w:i/>
          <w:iCs/>
        </w:rPr>
        <w:t>Sexual</w:t>
      </w:r>
      <w:r w:rsidR="007C32E2" w:rsidRPr="00064B97">
        <w:rPr>
          <w:rFonts w:ascii="Calibri" w:hAnsi="Calibri" w:cs="Calibri"/>
          <w:i/>
          <w:iCs/>
        </w:rPr>
        <w:t xml:space="preserve"> satisfaction and sexual pl</w:t>
      </w:r>
      <w:r w:rsidRPr="00064B97">
        <w:rPr>
          <w:rFonts w:ascii="Calibri" w:hAnsi="Calibri" w:cs="Calibri"/>
          <w:i/>
          <w:iCs/>
        </w:rPr>
        <w:t>easure</w:t>
      </w:r>
    </w:p>
    <w:p w14:paraId="0F5B2C94" w14:textId="77777777" w:rsidR="002E1371" w:rsidRPr="00064B97" w:rsidRDefault="002E1371" w:rsidP="00493A57">
      <w:pPr>
        <w:spacing w:line="240" w:lineRule="auto"/>
        <w:contextualSpacing/>
        <w:jc w:val="both"/>
        <w:rPr>
          <w:rFonts w:ascii="Calibri" w:hAnsi="Calibri" w:cs="Calibri"/>
        </w:rPr>
      </w:pPr>
    </w:p>
    <w:p w14:paraId="5D77908B" w14:textId="333AA9BF" w:rsidR="00640298" w:rsidRPr="00064B97" w:rsidRDefault="00640298" w:rsidP="00493A57">
      <w:pPr>
        <w:spacing w:line="240" w:lineRule="auto"/>
        <w:contextualSpacing/>
        <w:jc w:val="both"/>
        <w:rPr>
          <w:rFonts w:ascii="Calibri" w:hAnsi="Calibri" w:cs="Calibri"/>
        </w:rPr>
      </w:pPr>
      <w:r w:rsidRPr="00064B97">
        <w:rPr>
          <w:rFonts w:ascii="Calibri" w:hAnsi="Calibri" w:cs="Calibri"/>
        </w:rPr>
        <w:t>Consistent with previous research</w:t>
      </w:r>
      <w:r w:rsidR="00515571" w:rsidRPr="00064B97">
        <w:rPr>
          <w:rFonts w:ascii="Calibri" w:hAnsi="Calibri" w:cs="Calibri"/>
        </w:rPr>
        <w:t xml:space="preserve"> </w:t>
      </w:r>
      <w:r w:rsidR="00515571" w:rsidRPr="00064B97">
        <w:rPr>
          <w:rFonts w:ascii="Calibri" w:hAnsi="Calibri" w:cs="Calibri"/>
        </w:rPr>
        <w:fldChar w:fldCharType="begin"/>
      </w:r>
      <w:r w:rsidR="00515571" w:rsidRPr="00064B97">
        <w:rPr>
          <w:rFonts w:ascii="Calibri" w:hAnsi="Calibri" w:cs="Calibri"/>
        </w:rPr>
        <w:instrText xml:space="preserve"> ADDIN ZOTERO_ITEM CSL_CITATION {"citationID":"5KgXLmNF","properties":{"formattedCitation":"(Lawless et al. 2023; Wright and Tokunaga 2025)","plainCitation":"(Lawless et al. 2023; Wright and Tokunaga 2025)","noteIndex":0},"citationItems":[{"id":332,"uris":["http://zotero.org/users/local/8taSo5dG/items/DF2DZEKB"],"itemData":{"id":332,"type":"article-journal","abstract":"Abstract\n            \n              Recent reviews of the pornography literature have called for the development of valid and reliable measures that assess multiple facets of pornography use. Moreover, despite pornography use having important implications for romantic relationships, there are currently no self-report assessments of pornography use specifically within the context of romantic relationships. To address these limitations, the current paper reports on two studies regarding the development and psychometric evaluation of a 38-item multidimensional measure of pornography use within the context of romantic relationships: the Pornography Use in Romantic Relationships Scale (PURRS). Study 1 (\n              n\n               = 739) reports on an Exploratory and Confirmatory Factor Analytic approach to determine the factor structure of the PURRS. Study 2 (\n              n\n               = 765) reports on the cross-validation of the factor structure of the PURRS, before assessing the criterion validity of the measure. The PURRS exhibited good internal consistency, construct validity, and criterion validity. The findings suggest that the PURRS is best modeled by 13 first-order factors, though a higher-order factor structure comprising four broad factors may also be used. The PURRS significantly extends on past assessments of pornography use, and in particular, advances the assessment and study of pornography use within the context of romantic relationships.","container-title":"Archives of Sexual Behavior","DOI":"10.1007/s10508-023-02534-5","ISSN":"0004-0002, 1573-2800","issue":"4","journalAbbreviation":"Arch Sex Behav","language":"en","page":"1799-1818","source":"DOI.org (Crossref)","title":"The Development and Validation of the Pornography Use in Romantic Relationships Scale","volume":"52","author":[{"family":"Lawless","given":"Nicholas J."},{"family":"Karantzas","given":"Gery C."},{"family":"Knox","given":"Laura"}],"issued":{"date-parts":[["2023",5]]}}},{"id":142,"uris":["http://zotero.org/users/local/8taSo5dG/items/9K3W75TR"],"itemData":{"id":142,"type":"article-journal","container-title":"Health Communication","DOI":"10.1080/10410236.2025.2450421","ISSN":"1041-0236, 1532-7027","journalAbbreviation":"Health Communication","language":"en","page":"1-5","source":"DOI.org (Crossref)","title":"Gender Differences in the Association between Pornography Use and Sexual Satisfaction: Further Meta-Analytic Evidence","title-short":"Gender Differences in the Association between Pornography Use and Sexual Satisfaction","author":[{"family":"Wright","given":"Paul J."},{"family":"Tokunaga","given":"Robert S."}],"issued":{"date-parts":[["2025",1,13]]}}}],"schema":"https://github.com/citation-style-language/schema/raw/master/csl-citation.json"} </w:instrText>
      </w:r>
      <w:r w:rsidR="00515571" w:rsidRPr="00064B97">
        <w:rPr>
          <w:rFonts w:ascii="Calibri" w:hAnsi="Calibri" w:cs="Calibri"/>
        </w:rPr>
        <w:fldChar w:fldCharType="separate"/>
      </w:r>
      <w:r w:rsidR="001E6492" w:rsidRPr="00064B97">
        <w:rPr>
          <w:rFonts w:ascii="Calibri" w:hAnsi="Calibri" w:cs="Calibri"/>
        </w:rPr>
        <w:t>(</w:t>
      </w:r>
      <w:r w:rsidR="00B06ACB" w:rsidRPr="00064B97">
        <w:rPr>
          <w:rFonts w:ascii="Calibri" w:hAnsi="Calibri" w:cs="Calibri"/>
        </w:rPr>
        <w:t>Lawless, Karantzas and Knox 2023</w:t>
      </w:r>
      <w:r w:rsidR="001E6492" w:rsidRPr="00064B97">
        <w:rPr>
          <w:rFonts w:ascii="Calibri" w:hAnsi="Calibri" w:cs="Calibri"/>
        </w:rPr>
        <w:t>; Wright and Tokunaga 2025)</w:t>
      </w:r>
      <w:r w:rsidR="00515571" w:rsidRPr="00064B97">
        <w:rPr>
          <w:rFonts w:ascii="Calibri" w:hAnsi="Calibri" w:cs="Calibri"/>
        </w:rPr>
        <w:fldChar w:fldCharType="end"/>
      </w:r>
      <w:r w:rsidRPr="00064B97">
        <w:rPr>
          <w:rFonts w:ascii="Calibri" w:hAnsi="Calibri" w:cs="Calibri"/>
        </w:rPr>
        <w:t>,</w:t>
      </w:r>
      <w:r w:rsidR="009E3872" w:rsidRPr="00064B97">
        <w:rPr>
          <w:rFonts w:ascii="Calibri" w:hAnsi="Calibri" w:cs="Calibri"/>
        </w:rPr>
        <w:t xml:space="preserve"> </w:t>
      </w:r>
      <w:r w:rsidRPr="00064B97">
        <w:rPr>
          <w:rFonts w:ascii="Calibri" w:hAnsi="Calibri" w:cs="Calibri"/>
        </w:rPr>
        <w:t xml:space="preserve">the current </w:t>
      </w:r>
      <w:r w:rsidR="002E1371" w:rsidRPr="00064B97">
        <w:rPr>
          <w:rFonts w:ascii="Calibri" w:hAnsi="Calibri" w:cs="Calibri"/>
        </w:rPr>
        <w:t xml:space="preserve">study’s </w:t>
      </w:r>
      <w:r w:rsidRPr="00064B97">
        <w:rPr>
          <w:rFonts w:ascii="Calibri" w:hAnsi="Calibri" w:cs="Calibri"/>
        </w:rPr>
        <w:t xml:space="preserve">findings indicate that both </w:t>
      </w:r>
      <w:r w:rsidR="00D50446" w:rsidRPr="00064B97">
        <w:rPr>
          <w:rFonts w:ascii="Calibri" w:hAnsi="Calibri" w:cs="Calibri"/>
        </w:rPr>
        <w:t>partner-aware</w:t>
      </w:r>
      <w:r w:rsidRPr="00064B97">
        <w:rPr>
          <w:rFonts w:ascii="Calibri" w:hAnsi="Calibri" w:cs="Calibri"/>
        </w:rPr>
        <w:t xml:space="preserve"> and shared pornography use </w:t>
      </w:r>
      <w:r w:rsidR="002E1371" w:rsidRPr="00064B97">
        <w:rPr>
          <w:rFonts w:ascii="Calibri" w:hAnsi="Calibri" w:cs="Calibri"/>
        </w:rPr>
        <w:t>we</w:t>
      </w:r>
      <w:r w:rsidRPr="00064B97">
        <w:rPr>
          <w:rFonts w:ascii="Calibri" w:hAnsi="Calibri" w:cs="Calibri"/>
        </w:rPr>
        <w:t>re positively associated with sexual satisfaction and sexual pleasure</w:t>
      </w:r>
      <w:r w:rsidR="0082748F" w:rsidRPr="00064B97">
        <w:rPr>
          <w:rFonts w:ascii="Calibri" w:hAnsi="Calibri" w:cs="Calibri"/>
        </w:rPr>
        <w:t>;</w:t>
      </w:r>
      <w:r w:rsidRPr="00064B97">
        <w:rPr>
          <w:rFonts w:ascii="Calibri" w:hAnsi="Calibri" w:cs="Calibri"/>
        </w:rPr>
        <w:t xml:space="preserve"> </w:t>
      </w:r>
      <w:r w:rsidR="0082748F" w:rsidRPr="00064B97">
        <w:rPr>
          <w:rFonts w:ascii="Calibri" w:hAnsi="Calibri" w:cs="Calibri"/>
        </w:rPr>
        <w:t>t</w:t>
      </w:r>
      <w:r w:rsidRPr="00064B97">
        <w:rPr>
          <w:rFonts w:ascii="Calibri" w:hAnsi="Calibri" w:cs="Calibri"/>
        </w:rPr>
        <w:t xml:space="preserve">his </w:t>
      </w:r>
      <w:r w:rsidR="00EB1AC0" w:rsidRPr="00064B97">
        <w:rPr>
          <w:rFonts w:ascii="Calibri" w:hAnsi="Calibri" w:cs="Calibri"/>
        </w:rPr>
        <w:t>could</w:t>
      </w:r>
      <w:r w:rsidRPr="00064B97">
        <w:rPr>
          <w:rFonts w:ascii="Calibri" w:hAnsi="Calibri" w:cs="Calibri"/>
        </w:rPr>
        <w:t xml:space="preserve"> be understood as a reflection of increased intimacy and trust facilitated by mutual engagement in sexual exploration. Prior research has suggested that the integration of pornography into partnered sexual activities can enhance sexual communication and promote mutual understanding; similarly, </w:t>
      </w:r>
      <w:r w:rsidR="00D50446" w:rsidRPr="00064B97">
        <w:rPr>
          <w:rFonts w:ascii="Calibri" w:hAnsi="Calibri" w:cs="Calibri"/>
        </w:rPr>
        <w:t>partner-aware</w:t>
      </w:r>
      <w:r w:rsidRPr="00064B97">
        <w:rPr>
          <w:rFonts w:ascii="Calibri" w:hAnsi="Calibri" w:cs="Calibri"/>
        </w:rPr>
        <w:t xml:space="preserve"> use may foster emotional safety and reinforce trust by reducing secrecy and affirming sexual expression within the relationship</w:t>
      </w:r>
      <w:r w:rsidR="00C41F59" w:rsidRPr="00064B97">
        <w:rPr>
          <w:rFonts w:ascii="Calibri" w:hAnsi="Calibri" w:cs="Calibri"/>
        </w:rPr>
        <w:t xml:space="preserve"> </w:t>
      </w:r>
      <w:r w:rsidR="00C41F59" w:rsidRPr="00064B97">
        <w:rPr>
          <w:rFonts w:ascii="Calibri" w:hAnsi="Calibri" w:cs="Calibri"/>
        </w:rPr>
        <w:fldChar w:fldCharType="begin"/>
      </w:r>
      <w:r w:rsidR="00C41F59" w:rsidRPr="00064B97">
        <w:rPr>
          <w:rFonts w:ascii="Calibri" w:hAnsi="Calibri" w:cs="Calibri"/>
        </w:rPr>
        <w:instrText xml:space="preserve"> ADDIN ZOTERO_ITEM CSL_CITATION {"citationID":"mLhF3T28","properties":{"formattedCitation":"(Kohut et al. 2017)","plainCitation":"(Kohut et al. 2017)","noteIndex":0},"citationItems":[{"id":52,"uris":["http://zotero.org/users/local/8taSo5dG/items/AXCQ3BCC"],"itemData":{"id":52,"type":"article-journal","container-title":"Archives of Sexual Behavior","DOI":"10.1007/s10508-016-0783-6","ISSN":"0004-0002, 1573-2800","issue":"2","journalAbbreviation":"Arch Sex Behav","language":"en","page":"585-602","source":"DOI.org (Crossref)","title":"Perceived Effects of Pornography on the Couple Relationship: Initial Findings of Open-Ended, Participant-Informed, “Bottom-Up” Research","title-short":"Perceived Effects of Pornography on the Couple Relationship","volume":"46","author":[{"family":"Kohut","given":"Taylor"},{"family":"Fisher","given":"William A."},{"family":"Campbell","given":"Lorne"}],"issued":{"date-parts":[["2017",2]]}}}],"schema":"https://github.com/citation-style-language/schema/raw/master/csl-citation.json"} </w:instrText>
      </w:r>
      <w:r w:rsidR="00C41F59" w:rsidRPr="00064B97">
        <w:rPr>
          <w:rFonts w:ascii="Calibri" w:hAnsi="Calibri" w:cs="Calibri"/>
        </w:rPr>
        <w:fldChar w:fldCharType="separate"/>
      </w:r>
      <w:r w:rsidR="001E6492" w:rsidRPr="00064B97">
        <w:rPr>
          <w:rFonts w:ascii="Calibri" w:hAnsi="Calibri" w:cs="Calibri"/>
        </w:rPr>
        <w:t>(</w:t>
      </w:r>
      <w:r w:rsidR="00435AF3" w:rsidRPr="00064B97">
        <w:rPr>
          <w:rFonts w:ascii="Calibri" w:hAnsi="Calibri" w:cs="Calibri"/>
        </w:rPr>
        <w:t>Kohut, Fisher and Campbell</w:t>
      </w:r>
      <w:r w:rsidR="001E6492" w:rsidRPr="00064B97">
        <w:rPr>
          <w:rFonts w:ascii="Calibri" w:hAnsi="Calibri" w:cs="Calibri"/>
        </w:rPr>
        <w:t xml:space="preserve"> 2017)</w:t>
      </w:r>
      <w:r w:rsidR="00C41F59" w:rsidRPr="00064B97">
        <w:rPr>
          <w:rFonts w:ascii="Calibri" w:hAnsi="Calibri" w:cs="Calibri"/>
        </w:rPr>
        <w:fldChar w:fldCharType="end"/>
      </w:r>
      <w:r w:rsidRPr="00064B97">
        <w:rPr>
          <w:rFonts w:ascii="Calibri" w:hAnsi="Calibri" w:cs="Calibri"/>
        </w:rPr>
        <w:t xml:space="preserve">. </w:t>
      </w:r>
      <w:r w:rsidR="002E1371" w:rsidRPr="00064B97">
        <w:rPr>
          <w:rFonts w:ascii="Calibri" w:hAnsi="Calibri" w:cs="Calibri"/>
        </w:rPr>
        <w:t xml:space="preserve">Particularly </w:t>
      </w:r>
      <w:r w:rsidR="00951523" w:rsidRPr="00064B97">
        <w:rPr>
          <w:rFonts w:ascii="Calibri" w:hAnsi="Calibri" w:cs="Calibri"/>
        </w:rPr>
        <w:t>i</w:t>
      </w:r>
      <w:r w:rsidRPr="00064B97">
        <w:rPr>
          <w:rFonts w:ascii="Calibri" w:hAnsi="Calibri" w:cs="Calibri"/>
        </w:rPr>
        <w:t>n more sexually restrictive contexts, such as China, shared use may serve a particularly adaptive function, offering a socially acceptable means of navigating sexual expression within the bounds of relational intimacy.</w:t>
      </w:r>
    </w:p>
    <w:p w14:paraId="118D360F" w14:textId="0DDFCA58" w:rsidR="00640298" w:rsidRPr="00064B97" w:rsidRDefault="005702DB" w:rsidP="00493A57">
      <w:pPr>
        <w:spacing w:line="240" w:lineRule="auto"/>
        <w:ind w:firstLine="720"/>
        <w:contextualSpacing/>
        <w:jc w:val="both"/>
        <w:rPr>
          <w:rFonts w:ascii="Calibri" w:hAnsi="Calibri" w:cs="Calibri"/>
        </w:rPr>
      </w:pPr>
      <w:r w:rsidRPr="00064B97">
        <w:rPr>
          <w:rFonts w:ascii="Calibri" w:hAnsi="Calibri" w:cs="Calibri"/>
        </w:rPr>
        <w:t>P</w:t>
      </w:r>
      <w:r w:rsidR="00C552EE" w:rsidRPr="00064B97">
        <w:rPr>
          <w:rFonts w:ascii="Calibri" w:hAnsi="Calibri" w:cs="Calibri"/>
        </w:rPr>
        <w:t xml:space="preserve">rior studies have found that </w:t>
      </w:r>
      <w:r w:rsidR="00D1534B" w:rsidRPr="00064B97">
        <w:rPr>
          <w:rFonts w:ascii="Calibri" w:hAnsi="Calibri" w:cs="Calibri"/>
        </w:rPr>
        <w:t>pornography use</w:t>
      </w:r>
      <w:r w:rsidR="00C552EE" w:rsidRPr="00064B97">
        <w:rPr>
          <w:rFonts w:ascii="Calibri" w:hAnsi="Calibri" w:cs="Calibri"/>
        </w:rPr>
        <w:t xml:space="preserve"> acknowledged by a partner</w:t>
      </w:r>
      <w:r w:rsidR="00D1534B" w:rsidRPr="00064B97">
        <w:rPr>
          <w:rFonts w:ascii="Calibri" w:hAnsi="Calibri" w:cs="Calibri"/>
        </w:rPr>
        <w:t xml:space="preserve"> </w:t>
      </w:r>
      <w:r w:rsidR="00C552EE" w:rsidRPr="00064B97">
        <w:rPr>
          <w:rFonts w:ascii="Calibri" w:hAnsi="Calibri" w:cs="Calibri"/>
        </w:rPr>
        <w:t>is associated with greater body appreciation, sexual self-reflection, and self-efficacy among women</w:t>
      </w:r>
      <w:r w:rsidR="00C41F59" w:rsidRPr="00064B97">
        <w:rPr>
          <w:rFonts w:ascii="Calibri" w:hAnsi="Calibri" w:cs="Calibri"/>
        </w:rPr>
        <w:t xml:space="preserve"> </w:t>
      </w:r>
      <w:r w:rsidR="00C41F59" w:rsidRPr="00064B97">
        <w:rPr>
          <w:rFonts w:ascii="Calibri" w:hAnsi="Calibri" w:cs="Calibri"/>
        </w:rPr>
        <w:fldChar w:fldCharType="begin"/>
      </w:r>
      <w:r w:rsidR="00C41F59" w:rsidRPr="00064B97">
        <w:rPr>
          <w:rFonts w:ascii="Calibri" w:hAnsi="Calibri" w:cs="Calibri"/>
        </w:rPr>
        <w:instrText xml:space="preserve"> ADDIN ZOTERO_ITEM CSL_CITATION {"citationID":"xEmj1yQT","properties":{"formattedCitation":"(Sommet and Berent 2023)","plainCitation":"(Sommet and Berent 2023)","noteIndex":0},"citationItems":[{"id":98,"uris":["http://zotero.org/users/local/8taSo5dG/items/CXWPBTUA"],"itemData":{"id":98,"type":"article-journal","abstract":"Abstract\n            \n              Background\n              We examined whether young men and women differ in the relation between porn use and sexual performance (sexual self-competence, sexual functioning, and partner-reported sexual satisfaction).\n            \n            \n              Methods\n              We conducted a three-wave longitudinal study (spanning 2015-16-17) that involved a very large number of men and women in their early 20s (100 000 + French-speaking individuals; 4000 + heterosexual couples).\n            \n            \n              Results\n              \n                The results revealed a twofold phenomenon. Among men, a higher frequency of porn use (wave 1) and increased porn use over time (waves 1–3) were associated with\n                lower\n                levels of sexual self-competence, impaired sexual functioning, and decreased partner-reported sexual satisfaction. In contrast, among women, higher and increasing frequencies of porn use were associated with\n                higher\n                levels of sexual self-competence, improved sexual functioning, and enhanced partner-reported sexual satisfaction (for some aspects).\n              \n            \n            \n              Conclusions\n              The findings reveal the irony that porn – a male-dominated industry that targets a male-dominated audience – is associated with the erosion of the quality of men's sex lives and the improvement of women's sex lives.","container-title":"Psychological Medicine","DOI":"10.1017/S003329172100516X","ISSN":"0033-2917, 1469-8978","issue":"7","journalAbbreviation":"Psychol. Med.","language":"en","page":"3105-3114","source":"DOI.org (Crossref)","title":"Porn use and men's and women's sexual performance: evidence from a large longitudinal sample","title-short":"Porn use and men's and women's sexual performance","volume":"53","author":[{"family":"Sommet","given":"Nicolas"},{"family":"Berent","given":"Jacques"}],"issued":{"date-parts":[["2023",5]]}}}],"schema":"https://github.com/citation-style-language/schema/raw/master/csl-citation.json"} </w:instrText>
      </w:r>
      <w:r w:rsidR="00C41F59" w:rsidRPr="00064B97">
        <w:rPr>
          <w:rFonts w:ascii="Calibri" w:hAnsi="Calibri" w:cs="Calibri"/>
        </w:rPr>
        <w:fldChar w:fldCharType="separate"/>
      </w:r>
      <w:r w:rsidR="001E6492" w:rsidRPr="00064B97">
        <w:rPr>
          <w:rFonts w:ascii="Calibri" w:hAnsi="Calibri" w:cs="Calibri"/>
        </w:rPr>
        <w:t>(Sommet and Berent 2023)</w:t>
      </w:r>
      <w:r w:rsidR="00C41F59" w:rsidRPr="00064B97">
        <w:rPr>
          <w:rFonts w:ascii="Calibri" w:hAnsi="Calibri" w:cs="Calibri"/>
        </w:rPr>
        <w:fldChar w:fldCharType="end"/>
      </w:r>
      <w:r w:rsidR="00C552EE" w:rsidRPr="00064B97">
        <w:rPr>
          <w:rFonts w:ascii="Calibri" w:hAnsi="Calibri" w:cs="Calibri"/>
        </w:rPr>
        <w:t xml:space="preserve">. </w:t>
      </w:r>
      <w:r w:rsidR="00AE0E4A" w:rsidRPr="00064B97">
        <w:rPr>
          <w:rFonts w:ascii="Calibri" w:hAnsi="Calibri" w:cs="Calibri"/>
        </w:rPr>
        <w:t>Our findings support</w:t>
      </w:r>
      <w:r w:rsidR="00A64452" w:rsidRPr="00064B97">
        <w:rPr>
          <w:rFonts w:ascii="Calibri" w:hAnsi="Calibri" w:cs="Calibri"/>
        </w:rPr>
        <w:t xml:space="preserve"> previous results by</w:t>
      </w:r>
      <w:r w:rsidR="00AE0E4A" w:rsidRPr="00064B97">
        <w:rPr>
          <w:rFonts w:ascii="Calibri" w:hAnsi="Calibri" w:cs="Calibri"/>
        </w:rPr>
        <w:t xml:space="preserve"> </w:t>
      </w:r>
      <w:r w:rsidR="00A64452" w:rsidRPr="00064B97">
        <w:rPr>
          <w:rFonts w:ascii="Calibri" w:hAnsi="Calibri" w:cs="Calibri"/>
        </w:rPr>
        <w:t>indicating</w:t>
      </w:r>
      <w:r w:rsidR="00AE0E4A" w:rsidRPr="00064B97">
        <w:rPr>
          <w:rFonts w:ascii="Calibri" w:hAnsi="Calibri" w:cs="Calibri"/>
        </w:rPr>
        <w:t xml:space="preserve"> that </w:t>
      </w:r>
      <w:r w:rsidR="00D50446" w:rsidRPr="00064B97">
        <w:rPr>
          <w:rFonts w:ascii="Calibri" w:hAnsi="Calibri" w:cs="Calibri"/>
        </w:rPr>
        <w:t>partner-aware</w:t>
      </w:r>
      <w:r w:rsidR="00AE0E4A" w:rsidRPr="00064B97">
        <w:rPr>
          <w:rFonts w:ascii="Calibri" w:hAnsi="Calibri" w:cs="Calibri"/>
        </w:rPr>
        <w:t xml:space="preserve"> pornography use </w:t>
      </w:r>
      <w:r w:rsidR="000A1C90" w:rsidRPr="00064B97">
        <w:rPr>
          <w:rFonts w:ascii="Calibri" w:hAnsi="Calibri" w:cs="Calibri"/>
        </w:rPr>
        <w:t xml:space="preserve">is </w:t>
      </w:r>
      <w:r w:rsidR="00AE0E4A" w:rsidRPr="00064B97">
        <w:rPr>
          <w:rFonts w:ascii="Calibri" w:hAnsi="Calibri" w:cs="Calibri"/>
        </w:rPr>
        <w:t>more strongly associated with</w:t>
      </w:r>
      <w:r w:rsidR="00D9230A" w:rsidRPr="00064B97">
        <w:rPr>
          <w:rFonts w:ascii="Calibri" w:hAnsi="Calibri" w:cs="Calibri"/>
        </w:rPr>
        <w:t xml:space="preserve"> increased</w:t>
      </w:r>
      <w:r w:rsidR="00AE0E4A" w:rsidRPr="00064B97">
        <w:rPr>
          <w:rFonts w:ascii="Calibri" w:hAnsi="Calibri" w:cs="Calibri"/>
        </w:rPr>
        <w:t xml:space="preserve"> sexual satisfaction and pleasure among women.</w:t>
      </w:r>
      <w:r w:rsidR="00C552EE" w:rsidRPr="00064B97">
        <w:rPr>
          <w:rFonts w:ascii="Calibri" w:hAnsi="Calibri" w:cs="Calibri"/>
        </w:rPr>
        <w:t xml:space="preserve"> </w:t>
      </w:r>
      <w:r w:rsidR="000A1C90" w:rsidRPr="00064B97">
        <w:rPr>
          <w:rFonts w:ascii="Calibri" w:hAnsi="Calibri" w:cs="Calibri"/>
        </w:rPr>
        <w:t xml:space="preserve">In their studies in Malaysia and </w:t>
      </w:r>
      <w:r w:rsidR="000A1C90" w:rsidRPr="00064B97">
        <w:rPr>
          <w:rStyle w:val="ky2igmncmogjharherah"/>
          <w:rFonts w:ascii="Calibri" w:hAnsi="Calibri" w:cs="Calibri"/>
        </w:rPr>
        <w:t>Türkiye</w:t>
      </w:r>
      <w:r w:rsidR="000A1C90" w:rsidRPr="00064B97">
        <w:rPr>
          <w:rFonts w:ascii="Calibri" w:hAnsi="Calibri" w:cs="Calibri"/>
        </w:rPr>
        <w:t xml:space="preserve"> respectively, </w:t>
      </w:r>
      <w:r w:rsidR="00640298" w:rsidRPr="00064B97">
        <w:rPr>
          <w:rFonts w:ascii="Calibri" w:hAnsi="Calibri" w:cs="Calibri"/>
        </w:rPr>
        <w:fldChar w:fldCharType="begin"/>
      </w:r>
      <w:r w:rsidR="00640298" w:rsidRPr="00064B97">
        <w:rPr>
          <w:rFonts w:ascii="Calibri" w:hAnsi="Calibri" w:cs="Calibri"/>
        </w:rPr>
        <w:instrText xml:space="preserve"> ADDIN EN.CITE &lt;EndNote&gt;&lt;Cite AuthorYear="1"&gt;&lt;Author&gt;Goh&lt;/Author&gt;&lt;Year&gt;2023&lt;/Year&gt;&lt;RecNum&gt;64&lt;/RecNum&gt;&lt;DisplayText&gt;Goh et al. (2023)&lt;/DisplayText&gt;&lt;record&gt;&lt;rec-number&gt;64&lt;/rec-number&gt;&lt;foreign-keys&gt;&lt;key app="EN" db-id="apatevfr05rerte0t0m52vpuxraspav2es55" timestamp="1753749009"&gt;64&lt;/key&gt;&lt;/foreign-keys&gt;&lt;ref-type name="Journal Article"&gt;17&lt;/ref-type&gt;&lt;contributors&gt;&lt;authors&gt;&lt;author&gt;Goh, P. H.&lt;/author&gt;&lt;author&gt;Phuah, L. A.&lt;/author&gt;&lt;author&gt;Low, Y. H.&lt;/author&gt;&lt;/authors&gt;&lt;/contributors&gt;&lt;auth-address&gt;Jeffrey Cheah School of Medicine and Health Sciences, Monash University Malaysia, Bandar Sunway, Malaysia.&lt;/auth-address&gt;&lt;titles&gt;&lt;title&gt;Pornography consumption and sexual health among emerging adults from Malaysia: an observational study&lt;/title&gt;&lt;secondary-title&gt;Sex Health&lt;/secondary-title&gt;&lt;/titles&gt;&lt;periodical&gt;&lt;full-title&gt;Sex Health&lt;/full-title&gt;&lt;/periodical&gt;&lt;pages&gt;134-147&lt;/pages&gt;&lt;volume&gt;20&lt;/volume&gt;&lt;number&gt;2&lt;/number&gt;&lt;keywords&gt;&lt;keyword&gt;Adult&lt;/keyword&gt;&lt;keyword&gt;Humans&lt;/keyword&gt;&lt;keyword&gt;Female&lt;/keyword&gt;&lt;keyword&gt;*Sexual Health&lt;/keyword&gt;&lt;keyword&gt;Erotica&lt;/keyword&gt;&lt;keyword&gt;Cross-Sectional Studies&lt;/keyword&gt;&lt;keyword&gt;Malaysia&lt;/keyword&gt;&lt;keyword&gt;Sexual Behavior&lt;/keyword&gt;&lt;/keywords&gt;&lt;dates&gt;&lt;year&gt;2023&lt;/year&gt;&lt;pub-dates&gt;&lt;date&gt;Apr&lt;/date&gt;&lt;/pub-dates&gt;&lt;/dates&gt;&lt;isbn&gt;1448-5028&lt;/isbn&gt;&lt;accession-num&gt;36848630&lt;/accession-num&gt;&lt;urls&gt;&lt;/urls&gt;&lt;electronic-resource-num&gt;10.1071/sh22181&lt;/electronic-resource-num&gt;&lt;remote-database-provider&gt;NLM&lt;/remote-database-provider&gt;&lt;language&gt;eng&lt;/language&gt;&lt;/record&gt;&lt;/Cite&gt;&lt;/EndNote&gt;</w:instrText>
      </w:r>
      <w:r w:rsidR="00640298" w:rsidRPr="00064B97">
        <w:rPr>
          <w:rFonts w:ascii="Calibri" w:hAnsi="Calibri" w:cs="Calibri"/>
        </w:rPr>
        <w:fldChar w:fldCharType="separate"/>
      </w:r>
      <w:r w:rsidR="0015799A" w:rsidRPr="00064B97">
        <w:rPr>
          <w:rFonts w:ascii="Calibri" w:hAnsi="Calibri" w:cs="Calibri"/>
        </w:rPr>
        <w:t>Goh, Phuah and Low</w:t>
      </w:r>
      <w:r w:rsidR="00640298" w:rsidRPr="00064B97">
        <w:rPr>
          <w:rFonts w:ascii="Calibri" w:hAnsi="Calibri" w:cs="Calibri"/>
        </w:rPr>
        <w:fldChar w:fldCharType="end"/>
      </w:r>
      <w:r w:rsidR="0015799A" w:rsidRPr="00064B97">
        <w:rPr>
          <w:rFonts w:ascii="Calibri" w:hAnsi="Calibri" w:cs="Calibri" w:hint="eastAsia"/>
        </w:rPr>
        <w:t xml:space="preserve"> </w:t>
      </w:r>
      <w:r w:rsidR="00C41F59" w:rsidRPr="00064B97">
        <w:rPr>
          <w:rFonts w:ascii="Calibri" w:hAnsi="Calibri" w:cs="Calibri"/>
        </w:rPr>
        <w:fldChar w:fldCharType="begin"/>
      </w:r>
      <w:r w:rsidR="00C41F59" w:rsidRPr="00064B97">
        <w:rPr>
          <w:rFonts w:ascii="Calibri" w:hAnsi="Calibri" w:cs="Calibri"/>
        </w:rPr>
        <w:instrText xml:space="preserve"> ADDIN ZOTERO_ITEM CSL_CITATION {"citationID":"SjTnmYgG","properties":{"formattedCitation":"(2023)","plainCitation":"(2023)","noteIndex":0},"citationItems":[{"id":38,"uris":["http://zotero.org/users/local/8taSo5dG/items/ZT28L4AV"],"itemData":{"id":38,"type":"article-journal","abstract":"Background   Despite the high prevalence, few studies have examined pornography consumption among emerging adults in Malaysia. The current study examined the attitudes, motivations, and behaviours related to pornography consumption and their association with sexual health.     Methods   Using a cross-sectional survey that was conducted online, a convenience sample of 319 Malaysians aged 18–30 years (M = 23.05, s.d. = 2.55) reported their attitudes and behaviours related to pornography consumption, including the degree of problematic consumption, and completed measures of sexual health. These included sexual satisfaction, awareness of sexual feelings, sexual self-reflection, sexual assertiveness, embarrassment during partnered sex, and genital image. To capture pornography genre preferences, participants also reported the keywords that they typically use to search for pornography. These open-ended responses were thematically coded.     Results   Between 60 and 70% of participants reported positive attitudes toward pornography and 81.2% (N = 259) reported lifetime intentional exposure to pornography. Gender differences were present in pornography consumption attitudes, motivations, preferences, and behaviours. Problematic pornography consumption, and not consumption frequency, was associated with poorer sexual satisfaction. Among women and not men, more frequent consumption was associated with more sexual self-reflection and positive feelings about their genitals. Sexual embarrassment was higher among women who consume pornography more problematically and among men who consumed pornography more frequently.     Conclusions   Pornography consumption attitudes and behaviours appear rather universal. However, the benefits of pornography consumption frequency and disadvantages associated with problematic consumption appear to be more relevant for women’s than men’s sexual health, specifically sexual self-reflection, genital image, and sexual embarrassment.","container-title":"Sexual Health","DOI":"10.1071/SH22181","ISSN":"1448-5028, 1449-8987","issue":"2","journalAbbreviation":"Sex. Health","language":"en","page":"134-147","source":"DOI.org (Crossref)","title":"Pornography consumption and sexual health among emerging adults from Malaysia: an observational study","title-short":"Pornography consumption and sexual health among emerging adults from Malaysia","volume":"20","author":[{"family":"Goh","given":"Pei Hwa"},{"family":"Phuah","given":"Li Ann"},{"family":"Low","given":"Yi Hwa"}],"editor":[{"family":"Lim","given":"Megan"}],"issued":{"date-parts":[["2023",2,28]]}},"suppress-author":true}],"schema":"https://github.com/citation-style-language/schema/raw/master/csl-citation.json"} </w:instrText>
      </w:r>
      <w:r w:rsidR="00C41F59" w:rsidRPr="00064B97">
        <w:rPr>
          <w:rFonts w:ascii="Calibri" w:hAnsi="Calibri" w:cs="Calibri"/>
        </w:rPr>
        <w:fldChar w:fldCharType="separate"/>
      </w:r>
      <w:r w:rsidR="001E6492" w:rsidRPr="00064B97">
        <w:rPr>
          <w:rFonts w:ascii="Calibri" w:hAnsi="Calibri" w:cs="Calibri"/>
        </w:rPr>
        <w:t>(2023)</w:t>
      </w:r>
      <w:r w:rsidR="00C41F59" w:rsidRPr="00064B97">
        <w:rPr>
          <w:rFonts w:ascii="Calibri" w:hAnsi="Calibri" w:cs="Calibri"/>
        </w:rPr>
        <w:fldChar w:fldCharType="end"/>
      </w:r>
      <w:r w:rsidR="0095202D" w:rsidRPr="00064B97">
        <w:rPr>
          <w:rFonts w:ascii="Calibri" w:hAnsi="Calibri" w:cs="Calibri"/>
        </w:rPr>
        <w:t xml:space="preserve"> </w:t>
      </w:r>
      <w:r w:rsidR="00640298" w:rsidRPr="00064B97">
        <w:rPr>
          <w:rFonts w:ascii="Calibri" w:hAnsi="Calibri" w:cs="Calibri"/>
        </w:rPr>
        <w:t xml:space="preserve">and </w:t>
      </w:r>
      <w:r w:rsidR="00640298" w:rsidRPr="00064B97">
        <w:rPr>
          <w:rFonts w:ascii="Calibri" w:hAnsi="Calibri" w:cs="Calibri"/>
        </w:rPr>
        <w:fldChar w:fldCharType="begin"/>
      </w:r>
      <w:r w:rsidR="00640298" w:rsidRPr="00064B97">
        <w:rPr>
          <w:rFonts w:ascii="Calibri" w:hAnsi="Calibri" w:cs="Calibri"/>
        </w:rPr>
        <w:instrText xml:space="preserve"> ADDIN EN.CITE &lt;EndNote&gt;&lt;Cite AuthorYear="1"&gt;&lt;Author&gt;Arikewuyo&lt;/Author&gt;&lt;Year&gt;2019&lt;/Year&gt;&lt;RecNum&gt;65&lt;/RecNum&gt;&lt;DisplayText&gt;Arikewuyo et al. (2019)&lt;/DisplayText&gt;&lt;record&gt;&lt;rec-number&gt;65&lt;/rec-number&gt;&lt;foreign-keys&gt;&lt;key app="EN" db-id="apatevfr05rerte0t0m52vpuxraspav2es55" timestamp="1753749072"&gt;65&lt;/key&gt;&lt;/foreign-keys&gt;&lt;ref-type name="Journal Article"&gt;17&lt;/ref-type&gt;&lt;contributors&gt;&lt;authors&gt;&lt;author&gt;Arikewuyo, A.&lt;/author&gt;&lt;author&gt;Ozad, B.&lt;/author&gt;&lt;author&gt;Lasisi, T. T.&lt;/author&gt;&lt;/authors&gt;&lt;/contributors&gt;&lt;auth-address&gt;Doğu Akdeniz Üniversitesi (Turkey).&lt;/auth-address&gt;&lt;titles&gt;&lt;title&gt;Erotic Use of Social Media Pornography in Gratifying Romantic Relationship Desires&lt;/title&gt;&lt;secondary-title&gt;Span J Psychol&lt;/secondary-title&gt;&lt;/titles&gt;&lt;periodical&gt;&lt;full-title&gt;Span J Psychol&lt;/full-title&gt;&lt;/periodical&gt;&lt;pages&gt;E61&lt;/pages&gt;&lt;volume&gt;22&lt;/volume&gt;&lt;edition&gt;20191226&lt;/edition&gt;&lt;keywords&gt;&lt;keyword&gt;Adult&lt;/keyword&gt;&lt;keyword&gt;*Erotica&lt;/keyword&gt;&lt;keyword&gt;Female&lt;/keyword&gt;&lt;keyword&gt;Humans&lt;/keyword&gt;&lt;keyword&gt;*Interpersonal Relations&lt;/keyword&gt;&lt;keyword&gt;Male&lt;/keyword&gt;&lt;keyword&gt;*Personal Satisfaction&lt;/keyword&gt;&lt;keyword&gt;Sexual Behavior/*psychology&lt;/keyword&gt;&lt;keyword&gt;Sexual Partners/*psychology&lt;/keyword&gt;&lt;keyword&gt;*Social Media&lt;/keyword&gt;&lt;keyword&gt;Young Adult&lt;/keyword&gt;&lt;keyword&gt;pornography&lt;/keyword&gt;&lt;keyword&gt;romantic relationships&lt;/keyword&gt;&lt;keyword&gt;sexual compulsivity&lt;/keyword&gt;&lt;keyword&gt;sexual gratification&lt;/keyword&gt;&lt;keyword&gt;social media&lt;/keyword&gt;&lt;/keywords&gt;&lt;dates&gt;&lt;year&gt;2019&lt;/year&gt;&lt;pub-dates&gt;&lt;date&gt;Dec 26&lt;/date&gt;&lt;/pub-dates&gt;&lt;/dates&gt;&lt;isbn&gt;1138-7416&lt;/isbn&gt;&lt;accession-num&gt;31875796&lt;/accession-num&gt;&lt;urls&gt;&lt;/urls&gt;&lt;electronic-resource-num&gt;10.1017/sjp.2019.60&lt;/electronic-resource-num&gt;&lt;remote-database-provider&gt;NLM&lt;/remote-database-provider&gt;&lt;language&gt;eng&lt;/language&gt;&lt;/record&gt;&lt;/Cite&gt;&lt;/EndNote&gt;</w:instrText>
      </w:r>
      <w:r w:rsidR="00640298" w:rsidRPr="00064B97">
        <w:rPr>
          <w:rFonts w:ascii="Calibri" w:hAnsi="Calibri" w:cs="Calibri"/>
        </w:rPr>
        <w:fldChar w:fldCharType="separate"/>
      </w:r>
      <w:r w:rsidR="007139AD" w:rsidRPr="00064B97">
        <w:rPr>
          <w:rFonts w:ascii="Calibri" w:hAnsi="Calibri" w:cs="Calibri"/>
        </w:rPr>
        <w:t>Arikewuyo, Ozad and Lasisi</w:t>
      </w:r>
      <w:r w:rsidR="007139AD" w:rsidRPr="00064B97">
        <w:rPr>
          <w:rFonts w:ascii="Calibri" w:hAnsi="Calibri" w:cs="Calibri" w:hint="eastAsia"/>
        </w:rPr>
        <w:t xml:space="preserve"> </w:t>
      </w:r>
      <w:r w:rsidR="00640298" w:rsidRPr="00064B97">
        <w:rPr>
          <w:rFonts w:ascii="Calibri" w:hAnsi="Calibri" w:cs="Calibri"/>
        </w:rPr>
        <w:t>(2019)</w:t>
      </w:r>
      <w:r w:rsidR="00640298" w:rsidRPr="00064B97">
        <w:rPr>
          <w:rFonts w:ascii="Calibri" w:hAnsi="Calibri" w:cs="Calibri"/>
        </w:rPr>
        <w:fldChar w:fldCharType="end"/>
      </w:r>
      <w:r w:rsidR="00640298" w:rsidRPr="00064B97">
        <w:rPr>
          <w:rFonts w:ascii="Calibri" w:hAnsi="Calibri" w:cs="Calibri"/>
        </w:rPr>
        <w:t xml:space="preserve"> similarly reported that </w:t>
      </w:r>
      <w:r w:rsidR="00D50446" w:rsidRPr="00064B97">
        <w:rPr>
          <w:rFonts w:ascii="Calibri" w:hAnsi="Calibri" w:cs="Calibri"/>
        </w:rPr>
        <w:t>partner-aware</w:t>
      </w:r>
      <w:r w:rsidR="00640298" w:rsidRPr="00064B97">
        <w:rPr>
          <w:rFonts w:ascii="Calibri" w:hAnsi="Calibri" w:cs="Calibri"/>
        </w:rPr>
        <w:t xml:space="preserve"> use </w:t>
      </w:r>
      <w:r w:rsidR="00156C2F" w:rsidRPr="00064B97">
        <w:rPr>
          <w:rFonts w:ascii="Calibri" w:hAnsi="Calibri" w:cs="Calibri"/>
        </w:rPr>
        <w:t>was associated</w:t>
      </w:r>
      <w:r w:rsidR="00640298" w:rsidRPr="00064B97">
        <w:rPr>
          <w:rFonts w:ascii="Calibri" w:hAnsi="Calibri" w:cs="Calibri"/>
        </w:rPr>
        <w:t xml:space="preserve"> with enhanced sexual confidence and consciousness for both genders, but particularly benefits women by disrupting restrictive social scripts.</w:t>
      </w:r>
    </w:p>
    <w:p w14:paraId="300C2C78" w14:textId="77777777" w:rsidR="00310FFB" w:rsidRPr="00064B97" w:rsidRDefault="00310FFB" w:rsidP="00493A57">
      <w:pPr>
        <w:spacing w:line="240" w:lineRule="auto"/>
        <w:contextualSpacing/>
        <w:jc w:val="both"/>
        <w:outlineLvl w:val="2"/>
        <w:rPr>
          <w:rFonts w:ascii="Calibri" w:hAnsi="Calibri" w:cs="Calibri"/>
          <w:i/>
          <w:iCs/>
        </w:rPr>
      </w:pPr>
    </w:p>
    <w:p w14:paraId="715F9F3C" w14:textId="15BA8850" w:rsidR="00640298" w:rsidRPr="00064B97" w:rsidRDefault="00640298" w:rsidP="00493A57">
      <w:pPr>
        <w:spacing w:line="240" w:lineRule="auto"/>
        <w:contextualSpacing/>
        <w:jc w:val="both"/>
        <w:outlineLvl w:val="2"/>
        <w:rPr>
          <w:rFonts w:ascii="Calibri" w:hAnsi="Calibri" w:cs="Calibri"/>
          <w:i/>
          <w:iCs/>
        </w:rPr>
      </w:pPr>
      <w:r w:rsidRPr="00064B97">
        <w:rPr>
          <w:rFonts w:ascii="Calibri" w:hAnsi="Calibri" w:cs="Calibri"/>
          <w:i/>
          <w:iCs/>
        </w:rPr>
        <w:t xml:space="preserve">Sexual </w:t>
      </w:r>
      <w:r w:rsidR="007C32E2" w:rsidRPr="00064B97">
        <w:rPr>
          <w:rFonts w:ascii="Calibri" w:hAnsi="Calibri" w:cs="Calibri"/>
          <w:i/>
          <w:iCs/>
        </w:rPr>
        <w:t>s</w:t>
      </w:r>
      <w:r w:rsidRPr="00064B97">
        <w:rPr>
          <w:rFonts w:ascii="Calibri" w:hAnsi="Calibri" w:cs="Calibri"/>
          <w:i/>
          <w:iCs/>
        </w:rPr>
        <w:t>hame</w:t>
      </w:r>
    </w:p>
    <w:p w14:paraId="5FF2F092" w14:textId="77777777" w:rsidR="001F5557" w:rsidRPr="00064B97" w:rsidRDefault="001F5557" w:rsidP="00493A57">
      <w:pPr>
        <w:spacing w:line="240" w:lineRule="auto"/>
        <w:contextualSpacing/>
        <w:jc w:val="both"/>
        <w:rPr>
          <w:rFonts w:ascii="Calibri" w:hAnsi="Calibri" w:cs="Calibri"/>
        </w:rPr>
      </w:pPr>
    </w:p>
    <w:p w14:paraId="140CC947" w14:textId="5ACA8206" w:rsidR="009126E5" w:rsidRPr="00064B97" w:rsidRDefault="00A91D46" w:rsidP="00493A57">
      <w:pPr>
        <w:spacing w:line="240" w:lineRule="auto"/>
        <w:contextualSpacing/>
        <w:jc w:val="both"/>
        <w:rPr>
          <w:rFonts w:ascii="Calibri" w:hAnsi="Calibri" w:cs="Calibri"/>
        </w:rPr>
      </w:pPr>
      <w:r w:rsidRPr="00064B97">
        <w:rPr>
          <w:rFonts w:ascii="Calibri" w:hAnsi="Calibri" w:cs="Calibri"/>
        </w:rPr>
        <w:t>Th</w:t>
      </w:r>
      <w:r w:rsidR="0099315C" w:rsidRPr="00064B97">
        <w:rPr>
          <w:rFonts w:ascii="Calibri" w:hAnsi="Calibri" w:cs="Calibri"/>
        </w:rPr>
        <w:t>e res</w:t>
      </w:r>
      <w:r w:rsidR="0048083E" w:rsidRPr="00064B97">
        <w:rPr>
          <w:rFonts w:ascii="Calibri" w:hAnsi="Calibri" w:cs="Calibri"/>
        </w:rPr>
        <w:t>u</w:t>
      </w:r>
      <w:r w:rsidR="0099315C" w:rsidRPr="00064B97">
        <w:rPr>
          <w:rFonts w:ascii="Calibri" w:hAnsi="Calibri" w:cs="Calibri"/>
        </w:rPr>
        <w:t xml:space="preserve">lts </w:t>
      </w:r>
      <w:r w:rsidR="0048083E" w:rsidRPr="00064B97">
        <w:rPr>
          <w:rFonts w:ascii="Calibri" w:hAnsi="Calibri" w:cs="Calibri"/>
        </w:rPr>
        <w:t xml:space="preserve">indicate </w:t>
      </w:r>
      <w:r w:rsidR="00640298" w:rsidRPr="00064B97">
        <w:rPr>
          <w:rFonts w:ascii="Calibri" w:hAnsi="Calibri" w:cs="Calibri"/>
        </w:rPr>
        <w:t xml:space="preserve">that </w:t>
      </w:r>
      <w:r w:rsidR="007B660D" w:rsidRPr="00064B97">
        <w:rPr>
          <w:rFonts w:ascii="Calibri" w:hAnsi="Calibri" w:cs="Calibri"/>
        </w:rPr>
        <w:t>use patterns</w:t>
      </w:r>
      <w:r w:rsidR="00640298" w:rsidRPr="00064B97">
        <w:rPr>
          <w:rFonts w:ascii="Calibri" w:hAnsi="Calibri" w:cs="Calibri"/>
        </w:rPr>
        <w:t xml:space="preserve"> may play an important role in how </w:t>
      </w:r>
      <w:r w:rsidR="00EE32C1" w:rsidRPr="00064B97">
        <w:rPr>
          <w:rFonts w:ascii="Calibri" w:hAnsi="Calibri" w:cs="Calibri"/>
        </w:rPr>
        <w:t>pornography use</w:t>
      </w:r>
      <w:r w:rsidR="00371728" w:rsidRPr="00064B97">
        <w:rPr>
          <w:rFonts w:ascii="Calibri" w:hAnsi="Calibri" w:cs="Calibri"/>
        </w:rPr>
        <w:t xml:space="preserve"> </w:t>
      </w:r>
      <w:r w:rsidR="00640298" w:rsidRPr="00064B97">
        <w:rPr>
          <w:rFonts w:ascii="Calibri" w:hAnsi="Calibri" w:cs="Calibri"/>
        </w:rPr>
        <w:t xml:space="preserve">is emotionally </w:t>
      </w:r>
      <w:r w:rsidR="00E72826" w:rsidRPr="00064B97">
        <w:rPr>
          <w:rFonts w:ascii="Calibri" w:hAnsi="Calibri" w:cs="Calibri"/>
        </w:rPr>
        <w:t>evaluated</w:t>
      </w:r>
      <w:r w:rsidR="00640298" w:rsidRPr="00064B97">
        <w:rPr>
          <w:rFonts w:ascii="Calibri" w:hAnsi="Calibri" w:cs="Calibri"/>
        </w:rPr>
        <w:t xml:space="preserve">. Specifically, shared pornography use was associated with reduced relational </w:t>
      </w:r>
      <w:r w:rsidR="0032673D" w:rsidRPr="00064B97">
        <w:rPr>
          <w:rFonts w:ascii="Calibri" w:eastAsia="Times New Roman" w:hAnsi="Calibri" w:cs="Calibri"/>
          <w:color w:val="000000"/>
          <w:kern w:val="0"/>
          <w14:ligatures w14:val="none"/>
        </w:rPr>
        <w:t xml:space="preserve">and internalised </w:t>
      </w:r>
      <w:r w:rsidR="00640298" w:rsidRPr="00064B97">
        <w:rPr>
          <w:rFonts w:ascii="Calibri" w:hAnsi="Calibri" w:cs="Calibri"/>
        </w:rPr>
        <w:t>sexual shame</w:t>
      </w:r>
      <w:r w:rsidR="0032673D" w:rsidRPr="00064B97">
        <w:rPr>
          <w:rFonts w:ascii="Calibri" w:hAnsi="Calibri" w:cs="Calibri"/>
        </w:rPr>
        <w:t xml:space="preserve"> overall</w:t>
      </w:r>
      <w:r w:rsidR="00640298" w:rsidRPr="00064B97">
        <w:rPr>
          <w:rFonts w:ascii="Calibri" w:hAnsi="Calibri" w:cs="Calibri"/>
        </w:rPr>
        <w:t>. In cultural contexts where sexual expression remains highly regulated, engagement with a partner may offer a socially acceptable framework for navigating intimacy. This form of co-use can establish mutual understanding and emotional safety, helping to reduce the stigma often surrounding solitary or concealed sexual behaviours. In collectivist societies such as China</w:t>
      </w:r>
      <w:r w:rsidR="004D3837" w:rsidRPr="00064B97">
        <w:rPr>
          <w:rFonts w:ascii="Calibri" w:hAnsi="Calibri" w:cs="Calibri"/>
        </w:rPr>
        <w:t xml:space="preserve">, </w:t>
      </w:r>
      <w:r w:rsidR="00640298" w:rsidRPr="00064B97">
        <w:rPr>
          <w:rFonts w:ascii="Calibri" w:hAnsi="Calibri" w:cs="Calibri"/>
        </w:rPr>
        <w:t>where emotional well-being is closely tied to interpersonal approval and relational harmony</w:t>
      </w:r>
      <w:r w:rsidR="004D3837" w:rsidRPr="00064B97">
        <w:rPr>
          <w:rFonts w:ascii="Calibri" w:hAnsi="Calibri" w:cs="Calibri"/>
        </w:rPr>
        <w:t xml:space="preserve">, </w:t>
      </w:r>
      <w:r w:rsidR="00640298" w:rsidRPr="00064B97">
        <w:rPr>
          <w:rFonts w:ascii="Calibri" w:hAnsi="Calibri" w:cs="Calibri"/>
        </w:rPr>
        <w:t xml:space="preserve">shared use may hold particular symbolic value by affirming </w:t>
      </w:r>
      <w:r w:rsidR="0095211B" w:rsidRPr="00064B97">
        <w:rPr>
          <w:rFonts w:ascii="Calibri" w:hAnsi="Calibri" w:cs="Calibri"/>
        </w:rPr>
        <w:t>“</w:t>
      </w:r>
      <w:r w:rsidR="00640298" w:rsidRPr="00064B97">
        <w:rPr>
          <w:rFonts w:ascii="Calibri" w:hAnsi="Calibri" w:cs="Calibri"/>
        </w:rPr>
        <w:t>legitimacy</w:t>
      </w:r>
      <w:r w:rsidR="0095211B" w:rsidRPr="00064B97">
        <w:rPr>
          <w:rFonts w:ascii="Calibri" w:hAnsi="Calibri" w:cs="Calibri"/>
        </w:rPr>
        <w:t>”</w:t>
      </w:r>
      <w:r w:rsidR="00640298" w:rsidRPr="00064B97">
        <w:rPr>
          <w:rFonts w:ascii="Calibri" w:hAnsi="Calibri" w:cs="Calibri"/>
        </w:rPr>
        <w:t xml:space="preserve"> through trust-based interaction and culturally endorsed relational scripts</w:t>
      </w:r>
      <w:r w:rsidR="00C41F59" w:rsidRPr="00064B97">
        <w:rPr>
          <w:rFonts w:ascii="Calibri" w:hAnsi="Calibri" w:cs="Calibri"/>
        </w:rPr>
        <w:t xml:space="preserve"> </w:t>
      </w:r>
      <w:r w:rsidR="00C41F59" w:rsidRPr="00064B97">
        <w:rPr>
          <w:rFonts w:ascii="Calibri" w:hAnsi="Calibri" w:cs="Calibri"/>
        </w:rPr>
        <w:fldChar w:fldCharType="begin"/>
      </w:r>
      <w:r w:rsidR="00C41F59" w:rsidRPr="00064B97">
        <w:rPr>
          <w:rFonts w:ascii="Calibri" w:hAnsi="Calibri" w:cs="Calibri"/>
        </w:rPr>
        <w:instrText xml:space="preserve"> ADDIN ZOTERO_ITEM CSL_CITATION {"citationID":"HgQFeFpX","properties":{"formattedCitation":"(Lyu et al. 2020)","plainCitation":"(Lyu et al. 2020)","noteIndex":0},"citationItems":[{"id":249,"uris":["http://zotero.org/users/local/8taSo5dG/items/U75UGU76"],"itemData":{"id":249,"type":"article-journal","abstract":"Background: Despite rapid modernization and improving gender equity in China in recent decades, traditional values prevail in many areas of life, including sexual behavior. This study aimed to explore gender differences in sexual knowledge, sexual attitudes and sexual behaviors, as well as preferences for sex education among undergraduates in China. Methods: A cross-sectional study surveyed 5965 undergraduates (62.8% females), aged 15 to 24 years from nine universities in Zhejiang, Henan and Yunnan provinces, from September to November 2019. Results: Of the total sample, 158 (2.6%) self-identified as homosexual, 287 (4.8%) as bisexual and 324 (5.4%) stated they were unclear about their sexual identity. The mean sexual knowledge score out of 12 was 6.16 ± 2.54 points. Ever having sexual intercourse was reported by 18.7% (27.0% males, and 13.9% females). Students from urban backgrounds, and those with homosexual and bisexual orientation were more likely to have had sexual intercourse. Most students (72.5%) reported that they would prefer to receive sex education from on-line sources. Conclusions: Female students are significantly more conservative in sexual attitudes and sexual behaviors. Low levels of sexual knowledge contribute to risk behaviors among Chinese adolescents. China needs to develop and widely disseminate on-line sex education, with practical, age-appropriate content.","container-title":"International Journal of Environmental Research and Public Health","DOI":"10.3390/ijerph17186716","ISSN":"1660-4601","issue":"18","journalAbbreviation":"IJERPH","language":"en","license":"https://creativecommons.org/licenses/by/4.0/","page":"6716","source":"DOI.org (Crossref)","title":"Sexual Knowledge, Attitudes and Behaviours among Undergraduate Students in China—Implications for Sex Education","volume":"17","author":[{"family":"Lyu","given":"Jinping"},{"family":"Shen","given":"Xiaoyun"},{"family":"Hesketh","given":"Therese"}],"issued":{"date-parts":[["2020",9,15]]}}}],"schema":"https://github.com/citation-style-language/schema/raw/master/csl-citation.json"} </w:instrText>
      </w:r>
      <w:r w:rsidR="00C41F59" w:rsidRPr="00064B97">
        <w:rPr>
          <w:rFonts w:ascii="Calibri" w:hAnsi="Calibri" w:cs="Calibri"/>
        </w:rPr>
        <w:fldChar w:fldCharType="separate"/>
      </w:r>
      <w:r w:rsidR="001E6492" w:rsidRPr="00064B97">
        <w:rPr>
          <w:rFonts w:ascii="Calibri" w:hAnsi="Calibri" w:cs="Calibri"/>
        </w:rPr>
        <w:t>(</w:t>
      </w:r>
      <w:r w:rsidR="00435AF3" w:rsidRPr="00064B97">
        <w:rPr>
          <w:rFonts w:ascii="Calibri" w:hAnsi="Calibri" w:cs="Calibri"/>
        </w:rPr>
        <w:t>Lyu, Shen and Hesketh</w:t>
      </w:r>
      <w:r w:rsidR="001E6492" w:rsidRPr="00064B97">
        <w:rPr>
          <w:rFonts w:ascii="Calibri" w:hAnsi="Calibri" w:cs="Calibri"/>
        </w:rPr>
        <w:t xml:space="preserve"> 2020)</w:t>
      </w:r>
      <w:r w:rsidR="00C41F59" w:rsidRPr="00064B97">
        <w:rPr>
          <w:rFonts w:ascii="Calibri" w:hAnsi="Calibri" w:cs="Calibri"/>
        </w:rPr>
        <w:fldChar w:fldCharType="end"/>
      </w:r>
      <w:r w:rsidR="00640298" w:rsidRPr="00064B97">
        <w:rPr>
          <w:rFonts w:ascii="Calibri" w:hAnsi="Calibri" w:cs="Calibri"/>
        </w:rPr>
        <w:t>.</w:t>
      </w:r>
      <w:r w:rsidR="00DF7122" w:rsidRPr="00064B97">
        <w:rPr>
          <w:rFonts w:ascii="Calibri" w:hAnsi="Calibri" w:cs="Calibri"/>
        </w:rPr>
        <w:t xml:space="preserve"> </w:t>
      </w:r>
    </w:p>
    <w:p w14:paraId="3B8DEEE7" w14:textId="66F086FC" w:rsidR="00640298" w:rsidRPr="00064B97" w:rsidRDefault="00640298" w:rsidP="00493A57">
      <w:pPr>
        <w:spacing w:line="240" w:lineRule="auto"/>
        <w:ind w:firstLine="720"/>
        <w:contextualSpacing/>
        <w:jc w:val="both"/>
        <w:rPr>
          <w:rFonts w:ascii="Calibri" w:hAnsi="Calibri" w:cs="Calibri"/>
        </w:rPr>
      </w:pPr>
      <w:r w:rsidRPr="00064B97">
        <w:rPr>
          <w:rFonts w:ascii="Calibri" w:hAnsi="Calibri" w:cs="Calibri"/>
        </w:rPr>
        <w:t>Notably, a contrasting pattern was observed for internalised sexual shame</w:t>
      </w:r>
      <w:r w:rsidR="004D2CCC" w:rsidRPr="00064B97">
        <w:rPr>
          <w:rFonts w:ascii="Calibri" w:hAnsi="Calibri" w:cs="Calibri"/>
        </w:rPr>
        <w:t>.</w:t>
      </w:r>
      <w:r w:rsidRPr="00064B97">
        <w:rPr>
          <w:rFonts w:ascii="Calibri" w:hAnsi="Calibri" w:cs="Calibri"/>
        </w:rPr>
        <w:t xml:space="preserve"> The association between higher shared use and elevated internalised </w:t>
      </w:r>
      <w:r w:rsidR="00D0632A" w:rsidRPr="00064B97">
        <w:rPr>
          <w:rFonts w:ascii="Calibri" w:hAnsi="Calibri" w:cs="Calibri"/>
        </w:rPr>
        <w:t xml:space="preserve">sexual </w:t>
      </w:r>
      <w:r w:rsidRPr="00064B97">
        <w:rPr>
          <w:rFonts w:ascii="Calibri" w:hAnsi="Calibri" w:cs="Calibri"/>
        </w:rPr>
        <w:t xml:space="preserve">shame </w:t>
      </w:r>
      <w:r w:rsidR="002E1371" w:rsidRPr="00064B97">
        <w:rPr>
          <w:rFonts w:ascii="Calibri" w:hAnsi="Calibri" w:cs="Calibri"/>
        </w:rPr>
        <w:t xml:space="preserve">was present </w:t>
      </w:r>
      <w:r w:rsidRPr="00064B97">
        <w:rPr>
          <w:rFonts w:ascii="Calibri" w:hAnsi="Calibri" w:cs="Calibri"/>
        </w:rPr>
        <w:t xml:space="preserve">only </w:t>
      </w:r>
      <w:r w:rsidR="002E1371" w:rsidRPr="00064B97">
        <w:rPr>
          <w:rFonts w:ascii="Calibri" w:hAnsi="Calibri" w:cs="Calibri"/>
        </w:rPr>
        <w:t>in the UK sample</w:t>
      </w:r>
      <w:r w:rsidR="00615BBD" w:rsidRPr="00064B97">
        <w:rPr>
          <w:rFonts w:ascii="Calibri" w:hAnsi="Calibri" w:cs="Calibri"/>
        </w:rPr>
        <w:t>, which</w:t>
      </w:r>
      <w:r w:rsidRPr="00064B97">
        <w:rPr>
          <w:rFonts w:ascii="Calibri" w:hAnsi="Calibri" w:cs="Calibri"/>
        </w:rPr>
        <w:t xml:space="preserve"> may reflect established distinctions in shame attribution. In individualistic societies like the UK, shame is typically self-focused</w:t>
      </w:r>
      <w:r w:rsidR="00615BBD" w:rsidRPr="00064B97">
        <w:rPr>
          <w:rFonts w:ascii="Calibri" w:hAnsi="Calibri" w:cs="Calibri"/>
        </w:rPr>
        <w:t xml:space="preserve">, </w:t>
      </w:r>
      <w:r w:rsidRPr="00064B97">
        <w:rPr>
          <w:rFonts w:ascii="Calibri" w:hAnsi="Calibri" w:cs="Calibri"/>
        </w:rPr>
        <w:t>arising from internal evaluations and a perceived failure to align with personal or relational ideals</w:t>
      </w:r>
      <w:r w:rsidR="00C41F59" w:rsidRPr="00064B97">
        <w:rPr>
          <w:rFonts w:ascii="Calibri" w:hAnsi="Calibri" w:cs="Calibri"/>
        </w:rPr>
        <w:t xml:space="preserve"> </w:t>
      </w:r>
      <w:r w:rsidR="00C41F59" w:rsidRPr="00064B97">
        <w:rPr>
          <w:rFonts w:ascii="Calibri" w:hAnsi="Calibri" w:cs="Calibri"/>
        </w:rPr>
        <w:fldChar w:fldCharType="begin"/>
      </w:r>
      <w:r w:rsidR="00C41F59" w:rsidRPr="00064B97">
        <w:rPr>
          <w:rFonts w:ascii="Calibri" w:hAnsi="Calibri" w:cs="Calibri"/>
        </w:rPr>
        <w:instrText xml:space="preserve"> ADDIN ZOTERO_ITEM CSL_CITATION {"citationID":"cdYmkk84","properties":{"formattedCitation":"(Liyanage and Usoof-Thowfeek 2023)","plainCitation":"(Liyanage and Usoof-Thowfeek 2023)","noteIndex":0},"citationItems":[{"id":342,"uris":["http://zotero.org/users/local/8taSo5dG/items/HG3Z75J6"],"itemData":{"id":342,"type":"article-journal","abstract":"Although shame is largely viewed as a negative, destructive emotion, it is very commonly exercised in collectivistic cultures. Shame, an emotion thought to confront the self, often leading to maladaptive self-defensive actions, has been shown to also harbor a positive potential that can motivate people toward self-improvement. Collectivistic cultures that promote shame appear to rely on this positive potential of shame. This article reviews available literature to explore how and why shame lends itself to personal growth in the collectivistic cultures, contradicting its evidenced tendency to provoke self-defense. An extensive study of the literature uncovered four cultural differences in the perception of self, namely, in self-esteem, self-enhancement, self-concept inconsistency, and incremental belief of self which this article argues lead to self-defensiveness or self-improvement. We also argue that lower levels of self-esteem and self-enhancement observed in collectivistic cultures, as well as the propensity to perceive self as inconsistent and incremental, facilitate the positive action potential of shame, preventing self-defense reactions. We conclude that, while self-threatening shame can be more destructive than adaptive in certain cultures, collectivistic cultures tend to depend on their capacity to avail themselves of the positive potential of shame to ensure successful communal living.","container-title":"Journal of Cross-Cultural Psychology","DOI":"10.1177/00220221231183151","ISSN":"0022-0221, 1552-5422","issue":"5","journalAbbreviation":"Journal of Cross-Cultural Psychology","language":"en","page":"574-590","source":"DOI.org (Crossref)","title":"You Should Be Ashamed of Yourself: Culture and Shame Driven Personal Growth","title-short":"You Should Be Ashamed of Yourself","volume":"54","author":[{"family":"Liyanage","given":"Nethmie"},{"family":"Usoof-Thowfeek","given":"Ramila"}],"issued":{"date-parts":[["2023",8]]}}}],"schema":"https://github.com/citation-style-language/schema/raw/master/csl-citation.json"} </w:instrText>
      </w:r>
      <w:r w:rsidR="00C41F59" w:rsidRPr="00064B97">
        <w:rPr>
          <w:rFonts w:ascii="Calibri" w:hAnsi="Calibri" w:cs="Calibri"/>
        </w:rPr>
        <w:fldChar w:fldCharType="separate"/>
      </w:r>
      <w:r w:rsidR="001E6492" w:rsidRPr="00064B97">
        <w:rPr>
          <w:rFonts w:ascii="Calibri" w:hAnsi="Calibri" w:cs="Calibri"/>
        </w:rPr>
        <w:t>(Liyanage and Usoof-Thowfeek 2023)</w:t>
      </w:r>
      <w:r w:rsidR="00C41F59" w:rsidRPr="00064B97">
        <w:rPr>
          <w:rFonts w:ascii="Calibri" w:hAnsi="Calibri" w:cs="Calibri"/>
        </w:rPr>
        <w:fldChar w:fldCharType="end"/>
      </w:r>
      <w:r w:rsidRPr="00064B97">
        <w:rPr>
          <w:rFonts w:ascii="Calibri" w:hAnsi="Calibri" w:cs="Calibri"/>
        </w:rPr>
        <w:fldChar w:fldCharType="begin">
          <w:fldData xml:space="preserve">PEVuZE5vdGU+PENpdGU+PEF1dGhvcj5MaXlhbmFnZTwvQXV0aG9yPjxZZWFyPjIwMjM8L1llYXI+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</w:fldData>
        </w:fldChar>
      </w:r>
      <w:r w:rsidRPr="00064B97">
        <w:rPr>
          <w:rFonts w:ascii="Calibri" w:hAnsi="Calibri" w:cs="Calibri"/>
        </w:rPr>
        <w:instrText xml:space="preserve"> ADDIN EN.CITE </w:instrText>
      </w:r>
      <w:r w:rsidRPr="00064B97">
        <w:rPr>
          <w:rFonts w:ascii="Calibri" w:hAnsi="Calibri" w:cs="Calibri"/>
        </w:rPr>
        <w:fldChar w:fldCharType="begin">
          <w:fldData xml:space="preserve">PEVuZE5vdGU+PENpdGU+PEF1dGhvcj5MaXlhbmFnZTwvQXV0aG9yPjxZZWFyPjIwMjM8L1llYXI+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</w:fldData>
        </w:fldChar>
      </w:r>
      <w:r w:rsidRPr="00064B97">
        <w:rPr>
          <w:rFonts w:ascii="Calibri" w:hAnsi="Calibri" w:cs="Calibri"/>
        </w:rPr>
        <w:instrText xml:space="preserve"> ADDIN EN.CITE.DATA </w:instrText>
      </w:r>
      <w:r w:rsidRPr="00064B97">
        <w:rPr>
          <w:rFonts w:ascii="Calibri" w:hAnsi="Calibri" w:cs="Calibri"/>
        </w:rPr>
      </w:r>
      <w:r w:rsidRPr="00064B97">
        <w:rPr>
          <w:rFonts w:ascii="Calibri" w:hAnsi="Calibri" w:cs="Calibri"/>
        </w:rPr>
        <w:fldChar w:fldCharType="end"/>
      </w:r>
      <w:r w:rsidRPr="00064B97">
        <w:rPr>
          <w:rFonts w:ascii="Calibri" w:hAnsi="Calibri" w:cs="Calibri"/>
        </w:rPr>
      </w:r>
      <w:r w:rsidRPr="00064B97">
        <w:rPr>
          <w:rFonts w:ascii="Calibri" w:hAnsi="Calibri" w:cs="Calibri"/>
        </w:rPr>
        <w:fldChar w:fldCharType="separate"/>
      </w:r>
      <w:r w:rsidRPr="00064B97">
        <w:rPr>
          <w:rFonts w:ascii="Calibri" w:hAnsi="Calibri" w:cs="Calibri"/>
        </w:rPr>
        <w:fldChar w:fldCharType="end"/>
      </w:r>
      <w:r w:rsidRPr="00064B97">
        <w:rPr>
          <w:rFonts w:ascii="Calibri" w:hAnsi="Calibri" w:cs="Calibri"/>
        </w:rPr>
        <w:t xml:space="preserve">. </w:t>
      </w:r>
      <w:r w:rsidR="00D71321" w:rsidRPr="00064B97">
        <w:rPr>
          <w:rFonts w:ascii="Calibri" w:hAnsi="Calibri" w:cs="Calibri"/>
        </w:rPr>
        <w:t>Thus, when partnered sexual activities</w:t>
      </w:r>
      <w:r w:rsidR="00C95818" w:rsidRPr="00064B97">
        <w:rPr>
          <w:rFonts w:ascii="Calibri" w:hAnsi="Calibri" w:cs="Calibri"/>
        </w:rPr>
        <w:t>,</w:t>
      </w:r>
      <w:r w:rsidR="00D71321" w:rsidRPr="00064B97">
        <w:rPr>
          <w:rFonts w:ascii="Calibri" w:hAnsi="Calibri" w:cs="Calibri"/>
        </w:rPr>
        <w:t xml:space="preserve"> such as shared pornography use</w:t>
      </w:r>
      <w:r w:rsidR="00F26180" w:rsidRPr="00064B97">
        <w:rPr>
          <w:rFonts w:ascii="Calibri" w:hAnsi="Calibri" w:cs="Calibri" w:hint="eastAsia"/>
        </w:rPr>
        <w:t xml:space="preserve"> </w:t>
      </w:r>
      <w:r w:rsidR="00D71321" w:rsidRPr="00064B97">
        <w:rPr>
          <w:rFonts w:ascii="Calibri" w:hAnsi="Calibri" w:cs="Calibri"/>
        </w:rPr>
        <w:t>evoke emotional discomfort or unmet expectations, individuals may be inclined to blame themselves.</w:t>
      </w:r>
      <w:r w:rsidRPr="00064B97">
        <w:rPr>
          <w:rFonts w:ascii="Calibri" w:hAnsi="Calibri" w:cs="Calibri"/>
        </w:rPr>
        <w:t xml:space="preserve"> </w:t>
      </w:r>
      <w:r w:rsidR="000A1C90" w:rsidRPr="00064B97">
        <w:rPr>
          <w:rFonts w:ascii="Calibri" w:hAnsi="Calibri" w:cs="Calibri"/>
        </w:rPr>
        <w:t xml:space="preserve"> </w:t>
      </w:r>
      <w:r w:rsidRPr="00064B97">
        <w:rPr>
          <w:rFonts w:ascii="Calibri" w:hAnsi="Calibri" w:cs="Calibri"/>
        </w:rPr>
        <w:t xml:space="preserve">By contrast, in collectivist cultures, shame is more often other-focused and rooted in concerns about external </w:t>
      </w:r>
      <w:r w:rsidR="00A136FA" w:rsidRPr="00064B97">
        <w:rPr>
          <w:rFonts w:ascii="Calibri" w:hAnsi="Calibri" w:cs="Calibri"/>
        </w:rPr>
        <w:t>judg</w:t>
      </w:r>
      <w:r w:rsidR="002E1371" w:rsidRPr="00064B97">
        <w:rPr>
          <w:rFonts w:ascii="Calibri" w:hAnsi="Calibri" w:cs="Calibri"/>
        </w:rPr>
        <w:t>e</w:t>
      </w:r>
      <w:r w:rsidR="00A136FA" w:rsidRPr="00064B97">
        <w:rPr>
          <w:rFonts w:ascii="Calibri" w:hAnsi="Calibri" w:cs="Calibri"/>
        </w:rPr>
        <w:t>ment</w:t>
      </w:r>
      <w:r w:rsidRPr="00064B97">
        <w:rPr>
          <w:rFonts w:ascii="Calibri" w:hAnsi="Calibri" w:cs="Calibri"/>
        </w:rPr>
        <w:t xml:space="preserve"> and social harmony. In such contexts, behaviours </w:t>
      </w:r>
      <w:r w:rsidR="002E1371" w:rsidRPr="00064B97">
        <w:rPr>
          <w:rFonts w:ascii="Calibri" w:hAnsi="Calibri" w:cs="Calibri"/>
        </w:rPr>
        <w:t xml:space="preserve">such as </w:t>
      </w:r>
      <w:r w:rsidRPr="00064B97">
        <w:rPr>
          <w:rFonts w:ascii="Calibri" w:hAnsi="Calibri" w:cs="Calibri"/>
        </w:rPr>
        <w:t xml:space="preserve">shared pornography use may be less emotionally disruptive when perceived as relationally endorsed or aligned with partner expectations, thereby mitigating additional shame responses. </w:t>
      </w:r>
    </w:p>
    <w:p w14:paraId="1BBC424D" w14:textId="77777777" w:rsidR="00493A57" w:rsidRPr="00064B97" w:rsidRDefault="00493A57" w:rsidP="00493A57">
      <w:pPr>
        <w:spacing w:line="240" w:lineRule="auto"/>
        <w:contextualSpacing/>
        <w:jc w:val="both"/>
        <w:outlineLvl w:val="1"/>
        <w:rPr>
          <w:rFonts w:ascii="Calibri" w:hAnsi="Calibri" w:cs="Calibri"/>
          <w:b/>
          <w:bCs/>
          <w:i/>
          <w:iCs/>
        </w:rPr>
      </w:pPr>
    </w:p>
    <w:p w14:paraId="2279E570" w14:textId="4E43D7D7" w:rsidR="00336AA0" w:rsidRPr="00064B97" w:rsidRDefault="00336AA0" w:rsidP="00493A57">
      <w:pPr>
        <w:spacing w:line="240" w:lineRule="auto"/>
        <w:contextualSpacing/>
        <w:jc w:val="both"/>
        <w:outlineLvl w:val="1"/>
        <w:rPr>
          <w:rFonts w:ascii="Calibri" w:hAnsi="Calibri" w:cs="Calibri"/>
          <w:b/>
          <w:bCs/>
          <w:i/>
          <w:iCs/>
        </w:rPr>
      </w:pPr>
      <w:r w:rsidRPr="00064B97">
        <w:rPr>
          <w:rFonts w:ascii="Calibri" w:hAnsi="Calibri" w:cs="Calibri"/>
          <w:b/>
          <w:bCs/>
          <w:i/>
          <w:iCs/>
        </w:rPr>
        <w:t>Implications</w:t>
      </w:r>
      <w:r w:rsidR="009D1BA0" w:rsidRPr="00064B97">
        <w:rPr>
          <w:rFonts w:ascii="Calibri" w:hAnsi="Calibri" w:cs="Calibri"/>
          <w:b/>
          <w:bCs/>
          <w:i/>
          <w:iCs/>
        </w:rPr>
        <w:t xml:space="preserve"> and </w:t>
      </w:r>
      <w:r w:rsidR="007C32E2" w:rsidRPr="00064B97">
        <w:rPr>
          <w:rFonts w:ascii="Calibri" w:hAnsi="Calibri" w:cs="Calibri"/>
          <w:b/>
          <w:bCs/>
          <w:i/>
          <w:iCs/>
        </w:rPr>
        <w:t>l</w:t>
      </w:r>
      <w:r w:rsidR="009D1BA0" w:rsidRPr="00064B97">
        <w:rPr>
          <w:rFonts w:ascii="Calibri" w:hAnsi="Calibri" w:cs="Calibri"/>
          <w:b/>
          <w:bCs/>
          <w:i/>
          <w:iCs/>
        </w:rPr>
        <w:t>imitations</w:t>
      </w:r>
    </w:p>
    <w:p w14:paraId="10B463B9" w14:textId="77777777" w:rsidR="00493A57" w:rsidRPr="00064B97" w:rsidRDefault="00493A57" w:rsidP="00493A57">
      <w:pPr>
        <w:spacing w:line="240" w:lineRule="auto"/>
        <w:contextualSpacing/>
        <w:jc w:val="both"/>
        <w:rPr>
          <w:rFonts w:ascii="Calibri" w:hAnsi="Calibri" w:cs="Calibri"/>
        </w:rPr>
      </w:pPr>
    </w:p>
    <w:p w14:paraId="69518BC8" w14:textId="34775E32" w:rsidR="00F33B9F" w:rsidRPr="00064B97" w:rsidRDefault="00F33B9F" w:rsidP="00493A57">
      <w:pPr>
        <w:spacing w:line="240" w:lineRule="auto"/>
        <w:contextualSpacing/>
        <w:jc w:val="both"/>
        <w:rPr>
          <w:rFonts w:ascii="Calibri" w:hAnsi="Calibri" w:cs="Calibri"/>
        </w:rPr>
      </w:pPr>
      <w:r w:rsidRPr="00064B97">
        <w:rPr>
          <w:rFonts w:ascii="Calibri" w:hAnsi="Calibri" w:cs="Calibri"/>
        </w:rPr>
        <w:t xml:space="preserve">This study advances pornography research by examining usage patterns rather than </w:t>
      </w:r>
      <w:r w:rsidR="000941AA" w:rsidRPr="00064B97">
        <w:rPr>
          <w:rFonts w:ascii="Calibri" w:hAnsi="Calibri" w:cs="Calibri"/>
        </w:rPr>
        <w:t xml:space="preserve">focussing on </w:t>
      </w:r>
      <w:r w:rsidRPr="00064B97">
        <w:rPr>
          <w:rFonts w:ascii="Calibri" w:hAnsi="Calibri" w:cs="Calibri"/>
        </w:rPr>
        <w:t>overall frequenc</w:t>
      </w:r>
      <w:r w:rsidR="000941AA" w:rsidRPr="00064B97">
        <w:rPr>
          <w:rFonts w:ascii="Calibri" w:hAnsi="Calibri" w:cs="Calibri"/>
        </w:rPr>
        <w:t>ies</w:t>
      </w:r>
      <w:r w:rsidRPr="00064B97">
        <w:rPr>
          <w:rFonts w:ascii="Calibri" w:hAnsi="Calibri" w:cs="Calibri"/>
        </w:rPr>
        <w:t xml:space="preserve">, highlighting the role of transparency and partner involvement in </w:t>
      </w:r>
      <w:r w:rsidR="00D227F3" w:rsidRPr="00064B97">
        <w:rPr>
          <w:rFonts w:ascii="Calibri" w:hAnsi="Calibri" w:cs="Calibri"/>
        </w:rPr>
        <w:t>understand</w:t>
      </w:r>
      <w:r w:rsidRPr="00064B97">
        <w:rPr>
          <w:rFonts w:ascii="Calibri" w:hAnsi="Calibri" w:cs="Calibri"/>
        </w:rPr>
        <w:t xml:space="preserve">ing outcomes. Cross-cultural comparison adds nuance, </w:t>
      </w:r>
      <w:r w:rsidR="00475218" w:rsidRPr="00064B97">
        <w:rPr>
          <w:rFonts w:ascii="Calibri" w:hAnsi="Calibri" w:cs="Calibri"/>
        </w:rPr>
        <w:t xml:space="preserve">suggesting </w:t>
      </w:r>
      <w:r w:rsidRPr="00064B97">
        <w:rPr>
          <w:rFonts w:ascii="Calibri" w:hAnsi="Calibri" w:cs="Calibri"/>
        </w:rPr>
        <w:t xml:space="preserve">how collectivist and individualist orientations </w:t>
      </w:r>
      <w:r w:rsidR="00AC132F" w:rsidRPr="00064B97">
        <w:rPr>
          <w:rFonts w:ascii="Calibri" w:hAnsi="Calibri" w:cs="Calibri"/>
        </w:rPr>
        <w:t xml:space="preserve">may </w:t>
      </w:r>
      <w:r w:rsidRPr="00064B97">
        <w:rPr>
          <w:rFonts w:ascii="Calibri" w:hAnsi="Calibri" w:cs="Calibri"/>
        </w:rPr>
        <w:t xml:space="preserve">differentially structure experiences of </w:t>
      </w:r>
      <w:r w:rsidR="001C50CE" w:rsidRPr="00064B97">
        <w:rPr>
          <w:rFonts w:ascii="Calibri" w:hAnsi="Calibri" w:cs="Calibri"/>
        </w:rPr>
        <w:t>emotional responses related to pornography engagement</w:t>
      </w:r>
      <w:r w:rsidRPr="00064B97">
        <w:rPr>
          <w:rFonts w:ascii="Calibri" w:hAnsi="Calibri" w:cs="Calibri"/>
        </w:rPr>
        <w:t>.</w:t>
      </w:r>
    </w:p>
    <w:p w14:paraId="786C6559" w14:textId="67B70D2C" w:rsidR="00F33B9F" w:rsidRPr="00064B97" w:rsidRDefault="00F33B9F" w:rsidP="00493A57">
      <w:pPr>
        <w:spacing w:line="240" w:lineRule="auto"/>
        <w:ind w:firstLine="720"/>
        <w:contextualSpacing/>
        <w:jc w:val="both"/>
        <w:rPr>
          <w:rFonts w:ascii="Calibri" w:hAnsi="Calibri" w:cs="Calibri"/>
        </w:rPr>
      </w:pPr>
      <w:r w:rsidRPr="00064B97">
        <w:rPr>
          <w:rFonts w:ascii="Calibri" w:hAnsi="Calibri" w:cs="Calibri"/>
        </w:rPr>
        <w:t xml:space="preserve">Limitations include the </w:t>
      </w:r>
      <w:r w:rsidR="002E1371" w:rsidRPr="00064B97">
        <w:rPr>
          <w:rFonts w:ascii="Calibri" w:hAnsi="Calibri" w:cs="Calibri"/>
        </w:rPr>
        <w:t xml:space="preserve">study’s </w:t>
      </w:r>
      <w:r w:rsidRPr="00064B97">
        <w:rPr>
          <w:rFonts w:ascii="Calibri" w:hAnsi="Calibri" w:cs="Calibri"/>
        </w:rPr>
        <w:t xml:space="preserve">cross-sectional design, </w:t>
      </w:r>
      <w:r w:rsidR="002E1371" w:rsidRPr="00064B97">
        <w:rPr>
          <w:rFonts w:ascii="Calibri" w:hAnsi="Calibri" w:cs="Calibri"/>
        </w:rPr>
        <w:t xml:space="preserve">its </w:t>
      </w:r>
      <w:r w:rsidRPr="00064B97">
        <w:rPr>
          <w:rFonts w:ascii="Calibri" w:hAnsi="Calibri" w:cs="Calibri"/>
        </w:rPr>
        <w:t xml:space="preserve">reliance on self-report, and </w:t>
      </w:r>
      <w:r w:rsidR="002E1371" w:rsidRPr="00064B97">
        <w:rPr>
          <w:rFonts w:ascii="Calibri" w:hAnsi="Calibri" w:cs="Calibri"/>
        </w:rPr>
        <w:t xml:space="preserve">its </w:t>
      </w:r>
      <w:r w:rsidRPr="00064B97">
        <w:rPr>
          <w:rFonts w:ascii="Calibri" w:hAnsi="Calibri" w:cs="Calibri"/>
        </w:rPr>
        <w:t xml:space="preserve">restricted cultural scope, particularly in China, where participation may be biased toward individuals more willing to disclose. Gender was </w:t>
      </w:r>
      <w:r w:rsidR="002E1371" w:rsidRPr="00064B97">
        <w:rPr>
          <w:rFonts w:ascii="Calibri" w:hAnsi="Calibri" w:cs="Calibri"/>
        </w:rPr>
        <w:t xml:space="preserve">also </w:t>
      </w:r>
      <w:r w:rsidRPr="00064B97">
        <w:rPr>
          <w:rFonts w:ascii="Calibri" w:hAnsi="Calibri" w:cs="Calibri"/>
        </w:rPr>
        <w:t>analysed</w:t>
      </w:r>
      <w:r w:rsidR="00AC132F" w:rsidRPr="00064B97">
        <w:rPr>
          <w:rFonts w:ascii="Calibri" w:hAnsi="Calibri" w:cs="Calibri"/>
        </w:rPr>
        <w:t xml:space="preserve"> as a</w:t>
      </w:r>
      <w:r w:rsidRPr="00064B97">
        <w:rPr>
          <w:rFonts w:ascii="Calibri" w:hAnsi="Calibri" w:cs="Calibri"/>
        </w:rPr>
        <w:t xml:space="preserve"> binary</w:t>
      </w:r>
      <w:r w:rsidR="00AC132F" w:rsidRPr="00064B97">
        <w:rPr>
          <w:rFonts w:ascii="Calibri" w:hAnsi="Calibri" w:cs="Calibri"/>
        </w:rPr>
        <w:t xml:space="preserve"> v</w:t>
      </w:r>
      <w:r w:rsidR="00B12027" w:rsidRPr="00064B97">
        <w:rPr>
          <w:rFonts w:ascii="Calibri" w:hAnsi="Calibri" w:cs="Calibri"/>
        </w:rPr>
        <w:t>ariable</w:t>
      </w:r>
      <w:r w:rsidRPr="00064B97">
        <w:rPr>
          <w:rFonts w:ascii="Calibri" w:hAnsi="Calibri" w:cs="Calibri"/>
        </w:rPr>
        <w:t xml:space="preserve">, limiting </w:t>
      </w:r>
      <w:r w:rsidR="009172D9" w:rsidRPr="00064B97">
        <w:rPr>
          <w:rFonts w:ascii="Calibri" w:hAnsi="Calibri" w:cs="Calibri"/>
        </w:rPr>
        <w:t xml:space="preserve">the </w:t>
      </w:r>
      <w:r w:rsidRPr="00064B97">
        <w:rPr>
          <w:rFonts w:ascii="Calibri" w:hAnsi="Calibri" w:cs="Calibri"/>
        </w:rPr>
        <w:t>inclus</w:t>
      </w:r>
      <w:r w:rsidR="002E1371" w:rsidRPr="00064B97">
        <w:rPr>
          <w:rFonts w:ascii="Calibri" w:hAnsi="Calibri" w:cs="Calibri"/>
        </w:rPr>
        <w:t>ion</w:t>
      </w:r>
      <w:r w:rsidRPr="00064B97">
        <w:rPr>
          <w:rFonts w:ascii="Calibri" w:hAnsi="Calibri" w:cs="Calibri"/>
        </w:rPr>
        <w:t xml:space="preserve"> of diverse identities.</w:t>
      </w:r>
      <w:r w:rsidR="00FD526C" w:rsidRPr="00064B97">
        <w:rPr>
          <w:rFonts w:ascii="Calibri" w:hAnsi="Calibri" w:cs="Calibri"/>
        </w:rPr>
        <w:t xml:space="preserve"> Analyses by sexual orientation were not </w:t>
      </w:r>
      <w:r w:rsidR="002E1371" w:rsidRPr="00064B97">
        <w:rPr>
          <w:rFonts w:ascii="Calibri" w:hAnsi="Calibri" w:cs="Calibri"/>
        </w:rPr>
        <w:t xml:space="preserve">undertaken </w:t>
      </w:r>
      <w:r w:rsidR="00FD526C" w:rsidRPr="00064B97">
        <w:rPr>
          <w:rFonts w:ascii="Calibri" w:hAnsi="Calibri" w:cs="Calibri"/>
        </w:rPr>
        <w:t>due to the small number of participants in some categories.</w:t>
      </w:r>
      <w:r w:rsidR="006A50AD" w:rsidRPr="00064B97">
        <w:rPr>
          <w:rFonts w:ascii="Calibri" w:hAnsi="Calibri" w:cs="Calibri"/>
        </w:rPr>
        <w:t xml:space="preserve"> </w:t>
      </w:r>
      <w:r w:rsidR="002E1371" w:rsidRPr="00064B97">
        <w:rPr>
          <w:rFonts w:ascii="Calibri" w:hAnsi="Calibri" w:cs="Calibri"/>
        </w:rPr>
        <w:t>Lastly, o</w:t>
      </w:r>
      <w:r w:rsidR="00DC2D47" w:rsidRPr="00064B97">
        <w:rPr>
          <w:rFonts w:ascii="Calibri" w:hAnsi="Calibri" w:cs="Calibri"/>
        </w:rPr>
        <w:t xml:space="preserve">ur three-context scheme (secret </w:t>
      </w:r>
      <w:r w:rsidR="006C3296" w:rsidRPr="00064B97">
        <w:rPr>
          <w:rFonts w:ascii="Calibri" w:hAnsi="Calibri" w:cs="Calibri"/>
        </w:rPr>
        <w:t>solitary</w:t>
      </w:r>
      <w:r w:rsidR="00DC2D47" w:rsidRPr="00064B97">
        <w:rPr>
          <w:rFonts w:ascii="Calibri" w:hAnsi="Calibri" w:cs="Calibri"/>
        </w:rPr>
        <w:t xml:space="preserve">, partner-aware </w:t>
      </w:r>
      <w:r w:rsidR="006C3296" w:rsidRPr="00064B97">
        <w:rPr>
          <w:rFonts w:ascii="Calibri" w:hAnsi="Calibri" w:cs="Calibri"/>
        </w:rPr>
        <w:t>solitary</w:t>
      </w:r>
      <w:r w:rsidR="00DC2D47" w:rsidRPr="00064B97">
        <w:rPr>
          <w:rFonts w:ascii="Calibri" w:hAnsi="Calibri" w:cs="Calibri"/>
        </w:rPr>
        <w:t xml:space="preserve">, </w:t>
      </w:r>
      <w:r w:rsidR="0084616A" w:rsidRPr="00064B97">
        <w:rPr>
          <w:rFonts w:ascii="Calibri" w:hAnsi="Calibri" w:cs="Calibri"/>
        </w:rPr>
        <w:t>shared</w:t>
      </w:r>
      <w:r w:rsidR="00DC2D47" w:rsidRPr="00064B97">
        <w:rPr>
          <w:rFonts w:ascii="Calibri" w:hAnsi="Calibri" w:cs="Calibri"/>
        </w:rPr>
        <w:t xml:space="preserve">) </w:t>
      </w:r>
      <w:r w:rsidR="002E1371" w:rsidRPr="00064B97">
        <w:rPr>
          <w:rFonts w:ascii="Calibri" w:hAnsi="Calibri" w:cs="Calibri"/>
        </w:rPr>
        <w:t>offers</w:t>
      </w:r>
      <w:r w:rsidR="00DC2D47" w:rsidRPr="00064B97">
        <w:rPr>
          <w:rFonts w:ascii="Calibri" w:hAnsi="Calibri" w:cs="Calibri"/>
        </w:rPr>
        <w:t xml:space="preserve"> a </w:t>
      </w:r>
      <w:r w:rsidR="002E1371" w:rsidRPr="00064B97">
        <w:rPr>
          <w:rFonts w:ascii="Calibri" w:hAnsi="Calibri" w:cs="Calibri"/>
        </w:rPr>
        <w:t xml:space="preserve">somewhat </w:t>
      </w:r>
      <w:r w:rsidR="00DC2D47" w:rsidRPr="00064B97">
        <w:rPr>
          <w:rFonts w:ascii="Calibri" w:hAnsi="Calibri" w:cs="Calibri"/>
        </w:rPr>
        <w:t xml:space="preserve">coarse representation of a more complex and overlapping </w:t>
      </w:r>
      <w:r w:rsidR="002E1371" w:rsidRPr="00064B97">
        <w:rPr>
          <w:rFonts w:ascii="Calibri" w:hAnsi="Calibri" w:cs="Calibri"/>
        </w:rPr>
        <w:t xml:space="preserve">social and </w:t>
      </w:r>
      <w:r w:rsidR="00DC2D47" w:rsidRPr="00064B97">
        <w:rPr>
          <w:rFonts w:ascii="Calibri" w:hAnsi="Calibri" w:cs="Calibri"/>
        </w:rPr>
        <w:t>behavioural space</w:t>
      </w:r>
      <w:r w:rsidR="006A50AD" w:rsidRPr="00064B97">
        <w:rPr>
          <w:rFonts w:ascii="Calibri" w:hAnsi="Calibri" w:cs="Calibri"/>
        </w:rPr>
        <w:t>.</w:t>
      </w:r>
    </w:p>
    <w:p w14:paraId="235A226F" w14:textId="77777777" w:rsidR="00493A57" w:rsidRPr="00064B97" w:rsidRDefault="00493A57" w:rsidP="00493A57">
      <w:pPr>
        <w:spacing w:line="240" w:lineRule="auto"/>
        <w:contextualSpacing/>
        <w:jc w:val="both"/>
        <w:outlineLvl w:val="1"/>
        <w:rPr>
          <w:rFonts w:ascii="Calibri" w:hAnsi="Calibri" w:cs="Calibri"/>
          <w:b/>
          <w:bCs/>
          <w:i/>
          <w:iCs/>
        </w:rPr>
      </w:pPr>
    </w:p>
    <w:p w14:paraId="15E75288" w14:textId="7362761D" w:rsidR="00A83E4A" w:rsidRPr="00064B97" w:rsidRDefault="00A83E4A" w:rsidP="00493A57">
      <w:pPr>
        <w:spacing w:line="240" w:lineRule="auto"/>
        <w:contextualSpacing/>
        <w:jc w:val="both"/>
        <w:outlineLvl w:val="1"/>
        <w:rPr>
          <w:rFonts w:ascii="Calibri" w:hAnsi="Calibri" w:cs="Calibri"/>
          <w:b/>
          <w:bCs/>
        </w:rPr>
      </w:pPr>
      <w:r w:rsidRPr="00064B97">
        <w:rPr>
          <w:rFonts w:ascii="Calibri" w:hAnsi="Calibri" w:cs="Calibri"/>
          <w:b/>
          <w:bCs/>
        </w:rPr>
        <w:t>Conclusion</w:t>
      </w:r>
    </w:p>
    <w:p w14:paraId="7D8BF7E5" w14:textId="77777777" w:rsidR="00493A57" w:rsidRPr="00064B97" w:rsidRDefault="00493A57" w:rsidP="00493A57">
      <w:pPr>
        <w:spacing w:line="240" w:lineRule="auto"/>
        <w:contextualSpacing/>
        <w:jc w:val="both"/>
        <w:rPr>
          <w:rFonts w:ascii="Calibri" w:hAnsi="Calibri" w:cs="Calibri"/>
        </w:rPr>
      </w:pPr>
    </w:p>
    <w:p w14:paraId="6B460993" w14:textId="0386DDE1" w:rsidR="002B527C" w:rsidRPr="00064B97" w:rsidRDefault="00AF67C5" w:rsidP="00493A57">
      <w:pPr>
        <w:spacing w:line="240" w:lineRule="auto"/>
        <w:contextualSpacing/>
        <w:jc w:val="both"/>
        <w:rPr>
          <w:rFonts w:ascii="Calibri" w:hAnsi="Calibri" w:cs="Calibri"/>
        </w:rPr>
      </w:pPr>
      <w:r w:rsidRPr="00064B97">
        <w:rPr>
          <w:rFonts w:ascii="Calibri" w:hAnsi="Calibri" w:cs="Calibri"/>
        </w:rPr>
        <w:t>Patterns of pornography use</w:t>
      </w:r>
      <w:r w:rsidR="00773D65" w:rsidRPr="00064B97">
        <w:rPr>
          <w:rFonts w:ascii="Calibri" w:hAnsi="Calibri" w:cs="Calibri"/>
        </w:rPr>
        <w:t xml:space="preserve">, </w:t>
      </w:r>
      <w:r w:rsidRPr="00064B97">
        <w:rPr>
          <w:rFonts w:ascii="Calibri" w:hAnsi="Calibri" w:cs="Calibri"/>
        </w:rPr>
        <w:t>especially whether use is secret or shared</w:t>
      </w:r>
      <w:r w:rsidR="00773D65" w:rsidRPr="00064B97">
        <w:rPr>
          <w:rFonts w:ascii="Calibri" w:hAnsi="Calibri" w:cs="Calibri"/>
        </w:rPr>
        <w:t xml:space="preserve">, </w:t>
      </w:r>
      <w:r w:rsidRPr="00064B97">
        <w:rPr>
          <w:rFonts w:ascii="Calibri" w:hAnsi="Calibri" w:cs="Calibri"/>
        </w:rPr>
        <w:t xml:space="preserve">carry more weight for psychosexual well-being than frequency alone. </w:t>
      </w:r>
      <w:r w:rsidR="002E1371" w:rsidRPr="00064B97">
        <w:rPr>
          <w:rFonts w:ascii="Calibri" w:hAnsi="Calibri" w:cs="Calibri"/>
        </w:rPr>
        <w:t>In this study, s</w:t>
      </w:r>
      <w:r w:rsidR="00AA450D" w:rsidRPr="00064B97">
        <w:rPr>
          <w:rFonts w:ascii="Calibri" w:hAnsi="Calibri" w:cs="Calibri"/>
        </w:rPr>
        <w:t>ecretive use was associated with lower sexual satisfaction and greater shame, likely in a bidirectional cycle where</w:t>
      </w:r>
      <w:r w:rsidR="002E1371" w:rsidRPr="00064B97">
        <w:rPr>
          <w:rFonts w:ascii="Calibri" w:hAnsi="Calibri" w:cs="Calibri"/>
        </w:rPr>
        <w:t>by</w:t>
      </w:r>
      <w:r w:rsidR="00AA450D" w:rsidRPr="00064B97">
        <w:rPr>
          <w:rFonts w:ascii="Calibri" w:hAnsi="Calibri" w:cs="Calibri"/>
        </w:rPr>
        <w:t xml:space="preserve"> dissatisfaction prompts concealment</w:t>
      </w:r>
      <w:r w:rsidR="002E1371" w:rsidRPr="00064B97">
        <w:rPr>
          <w:rFonts w:ascii="Calibri" w:hAnsi="Calibri" w:cs="Calibri"/>
        </w:rPr>
        <w:t>,</w:t>
      </w:r>
      <w:r w:rsidR="00AA450D" w:rsidRPr="00064B97">
        <w:rPr>
          <w:rFonts w:ascii="Calibri" w:hAnsi="Calibri" w:cs="Calibri"/>
        </w:rPr>
        <w:t xml:space="preserve"> and concealment reinforces distress. </w:t>
      </w:r>
      <w:r w:rsidR="002B527C" w:rsidRPr="00064B97">
        <w:rPr>
          <w:rFonts w:ascii="Calibri" w:hAnsi="Calibri" w:cs="Calibri"/>
        </w:rPr>
        <w:t>By contrast, p</w:t>
      </w:r>
      <w:r w:rsidR="00AA450D" w:rsidRPr="00064B97">
        <w:rPr>
          <w:rFonts w:ascii="Calibri" w:hAnsi="Calibri" w:cs="Calibri"/>
        </w:rPr>
        <w:t>artner-aware and shared use were generally associated with more positive outcomes,</w:t>
      </w:r>
      <w:r w:rsidR="008B6137" w:rsidRPr="00064B97">
        <w:rPr>
          <w:rFonts w:ascii="Calibri" w:hAnsi="Calibri" w:cs="Calibri"/>
        </w:rPr>
        <w:t xml:space="preserve"> particularly among women</w:t>
      </w:r>
      <w:r w:rsidR="00AA450D" w:rsidRPr="00064B97">
        <w:rPr>
          <w:rFonts w:ascii="Calibri" w:hAnsi="Calibri" w:cs="Calibri"/>
        </w:rPr>
        <w:t>. Despite legal and cultural restrictions, young people</w:t>
      </w:r>
      <w:r w:rsidR="00231FD2" w:rsidRPr="00064B97">
        <w:rPr>
          <w:rFonts w:ascii="Calibri" w:hAnsi="Calibri" w:cs="Calibri"/>
        </w:rPr>
        <w:t>’s</w:t>
      </w:r>
      <w:r w:rsidR="00AA450D" w:rsidRPr="00064B97">
        <w:rPr>
          <w:rFonts w:ascii="Calibri" w:hAnsi="Calibri" w:cs="Calibri"/>
        </w:rPr>
        <w:t xml:space="preserve"> </w:t>
      </w:r>
      <w:r w:rsidR="006F729E" w:rsidRPr="00064B97">
        <w:rPr>
          <w:rFonts w:ascii="Calibri" w:hAnsi="Calibri" w:cs="Calibri"/>
        </w:rPr>
        <w:t>engagem</w:t>
      </w:r>
      <w:r w:rsidR="004D2CCC" w:rsidRPr="00064B97">
        <w:rPr>
          <w:rFonts w:ascii="Calibri" w:hAnsi="Calibri" w:cs="Calibri"/>
        </w:rPr>
        <w:t>e</w:t>
      </w:r>
      <w:r w:rsidR="006F729E" w:rsidRPr="00064B97">
        <w:rPr>
          <w:rFonts w:ascii="Calibri" w:hAnsi="Calibri" w:cs="Calibri"/>
        </w:rPr>
        <w:t>nt</w:t>
      </w:r>
      <w:r w:rsidR="005B3AD2" w:rsidRPr="00064B97">
        <w:rPr>
          <w:rFonts w:ascii="Calibri" w:hAnsi="Calibri" w:cs="Calibri"/>
        </w:rPr>
        <w:t xml:space="preserve"> </w:t>
      </w:r>
      <w:r w:rsidR="006F729E" w:rsidRPr="00064B97">
        <w:rPr>
          <w:rFonts w:ascii="Calibri" w:hAnsi="Calibri" w:cs="Calibri"/>
        </w:rPr>
        <w:t>with</w:t>
      </w:r>
      <w:r w:rsidR="00AA450D" w:rsidRPr="00064B97">
        <w:rPr>
          <w:rFonts w:ascii="Calibri" w:hAnsi="Calibri" w:cs="Calibri"/>
        </w:rPr>
        <w:t xml:space="preserve"> </w:t>
      </w:r>
      <w:r w:rsidR="00242B2D" w:rsidRPr="00064B97">
        <w:rPr>
          <w:rFonts w:ascii="Calibri" w:hAnsi="Calibri" w:cs="Calibri"/>
        </w:rPr>
        <w:t>pornography</w:t>
      </w:r>
      <w:r w:rsidR="00257573" w:rsidRPr="00064B97">
        <w:rPr>
          <w:rFonts w:ascii="Calibri" w:hAnsi="Calibri" w:cs="Calibri"/>
        </w:rPr>
        <w:t xml:space="preserve"> </w:t>
      </w:r>
      <w:r w:rsidR="002E1371" w:rsidRPr="00064B97">
        <w:rPr>
          <w:rFonts w:ascii="Calibri" w:hAnsi="Calibri" w:cs="Calibri"/>
        </w:rPr>
        <w:t>in China was</w:t>
      </w:r>
      <w:r w:rsidR="00257573" w:rsidRPr="00064B97">
        <w:rPr>
          <w:rFonts w:ascii="Calibri" w:hAnsi="Calibri" w:cs="Calibri"/>
        </w:rPr>
        <w:t xml:space="preserve"> not </w:t>
      </w:r>
      <w:r w:rsidR="00367FA7" w:rsidRPr="00064B97">
        <w:rPr>
          <w:rFonts w:ascii="Calibri" w:hAnsi="Calibri" w:cs="Calibri"/>
        </w:rPr>
        <w:t xml:space="preserve">uniformly </w:t>
      </w:r>
      <w:r w:rsidR="00257573" w:rsidRPr="00064B97">
        <w:rPr>
          <w:rFonts w:ascii="Calibri" w:hAnsi="Calibri" w:cs="Calibri"/>
        </w:rPr>
        <w:t>associated with negative outcomes</w:t>
      </w:r>
      <w:r w:rsidR="00367FA7" w:rsidRPr="00064B97">
        <w:rPr>
          <w:rFonts w:ascii="Calibri" w:hAnsi="Calibri" w:cs="Calibri"/>
        </w:rPr>
        <w:t>; w</w:t>
      </w:r>
      <w:r w:rsidR="00AA450D" w:rsidRPr="00064B97">
        <w:rPr>
          <w:rFonts w:ascii="Calibri" w:hAnsi="Calibri" w:cs="Calibri"/>
        </w:rPr>
        <w:t xml:space="preserve">hile partner-aware </w:t>
      </w:r>
      <w:r w:rsidR="00743D0E" w:rsidRPr="00064B97">
        <w:rPr>
          <w:rFonts w:ascii="Calibri" w:hAnsi="Calibri" w:cs="Calibri"/>
        </w:rPr>
        <w:t>use was</w:t>
      </w:r>
      <w:r w:rsidR="00AA450D" w:rsidRPr="00064B97">
        <w:rPr>
          <w:rFonts w:ascii="Calibri" w:hAnsi="Calibri" w:cs="Calibri"/>
        </w:rPr>
        <w:t xml:space="preserve"> similarly common across cultures</w:t>
      </w:r>
      <w:r w:rsidR="009E44F3" w:rsidRPr="00064B97">
        <w:rPr>
          <w:rFonts w:ascii="Calibri" w:hAnsi="Calibri" w:cs="Calibri"/>
        </w:rPr>
        <w:t>,</w:t>
      </w:r>
      <w:r w:rsidR="00CB1D52" w:rsidRPr="00064B97">
        <w:rPr>
          <w:rFonts w:ascii="Calibri" w:hAnsi="Calibri" w:cs="Calibri"/>
        </w:rPr>
        <w:t xml:space="preserve"> and</w:t>
      </w:r>
      <w:r w:rsidR="009E44F3" w:rsidRPr="00064B97">
        <w:rPr>
          <w:rFonts w:ascii="Calibri" w:hAnsi="Calibri" w:cs="Calibri"/>
        </w:rPr>
        <w:t xml:space="preserve"> </w:t>
      </w:r>
      <w:r w:rsidR="000B52F2" w:rsidRPr="00064B97">
        <w:rPr>
          <w:rFonts w:ascii="Calibri" w:hAnsi="Calibri" w:cs="Calibri"/>
        </w:rPr>
        <w:t>shared use was higher in China</w:t>
      </w:r>
      <w:r w:rsidR="00AA450D" w:rsidRPr="00064B97">
        <w:rPr>
          <w:rFonts w:ascii="Calibri" w:hAnsi="Calibri" w:cs="Calibri"/>
        </w:rPr>
        <w:t xml:space="preserve">, </w:t>
      </w:r>
      <w:r w:rsidR="00701B85" w:rsidRPr="00064B97">
        <w:rPr>
          <w:rFonts w:ascii="Calibri" w:hAnsi="Calibri" w:cs="Calibri"/>
        </w:rPr>
        <w:t>elevated shame was observed primarily in the UK</w:t>
      </w:r>
      <w:r w:rsidR="00765813" w:rsidRPr="00064B97">
        <w:rPr>
          <w:rFonts w:ascii="Calibri" w:hAnsi="Calibri" w:cs="Calibri"/>
        </w:rPr>
        <w:t xml:space="preserve">. These cross-cultural differences may reflect how local norms </w:t>
      </w:r>
      <w:r w:rsidR="00DE74FC" w:rsidRPr="00064B97">
        <w:rPr>
          <w:rFonts w:ascii="Calibri" w:hAnsi="Calibri" w:cs="Calibri"/>
        </w:rPr>
        <w:t>influence</w:t>
      </w:r>
      <w:r w:rsidR="00765813" w:rsidRPr="00064B97">
        <w:rPr>
          <w:rFonts w:ascii="Calibri" w:hAnsi="Calibri" w:cs="Calibri"/>
        </w:rPr>
        <w:t xml:space="preserve"> engagement, disclosure, and the meanings attached to secrecy and openness within relationships.</w:t>
      </w:r>
      <w:r w:rsidRPr="00064B97">
        <w:rPr>
          <w:rFonts w:ascii="Calibri" w:hAnsi="Calibri" w:cs="Calibri"/>
        </w:rPr>
        <w:t xml:space="preserve"> Future research should employ longitudinal and more diverse designs to clarify causality and </w:t>
      </w:r>
      <w:r w:rsidR="00135EC2" w:rsidRPr="00064B97">
        <w:rPr>
          <w:rFonts w:ascii="Calibri" w:hAnsi="Calibri" w:cs="Calibri"/>
        </w:rPr>
        <w:t>broaden understanding of pornography use across cultural contexts, gender identities, relationship types</w:t>
      </w:r>
      <w:r w:rsidR="00FC7DCB" w:rsidRPr="00064B97">
        <w:rPr>
          <w:rFonts w:ascii="Calibri" w:hAnsi="Calibri" w:cs="Calibri"/>
        </w:rPr>
        <w:t xml:space="preserve"> and usage </w:t>
      </w:r>
      <w:r w:rsidR="004D36FA" w:rsidRPr="00064B97">
        <w:rPr>
          <w:rFonts w:ascii="Calibri" w:hAnsi="Calibri" w:cs="Calibri"/>
        </w:rPr>
        <w:t>contents</w:t>
      </w:r>
      <w:r w:rsidR="00352E36" w:rsidRPr="00064B97">
        <w:rPr>
          <w:rFonts w:ascii="Calibri" w:hAnsi="Calibri" w:cs="Calibri"/>
        </w:rPr>
        <w:t xml:space="preserve">, while also incorporating additional </w:t>
      </w:r>
      <w:r w:rsidR="002E1371" w:rsidRPr="00064B97">
        <w:rPr>
          <w:rFonts w:ascii="Calibri" w:hAnsi="Calibri" w:cs="Calibri"/>
        </w:rPr>
        <w:t xml:space="preserve">factors </w:t>
      </w:r>
      <w:r w:rsidR="00352E36" w:rsidRPr="00064B97">
        <w:rPr>
          <w:rFonts w:ascii="Calibri" w:hAnsi="Calibri" w:cs="Calibri"/>
        </w:rPr>
        <w:t xml:space="preserve">and modelling strategies </w:t>
      </w:r>
      <w:r w:rsidR="002E1371" w:rsidRPr="00064B97">
        <w:rPr>
          <w:rFonts w:ascii="Calibri" w:hAnsi="Calibri" w:cs="Calibri"/>
        </w:rPr>
        <w:t xml:space="preserve">to </w:t>
      </w:r>
      <w:r w:rsidR="00352E36" w:rsidRPr="00064B97">
        <w:rPr>
          <w:rFonts w:ascii="Calibri" w:hAnsi="Calibri" w:cs="Calibri"/>
        </w:rPr>
        <w:t>accommodate overlapping patterns of use</w:t>
      </w:r>
      <w:r w:rsidR="00644B6F" w:rsidRPr="00064B97">
        <w:rPr>
          <w:rFonts w:ascii="Calibri" w:hAnsi="Calibri" w:cs="Calibri"/>
        </w:rPr>
        <w:t>.</w:t>
      </w:r>
      <w:r w:rsidR="002B527C" w:rsidRPr="00064B97">
        <w:rPr>
          <w:rFonts w:ascii="Calibri" w:hAnsi="Calibri" w:cs="Calibri"/>
        </w:rPr>
        <w:t xml:space="preserve"> </w:t>
      </w:r>
    </w:p>
    <w:p w14:paraId="54D4DC91" w14:textId="1AE8D814" w:rsidR="001F5557" w:rsidRPr="00064B97" w:rsidRDefault="001F5557" w:rsidP="00493A57">
      <w:pPr>
        <w:spacing w:line="240" w:lineRule="auto"/>
        <w:contextualSpacing/>
        <w:jc w:val="both"/>
        <w:outlineLvl w:val="0"/>
        <w:rPr>
          <w:rFonts w:ascii="Calibri" w:hAnsi="Calibri" w:cs="Calibri"/>
          <w:b/>
          <w:bCs/>
        </w:rPr>
      </w:pPr>
    </w:p>
    <w:p w14:paraId="100C77CE" w14:textId="77777777" w:rsidR="003C7F3A" w:rsidRPr="00064B97" w:rsidRDefault="003C7F3A" w:rsidP="003C7F3A">
      <w:pPr>
        <w:spacing w:line="240" w:lineRule="auto"/>
        <w:contextualSpacing/>
        <w:jc w:val="both"/>
        <w:outlineLvl w:val="0"/>
        <w:rPr>
          <w:rFonts w:ascii="Calibri" w:hAnsi="Calibri" w:cs="Calibri"/>
          <w:b/>
          <w:bCs/>
        </w:rPr>
      </w:pPr>
      <w:r w:rsidRPr="00064B97">
        <w:rPr>
          <w:rFonts w:ascii="Calibri" w:hAnsi="Calibri" w:cs="Calibri"/>
          <w:b/>
          <w:bCs/>
        </w:rPr>
        <w:t>Acknowledgements</w:t>
      </w:r>
    </w:p>
    <w:p w14:paraId="00867DF9" w14:textId="77777777" w:rsidR="000A1C90" w:rsidRPr="00064B97" w:rsidRDefault="000A1C90" w:rsidP="003C7F3A">
      <w:pPr>
        <w:spacing w:line="240" w:lineRule="auto"/>
        <w:contextualSpacing/>
        <w:jc w:val="both"/>
        <w:outlineLvl w:val="0"/>
        <w:rPr>
          <w:rFonts w:ascii="Calibri" w:hAnsi="Calibri" w:cs="Calibri"/>
          <w:b/>
          <w:bCs/>
        </w:rPr>
      </w:pPr>
    </w:p>
    <w:p w14:paraId="495CDD32" w14:textId="67264110" w:rsidR="003C7F3A" w:rsidRPr="00064B97" w:rsidRDefault="003C7F3A" w:rsidP="003C7F3A">
      <w:pPr>
        <w:spacing w:line="240" w:lineRule="auto"/>
        <w:contextualSpacing/>
        <w:jc w:val="both"/>
        <w:rPr>
          <w:rFonts w:ascii="Calibri" w:hAnsi="Calibri" w:cs="Calibri"/>
        </w:rPr>
      </w:pPr>
      <w:r w:rsidRPr="00064B97">
        <w:rPr>
          <w:rFonts w:ascii="Calibri" w:hAnsi="Calibri" w:cs="Calibri"/>
        </w:rPr>
        <w:t xml:space="preserve">We thank Hongyi Sun for conducting the back translation and assisting in ensuring conceptual equivalence </w:t>
      </w:r>
      <w:r w:rsidR="00064B97" w:rsidRPr="00064B97">
        <w:rPr>
          <w:rFonts w:ascii="Calibri" w:hAnsi="Calibri" w:cs="Calibri"/>
        </w:rPr>
        <w:t>with</w:t>
      </w:r>
      <w:r w:rsidRPr="00064B97">
        <w:rPr>
          <w:rFonts w:ascii="Calibri" w:hAnsi="Calibri" w:cs="Calibri"/>
        </w:rPr>
        <w:t xml:space="preserve"> </w:t>
      </w:r>
      <w:r w:rsidR="00064B97" w:rsidRPr="00064B97">
        <w:rPr>
          <w:rFonts w:ascii="Calibri" w:hAnsi="Calibri" w:cs="Calibri"/>
        </w:rPr>
        <w:t xml:space="preserve">the </w:t>
      </w:r>
      <w:r w:rsidRPr="00064B97">
        <w:rPr>
          <w:rFonts w:ascii="Calibri" w:hAnsi="Calibri" w:cs="Calibri"/>
        </w:rPr>
        <w:t xml:space="preserve">Chinese </w:t>
      </w:r>
      <w:r w:rsidR="00064B97" w:rsidRPr="00064B97">
        <w:rPr>
          <w:rFonts w:ascii="Calibri" w:hAnsi="Calibri" w:cs="Calibri"/>
        </w:rPr>
        <w:t xml:space="preserve">language </w:t>
      </w:r>
      <w:r w:rsidRPr="00064B97">
        <w:rPr>
          <w:rFonts w:ascii="Calibri" w:hAnsi="Calibri" w:cs="Calibri"/>
        </w:rPr>
        <w:t xml:space="preserve">material. </w:t>
      </w:r>
    </w:p>
    <w:p w14:paraId="6A92B785" w14:textId="77777777" w:rsidR="007A0F0E" w:rsidRPr="00064B97" w:rsidRDefault="007A0F0E" w:rsidP="000A1C90">
      <w:pPr>
        <w:spacing w:line="240" w:lineRule="auto"/>
        <w:contextualSpacing/>
        <w:jc w:val="both"/>
        <w:rPr>
          <w:rFonts w:ascii="Calibri" w:hAnsi="Calibri" w:cs="Calibri"/>
        </w:rPr>
      </w:pPr>
    </w:p>
    <w:p w14:paraId="0A9EAC52" w14:textId="77777777" w:rsidR="003C7F3A" w:rsidRPr="00064B97" w:rsidRDefault="003C7F3A" w:rsidP="003C7F3A">
      <w:pPr>
        <w:spacing w:line="240" w:lineRule="auto"/>
        <w:contextualSpacing/>
        <w:jc w:val="both"/>
        <w:outlineLvl w:val="0"/>
        <w:rPr>
          <w:rFonts w:ascii="Calibri" w:hAnsi="Calibri" w:cs="Calibri"/>
          <w:b/>
          <w:bCs/>
        </w:rPr>
      </w:pPr>
      <w:r w:rsidRPr="00064B97">
        <w:rPr>
          <w:rFonts w:ascii="Calibri" w:hAnsi="Calibri" w:cs="Calibri"/>
          <w:b/>
          <w:bCs/>
        </w:rPr>
        <w:t>Funding</w:t>
      </w:r>
    </w:p>
    <w:p w14:paraId="1F973564" w14:textId="77777777" w:rsidR="000A1C90" w:rsidRPr="00064B97" w:rsidRDefault="000A1C90">
      <w:pPr>
        <w:spacing w:line="240" w:lineRule="auto"/>
        <w:contextualSpacing/>
        <w:jc w:val="both"/>
        <w:rPr>
          <w:rFonts w:ascii="Calibri" w:hAnsi="Calibri" w:cs="Calibri"/>
        </w:rPr>
      </w:pPr>
    </w:p>
    <w:p w14:paraId="04458183" w14:textId="4D6E67F6" w:rsidR="003C7F3A" w:rsidRPr="00064B97" w:rsidRDefault="003C7F3A" w:rsidP="000A1C90">
      <w:pPr>
        <w:spacing w:line="240" w:lineRule="auto"/>
        <w:contextualSpacing/>
        <w:jc w:val="both"/>
        <w:rPr>
          <w:rFonts w:ascii="Calibri" w:hAnsi="Calibri" w:cs="Calibri"/>
        </w:rPr>
      </w:pPr>
      <w:r w:rsidRPr="00064B97">
        <w:rPr>
          <w:rFonts w:ascii="Calibri" w:hAnsi="Calibri" w:cs="Calibri"/>
        </w:rPr>
        <w:t>The first author was funded by the China Scholarship Council.</w:t>
      </w:r>
    </w:p>
    <w:p w14:paraId="7E3ABF82" w14:textId="77777777" w:rsidR="007A0F0E" w:rsidRPr="00064B97" w:rsidRDefault="007A0F0E" w:rsidP="003C7F3A">
      <w:pPr>
        <w:spacing w:line="240" w:lineRule="auto"/>
        <w:contextualSpacing/>
        <w:jc w:val="both"/>
        <w:outlineLvl w:val="0"/>
        <w:rPr>
          <w:rFonts w:ascii="Calibri" w:hAnsi="Calibri" w:cs="Calibri"/>
          <w:b/>
          <w:bCs/>
        </w:rPr>
      </w:pPr>
    </w:p>
    <w:p w14:paraId="79862925" w14:textId="77777777" w:rsidR="003C7F3A" w:rsidRPr="00064B97" w:rsidRDefault="003C7F3A" w:rsidP="003C7F3A">
      <w:pPr>
        <w:spacing w:line="240" w:lineRule="auto"/>
        <w:contextualSpacing/>
        <w:jc w:val="both"/>
        <w:outlineLvl w:val="0"/>
        <w:rPr>
          <w:rFonts w:ascii="Calibri" w:hAnsi="Calibri" w:cs="Calibri"/>
          <w:b/>
          <w:bCs/>
        </w:rPr>
      </w:pPr>
      <w:r w:rsidRPr="00064B97">
        <w:rPr>
          <w:rFonts w:ascii="Calibri" w:hAnsi="Calibri" w:cs="Calibri"/>
          <w:b/>
          <w:bCs/>
        </w:rPr>
        <w:t>Conflict of interest statement</w:t>
      </w:r>
    </w:p>
    <w:p w14:paraId="00B80109" w14:textId="77777777" w:rsidR="000A1C90" w:rsidRPr="00064B97" w:rsidRDefault="000A1C90">
      <w:pPr>
        <w:spacing w:line="240" w:lineRule="auto"/>
        <w:contextualSpacing/>
        <w:jc w:val="both"/>
        <w:rPr>
          <w:rFonts w:ascii="Calibri" w:hAnsi="Calibri" w:cs="Calibri"/>
        </w:rPr>
      </w:pPr>
    </w:p>
    <w:p w14:paraId="2AE5773D" w14:textId="047E73CB" w:rsidR="003C7F3A" w:rsidRPr="00064B97" w:rsidRDefault="003C7F3A" w:rsidP="000A1C90">
      <w:pPr>
        <w:spacing w:line="240" w:lineRule="auto"/>
        <w:contextualSpacing/>
        <w:jc w:val="both"/>
        <w:rPr>
          <w:rFonts w:ascii="Calibri" w:hAnsi="Calibri" w:cs="Calibri"/>
        </w:rPr>
      </w:pPr>
      <w:r w:rsidRPr="00064B97">
        <w:rPr>
          <w:rFonts w:ascii="Calibri" w:hAnsi="Calibri" w:cs="Calibri"/>
        </w:rPr>
        <w:t xml:space="preserve">The second author serves on the Editorial Board of </w:t>
      </w:r>
      <w:r w:rsidRPr="00064B97">
        <w:rPr>
          <w:rFonts w:ascii="Calibri" w:hAnsi="Calibri" w:cs="Calibri"/>
          <w:i/>
          <w:iCs/>
        </w:rPr>
        <w:t>Culture, Health &amp; Sexuality</w:t>
      </w:r>
      <w:r w:rsidRPr="00064B97">
        <w:rPr>
          <w:rFonts w:ascii="Calibri" w:hAnsi="Calibri" w:cs="Calibri"/>
        </w:rPr>
        <w:t xml:space="preserve">. The authors declare </w:t>
      </w:r>
      <w:r w:rsidR="000A1C90" w:rsidRPr="00064B97">
        <w:rPr>
          <w:rFonts w:ascii="Calibri" w:hAnsi="Calibri" w:cs="Calibri"/>
        </w:rPr>
        <w:t>have n</w:t>
      </w:r>
      <w:r w:rsidRPr="00064B97">
        <w:rPr>
          <w:rFonts w:ascii="Calibri" w:hAnsi="Calibri" w:cs="Calibri"/>
        </w:rPr>
        <w:t>o other conflicts of interest</w:t>
      </w:r>
      <w:r w:rsidR="000A1C90" w:rsidRPr="00064B97">
        <w:rPr>
          <w:rFonts w:ascii="Calibri" w:hAnsi="Calibri" w:cs="Calibri"/>
        </w:rPr>
        <w:t xml:space="preserve"> to declare</w:t>
      </w:r>
      <w:r w:rsidRPr="00064B97">
        <w:rPr>
          <w:rFonts w:ascii="Calibri" w:hAnsi="Calibri" w:cs="Calibri"/>
        </w:rPr>
        <w:t>.</w:t>
      </w:r>
    </w:p>
    <w:p w14:paraId="37AAB0A1" w14:textId="77777777" w:rsidR="007A0F0E" w:rsidRPr="00064B97" w:rsidRDefault="007A0F0E" w:rsidP="003C7F3A">
      <w:pPr>
        <w:spacing w:line="240" w:lineRule="auto"/>
        <w:contextualSpacing/>
        <w:jc w:val="both"/>
        <w:outlineLvl w:val="0"/>
        <w:rPr>
          <w:rFonts w:ascii="Calibri" w:hAnsi="Calibri" w:cs="Calibri"/>
          <w:b/>
          <w:bCs/>
        </w:rPr>
      </w:pPr>
    </w:p>
    <w:p w14:paraId="401C304F" w14:textId="77777777" w:rsidR="003C7F3A" w:rsidRPr="00064B97" w:rsidRDefault="003C7F3A" w:rsidP="003C7F3A">
      <w:pPr>
        <w:spacing w:line="240" w:lineRule="auto"/>
        <w:contextualSpacing/>
        <w:jc w:val="both"/>
        <w:outlineLvl w:val="0"/>
        <w:rPr>
          <w:rFonts w:ascii="Calibri" w:hAnsi="Calibri" w:cs="Calibri"/>
          <w:b/>
          <w:bCs/>
        </w:rPr>
      </w:pPr>
      <w:r w:rsidRPr="00064B97">
        <w:rPr>
          <w:rFonts w:ascii="Calibri" w:hAnsi="Calibri" w:cs="Calibri"/>
          <w:b/>
          <w:bCs/>
        </w:rPr>
        <w:t>Data availability statement</w:t>
      </w:r>
    </w:p>
    <w:p w14:paraId="1B4581E1" w14:textId="77777777" w:rsidR="000A1C90" w:rsidRPr="00064B97" w:rsidRDefault="000A1C90">
      <w:pPr>
        <w:spacing w:line="240" w:lineRule="auto"/>
        <w:contextualSpacing/>
        <w:jc w:val="both"/>
        <w:rPr>
          <w:rFonts w:ascii="Calibri" w:hAnsi="Calibri" w:cs="Calibri"/>
        </w:rPr>
      </w:pPr>
    </w:p>
    <w:p w14:paraId="147615AD" w14:textId="2D5B1BC8" w:rsidR="003C7F3A" w:rsidRPr="00064B97" w:rsidRDefault="003C7F3A" w:rsidP="000A1C90">
      <w:pPr>
        <w:spacing w:line="240" w:lineRule="auto"/>
        <w:contextualSpacing/>
        <w:jc w:val="both"/>
        <w:rPr>
          <w:rFonts w:ascii="Calibri" w:hAnsi="Calibri" w:cs="Calibri"/>
        </w:rPr>
      </w:pPr>
      <w:r w:rsidRPr="00064B97">
        <w:rPr>
          <w:rFonts w:ascii="Calibri" w:hAnsi="Calibri" w:cs="Calibri"/>
        </w:rPr>
        <w:t>Study data are available from the corresponding author upon reasonable request.</w:t>
      </w:r>
    </w:p>
    <w:p w14:paraId="03DEB59C" w14:textId="77777777" w:rsidR="007A0F0E" w:rsidRPr="00064B97" w:rsidRDefault="007A0F0E" w:rsidP="003C7F3A">
      <w:pPr>
        <w:spacing w:line="240" w:lineRule="auto"/>
        <w:contextualSpacing/>
        <w:jc w:val="both"/>
        <w:outlineLvl w:val="0"/>
        <w:rPr>
          <w:rFonts w:ascii="Calibri" w:hAnsi="Calibri" w:cs="Calibri"/>
          <w:b/>
          <w:bCs/>
        </w:rPr>
      </w:pPr>
    </w:p>
    <w:p w14:paraId="112A528F" w14:textId="77777777" w:rsidR="003C7F3A" w:rsidRPr="00064B97" w:rsidRDefault="003C7F3A" w:rsidP="003C7F3A">
      <w:pPr>
        <w:spacing w:line="240" w:lineRule="auto"/>
        <w:contextualSpacing/>
        <w:jc w:val="both"/>
        <w:outlineLvl w:val="0"/>
        <w:rPr>
          <w:rFonts w:ascii="Calibri" w:hAnsi="Calibri" w:cs="Calibri"/>
          <w:b/>
          <w:bCs/>
        </w:rPr>
      </w:pPr>
      <w:r w:rsidRPr="00064B97">
        <w:rPr>
          <w:rFonts w:ascii="Calibri" w:hAnsi="Calibri" w:cs="Calibri"/>
          <w:b/>
          <w:bCs/>
        </w:rPr>
        <w:t>Use of AI statement</w:t>
      </w:r>
    </w:p>
    <w:p w14:paraId="7C9B4CB9" w14:textId="77777777" w:rsidR="000A1C90" w:rsidRPr="00064B97" w:rsidRDefault="000A1C90">
      <w:pPr>
        <w:spacing w:line="240" w:lineRule="auto"/>
        <w:contextualSpacing/>
        <w:jc w:val="both"/>
        <w:rPr>
          <w:rFonts w:ascii="Calibri" w:hAnsi="Calibri" w:cs="Calibri"/>
        </w:rPr>
      </w:pPr>
    </w:p>
    <w:p w14:paraId="1FAE0115" w14:textId="022CE999" w:rsidR="003C7F3A" w:rsidRPr="00064B97" w:rsidRDefault="003C7F3A" w:rsidP="000A1C90">
      <w:pPr>
        <w:spacing w:line="240" w:lineRule="auto"/>
        <w:contextualSpacing/>
        <w:jc w:val="both"/>
        <w:rPr>
          <w:rFonts w:ascii="Calibri" w:hAnsi="Calibri" w:cs="Calibri"/>
        </w:rPr>
      </w:pPr>
      <w:r w:rsidRPr="00064B97">
        <w:rPr>
          <w:rFonts w:ascii="Calibri" w:hAnsi="Calibri" w:cs="Calibri"/>
        </w:rPr>
        <w:t xml:space="preserve">Grammarly (web app, accessed October 2025) and OpenAI ChatGPT (GPT-5, accessed October 2025) </w:t>
      </w:r>
      <w:r w:rsidR="000A1C90" w:rsidRPr="00064B97">
        <w:rPr>
          <w:rFonts w:ascii="Calibri" w:hAnsi="Calibri" w:cs="Calibri"/>
        </w:rPr>
        <w:t xml:space="preserve">were used </w:t>
      </w:r>
      <w:r w:rsidRPr="00064B97">
        <w:rPr>
          <w:rFonts w:ascii="Calibri" w:hAnsi="Calibri" w:cs="Calibri"/>
        </w:rPr>
        <w:t>solely for language editing and stylistic refinement (e.g. clarifying phrasing and tightening prose). No generative AI tools were used to generate data, conduct statistical analyses, create figures or tables or develop scientific interpretations. All AI assisted text was reviewed and verified by the authors who take full responsibility for the content.</w:t>
      </w:r>
    </w:p>
    <w:p w14:paraId="5DF0EFD3" w14:textId="77777777" w:rsidR="00493A57" w:rsidRPr="00064B97" w:rsidRDefault="00493A57" w:rsidP="00493A57">
      <w:pPr>
        <w:spacing w:line="240" w:lineRule="auto"/>
        <w:contextualSpacing/>
        <w:jc w:val="both"/>
        <w:outlineLvl w:val="0"/>
        <w:rPr>
          <w:rFonts w:ascii="Calibri" w:hAnsi="Calibri" w:cs="Calibri"/>
          <w:b/>
          <w:bCs/>
          <w:color w:val="000000" w:themeColor="text1"/>
        </w:rPr>
      </w:pPr>
    </w:p>
    <w:p w14:paraId="0C871AF8" w14:textId="77777777" w:rsidR="00493A57" w:rsidRPr="00064B97" w:rsidRDefault="00493A57" w:rsidP="00493A57">
      <w:pPr>
        <w:spacing w:line="240" w:lineRule="auto"/>
        <w:contextualSpacing/>
        <w:jc w:val="both"/>
        <w:outlineLvl w:val="0"/>
        <w:rPr>
          <w:rFonts w:ascii="Calibri" w:hAnsi="Calibri" w:cs="Calibri"/>
          <w:b/>
          <w:bCs/>
          <w:color w:val="000000" w:themeColor="text1"/>
        </w:rPr>
      </w:pPr>
    </w:p>
    <w:p w14:paraId="5CC96BEB" w14:textId="77777777" w:rsidR="00493A57" w:rsidRPr="00064B97" w:rsidRDefault="00493A57" w:rsidP="00493A57">
      <w:pPr>
        <w:spacing w:line="240" w:lineRule="auto"/>
        <w:contextualSpacing/>
        <w:jc w:val="both"/>
        <w:outlineLvl w:val="0"/>
        <w:rPr>
          <w:rFonts w:ascii="Calibri" w:hAnsi="Calibri" w:cs="Calibri"/>
          <w:b/>
          <w:bCs/>
          <w:color w:val="000000" w:themeColor="text1"/>
        </w:rPr>
      </w:pPr>
    </w:p>
    <w:p w14:paraId="270ED3FE" w14:textId="77777777" w:rsidR="00CD2879" w:rsidRPr="00064B97" w:rsidRDefault="00CD2879" w:rsidP="00493A57">
      <w:pPr>
        <w:spacing w:line="240" w:lineRule="auto"/>
        <w:contextualSpacing/>
        <w:jc w:val="both"/>
        <w:outlineLvl w:val="0"/>
        <w:rPr>
          <w:rFonts w:ascii="Calibri" w:hAnsi="Calibri" w:cs="Calibri"/>
          <w:b/>
          <w:bCs/>
          <w:color w:val="000000" w:themeColor="text1"/>
        </w:rPr>
      </w:pPr>
    </w:p>
    <w:p w14:paraId="09005ACD" w14:textId="77777777" w:rsidR="00CD2879" w:rsidRPr="00064B97" w:rsidRDefault="00CD2879" w:rsidP="00493A57">
      <w:pPr>
        <w:spacing w:line="240" w:lineRule="auto"/>
        <w:contextualSpacing/>
        <w:jc w:val="both"/>
        <w:outlineLvl w:val="0"/>
        <w:rPr>
          <w:rFonts w:ascii="Calibri" w:hAnsi="Calibri" w:cs="Calibri"/>
          <w:b/>
          <w:bCs/>
          <w:color w:val="000000" w:themeColor="text1"/>
        </w:rPr>
      </w:pPr>
    </w:p>
    <w:p w14:paraId="646112A8" w14:textId="77777777" w:rsidR="00CD2879" w:rsidRPr="00064B97" w:rsidRDefault="00CD2879" w:rsidP="00493A57">
      <w:pPr>
        <w:spacing w:line="240" w:lineRule="auto"/>
        <w:contextualSpacing/>
        <w:jc w:val="both"/>
        <w:outlineLvl w:val="0"/>
        <w:rPr>
          <w:rFonts w:ascii="Calibri" w:hAnsi="Calibri" w:cs="Calibri"/>
          <w:b/>
          <w:bCs/>
          <w:color w:val="000000" w:themeColor="text1"/>
        </w:rPr>
      </w:pPr>
    </w:p>
    <w:p w14:paraId="078B73DB" w14:textId="77777777" w:rsidR="00CD2879" w:rsidRPr="00064B97" w:rsidRDefault="00CD2879" w:rsidP="00493A57">
      <w:pPr>
        <w:spacing w:line="240" w:lineRule="auto"/>
        <w:contextualSpacing/>
        <w:jc w:val="both"/>
        <w:outlineLvl w:val="0"/>
        <w:rPr>
          <w:rFonts w:ascii="Calibri" w:hAnsi="Calibri" w:cs="Calibri"/>
          <w:b/>
          <w:bCs/>
          <w:color w:val="000000" w:themeColor="text1"/>
        </w:rPr>
      </w:pPr>
    </w:p>
    <w:p w14:paraId="30661289" w14:textId="4D72A12E" w:rsidR="00755CE3" w:rsidRPr="00064B97" w:rsidRDefault="00755CE3" w:rsidP="00493A57">
      <w:pPr>
        <w:spacing w:line="240" w:lineRule="auto"/>
        <w:contextualSpacing/>
        <w:jc w:val="both"/>
        <w:outlineLvl w:val="0"/>
        <w:rPr>
          <w:rFonts w:ascii="Calibri" w:hAnsi="Calibri" w:cs="Calibri"/>
          <w:b/>
          <w:bCs/>
          <w:color w:val="000000" w:themeColor="text1"/>
        </w:rPr>
      </w:pPr>
      <w:r w:rsidRPr="00064B97">
        <w:rPr>
          <w:rFonts w:ascii="Calibri" w:hAnsi="Calibri" w:cs="Calibri"/>
          <w:b/>
          <w:bCs/>
          <w:color w:val="000000" w:themeColor="text1"/>
        </w:rPr>
        <w:t>References</w:t>
      </w:r>
    </w:p>
    <w:p w14:paraId="0E5A84D6" w14:textId="77777777" w:rsidR="000A1C90" w:rsidRPr="00064B97" w:rsidRDefault="000A1C90" w:rsidP="000A1C90">
      <w:bookmarkStart w:id="8" w:name="_Hlk153187178"/>
    </w:p>
    <w:bookmarkEnd w:id="8"/>
    <w:p w14:paraId="1AA63418" w14:textId="6F23AA93" w:rsidR="000D5F83" w:rsidRPr="00064B97" w:rsidRDefault="00BA2000" w:rsidP="00493A57">
      <w:pPr>
        <w:pStyle w:val="Bibliography"/>
        <w:spacing w:line="240" w:lineRule="auto"/>
        <w:ind w:left="720" w:hanging="720"/>
        <w:contextualSpacing/>
        <w:jc w:val="both"/>
        <w:rPr>
          <w:rFonts w:ascii="Calibri" w:hAnsi="Calibri" w:cs="Calibri"/>
        </w:rPr>
      </w:pPr>
      <w:r w:rsidRPr="00064B97">
        <w:rPr>
          <w:rFonts w:ascii="Calibri" w:hAnsi="Calibri" w:cs="Calibri"/>
        </w:rPr>
        <w:fldChar w:fldCharType="begin"/>
      </w:r>
      <w:r w:rsidR="000D5F83" w:rsidRPr="00064B97">
        <w:rPr>
          <w:rFonts w:ascii="Calibri" w:hAnsi="Calibri" w:cs="Calibri"/>
        </w:rPr>
        <w:instrText xml:space="preserve"> ADDIN ZOTERO_BIBL {"uncited":[],"omitted":[],"custom":[]} CSL_BIBLIOGRAPHY </w:instrText>
      </w:r>
      <w:r w:rsidRPr="00064B97">
        <w:rPr>
          <w:rFonts w:ascii="Calibri" w:hAnsi="Calibri" w:cs="Calibri"/>
        </w:rPr>
        <w:fldChar w:fldCharType="separate"/>
      </w:r>
      <w:r w:rsidR="000D5F83" w:rsidRPr="00064B97">
        <w:rPr>
          <w:rFonts w:ascii="Calibri" w:hAnsi="Calibri" w:cs="Calibri"/>
        </w:rPr>
        <w:t xml:space="preserve">Abdi, Fatemeh, Reza Pakzad, Farzaneh Alidost, Ehsan Aghapour, Vahid Mehrnoush, and Mojdeh Banaei. 2024. ‘Effect of Pornography Use on the Sexual Satisfaction: A Systematic Review and Meta-Analysis’. </w:t>
      </w:r>
      <w:r w:rsidR="000D5F83" w:rsidRPr="00064B97">
        <w:rPr>
          <w:rFonts w:ascii="Calibri" w:hAnsi="Calibri" w:cs="Calibri"/>
          <w:i/>
          <w:iCs/>
        </w:rPr>
        <w:t>Journal of Addictive Diseases</w:t>
      </w:r>
      <w:r w:rsidR="000D5F83" w:rsidRPr="00064B97">
        <w:rPr>
          <w:rFonts w:ascii="Calibri" w:hAnsi="Calibri" w:cs="Calibri"/>
        </w:rPr>
        <w:t xml:space="preserve"> </w:t>
      </w:r>
      <w:r w:rsidR="00310FFB" w:rsidRPr="00064B97">
        <w:rPr>
          <w:rFonts w:ascii="Calibri" w:hAnsi="Calibri" w:cs="Calibri"/>
        </w:rPr>
        <w:t>43 (4): 301-318</w:t>
      </w:r>
      <w:r w:rsidR="000D5F83" w:rsidRPr="00064B97">
        <w:rPr>
          <w:rFonts w:ascii="Calibri" w:hAnsi="Calibri" w:cs="Calibri"/>
        </w:rPr>
        <w:t>. https://doi.org/10.1080/10550887.2024.2401680.</w:t>
      </w:r>
    </w:p>
    <w:p w14:paraId="7529476B" w14:textId="4653C868"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Afifi, Walid A, and Tamara D Afifi. 2020. ‘The Relative Impacts of Disclosure and Secrecy: The Role of (Perceived) Target Response’. </w:t>
      </w:r>
      <w:r w:rsidRPr="00064B97">
        <w:rPr>
          <w:rFonts w:ascii="Calibri" w:hAnsi="Calibri" w:cs="Calibri"/>
          <w:i/>
          <w:iCs/>
        </w:rPr>
        <w:t>Current Opinion in Psychology</w:t>
      </w:r>
      <w:r w:rsidRPr="00064B97">
        <w:rPr>
          <w:rFonts w:ascii="Calibri" w:hAnsi="Calibri" w:cs="Calibri"/>
        </w:rPr>
        <w:t xml:space="preserve"> 31 : 94–98. https://doi.org/10.1016/j.copsyc.2019.08.015.</w:t>
      </w:r>
    </w:p>
    <w:p w14:paraId="4BA5D7BF"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Arikewuyo, Abdulgaffar, Bahire Ozad, and Taiwo Temitope Lasisi. 2019. ‘Erotic Use of Social Media Pornography in Gratifying Romantic Relationship Desires’. </w:t>
      </w:r>
      <w:r w:rsidRPr="00064B97">
        <w:rPr>
          <w:rFonts w:ascii="Calibri" w:hAnsi="Calibri" w:cs="Calibri"/>
          <w:i/>
          <w:iCs/>
        </w:rPr>
        <w:t>The Spanish Journal of Psychology</w:t>
      </w:r>
      <w:r w:rsidRPr="00064B97">
        <w:rPr>
          <w:rFonts w:ascii="Calibri" w:hAnsi="Calibri" w:cs="Calibri"/>
        </w:rPr>
        <w:t xml:space="preserve"> 22: E61. https://doi.org/10.1017/sjp.2019.60.</w:t>
      </w:r>
    </w:p>
    <w:p w14:paraId="3452883D"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Bedrov, Alisa, and Shelly L. Gable. 2024. ‘Keeping and Sharing Secrets at the Interpersonal Level’. </w:t>
      </w:r>
      <w:r w:rsidRPr="00064B97">
        <w:rPr>
          <w:rFonts w:ascii="Calibri" w:hAnsi="Calibri" w:cs="Calibri"/>
          <w:i/>
          <w:iCs/>
        </w:rPr>
        <w:t>Social and Personality Psychology Compass</w:t>
      </w:r>
      <w:r w:rsidRPr="00064B97">
        <w:rPr>
          <w:rFonts w:ascii="Calibri" w:hAnsi="Calibri" w:cs="Calibri"/>
        </w:rPr>
        <w:t xml:space="preserve"> 18 (2): e12942. https://doi.org/10.1111/spc3.12942.</w:t>
      </w:r>
    </w:p>
    <w:p w14:paraId="5D415B6F"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Bőthe, Beáta, Marie-Pier Vaillancourt-Morel, and Sophie Bergeron. 2022. ‘Associations Between Pornography Use Frequency, Pornography Use Motivations, and Sexual Wellbeing in Couples’. </w:t>
      </w:r>
      <w:r w:rsidRPr="00064B97">
        <w:rPr>
          <w:rFonts w:ascii="Calibri" w:hAnsi="Calibri" w:cs="Calibri"/>
          <w:i/>
          <w:iCs/>
        </w:rPr>
        <w:t>The Journal of Sex Research</w:t>
      </w:r>
      <w:r w:rsidRPr="00064B97">
        <w:rPr>
          <w:rFonts w:ascii="Calibri" w:hAnsi="Calibri" w:cs="Calibri"/>
        </w:rPr>
        <w:t xml:space="preserve"> 59 (4): 457–71. https://doi.org/10.1080/00224499.2021.1893261.</w:t>
      </w:r>
    </w:p>
    <w:p w14:paraId="2F5D91E8"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Chen, Lijun. 2022. ‘Problematic Pornography Use in China’. </w:t>
      </w:r>
      <w:r w:rsidRPr="00064B97">
        <w:rPr>
          <w:rFonts w:ascii="Calibri" w:hAnsi="Calibri" w:cs="Calibri"/>
          <w:i/>
          <w:iCs/>
        </w:rPr>
        <w:t>Current Addiction Reports</w:t>
      </w:r>
      <w:r w:rsidRPr="00064B97">
        <w:rPr>
          <w:rFonts w:ascii="Calibri" w:hAnsi="Calibri" w:cs="Calibri"/>
        </w:rPr>
        <w:t xml:space="preserve"> 9 (2): 80–85. https://doi.org/10.1007/s40429-022-00408-9.</w:t>
      </w:r>
    </w:p>
    <w:p w14:paraId="33B3504B" w14:textId="173C1321"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Crespo-Fernández, Eliecer. 2018. ‘Taboos in Speaking of Sex and Sexuality’. In </w:t>
      </w:r>
      <w:r w:rsidRPr="00064B97">
        <w:rPr>
          <w:rFonts w:ascii="Calibri" w:hAnsi="Calibri" w:cs="Calibri"/>
          <w:i/>
          <w:iCs/>
        </w:rPr>
        <w:t>The Oxford Handbook of Taboo Words and Language</w:t>
      </w:r>
      <w:r w:rsidRPr="00064B97">
        <w:rPr>
          <w:rFonts w:ascii="Calibri" w:hAnsi="Calibri" w:cs="Calibri"/>
        </w:rPr>
        <w:t xml:space="preserve">, by Eliecer Crespo-Fernández, edited by Keith Allan. </w:t>
      </w:r>
      <w:r w:rsidR="007A27FC" w:rsidRPr="00064B97">
        <w:rPr>
          <w:rFonts w:ascii="Calibri" w:hAnsi="Calibri" w:cs="Calibri"/>
        </w:rPr>
        <w:t>Oxford</w:t>
      </w:r>
      <w:r w:rsidR="00310FFB" w:rsidRPr="00064B97">
        <w:rPr>
          <w:rFonts w:ascii="Calibri" w:hAnsi="Calibri" w:cs="Calibri"/>
        </w:rPr>
        <w:t xml:space="preserve">: </w:t>
      </w:r>
      <w:r w:rsidRPr="00064B97">
        <w:rPr>
          <w:rFonts w:ascii="Calibri" w:hAnsi="Calibri" w:cs="Calibri"/>
        </w:rPr>
        <w:t>Oxford University Press. https://doi.org/10.1093/oxfordhb/9780198808190.013.3.</w:t>
      </w:r>
    </w:p>
    <w:p w14:paraId="011C0D04"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Czajeczny, Dominik, Zuzanna Aurast, Karolina Godlewska, and Ewa Mojs. 2023. ‘Sex Differences in Sexual Satisfaction and Psychological Symptoms in Young Adult Pornography Users’. </w:t>
      </w:r>
      <w:r w:rsidRPr="00064B97">
        <w:rPr>
          <w:rFonts w:ascii="Calibri" w:hAnsi="Calibri" w:cs="Calibri"/>
          <w:i/>
          <w:iCs/>
        </w:rPr>
        <w:t>Sexuality &amp; Culture</w:t>
      </w:r>
      <w:r w:rsidRPr="00064B97">
        <w:rPr>
          <w:rFonts w:ascii="Calibri" w:hAnsi="Calibri" w:cs="Calibri"/>
        </w:rPr>
        <w:t xml:space="preserve"> 27 (4): 1442–55. https://doi.org/10.1007/s12119-023-10072-4.</w:t>
      </w:r>
    </w:p>
    <w:p w14:paraId="2C2BF5AC"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Floyd, Christopher G., Fred Volk, Diana Flory, Karen Harden, Catherine E. Peters, and Anne Taylor. 2022. ‘Sexual Shame as a Unique Distress Outcome of Morally Incongruent Pornography Use: Modifications and Methodological Considerations’. </w:t>
      </w:r>
      <w:r w:rsidRPr="00064B97">
        <w:rPr>
          <w:rFonts w:ascii="Calibri" w:hAnsi="Calibri" w:cs="Calibri"/>
          <w:i/>
          <w:iCs/>
        </w:rPr>
        <w:t>Archives of Sexual Behavior</w:t>
      </w:r>
      <w:r w:rsidRPr="00064B97">
        <w:rPr>
          <w:rFonts w:ascii="Calibri" w:hAnsi="Calibri" w:cs="Calibri"/>
        </w:rPr>
        <w:t xml:space="preserve"> 51 (2): 1293–311. https://doi.org/10.1007/s10508-021-02104-7.</w:t>
      </w:r>
    </w:p>
    <w:p w14:paraId="2D7C8933" w14:textId="76B68831"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Global Times. 2016. ‘Over 70% of Young People Find Ways to Watch Porn despite Crackdown: Survey’. January 13</w:t>
      </w:r>
      <w:r w:rsidR="00EB71D1" w:rsidRPr="00064B97">
        <w:rPr>
          <w:rFonts w:ascii="Calibri" w:hAnsi="Calibri" w:cs="Calibri"/>
        </w:rPr>
        <w:t xml:space="preserve">, </w:t>
      </w:r>
      <w:r w:rsidR="00D93B3B" w:rsidRPr="00064B97">
        <w:rPr>
          <w:rFonts w:ascii="Calibri" w:hAnsi="Calibri" w:cs="Calibri" w:hint="eastAsia"/>
        </w:rPr>
        <w:t>2016</w:t>
      </w:r>
      <w:r w:rsidRPr="00064B97">
        <w:rPr>
          <w:rFonts w:ascii="Calibri" w:hAnsi="Calibri" w:cs="Calibri"/>
        </w:rPr>
        <w:t>. https://www.globaltimes.cn/content/963428.shtml.</w:t>
      </w:r>
    </w:p>
    <w:p w14:paraId="6792B36C" w14:textId="77777777" w:rsidR="006F74C0" w:rsidRPr="00064B97" w:rsidRDefault="000D5F83" w:rsidP="006F74C0">
      <w:pPr>
        <w:pStyle w:val="Bibliography"/>
        <w:spacing w:line="240" w:lineRule="auto"/>
        <w:ind w:left="720" w:hanging="720"/>
        <w:contextualSpacing/>
        <w:jc w:val="both"/>
        <w:rPr>
          <w:rFonts w:ascii="Calibri" w:hAnsi="Calibri" w:cs="Calibri"/>
        </w:rPr>
      </w:pPr>
      <w:r w:rsidRPr="00064B97">
        <w:rPr>
          <w:rFonts w:ascii="Calibri" w:hAnsi="Calibri" w:cs="Calibri"/>
        </w:rPr>
        <w:t xml:space="preserve">Goh, Pei Hwa, Li Ann Phuah, and Yi Hwa Low. 2023. ‘Pornography Consumption and Sexual Health among Emerging Adults from Malaysia: An Observational Study’. </w:t>
      </w:r>
      <w:r w:rsidRPr="00064B97">
        <w:rPr>
          <w:rFonts w:ascii="Calibri" w:hAnsi="Calibri" w:cs="Calibri"/>
          <w:i/>
          <w:iCs/>
        </w:rPr>
        <w:t>Sexual Health</w:t>
      </w:r>
      <w:r w:rsidRPr="00064B97">
        <w:rPr>
          <w:rFonts w:ascii="Calibri" w:hAnsi="Calibri" w:cs="Calibri"/>
        </w:rPr>
        <w:t xml:space="preserve"> 20 (2): 134–47. https://doi.org/10.1071/SH22181.</w:t>
      </w:r>
    </w:p>
    <w:p w14:paraId="5028ED5F" w14:textId="3188C8F9" w:rsidR="006F74C0" w:rsidRPr="00064B97" w:rsidRDefault="006F74C0" w:rsidP="006F74C0">
      <w:pPr>
        <w:pStyle w:val="Bibliography"/>
        <w:spacing w:line="240" w:lineRule="auto"/>
        <w:ind w:left="720" w:hanging="720"/>
        <w:contextualSpacing/>
        <w:jc w:val="both"/>
        <w:rPr>
          <w:rFonts w:ascii="Calibri" w:hAnsi="Calibri" w:cs="Calibri"/>
        </w:rPr>
      </w:pPr>
      <w:r w:rsidRPr="00064B97">
        <w:rPr>
          <w:rFonts w:ascii="Calibri" w:hAnsi="Calibri" w:cs="Calibri"/>
        </w:rPr>
        <w:t xml:space="preserve">Hald, Gert Martin. 2006. ‘Gender Differences in Pornography Consumption among Young Heterosexual Danish Adults’. </w:t>
      </w:r>
      <w:r w:rsidRPr="00064B97">
        <w:rPr>
          <w:rFonts w:ascii="Calibri" w:hAnsi="Calibri" w:cs="Calibri"/>
          <w:i/>
          <w:iCs/>
        </w:rPr>
        <w:t>Archives of Sexual Behavior</w:t>
      </w:r>
      <w:r w:rsidRPr="00064B97">
        <w:rPr>
          <w:rFonts w:ascii="Calibri" w:hAnsi="Calibri" w:cs="Calibri"/>
        </w:rPr>
        <w:t xml:space="preserve"> 35 (5): 577–85. https://doi.org/10.1007/s10508-006-9064-0.</w:t>
      </w:r>
    </w:p>
    <w:p w14:paraId="67CF9ABA"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Higgins, E. Tory. 1987. ‘Self-Discrepancy: A Theory Relating Self and Affect.’ </w:t>
      </w:r>
      <w:r w:rsidRPr="00064B97">
        <w:rPr>
          <w:rFonts w:ascii="Calibri" w:hAnsi="Calibri" w:cs="Calibri"/>
          <w:i/>
          <w:iCs/>
        </w:rPr>
        <w:t>Psychological Review</w:t>
      </w:r>
      <w:r w:rsidRPr="00064B97">
        <w:rPr>
          <w:rFonts w:ascii="Calibri" w:hAnsi="Calibri" w:cs="Calibri"/>
        </w:rPr>
        <w:t xml:space="preserve"> 94 (3): 319–40. https://doi.org/10.1037/0033-295X.94.3.319.</w:t>
      </w:r>
    </w:p>
    <w:p w14:paraId="226FCE2E"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Hu, Li‐tze, and Peter M. Bentler. 1999. ‘Cutoff Criteria for Fit Indexes in Covariance Structure Analysis: Conventional Criteria versus New Alternatives’. </w:t>
      </w:r>
      <w:r w:rsidRPr="00064B97">
        <w:rPr>
          <w:rFonts w:ascii="Calibri" w:hAnsi="Calibri" w:cs="Calibri"/>
          <w:i/>
          <w:iCs/>
        </w:rPr>
        <w:t>Structural Equation Modeling: A Multidisciplinary Journal</w:t>
      </w:r>
      <w:r w:rsidRPr="00064B97">
        <w:rPr>
          <w:rFonts w:ascii="Calibri" w:hAnsi="Calibri" w:cs="Calibri"/>
        </w:rPr>
        <w:t xml:space="preserve"> 6 (1): 1–55. https://doi.org/10.1080/10705519909540118.</w:t>
      </w:r>
    </w:p>
    <w:p w14:paraId="19A72F61" w14:textId="77777777" w:rsidR="000C5F49" w:rsidRPr="00064B97" w:rsidRDefault="000D5F83" w:rsidP="000C5F49">
      <w:pPr>
        <w:pStyle w:val="Bibliography"/>
        <w:spacing w:line="240" w:lineRule="auto"/>
        <w:ind w:left="720" w:hanging="720"/>
        <w:contextualSpacing/>
        <w:jc w:val="both"/>
        <w:rPr>
          <w:rFonts w:ascii="Calibri" w:hAnsi="Calibri" w:cs="Calibri"/>
        </w:rPr>
      </w:pPr>
      <w:r w:rsidRPr="00064B97">
        <w:rPr>
          <w:rFonts w:ascii="Calibri" w:hAnsi="Calibri" w:cs="Calibri"/>
        </w:rPr>
        <w:t xml:space="preserve">Huntington, Charlie, Howard Markman, and Galena Rhoades. 2021. ‘Watching Pornography Alone or Together: Longitudinal Associations With Romantic Relationship Quality’. </w:t>
      </w:r>
      <w:r w:rsidRPr="00064B97">
        <w:rPr>
          <w:rFonts w:ascii="Calibri" w:hAnsi="Calibri" w:cs="Calibri"/>
          <w:i/>
          <w:iCs/>
        </w:rPr>
        <w:t>Journal of Sex &amp; Marital Therapy</w:t>
      </w:r>
      <w:r w:rsidRPr="00064B97">
        <w:rPr>
          <w:rFonts w:ascii="Calibri" w:hAnsi="Calibri" w:cs="Calibri"/>
        </w:rPr>
        <w:t xml:space="preserve"> 47 (2): 130–46. https://doi.org/10.1080/0092623X.2020.1835760.</w:t>
      </w:r>
    </w:p>
    <w:p w14:paraId="3EEA03F5" w14:textId="1F36F023" w:rsidR="000C5F49" w:rsidRPr="00064B97" w:rsidRDefault="000C5F49" w:rsidP="000C5F49">
      <w:pPr>
        <w:pStyle w:val="Bibliography"/>
        <w:spacing w:line="240" w:lineRule="auto"/>
        <w:ind w:left="720" w:hanging="720"/>
        <w:contextualSpacing/>
        <w:jc w:val="both"/>
        <w:rPr>
          <w:rFonts w:ascii="Calibri" w:hAnsi="Calibri" w:cs="Calibri"/>
        </w:rPr>
      </w:pPr>
      <w:r w:rsidRPr="00064B97">
        <w:rPr>
          <w:rFonts w:ascii="Calibri" w:hAnsi="Calibri" w:cs="Calibri"/>
        </w:rPr>
        <w:t xml:space="preserve">Jacobucci, Ross, Kevin J. Grimm, and John J. McArdle. 2016. ‘Regularized Structural Equation Modeling’. </w:t>
      </w:r>
      <w:r w:rsidRPr="00064B97">
        <w:rPr>
          <w:rFonts w:ascii="Calibri" w:hAnsi="Calibri" w:cs="Calibri"/>
          <w:i/>
          <w:iCs/>
        </w:rPr>
        <w:t>Structural Equation Modeling: A Multidisciplinary Journal</w:t>
      </w:r>
      <w:r w:rsidRPr="00064B97">
        <w:rPr>
          <w:rFonts w:ascii="Calibri" w:hAnsi="Calibri" w:cs="Calibri"/>
        </w:rPr>
        <w:t xml:space="preserve"> 23 (4): 555–66. https://doi.org/10.1080/10705511.2016.1154793.</w:t>
      </w:r>
    </w:p>
    <w:p w14:paraId="21059496"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Kachingwe, Olivia N., John P. Salerno, Bradley O. Boekeloo, et al. 2020. ‘“The Internet Is Not Private”: The Role of Social Media in Sexual Health among Youth in Foster Care’. </w:t>
      </w:r>
      <w:r w:rsidRPr="00064B97">
        <w:rPr>
          <w:rFonts w:ascii="Calibri" w:hAnsi="Calibri" w:cs="Calibri"/>
          <w:i/>
          <w:iCs/>
        </w:rPr>
        <w:t>Journal of Adolescence</w:t>
      </w:r>
      <w:r w:rsidRPr="00064B97">
        <w:rPr>
          <w:rFonts w:ascii="Calibri" w:hAnsi="Calibri" w:cs="Calibri"/>
        </w:rPr>
        <w:t xml:space="preserve"> 82 (1): 50–57. https://doi.org/10.1016/j.adolescence.2020.06.005.</w:t>
      </w:r>
    </w:p>
    <w:p w14:paraId="6E21FABB"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Kılıç Onar, Dilan, Heather Armstrong, and Cynthia A. Graham. 2020. ‘What Does Research Tell Us About Women’s Experiences, Motives and Perceptions of Masturbation Within a Relationship Context?: A Systematic Review of Qualitative Studies’. </w:t>
      </w:r>
      <w:r w:rsidRPr="00064B97">
        <w:rPr>
          <w:rFonts w:ascii="Calibri" w:hAnsi="Calibri" w:cs="Calibri"/>
          <w:i/>
          <w:iCs/>
        </w:rPr>
        <w:t>Journal of Sex &amp; Marital Therapy</w:t>
      </w:r>
      <w:r w:rsidRPr="00064B97">
        <w:rPr>
          <w:rFonts w:ascii="Calibri" w:hAnsi="Calibri" w:cs="Calibri"/>
        </w:rPr>
        <w:t xml:space="preserve"> 46 (7): 683–716. https://doi.org/10.1080/0092623X.2020.1781722.</w:t>
      </w:r>
    </w:p>
    <w:p w14:paraId="289CD9A3"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Kohut, Taylor, Rhonda N. Balzarini, William A. Fisher, Joshua B. Grubbs, Lorne Campbell, and Nicole Prause. 2020. ‘Surveying Pornography Use: A Shaky Science Resting on Poor Measurement Foundations’. </w:t>
      </w:r>
      <w:r w:rsidRPr="00064B97">
        <w:rPr>
          <w:rFonts w:ascii="Calibri" w:hAnsi="Calibri" w:cs="Calibri"/>
          <w:i/>
          <w:iCs/>
        </w:rPr>
        <w:t>The Journal of Sex Research</w:t>
      </w:r>
      <w:r w:rsidRPr="00064B97">
        <w:rPr>
          <w:rFonts w:ascii="Calibri" w:hAnsi="Calibri" w:cs="Calibri"/>
        </w:rPr>
        <w:t xml:space="preserve"> 57 (6): 722–42. https://doi.org/10.1080/00224499.2019.1695244.</w:t>
      </w:r>
    </w:p>
    <w:p w14:paraId="245605E1"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Kohut, Taylor, William A. Fisher, and Lorne Campbell. 2017. ‘Perceived Effects of Pornography on the Couple Relationship: Initial Findings of Open-Ended, Participant-Informed, “Bottom-Up” Research’. </w:t>
      </w:r>
      <w:r w:rsidRPr="00064B97">
        <w:rPr>
          <w:rFonts w:ascii="Calibri" w:hAnsi="Calibri" w:cs="Calibri"/>
          <w:i/>
          <w:iCs/>
        </w:rPr>
        <w:t>Archives of Sexual Behavior</w:t>
      </w:r>
      <w:r w:rsidRPr="00064B97">
        <w:rPr>
          <w:rFonts w:ascii="Calibri" w:hAnsi="Calibri" w:cs="Calibri"/>
        </w:rPr>
        <w:t xml:space="preserve"> 46 (2): 585–602. https://doi.org/10.1007/s10508-016-0783-6.</w:t>
      </w:r>
    </w:p>
    <w:p w14:paraId="132C3D0B"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Lawless, Nicholas J., Gery C. Karantzas, and Laura Knox. 2023. ‘The Development and Validation of the Pornography Use in Romantic Relationships Scale’. </w:t>
      </w:r>
      <w:r w:rsidRPr="00064B97">
        <w:rPr>
          <w:rFonts w:ascii="Calibri" w:hAnsi="Calibri" w:cs="Calibri"/>
          <w:i/>
          <w:iCs/>
        </w:rPr>
        <w:t>Archives of Sexual Behavior</w:t>
      </w:r>
      <w:r w:rsidRPr="00064B97">
        <w:rPr>
          <w:rFonts w:ascii="Calibri" w:hAnsi="Calibri" w:cs="Calibri"/>
        </w:rPr>
        <w:t xml:space="preserve"> 52 (4): 1799–818. https://doi.org/10.1007/s10508-023-02534-5.</w:t>
      </w:r>
    </w:p>
    <w:p w14:paraId="232E7A3B"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Lee, Byoungkwan, and Ron Tamborini. 2005. ‘Third-Person Effect and Internet Pornography: The Influence of Collectivism and Internet Self-Efficacy’. </w:t>
      </w:r>
      <w:r w:rsidRPr="00064B97">
        <w:rPr>
          <w:rFonts w:ascii="Calibri" w:hAnsi="Calibri" w:cs="Calibri"/>
          <w:i/>
          <w:iCs/>
        </w:rPr>
        <w:t>Journal of Communication</w:t>
      </w:r>
      <w:r w:rsidRPr="00064B97">
        <w:rPr>
          <w:rFonts w:ascii="Calibri" w:hAnsi="Calibri" w:cs="Calibri"/>
        </w:rPr>
        <w:t xml:space="preserve"> 55 (2): 292–310. https://doi.org/10.1111/j.1460-2466.2005.tb02673.x.</w:t>
      </w:r>
    </w:p>
    <w:p w14:paraId="4913FBDB" w14:textId="419AF0E2"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Li, Yao. 2022. ‘Cross-Cultural Privacy Differences’. In </w:t>
      </w:r>
      <w:r w:rsidRPr="00064B97">
        <w:rPr>
          <w:rFonts w:ascii="Calibri" w:hAnsi="Calibri" w:cs="Calibri"/>
          <w:i/>
          <w:iCs/>
        </w:rPr>
        <w:t>Modern Socio-Technical Perspectives on Privacy</w:t>
      </w:r>
      <w:r w:rsidRPr="00064B97">
        <w:rPr>
          <w:rFonts w:ascii="Calibri" w:hAnsi="Calibri" w:cs="Calibri"/>
        </w:rPr>
        <w:t xml:space="preserve">, edited by Bart P. Knijnenburg, Xinru Page, Pamela Wisniewski, Heather Richter Lipford, Nicholas Proferes, and Jennifer Romano. </w:t>
      </w:r>
      <w:r w:rsidR="000433D7" w:rsidRPr="00064B97">
        <w:rPr>
          <w:rFonts w:ascii="Calibri" w:hAnsi="Calibri" w:cs="Calibri" w:hint="eastAsia"/>
        </w:rPr>
        <w:t>Cham</w:t>
      </w:r>
      <w:r w:rsidR="00EB71D1" w:rsidRPr="00064B97">
        <w:rPr>
          <w:rFonts w:ascii="Calibri" w:hAnsi="Calibri" w:cs="Calibri"/>
        </w:rPr>
        <w:t xml:space="preserve">: </w:t>
      </w:r>
      <w:r w:rsidRPr="00064B97">
        <w:rPr>
          <w:rFonts w:ascii="Calibri" w:hAnsi="Calibri" w:cs="Calibri"/>
        </w:rPr>
        <w:t>Springer. https://doi.org/10.1007/978-3-030-82786-1_12.</w:t>
      </w:r>
    </w:p>
    <w:p w14:paraId="1EB1D2E8"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Li, Yishu, Roger Ingham, and Heather Armstrong. 2025a. ‘Associations between Young People’s Internet Pornography Use and Psychosexual Well-Being: A Systematic Review.’ </w:t>
      </w:r>
      <w:r w:rsidRPr="00064B97">
        <w:rPr>
          <w:rFonts w:ascii="Calibri" w:hAnsi="Calibri" w:cs="Calibri"/>
          <w:i/>
          <w:iCs/>
        </w:rPr>
        <w:t>Sexual Health</w:t>
      </w:r>
      <w:r w:rsidRPr="00064B97">
        <w:rPr>
          <w:rFonts w:ascii="Calibri" w:hAnsi="Calibri" w:cs="Calibri"/>
        </w:rPr>
        <w:t>, ahead of print. https://doi.org/10.1071/SH25118.</w:t>
      </w:r>
    </w:p>
    <w:p w14:paraId="26F4D9A9" w14:textId="42B17C02"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Li, Yishu, Roger Ingham, and Heather Armstrong. 2025b. ‘Attitudes Towards Pornography and Sexual Well-Being Among Young Women in the UK’. </w:t>
      </w:r>
      <w:r w:rsidRPr="00064B97">
        <w:rPr>
          <w:rFonts w:ascii="Calibri" w:hAnsi="Calibri" w:cs="Calibri"/>
          <w:i/>
          <w:iCs/>
        </w:rPr>
        <w:t>Journal of Sex &amp; Marital Therapy</w:t>
      </w:r>
      <w:r w:rsidRPr="00064B97">
        <w:rPr>
          <w:rFonts w:ascii="Calibri" w:hAnsi="Calibri" w:cs="Calibri"/>
        </w:rPr>
        <w:t xml:space="preserve"> 15</w:t>
      </w:r>
      <w:r w:rsidR="00EB71D1" w:rsidRPr="00064B97">
        <w:rPr>
          <w:rFonts w:ascii="Calibri" w:hAnsi="Calibri" w:cs="Calibri"/>
        </w:rPr>
        <w:t>:</w:t>
      </w:r>
      <w:r w:rsidRPr="00064B97">
        <w:rPr>
          <w:rFonts w:ascii="Calibri" w:hAnsi="Calibri" w:cs="Calibri"/>
        </w:rPr>
        <w:t xml:space="preserve"> 1–18. https://doi.org/10.1080/0092623X.2025.2559005.</w:t>
      </w:r>
    </w:p>
    <w:p w14:paraId="1A4EF7E5"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Lin, Li-Chung, Po-Hsien Huang, and Li-Jen Weng. 2017. ‘Selecting Path Models in SEM: A Comparison of Model Selection Criteria’. </w:t>
      </w:r>
      <w:r w:rsidRPr="00064B97">
        <w:rPr>
          <w:rFonts w:ascii="Calibri" w:hAnsi="Calibri" w:cs="Calibri"/>
          <w:i/>
          <w:iCs/>
        </w:rPr>
        <w:t>Structural Equation Modeling: A Multidisciplinary Journal</w:t>
      </w:r>
      <w:r w:rsidRPr="00064B97">
        <w:rPr>
          <w:rFonts w:ascii="Calibri" w:hAnsi="Calibri" w:cs="Calibri"/>
        </w:rPr>
        <w:t xml:space="preserve"> 24 (6): 855–69. https://doi.org/10.1080/10705511.2017.1363652.</w:t>
      </w:r>
    </w:p>
    <w:p w14:paraId="6288DB50"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Litsou, Katerina, Paul Byron, Alan McKee, and Roger Ingham. 2021. ‘Learning from Pornography: Results of a Mixed Methods Systematic Review’. </w:t>
      </w:r>
      <w:r w:rsidRPr="00064B97">
        <w:rPr>
          <w:rFonts w:ascii="Calibri" w:hAnsi="Calibri" w:cs="Calibri"/>
          <w:i/>
          <w:iCs/>
        </w:rPr>
        <w:t>Sex Education</w:t>
      </w:r>
      <w:r w:rsidRPr="00064B97">
        <w:rPr>
          <w:rFonts w:ascii="Calibri" w:hAnsi="Calibri" w:cs="Calibri"/>
        </w:rPr>
        <w:t xml:space="preserve"> 21 (2): 236–52. https://doi.org/10.1080/14681811.2020.1786362.</w:t>
      </w:r>
    </w:p>
    <w:p w14:paraId="37528513"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Liyanage, Nethmie, and Ramila Usoof-Thowfeek. 2023. ‘You Should Be Ashamed of Yourself: Culture and Shame Driven Personal Growth’. </w:t>
      </w:r>
      <w:r w:rsidRPr="00064B97">
        <w:rPr>
          <w:rFonts w:ascii="Calibri" w:hAnsi="Calibri" w:cs="Calibri"/>
          <w:i/>
          <w:iCs/>
        </w:rPr>
        <w:t>Journal of Cross-Cultural Psychology</w:t>
      </w:r>
      <w:r w:rsidRPr="00064B97">
        <w:rPr>
          <w:rFonts w:ascii="Calibri" w:hAnsi="Calibri" w:cs="Calibri"/>
        </w:rPr>
        <w:t xml:space="preserve"> 54 (5): 574–90. https://doi.org/10.1177/00220221231183151.</w:t>
      </w:r>
    </w:p>
    <w:p w14:paraId="53F7D37B" w14:textId="77777777" w:rsidR="00560925" w:rsidRPr="00064B97" w:rsidRDefault="000D5F83" w:rsidP="00560925">
      <w:pPr>
        <w:pStyle w:val="Bibliography"/>
        <w:spacing w:line="240" w:lineRule="auto"/>
        <w:ind w:left="720" w:hanging="720"/>
        <w:contextualSpacing/>
        <w:jc w:val="both"/>
        <w:rPr>
          <w:rFonts w:ascii="Calibri" w:hAnsi="Calibri" w:cs="Calibri"/>
        </w:rPr>
      </w:pPr>
      <w:r w:rsidRPr="00064B97">
        <w:rPr>
          <w:rFonts w:ascii="Calibri" w:hAnsi="Calibri" w:cs="Calibri"/>
        </w:rPr>
        <w:t xml:space="preserve">Lyu, Jinping, Xiaoyun Shen, and Therese Hesketh. 2020. ‘Sexual Knowledge, Attitudes and Behaviours among Undergraduate Students in China—Implications for Sex Education’. </w:t>
      </w:r>
      <w:r w:rsidRPr="00064B97">
        <w:rPr>
          <w:rFonts w:ascii="Calibri" w:hAnsi="Calibri" w:cs="Calibri"/>
          <w:i/>
          <w:iCs/>
        </w:rPr>
        <w:t>International Journal of Environmental Research and Public Health</w:t>
      </w:r>
      <w:r w:rsidRPr="00064B97">
        <w:rPr>
          <w:rFonts w:ascii="Calibri" w:hAnsi="Calibri" w:cs="Calibri"/>
        </w:rPr>
        <w:t xml:space="preserve"> 17 (18): 6716. https://doi.org/10.3390/ijerph17186716.</w:t>
      </w:r>
    </w:p>
    <w:p w14:paraId="22A28506" w14:textId="77777777" w:rsidR="000B28FE" w:rsidRPr="00064B97" w:rsidRDefault="00560925" w:rsidP="000B28FE">
      <w:pPr>
        <w:pStyle w:val="Bibliography"/>
        <w:spacing w:line="240" w:lineRule="auto"/>
        <w:ind w:left="720" w:hanging="720"/>
        <w:contextualSpacing/>
        <w:jc w:val="both"/>
        <w:rPr>
          <w:rFonts w:ascii="Calibri" w:hAnsi="Calibri" w:cs="Calibri"/>
        </w:rPr>
      </w:pPr>
      <w:r w:rsidRPr="00064B97">
        <w:rPr>
          <w:rFonts w:ascii="Calibri" w:hAnsi="Calibri" w:cs="Calibri"/>
        </w:rPr>
        <w:t xml:space="preserve">Macdowall, Wendy G., Ruth Lewis, David Reid, Kirstin R. Mitchell, Raquel Bosó Pérez, Karen J. Maxwell, Feona Attwood, Jo Gibbs, Bernie Hogan, Catherine H. Mercer, Pam Sonnenberg and Chris Bonell. 2025. </w:t>
      </w:r>
      <w:r w:rsidR="0073155E" w:rsidRPr="00064B97">
        <w:rPr>
          <w:rFonts w:ascii="Calibri" w:hAnsi="Calibri" w:cs="Calibri"/>
        </w:rPr>
        <w:t>‘</w:t>
      </w:r>
      <w:r w:rsidRPr="00064B97">
        <w:rPr>
          <w:rFonts w:ascii="Calibri" w:hAnsi="Calibri" w:cs="Calibri"/>
        </w:rPr>
        <w:t>Pornography Use Among Adults in Britain: A Qualitative Study of Patterns of Use, Motivations and Stigma Management Strategies</w:t>
      </w:r>
      <w:r w:rsidR="0073155E" w:rsidRPr="00064B97">
        <w:rPr>
          <w:rFonts w:ascii="Calibri" w:hAnsi="Calibri" w:cs="Calibri"/>
        </w:rPr>
        <w:t>’.</w:t>
      </w:r>
      <w:r w:rsidRPr="00064B97">
        <w:rPr>
          <w:rFonts w:ascii="Calibri" w:hAnsi="Calibri" w:cs="Calibri"/>
        </w:rPr>
        <w:t xml:space="preserve"> </w:t>
      </w:r>
      <w:r w:rsidRPr="00064B97">
        <w:rPr>
          <w:rFonts w:ascii="Calibri" w:hAnsi="Calibri" w:cs="Calibri"/>
          <w:i/>
          <w:iCs/>
        </w:rPr>
        <w:t>Archives of Sexual Behavior</w:t>
      </w:r>
      <w:r w:rsidRPr="00064B97">
        <w:rPr>
          <w:rFonts w:ascii="Calibri" w:hAnsi="Calibri" w:cs="Calibri"/>
        </w:rPr>
        <w:t xml:space="preserve"> 54 (4): 1589–1599. </w:t>
      </w:r>
      <w:hyperlink r:id="rId9" w:tgtFrame="_new" w:history="1">
        <w:r w:rsidRPr="00064B97">
          <w:rPr>
            <w:rStyle w:val="Hyperlink"/>
            <w:rFonts w:ascii="Calibri" w:hAnsi="Calibri" w:cs="Calibri"/>
          </w:rPr>
          <w:t>https://doi.org/10.1007/s10508-025-03112-7</w:t>
        </w:r>
      </w:hyperlink>
    </w:p>
    <w:p w14:paraId="24D27952" w14:textId="14A70D7A" w:rsidR="000B28FE" w:rsidRPr="00064B97" w:rsidRDefault="000B28FE" w:rsidP="000B28FE">
      <w:pPr>
        <w:pStyle w:val="Bibliography"/>
        <w:spacing w:line="240" w:lineRule="auto"/>
        <w:ind w:left="720" w:hanging="720"/>
        <w:contextualSpacing/>
        <w:jc w:val="both"/>
        <w:rPr>
          <w:rFonts w:ascii="Calibri" w:hAnsi="Calibri" w:cs="Calibri"/>
        </w:rPr>
      </w:pPr>
      <w:r w:rsidRPr="00064B97">
        <w:rPr>
          <w:rFonts w:ascii="Calibri" w:hAnsi="Calibri" w:cs="Calibri"/>
        </w:rPr>
        <w:t xml:space="preserve">Maitland, Daniel W. M., and Elizabeth C. Neilson. 2023. ‘Associations Between Pornography Consumption Patterns, Pornography Consumption Motives, and Social Wellbeing among U.S. College Students: A Latent Profile Analysis with a Primarily Female Sample’. </w:t>
      </w:r>
      <w:r w:rsidRPr="00064B97">
        <w:rPr>
          <w:rFonts w:ascii="Calibri" w:hAnsi="Calibri" w:cs="Calibri"/>
          <w:i/>
          <w:iCs/>
        </w:rPr>
        <w:t>Journal of Sex &amp; Marital Therapy</w:t>
      </w:r>
      <w:r w:rsidRPr="00064B97">
        <w:rPr>
          <w:rFonts w:ascii="Calibri" w:hAnsi="Calibri" w:cs="Calibri"/>
        </w:rPr>
        <w:t xml:space="preserve"> 49 (7): 739–54. https://doi.org/10.1080/0092623X.2023.2193182.</w:t>
      </w:r>
    </w:p>
    <w:p w14:paraId="57872CC2"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Mardegan, E. 2024. ‘Hidden Pornography Use within Romantic Relationships’. Master’s thesis, Université catholique de Louvain.</w:t>
      </w:r>
    </w:p>
    <w:p w14:paraId="77CD0589"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Marshall, Ethan A., and Holly A. Miller. 2023. ‘The Role of Sexual Scripts in the Relationship Between Pornography Use and Sexual Coercion’. </w:t>
      </w:r>
      <w:r w:rsidRPr="00064B97">
        <w:rPr>
          <w:rFonts w:ascii="Calibri" w:hAnsi="Calibri" w:cs="Calibri"/>
          <w:i/>
          <w:iCs/>
        </w:rPr>
        <w:t>Journal of Interpersonal Violence</w:t>
      </w:r>
      <w:r w:rsidRPr="00064B97">
        <w:rPr>
          <w:rFonts w:ascii="Calibri" w:hAnsi="Calibri" w:cs="Calibri"/>
        </w:rPr>
        <w:t xml:space="preserve"> 38 (7–8): 5519–41. https://doi.org/10.1177/08862605221123291.</w:t>
      </w:r>
    </w:p>
    <w:p w14:paraId="0F5A4AAA"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Martin Hilber, Adriane, Terence H. Hull, Eleanor Preston-Whyte, et al. 2010. ‘A Cross Cultural Study of Vaginal Practices and Sexuality: Implications for Sexual Health’. </w:t>
      </w:r>
      <w:r w:rsidRPr="00064B97">
        <w:rPr>
          <w:rFonts w:ascii="Calibri" w:hAnsi="Calibri" w:cs="Calibri"/>
          <w:i/>
          <w:iCs/>
        </w:rPr>
        <w:t>Social Science &amp; Medicine</w:t>
      </w:r>
      <w:r w:rsidRPr="00064B97">
        <w:rPr>
          <w:rFonts w:ascii="Calibri" w:hAnsi="Calibri" w:cs="Calibri"/>
        </w:rPr>
        <w:t xml:space="preserve"> 70 (3): 392–400. https://doi.org/10.1016/j.socscimed.2009.10.023.</w:t>
      </w:r>
    </w:p>
    <w:p w14:paraId="15EF12D5"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Muusses, Linda D., Peter Kerkhof, and Catrin Finkenauer. 2015. ‘Internet Pornography and Relationship Quality: A Longitudinal Study of within and between Partner Effects of Adjustment, Sexual Satisfaction and Sexually Explicit Internet Material among Newly-Weds’. </w:t>
      </w:r>
      <w:r w:rsidRPr="00064B97">
        <w:rPr>
          <w:rFonts w:ascii="Calibri" w:hAnsi="Calibri" w:cs="Calibri"/>
          <w:i/>
          <w:iCs/>
        </w:rPr>
        <w:t>Computers in Human Behavior</w:t>
      </w:r>
      <w:r w:rsidRPr="00064B97">
        <w:rPr>
          <w:rFonts w:ascii="Calibri" w:hAnsi="Calibri" w:cs="Calibri"/>
        </w:rPr>
        <w:t xml:space="preserve"> 45 (April): 77–84. https://doi.org/10.1016/j.chb.2014.11.077.</w:t>
      </w:r>
    </w:p>
    <w:p w14:paraId="1A29BBEE" w14:textId="7017E16B" w:rsidR="006F1B30" w:rsidRPr="00064B97" w:rsidRDefault="000D5F83" w:rsidP="00D15CE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National People’s Congress Standing Committee. 1997. </w:t>
      </w:r>
      <w:r w:rsidRPr="00064B97">
        <w:rPr>
          <w:rFonts w:ascii="Calibri" w:hAnsi="Calibri" w:cs="Calibri"/>
          <w:i/>
          <w:iCs/>
        </w:rPr>
        <w:t>Criminal Law of the People’s Republic of China</w:t>
      </w:r>
      <w:r w:rsidRPr="00064B97">
        <w:rPr>
          <w:rFonts w:ascii="Calibri" w:hAnsi="Calibri" w:cs="Calibri"/>
        </w:rPr>
        <w:t xml:space="preserve">. </w:t>
      </w:r>
      <w:bookmarkStart w:id="9" w:name="_Hlk194328063"/>
      <w:r w:rsidR="00AF6BD3" w:rsidRPr="00064B97">
        <w:rPr>
          <w:rFonts w:ascii="Calibri" w:eastAsia="Calibri" w:hAnsi="Calibri" w:cs="Calibri"/>
        </w:rPr>
        <w:t>Beijing: National People’s Congress Standing Committee</w:t>
      </w:r>
      <w:bookmarkEnd w:id="9"/>
      <w:r w:rsidR="00EB71D1" w:rsidRPr="00064B97">
        <w:rPr>
          <w:rFonts w:ascii="Calibri" w:eastAsia="Calibri" w:hAnsi="Calibri" w:cs="Calibri"/>
        </w:rPr>
        <w:t>.</w:t>
      </w:r>
      <w:r w:rsidR="008271FD" w:rsidRPr="00064B97">
        <w:rPr>
          <w:rFonts w:ascii="Calibri" w:hAnsi="Calibri" w:cs="Calibri" w:hint="eastAsia"/>
        </w:rPr>
        <w:t xml:space="preserve"> </w:t>
      </w:r>
      <w:r w:rsidRPr="00064B97">
        <w:rPr>
          <w:rFonts w:ascii="Calibri" w:hAnsi="Calibri" w:cs="Calibri"/>
        </w:rPr>
        <w:t>https://www.npc.gov.cn/zgrdw/npc/lfzt/rlys/2008-08/21/content_1882895.htm.</w:t>
      </w:r>
    </w:p>
    <w:p w14:paraId="0C14DA23" w14:textId="6D57A4AD" w:rsidR="006F1B30" w:rsidRPr="00064B97" w:rsidRDefault="006F1B30" w:rsidP="006F1B30">
      <w:pPr>
        <w:pStyle w:val="Bibliography"/>
        <w:spacing w:line="240" w:lineRule="auto"/>
        <w:ind w:left="720" w:hanging="720"/>
        <w:contextualSpacing/>
        <w:jc w:val="both"/>
        <w:rPr>
          <w:rFonts w:ascii="Calibri" w:hAnsi="Calibri" w:cs="Calibri"/>
        </w:rPr>
      </w:pPr>
      <w:r w:rsidRPr="00064B97">
        <w:rPr>
          <w:rFonts w:ascii="Calibri" w:hAnsi="Calibri" w:cs="Calibri"/>
        </w:rPr>
        <w:t xml:space="preserve">Noll, Laura K., Sarah J. Harsey and Jennifer J. Freyd. 2022. </w:t>
      </w:r>
      <w:r w:rsidR="00B3587E" w:rsidRPr="00064B97">
        <w:rPr>
          <w:rFonts w:ascii="Calibri" w:hAnsi="Calibri" w:cs="Calibri"/>
        </w:rPr>
        <w:t>‘</w:t>
      </w:r>
      <w:r w:rsidRPr="00064B97">
        <w:rPr>
          <w:rFonts w:ascii="Calibri" w:hAnsi="Calibri" w:cs="Calibri"/>
        </w:rPr>
        <w:t>Assessment of Attitudes toward Internet Pornography in Emerging Adults Using the Internet Pornography Questionnaire</w:t>
      </w:r>
      <w:r w:rsidR="00B3587E" w:rsidRPr="00064B97">
        <w:rPr>
          <w:rFonts w:ascii="Calibri" w:hAnsi="Calibri" w:cs="Calibri"/>
        </w:rPr>
        <w:t>’</w:t>
      </w:r>
      <w:r w:rsidR="00B3587E" w:rsidRPr="00064B97">
        <w:rPr>
          <w:rFonts w:ascii="Calibri" w:hAnsi="Calibri" w:cs="Calibri" w:hint="eastAsia"/>
        </w:rPr>
        <w:t>.</w:t>
      </w:r>
      <w:r w:rsidRPr="00064B97">
        <w:rPr>
          <w:rFonts w:ascii="Calibri" w:hAnsi="Calibri" w:cs="Calibri"/>
        </w:rPr>
        <w:t xml:space="preserve"> </w:t>
      </w:r>
      <w:r w:rsidRPr="00064B97">
        <w:rPr>
          <w:rFonts w:ascii="Calibri" w:hAnsi="Calibri" w:cs="Calibri"/>
          <w:i/>
          <w:iCs/>
        </w:rPr>
        <w:t>Computers in Human Behavior</w:t>
      </w:r>
      <w:r w:rsidRPr="00064B97">
        <w:rPr>
          <w:rFonts w:ascii="Calibri" w:hAnsi="Calibri" w:cs="Calibri"/>
        </w:rPr>
        <w:t xml:space="preserve"> 131: 107231. </w:t>
      </w:r>
      <w:hyperlink r:id="rId10" w:tgtFrame="_new" w:history="1">
        <w:r w:rsidRPr="00064B97">
          <w:rPr>
            <w:rStyle w:val="Hyperlink"/>
            <w:rFonts w:ascii="Calibri" w:hAnsi="Calibri" w:cs="Calibri"/>
          </w:rPr>
          <w:t>https://doi.org/10.1016/j.chb.2022.107231</w:t>
        </w:r>
      </w:hyperlink>
      <w:r w:rsidRPr="00064B97">
        <w:t>.</w:t>
      </w:r>
    </w:p>
    <w:p w14:paraId="33B489E4" w14:textId="77777777" w:rsidR="00285BFA"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Nikkelen, Sanne W. C., Johanna M. F. Van Oosten, and Marieke M. J. J. Van Den Borne. 2020. ‘Sexuality Education in the Digital Era: Intrinsic and Extrinsic Predictors of Online Sexual Information Seeking Among Youth’. </w:t>
      </w:r>
      <w:r w:rsidRPr="00064B97">
        <w:rPr>
          <w:rFonts w:ascii="Calibri" w:hAnsi="Calibri" w:cs="Calibri"/>
          <w:i/>
          <w:iCs/>
        </w:rPr>
        <w:t>The Journal of Sex Research</w:t>
      </w:r>
      <w:r w:rsidRPr="00064B97">
        <w:rPr>
          <w:rFonts w:ascii="Calibri" w:hAnsi="Calibri" w:cs="Calibri"/>
        </w:rPr>
        <w:t xml:space="preserve"> 57 (2): 189–99. https://doi.org/10.1080/00224499.2019.1612830.</w:t>
      </w:r>
    </w:p>
    <w:p w14:paraId="1B494466" w14:textId="01C668F1"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Pascoal, Patrícia M., Diana T. Sanchez, Catarina Fonseca Raposo, and Pedro Pechorro. 2016. ‘Initial Validation of the Sexual Pleasure Scale in Clinical and Non-Clinical Samples of Partnered Heterosexual People’. </w:t>
      </w:r>
      <w:r w:rsidRPr="00064B97">
        <w:rPr>
          <w:rFonts w:ascii="Calibri" w:hAnsi="Calibri" w:cs="Calibri"/>
          <w:i/>
          <w:iCs/>
        </w:rPr>
        <w:t>The Journal of Sexual Medicine</w:t>
      </w:r>
      <w:r w:rsidRPr="00064B97">
        <w:rPr>
          <w:rFonts w:ascii="Calibri" w:hAnsi="Calibri" w:cs="Calibri"/>
        </w:rPr>
        <w:t xml:space="preserve"> 13 (9): 1408–13. https://doi.org/10.1016/j.jsxm.2016.06.010.</w:t>
      </w:r>
    </w:p>
    <w:p w14:paraId="64D1AB0F"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Peng, Hongyu, Yanchen Su, and Yong Zheng. 2025. ‘Sexual Shame and Associations with Social Evaluation Among Chinese Adults: The Effect of Mianzi and Negative Body Consciousness’. </w:t>
      </w:r>
      <w:r w:rsidRPr="00064B97">
        <w:rPr>
          <w:rFonts w:ascii="Calibri" w:hAnsi="Calibri" w:cs="Calibri"/>
          <w:i/>
          <w:iCs/>
        </w:rPr>
        <w:t>Sexuality Research and Social Policy</w:t>
      </w:r>
      <w:r w:rsidRPr="00064B97">
        <w:rPr>
          <w:rFonts w:ascii="Calibri" w:hAnsi="Calibri" w:cs="Calibri"/>
        </w:rPr>
        <w:t xml:space="preserve"> 22 (2): 1008–21. https://doi.org/10.1007/s13178-024-01028-w.</w:t>
      </w:r>
    </w:p>
    <w:p w14:paraId="5A9C4C85"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Peterson, Amy J., Gillian K. Silver, Heather A. Bell, Stephanie A. Guinosso, and Karin K. Coyle. 2023. ‘Young People’s Views on Pornography and Their Sexual Development, Attitudes, and Behaviors: A Systematic Review and Synthesis of Qualitative Research’. </w:t>
      </w:r>
      <w:r w:rsidRPr="00064B97">
        <w:rPr>
          <w:rFonts w:ascii="Calibri" w:hAnsi="Calibri" w:cs="Calibri"/>
          <w:i/>
          <w:iCs/>
        </w:rPr>
        <w:t>American Journal of Sexuality Education</w:t>
      </w:r>
      <w:r w:rsidRPr="00064B97">
        <w:rPr>
          <w:rFonts w:ascii="Calibri" w:hAnsi="Calibri" w:cs="Calibri"/>
        </w:rPr>
        <w:t xml:space="preserve"> 18 (2): 171–209. https://doi.org/10.1080/15546128.2022.2096163.</w:t>
      </w:r>
    </w:p>
    <w:p w14:paraId="39305DA3"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Plopa, Mieczysław. 2020. ‘Partners’ Sexual Satisfaction in Partnership and Marriage: A Study Method’. </w:t>
      </w:r>
      <w:r w:rsidRPr="00064B97">
        <w:rPr>
          <w:rFonts w:ascii="Calibri" w:hAnsi="Calibri" w:cs="Calibri"/>
          <w:i/>
          <w:iCs/>
        </w:rPr>
        <w:t>Journal of Sex &amp; Marital Therapy</w:t>
      </w:r>
      <w:r w:rsidRPr="00064B97">
        <w:rPr>
          <w:rFonts w:ascii="Calibri" w:hAnsi="Calibri" w:cs="Calibri"/>
        </w:rPr>
        <w:t xml:space="preserve"> 46 (1): 78–98. https://doi.org/10.1080/0092623X.2019.1654578.</w:t>
      </w:r>
    </w:p>
    <w:p w14:paraId="0F850F75"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Raine, Gary, Claire Khouja, Rachel Scott, Kath Wright, and Amanda J. Sowden. 2020. ‘Pornography Use and Sexting amongst Children and Young People: A Systematic Overview of Reviews’. </w:t>
      </w:r>
      <w:r w:rsidRPr="00064B97">
        <w:rPr>
          <w:rFonts w:ascii="Calibri" w:hAnsi="Calibri" w:cs="Calibri"/>
          <w:i/>
          <w:iCs/>
        </w:rPr>
        <w:t>Systematic Reviews</w:t>
      </w:r>
      <w:r w:rsidRPr="00064B97">
        <w:rPr>
          <w:rFonts w:ascii="Calibri" w:hAnsi="Calibri" w:cs="Calibri"/>
        </w:rPr>
        <w:t xml:space="preserve"> 9 (1): 283. https://doi.org/10.1186/s13643-020-01541-0.</w:t>
      </w:r>
    </w:p>
    <w:p w14:paraId="7EAEBBCA"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Rosseel, Yves. 2012. ‘Lavaan : An </w:t>
      </w:r>
      <w:r w:rsidRPr="00064B97">
        <w:rPr>
          <w:rFonts w:ascii="Calibri" w:hAnsi="Calibri" w:cs="Calibri"/>
          <w:i/>
          <w:iCs/>
        </w:rPr>
        <w:t>R</w:t>
      </w:r>
      <w:r w:rsidRPr="00064B97">
        <w:rPr>
          <w:rFonts w:ascii="Calibri" w:hAnsi="Calibri" w:cs="Calibri"/>
        </w:rPr>
        <w:t xml:space="preserve"> Package for Structural Equation Modeling’. </w:t>
      </w:r>
      <w:r w:rsidRPr="00064B97">
        <w:rPr>
          <w:rFonts w:ascii="Calibri" w:hAnsi="Calibri" w:cs="Calibri"/>
          <w:i/>
          <w:iCs/>
        </w:rPr>
        <w:t>Journal of Statistical Software</w:t>
      </w:r>
      <w:r w:rsidRPr="00064B97">
        <w:rPr>
          <w:rFonts w:ascii="Calibri" w:hAnsi="Calibri" w:cs="Calibri"/>
        </w:rPr>
        <w:t xml:space="preserve"> 48 (2). https://doi.org/10.18637/jss.v048.i02.</w:t>
      </w:r>
    </w:p>
    <w:p w14:paraId="10672EBE"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Sævik, K. W., and C. Konijnenberg. 2023. ‘The Effects of Sexual Shame, Emotion Regulation and Gender on Sexual Desire’. </w:t>
      </w:r>
      <w:r w:rsidRPr="00064B97">
        <w:rPr>
          <w:rFonts w:ascii="Calibri" w:hAnsi="Calibri" w:cs="Calibri"/>
          <w:i/>
          <w:iCs/>
        </w:rPr>
        <w:t>Scientific Reports</w:t>
      </w:r>
      <w:r w:rsidRPr="00064B97">
        <w:rPr>
          <w:rFonts w:ascii="Calibri" w:hAnsi="Calibri" w:cs="Calibri"/>
        </w:rPr>
        <w:t xml:space="preserve"> 13 (1): 4042. https://doi.org/10.1038/s41598-023-31181-y.</w:t>
      </w:r>
    </w:p>
    <w:p w14:paraId="6178FA53"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Seebeck, J. 2021. ‘Development of the Sexual Shame Inventory’. Unpublished doctoral dissertation, Seattle Pacific University. https://digitalcommons.spu.edu/cpy_etd/63.</w:t>
      </w:r>
    </w:p>
    <w:p w14:paraId="7928310B"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Sommet, Nicolas, and Jacques Berent. 2023. ‘Porn Use and Men’s and Women’s Sexual Performance: Evidence from a Large Longitudinal Sample’. </w:t>
      </w:r>
      <w:r w:rsidRPr="00064B97">
        <w:rPr>
          <w:rFonts w:ascii="Calibri" w:hAnsi="Calibri" w:cs="Calibri"/>
          <w:i/>
          <w:iCs/>
        </w:rPr>
        <w:t>Psychological Medicine</w:t>
      </w:r>
      <w:r w:rsidRPr="00064B97">
        <w:rPr>
          <w:rFonts w:ascii="Calibri" w:hAnsi="Calibri" w:cs="Calibri"/>
        </w:rPr>
        <w:t xml:space="preserve"> 53 (7): 3105–14. https://doi.org/10.1017/S003329172100516X.</w:t>
      </w:r>
    </w:p>
    <w:p w14:paraId="15EE6C9C"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Sun, Chyng, Ana Bridges, Jennifer A. Johnson, and Matthew B. Ezzell. 2016. ‘Pornography and the Male Sexual Script: An Analysis of Consumption and Sexual Relations’. </w:t>
      </w:r>
      <w:r w:rsidRPr="00064B97">
        <w:rPr>
          <w:rFonts w:ascii="Calibri" w:hAnsi="Calibri" w:cs="Calibri"/>
          <w:i/>
          <w:iCs/>
        </w:rPr>
        <w:t>Archives of Sexual Behavior</w:t>
      </w:r>
      <w:r w:rsidRPr="00064B97">
        <w:rPr>
          <w:rFonts w:ascii="Calibri" w:hAnsi="Calibri" w:cs="Calibri"/>
        </w:rPr>
        <w:t xml:space="preserve"> 45 (4): 983–94. https://doi.org/10.1007/s10508-014-0391-2.</w:t>
      </w:r>
    </w:p>
    <w:p w14:paraId="32E6EE19" w14:textId="446698A5" w:rsidR="003614EE" w:rsidRPr="00064B97" w:rsidRDefault="000D5F83" w:rsidP="003614EE">
      <w:pPr>
        <w:pStyle w:val="Bibliography"/>
        <w:spacing w:line="240" w:lineRule="auto"/>
        <w:ind w:left="720" w:hanging="720"/>
        <w:contextualSpacing/>
        <w:jc w:val="both"/>
        <w:rPr>
          <w:rFonts w:ascii="Aptos" w:hAnsi="Aptos"/>
        </w:rPr>
      </w:pPr>
      <w:r w:rsidRPr="00064B97">
        <w:rPr>
          <w:rFonts w:ascii="Calibri" w:hAnsi="Calibri" w:cs="Calibri"/>
        </w:rPr>
        <w:t xml:space="preserve">Tong, Yuying, and Rachael Keyi Chen. 2025. ‘Rethinking Gender Inequality in China’s Rural‐to‐Urban Migration: An Intersectionality Approach’. </w:t>
      </w:r>
      <w:r w:rsidRPr="00064B97">
        <w:rPr>
          <w:rFonts w:ascii="Calibri" w:hAnsi="Calibri" w:cs="Calibri"/>
          <w:i/>
          <w:iCs/>
        </w:rPr>
        <w:t>Sociology Compass</w:t>
      </w:r>
      <w:r w:rsidRPr="00064B97">
        <w:rPr>
          <w:rFonts w:ascii="Calibri" w:hAnsi="Calibri" w:cs="Calibri"/>
        </w:rPr>
        <w:t xml:space="preserve"> 19 (6): e70075. https://doi.org/10.1111/soc4.70075.</w:t>
      </w:r>
    </w:p>
    <w:p w14:paraId="3CDC2134" w14:textId="73F902A2" w:rsidR="003614EE" w:rsidRPr="00064B97" w:rsidRDefault="003614EE" w:rsidP="003614EE">
      <w:pPr>
        <w:pStyle w:val="Bibliography"/>
        <w:spacing w:line="240" w:lineRule="auto"/>
        <w:ind w:left="720" w:hanging="720"/>
        <w:contextualSpacing/>
        <w:jc w:val="both"/>
        <w:rPr>
          <w:rFonts w:ascii="Calibri" w:hAnsi="Calibri" w:cs="Calibri"/>
        </w:rPr>
      </w:pPr>
      <w:r w:rsidRPr="00064B97">
        <w:rPr>
          <w:rFonts w:ascii="Calibri" w:hAnsi="Calibri" w:cs="Calibri"/>
        </w:rPr>
        <w:t xml:space="preserve">Werner, Marlene, Michèle Borgmann, and Ellen Laan. 2023. ‘Sexual Pleasure Matters – and How to Define and Assess It Too. A Conceptual Framework of Sexual Pleasure and the Sexual Response’. </w:t>
      </w:r>
      <w:r w:rsidRPr="00064B97">
        <w:rPr>
          <w:rFonts w:ascii="Calibri" w:hAnsi="Calibri" w:cs="Calibri"/>
          <w:i/>
          <w:iCs/>
        </w:rPr>
        <w:t>International Journal of Sexual Health</w:t>
      </w:r>
      <w:r w:rsidRPr="00064B97">
        <w:rPr>
          <w:rFonts w:ascii="Calibri" w:hAnsi="Calibri" w:cs="Calibri"/>
        </w:rPr>
        <w:t xml:space="preserve"> 35 (3): 313–40. https://doi.org/10.1080/19317611.2023.2212663.</w:t>
      </w:r>
    </w:p>
    <w:p w14:paraId="22F52069" w14:textId="3436FEDD"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White, Allie, Michele Boehm, Emma Glackin, and Amy Bleakley. 2023. ‘How Sexual Information Sources Are Related to Emerging Adults’ Sex-Positive Scripts and Sexual Communication’. </w:t>
      </w:r>
      <w:r w:rsidRPr="00064B97">
        <w:rPr>
          <w:rFonts w:ascii="Calibri" w:hAnsi="Calibri" w:cs="Calibri"/>
          <w:i/>
          <w:iCs/>
        </w:rPr>
        <w:t>Sexuality &amp; Culture</w:t>
      </w:r>
      <w:r w:rsidRPr="00064B97">
        <w:rPr>
          <w:rFonts w:ascii="Calibri" w:hAnsi="Calibri" w:cs="Calibri"/>
        </w:rPr>
        <w:t xml:space="preserve"> 27 (4): 1224–45. https://doi.org/10.1007/s12119-022-10061-z.</w:t>
      </w:r>
    </w:p>
    <w:p w14:paraId="30E92BCB"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Wright, Paul J., and Robert S. Tokunaga. 2025. ‘Gender Differences in the Association between Pornography Use and Sexual Satisfaction: Further Meta-Analytic Evidence’. </w:t>
      </w:r>
      <w:r w:rsidRPr="00064B97">
        <w:rPr>
          <w:rFonts w:ascii="Calibri" w:hAnsi="Calibri" w:cs="Calibri"/>
          <w:i/>
          <w:iCs/>
        </w:rPr>
        <w:t>Health Communication</w:t>
      </w:r>
      <w:r w:rsidRPr="00064B97">
        <w:rPr>
          <w:rFonts w:ascii="Calibri" w:hAnsi="Calibri" w:cs="Calibri"/>
        </w:rPr>
        <w:t>, January 13, 1–5. https://doi.org/10.1080/10410236.2025.2450421.</w:t>
      </w:r>
    </w:p>
    <w:p w14:paraId="7C41E7CE"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Wu, Ting, and Yong Zheng. 2022. ‘Perceptions of Pornography and Attitudes Toward Condom Use in Heterosexual Chinese Adults: The Effect of Sexual Pleasure, Safer Sex Communication Apprehension, and Shared Pornography Use During Sex’. </w:t>
      </w:r>
      <w:r w:rsidRPr="00064B97">
        <w:rPr>
          <w:rFonts w:ascii="Calibri" w:hAnsi="Calibri" w:cs="Calibri"/>
          <w:i/>
          <w:iCs/>
        </w:rPr>
        <w:t>Archives of Sexual Behavior</w:t>
      </w:r>
      <w:r w:rsidRPr="00064B97">
        <w:rPr>
          <w:rFonts w:ascii="Calibri" w:hAnsi="Calibri" w:cs="Calibri"/>
        </w:rPr>
        <w:t xml:space="preserve"> 51 (2): 1337–50. https://doi.org/10.1007/s10508-021-02134-1.</w:t>
      </w:r>
    </w:p>
    <w:p w14:paraId="0766BA9B" w14:textId="77777777" w:rsidR="000D5F83" w:rsidRPr="00064B97" w:rsidRDefault="000D5F83" w:rsidP="00493A57">
      <w:pPr>
        <w:pStyle w:val="Bibliography"/>
        <w:spacing w:line="240" w:lineRule="auto"/>
        <w:ind w:left="720" w:hanging="720"/>
        <w:contextualSpacing/>
        <w:jc w:val="both"/>
        <w:rPr>
          <w:rFonts w:ascii="Calibri" w:hAnsi="Calibri" w:cs="Calibri"/>
        </w:rPr>
      </w:pPr>
      <w:r w:rsidRPr="00064B97">
        <w:rPr>
          <w:rFonts w:ascii="Calibri" w:hAnsi="Calibri" w:cs="Calibri"/>
        </w:rPr>
        <w:t xml:space="preserve">Yu, Jia, Weixiang Luo, and Yu Xie. 2022. ‘Sexuality in China: A Review and New Findings’. </w:t>
      </w:r>
      <w:r w:rsidRPr="00064B97">
        <w:rPr>
          <w:rFonts w:ascii="Calibri" w:hAnsi="Calibri" w:cs="Calibri"/>
          <w:i/>
          <w:iCs/>
        </w:rPr>
        <w:t>Chinese Journal of Sociology</w:t>
      </w:r>
      <w:r w:rsidRPr="00064B97">
        <w:rPr>
          <w:rFonts w:ascii="Calibri" w:hAnsi="Calibri" w:cs="Calibri"/>
        </w:rPr>
        <w:t xml:space="preserve"> 8 (3): 293–329. https://doi.org/10.1177/2057150X221114599.</w:t>
      </w:r>
    </w:p>
    <w:p w14:paraId="2E0CFA5B" w14:textId="6300EF50" w:rsidR="00490747" w:rsidRPr="00064B97" w:rsidRDefault="000D5F83" w:rsidP="00493A57">
      <w:pPr>
        <w:pStyle w:val="Bibliography"/>
        <w:spacing w:line="240" w:lineRule="auto"/>
        <w:ind w:left="720" w:hanging="720"/>
        <w:contextualSpacing/>
        <w:jc w:val="both"/>
        <w:rPr>
          <w:rFonts w:ascii="Times New Roman" w:hAnsi="Times New Roman" w:cs="Times New Roman"/>
        </w:rPr>
      </w:pPr>
      <w:r w:rsidRPr="00064B97">
        <w:rPr>
          <w:rFonts w:ascii="Calibri" w:hAnsi="Calibri" w:cs="Calibri"/>
        </w:rPr>
        <w:t xml:space="preserve">Zou, Xinye, Kefan Xue, Siyu Zou, Angela Y. Xiao, Wenzhen Cao, and Kun Tang. 2025. ‘Association between Chinese Youth’s Sources of Sexual Knowledge and Sexual and Reproductive Health: A Mediation Analysis of Sexual Knowledge Level’. </w:t>
      </w:r>
      <w:r w:rsidRPr="00064B97">
        <w:rPr>
          <w:rFonts w:ascii="Calibri" w:hAnsi="Calibri" w:cs="Calibri"/>
          <w:i/>
          <w:iCs/>
        </w:rPr>
        <w:t>Sexual and Reproductive Health Matters</w:t>
      </w:r>
      <w:r w:rsidRPr="00064B97">
        <w:rPr>
          <w:rFonts w:ascii="Calibri" w:hAnsi="Calibri" w:cs="Calibri"/>
        </w:rPr>
        <w:t xml:space="preserve"> 33 (1): 2517430. https://doi.org/10.1080/26410397.2025.2517430.</w:t>
      </w:r>
      <w:r w:rsidR="00BA2000" w:rsidRPr="00064B97">
        <w:rPr>
          <w:rFonts w:ascii="Calibri" w:hAnsi="Calibri" w:cs="Calibri"/>
        </w:rPr>
        <w:fldChar w:fldCharType="end"/>
      </w:r>
      <w:r w:rsidR="00490747" w:rsidRPr="00064B97">
        <w:rPr>
          <w:rFonts w:ascii="Times New Roman" w:hAnsi="Times New Roman" w:cs="Times New Roman"/>
        </w:rPr>
        <w:br w:type="page"/>
      </w:r>
    </w:p>
    <w:p w14:paraId="1361D68F" w14:textId="152D44C3" w:rsidR="004D44D6" w:rsidRPr="00064B97" w:rsidRDefault="00201D94" w:rsidP="00490747">
      <w:pPr>
        <w:pStyle w:val="EndNoteBibliography"/>
        <w:spacing w:after="0" w:line="480" w:lineRule="auto"/>
        <w:rPr>
          <w:rFonts w:ascii="Calibri" w:eastAsia="Times New Roman" w:hAnsi="Calibri" w:cs="Calibri"/>
          <w:i/>
          <w:iCs/>
          <w:noProof w:val="0"/>
          <w:color w:val="000000" w:themeColor="text1"/>
          <w:kern w:val="0"/>
          <w14:ligatures w14:val="none"/>
        </w:rPr>
      </w:pPr>
      <w:r w:rsidRPr="00064B97">
        <w:rPr>
          <w:rFonts w:ascii="Calibri" w:hAnsi="Calibri" w:cs="Calibri"/>
          <w:b/>
          <w:bCs/>
          <w:noProof w:val="0"/>
          <w:color w:val="000000" w:themeColor="text1"/>
        </w:rPr>
        <w:t>Table 1.</w:t>
      </w:r>
      <w:r w:rsidR="00493A57" w:rsidRPr="00064B97">
        <w:rPr>
          <w:rFonts w:ascii="Calibri" w:hAnsi="Calibri" w:cs="Calibri"/>
          <w:b/>
          <w:bCs/>
          <w:noProof w:val="0"/>
          <w:color w:val="000000" w:themeColor="text1"/>
        </w:rPr>
        <w:t xml:space="preserve"> </w:t>
      </w:r>
      <w:r w:rsidR="004D44D6" w:rsidRPr="00064B97">
        <w:rPr>
          <w:rFonts w:ascii="Calibri" w:eastAsia="Times New Roman" w:hAnsi="Calibri" w:cs="Calibri"/>
          <w:b/>
          <w:bCs/>
          <w:noProof w:val="0"/>
          <w:color w:val="000000" w:themeColor="text1"/>
          <w:kern w:val="0"/>
          <w14:ligatures w14:val="none"/>
        </w:rPr>
        <w:t>Number and</w:t>
      </w:r>
      <w:r w:rsidR="00EC6DD8" w:rsidRPr="00064B97">
        <w:rPr>
          <w:rFonts w:ascii="Calibri" w:eastAsia="Times New Roman" w:hAnsi="Calibri" w:cs="Calibri"/>
          <w:b/>
          <w:bCs/>
          <w:noProof w:val="0"/>
          <w:color w:val="000000" w:themeColor="text1"/>
          <w:kern w:val="0"/>
          <w14:ligatures w14:val="none"/>
        </w:rPr>
        <w:t xml:space="preserve"> percentages of demographic characteri</w:t>
      </w:r>
      <w:r w:rsidR="004D44D6" w:rsidRPr="00064B97">
        <w:rPr>
          <w:rFonts w:ascii="Calibri" w:eastAsia="Times New Roman" w:hAnsi="Calibri" w:cs="Calibri"/>
          <w:b/>
          <w:bCs/>
          <w:noProof w:val="0"/>
          <w:color w:val="000000" w:themeColor="text1"/>
          <w:kern w:val="0"/>
          <w14:ligatures w14:val="none"/>
        </w:rPr>
        <w:t>stics.</w:t>
      </w:r>
    </w:p>
    <w:tbl>
      <w:tblPr>
        <w:tblW w:w="9214" w:type="dxa"/>
        <w:tblLook w:val="04A0" w:firstRow="1" w:lastRow="0" w:firstColumn="1" w:lastColumn="0" w:noHBand="0" w:noVBand="1"/>
      </w:tblPr>
      <w:tblGrid>
        <w:gridCol w:w="2198"/>
        <w:gridCol w:w="3288"/>
        <w:gridCol w:w="837"/>
        <w:gridCol w:w="979"/>
        <w:gridCol w:w="110"/>
        <w:gridCol w:w="1060"/>
        <w:gridCol w:w="742"/>
      </w:tblGrid>
      <w:tr w:rsidR="004D44D6" w:rsidRPr="00064B97" w14:paraId="75821FC5" w14:textId="77777777" w:rsidTr="000A1C90">
        <w:trPr>
          <w:trHeight w:hRule="exact" w:val="320"/>
        </w:trPr>
        <w:tc>
          <w:tcPr>
            <w:tcW w:w="2198" w:type="dxa"/>
            <w:tcBorders>
              <w:top w:val="single" w:sz="8" w:space="0" w:color="auto"/>
              <w:left w:val="nil"/>
              <w:bottom w:val="nil"/>
              <w:right w:val="nil"/>
            </w:tcBorders>
            <w:noWrap/>
            <w:vAlign w:val="center"/>
            <w:hideMark/>
          </w:tcPr>
          <w:p w14:paraId="2B70DCCE" w14:textId="77777777" w:rsidR="004D44D6" w:rsidRPr="00064B97" w:rsidRDefault="004D44D6" w:rsidP="004D44D6">
            <w:pPr>
              <w:spacing w:after="0" w:line="240" w:lineRule="auto"/>
              <w:rPr>
                <w:rFonts w:ascii="Calibri" w:eastAsia="Times New Roman" w:hAnsi="Calibri" w:cs="Calibri"/>
                <w:color w:val="000000"/>
                <w:kern w:val="0"/>
                <w:sz w:val="22"/>
                <w:szCs w:val="22"/>
                <w14:ligatures w14:val="none"/>
              </w:rPr>
            </w:pPr>
            <w:r w:rsidRPr="00064B97">
              <w:rPr>
                <w:rFonts w:ascii="Calibri" w:eastAsia="Times New Roman" w:hAnsi="Calibri" w:cs="Calibri"/>
                <w:color w:val="000000"/>
                <w:kern w:val="0"/>
                <w:sz w:val="22"/>
                <w:szCs w:val="22"/>
                <w14:ligatures w14:val="none"/>
              </w:rPr>
              <w:t> </w:t>
            </w:r>
          </w:p>
        </w:tc>
        <w:tc>
          <w:tcPr>
            <w:tcW w:w="3288" w:type="dxa"/>
            <w:vMerge w:val="restart"/>
            <w:tcBorders>
              <w:top w:val="single" w:sz="8" w:space="0" w:color="auto"/>
              <w:left w:val="nil"/>
              <w:bottom w:val="single" w:sz="8" w:space="0" w:color="000000"/>
              <w:right w:val="nil"/>
            </w:tcBorders>
            <w:vAlign w:val="center"/>
            <w:hideMark/>
          </w:tcPr>
          <w:p w14:paraId="23D38EC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Option</w:t>
            </w:r>
          </w:p>
        </w:tc>
        <w:tc>
          <w:tcPr>
            <w:tcW w:w="1816" w:type="dxa"/>
            <w:gridSpan w:val="2"/>
            <w:tcBorders>
              <w:top w:val="single" w:sz="8" w:space="0" w:color="auto"/>
              <w:left w:val="nil"/>
              <w:bottom w:val="nil"/>
              <w:right w:val="nil"/>
            </w:tcBorders>
            <w:vAlign w:val="center"/>
            <w:hideMark/>
          </w:tcPr>
          <w:p w14:paraId="0619F84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China (n = 677)</w:t>
            </w:r>
          </w:p>
        </w:tc>
        <w:tc>
          <w:tcPr>
            <w:tcW w:w="1912" w:type="dxa"/>
            <w:gridSpan w:val="3"/>
            <w:tcBorders>
              <w:top w:val="single" w:sz="8" w:space="0" w:color="auto"/>
              <w:left w:val="nil"/>
              <w:bottom w:val="nil"/>
              <w:right w:val="nil"/>
            </w:tcBorders>
            <w:vAlign w:val="center"/>
            <w:hideMark/>
          </w:tcPr>
          <w:p w14:paraId="2D56C9A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UK (n = 546)</w:t>
            </w:r>
          </w:p>
        </w:tc>
      </w:tr>
      <w:tr w:rsidR="004D44D6" w:rsidRPr="00064B97" w14:paraId="774EC9FB" w14:textId="77777777" w:rsidTr="000A1C90">
        <w:trPr>
          <w:trHeight w:hRule="exact" w:val="320"/>
        </w:trPr>
        <w:tc>
          <w:tcPr>
            <w:tcW w:w="2198" w:type="dxa"/>
            <w:tcBorders>
              <w:top w:val="nil"/>
              <w:left w:val="nil"/>
              <w:bottom w:val="single" w:sz="8" w:space="0" w:color="auto"/>
              <w:right w:val="nil"/>
            </w:tcBorders>
            <w:noWrap/>
            <w:vAlign w:val="center"/>
            <w:hideMark/>
          </w:tcPr>
          <w:p w14:paraId="1C09B331" w14:textId="77777777" w:rsidR="004D44D6" w:rsidRPr="00064B97" w:rsidRDefault="004D44D6" w:rsidP="004D44D6">
            <w:pPr>
              <w:spacing w:after="0" w:line="240" w:lineRule="auto"/>
              <w:rPr>
                <w:rFonts w:ascii="Calibri" w:eastAsia="Times New Roman" w:hAnsi="Calibri" w:cs="Calibri"/>
                <w:color w:val="000000"/>
                <w:kern w:val="0"/>
                <w:sz w:val="22"/>
                <w:szCs w:val="22"/>
                <w14:ligatures w14:val="none"/>
              </w:rPr>
            </w:pPr>
            <w:r w:rsidRPr="00064B97">
              <w:rPr>
                <w:rFonts w:ascii="Calibri" w:eastAsia="Times New Roman" w:hAnsi="Calibri" w:cs="Calibri"/>
                <w:color w:val="000000"/>
                <w:kern w:val="0"/>
                <w:sz w:val="22"/>
                <w:szCs w:val="22"/>
                <w14:ligatures w14:val="none"/>
              </w:rPr>
              <w:t> </w:t>
            </w:r>
          </w:p>
        </w:tc>
        <w:tc>
          <w:tcPr>
            <w:tcW w:w="3288" w:type="dxa"/>
            <w:vMerge/>
            <w:tcBorders>
              <w:top w:val="single" w:sz="8" w:space="0" w:color="auto"/>
              <w:left w:val="nil"/>
              <w:bottom w:val="single" w:sz="8" w:space="0" w:color="000000"/>
              <w:right w:val="nil"/>
            </w:tcBorders>
            <w:vAlign w:val="center"/>
            <w:hideMark/>
          </w:tcPr>
          <w:p w14:paraId="3B2C248F"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p>
        </w:tc>
        <w:tc>
          <w:tcPr>
            <w:tcW w:w="837" w:type="dxa"/>
            <w:tcBorders>
              <w:top w:val="nil"/>
              <w:left w:val="nil"/>
              <w:bottom w:val="single" w:sz="8" w:space="0" w:color="auto"/>
              <w:right w:val="nil"/>
            </w:tcBorders>
            <w:vAlign w:val="center"/>
            <w:hideMark/>
          </w:tcPr>
          <w:p w14:paraId="27835FE9" w14:textId="77777777" w:rsidR="004D44D6" w:rsidRPr="00064B97" w:rsidRDefault="004D44D6" w:rsidP="004D44D6">
            <w:pPr>
              <w:spacing w:after="0" w:line="240" w:lineRule="auto"/>
              <w:jc w:val="center"/>
              <w:rPr>
                <w:rFonts w:ascii="Calibri" w:eastAsia="Times New Roman" w:hAnsi="Calibri" w:cs="Calibri"/>
                <w:i/>
                <w:iCs/>
                <w:color w:val="000000"/>
                <w:kern w:val="0"/>
                <w:sz w:val="20"/>
                <w:szCs w:val="20"/>
                <w14:ligatures w14:val="none"/>
              </w:rPr>
            </w:pPr>
            <w:r w:rsidRPr="00064B97">
              <w:rPr>
                <w:rFonts w:ascii="Calibri" w:eastAsia="Times New Roman" w:hAnsi="Calibri" w:cs="Calibri"/>
                <w:i/>
                <w:iCs/>
                <w:color w:val="000000"/>
                <w:kern w:val="0"/>
                <w:sz w:val="20"/>
                <w:szCs w:val="20"/>
                <w14:ligatures w14:val="none"/>
              </w:rPr>
              <w:t>N</w:t>
            </w:r>
          </w:p>
        </w:tc>
        <w:tc>
          <w:tcPr>
            <w:tcW w:w="1089" w:type="dxa"/>
            <w:gridSpan w:val="2"/>
            <w:tcBorders>
              <w:top w:val="nil"/>
              <w:left w:val="nil"/>
              <w:bottom w:val="single" w:sz="8" w:space="0" w:color="auto"/>
              <w:right w:val="nil"/>
            </w:tcBorders>
            <w:vAlign w:val="center"/>
            <w:hideMark/>
          </w:tcPr>
          <w:p w14:paraId="76033EF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single" w:sz="8" w:space="0" w:color="auto"/>
              <w:right w:val="nil"/>
            </w:tcBorders>
            <w:vAlign w:val="center"/>
            <w:hideMark/>
          </w:tcPr>
          <w:p w14:paraId="75928075" w14:textId="77777777" w:rsidR="004D44D6" w:rsidRPr="00064B97" w:rsidRDefault="004D44D6" w:rsidP="004D44D6">
            <w:pPr>
              <w:spacing w:after="0" w:line="240" w:lineRule="auto"/>
              <w:jc w:val="center"/>
              <w:rPr>
                <w:rFonts w:ascii="Calibri" w:eastAsia="Times New Roman" w:hAnsi="Calibri" w:cs="Calibri"/>
                <w:i/>
                <w:iCs/>
                <w:color w:val="000000"/>
                <w:kern w:val="0"/>
                <w:sz w:val="20"/>
                <w:szCs w:val="20"/>
                <w14:ligatures w14:val="none"/>
              </w:rPr>
            </w:pPr>
            <w:r w:rsidRPr="00064B97">
              <w:rPr>
                <w:rFonts w:ascii="Calibri" w:eastAsia="Times New Roman" w:hAnsi="Calibri" w:cs="Calibri"/>
                <w:i/>
                <w:iCs/>
                <w:color w:val="000000"/>
                <w:kern w:val="0"/>
                <w:sz w:val="20"/>
                <w:szCs w:val="20"/>
                <w14:ligatures w14:val="none"/>
              </w:rPr>
              <w:t>N</w:t>
            </w:r>
          </w:p>
        </w:tc>
        <w:tc>
          <w:tcPr>
            <w:tcW w:w="742" w:type="dxa"/>
            <w:tcBorders>
              <w:top w:val="nil"/>
              <w:left w:val="nil"/>
              <w:bottom w:val="single" w:sz="8" w:space="0" w:color="auto"/>
              <w:right w:val="nil"/>
            </w:tcBorders>
            <w:vAlign w:val="center"/>
            <w:hideMark/>
          </w:tcPr>
          <w:p w14:paraId="105711B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r>
      <w:tr w:rsidR="004D44D6" w:rsidRPr="00064B97" w14:paraId="5D74E0BB" w14:textId="77777777" w:rsidTr="000A1C90">
        <w:trPr>
          <w:trHeight w:hRule="exact" w:val="320"/>
        </w:trPr>
        <w:tc>
          <w:tcPr>
            <w:tcW w:w="2198" w:type="dxa"/>
            <w:tcBorders>
              <w:top w:val="nil"/>
              <w:left w:val="nil"/>
              <w:bottom w:val="nil"/>
              <w:right w:val="nil"/>
            </w:tcBorders>
            <w:noWrap/>
            <w:vAlign w:val="center"/>
            <w:hideMark/>
          </w:tcPr>
          <w:p w14:paraId="24A786BD"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Gender</w:t>
            </w:r>
          </w:p>
        </w:tc>
        <w:tc>
          <w:tcPr>
            <w:tcW w:w="3288" w:type="dxa"/>
            <w:tcBorders>
              <w:top w:val="nil"/>
              <w:left w:val="nil"/>
              <w:bottom w:val="nil"/>
              <w:right w:val="nil"/>
            </w:tcBorders>
            <w:noWrap/>
            <w:vAlign w:val="center"/>
            <w:hideMark/>
          </w:tcPr>
          <w:p w14:paraId="49E8D182"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Male</w:t>
            </w:r>
          </w:p>
        </w:tc>
        <w:tc>
          <w:tcPr>
            <w:tcW w:w="837" w:type="dxa"/>
            <w:tcBorders>
              <w:top w:val="nil"/>
              <w:left w:val="nil"/>
              <w:bottom w:val="nil"/>
              <w:right w:val="nil"/>
            </w:tcBorders>
            <w:noWrap/>
            <w:vAlign w:val="center"/>
            <w:hideMark/>
          </w:tcPr>
          <w:p w14:paraId="03BA41B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342</w:t>
            </w:r>
          </w:p>
        </w:tc>
        <w:tc>
          <w:tcPr>
            <w:tcW w:w="1089" w:type="dxa"/>
            <w:gridSpan w:val="2"/>
            <w:tcBorders>
              <w:top w:val="nil"/>
              <w:left w:val="nil"/>
              <w:bottom w:val="nil"/>
              <w:right w:val="nil"/>
            </w:tcBorders>
            <w:noWrap/>
            <w:vAlign w:val="center"/>
            <w:hideMark/>
          </w:tcPr>
          <w:p w14:paraId="1B76F87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50.5</w:t>
            </w:r>
          </w:p>
        </w:tc>
        <w:tc>
          <w:tcPr>
            <w:tcW w:w="1060" w:type="dxa"/>
            <w:tcBorders>
              <w:top w:val="nil"/>
              <w:left w:val="nil"/>
              <w:bottom w:val="nil"/>
              <w:right w:val="nil"/>
            </w:tcBorders>
            <w:noWrap/>
            <w:vAlign w:val="center"/>
            <w:hideMark/>
          </w:tcPr>
          <w:p w14:paraId="3E27E7C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317</w:t>
            </w:r>
          </w:p>
        </w:tc>
        <w:tc>
          <w:tcPr>
            <w:tcW w:w="742" w:type="dxa"/>
            <w:tcBorders>
              <w:top w:val="nil"/>
              <w:left w:val="nil"/>
              <w:bottom w:val="nil"/>
              <w:right w:val="nil"/>
            </w:tcBorders>
            <w:noWrap/>
            <w:vAlign w:val="center"/>
            <w:hideMark/>
          </w:tcPr>
          <w:p w14:paraId="1BF33CE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58.1</w:t>
            </w:r>
          </w:p>
        </w:tc>
      </w:tr>
      <w:tr w:rsidR="004D44D6" w:rsidRPr="00064B97" w14:paraId="7A3A6FDF" w14:textId="77777777" w:rsidTr="000A1C90">
        <w:trPr>
          <w:trHeight w:hRule="exact" w:val="320"/>
        </w:trPr>
        <w:tc>
          <w:tcPr>
            <w:tcW w:w="2198" w:type="dxa"/>
            <w:tcBorders>
              <w:top w:val="nil"/>
              <w:left w:val="nil"/>
              <w:bottom w:val="nil"/>
              <w:right w:val="nil"/>
            </w:tcBorders>
            <w:noWrap/>
            <w:vAlign w:val="center"/>
            <w:hideMark/>
          </w:tcPr>
          <w:p w14:paraId="67DE4C3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561E8B22"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Female</w:t>
            </w:r>
          </w:p>
        </w:tc>
        <w:tc>
          <w:tcPr>
            <w:tcW w:w="837" w:type="dxa"/>
            <w:tcBorders>
              <w:top w:val="nil"/>
              <w:left w:val="nil"/>
              <w:bottom w:val="nil"/>
              <w:right w:val="nil"/>
            </w:tcBorders>
            <w:noWrap/>
            <w:vAlign w:val="center"/>
            <w:hideMark/>
          </w:tcPr>
          <w:p w14:paraId="6CCC772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335</w:t>
            </w:r>
          </w:p>
        </w:tc>
        <w:tc>
          <w:tcPr>
            <w:tcW w:w="1089" w:type="dxa"/>
            <w:gridSpan w:val="2"/>
            <w:tcBorders>
              <w:top w:val="nil"/>
              <w:left w:val="nil"/>
              <w:bottom w:val="nil"/>
              <w:right w:val="nil"/>
            </w:tcBorders>
            <w:noWrap/>
            <w:vAlign w:val="center"/>
            <w:hideMark/>
          </w:tcPr>
          <w:p w14:paraId="7B052C2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49.5</w:t>
            </w:r>
          </w:p>
        </w:tc>
        <w:tc>
          <w:tcPr>
            <w:tcW w:w="1060" w:type="dxa"/>
            <w:tcBorders>
              <w:top w:val="nil"/>
              <w:left w:val="nil"/>
              <w:bottom w:val="nil"/>
              <w:right w:val="nil"/>
            </w:tcBorders>
            <w:noWrap/>
            <w:vAlign w:val="center"/>
            <w:hideMark/>
          </w:tcPr>
          <w:p w14:paraId="107AB0C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229</w:t>
            </w:r>
          </w:p>
        </w:tc>
        <w:tc>
          <w:tcPr>
            <w:tcW w:w="742" w:type="dxa"/>
            <w:tcBorders>
              <w:top w:val="nil"/>
              <w:left w:val="nil"/>
              <w:bottom w:val="nil"/>
              <w:right w:val="nil"/>
            </w:tcBorders>
            <w:noWrap/>
            <w:vAlign w:val="center"/>
            <w:hideMark/>
          </w:tcPr>
          <w:p w14:paraId="4DDB8998"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41.9</w:t>
            </w:r>
          </w:p>
        </w:tc>
      </w:tr>
      <w:tr w:rsidR="004D44D6" w:rsidRPr="00064B97" w14:paraId="062AAD37" w14:textId="77777777" w:rsidTr="000A1C90">
        <w:trPr>
          <w:trHeight w:hRule="exact" w:val="320"/>
        </w:trPr>
        <w:tc>
          <w:tcPr>
            <w:tcW w:w="2198" w:type="dxa"/>
            <w:tcBorders>
              <w:top w:val="nil"/>
              <w:left w:val="nil"/>
              <w:bottom w:val="nil"/>
              <w:right w:val="nil"/>
            </w:tcBorders>
            <w:noWrap/>
            <w:vAlign w:val="center"/>
            <w:hideMark/>
          </w:tcPr>
          <w:p w14:paraId="2EE2AE2E"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Residence for more than one year</w:t>
            </w:r>
          </w:p>
        </w:tc>
        <w:tc>
          <w:tcPr>
            <w:tcW w:w="3288" w:type="dxa"/>
            <w:tcBorders>
              <w:top w:val="nil"/>
              <w:left w:val="nil"/>
              <w:bottom w:val="nil"/>
              <w:right w:val="nil"/>
            </w:tcBorders>
            <w:noWrap/>
            <w:vAlign w:val="center"/>
            <w:hideMark/>
          </w:tcPr>
          <w:p w14:paraId="4940F167"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China</w:t>
            </w:r>
          </w:p>
        </w:tc>
        <w:tc>
          <w:tcPr>
            <w:tcW w:w="837" w:type="dxa"/>
            <w:tcBorders>
              <w:top w:val="nil"/>
              <w:left w:val="nil"/>
              <w:bottom w:val="nil"/>
              <w:right w:val="nil"/>
            </w:tcBorders>
            <w:noWrap/>
            <w:vAlign w:val="center"/>
            <w:hideMark/>
          </w:tcPr>
          <w:p w14:paraId="5B79DC5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677</w:t>
            </w:r>
          </w:p>
        </w:tc>
        <w:tc>
          <w:tcPr>
            <w:tcW w:w="1089" w:type="dxa"/>
            <w:gridSpan w:val="2"/>
            <w:tcBorders>
              <w:top w:val="nil"/>
              <w:left w:val="nil"/>
              <w:bottom w:val="nil"/>
              <w:right w:val="nil"/>
            </w:tcBorders>
            <w:noWrap/>
            <w:vAlign w:val="center"/>
            <w:hideMark/>
          </w:tcPr>
          <w:p w14:paraId="6D06492C" w14:textId="4C4C0F21"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100</w:t>
            </w:r>
          </w:p>
        </w:tc>
        <w:tc>
          <w:tcPr>
            <w:tcW w:w="1060" w:type="dxa"/>
            <w:tcBorders>
              <w:top w:val="nil"/>
              <w:left w:val="nil"/>
              <w:bottom w:val="nil"/>
              <w:right w:val="nil"/>
            </w:tcBorders>
            <w:noWrap/>
            <w:vAlign w:val="center"/>
            <w:hideMark/>
          </w:tcPr>
          <w:p w14:paraId="253201D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742" w:type="dxa"/>
            <w:tcBorders>
              <w:top w:val="nil"/>
              <w:left w:val="nil"/>
              <w:bottom w:val="nil"/>
              <w:right w:val="nil"/>
            </w:tcBorders>
            <w:noWrap/>
            <w:vAlign w:val="center"/>
            <w:hideMark/>
          </w:tcPr>
          <w:p w14:paraId="0A7D5B7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r>
      <w:tr w:rsidR="004D44D6" w:rsidRPr="00064B97" w14:paraId="6FE51146" w14:textId="77777777" w:rsidTr="000A1C90">
        <w:trPr>
          <w:trHeight w:hRule="exact" w:val="320"/>
        </w:trPr>
        <w:tc>
          <w:tcPr>
            <w:tcW w:w="2198" w:type="dxa"/>
            <w:tcBorders>
              <w:top w:val="nil"/>
              <w:left w:val="nil"/>
              <w:bottom w:val="nil"/>
              <w:right w:val="nil"/>
            </w:tcBorders>
            <w:noWrap/>
            <w:vAlign w:val="center"/>
            <w:hideMark/>
          </w:tcPr>
          <w:p w14:paraId="2E43C75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7942019B"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UK</w:t>
            </w:r>
          </w:p>
        </w:tc>
        <w:tc>
          <w:tcPr>
            <w:tcW w:w="837" w:type="dxa"/>
            <w:tcBorders>
              <w:top w:val="nil"/>
              <w:left w:val="nil"/>
              <w:bottom w:val="nil"/>
              <w:right w:val="nil"/>
            </w:tcBorders>
            <w:noWrap/>
            <w:vAlign w:val="center"/>
            <w:hideMark/>
          </w:tcPr>
          <w:p w14:paraId="7444845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03956F7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16E135AB"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543</w:t>
            </w:r>
          </w:p>
        </w:tc>
        <w:tc>
          <w:tcPr>
            <w:tcW w:w="742" w:type="dxa"/>
            <w:tcBorders>
              <w:top w:val="nil"/>
              <w:left w:val="nil"/>
              <w:bottom w:val="nil"/>
              <w:right w:val="nil"/>
            </w:tcBorders>
            <w:noWrap/>
            <w:vAlign w:val="center"/>
            <w:hideMark/>
          </w:tcPr>
          <w:p w14:paraId="58D49F0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99.5</w:t>
            </w:r>
          </w:p>
        </w:tc>
      </w:tr>
      <w:tr w:rsidR="004D44D6" w:rsidRPr="00064B97" w14:paraId="02058071" w14:textId="77777777" w:rsidTr="000A1C90">
        <w:trPr>
          <w:trHeight w:hRule="exact" w:val="320"/>
        </w:trPr>
        <w:tc>
          <w:tcPr>
            <w:tcW w:w="2198" w:type="dxa"/>
            <w:tcBorders>
              <w:top w:val="nil"/>
              <w:left w:val="nil"/>
              <w:bottom w:val="nil"/>
              <w:right w:val="nil"/>
            </w:tcBorders>
            <w:noWrap/>
            <w:vAlign w:val="center"/>
            <w:hideMark/>
          </w:tcPr>
          <w:p w14:paraId="41D4ACC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16F636C7"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Both but longer in the UK</w:t>
            </w:r>
          </w:p>
        </w:tc>
        <w:tc>
          <w:tcPr>
            <w:tcW w:w="837" w:type="dxa"/>
            <w:tcBorders>
              <w:top w:val="nil"/>
              <w:left w:val="nil"/>
              <w:bottom w:val="nil"/>
              <w:right w:val="nil"/>
            </w:tcBorders>
            <w:noWrap/>
            <w:vAlign w:val="center"/>
            <w:hideMark/>
          </w:tcPr>
          <w:p w14:paraId="7EA01EE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5FCE36A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051330B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w:t>
            </w:r>
          </w:p>
        </w:tc>
        <w:tc>
          <w:tcPr>
            <w:tcW w:w="742" w:type="dxa"/>
            <w:tcBorders>
              <w:top w:val="nil"/>
              <w:left w:val="nil"/>
              <w:bottom w:val="nil"/>
              <w:right w:val="nil"/>
            </w:tcBorders>
            <w:noWrap/>
            <w:vAlign w:val="center"/>
            <w:hideMark/>
          </w:tcPr>
          <w:p w14:paraId="4C41592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0.5</w:t>
            </w:r>
          </w:p>
        </w:tc>
      </w:tr>
      <w:tr w:rsidR="004D44D6" w:rsidRPr="00064B97" w14:paraId="0FCDCB2A" w14:textId="77777777" w:rsidTr="000A1C90">
        <w:trPr>
          <w:trHeight w:hRule="exact" w:val="320"/>
        </w:trPr>
        <w:tc>
          <w:tcPr>
            <w:tcW w:w="2198" w:type="dxa"/>
            <w:tcBorders>
              <w:top w:val="nil"/>
              <w:left w:val="nil"/>
              <w:bottom w:val="nil"/>
              <w:right w:val="nil"/>
            </w:tcBorders>
            <w:noWrap/>
            <w:vAlign w:val="center"/>
            <w:hideMark/>
          </w:tcPr>
          <w:p w14:paraId="281D11AB"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Ethnicity</w:t>
            </w:r>
          </w:p>
        </w:tc>
        <w:tc>
          <w:tcPr>
            <w:tcW w:w="3288" w:type="dxa"/>
            <w:tcBorders>
              <w:top w:val="nil"/>
              <w:left w:val="nil"/>
              <w:bottom w:val="nil"/>
              <w:right w:val="nil"/>
            </w:tcBorders>
            <w:noWrap/>
            <w:vAlign w:val="center"/>
            <w:hideMark/>
          </w:tcPr>
          <w:p w14:paraId="7E3BA3D0"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White</w:t>
            </w:r>
          </w:p>
        </w:tc>
        <w:tc>
          <w:tcPr>
            <w:tcW w:w="837" w:type="dxa"/>
            <w:tcBorders>
              <w:top w:val="nil"/>
              <w:left w:val="nil"/>
              <w:bottom w:val="nil"/>
              <w:right w:val="nil"/>
            </w:tcBorders>
            <w:noWrap/>
            <w:vAlign w:val="center"/>
            <w:hideMark/>
          </w:tcPr>
          <w:p w14:paraId="5108597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485D5AF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4078623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435</w:t>
            </w:r>
          </w:p>
        </w:tc>
        <w:tc>
          <w:tcPr>
            <w:tcW w:w="742" w:type="dxa"/>
            <w:tcBorders>
              <w:top w:val="nil"/>
              <w:left w:val="nil"/>
              <w:bottom w:val="nil"/>
              <w:right w:val="nil"/>
            </w:tcBorders>
            <w:noWrap/>
            <w:vAlign w:val="center"/>
            <w:hideMark/>
          </w:tcPr>
          <w:p w14:paraId="655BDA2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79.7</w:t>
            </w:r>
          </w:p>
        </w:tc>
      </w:tr>
      <w:tr w:rsidR="004D44D6" w:rsidRPr="00064B97" w14:paraId="3F025B58" w14:textId="77777777" w:rsidTr="000A1C90">
        <w:trPr>
          <w:trHeight w:hRule="exact" w:val="320"/>
        </w:trPr>
        <w:tc>
          <w:tcPr>
            <w:tcW w:w="2198" w:type="dxa"/>
            <w:tcBorders>
              <w:top w:val="nil"/>
              <w:left w:val="nil"/>
              <w:bottom w:val="nil"/>
              <w:right w:val="nil"/>
            </w:tcBorders>
            <w:noWrap/>
            <w:vAlign w:val="bottom"/>
            <w:hideMark/>
          </w:tcPr>
          <w:p w14:paraId="64F7C36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10111D25"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Black</w:t>
            </w:r>
          </w:p>
        </w:tc>
        <w:tc>
          <w:tcPr>
            <w:tcW w:w="837" w:type="dxa"/>
            <w:tcBorders>
              <w:top w:val="nil"/>
              <w:left w:val="nil"/>
              <w:bottom w:val="nil"/>
              <w:right w:val="nil"/>
            </w:tcBorders>
            <w:noWrap/>
            <w:vAlign w:val="center"/>
            <w:hideMark/>
          </w:tcPr>
          <w:p w14:paraId="7B97C12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07DA9FB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692CC93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30</w:t>
            </w:r>
          </w:p>
        </w:tc>
        <w:tc>
          <w:tcPr>
            <w:tcW w:w="742" w:type="dxa"/>
            <w:tcBorders>
              <w:top w:val="nil"/>
              <w:left w:val="nil"/>
              <w:bottom w:val="nil"/>
              <w:right w:val="nil"/>
            </w:tcBorders>
            <w:noWrap/>
            <w:vAlign w:val="center"/>
            <w:hideMark/>
          </w:tcPr>
          <w:p w14:paraId="763088F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5.5</w:t>
            </w:r>
          </w:p>
        </w:tc>
      </w:tr>
      <w:tr w:rsidR="004D44D6" w:rsidRPr="00064B97" w14:paraId="0DEADD2A" w14:textId="77777777" w:rsidTr="000A1C90">
        <w:trPr>
          <w:trHeight w:hRule="exact" w:val="320"/>
        </w:trPr>
        <w:tc>
          <w:tcPr>
            <w:tcW w:w="2198" w:type="dxa"/>
            <w:tcBorders>
              <w:top w:val="nil"/>
              <w:left w:val="nil"/>
              <w:bottom w:val="nil"/>
              <w:right w:val="nil"/>
            </w:tcBorders>
            <w:noWrap/>
            <w:vAlign w:val="bottom"/>
            <w:hideMark/>
          </w:tcPr>
          <w:p w14:paraId="5877180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6BE2D029"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Chinese</w:t>
            </w:r>
          </w:p>
        </w:tc>
        <w:tc>
          <w:tcPr>
            <w:tcW w:w="837" w:type="dxa"/>
            <w:tcBorders>
              <w:top w:val="nil"/>
              <w:left w:val="nil"/>
              <w:bottom w:val="nil"/>
              <w:right w:val="nil"/>
            </w:tcBorders>
            <w:noWrap/>
            <w:vAlign w:val="center"/>
            <w:hideMark/>
          </w:tcPr>
          <w:p w14:paraId="7758B77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674</w:t>
            </w:r>
          </w:p>
        </w:tc>
        <w:tc>
          <w:tcPr>
            <w:tcW w:w="1089" w:type="dxa"/>
            <w:gridSpan w:val="2"/>
            <w:tcBorders>
              <w:top w:val="nil"/>
              <w:left w:val="nil"/>
              <w:bottom w:val="nil"/>
              <w:right w:val="nil"/>
            </w:tcBorders>
            <w:noWrap/>
            <w:vAlign w:val="center"/>
            <w:hideMark/>
          </w:tcPr>
          <w:p w14:paraId="21844DB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99.6</w:t>
            </w:r>
          </w:p>
        </w:tc>
        <w:tc>
          <w:tcPr>
            <w:tcW w:w="1060" w:type="dxa"/>
            <w:tcBorders>
              <w:top w:val="nil"/>
              <w:left w:val="nil"/>
              <w:bottom w:val="nil"/>
              <w:right w:val="nil"/>
            </w:tcBorders>
            <w:noWrap/>
            <w:vAlign w:val="center"/>
            <w:hideMark/>
          </w:tcPr>
          <w:p w14:paraId="6BA54EF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w:t>
            </w:r>
          </w:p>
        </w:tc>
        <w:tc>
          <w:tcPr>
            <w:tcW w:w="742" w:type="dxa"/>
            <w:tcBorders>
              <w:top w:val="nil"/>
              <w:left w:val="nil"/>
              <w:bottom w:val="nil"/>
              <w:right w:val="nil"/>
            </w:tcBorders>
            <w:noWrap/>
            <w:vAlign w:val="center"/>
            <w:hideMark/>
          </w:tcPr>
          <w:p w14:paraId="3FD29D5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0.4</w:t>
            </w:r>
          </w:p>
        </w:tc>
      </w:tr>
      <w:tr w:rsidR="004D44D6" w:rsidRPr="00064B97" w14:paraId="27AEF472" w14:textId="77777777" w:rsidTr="000A1C90">
        <w:trPr>
          <w:trHeight w:hRule="exact" w:val="320"/>
        </w:trPr>
        <w:tc>
          <w:tcPr>
            <w:tcW w:w="2198" w:type="dxa"/>
            <w:tcBorders>
              <w:top w:val="nil"/>
              <w:left w:val="nil"/>
              <w:bottom w:val="nil"/>
              <w:right w:val="nil"/>
            </w:tcBorders>
            <w:noWrap/>
            <w:vAlign w:val="bottom"/>
            <w:hideMark/>
          </w:tcPr>
          <w:p w14:paraId="06333D7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76C9FAAF"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Other Asian</w:t>
            </w:r>
          </w:p>
        </w:tc>
        <w:tc>
          <w:tcPr>
            <w:tcW w:w="837" w:type="dxa"/>
            <w:tcBorders>
              <w:top w:val="nil"/>
              <w:left w:val="nil"/>
              <w:bottom w:val="nil"/>
              <w:right w:val="nil"/>
            </w:tcBorders>
            <w:noWrap/>
            <w:vAlign w:val="center"/>
            <w:hideMark/>
          </w:tcPr>
          <w:p w14:paraId="3DA3007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w:t>
            </w:r>
          </w:p>
        </w:tc>
        <w:tc>
          <w:tcPr>
            <w:tcW w:w="1089" w:type="dxa"/>
            <w:gridSpan w:val="2"/>
            <w:tcBorders>
              <w:top w:val="nil"/>
              <w:left w:val="nil"/>
              <w:bottom w:val="nil"/>
              <w:right w:val="nil"/>
            </w:tcBorders>
            <w:noWrap/>
            <w:vAlign w:val="center"/>
            <w:hideMark/>
          </w:tcPr>
          <w:p w14:paraId="3155967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0.4</w:t>
            </w:r>
          </w:p>
        </w:tc>
        <w:tc>
          <w:tcPr>
            <w:tcW w:w="1060" w:type="dxa"/>
            <w:tcBorders>
              <w:top w:val="nil"/>
              <w:left w:val="nil"/>
              <w:bottom w:val="nil"/>
              <w:right w:val="nil"/>
            </w:tcBorders>
            <w:noWrap/>
            <w:vAlign w:val="center"/>
            <w:hideMark/>
          </w:tcPr>
          <w:p w14:paraId="3B7B41A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38</w:t>
            </w:r>
          </w:p>
        </w:tc>
        <w:tc>
          <w:tcPr>
            <w:tcW w:w="742" w:type="dxa"/>
            <w:tcBorders>
              <w:top w:val="nil"/>
              <w:left w:val="nil"/>
              <w:bottom w:val="nil"/>
              <w:right w:val="nil"/>
            </w:tcBorders>
            <w:noWrap/>
            <w:vAlign w:val="center"/>
            <w:hideMark/>
          </w:tcPr>
          <w:p w14:paraId="02919FE0" w14:textId="3C64F882"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7</w:t>
            </w:r>
            <w:r w:rsidR="00DA4FBD" w:rsidRPr="00064B97">
              <w:rPr>
                <w:rFonts w:ascii="Calibri" w:hAnsi="Calibri" w:cs="Calibri"/>
                <w:color w:val="000000"/>
                <w:kern w:val="0"/>
                <w:sz w:val="20"/>
                <w:szCs w:val="20"/>
                <w14:ligatures w14:val="none"/>
              </w:rPr>
              <w:t>.0</w:t>
            </w:r>
          </w:p>
        </w:tc>
      </w:tr>
      <w:tr w:rsidR="004D44D6" w:rsidRPr="00064B97" w14:paraId="5E1F3900" w14:textId="77777777" w:rsidTr="000A1C90">
        <w:trPr>
          <w:trHeight w:hRule="exact" w:val="320"/>
        </w:trPr>
        <w:tc>
          <w:tcPr>
            <w:tcW w:w="2198" w:type="dxa"/>
            <w:tcBorders>
              <w:top w:val="nil"/>
              <w:left w:val="nil"/>
              <w:bottom w:val="nil"/>
              <w:right w:val="nil"/>
            </w:tcBorders>
            <w:noWrap/>
            <w:vAlign w:val="bottom"/>
            <w:hideMark/>
          </w:tcPr>
          <w:p w14:paraId="7DE4895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43769E5C"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Arab</w:t>
            </w:r>
          </w:p>
        </w:tc>
        <w:tc>
          <w:tcPr>
            <w:tcW w:w="837" w:type="dxa"/>
            <w:tcBorders>
              <w:top w:val="nil"/>
              <w:left w:val="nil"/>
              <w:bottom w:val="nil"/>
              <w:right w:val="nil"/>
            </w:tcBorders>
            <w:noWrap/>
            <w:vAlign w:val="center"/>
            <w:hideMark/>
          </w:tcPr>
          <w:p w14:paraId="38A606B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545C6568"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77AB393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w:t>
            </w:r>
          </w:p>
        </w:tc>
        <w:tc>
          <w:tcPr>
            <w:tcW w:w="742" w:type="dxa"/>
            <w:tcBorders>
              <w:top w:val="nil"/>
              <w:left w:val="nil"/>
              <w:bottom w:val="nil"/>
              <w:right w:val="nil"/>
            </w:tcBorders>
            <w:noWrap/>
            <w:vAlign w:val="center"/>
            <w:hideMark/>
          </w:tcPr>
          <w:p w14:paraId="7EBE1B0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0.2</w:t>
            </w:r>
          </w:p>
        </w:tc>
      </w:tr>
      <w:tr w:rsidR="004D44D6" w:rsidRPr="00064B97" w14:paraId="0D346EFD" w14:textId="77777777" w:rsidTr="000A1C90">
        <w:trPr>
          <w:trHeight w:hRule="exact" w:val="320"/>
        </w:trPr>
        <w:tc>
          <w:tcPr>
            <w:tcW w:w="2198" w:type="dxa"/>
            <w:tcBorders>
              <w:top w:val="nil"/>
              <w:left w:val="nil"/>
              <w:bottom w:val="nil"/>
              <w:right w:val="nil"/>
            </w:tcBorders>
            <w:noWrap/>
            <w:vAlign w:val="bottom"/>
            <w:hideMark/>
          </w:tcPr>
          <w:p w14:paraId="6EDA990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532D8E30"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Mixed or multiple ethnic groups</w:t>
            </w:r>
          </w:p>
        </w:tc>
        <w:tc>
          <w:tcPr>
            <w:tcW w:w="837" w:type="dxa"/>
            <w:tcBorders>
              <w:top w:val="nil"/>
              <w:left w:val="nil"/>
              <w:bottom w:val="nil"/>
              <w:right w:val="nil"/>
            </w:tcBorders>
            <w:noWrap/>
            <w:vAlign w:val="center"/>
            <w:hideMark/>
          </w:tcPr>
          <w:p w14:paraId="15B4AFF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4FCF591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609AAB3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35</w:t>
            </w:r>
          </w:p>
        </w:tc>
        <w:tc>
          <w:tcPr>
            <w:tcW w:w="742" w:type="dxa"/>
            <w:tcBorders>
              <w:top w:val="nil"/>
              <w:left w:val="nil"/>
              <w:bottom w:val="nil"/>
              <w:right w:val="nil"/>
            </w:tcBorders>
            <w:noWrap/>
            <w:vAlign w:val="center"/>
            <w:hideMark/>
          </w:tcPr>
          <w:p w14:paraId="28A641BB"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6.4</w:t>
            </w:r>
          </w:p>
        </w:tc>
      </w:tr>
      <w:tr w:rsidR="004D44D6" w:rsidRPr="00064B97" w14:paraId="477B39CC" w14:textId="77777777" w:rsidTr="000A1C90">
        <w:trPr>
          <w:trHeight w:hRule="exact" w:val="320"/>
        </w:trPr>
        <w:tc>
          <w:tcPr>
            <w:tcW w:w="2198" w:type="dxa"/>
            <w:tcBorders>
              <w:top w:val="nil"/>
              <w:left w:val="nil"/>
              <w:bottom w:val="nil"/>
              <w:right w:val="nil"/>
            </w:tcBorders>
            <w:noWrap/>
            <w:vAlign w:val="bottom"/>
            <w:hideMark/>
          </w:tcPr>
          <w:p w14:paraId="2F92A166" w14:textId="27C6AB26" w:rsidR="004D44D6" w:rsidRPr="00064B97" w:rsidRDefault="004D44D6" w:rsidP="0087242C">
            <w:pPr>
              <w:spacing w:after="0" w:line="240" w:lineRule="auto"/>
              <w:rPr>
                <w:rFonts w:ascii="Calibri"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27469674"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Any other ethnic group</w:t>
            </w:r>
          </w:p>
        </w:tc>
        <w:tc>
          <w:tcPr>
            <w:tcW w:w="837" w:type="dxa"/>
            <w:tcBorders>
              <w:top w:val="nil"/>
              <w:left w:val="nil"/>
              <w:bottom w:val="nil"/>
              <w:right w:val="nil"/>
            </w:tcBorders>
            <w:noWrap/>
            <w:vAlign w:val="center"/>
            <w:hideMark/>
          </w:tcPr>
          <w:p w14:paraId="5A06B628"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4E870A7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2DA8C98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w:t>
            </w:r>
          </w:p>
        </w:tc>
        <w:tc>
          <w:tcPr>
            <w:tcW w:w="742" w:type="dxa"/>
            <w:tcBorders>
              <w:top w:val="nil"/>
              <w:left w:val="nil"/>
              <w:bottom w:val="nil"/>
              <w:right w:val="nil"/>
            </w:tcBorders>
            <w:noWrap/>
            <w:vAlign w:val="center"/>
            <w:hideMark/>
          </w:tcPr>
          <w:p w14:paraId="3F47FB2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0.9</w:t>
            </w:r>
          </w:p>
        </w:tc>
      </w:tr>
      <w:tr w:rsidR="004D44D6" w:rsidRPr="00064B97" w14:paraId="69069251" w14:textId="77777777" w:rsidTr="000A1C90">
        <w:trPr>
          <w:trHeight w:hRule="exact" w:val="320"/>
        </w:trPr>
        <w:tc>
          <w:tcPr>
            <w:tcW w:w="2198" w:type="dxa"/>
            <w:tcBorders>
              <w:top w:val="nil"/>
              <w:left w:val="nil"/>
              <w:bottom w:val="nil"/>
              <w:right w:val="nil"/>
            </w:tcBorders>
            <w:noWrap/>
            <w:vAlign w:val="center"/>
            <w:hideMark/>
          </w:tcPr>
          <w:p w14:paraId="5D652225"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Current Occupation</w:t>
            </w:r>
          </w:p>
        </w:tc>
        <w:tc>
          <w:tcPr>
            <w:tcW w:w="3288" w:type="dxa"/>
            <w:tcBorders>
              <w:top w:val="nil"/>
              <w:left w:val="nil"/>
              <w:bottom w:val="nil"/>
              <w:right w:val="nil"/>
            </w:tcBorders>
            <w:noWrap/>
            <w:vAlign w:val="center"/>
            <w:hideMark/>
          </w:tcPr>
          <w:p w14:paraId="0BDBD9E2"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Working full-time or part-time</w:t>
            </w:r>
          </w:p>
        </w:tc>
        <w:tc>
          <w:tcPr>
            <w:tcW w:w="837" w:type="dxa"/>
            <w:tcBorders>
              <w:top w:val="nil"/>
              <w:left w:val="nil"/>
              <w:bottom w:val="nil"/>
              <w:right w:val="nil"/>
            </w:tcBorders>
            <w:noWrap/>
            <w:vAlign w:val="center"/>
            <w:hideMark/>
          </w:tcPr>
          <w:p w14:paraId="0C4270E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302</w:t>
            </w:r>
          </w:p>
        </w:tc>
        <w:tc>
          <w:tcPr>
            <w:tcW w:w="1089" w:type="dxa"/>
            <w:gridSpan w:val="2"/>
            <w:tcBorders>
              <w:top w:val="nil"/>
              <w:left w:val="nil"/>
              <w:bottom w:val="nil"/>
              <w:right w:val="nil"/>
            </w:tcBorders>
            <w:noWrap/>
            <w:vAlign w:val="center"/>
            <w:hideMark/>
          </w:tcPr>
          <w:p w14:paraId="6BF2BB9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44.6</w:t>
            </w:r>
          </w:p>
        </w:tc>
        <w:tc>
          <w:tcPr>
            <w:tcW w:w="1060" w:type="dxa"/>
            <w:tcBorders>
              <w:top w:val="nil"/>
              <w:left w:val="nil"/>
              <w:bottom w:val="nil"/>
              <w:right w:val="nil"/>
            </w:tcBorders>
            <w:noWrap/>
            <w:vAlign w:val="center"/>
            <w:hideMark/>
          </w:tcPr>
          <w:p w14:paraId="5A136FF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271</w:t>
            </w:r>
          </w:p>
        </w:tc>
        <w:tc>
          <w:tcPr>
            <w:tcW w:w="742" w:type="dxa"/>
            <w:tcBorders>
              <w:top w:val="nil"/>
              <w:left w:val="nil"/>
              <w:bottom w:val="nil"/>
              <w:right w:val="nil"/>
            </w:tcBorders>
            <w:noWrap/>
            <w:vAlign w:val="center"/>
            <w:hideMark/>
          </w:tcPr>
          <w:p w14:paraId="36BC188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49.6</w:t>
            </w:r>
          </w:p>
        </w:tc>
      </w:tr>
      <w:tr w:rsidR="004D44D6" w:rsidRPr="00064B97" w14:paraId="7EFC9E52" w14:textId="77777777" w:rsidTr="000A1C90">
        <w:trPr>
          <w:trHeight w:hRule="exact" w:val="320"/>
        </w:trPr>
        <w:tc>
          <w:tcPr>
            <w:tcW w:w="2198" w:type="dxa"/>
            <w:tcBorders>
              <w:top w:val="nil"/>
              <w:left w:val="nil"/>
              <w:bottom w:val="nil"/>
              <w:right w:val="nil"/>
            </w:tcBorders>
            <w:noWrap/>
            <w:vAlign w:val="bottom"/>
            <w:hideMark/>
          </w:tcPr>
          <w:p w14:paraId="3C28170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69073237"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Student</w:t>
            </w:r>
          </w:p>
        </w:tc>
        <w:tc>
          <w:tcPr>
            <w:tcW w:w="837" w:type="dxa"/>
            <w:tcBorders>
              <w:top w:val="nil"/>
              <w:left w:val="nil"/>
              <w:bottom w:val="nil"/>
              <w:right w:val="nil"/>
            </w:tcBorders>
            <w:noWrap/>
            <w:vAlign w:val="center"/>
            <w:hideMark/>
          </w:tcPr>
          <w:p w14:paraId="541E524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246</w:t>
            </w:r>
          </w:p>
        </w:tc>
        <w:tc>
          <w:tcPr>
            <w:tcW w:w="1089" w:type="dxa"/>
            <w:gridSpan w:val="2"/>
            <w:tcBorders>
              <w:top w:val="nil"/>
              <w:left w:val="nil"/>
              <w:bottom w:val="nil"/>
              <w:right w:val="nil"/>
            </w:tcBorders>
            <w:noWrap/>
            <w:vAlign w:val="center"/>
            <w:hideMark/>
          </w:tcPr>
          <w:p w14:paraId="2A484A8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36.3</w:t>
            </w:r>
          </w:p>
        </w:tc>
        <w:tc>
          <w:tcPr>
            <w:tcW w:w="1060" w:type="dxa"/>
            <w:tcBorders>
              <w:top w:val="nil"/>
              <w:left w:val="nil"/>
              <w:bottom w:val="nil"/>
              <w:right w:val="nil"/>
            </w:tcBorders>
            <w:noWrap/>
            <w:vAlign w:val="center"/>
            <w:hideMark/>
          </w:tcPr>
          <w:p w14:paraId="325F44B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192</w:t>
            </w:r>
          </w:p>
        </w:tc>
        <w:tc>
          <w:tcPr>
            <w:tcW w:w="742" w:type="dxa"/>
            <w:tcBorders>
              <w:top w:val="nil"/>
              <w:left w:val="nil"/>
              <w:bottom w:val="nil"/>
              <w:right w:val="nil"/>
            </w:tcBorders>
            <w:noWrap/>
            <w:vAlign w:val="center"/>
            <w:hideMark/>
          </w:tcPr>
          <w:p w14:paraId="0BDB815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35.2</w:t>
            </w:r>
          </w:p>
        </w:tc>
      </w:tr>
      <w:tr w:rsidR="004D44D6" w:rsidRPr="00064B97" w14:paraId="51D93451" w14:textId="77777777" w:rsidTr="000A1C90">
        <w:trPr>
          <w:trHeight w:hRule="exact" w:val="320"/>
        </w:trPr>
        <w:tc>
          <w:tcPr>
            <w:tcW w:w="2198" w:type="dxa"/>
            <w:tcBorders>
              <w:top w:val="nil"/>
              <w:left w:val="nil"/>
              <w:bottom w:val="nil"/>
              <w:right w:val="nil"/>
            </w:tcBorders>
            <w:noWrap/>
            <w:vAlign w:val="bottom"/>
            <w:hideMark/>
          </w:tcPr>
          <w:p w14:paraId="3C529BD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483137E2"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Unemployed</w:t>
            </w:r>
          </w:p>
        </w:tc>
        <w:tc>
          <w:tcPr>
            <w:tcW w:w="837" w:type="dxa"/>
            <w:tcBorders>
              <w:top w:val="nil"/>
              <w:left w:val="nil"/>
              <w:bottom w:val="nil"/>
              <w:right w:val="nil"/>
            </w:tcBorders>
            <w:noWrap/>
            <w:vAlign w:val="center"/>
            <w:hideMark/>
          </w:tcPr>
          <w:p w14:paraId="2339BC7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78FFA8C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02FB813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25</w:t>
            </w:r>
          </w:p>
        </w:tc>
        <w:tc>
          <w:tcPr>
            <w:tcW w:w="742" w:type="dxa"/>
            <w:tcBorders>
              <w:top w:val="nil"/>
              <w:left w:val="nil"/>
              <w:bottom w:val="nil"/>
              <w:right w:val="nil"/>
            </w:tcBorders>
            <w:noWrap/>
            <w:vAlign w:val="center"/>
            <w:hideMark/>
          </w:tcPr>
          <w:p w14:paraId="0598CC1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4.6</w:t>
            </w:r>
          </w:p>
        </w:tc>
      </w:tr>
      <w:tr w:rsidR="004D44D6" w:rsidRPr="00064B97" w14:paraId="16C118CA" w14:textId="77777777" w:rsidTr="000A1C90">
        <w:trPr>
          <w:trHeight w:hRule="exact" w:val="320"/>
        </w:trPr>
        <w:tc>
          <w:tcPr>
            <w:tcW w:w="2198" w:type="dxa"/>
            <w:tcBorders>
              <w:top w:val="nil"/>
              <w:left w:val="nil"/>
              <w:bottom w:val="nil"/>
              <w:right w:val="nil"/>
            </w:tcBorders>
            <w:noWrap/>
            <w:vAlign w:val="bottom"/>
            <w:hideMark/>
          </w:tcPr>
          <w:p w14:paraId="14B8E23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13CBC1AF"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Student with part-time work</w:t>
            </w:r>
          </w:p>
        </w:tc>
        <w:tc>
          <w:tcPr>
            <w:tcW w:w="837" w:type="dxa"/>
            <w:tcBorders>
              <w:top w:val="nil"/>
              <w:left w:val="nil"/>
              <w:bottom w:val="nil"/>
              <w:right w:val="nil"/>
            </w:tcBorders>
            <w:noWrap/>
            <w:vAlign w:val="center"/>
            <w:hideMark/>
          </w:tcPr>
          <w:p w14:paraId="0AD21EA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115</w:t>
            </w:r>
          </w:p>
        </w:tc>
        <w:tc>
          <w:tcPr>
            <w:tcW w:w="1089" w:type="dxa"/>
            <w:gridSpan w:val="2"/>
            <w:tcBorders>
              <w:top w:val="nil"/>
              <w:left w:val="nil"/>
              <w:bottom w:val="nil"/>
              <w:right w:val="nil"/>
            </w:tcBorders>
            <w:noWrap/>
            <w:vAlign w:val="center"/>
            <w:hideMark/>
          </w:tcPr>
          <w:p w14:paraId="39EEE2D5" w14:textId="5D4FE861"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17</w:t>
            </w:r>
            <w:r w:rsidR="004C4B85" w:rsidRPr="00064B97">
              <w:rPr>
                <w:rFonts w:ascii="Calibri" w:hAnsi="Calibri" w:cs="Calibri"/>
                <w:color w:val="000000"/>
                <w:kern w:val="0"/>
                <w:sz w:val="20"/>
                <w:szCs w:val="20"/>
                <w14:ligatures w14:val="none"/>
              </w:rPr>
              <w:t>.0</w:t>
            </w:r>
          </w:p>
        </w:tc>
        <w:tc>
          <w:tcPr>
            <w:tcW w:w="1060" w:type="dxa"/>
            <w:tcBorders>
              <w:top w:val="nil"/>
              <w:left w:val="nil"/>
              <w:bottom w:val="nil"/>
              <w:right w:val="nil"/>
            </w:tcBorders>
            <w:noWrap/>
            <w:vAlign w:val="center"/>
            <w:hideMark/>
          </w:tcPr>
          <w:p w14:paraId="1C80CA0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56</w:t>
            </w:r>
          </w:p>
        </w:tc>
        <w:tc>
          <w:tcPr>
            <w:tcW w:w="742" w:type="dxa"/>
            <w:tcBorders>
              <w:top w:val="nil"/>
              <w:left w:val="nil"/>
              <w:bottom w:val="nil"/>
              <w:right w:val="nil"/>
            </w:tcBorders>
            <w:noWrap/>
            <w:vAlign w:val="center"/>
            <w:hideMark/>
          </w:tcPr>
          <w:p w14:paraId="13D2BD9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10.3</w:t>
            </w:r>
          </w:p>
        </w:tc>
      </w:tr>
      <w:tr w:rsidR="004D44D6" w:rsidRPr="00064B97" w14:paraId="7301887A" w14:textId="77777777" w:rsidTr="000A1C90">
        <w:trPr>
          <w:trHeight w:hRule="exact" w:val="320"/>
        </w:trPr>
        <w:tc>
          <w:tcPr>
            <w:tcW w:w="2198" w:type="dxa"/>
            <w:tcBorders>
              <w:top w:val="nil"/>
              <w:left w:val="nil"/>
              <w:bottom w:val="nil"/>
              <w:right w:val="nil"/>
            </w:tcBorders>
            <w:noWrap/>
            <w:vAlign w:val="bottom"/>
            <w:hideMark/>
          </w:tcPr>
          <w:p w14:paraId="08E0AE5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2E8BFDFE"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Student and stay-home parent</w:t>
            </w:r>
          </w:p>
        </w:tc>
        <w:tc>
          <w:tcPr>
            <w:tcW w:w="837" w:type="dxa"/>
            <w:tcBorders>
              <w:top w:val="nil"/>
              <w:left w:val="nil"/>
              <w:bottom w:val="nil"/>
              <w:right w:val="nil"/>
            </w:tcBorders>
            <w:noWrap/>
            <w:vAlign w:val="center"/>
            <w:hideMark/>
          </w:tcPr>
          <w:p w14:paraId="4B9BC55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10</w:t>
            </w:r>
          </w:p>
        </w:tc>
        <w:tc>
          <w:tcPr>
            <w:tcW w:w="1089" w:type="dxa"/>
            <w:gridSpan w:val="2"/>
            <w:tcBorders>
              <w:top w:val="nil"/>
              <w:left w:val="nil"/>
              <w:bottom w:val="nil"/>
              <w:right w:val="nil"/>
            </w:tcBorders>
            <w:noWrap/>
            <w:vAlign w:val="center"/>
            <w:hideMark/>
          </w:tcPr>
          <w:p w14:paraId="31EDE90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1.5</w:t>
            </w:r>
          </w:p>
        </w:tc>
        <w:tc>
          <w:tcPr>
            <w:tcW w:w="1060" w:type="dxa"/>
            <w:tcBorders>
              <w:top w:val="nil"/>
              <w:left w:val="nil"/>
              <w:bottom w:val="nil"/>
              <w:right w:val="nil"/>
            </w:tcBorders>
            <w:noWrap/>
            <w:vAlign w:val="center"/>
            <w:hideMark/>
          </w:tcPr>
          <w:p w14:paraId="0F109BC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742" w:type="dxa"/>
            <w:tcBorders>
              <w:top w:val="nil"/>
              <w:left w:val="nil"/>
              <w:bottom w:val="nil"/>
              <w:right w:val="nil"/>
            </w:tcBorders>
            <w:noWrap/>
            <w:vAlign w:val="center"/>
            <w:hideMark/>
          </w:tcPr>
          <w:p w14:paraId="0B345DD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r>
      <w:tr w:rsidR="004D44D6" w:rsidRPr="00064B97" w14:paraId="70C86161" w14:textId="77777777" w:rsidTr="000A1C90">
        <w:trPr>
          <w:trHeight w:hRule="exact" w:val="320"/>
        </w:trPr>
        <w:tc>
          <w:tcPr>
            <w:tcW w:w="2198" w:type="dxa"/>
            <w:tcBorders>
              <w:top w:val="nil"/>
              <w:left w:val="nil"/>
              <w:bottom w:val="nil"/>
              <w:right w:val="nil"/>
            </w:tcBorders>
            <w:noWrap/>
            <w:vAlign w:val="bottom"/>
            <w:hideMark/>
          </w:tcPr>
          <w:p w14:paraId="1CDD9C1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7CB919CE"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Student and stay-home parent with part-time work</w:t>
            </w:r>
          </w:p>
        </w:tc>
        <w:tc>
          <w:tcPr>
            <w:tcW w:w="837" w:type="dxa"/>
            <w:tcBorders>
              <w:top w:val="nil"/>
              <w:left w:val="nil"/>
              <w:bottom w:val="nil"/>
              <w:right w:val="nil"/>
            </w:tcBorders>
            <w:noWrap/>
            <w:vAlign w:val="center"/>
            <w:hideMark/>
          </w:tcPr>
          <w:p w14:paraId="641FE7A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w:t>
            </w:r>
          </w:p>
        </w:tc>
        <w:tc>
          <w:tcPr>
            <w:tcW w:w="1089" w:type="dxa"/>
            <w:gridSpan w:val="2"/>
            <w:tcBorders>
              <w:top w:val="nil"/>
              <w:left w:val="nil"/>
              <w:bottom w:val="nil"/>
              <w:right w:val="nil"/>
            </w:tcBorders>
            <w:noWrap/>
            <w:vAlign w:val="center"/>
            <w:hideMark/>
          </w:tcPr>
          <w:p w14:paraId="3707AACB"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0.6</w:t>
            </w:r>
          </w:p>
        </w:tc>
        <w:tc>
          <w:tcPr>
            <w:tcW w:w="1060" w:type="dxa"/>
            <w:tcBorders>
              <w:top w:val="nil"/>
              <w:left w:val="nil"/>
              <w:bottom w:val="nil"/>
              <w:right w:val="nil"/>
            </w:tcBorders>
            <w:noWrap/>
            <w:vAlign w:val="center"/>
            <w:hideMark/>
          </w:tcPr>
          <w:p w14:paraId="3C300A8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742" w:type="dxa"/>
            <w:tcBorders>
              <w:top w:val="nil"/>
              <w:left w:val="nil"/>
              <w:bottom w:val="nil"/>
              <w:right w:val="nil"/>
            </w:tcBorders>
            <w:noWrap/>
            <w:vAlign w:val="center"/>
            <w:hideMark/>
          </w:tcPr>
          <w:p w14:paraId="1A0FF21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r>
      <w:tr w:rsidR="004D44D6" w:rsidRPr="00064B97" w14:paraId="3EE7825E" w14:textId="77777777" w:rsidTr="000A1C90">
        <w:trPr>
          <w:trHeight w:hRule="exact" w:val="320"/>
        </w:trPr>
        <w:tc>
          <w:tcPr>
            <w:tcW w:w="2198" w:type="dxa"/>
            <w:tcBorders>
              <w:top w:val="nil"/>
              <w:left w:val="nil"/>
              <w:bottom w:val="nil"/>
              <w:right w:val="nil"/>
            </w:tcBorders>
            <w:noWrap/>
            <w:vAlign w:val="bottom"/>
            <w:hideMark/>
          </w:tcPr>
          <w:p w14:paraId="524CC97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66D8A99F"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Prefer not to say</w:t>
            </w:r>
          </w:p>
        </w:tc>
        <w:tc>
          <w:tcPr>
            <w:tcW w:w="837" w:type="dxa"/>
            <w:tcBorders>
              <w:top w:val="nil"/>
              <w:left w:val="nil"/>
              <w:bottom w:val="nil"/>
              <w:right w:val="nil"/>
            </w:tcBorders>
            <w:noWrap/>
            <w:vAlign w:val="center"/>
            <w:hideMark/>
          </w:tcPr>
          <w:p w14:paraId="20F0341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3A0B55C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5FE7BEEA"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w:t>
            </w:r>
          </w:p>
        </w:tc>
        <w:tc>
          <w:tcPr>
            <w:tcW w:w="742" w:type="dxa"/>
            <w:tcBorders>
              <w:top w:val="nil"/>
              <w:left w:val="nil"/>
              <w:bottom w:val="nil"/>
              <w:right w:val="nil"/>
            </w:tcBorders>
            <w:noWrap/>
            <w:vAlign w:val="center"/>
            <w:hideMark/>
          </w:tcPr>
          <w:p w14:paraId="5893F33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0.4</w:t>
            </w:r>
          </w:p>
        </w:tc>
      </w:tr>
      <w:tr w:rsidR="004D44D6" w:rsidRPr="00064B97" w14:paraId="045A0E6E" w14:textId="77777777" w:rsidTr="000A1C90">
        <w:trPr>
          <w:trHeight w:hRule="exact" w:val="320"/>
        </w:trPr>
        <w:tc>
          <w:tcPr>
            <w:tcW w:w="2198" w:type="dxa"/>
            <w:tcBorders>
              <w:top w:val="nil"/>
              <w:left w:val="nil"/>
              <w:bottom w:val="nil"/>
              <w:right w:val="nil"/>
            </w:tcBorders>
            <w:noWrap/>
            <w:vAlign w:val="center"/>
            <w:hideMark/>
          </w:tcPr>
          <w:p w14:paraId="528118C1"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Sexual Orientation</w:t>
            </w:r>
          </w:p>
        </w:tc>
        <w:tc>
          <w:tcPr>
            <w:tcW w:w="3288" w:type="dxa"/>
            <w:tcBorders>
              <w:top w:val="nil"/>
              <w:left w:val="nil"/>
              <w:bottom w:val="nil"/>
              <w:right w:val="nil"/>
            </w:tcBorders>
            <w:noWrap/>
            <w:vAlign w:val="center"/>
            <w:hideMark/>
          </w:tcPr>
          <w:p w14:paraId="3D9F7E54"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Heterosexual or straight</w:t>
            </w:r>
          </w:p>
        </w:tc>
        <w:tc>
          <w:tcPr>
            <w:tcW w:w="837" w:type="dxa"/>
            <w:tcBorders>
              <w:top w:val="nil"/>
              <w:left w:val="nil"/>
              <w:bottom w:val="nil"/>
              <w:right w:val="nil"/>
            </w:tcBorders>
            <w:noWrap/>
            <w:vAlign w:val="center"/>
            <w:hideMark/>
          </w:tcPr>
          <w:p w14:paraId="2ABE2AAB"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613</w:t>
            </w:r>
          </w:p>
        </w:tc>
        <w:tc>
          <w:tcPr>
            <w:tcW w:w="1089" w:type="dxa"/>
            <w:gridSpan w:val="2"/>
            <w:tcBorders>
              <w:top w:val="nil"/>
              <w:left w:val="nil"/>
              <w:bottom w:val="nil"/>
              <w:right w:val="nil"/>
            </w:tcBorders>
            <w:noWrap/>
            <w:vAlign w:val="center"/>
            <w:hideMark/>
          </w:tcPr>
          <w:p w14:paraId="5C77A6E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90.5</w:t>
            </w:r>
          </w:p>
        </w:tc>
        <w:tc>
          <w:tcPr>
            <w:tcW w:w="1060" w:type="dxa"/>
            <w:tcBorders>
              <w:top w:val="nil"/>
              <w:left w:val="nil"/>
              <w:bottom w:val="nil"/>
              <w:right w:val="nil"/>
            </w:tcBorders>
            <w:noWrap/>
            <w:vAlign w:val="center"/>
            <w:hideMark/>
          </w:tcPr>
          <w:p w14:paraId="754AE26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384</w:t>
            </w:r>
          </w:p>
        </w:tc>
        <w:tc>
          <w:tcPr>
            <w:tcW w:w="742" w:type="dxa"/>
            <w:tcBorders>
              <w:top w:val="nil"/>
              <w:left w:val="nil"/>
              <w:bottom w:val="nil"/>
              <w:right w:val="nil"/>
            </w:tcBorders>
            <w:noWrap/>
            <w:vAlign w:val="center"/>
            <w:hideMark/>
          </w:tcPr>
          <w:p w14:paraId="54DB83B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70.3</w:t>
            </w:r>
          </w:p>
        </w:tc>
      </w:tr>
      <w:tr w:rsidR="004D44D6" w:rsidRPr="00064B97" w14:paraId="5DDD3202" w14:textId="77777777" w:rsidTr="000A1C90">
        <w:trPr>
          <w:trHeight w:hRule="exact" w:val="320"/>
        </w:trPr>
        <w:tc>
          <w:tcPr>
            <w:tcW w:w="2198" w:type="dxa"/>
            <w:tcBorders>
              <w:top w:val="nil"/>
              <w:left w:val="nil"/>
              <w:bottom w:val="nil"/>
              <w:right w:val="nil"/>
            </w:tcBorders>
            <w:noWrap/>
            <w:vAlign w:val="center"/>
            <w:hideMark/>
          </w:tcPr>
          <w:p w14:paraId="0DE855D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25322F0A"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Gay or lesbian</w:t>
            </w:r>
          </w:p>
        </w:tc>
        <w:tc>
          <w:tcPr>
            <w:tcW w:w="837" w:type="dxa"/>
            <w:tcBorders>
              <w:top w:val="nil"/>
              <w:left w:val="nil"/>
              <w:bottom w:val="nil"/>
              <w:right w:val="nil"/>
            </w:tcBorders>
            <w:noWrap/>
            <w:vAlign w:val="center"/>
            <w:hideMark/>
          </w:tcPr>
          <w:p w14:paraId="114357D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21</w:t>
            </w:r>
          </w:p>
        </w:tc>
        <w:tc>
          <w:tcPr>
            <w:tcW w:w="1089" w:type="dxa"/>
            <w:gridSpan w:val="2"/>
            <w:tcBorders>
              <w:top w:val="nil"/>
              <w:left w:val="nil"/>
              <w:bottom w:val="nil"/>
              <w:right w:val="nil"/>
            </w:tcBorders>
            <w:noWrap/>
            <w:vAlign w:val="center"/>
            <w:hideMark/>
          </w:tcPr>
          <w:p w14:paraId="5F8EB33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3.1</w:t>
            </w:r>
          </w:p>
        </w:tc>
        <w:tc>
          <w:tcPr>
            <w:tcW w:w="1060" w:type="dxa"/>
            <w:tcBorders>
              <w:top w:val="nil"/>
              <w:left w:val="nil"/>
              <w:bottom w:val="nil"/>
              <w:right w:val="nil"/>
            </w:tcBorders>
            <w:noWrap/>
            <w:vAlign w:val="center"/>
            <w:hideMark/>
          </w:tcPr>
          <w:p w14:paraId="007D4CF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36</w:t>
            </w:r>
          </w:p>
        </w:tc>
        <w:tc>
          <w:tcPr>
            <w:tcW w:w="742" w:type="dxa"/>
            <w:tcBorders>
              <w:top w:val="nil"/>
              <w:left w:val="nil"/>
              <w:bottom w:val="nil"/>
              <w:right w:val="nil"/>
            </w:tcBorders>
            <w:noWrap/>
            <w:vAlign w:val="center"/>
            <w:hideMark/>
          </w:tcPr>
          <w:p w14:paraId="61FDBA3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6.6</w:t>
            </w:r>
          </w:p>
        </w:tc>
      </w:tr>
      <w:tr w:rsidR="004D44D6" w:rsidRPr="00064B97" w14:paraId="264B131D" w14:textId="77777777" w:rsidTr="000A1C90">
        <w:trPr>
          <w:trHeight w:hRule="exact" w:val="320"/>
        </w:trPr>
        <w:tc>
          <w:tcPr>
            <w:tcW w:w="2198" w:type="dxa"/>
            <w:tcBorders>
              <w:top w:val="nil"/>
              <w:left w:val="nil"/>
              <w:bottom w:val="nil"/>
              <w:right w:val="nil"/>
            </w:tcBorders>
            <w:noWrap/>
            <w:vAlign w:val="center"/>
            <w:hideMark/>
          </w:tcPr>
          <w:p w14:paraId="09D46938"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34D551CD"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Bisexual</w:t>
            </w:r>
          </w:p>
        </w:tc>
        <w:tc>
          <w:tcPr>
            <w:tcW w:w="837" w:type="dxa"/>
            <w:tcBorders>
              <w:top w:val="nil"/>
              <w:left w:val="nil"/>
              <w:bottom w:val="nil"/>
              <w:right w:val="nil"/>
            </w:tcBorders>
            <w:noWrap/>
            <w:vAlign w:val="center"/>
            <w:hideMark/>
          </w:tcPr>
          <w:p w14:paraId="76AFF1B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40</w:t>
            </w:r>
          </w:p>
        </w:tc>
        <w:tc>
          <w:tcPr>
            <w:tcW w:w="1089" w:type="dxa"/>
            <w:gridSpan w:val="2"/>
            <w:tcBorders>
              <w:top w:val="nil"/>
              <w:left w:val="nil"/>
              <w:bottom w:val="nil"/>
              <w:right w:val="nil"/>
            </w:tcBorders>
            <w:noWrap/>
            <w:vAlign w:val="center"/>
            <w:hideMark/>
          </w:tcPr>
          <w:p w14:paraId="56DA292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5.9</w:t>
            </w:r>
          </w:p>
        </w:tc>
        <w:tc>
          <w:tcPr>
            <w:tcW w:w="1060" w:type="dxa"/>
            <w:tcBorders>
              <w:top w:val="nil"/>
              <w:left w:val="nil"/>
              <w:bottom w:val="nil"/>
              <w:right w:val="nil"/>
            </w:tcBorders>
            <w:noWrap/>
            <w:vAlign w:val="center"/>
            <w:hideMark/>
          </w:tcPr>
          <w:p w14:paraId="0A69348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117</w:t>
            </w:r>
          </w:p>
        </w:tc>
        <w:tc>
          <w:tcPr>
            <w:tcW w:w="742" w:type="dxa"/>
            <w:tcBorders>
              <w:top w:val="nil"/>
              <w:left w:val="nil"/>
              <w:bottom w:val="nil"/>
              <w:right w:val="nil"/>
            </w:tcBorders>
            <w:noWrap/>
            <w:vAlign w:val="center"/>
            <w:hideMark/>
          </w:tcPr>
          <w:p w14:paraId="0111E35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21.4</w:t>
            </w:r>
          </w:p>
        </w:tc>
      </w:tr>
      <w:tr w:rsidR="004D44D6" w:rsidRPr="00064B97" w14:paraId="010C662C" w14:textId="77777777" w:rsidTr="000A1C90">
        <w:trPr>
          <w:trHeight w:hRule="exact" w:val="320"/>
        </w:trPr>
        <w:tc>
          <w:tcPr>
            <w:tcW w:w="2198" w:type="dxa"/>
            <w:tcBorders>
              <w:top w:val="nil"/>
              <w:left w:val="nil"/>
              <w:bottom w:val="nil"/>
              <w:right w:val="nil"/>
            </w:tcBorders>
            <w:noWrap/>
            <w:vAlign w:val="center"/>
            <w:hideMark/>
          </w:tcPr>
          <w:p w14:paraId="2929143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27F8FDF9"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Asexual</w:t>
            </w:r>
          </w:p>
        </w:tc>
        <w:tc>
          <w:tcPr>
            <w:tcW w:w="837" w:type="dxa"/>
            <w:tcBorders>
              <w:top w:val="nil"/>
              <w:left w:val="nil"/>
              <w:bottom w:val="nil"/>
              <w:right w:val="nil"/>
            </w:tcBorders>
            <w:noWrap/>
            <w:vAlign w:val="center"/>
            <w:hideMark/>
          </w:tcPr>
          <w:p w14:paraId="16340AF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89" w:type="dxa"/>
            <w:gridSpan w:val="2"/>
            <w:tcBorders>
              <w:top w:val="nil"/>
              <w:left w:val="nil"/>
              <w:bottom w:val="nil"/>
              <w:right w:val="nil"/>
            </w:tcBorders>
            <w:noWrap/>
            <w:vAlign w:val="center"/>
            <w:hideMark/>
          </w:tcPr>
          <w:p w14:paraId="65949AB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w:t>
            </w:r>
          </w:p>
        </w:tc>
        <w:tc>
          <w:tcPr>
            <w:tcW w:w="1060" w:type="dxa"/>
            <w:tcBorders>
              <w:top w:val="nil"/>
              <w:left w:val="nil"/>
              <w:bottom w:val="nil"/>
              <w:right w:val="nil"/>
            </w:tcBorders>
            <w:noWrap/>
            <w:vAlign w:val="center"/>
            <w:hideMark/>
          </w:tcPr>
          <w:p w14:paraId="10FFB0B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w:t>
            </w:r>
          </w:p>
        </w:tc>
        <w:tc>
          <w:tcPr>
            <w:tcW w:w="742" w:type="dxa"/>
            <w:tcBorders>
              <w:top w:val="nil"/>
              <w:left w:val="nil"/>
              <w:bottom w:val="nil"/>
              <w:right w:val="nil"/>
            </w:tcBorders>
            <w:noWrap/>
            <w:vAlign w:val="center"/>
            <w:hideMark/>
          </w:tcPr>
          <w:p w14:paraId="3C2C0D7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1.1</w:t>
            </w:r>
          </w:p>
        </w:tc>
      </w:tr>
      <w:tr w:rsidR="004D44D6" w:rsidRPr="00064B97" w14:paraId="3B87DAF7" w14:textId="77777777" w:rsidTr="000A1C90">
        <w:trPr>
          <w:trHeight w:hRule="exact" w:val="320"/>
        </w:trPr>
        <w:tc>
          <w:tcPr>
            <w:tcW w:w="2198" w:type="dxa"/>
            <w:tcBorders>
              <w:top w:val="nil"/>
              <w:left w:val="nil"/>
              <w:bottom w:val="nil"/>
              <w:right w:val="nil"/>
            </w:tcBorders>
            <w:noWrap/>
            <w:vAlign w:val="bottom"/>
            <w:hideMark/>
          </w:tcPr>
          <w:p w14:paraId="53B8495A"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5FE2D158"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Other Sexual Orientation</w:t>
            </w:r>
          </w:p>
        </w:tc>
        <w:tc>
          <w:tcPr>
            <w:tcW w:w="837" w:type="dxa"/>
            <w:tcBorders>
              <w:top w:val="nil"/>
              <w:left w:val="nil"/>
              <w:bottom w:val="nil"/>
              <w:right w:val="nil"/>
            </w:tcBorders>
            <w:noWrap/>
            <w:vAlign w:val="center"/>
            <w:hideMark/>
          </w:tcPr>
          <w:p w14:paraId="1B86057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w:t>
            </w:r>
          </w:p>
        </w:tc>
        <w:tc>
          <w:tcPr>
            <w:tcW w:w="1089" w:type="dxa"/>
            <w:gridSpan w:val="2"/>
            <w:tcBorders>
              <w:top w:val="nil"/>
              <w:left w:val="nil"/>
              <w:bottom w:val="nil"/>
              <w:right w:val="nil"/>
            </w:tcBorders>
            <w:noWrap/>
            <w:vAlign w:val="center"/>
            <w:hideMark/>
          </w:tcPr>
          <w:p w14:paraId="7F8D9B8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0.3</w:t>
            </w:r>
          </w:p>
        </w:tc>
        <w:tc>
          <w:tcPr>
            <w:tcW w:w="1060" w:type="dxa"/>
            <w:tcBorders>
              <w:top w:val="nil"/>
              <w:left w:val="nil"/>
              <w:bottom w:val="nil"/>
              <w:right w:val="nil"/>
            </w:tcBorders>
            <w:noWrap/>
            <w:vAlign w:val="center"/>
            <w:hideMark/>
          </w:tcPr>
          <w:p w14:paraId="76943AF8"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w:t>
            </w:r>
          </w:p>
        </w:tc>
        <w:tc>
          <w:tcPr>
            <w:tcW w:w="742" w:type="dxa"/>
            <w:tcBorders>
              <w:top w:val="nil"/>
              <w:left w:val="nil"/>
              <w:bottom w:val="nil"/>
              <w:right w:val="nil"/>
            </w:tcBorders>
            <w:noWrap/>
            <w:vAlign w:val="center"/>
            <w:hideMark/>
          </w:tcPr>
          <w:p w14:paraId="2FA72D7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0.4</w:t>
            </w:r>
          </w:p>
        </w:tc>
      </w:tr>
      <w:tr w:rsidR="004D44D6" w:rsidRPr="00064B97" w14:paraId="1EB9C12D" w14:textId="77777777" w:rsidTr="000A1C90">
        <w:trPr>
          <w:trHeight w:hRule="exact" w:val="320"/>
        </w:trPr>
        <w:tc>
          <w:tcPr>
            <w:tcW w:w="2198" w:type="dxa"/>
            <w:tcBorders>
              <w:top w:val="nil"/>
              <w:left w:val="nil"/>
              <w:bottom w:val="nil"/>
              <w:right w:val="nil"/>
            </w:tcBorders>
            <w:noWrap/>
            <w:vAlign w:val="center"/>
            <w:hideMark/>
          </w:tcPr>
          <w:p w14:paraId="65E7FA1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0F712AD5"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Prefer not to say</w:t>
            </w:r>
          </w:p>
        </w:tc>
        <w:tc>
          <w:tcPr>
            <w:tcW w:w="837" w:type="dxa"/>
            <w:tcBorders>
              <w:top w:val="nil"/>
              <w:left w:val="nil"/>
              <w:bottom w:val="nil"/>
              <w:right w:val="nil"/>
            </w:tcBorders>
            <w:noWrap/>
            <w:vAlign w:val="center"/>
            <w:hideMark/>
          </w:tcPr>
          <w:p w14:paraId="0384D9E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w:t>
            </w:r>
          </w:p>
        </w:tc>
        <w:tc>
          <w:tcPr>
            <w:tcW w:w="1089" w:type="dxa"/>
            <w:gridSpan w:val="2"/>
            <w:tcBorders>
              <w:top w:val="nil"/>
              <w:left w:val="nil"/>
              <w:bottom w:val="nil"/>
              <w:right w:val="nil"/>
            </w:tcBorders>
            <w:noWrap/>
            <w:vAlign w:val="center"/>
            <w:hideMark/>
          </w:tcPr>
          <w:p w14:paraId="1AA7AF4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0.1</w:t>
            </w:r>
          </w:p>
        </w:tc>
        <w:tc>
          <w:tcPr>
            <w:tcW w:w="1060" w:type="dxa"/>
            <w:tcBorders>
              <w:top w:val="nil"/>
              <w:left w:val="nil"/>
              <w:bottom w:val="nil"/>
              <w:right w:val="nil"/>
            </w:tcBorders>
            <w:noWrap/>
            <w:vAlign w:val="center"/>
            <w:hideMark/>
          </w:tcPr>
          <w:p w14:paraId="2DFB4FF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w:t>
            </w:r>
          </w:p>
        </w:tc>
        <w:tc>
          <w:tcPr>
            <w:tcW w:w="742" w:type="dxa"/>
            <w:tcBorders>
              <w:top w:val="nil"/>
              <w:left w:val="nil"/>
              <w:bottom w:val="nil"/>
              <w:right w:val="nil"/>
            </w:tcBorders>
            <w:noWrap/>
            <w:vAlign w:val="center"/>
            <w:hideMark/>
          </w:tcPr>
          <w:p w14:paraId="1D38950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0.2</w:t>
            </w:r>
          </w:p>
        </w:tc>
      </w:tr>
      <w:tr w:rsidR="004D44D6" w:rsidRPr="00064B97" w14:paraId="6E1A197F" w14:textId="77777777" w:rsidTr="000A1C90">
        <w:trPr>
          <w:trHeight w:hRule="exact" w:val="320"/>
        </w:trPr>
        <w:tc>
          <w:tcPr>
            <w:tcW w:w="2198" w:type="dxa"/>
            <w:tcBorders>
              <w:top w:val="nil"/>
              <w:left w:val="nil"/>
              <w:bottom w:val="nil"/>
              <w:right w:val="nil"/>
            </w:tcBorders>
            <w:noWrap/>
            <w:vAlign w:val="center"/>
            <w:hideMark/>
          </w:tcPr>
          <w:p w14:paraId="5734A573"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Relationship Status</w:t>
            </w:r>
          </w:p>
        </w:tc>
        <w:tc>
          <w:tcPr>
            <w:tcW w:w="3288" w:type="dxa"/>
            <w:tcBorders>
              <w:top w:val="nil"/>
              <w:left w:val="nil"/>
              <w:bottom w:val="nil"/>
              <w:right w:val="nil"/>
            </w:tcBorders>
            <w:noWrap/>
            <w:vAlign w:val="center"/>
            <w:hideMark/>
          </w:tcPr>
          <w:p w14:paraId="19BC1F45"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Dating</w:t>
            </w:r>
          </w:p>
        </w:tc>
        <w:tc>
          <w:tcPr>
            <w:tcW w:w="837" w:type="dxa"/>
            <w:tcBorders>
              <w:top w:val="nil"/>
              <w:left w:val="nil"/>
              <w:bottom w:val="nil"/>
              <w:right w:val="nil"/>
            </w:tcBorders>
            <w:noWrap/>
            <w:vAlign w:val="center"/>
            <w:hideMark/>
          </w:tcPr>
          <w:p w14:paraId="6108628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91</w:t>
            </w:r>
          </w:p>
        </w:tc>
        <w:tc>
          <w:tcPr>
            <w:tcW w:w="1089" w:type="dxa"/>
            <w:gridSpan w:val="2"/>
            <w:tcBorders>
              <w:top w:val="nil"/>
              <w:left w:val="nil"/>
              <w:bottom w:val="nil"/>
              <w:right w:val="nil"/>
            </w:tcBorders>
            <w:noWrap/>
            <w:vAlign w:val="center"/>
            <w:hideMark/>
          </w:tcPr>
          <w:p w14:paraId="19B87AF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13.4</w:t>
            </w:r>
          </w:p>
        </w:tc>
        <w:tc>
          <w:tcPr>
            <w:tcW w:w="1060" w:type="dxa"/>
            <w:tcBorders>
              <w:top w:val="nil"/>
              <w:left w:val="nil"/>
              <w:bottom w:val="nil"/>
              <w:right w:val="nil"/>
            </w:tcBorders>
            <w:noWrap/>
            <w:vAlign w:val="center"/>
            <w:hideMark/>
          </w:tcPr>
          <w:p w14:paraId="5551DF6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114</w:t>
            </w:r>
          </w:p>
        </w:tc>
        <w:tc>
          <w:tcPr>
            <w:tcW w:w="742" w:type="dxa"/>
            <w:tcBorders>
              <w:top w:val="nil"/>
              <w:left w:val="nil"/>
              <w:bottom w:val="nil"/>
              <w:right w:val="nil"/>
            </w:tcBorders>
            <w:noWrap/>
            <w:vAlign w:val="center"/>
            <w:hideMark/>
          </w:tcPr>
          <w:p w14:paraId="40F4101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20.9</w:t>
            </w:r>
          </w:p>
        </w:tc>
      </w:tr>
      <w:tr w:rsidR="004D44D6" w:rsidRPr="00064B97" w14:paraId="16B8C3AC" w14:textId="77777777" w:rsidTr="000A1C90">
        <w:trPr>
          <w:trHeight w:hRule="exact" w:val="320"/>
        </w:trPr>
        <w:tc>
          <w:tcPr>
            <w:tcW w:w="2198" w:type="dxa"/>
            <w:tcBorders>
              <w:top w:val="nil"/>
              <w:left w:val="nil"/>
              <w:bottom w:val="nil"/>
              <w:right w:val="nil"/>
            </w:tcBorders>
            <w:noWrap/>
            <w:vAlign w:val="center"/>
            <w:hideMark/>
          </w:tcPr>
          <w:p w14:paraId="7A51007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108CB639"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Committed relationship/s but not cohabitating</w:t>
            </w:r>
          </w:p>
        </w:tc>
        <w:tc>
          <w:tcPr>
            <w:tcW w:w="837" w:type="dxa"/>
            <w:tcBorders>
              <w:top w:val="nil"/>
              <w:left w:val="nil"/>
              <w:bottom w:val="nil"/>
              <w:right w:val="nil"/>
            </w:tcBorders>
            <w:noWrap/>
            <w:vAlign w:val="center"/>
            <w:hideMark/>
          </w:tcPr>
          <w:p w14:paraId="0137511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352</w:t>
            </w:r>
          </w:p>
        </w:tc>
        <w:tc>
          <w:tcPr>
            <w:tcW w:w="1089" w:type="dxa"/>
            <w:gridSpan w:val="2"/>
            <w:tcBorders>
              <w:top w:val="nil"/>
              <w:left w:val="nil"/>
              <w:bottom w:val="nil"/>
              <w:right w:val="nil"/>
            </w:tcBorders>
            <w:noWrap/>
            <w:vAlign w:val="center"/>
            <w:hideMark/>
          </w:tcPr>
          <w:p w14:paraId="422EDBE3" w14:textId="63689A02"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52</w:t>
            </w:r>
            <w:r w:rsidR="004C4B85" w:rsidRPr="00064B97">
              <w:rPr>
                <w:rFonts w:ascii="Calibri" w:hAnsi="Calibri" w:cs="Calibri"/>
                <w:color w:val="000000"/>
                <w:kern w:val="0"/>
                <w:sz w:val="20"/>
                <w:szCs w:val="20"/>
                <w14:ligatures w14:val="none"/>
              </w:rPr>
              <w:t>.0</w:t>
            </w:r>
          </w:p>
        </w:tc>
        <w:tc>
          <w:tcPr>
            <w:tcW w:w="1060" w:type="dxa"/>
            <w:tcBorders>
              <w:top w:val="nil"/>
              <w:left w:val="nil"/>
              <w:bottom w:val="nil"/>
              <w:right w:val="nil"/>
            </w:tcBorders>
            <w:noWrap/>
            <w:vAlign w:val="center"/>
            <w:hideMark/>
          </w:tcPr>
          <w:p w14:paraId="1AB668F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265</w:t>
            </w:r>
          </w:p>
        </w:tc>
        <w:tc>
          <w:tcPr>
            <w:tcW w:w="742" w:type="dxa"/>
            <w:tcBorders>
              <w:top w:val="nil"/>
              <w:left w:val="nil"/>
              <w:bottom w:val="nil"/>
              <w:right w:val="nil"/>
            </w:tcBorders>
            <w:noWrap/>
            <w:vAlign w:val="center"/>
            <w:hideMark/>
          </w:tcPr>
          <w:p w14:paraId="62E56DF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48.5</w:t>
            </w:r>
          </w:p>
        </w:tc>
      </w:tr>
      <w:tr w:rsidR="004D44D6" w:rsidRPr="00064B97" w14:paraId="07F75776" w14:textId="77777777" w:rsidTr="000A1C90">
        <w:trPr>
          <w:trHeight w:hRule="exact" w:val="320"/>
        </w:trPr>
        <w:tc>
          <w:tcPr>
            <w:tcW w:w="2198" w:type="dxa"/>
            <w:tcBorders>
              <w:top w:val="nil"/>
              <w:left w:val="nil"/>
              <w:bottom w:val="nil"/>
              <w:right w:val="nil"/>
            </w:tcBorders>
            <w:noWrap/>
            <w:vAlign w:val="center"/>
            <w:hideMark/>
          </w:tcPr>
          <w:p w14:paraId="49376BA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6E2910FF" w14:textId="6AD6C856"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Married or Cohabitating relationship/s</w:t>
            </w:r>
          </w:p>
        </w:tc>
        <w:tc>
          <w:tcPr>
            <w:tcW w:w="837" w:type="dxa"/>
            <w:tcBorders>
              <w:top w:val="nil"/>
              <w:left w:val="nil"/>
              <w:bottom w:val="nil"/>
              <w:right w:val="nil"/>
            </w:tcBorders>
            <w:noWrap/>
            <w:vAlign w:val="center"/>
            <w:hideMark/>
          </w:tcPr>
          <w:p w14:paraId="387DFD1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233</w:t>
            </w:r>
          </w:p>
        </w:tc>
        <w:tc>
          <w:tcPr>
            <w:tcW w:w="1089" w:type="dxa"/>
            <w:gridSpan w:val="2"/>
            <w:tcBorders>
              <w:top w:val="nil"/>
              <w:left w:val="nil"/>
              <w:bottom w:val="nil"/>
              <w:right w:val="nil"/>
            </w:tcBorders>
            <w:noWrap/>
            <w:vAlign w:val="center"/>
            <w:hideMark/>
          </w:tcPr>
          <w:p w14:paraId="546388AA"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34.4</w:t>
            </w:r>
          </w:p>
        </w:tc>
        <w:tc>
          <w:tcPr>
            <w:tcW w:w="1060" w:type="dxa"/>
            <w:tcBorders>
              <w:top w:val="nil"/>
              <w:left w:val="nil"/>
              <w:bottom w:val="nil"/>
              <w:right w:val="nil"/>
            </w:tcBorders>
            <w:noWrap/>
            <w:vAlign w:val="center"/>
            <w:hideMark/>
          </w:tcPr>
          <w:p w14:paraId="097EC0C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159</w:t>
            </w:r>
          </w:p>
        </w:tc>
        <w:tc>
          <w:tcPr>
            <w:tcW w:w="742" w:type="dxa"/>
            <w:tcBorders>
              <w:top w:val="nil"/>
              <w:left w:val="nil"/>
              <w:bottom w:val="nil"/>
              <w:right w:val="nil"/>
            </w:tcBorders>
            <w:noWrap/>
            <w:vAlign w:val="center"/>
            <w:hideMark/>
          </w:tcPr>
          <w:p w14:paraId="5EB60554"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29.1</w:t>
            </w:r>
          </w:p>
        </w:tc>
      </w:tr>
      <w:tr w:rsidR="004D44D6" w:rsidRPr="00064B97" w14:paraId="0DF3E331" w14:textId="77777777" w:rsidTr="000A1C90">
        <w:trPr>
          <w:trHeight w:hRule="exact" w:val="320"/>
        </w:trPr>
        <w:tc>
          <w:tcPr>
            <w:tcW w:w="2198" w:type="dxa"/>
            <w:tcBorders>
              <w:top w:val="nil"/>
              <w:left w:val="nil"/>
              <w:bottom w:val="nil"/>
              <w:right w:val="nil"/>
            </w:tcBorders>
            <w:noWrap/>
            <w:vAlign w:val="center"/>
            <w:hideMark/>
          </w:tcPr>
          <w:p w14:paraId="36E30B9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3F401212"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Other</w:t>
            </w:r>
          </w:p>
        </w:tc>
        <w:tc>
          <w:tcPr>
            <w:tcW w:w="837" w:type="dxa"/>
            <w:tcBorders>
              <w:top w:val="nil"/>
              <w:left w:val="nil"/>
              <w:bottom w:val="nil"/>
              <w:right w:val="nil"/>
            </w:tcBorders>
            <w:noWrap/>
            <w:vAlign w:val="center"/>
            <w:hideMark/>
          </w:tcPr>
          <w:p w14:paraId="1802063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w:t>
            </w:r>
          </w:p>
        </w:tc>
        <w:tc>
          <w:tcPr>
            <w:tcW w:w="1089" w:type="dxa"/>
            <w:gridSpan w:val="2"/>
            <w:tcBorders>
              <w:top w:val="nil"/>
              <w:left w:val="nil"/>
              <w:bottom w:val="nil"/>
              <w:right w:val="nil"/>
            </w:tcBorders>
            <w:noWrap/>
            <w:vAlign w:val="center"/>
            <w:hideMark/>
          </w:tcPr>
          <w:p w14:paraId="20B474D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0.1</w:t>
            </w:r>
          </w:p>
        </w:tc>
        <w:tc>
          <w:tcPr>
            <w:tcW w:w="1060" w:type="dxa"/>
            <w:tcBorders>
              <w:top w:val="nil"/>
              <w:left w:val="nil"/>
              <w:bottom w:val="nil"/>
              <w:right w:val="nil"/>
            </w:tcBorders>
            <w:noWrap/>
            <w:vAlign w:val="center"/>
            <w:hideMark/>
          </w:tcPr>
          <w:p w14:paraId="45F363A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8</w:t>
            </w:r>
          </w:p>
        </w:tc>
        <w:tc>
          <w:tcPr>
            <w:tcW w:w="742" w:type="dxa"/>
            <w:tcBorders>
              <w:top w:val="nil"/>
              <w:left w:val="nil"/>
              <w:bottom w:val="nil"/>
              <w:right w:val="nil"/>
            </w:tcBorders>
            <w:noWrap/>
            <w:vAlign w:val="center"/>
            <w:hideMark/>
          </w:tcPr>
          <w:p w14:paraId="2542C7B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1.5</w:t>
            </w:r>
          </w:p>
        </w:tc>
      </w:tr>
      <w:tr w:rsidR="004D44D6" w:rsidRPr="00064B97" w14:paraId="588A95D7" w14:textId="77777777" w:rsidTr="000A1C90">
        <w:trPr>
          <w:trHeight w:hRule="exact" w:val="320"/>
        </w:trPr>
        <w:tc>
          <w:tcPr>
            <w:tcW w:w="2198" w:type="dxa"/>
            <w:tcBorders>
              <w:top w:val="nil"/>
              <w:left w:val="nil"/>
              <w:bottom w:val="nil"/>
              <w:right w:val="nil"/>
            </w:tcBorders>
            <w:noWrap/>
            <w:vAlign w:val="center"/>
            <w:hideMark/>
          </w:tcPr>
          <w:p w14:paraId="605F7503"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Importance of Religion</w:t>
            </w:r>
          </w:p>
        </w:tc>
        <w:tc>
          <w:tcPr>
            <w:tcW w:w="3288" w:type="dxa"/>
            <w:tcBorders>
              <w:top w:val="nil"/>
              <w:left w:val="nil"/>
              <w:bottom w:val="nil"/>
              <w:right w:val="nil"/>
            </w:tcBorders>
            <w:noWrap/>
            <w:vAlign w:val="center"/>
            <w:hideMark/>
          </w:tcPr>
          <w:p w14:paraId="4918E65B"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Not at all important</w:t>
            </w:r>
          </w:p>
        </w:tc>
        <w:tc>
          <w:tcPr>
            <w:tcW w:w="837" w:type="dxa"/>
            <w:tcBorders>
              <w:top w:val="nil"/>
              <w:left w:val="nil"/>
              <w:bottom w:val="nil"/>
              <w:right w:val="nil"/>
            </w:tcBorders>
            <w:noWrap/>
            <w:vAlign w:val="center"/>
            <w:hideMark/>
          </w:tcPr>
          <w:p w14:paraId="5B4A0AF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176</w:t>
            </w:r>
          </w:p>
        </w:tc>
        <w:tc>
          <w:tcPr>
            <w:tcW w:w="1089" w:type="dxa"/>
            <w:gridSpan w:val="2"/>
            <w:tcBorders>
              <w:top w:val="nil"/>
              <w:left w:val="nil"/>
              <w:bottom w:val="nil"/>
              <w:right w:val="nil"/>
            </w:tcBorders>
            <w:noWrap/>
            <w:vAlign w:val="center"/>
            <w:hideMark/>
          </w:tcPr>
          <w:p w14:paraId="4293CB19" w14:textId="107CD78C"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26</w:t>
            </w:r>
            <w:r w:rsidR="004C4B85" w:rsidRPr="00064B97">
              <w:rPr>
                <w:rFonts w:ascii="Calibri" w:hAnsi="Calibri" w:cs="Calibri"/>
                <w:color w:val="000000"/>
                <w:kern w:val="0"/>
                <w:sz w:val="20"/>
                <w:szCs w:val="20"/>
                <w14:ligatures w14:val="none"/>
              </w:rPr>
              <w:t>.0</w:t>
            </w:r>
          </w:p>
        </w:tc>
        <w:tc>
          <w:tcPr>
            <w:tcW w:w="1060" w:type="dxa"/>
            <w:tcBorders>
              <w:top w:val="nil"/>
              <w:left w:val="nil"/>
              <w:bottom w:val="nil"/>
              <w:right w:val="nil"/>
            </w:tcBorders>
            <w:noWrap/>
            <w:vAlign w:val="center"/>
            <w:hideMark/>
          </w:tcPr>
          <w:p w14:paraId="3AE3535A"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322</w:t>
            </w:r>
          </w:p>
        </w:tc>
        <w:tc>
          <w:tcPr>
            <w:tcW w:w="742" w:type="dxa"/>
            <w:tcBorders>
              <w:top w:val="nil"/>
              <w:left w:val="nil"/>
              <w:bottom w:val="nil"/>
              <w:right w:val="nil"/>
            </w:tcBorders>
            <w:noWrap/>
            <w:vAlign w:val="center"/>
            <w:hideMark/>
          </w:tcPr>
          <w:p w14:paraId="3E01724C" w14:textId="41075422"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59</w:t>
            </w:r>
            <w:r w:rsidR="00DA4FBD" w:rsidRPr="00064B97">
              <w:rPr>
                <w:rFonts w:ascii="Calibri" w:hAnsi="Calibri" w:cs="Calibri"/>
                <w:color w:val="000000"/>
                <w:kern w:val="0"/>
                <w:sz w:val="20"/>
                <w:szCs w:val="20"/>
                <w14:ligatures w14:val="none"/>
              </w:rPr>
              <w:t>.0</w:t>
            </w:r>
          </w:p>
        </w:tc>
      </w:tr>
      <w:tr w:rsidR="004D44D6" w:rsidRPr="00064B97" w14:paraId="2418A9EA" w14:textId="77777777" w:rsidTr="000A1C90">
        <w:trPr>
          <w:trHeight w:hRule="exact" w:val="320"/>
        </w:trPr>
        <w:tc>
          <w:tcPr>
            <w:tcW w:w="2198" w:type="dxa"/>
            <w:tcBorders>
              <w:top w:val="nil"/>
              <w:left w:val="nil"/>
              <w:bottom w:val="nil"/>
              <w:right w:val="nil"/>
            </w:tcBorders>
            <w:noWrap/>
            <w:vAlign w:val="bottom"/>
            <w:hideMark/>
          </w:tcPr>
          <w:p w14:paraId="57A336D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2B7BB8DD"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Low</w:t>
            </w:r>
          </w:p>
        </w:tc>
        <w:tc>
          <w:tcPr>
            <w:tcW w:w="837" w:type="dxa"/>
            <w:tcBorders>
              <w:top w:val="nil"/>
              <w:left w:val="nil"/>
              <w:bottom w:val="nil"/>
              <w:right w:val="nil"/>
            </w:tcBorders>
            <w:noWrap/>
            <w:vAlign w:val="center"/>
            <w:hideMark/>
          </w:tcPr>
          <w:p w14:paraId="446FB93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188</w:t>
            </w:r>
          </w:p>
        </w:tc>
        <w:tc>
          <w:tcPr>
            <w:tcW w:w="1089" w:type="dxa"/>
            <w:gridSpan w:val="2"/>
            <w:tcBorders>
              <w:top w:val="nil"/>
              <w:left w:val="nil"/>
              <w:bottom w:val="nil"/>
              <w:right w:val="nil"/>
            </w:tcBorders>
            <w:noWrap/>
            <w:vAlign w:val="center"/>
            <w:hideMark/>
          </w:tcPr>
          <w:p w14:paraId="0D2094E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27.8</w:t>
            </w:r>
          </w:p>
        </w:tc>
        <w:tc>
          <w:tcPr>
            <w:tcW w:w="1060" w:type="dxa"/>
            <w:tcBorders>
              <w:top w:val="nil"/>
              <w:left w:val="nil"/>
              <w:bottom w:val="nil"/>
              <w:right w:val="nil"/>
            </w:tcBorders>
            <w:noWrap/>
            <w:vAlign w:val="center"/>
            <w:hideMark/>
          </w:tcPr>
          <w:p w14:paraId="35FC0375"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89</w:t>
            </w:r>
          </w:p>
        </w:tc>
        <w:tc>
          <w:tcPr>
            <w:tcW w:w="742" w:type="dxa"/>
            <w:tcBorders>
              <w:top w:val="nil"/>
              <w:left w:val="nil"/>
              <w:bottom w:val="nil"/>
              <w:right w:val="nil"/>
            </w:tcBorders>
            <w:noWrap/>
            <w:vAlign w:val="center"/>
            <w:hideMark/>
          </w:tcPr>
          <w:p w14:paraId="201D6E2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16.3</w:t>
            </w:r>
          </w:p>
        </w:tc>
      </w:tr>
      <w:tr w:rsidR="004D44D6" w:rsidRPr="00064B97" w14:paraId="16C5DEA8" w14:textId="77777777" w:rsidTr="000A1C90">
        <w:trPr>
          <w:trHeight w:hRule="exact" w:val="320"/>
        </w:trPr>
        <w:tc>
          <w:tcPr>
            <w:tcW w:w="2198" w:type="dxa"/>
            <w:tcBorders>
              <w:top w:val="nil"/>
              <w:left w:val="nil"/>
              <w:bottom w:val="nil"/>
              <w:right w:val="nil"/>
            </w:tcBorders>
            <w:noWrap/>
            <w:vAlign w:val="center"/>
            <w:hideMark/>
          </w:tcPr>
          <w:p w14:paraId="613B2942"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35AAAC1C"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A little</w:t>
            </w:r>
          </w:p>
        </w:tc>
        <w:tc>
          <w:tcPr>
            <w:tcW w:w="837" w:type="dxa"/>
            <w:tcBorders>
              <w:top w:val="nil"/>
              <w:left w:val="nil"/>
              <w:bottom w:val="nil"/>
              <w:right w:val="nil"/>
            </w:tcBorders>
            <w:noWrap/>
            <w:vAlign w:val="center"/>
            <w:hideMark/>
          </w:tcPr>
          <w:p w14:paraId="6F996D8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124</w:t>
            </w:r>
          </w:p>
        </w:tc>
        <w:tc>
          <w:tcPr>
            <w:tcW w:w="1089" w:type="dxa"/>
            <w:gridSpan w:val="2"/>
            <w:tcBorders>
              <w:top w:val="nil"/>
              <w:left w:val="nil"/>
              <w:bottom w:val="nil"/>
              <w:right w:val="nil"/>
            </w:tcBorders>
            <w:noWrap/>
            <w:vAlign w:val="center"/>
            <w:hideMark/>
          </w:tcPr>
          <w:p w14:paraId="6C0CFA69"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18.3</w:t>
            </w:r>
          </w:p>
        </w:tc>
        <w:tc>
          <w:tcPr>
            <w:tcW w:w="1060" w:type="dxa"/>
            <w:tcBorders>
              <w:top w:val="nil"/>
              <w:left w:val="nil"/>
              <w:bottom w:val="nil"/>
              <w:right w:val="nil"/>
            </w:tcBorders>
            <w:noWrap/>
            <w:vAlign w:val="center"/>
            <w:hideMark/>
          </w:tcPr>
          <w:p w14:paraId="48EF8AE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38</w:t>
            </w:r>
          </w:p>
        </w:tc>
        <w:tc>
          <w:tcPr>
            <w:tcW w:w="742" w:type="dxa"/>
            <w:tcBorders>
              <w:top w:val="nil"/>
              <w:left w:val="nil"/>
              <w:bottom w:val="nil"/>
              <w:right w:val="nil"/>
            </w:tcBorders>
            <w:noWrap/>
            <w:vAlign w:val="center"/>
            <w:hideMark/>
          </w:tcPr>
          <w:p w14:paraId="28B08408" w14:textId="3CC03931"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7</w:t>
            </w:r>
            <w:r w:rsidR="00DA4FBD" w:rsidRPr="00064B97">
              <w:rPr>
                <w:rFonts w:ascii="Calibri" w:hAnsi="Calibri" w:cs="Calibri"/>
                <w:color w:val="000000"/>
                <w:kern w:val="0"/>
                <w:sz w:val="20"/>
                <w:szCs w:val="20"/>
                <w14:ligatures w14:val="none"/>
              </w:rPr>
              <w:t>.0</w:t>
            </w:r>
          </w:p>
        </w:tc>
      </w:tr>
      <w:tr w:rsidR="004D44D6" w:rsidRPr="00064B97" w14:paraId="600FB5EE" w14:textId="77777777" w:rsidTr="000A1C90">
        <w:trPr>
          <w:trHeight w:hRule="exact" w:val="320"/>
        </w:trPr>
        <w:tc>
          <w:tcPr>
            <w:tcW w:w="2198" w:type="dxa"/>
            <w:tcBorders>
              <w:top w:val="nil"/>
              <w:left w:val="nil"/>
              <w:bottom w:val="nil"/>
              <w:right w:val="nil"/>
            </w:tcBorders>
            <w:noWrap/>
            <w:vAlign w:val="center"/>
            <w:hideMark/>
          </w:tcPr>
          <w:p w14:paraId="3FFB8BE7"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3032F197"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Medium</w:t>
            </w:r>
          </w:p>
        </w:tc>
        <w:tc>
          <w:tcPr>
            <w:tcW w:w="837" w:type="dxa"/>
            <w:tcBorders>
              <w:top w:val="nil"/>
              <w:left w:val="nil"/>
              <w:bottom w:val="nil"/>
              <w:right w:val="nil"/>
            </w:tcBorders>
            <w:noWrap/>
            <w:vAlign w:val="center"/>
            <w:hideMark/>
          </w:tcPr>
          <w:p w14:paraId="2D6AEB13"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53</w:t>
            </w:r>
          </w:p>
        </w:tc>
        <w:tc>
          <w:tcPr>
            <w:tcW w:w="1089" w:type="dxa"/>
            <w:gridSpan w:val="2"/>
            <w:tcBorders>
              <w:top w:val="nil"/>
              <w:left w:val="nil"/>
              <w:bottom w:val="nil"/>
              <w:right w:val="nil"/>
            </w:tcBorders>
            <w:noWrap/>
            <w:vAlign w:val="center"/>
            <w:hideMark/>
          </w:tcPr>
          <w:p w14:paraId="79C8FAB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7.8</w:t>
            </w:r>
          </w:p>
        </w:tc>
        <w:tc>
          <w:tcPr>
            <w:tcW w:w="1060" w:type="dxa"/>
            <w:tcBorders>
              <w:top w:val="nil"/>
              <w:left w:val="nil"/>
              <w:bottom w:val="nil"/>
              <w:right w:val="nil"/>
            </w:tcBorders>
            <w:noWrap/>
            <w:vAlign w:val="center"/>
            <w:hideMark/>
          </w:tcPr>
          <w:p w14:paraId="2E47FF6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33</w:t>
            </w:r>
          </w:p>
        </w:tc>
        <w:tc>
          <w:tcPr>
            <w:tcW w:w="742" w:type="dxa"/>
            <w:tcBorders>
              <w:top w:val="nil"/>
              <w:left w:val="nil"/>
              <w:bottom w:val="nil"/>
              <w:right w:val="nil"/>
            </w:tcBorders>
            <w:noWrap/>
            <w:vAlign w:val="center"/>
            <w:hideMark/>
          </w:tcPr>
          <w:p w14:paraId="1B1DC4B3" w14:textId="1310E6C8" w:rsidR="004D44D6" w:rsidRPr="00064B97" w:rsidRDefault="004D44D6" w:rsidP="004D44D6">
            <w:pPr>
              <w:spacing w:after="0" w:line="240" w:lineRule="auto"/>
              <w:jc w:val="center"/>
              <w:rPr>
                <w:rFonts w:ascii="Calibri"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6</w:t>
            </w:r>
            <w:r w:rsidR="00DA4FBD" w:rsidRPr="00064B97">
              <w:rPr>
                <w:rFonts w:ascii="Calibri" w:hAnsi="Calibri" w:cs="Calibri"/>
                <w:color w:val="000000"/>
                <w:kern w:val="0"/>
                <w:sz w:val="20"/>
                <w:szCs w:val="20"/>
                <w14:ligatures w14:val="none"/>
              </w:rPr>
              <w:t>.0</w:t>
            </w:r>
          </w:p>
        </w:tc>
      </w:tr>
      <w:tr w:rsidR="004D44D6" w:rsidRPr="00064B97" w14:paraId="791BC854" w14:textId="77777777" w:rsidTr="000A1C90">
        <w:trPr>
          <w:trHeight w:hRule="exact" w:val="320"/>
        </w:trPr>
        <w:tc>
          <w:tcPr>
            <w:tcW w:w="2198" w:type="dxa"/>
            <w:tcBorders>
              <w:top w:val="nil"/>
              <w:left w:val="nil"/>
              <w:bottom w:val="nil"/>
              <w:right w:val="nil"/>
            </w:tcBorders>
            <w:noWrap/>
            <w:vAlign w:val="center"/>
            <w:hideMark/>
          </w:tcPr>
          <w:p w14:paraId="55C3606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4356FDD4"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A lot</w:t>
            </w:r>
          </w:p>
        </w:tc>
        <w:tc>
          <w:tcPr>
            <w:tcW w:w="837" w:type="dxa"/>
            <w:tcBorders>
              <w:top w:val="nil"/>
              <w:left w:val="nil"/>
              <w:bottom w:val="nil"/>
              <w:right w:val="nil"/>
            </w:tcBorders>
            <w:noWrap/>
            <w:vAlign w:val="center"/>
            <w:hideMark/>
          </w:tcPr>
          <w:p w14:paraId="7B548BB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90</w:t>
            </w:r>
          </w:p>
        </w:tc>
        <w:tc>
          <w:tcPr>
            <w:tcW w:w="1089" w:type="dxa"/>
            <w:gridSpan w:val="2"/>
            <w:tcBorders>
              <w:top w:val="nil"/>
              <w:left w:val="nil"/>
              <w:bottom w:val="nil"/>
              <w:right w:val="nil"/>
            </w:tcBorders>
            <w:noWrap/>
            <w:vAlign w:val="center"/>
            <w:hideMark/>
          </w:tcPr>
          <w:p w14:paraId="75822781"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13.3</w:t>
            </w:r>
          </w:p>
        </w:tc>
        <w:tc>
          <w:tcPr>
            <w:tcW w:w="1060" w:type="dxa"/>
            <w:tcBorders>
              <w:top w:val="nil"/>
              <w:left w:val="nil"/>
              <w:bottom w:val="nil"/>
              <w:right w:val="nil"/>
            </w:tcBorders>
            <w:noWrap/>
            <w:vAlign w:val="center"/>
            <w:hideMark/>
          </w:tcPr>
          <w:p w14:paraId="1D32694A"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29</w:t>
            </w:r>
          </w:p>
        </w:tc>
        <w:tc>
          <w:tcPr>
            <w:tcW w:w="742" w:type="dxa"/>
            <w:tcBorders>
              <w:top w:val="nil"/>
              <w:left w:val="nil"/>
              <w:bottom w:val="nil"/>
              <w:right w:val="nil"/>
            </w:tcBorders>
            <w:noWrap/>
            <w:vAlign w:val="center"/>
            <w:hideMark/>
          </w:tcPr>
          <w:p w14:paraId="31FE053D"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5.3</w:t>
            </w:r>
          </w:p>
        </w:tc>
      </w:tr>
      <w:tr w:rsidR="004D44D6" w:rsidRPr="00064B97" w14:paraId="0E0C4D3C" w14:textId="77777777" w:rsidTr="000A1C90">
        <w:trPr>
          <w:trHeight w:hRule="exact" w:val="320"/>
        </w:trPr>
        <w:tc>
          <w:tcPr>
            <w:tcW w:w="2198" w:type="dxa"/>
            <w:tcBorders>
              <w:top w:val="nil"/>
              <w:left w:val="nil"/>
              <w:bottom w:val="nil"/>
              <w:right w:val="nil"/>
            </w:tcBorders>
            <w:noWrap/>
            <w:vAlign w:val="center"/>
            <w:hideMark/>
          </w:tcPr>
          <w:p w14:paraId="39E1302F"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p>
        </w:tc>
        <w:tc>
          <w:tcPr>
            <w:tcW w:w="3288" w:type="dxa"/>
            <w:tcBorders>
              <w:top w:val="nil"/>
              <w:left w:val="nil"/>
              <w:bottom w:val="nil"/>
              <w:right w:val="nil"/>
            </w:tcBorders>
            <w:noWrap/>
            <w:vAlign w:val="center"/>
            <w:hideMark/>
          </w:tcPr>
          <w:p w14:paraId="0F0243AF"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High</w:t>
            </w:r>
          </w:p>
        </w:tc>
        <w:tc>
          <w:tcPr>
            <w:tcW w:w="837" w:type="dxa"/>
            <w:tcBorders>
              <w:top w:val="nil"/>
              <w:left w:val="nil"/>
              <w:bottom w:val="nil"/>
              <w:right w:val="nil"/>
            </w:tcBorders>
            <w:noWrap/>
            <w:vAlign w:val="center"/>
            <w:hideMark/>
          </w:tcPr>
          <w:p w14:paraId="64EB446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37</w:t>
            </w:r>
          </w:p>
        </w:tc>
        <w:tc>
          <w:tcPr>
            <w:tcW w:w="1089" w:type="dxa"/>
            <w:gridSpan w:val="2"/>
            <w:tcBorders>
              <w:top w:val="nil"/>
              <w:left w:val="nil"/>
              <w:bottom w:val="nil"/>
              <w:right w:val="nil"/>
            </w:tcBorders>
            <w:noWrap/>
            <w:vAlign w:val="center"/>
            <w:hideMark/>
          </w:tcPr>
          <w:p w14:paraId="30ACD7C0"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5.5</w:t>
            </w:r>
          </w:p>
        </w:tc>
        <w:tc>
          <w:tcPr>
            <w:tcW w:w="1060" w:type="dxa"/>
            <w:tcBorders>
              <w:top w:val="nil"/>
              <w:left w:val="nil"/>
              <w:bottom w:val="nil"/>
              <w:right w:val="nil"/>
            </w:tcBorders>
            <w:noWrap/>
            <w:vAlign w:val="center"/>
            <w:hideMark/>
          </w:tcPr>
          <w:p w14:paraId="71DDA588"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19</w:t>
            </w:r>
          </w:p>
        </w:tc>
        <w:tc>
          <w:tcPr>
            <w:tcW w:w="742" w:type="dxa"/>
            <w:tcBorders>
              <w:top w:val="nil"/>
              <w:left w:val="nil"/>
              <w:bottom w:val="nil"/>
              <w:right w:val="nil"/>
            </w:tcBorders>
            <w:noWrap/>
            <w:vAlign w:val="center"/>
            <w:hideMark/>
          </w:tcPr>
          <w:p w14:paraId="5F2448D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3.5</w:t>
            </w:r>
          </w:p>
        </w:tc>
      </w:tr>
      <w:tr w:rsidR="004D44D6" w:rsidRPr="00064B97" w14:paraId="71B553D0" w14:textId="77777777" w:rsidTr="000A1C90">
        <w:trPr>
          <w:trHeight w:hRule="exact" w:val="320"/>
        </w:trPr>
        <w:tc>
          <w:tcPr>
            <w:tcW w:w="2198" w:type="dxa"/>
            <w:tcBorders>
              <w:top w:val="nil"/>
              <w:left w:val="nil"/>
              <w:bottom w:val="single" w:sz="8" w:space="0" w:color="auto"/>
              <w:right w:val="nil"/>
            </w:tcBorders>
            <w:noWrap/>
            <w:vAlign w:val="center"/>
            <w:hideMark/>
          </w:tcPr>
          <w:p w14:paraId="08FBAF72"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 </w:t>
            </w:r>
          </w:p>
        </w:tc>
        <w:tc>
          <w:tcPr>
            <w:tcW w:w="3288" w:type="dxa"/>
            <w:tcBorders>
              <w:top w:val="nil"/>
              <w:left w:val="nil"/>
              <w:bottom w:val="single" w:sz="8" w:space="0" w:color="auto"/>
              <w:right w:val="nil"/>
            </w:tcBorders>
            <w:noWrap/>
            <w:vAlign w:val="center"/>
            <w:hideMark/>
          </w:tcPr>
          <w:p w14:paraId="3A86682E" w14:textId="77777777" w:rsidR="004D44D6" w:rsidRPr="00064B97" w:rsidRDefault="004D44D6" w:rsidP="004D44D6">
            <w:pPr>
              <w:spacing w:after="0" w:line="240" w:lineRule="auto"/>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Very important</w:t>
            </w:r>
          </w:p>
        </w:tc>
        <w:tc>
          <w:tcPr>
            <w:tcW w:w="837" w:type="dxa"/>
            <w:tcBorders>
              <w:top w:val="nil"/>
              <w:left w:val="nil"/>
              <w:bottom w:val="single" w:sz="8" w:space="0" w:color="auto"/>
              <w:right w:val="nil"/>
            </w:tcBorders>
            <w:noWrap/>
            <w:vAlign w:val="center"/>
            <w:hideMark/>
          </w:tcPr>
          <w:p w14:paraId="5157764A"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9</w:t>
            </w:r>
          </w:p>
        </w:tc>
        <w:tc>
          <w:tcPr>
            <w:tcW w:w="1089" w:type="dxa"/>
            <w:gridSpan w:val="2"/>
            <w:tcBorders>
              <w:top w:val="nil"/>
              <w:left w:val="nil"/>
              <w:bottom w:val="single" w:sz="8" w:space="0" w:color="auto"/>
              <w:right w:val="nil"/>
            </w:tcBorders>
            <w:noWrap/>
            <w:vAlign w:val="center"/>
            <w:hideMark/>
          </w:tcPr>
          <w:p w14:paraId="2361DCF6"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1.3</w:t>
            </w:r>
          </w:p>
        </w:tc>
        <w:tc>
          <w:tcPr>
            <w:tcW w:w="1060" w:type="dxa"/>
            <w:tcBorders>
              <w:top w:val="nil"/>
              <w:left w:val="nil"/>
              <w:bottom w:val="single" w:sz="8" w:space="0" w:color="auto"/>
              <w:right w:val="nil"/>
            </w:tcBorders>
            <w:noWrap/>
            <w:vAlign w:val="center"/>
            <w:hideMark/>
          </w:tcPr>
          <w:p w14:paraId="7C66884E"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16</w:t>
            </w:r>
          </w:p>
        </w:tc>
        <w:tc>
          <w:tcPr>
            <w:tcW w:w="742" w:type="dxa"/>
            <w:tcBorders>
              <w:top w:val="nil"/>
              <w:left w:val="nil"/>
              <w:bottom w:val="single" w:sz="8" w:space="0" w:color="auto"/>
              <w:right w:val="nil"/>
            </w:tcBorders>
            <w:noWrap/>
            <w:vAlign w:val="center"/>
            <w:hideMark/>
          </w:tcPr>
          <w:p w14:paraId="0488085C" w14:textId="77777777" w:rsidR="004D44D6" w:rsidRPr="00064B97" w:rsidRDefault="004D44D6" w:rsidP="004D44D6">
            <w:pPr>
              <w:spacing w:after="0" w:line="240" w:lineRule="auto"/>
              <w:jc w:val="center"/>
              <w:rPr>
                <w:rFonts w:ascii="Calibri" w:eastAsia="Times New Roman" w:hAnsi="Calibri" w:cs="Calibri"/>
                <w:color w:val="000000"/>
                <w:kern w:val="0"/>
                <w:sz w:val="20"/>
                <w:szCs w:val="20"/>
                <w14:ligatures w14:val="none"/>
              </w:rPr>
            </w:pPr>
            <w:r w:rsidRPr="00064B97">
              <w:rPr>
                <w:rFonts w:ascii="Calibri" w:eastAsia="Times New Roman" w:hAnsi="Calibri" w:cs="Calibri"/>
                <w:color w:val="000000"/>
                <w:kern w:val="0"/>
                <w:sz w:val="20"/>
                <w:szCs w:val="20"/>
                <w14:ligatures w14:val="none"/>
              </w:rPr>
              <w:t>2.9</w:t>
            </w:r>
          </w:p>
        </w:tc>
      </w:tr>
    </w:tbl>
    <w:p w14:paraId="13ACCCE6" w14:textId="77777777" w:rsidR="00266CAE" w:rsidRPr="00064B97" w:rsidRDefault="00266CAE" w:rsidP="00266CAE">
      <w:pPr>
        <w:spacing w:before="100" w:beforeAutospacing="1" w:after="100" w:afterAutospacing="1" w:line="480" w:lineRule="auto"/>
        <w:rPr>
          <w:rFonts w:ascii="Calibri" w:hAnsi="Calibri" w:cs="Calibri"/>
          <w:b/>
          <w:bCs/>
          <w:color w:val="000000" w:themeColor="text1"/>
        </w:rPr>
        <w:sectPr w:rsidR="00266CAE" w:rsidRPr="00064B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A68954D" w14:textId="5AAD889A" w:rsidR="00CA71E8" w:rsidRPr="00064B97" w:rsidRDefault="00747199" w:rsidP="00493A57">
      <w:pPr>
        <w:spacing w:before="100" w:beforeAutospacing="1" w:line="480" w:lineRule="auto"/>
        <w:outlineLvl w:val="1"/>
        <w:rPr>
          <w:rFonts w:ascii="Calibri" w:hAnsi="Calibri" w:cs="Calibri"/>
          <w:b/>
          <w:bCs/>
          <w:color w:val="000000" w:themeColor="text1"/>
        </w:rPr>
      </w:pPr>
      <w:r w:rsidRPr="00064B97">
        <w:rPr>
          <w:rFonts w:ascii="Calibri" w:hAnsi="Calibri" w:cs="Calibri"/>
          <w:b/>
          <w:bCs/>
          <w:color w:val="000000" w:themeColor="text1"/>
        </w:rPr>
        <w:t xml:space="preserve">Table </w:t>
      </w:r>
      <w:r w:rsidR="00E266E7" w:rsidRPr="00064B97">
        <w:rPr>
          <w:rFonts w:ascii="Calibri" w:hAnsi="Calibri" w:cs="Calibri"/>
          <w:b/>
          <w:bCs/>
          <w:color w:val="000000" w:themeColor="text1"/>
        </w:rPr>
        <w:t>2</w:t>
      </w:r>
      <w:r w:rsidRPr="00064B97">
        <w:rPr>
          <w:rFonts w:ascii="Calibri" w:hAnsi="Calibri" w:cs="Calibri"/>
          <w:b/>
          <w:bCs/>
          <w:color w:val="000000" w:themeColor="text1"/>
        </w:rPr>
        <w:t>. Standardi</w:t>
      </w:r>
      <w:r w:rsidR="00EC6DD8" w:rsidRPr="00064B97">
        <w:rPr>
          <w:rFonts w:ascii="Calibri" w:hAnsi="Calibri" w:cs="Calibri"/>
          <w:b/>
          <w:bCs/>
          <w:color w:val="000000" w:themeColor="text1"/>
        </w:rPr>
        <w:t xml:space="preserve">sed regression coefficients and </w:t>
      </w:r>
      <w:r w:rsidR="00EF66E7" w:rsidRPr="00064B97">
        <w:rPr>
          <w:rFonts w:ascii="Calibri" w:hAnsi="Calibri" w:cs="Calibri"/>
          <w:b/>
          <w:bCs/>
          <w:color w:val="000000" w:themeColor="text1"/>
        </w:rPr>
        <w:t>R</w:t>
      </w:r>
      <w:r w:rsidR="00EC6DD8" w:rsidRPr="00064B97">
        <w:rPr>
          <w:rFonts w:ascii="Calibri" w:hAnsi="Calibri" w:cs="Calibri"/>
          <w:b/>
          <w:bCs/>
          <w:color w:val="000000" w:themeColor="text1"/>
        </w:rPr>
        <w:t>² values from the redu</w:t>
      </w:r>
      <w:r w:rsidRPr="00064B97">
        <w:rPr>
          <w:rFonts w:ascii="Calibri" w:hAnsi="Calibri" w:cs="Calibri"/>
          <w:b/>
          <w:bCs/>
          <w:color w:val="000000" w:themeColor="text1"/>
        </w:rPr>
        <w:t xml:space="preserve">ced SEM </w:t>
      </w:r>
      <w:r w:rsidR="00EC6DD8" w:rsidRPr="00064B97">
        <w:rPr>
          <w:rFonts w:ascii="Calibri" w:hAnsi="Calibri" w:cs="Calibri"/>
          <w:b/>
          <w:bCs/>
          <w:color w:val="000000" w:themeColor="text1"/>
        </w:rPr>
        <w:t>m</w:t>
      </w:r>
      <w:r w:rsidRPr="00064B97">
        <w:rPr>
          <w:rFonts w:ascii="Calibri" w:hAnsi="Calibri" w:cs="Calibri"/>
          <w:b/>
          <w:bCs/>
          <w:color w:val="000000" w:themeColor="text1"/>
        </w:rPr>
        <w:t>odel</w:t>
      </w:r>
      <w:r w:rsidR="00FF6F1F" w:rsidRPr="00064B97">
        <w:rPr>
          <w:rFonts w:ascii="Calibri" w:hAnsi="Calibri" w:cs="Calibri"/>
          <w:b/>
          <w:bCs/>
          <w:color w:val="000000" w:themeColor="text1"/>
        </w:rPr>
        <w:t>.</w:t>
      </w:r>
    </w:p>
    <w:tbl>
      <w:tblPr>
        <w:tblW w:w="9214" w:type="dxa"/>
        <w:tblLook w:val="04A0" w:firstRow="1" w:lastRow="0" w:firstColumn="1" w:lastColumn="0" w:noHBand="0" w:noVBand="1"/>
      </w:tblPr>
      <w:tblGrid>
        <w:gridCol w:w="2269"/>
        <w:gridCol w:w="3218"/>
        <w:gridCol w:w="788"/>
        <w:gridCol w:w="720"/>
        <w:gridCol w:w="768"/>
        <w:gridCol w:w="1451"/>
      </w:tblGrid>
      <w:tr w:rsidR="002F124A" w:rsidRPr="00064B97" w14:paraId="3CD8984C" w14:textId="77777777" w:rsidTr="000A1C90">
        <w:trPr>
          <w:trHeight w:hRule="exact" w:val="320"/>
        </w:trPr>
        <w:tc>
          <w:tcPr>
            <w:tcW w:w="2268" w:type="dxa"/>
            <w:tcBorders>
              <w:top w:val="single" w:sz="8" w:space="0" w:color="auto"/>
              <w:left w:val="nil"/>
              <w:bottom w:val="single" w:sz="8" w:space="0" w:color="auto"/>
              <w:right w:val="nil"/>
            </w:tcBorders>
            <w:vAlign w:val="center"/>
            <w:hideMark/>
          </w:tcPr>
          <w:p w14:paraId="65B731B5"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w:t>
            </w:r>
          </w:p>
        </w:tc>
        <w:tc>
          <w:tcPr>
            <w:tcW w:w="3218" w:type="dxa"/>
            <w:tcBorders>
              <w:top w:val="single" w:sz="8" w:space="0" w:color="auto"/>
              <w:left w:val="nil"/>
              <w:bottom w:val="single" w:sz="8" w:space="0" w:color="auto"/>
              <w:right w:val="nil"/>
            </w:tcBorders>
            <w:vAlign w:val="center"/>
            <w:hideMark/>
          </w:tcPr>
          <w:p w14:paraId="3FFACAF0"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Factor</w:t>
            </w:r>
          </w:p>
        </w:tc>
        <w:tc>
          <w:tcPr>
            <w:tcW w:w="0" w:type="auto"/>
            <w:tcBorders>
              <w:top w:val="single" w:sz="8" w:space="0" w:color="auto"/>
              <w:left w:val="nil"/>
              <w:bottom w:val="single" w:sz="8" w:space="0" w:color="auto"/>
              <w:right w:val="nil"/>
            </w:tcBorders>
            <w:vAlign w:val="center"/>
            <w:hideMark/>
          </w:tcPr>
          <w:p w14:paraId="13483F65" w14:textId="77777777" w:rsidR="00BE5409" w:rsidRPr="00064B97" w:rsidRDefault="00BE5409" w:rsidP="000A1C90">
            <w:pPr>
              <w:spacing w:after="0"/>
              <w:jc w:val="center"/>
              <w:rPr>
                <w:rFonts w:ascii="Calibri" w:hAnsi="Calibri" w:cs="Calibri"/>
                <w:i/>
                <w:iCs/>
                <w:color w:val="000000"/>
                <w:sz w:val="22"/>
                <w:szCs w:val="22"/>
              </w:rPr>
            </w:pPr>
            <w:r w:rsidRPr="00064B97">
              <w:rPr>
                <w:rFonts w:ascii="Calibri" w:hAnsi="Calibri" w:cs="Calibri"/>
                <w:i/>
                <w:iCs/>
                <w:color w:val="000000"/>
                <w:sz w:val="22"/>
                <w:szCs w:val="22"/>
              </w:rPr>
              <w:t>β</w:t>
            </w:r>
            <w:r w:rsidRPr="00064B97">
              <w:rPr>
                <w:rFonts w:ascii="Calibri" w:hAnsi="Calibri" w:cs="Calibri"/>
                <w:color w:val="000000"/>
                <w:sz w:val="22"/>
                <w:szCs w:val="22"/>
              </w:rPr>
              <w:t xml:space="preserve"> (std)</w:t>
            </w:r>
          </w:p>
        </w:tc>
        <w:tc>
          <w:tcPr>
            <w:tcW w:w="0" w:type="auto"/>
            <w:tcBorders>
              <w:top w:val="single" w:sz="8" w:space="0" w:color="auto"/>
              <w:left w:val="nil"/>
              <w:bottom w:val="single" w:sz="8" w:space="0" w:color="auto"/>
              <w:right w:val="nil"/>
            </w:tcBorders>
            <w:vAlign w:val="center"/>
            <w:hideMark/>
          </w:tcPr>
          <w:p w14:paraId="55B4AFE0" w14:textId="77777777" w:rsidR="00BE5409" w:rsidRPr="00064B97" w:rsidRDefault="00BE5409" w:rsidP="000A1C90">
            <w:pPr>
              <w:spacing w:after="0"/>
              <w:jc w:val="center"/>
              <w:rPr>
                <w:rFonts w:ascii="Calibri" w:hAnsi="Calibri" w:cs="Calibri"/>
                <w:i/>
                <w:iCs/>
                <w:color w:val="000000"/>
                <w:sz w:val="22"/>
                <w:szCs w:val="22"/>
              </w:rPr>
            </w:pPr>
            <w:r w:rsidRPr="00064B97">
              <w:rPr>
                <w:rFonts w:ascii="Calibri" w:hAnsi="Calibri" w:cs="Calibri"/>
                <w:i/>
                <w:iCs/>
                <w:color w:val="000000"/>
                <w:sz w:val="22"/>
                <w:szCs w:val="22"/>
              </w:rPr>
              <w:t>z</w:t>
            </w:r>
          </w:p>
        </w:tc>
        <w:tc>
          <w:tcPr>
            <w:tcW w:w="0" w:type="auto"/>
            <w:tcBorders>
              <w:top w:val="single" w:sz="8" w:space="0" w:color="auto"/>
              <w:left w:val="nil"/>
              <w:bottom w:val="single" w:sz="8" w:space="0" w:color="auto"/>
              <w:right w:val="nil"/>
            </w:tcBorders>
            <w:vAlign w:val="center"/>
            <w:hideMark/>
          </w:tcPr>
          <w:p w14:paraId="0FCC0855" w14:textId="77777777" w:rsidR="00BE5409" w:rsidRPr="00064B97" w:rsidRDefault="00BE5409" w:rsidP="000A1C90">
            <w:pPr>
              <w:spacing w:after="0"/>
              <w:jc w:val="center"/>
              <w:rPr>
                <w:rFonts w:ascii="Calibri" w:hAnsi="Calibri" w:cs="Calibri"/>
                <w:i/>
                <w:iCs/>
                <w:color w:val="000000"/>
                <w:sz w:val="22"/>
                <w:szCs w:val="22"/>
              </w:rPr>
            </w:pPr>
            <w:r w:rsidRPr="00064B97">
              <w:rPr>
                <w:rFonts w:ascii="Calibri" w:hAnsi="Calibri" w:cs="Calibri"/>
                <w:i/>
                <w:iCs/>
                <w:color w:val="000000"/>
                <w:sz w:val="22"/>
                <w:szCs w:val="22"/>
              </w:rPr>
              <w:t>p</w:t>
            </w:r>
          </w:p>
        </w:tc>
        <w:tc>
          <w:tcPr>
            <w:tcW w:w="1451" w:type="dxa"/>
            <w:tcBorders>
              <w:top w:val="single" w:sz="8" w:space="0" w:color="auto"/>
              <w:left w:val="nil"/>
              <w:bottom w:val="single" w:sz="8" w:space="0" w:color="auto"/>
              <w:right w:val="nil"/>
            </w:tcBorders>
            <w:vAlign w:val="center"/>
            <w:hideMark/>
          </w:tcPr>
          <w:p w14:paraId="21686432"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Adjusted R²</w:t>
            </w:r>
          </w:p>
        </w:tc>
      </w:tr>
      <w:tr w:rsidR="00BE5409" w:rsidRPr="00064B97" w14:paraId="412FF1B6" w14:textId="77777777" w:rsidTr="000A1C90">
        <w:trPr>
          <w:trHeight w:hRule="exact" w:val="320"/>
        </w:trPr>
        <w:tc>
          <w:tcPr>
            <w:tcW w:w="2268" w:type="dxa"/>
            <w:vMerge w:val="restart"/>
            <w:tcBorders>
              <w:top w:val="nil"/>
              <w:left w:val="nil"/>
              <w:bottom w:val="nil"/>
              <w:right w:val="nil"/>
            </w:tcBorders>
            <w:hideMark/>
          </w:tcPr>
          <w:p w14:paraId="5C57760C"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Sexual Satisfaction</w:t>
            </w:r>
          </w:p>
        </w:tc>
        <w:tc>
          <w:tcPr>
            <w:tcW w:w="3218" w:type="dxa"/>
            <w:tcBorders>
              <w:top w:val="nil"/>
              <w:left w:val="nil"/>
              <w:bottom w:val="nil"/>
              <w:right w:val="nil"/>
            </w:tcBorders>
            <w:vAlign w:val="center"/>
            <w:hideMark/>
          </w:tcPr>
          <w:p w14:paraId="22588D6B" w14:textId="12FD0F2E"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Secret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w:t>
            </w:r>
          </w:p>
        </w:tc>
        <w:tc>
          <w:tcPr>
            <w:tcW w:w="0" w:type="auto"/>
            <w:tcBorders>
              <w:top w:val="nil"/>
              <w:left w:val="nil"/>
              <w:bottom w:val="nil"/>
              <w:right w:val="nil"/>
            </w:tcBorders>
            <w:noWrap/>
            <w:vAlign w:val="center"/>
            <w:hideMark/>
          </w:tcPr>
          <w:p w14:paraId="3A35FA4B"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-0.074</w:t>
            </w:r>
          </w:p>
        </w:tc>
        <w:tc>
          <w:tcPr>
            <w:tcW w:w="0" w:type="auto"/>
            <w:tcBorders>
              <w:top w:val="nil"/>
              <w:left w:val="nil"/>
              <w:bottom w:val="nil"/>
              <w:right w:val="nil"/>
            </w:tcBorders>
            <w:noWrap/>
            <w:vAlign w:val="center"/>
            <w:hideMark/>
          </w:tcPr>
          <w:p w14:paraId="43CFE078"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-2.74</w:t>
            </w:r>
          </w:p>
        </w:tc>
        <w:tc>
          <w:tcPr>
            <w:tcW w:w="0" w:type="auto"/>
            <w:tcBorders>
              <w:top w:val="nil"/>
              <w:left w:val="nil"/>
              <w:bottom w:val="nil"/>
              <w:right w:val="nil"/>
            </w:tcBorders>
            <w:vAlign w:val="center"/>
            <w:hideMark/>
          </w:tcPr>
          <w:p w14:paraId="18E3318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.01</w:t>
            </w:r>
          </w:p>
        </w:tc>
        <w:tc>
          <w:tcPr>
            <w:tcW w:w="1451" w:type="dxa"/>
            <w:vMerge w:val="restart"/>
            <w:tcBorders>
              <w:top w:val="nil"/>
              <w:left w:val="nil"/>
              <w:bottom w:val="nil"/>
              <w:right w:val="nil"/>
            </w:tcBorders>
            <w:hideMark/>
          </w:tcPr>
          <w:p w14:paraId="5EF03BB8"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.107</w:t>
            </w:r>
          </w:p>
        </w:tc>
      </w:tr>
      <w:tr w:rsidR="00BE5409" w:rsidRPr="00064B97" w14:paraId="0A28CB28" w14:textId="77777777" w:rsidTr="000A1C90">
        <w:trPr>
          <w:trHeight w:hRule="exact" w:val="320"/>
        </w:trPr>
        <w:tc>
          <w:tcPr>
            <w:tcW w:w="2268" w:type="dxa"/>
            <w:vMerge/>
            <w:tcBorders>
              <w:top w:val="nil"/>
              <w:left w:val="nil"/>
              <w:bottom w:val="nil"/>
              <w:right w:val="nil"/>
            </w:tcBorders>
            <w:hideMark/>
          </w:tcPr>
          <w:p w14:paraId="6758B439"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5106D821"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Shared Use</w:t>
            </w:r>
          </w:p>
        </w:tc>
        <w:tc>
          <w:tcPr>
            <w:tcW w:w="0" w:type="auto"/>
            <w:tcBorders>
              <w:top w:val="nil"/>
              <w:left w:val="nil"/>
              <w:bottom w:val="nil"/>
              <w:right w:val="nil"/>
            </w:tcBorders>
            <w:noWrap/>
            <w:vAlign w:val="center"/>
            <w:hideMark/>
          </w:tcPr>
          <w:p w14:paraId="0E9E59A3"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0.275</w:t>
            </w:r>
          </w:p>
        </w:tc>
        <w:tc>
          <w:tcPr>
            <w:tcW w:w="0" w:type="auto"/>
            <w:tcBorders>
              <w:top w:val="nil"/>
              <w:left w:val="nil"/>
              <w:bottom w:val="nil"/>
              <w:right w:val="nil"/>
            </w:tcBorders>
            <w:noWrap/>
            <w:vAlign w:val="center"/>
            <w:hideMark/>
          </w:tcPr>
          <w:p w14:paraId="6BE1680D"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10.02</w:t>
            </w:r>
          </w:p>
        </w:tc>
        <w:tc>
          <w:tcPr>
            <w:tcW w:w="0" w:type="auto"/>
            <w:tcBorders>
              <w:top w:val="nil"/>
              <w:left w:val="nil"/>
              <w:bottom w:val="nil"/>
              <w:right w:val="nil"/>
            </w:tcBorders>
            <w:vAlign w:val="center"/>
            <w:hideMark/>
          </w:tcPr>
          <w:p w14:paraId="4161B083"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5BBD59BF"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286A4C51" w14:textId="77777777" w:rsidTr="000A1C90">
        <w:trPr>
          <w:trHeight w:hRule="exact" w:val="320"/>
        </w:trPr>
        <w:tc>
          <w:tcPr>
            <w:tcW w:w="2268" w:type="dxa"/>
            <w:vMerge/>
            <w:tcBorders>
              <w:top w:val="nil"/>
              <w:left w:val="nil"/>
              <w:bottom w:val="nil"/>
              <w:right w:val="nil"/>
            </w:tcBorders>
            <w:hideMark/>
          </w:tcPr>
          <w:p w14:paraId="5A067E0B"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461E54E5"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Gender</w:t>
            </w:r>
          </w:p>
        </w:tc>
        <w:tc>
          <w:tcPr>
            <w:tcW w:w="0" w:type="auto"/>
            <w:tcBorders>
              <w:top w:val="nil"/>
              <w:left w:val="nil"/>
              <w:bottom w:val="nil"/>
              <w:right w:val="nil"/>
            </w:tcBorders>
            <w:noWrap/>
            <w:vAlign w:val="center"/>
            <w:hideMark/>
          </w:tcPr>
          <w:p w14:paraId="14ABBA6C"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-0.103</w:t>
            </w:r>
          </w:p>
        </w:tc>
        <w:tc>
          <w:tcPr>
            <w:tcW w:w="0" w:type="auto"/>
            <w:tcBorders>
              <w:top w:val="nil"/>
              <w:left w:val="nil"/>
              <w:bottom w:val="nil"/>
              <w:right w:val="nil"/>
            </w:tcBorders>
            <w:noWrap/>
            <w:vAlign w:val="center"/>
            <w:hideMark/>
          </w:tcPr>
          <w:p w14:paraId="1B1B83EC"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-3.91</w:t>
            </w:r>
          </w:p>
        </w:tc>
        <w:tc>
          <w:tcPr>
            <w:tcW w:w="0" w:type="auto"/>
            <w:tcBorders>
              <w:top w:val="nil"/>
              <w:left w:val="nil"/>
              <w:bottom w:val="nil"/>
              <w:right w:val="nil"/>
            </w:tcBorders>
            <w:vAlign w:val="center"/>
            <w:hideMark/>
          </w:tcPr>
          <w:p w14:paraId="09A0C18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772D8593"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018B3FE4" w14:textId="77777777" w:rsidTr="000A1C90">
        <w:trPr>
          <w:trHeight w:hRule="exact" w:val="320"/>
        </w:trPr>
        <w:tc>
          <w:tcPr>
            <w:tcW w:w="2268" w:type="dxa"/>
            <w:vMerge/>
            <w:tcBorders>
              <w:top w:val="nil"/>
              <w:left w:val="nil"/>
              <w:bottom w:val="nil"/>
              <w:right w:val="nil"/>
            </w:tcBorders>
            <w:hideMark/>
          </w:tcPr>
          <w:p w14:paraId="10FE9945"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124A9761"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Culture</w:t>
            </w:r>
          </w:p>
        </w:tc>
        <w:tc>
          <w:tcPr>
            <w:tcW w:w="0" w:type="auto"/>
            <w:tcBorders>
              <w:top w:val="nil"/>
              <w:left w:val="nil"/>
              <w:bottom w:val="nil"/>
              <w:right w:val="nil"/>
            </w:tcBorders>
            <w:noWrap/>
            <w:vAlign w:val="center"/>
            <w:hideMark/>
          </w:tcPr>
          <w:p w14:paraId="529E1743"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-0.079</w:t>
            </w:r>
          </w:p>
        </w:tc>
        <w:tc>
          <w:tcPr>
            <w:tcW w:w="0" w:type="auto"/>
            <w:tcBorders>
              <w:top w:val="nil"/>
              <w:left w:val="nil"/>
              <w:bottom w:val="nil"/>
              <w:right w:val="nil"/>
            </w:tcBorders>
            <w:noWrap/>
            <w:vAlign w:val="center"/>
            <w:hideMark/>
          </w:tcPr>
          <w:p w14:paraId="15EF59EE"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-3.17</w:t>
            </w:r>
          </w:p>
        </w:tc>
        <w:tc>
          <w:tcPr>
            <w:tcW w:w="0" w:type="auto"/>
            <w:tcBorders>
              <w:top w:val="nil"/>
              <w:left w:val="nil"/>
              <w:bottom w:val="nil"/>
              <w:right w:val="nil"/>
            </w:tcBorders>
            <w:vAlign w:val="center"/>
            <w:hideMark/>
          </w:tcPr>
          <w:p w14:paraId="1A59CB37"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.01</w:t>
            </w:r>
          </w:p>
        </w:tc>
        <w:tc>
          <w:tcPr>
            <w:tcW w:w="1451" w:type="dxa"/>
            <w:vMerge/>
            <w:tcBorders>
              <w:top w:val="nil"/>
              <w:left w:val="nil"/>
              <w:bottom w:val="nil"/>
              <w:right w:val="nil"/>
            </w:tcBorders>
            <w:hideMark/>
          </w:tcPr>
          <w:p w14:paraId="01D5C8F6" w14:textId="77777777" w:rsidR="00BE5409" w:rsidRPr="00064B97" w:rsidRDefault="00BE5409" w:rsidP="000A1C90">
            <w:pPr>
              <w:spacing w:after="0"/>
              <w:jc w:val="center"/>
              <w:rPr>
                <w:rFonts w:ascii="Calibri" w:hAnsi="Calibri" w:cs="Calibri"/>
                <w:color w:val="000000"/>
                <w:sz w:val="22"/>
                <w:szCs w:val="22"/>
              </w:rPr>
            </w:pPr>
          </w:p>
        </w:tc>
      </w:tr>
      <w:tr w:rsidR="002F124A" w:rsidRPr="00064B97" w14:paraId="01FD9690" w14:textId="77777777" w:rsidTr="000A1C90">
        <w:trPr>
          <w:trHeight w:hRule="exact" w:val="320"/>
        </w:trPr>
        <w:tc>
          <w:tcPr>
            <w:tcW w:w="2268" w:type="dxa"/>
            <w:vMerge/>
            <w:tcBorders>
              <w:top w:val="nil"/>
              <w:left w:val="nil"/>
              <w:bottom w:val="nil"/>
              <w:right w:val="nil"/>
            </w:tcBorders>
            <w:hideMark/>
          </w:tcPr>
          <w:p w14:paraId="561EBBFC"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741E9F2F" w14:textId="498B6AD5"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Secret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Use×Gender</w:t>
            </w:r>
          </w:p>
        </w:tc>
        <w:tc>
          <w:tcPr>
            <w:tcW w:w="0" w:type="auto"/>
            <w:tcBorders>
              <w:top w:val="nil"/>
              <w:left w:val="nil"/>
              <w:bottom w:val="nil"/>
              <w:right w:val="nil"/>
            </w:tcBorders>
            <w:noWrap/>
            <w:vAlign w:val="center"/>
            <w:hideMark/>
          </w:tcPr>
          <w:p w14:paraId="55CDC9B4"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0.057</w:t>
            </w:r>
          </w:p>
        </w:tc>
        <w:tc>
          <w:tcPr>
            <w:tcW w:w="0" w:type="auto"/>
            <w:tcBorders>
              <w:top w:val="nil"/>
              <w:left w:val="nil"/>
              <w:bottom w:val="nil"/>
              <w:right w:val="nil"/>
            </w:tcBorders>
            <w:noWrap/>
            <w:vAlign w:val="center"/>
            <w:hideMark/>
          </w:tcPr>
          <w:p w14:paraId="52BFF381"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2.16</w:t>
            </w:r>
          </w:p>
        </w:tc>
        <w:tc>
          <w:tcPr>
            <w:tcW w:w="0" w:type="auto"/>
            <w:tcBorders>
              <w:top w:val="nil"/>
              <w:left w:val="nil"/>
              <w:bottom w:val="nil"/>
              <w:right w:val="nil"/>
            </w:tcBorders>
            <w:noWrap/>
            <w:vAlign w:val="center"/>
            <w:hideMark/>
          </w:tcPr>
          <w:p w14:paraId="28ED7208" w14:textId="68240AEB"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.03</w:t>
            </w:r>
          </w:p>
        </w:tc>
        <w:tc>
          <w:tcPr>
            <w:tcW w:w="1451" w:type="dxa"/>
            <w:vMerge/>
            <w:tcBorders>
              <w:top w:val="nil"/>
              <w:left w:val="nil"/>
              <w:bottom w:val="nil"/>
              <w:right w:val="nil"/>
            </w:tcBorders>
            <w:hideMark/>
          </w:tcPr>
          <w:p w14:paraId="383C7266" w14:textId="77777777" w:rsidR="00BE5409" w:rsidRPr="00064B97" w:rsidRDefault="00BE5409" w:rsidP="000A1C90">
            <w:pPr>
              <w:spacing w:after="0"/>
              <w:jc w:val="center"/>
              <w:rPr>
                <w:rFonts w:ascii="Calibri" w:hAnsi="Calibri" w:cs="Calibri"/>
                <w:color w:val="000000"/>
                <w:sz w:val="22"/>
                <w:szCs w:val="22"/>
              </w:rPr>
            </w:pPr>
          </w:p>
        </w:tc>
      </w:tr>
      <w:tr w:rsidR="002F124A" w:rsidRPr="00064B97" w14:paraId="2E20A813" w14:textId="77777777" w:rsidTr="000A1C90">
        <w:trPr>
          <w:trHeight w:hRule="exact" w:val="320"/>
        </w:trPr>
        <w:tc>
          <w:tcPr>
            <w:tcW w:w="2268" w:type="dxa"/>
            <w:vMerge/>
            <w:tcBorders>
              <w:top w:val="nil"/>
              <w:left w:val="nil"/>
              <w:bottom w:val="nil"/>
              <w:right w:val="nil"/>
            </w:tcBorders>
            <w:hideMark/>
          </w:tcPr>
          <w:p w14:paraId="7885CE2D"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40439993" w14:textId="5F4F5809"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Partner-Aware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Use×Gender</w:t>
            </w:r>
          </w:p>
        </w:tc>
        <w:tc>
          <w:tcPr>
            <w:tcW w:w="0" w:type="auto"/>
            <w:tcBorders>
              <w:top w:val="nil"/>
              <w:left w:val="nil"/>
              <w:bottom w:val="nil"/>
              <w:right w:val="nil"/>
            </w:tcBorders>
            <w:noWrap/>
            <w:vAlign w:val="center"/>
            <w:hideMark/>
          </w:tcPr>
          <w:p w14:paraId="7C67654E"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0.062</w:t>
            </w:r>
          </w:p>
        </w:tc>
        <w:tc>
          <w:tcPr>
            <w:tcW w:w="0" w:type="auto"/>
            <w:tcBorders>
              <w:top w:val="nil"/>
              <w:left w:val="nil"/>
              <w:bottom w:val="nil"/>
              <w:right w:val="nil"/>
            </w:tcBorders>
            <w:noWrap/>
            <w:vAlign w:val="center"/>
            <w:hideMark/>
          </w:tcPr>
          <w:p w14:paraId="25A6576D"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2.3</w:t>
            </w:r>
          </w:p>
        </w:tc>
        <w:tc>
          <w:tcPr>
            <w:tcW w:w="0" w:type="auto"/>
            <w:tcBorders>
              <w:top w:val="nil"/>
              <w:left w:val="nil"/>
              <w:bottom w:val="nil"/>
              <w:right w:val="nil"/>
            </w:tcBorders>
            <w:noWrap/>
            <w:vAlign w:val="center"/>
            <w:hideMark/>
          </w:tcPr>
          <w:p w14:paraId="7974AE43" w14:textId="49C3C7E4"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.02</w:t>
            </w:r>
          </w:p>
        </w:tc>
        <w:tc>
          <w:tcPr>
            <w:tcW w:w="1451" w:type="dxa"/>
            <w:vMerge/>
            <w:tcBorders>
              <w:top w:val="nil"/>
              <w:left w:val="nil"/>
              <w:bottom w:val="nil"/>
              <w:right w:val="nil"/>
            </w:tcBorders>
            <w:hideMark/>
          </w:tcPr>
          <w:p w14:paraId="0C4E2CFD" w14:textId="77777777" w:rsidR="00BE5409" w:rsidRPr="00064B97" w:rsidRDefault="00BE5409" w:rsidP="000A1C90">
            <w:pPr>
              <w:spacing w:after="0"/>
              <w:jc w:val="center"/>
              <w:rPr>
                <w:rFonts w:ascii="Calibri" w:hAnsi="Calibri" w:cs="Calibri"/>
                <w:color w:val="000000"/>
                <w:sz w:val="22"/>
                <w:szCs w:val="22"/>
              </w:rPr>
            </w:pPr>
          </w:p>
        </w:tc>
      </w:tr>
      <w:tr w:rsidR="002F124A" w:rsidRPr="00064B97" w14:paraId="3672B475" w14:textId="77777777" w:rsidTr="000A1C90">
        <w:trPr>
          <w:trHeight w:hRule="exact" w:val="320"/>
        </w:trPr>
        <w:tc>
          <w:tcPr>
            <w:tcW w:w="2268" w:type="dxa"/>
            <w:vMerge w:val="restart"/>
            <w:tcBorders>
              <w:top w:val="nil"/>
              <w:left w:val="nil"/>
              <w:bottom w:val="nil"/>
              <w:right w:val="nil"/>
            </w:tcBorders>
            <w:hideMark/>
          </w:tcPr>
          <w:p w14:paraId="35DCA34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Sexual Pleasure</w:t>
            </w:r>
          </w:p>
        </w:tc>
        <w:tc>
          <w:tcPr>
            <w:tcW w:w="3218" w:type="dxa"/>
            <w:tcBorders>
              <w:top w:val="nil"/>
              <w:left w:val="nil"/>
              <w:bottom w:val="nil"/>
              <w:right w:val="nil"/>
            </w:tcBorders>
            <w:vAlign w:val="center"/>
            <w:hideMark/>
          </w:tcPr>
          <w:p w14:paraId="6C71252C" w14:textId="1CB09B9B"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Secret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w:t>
            </w:r>
          </w:p>
        </w:tc>
        <w:tc>
          <w:tcPr>
            <w:tcW w:w="0" w:type="auto"/>
            <w:tcBorders>
              <w:top w:val="nil"/>
              <w:left w:val="nil"/>
              <w:bottom w:val="nil"/>
              <w:right w:val="nil"/>
            </w:tcBorders>
            <w:noWrap/>
            <w:vAlign w:val="center"/>
            <w:hideMark/>
          </w:tcPr>
          <w:p w14:paraId="4BABFA47"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0.015</w:t>
            </w:r>
          </w:p>
        </w:tc>
        <w:tc>
          <w:tcPr>
            <w:tcW w:w="0" w:type="auto"/>
            <w:tcBorders>
              <w:top w:val="nil"/>
              <w:left w:val="nil"/>
              <w:bottom w:val="nil"/>
              <w:right w:val="nil"/>
            </w:tcBorders>
            <w:noWrap/>
            <w:vAlign w:val="center"/>
            <w:hideMark/>
          </w:tcPr>
          <w:p w14:paraId="1FAD41D9"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0.52</w:t>
            </w:r>
          </w:p>
        </w:tc>
        <w:tc>
          <w:tcPr>
            <w:tcW w:w="0" w:type="auto"/>
            <w:tcBorders>
              <w:top w:val="nil"/>
              <w:left w:val="nil"/>
              <w:bottom w:val="nil"/>
              <w:right w:val="nil"/>
            </w:tcBorders>
            <w:noWrap/>
            <w:vAlign w:val="center"/>
            <w:hideMark/>
          </w:tcPr>
          <w:p w14:paraId="54C3E352" w14:textId="76D84C98"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.6</w:t>
            </w:r>
          </w:p>
        </w:tc>
        <w:tc>
          <w:tcPr>
            <w:tcW w:w="1451" w:type="dxa"/>
            <w:vMerge w:val="restart"/>
            <w:tcBorders>
              <w:top w:val="nil"/>
              <w:left w:val="nil"/>
              <w:bottom w:val="nil"/>
              <w:right w:val="nil"/>
            </w:tcBorders>
            <w:hideMark/>
          </w:tcPr>
          <w:p w14:paraId="79F4912F"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.104</w:t>
            </w:r>
          </w:p>
        </w:tc>
      </w:tr>
      <w:tr w:rsidR="00BE5409" w:rsidRPr="00064B97" w14:paraId="4697C127" w14:textId="77777777" w:rsidTr="000A1C90">
        <w:trPr>
          <w:trHeight w:hRule="exact" w:val="320"/>
        </w:trPr>
        <w:tc>
          <w:tcPr>
            <w:tcW w:w="2268" w:type="dxa"/>
            <w:vMerge/>
            <w:tcBorders>
              <w:top w:val="nil"/>
              <w:left w:val="nil"/>
              <w:bottom w:val="nil"/>
              <w:right w:val="nil"/>
            </w:tcBorders>
            <w:hideMark/>
          </w:tcPr>
          <w:p w14:paraId="6981B40F"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2FE58F33"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Shared Use</w:t>
            </w:r>
          </w:p>
        </w:tc>
        <w:tc>
          <w:tcPr>
            <w:tcW w:w="0" w:type="auto"/>
            <w:tcBorders>
              <w:top w:val="nil"/>
              <w:left w:val="nil"/>
              <w:bottom w:val="nil"/>
              <w:right w:val="nil"/>
            </w:tcBorders>
            <w:noWrap/>
            <w:vAlign w:val="center"/>
            <w:hideMark/>
          </w:tcPr>
          <w:p w14:paraId="14B352A6"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0.16</w:t>
            </w:r>
          </w:p>
        </w:tc>
        <w:tc>
          <w:tcPr>
            <w:tcW w:w="0" w:type="auto"/>
            <w:tcBorders>
              <w:top w:val="nil"/>
              <w:left w:val="nil"/>
              <w:bottom w:val="nil"/>
              <w:right w:val="nil"/>
            </w:tcBorders>
            <w:noWrap/>
            <w:vAlign w:val="center"/>
            <w:hideMark/>
          </w:tcPr>
          <w:p w14:paraId="3E7669D8"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5.83</w:t>
            </w:r>
          </w:p>
        </w:tc>
        <w:tc>
          <w:tcPr>
            <w:tcW w:w="0" w:type="auto"/>
            <w:tcBorders>
              <w:top w:val="nil"/>
              <w:left w:val="nil"/>
              <w:bottom w:val="nil"/>
              <w:right w:val="nil"/>
            </w:tcBorders>
            <w:vAlign w:val="center"/>
            <w:hideMark/>
          </w:tcPr>
          <w:p w14:paraId="5FC75E81"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7E816F4C"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1F545403" w14:textId="77777777" w:rsidTr="000A1C90">
        <w:trPr>
          <w:trHeight w:hRule="exact" w:val="320"/>
        </w:trPr>
        <w:tc>
          <w:tcPr>
            <w:tcW w:w="2268" w:type="dxa"/>
            <w:vMerge/>
            <w:tcBorders>
              <w:top w:val="nil"/>
              <w:left w:val="nil"/>
              <w:bottom w:val="nil"/>
              <w:right w:val="nil"/>
            </w:tcBorders>
            <w:hideMark/>
          </w:tcPr>
          <w:p w14:paraId="46D9C976"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2C129AF8"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Gender</w:t>
            </w:r>
          </w:p>
        </w:tc>
        <w:tc>
          <w:tcPr>
            <w:tcW w:w="0" w:type="auto"/>
            <w:tcBorders>
              <w:top w:val="nil"/>
              <w:left w:val="nil"/>
              <w:bottom w:val="nil"/>
              <w:right w:val="nil"/>
            </w:tcBorders>
            <w:noWrap/>
            <w:vAlign w:val="center"/>
            <w:hideMark/>
          </w:tcPr>
          <w:p w14:paraId="60CFF389"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-0.194</w:t>
            </w:r>
          </w:p>
        </w:tc>
        <w:tc>
          <w:tcPr>
            <w:tcW w:w="0" w:type="auto"/>
            <w:tcBorders>
              <w:top w:val="nil"/>
              <w:left w:val="nil"/>
              <w:bottom w:val="nil"/>
              <w:right w:val="nil"/>
            </w:tcBorders>
            <w:noWrap/>
            <w:vAlign w:val="center"/>
            <w:hideMark/>
          </w:tcPr>
          <w:p w14:paraId="24BEA7A3"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-6.97</w:t>
            </w:r>
          </w:p>
        </w:tc>
        <w:tc>
          <w:tcPr>
            <w:tcW w:w="0" w:type="auto"/>
            <w:tcBorders>
              <w:top w:val="nil"/>
              <w:left w:val="nil"/>
              <w:bottom w:val="nil"/>
              <w:right w:val="nil"/>
            </w:tcBorders>
            <w:vAlign w:val="center"/>
            <w:hideMark/>
          </w:tcPr>
          <w:p w14:paraId="4131DC06"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30D2BAC8" w14:textId="77777777" w:rsidR="00BE5409" w:rsidRPr="00064B97" w:rsidRDefault="00BE5409" w:rsidP="000A1C90">
            <w:pPr>
              <w:spacing w:after="0"/>
              <w:jc w:val="center"/>
              <w:rPr>
                <w:rFonts w:ascii="Calibri" w:hAnsi="Calibri" w:cs="Calibri"/>
                <w:color w:val="000000"/>
                <w:sz w:val="22"/>
                <w:szCs w:val="22"/>
              </w:rPr>
            </w:pPr>
          </w:p>
        </w:tc>
      </w:tr>
      <w:tr w:rsidR="002F124A" w:rsidRPr="00064B97" w14:paraId="07CF40F9" w14:textId="77777777" w:rsidTr="000A1C90">
        <w:trPr>
          <w:trHeight w:hRule="exact" w:val="320"/>
        </w:trPr>
        <w:tc>
          <w:tcPr>
            <w:tcW w:w="2268" w:type="dxa"/>
            <w:vMerge/>
            <w:tcBorders>
              <w:top w:val="nil"/>
              <w:left w:val="nil"/>
              <w:bottom w:val="nil"/>
              <w:right w:val="nil"/>
            </w:tcBorders>
            <w:hideMark/>
          </w:tcPr>
          <w:p w14:paraId="0127CA44"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6E8737A4" w14:textId="5A569581"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Secret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Use×Gender</w:t>
            </w:r>
          </w:p>
        </w:tc>
        <w:tc>
          <w:tcPr>
            <w:tcW w:w="0" w:type="auto"/>
            <w:tcBorders>
              <w:top w:val="nil"/>
              <w:left w:val="nil"/>
              <w:bottom w:val="nil"/>
              <w:right w:val="nil"/>
            </w:tcBorders>
            <w:noWrap/>
            <w:vAlign w:val="center"/>
            <w:hideMark/>
          </w:tcPr>
          <w:p w14:paraId="546E7D79"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-0.061</w:t>
            </w:r>
          </w:p>
        </w:tc>
        <w:tc>
          <w:tcPr>
            <w:tcW w:w="0" w:type="auto"/>
            <w:tcBorders>
              <w:top w:val="nil"/>
              <w:left w:val="nil"/>
              <w:bottom w:val="nil"/>
              <w:right w:val="nil"/>
            </w:tcBorders>
            <w:noWrap/>
            <w:vAlign w:val="center"/>
            <w:hideMark/>
          </w:tcPr>
          <w:p w14:paraId="2DD069BE"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-2.17</w:t>
            </w:r>
          </w:p>
        </w:tc>
        <w:tc>
          <w:tcPr>
            <w:tcW w:w="0" w:type="auto"/>
            <w:tcBorders>
              <w:top w:val="nil"/>
              <w:left w:val="nil"/>
              <w:bottom w:val="nil"/>
              <w:right w:val="nil"/>
            </w:tcBorders>
            <w:noWrap/>
            <w:vAlign w:val="center"/>
            <w:hideMark/>
          </w:tcPr>
          <w:p w14:paraId="2F756F3F" w14:textId="62FF4A18"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.03</w:t>
            </w:r>
          </w:p>
        </w:tc>
        <w:tc>
          <w:tcPr>
            <w:tcW w:w="1451" w:type="dxa"/>
            <w:vMerge/>
            <w:tcBorders>
              <w:top w:val="nil"/>
              <w:left w:val="nil"/>
              <w:bottom w:val="nil"/>
              <w:right w:val="nil"/>
            </w:tcBorders>
            <w:hideMark/>
          </w:tcPr>
          <w:p w14:paraId="473999D4"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3F2738EA" w14:textId="77777777" w:rsidTr="000A1C90">
        <w:trPr>
          <w:trHeight w:hRule="exact" w:val="320"/>
        </w:trPr>
        <w:tc>
          <w:tcPr>
            <w:tcW w:w="2268" w:type="dxa"/>
            <w:vMerge/>
            <w:tcBorders>
              <w:top w:val="nil"/>
              <w:left w:val="nil"/>
              <w:bottom w:val="nil"/>
              <w:right w:val="nil"/>
            </w:tcBorders>
            <w:hideMark/>
          </w:tcPr>
          <w:p w14:paraId="34FC3399"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4A5455B0" w14:textId="43210D1F"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Partner-Aware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Use×Gender</w:t>
            </w:r>
          </w:p>
        </w:tc>
        <w:tc>
          <w:tcPr>
            <w:tcW w:w="0" w:type="auto"/>
            <w:tcBorders>
              <w:top w:val="nil"/>
              <w:left w:val="nil"/>
              <w:bottom w:val="nil"/>
              <w:right w:val="nil"/>
            </w:tcBorders>
            <w:noWrap/>
            <w:vAlign w:val="center"/>
            <w:hideMark/>
          </w:tcPr>
          <w:p w14:paraId="20682A5D"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0.072</w:t>
            </w:r>
          </w:p>
        </w:tc>
        <w:tc>
          <w:tcPr>
            <w:tcW w:w="0" w:type="auto"/>
            <w:tcBorders>
              <w:top w:val="nil"/>
              <w:left w:val="nil"/>
              <w:bottom w:val="nil"/>
              <w:right w:val="nil"/>
            </w:tcBorders>
            <w:noWrap/>
            <w:vAlign w:val="center"/>
            <w:hideMark/>
          </w:tcPr>
          <w:p w14:paraId="572DFB10"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2.56</w:t>
            </w:r>
          </w:p>
        </w:tc>
        <w:tc>
          <w:tcPr>
            <w:tcW w:w="0" w:type="auto"/>
            <w:tcBorders>
              <w:top w:val="nil"/>
              <w:left w:val="nil"/>
              <w:bottom w:val="nil"/>
              <w:right w:val="nil"/>
            </w:tcBorders>
            <w:vAlign w:val="center"/>
            <w:hideMark/>
          </w:tcPr>
          <w:p w14:paraId="1A058761"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.01</w:t>
            </w:r>
          </w:p>
        </w:tc>
        <w:tc>
          <w:tcPr>
            <w:tcW w:w="1451" w:type="dxa"/>
            <w:vMerge/>
            <w:tcBorders>
              <w:top w:val="nil"/>
              <w:left w:val="nil"/>
              <w:bottom w:val="nil"/>
              <w:right w:val="nil"/>
            </w:tcBorders>
            <w:hideMark/>
          </w:tcPr>
          <w:p w14:paraId="612763A9"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433B192E" w14:textId="77777777" w:rsidTr="000A1C90">
        <w:trPr>
          <w:trHeight w:hRule="exact" w:val="320"/>
        </w:trPr>
        <w:tc>
          <w:tcPr>
            <w:tcW w:w="2268" w:type="dxa"/>
            <w:vMerge/>
            <w:tcBorders>
              <w:top w:val="nil"/>
              <w:left w:val="nil"/>
              <w:bottom w:val="nil"/>
              <w:right w:val="nil"/>
            </w:tcBorders>
            <w:hideMark/>
          </w:tcPr>
          <w:p w14:paraId="5EBF3FC6"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69FE75CE" w14:textId="575674AD"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Secret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Use×Culture</w:t>
            </w:r>
          </w:p>
        </w:tc>
        <w:tc>
          <w:tcPr>
            <w:tcW w:w="0" w:type="auto"/>
            <w:tcBorders>
              <w:top w:val="nil"/>
              <w:left w:val="nil"/>
              <w:bottom w:val="nil"/>
              <w:right w:val="nil"/>
            </w:tcBorders>
            <w:noWrap/>
            <w:vAlign w:val="center"/>
            <w:hideMark/>
          </w:tcPr>
          <w:p w14:paraId="61FA48BC"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-0.168</w:t>
            </w:r>
          </w:p>
        </w:tc>
        <w:tc>
          <w:tcPr>
            <w:tcW w:w="0" w:type="auto"/>
            <w:tcBorders>
              <w:top w:val="nil"/>
              <w:left w:val="nil"/>
              <w:bottom w:val="nil"/>
              <w:right w:val="nil"/>
            </w:tcBorders>
            <w:noWrap/>
            <w:vAlign w:val="center"/>
            <w:hideMark/>
          </w:tcPr>
          <w:p w14:paraId="59C53986"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-6.75</w:t>
            </w:r>
          </w:p>
        </w:tc>
        <w:tc>
          <w:tcPr>
            <w:tcW w:w="0" w:type="auto"/>
            <w:tcBorders>
              <w:top w:val="nil"/>
              <w:left w:val="nil"/>
              <w:bottom w:val="nil"/>
              <w:right w:val="nil"/>
            </w:tcBorders>
            <w:vAlign w:val="center"/>
            <w:hideMark/>
          </w:tcPr>
          <w:p w14:paraId="7E3CB2B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79A17CBB"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53040668" w14:textId="77777777" w:rsidTr="000A1C90">
        <w:trPr>
          <w:trHeight w:hRule="exact" w:val="320"/>
        </w:trPr>
        <w:tc>
          <w:tcPr>
            <w:tcW w:w="2268" w:type="dxa"/>
            <w:vMerge w:val="restart"/>
            <w:tcBorders>
              <w:top w:val="nil"/>
              <w:left w:val="nil"/>
              <w:bottom w:val="nil"/>
              <w:right w:val="nil"/>
            </w:tcBorders>
            <w:hideMark/>
          </w:tcPr>
          <w:p w14:paraId="4D41CE4E"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Relational Sexual Shame</w:t>
            </w:r>
          </w:p>
        </w:tc>
        <w:tc>
          <w:tcPr>
            <w:tcW w:w="3218" w:type="dxa"/>
            <w:tcBorders>
              <w:top w:val="nil"/>
              <w:left w:val="nil"/>
              <w:bottom w:val="nil"/>
              <w:right w:val="nil"/>
            </w:tcBorders>
            <w:vAlign w:val="center"/>
            <w:hideMark/>
          </w:tcPr>
          <w:p w14:paraId="709462F2"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Shared Use</w:t>
            </w:r>
          </w:p>
        </w:tc>
        <w:tc>
          <w:tcPr>
            <w:tcW w:w="0" w:type="auto"/>
            <w:tcBorders>
              <w:top w:val="nil"/>
              <w:left w:val="nil"/>
              <w:bottom w:val="nil"/>
              <w:right w:val="nil"/>
            </w:tcBorders>
            <w:noWrap/>
            <w:vAlign w:val="center"/>
            <w:hideMark/>
          </w:tcPr>
          <w:p w14:paraId="07A4CB3D"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-0.096</w:t>
            </w:r>
          </w:p>
        </w:tc>
        <w:tc>
          <w:tcPr>
            <w:tcW w:w="0" w:type="auto"/>
            <w:tcBorders>
              <w:top w:val="nil"/>
              <w:left w:val="nil"/>
              <w:bottom w:val="nil"/>
              <w:right w:val="nil"/>
            </w:tcBorders>
            <w:noWrap/>
            <w:vAlign w:val="center"/>
            <w:hideMark/>
          </w:tcPr>
          <w:p w14:paraId="5815973C"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-4.31</w:t>
            </w:r>
          </w:p>
        </w:tc>
        <w:tc>
          <w:tcPr>
            <w:tcW w:w="0" w:type="auto"/>
            <w:tcBorders>
              <w:top w:val="nil"/>
              <w:left w:val="nil"/>
              <w:bottom w:val="nil"/>
              <w:right w:val="nil"/>
            </w:tcBorders>
            <w:vAlign w:val="center"/>
            <w:hideMark/>
          </w:tcPr>
          <w:p w14:paraId="4F57BBD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val="restart"/>
            <w:tcBorders>
              <w:top w:val="nil"/>
              <w:left w:val="nil"/>
              <w:bottom w:val="nil"/>
              <w:right w:val="nil"/>
            </w:tcBorders>
            <w:hideMark/>
          </w:tcPr>
          <w:p w14:paraId="73CE78F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.047</w:t>
            </w:r>
          </w:p>
        </w:tc>
      </w:tr>
      <w:tr w:rsidR="00BE5409" w:rsidRPr="00064B97" w14:paraId="2ADDABBF" w14:textId="77777777" w:rsidTr="000A1C90">
        <w:trPr>
          <w:trHeight w:hRule="exact" w:val="320"/>
        </w:trPr>
        <w:tc>
          <w:tcPr>
            <w:tcW w:w="2268" w:type="dxa"/>
            <w:vMerge/>
            <w:tcBorders>
              <w:top w:val="nil"/>
              <w:left w:val="nil"/>
              <w:bottom w:val="nil"/>
              <w:right w:val="nil"/>
            </w:tcBorders>
            <w:hideMark/>
          </w:tcPr>
          <w:p w14:paraId="5C7699B9"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4CF43528"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Culture</w:t>
            </w:r>
          </w:p>
        </w:tc>
        <w:tc>
          <w:tcPr>
            <w:tcW w:w="0" w:type="auto"/>
            <w:tcBorders>
              <w:top w:val="nil"/>
              <w:left w:val="nil"/>
              <w:bottom w:val="nil"/>
              <w:right w:val="nil"/>
            </w:tcBorders>
            <w:noWrap/>
            <w:vAlign w:val="center"/>
            <w:hideMark/>
          </w:tcPr>
          <w:p w14:paraId="4FA82F66"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-0.157</w:t>
            </w:r>
          </w:p>
        </w:tc>
        <w:tc>
          <w:tcPr>
            <w:tcW w:w="0" w:type="auto"/>
            <w:tcBorders>
              <w:top w:val="nil"/>
              <w:left w:val="nil"/>
              <w:bottom w:val="nil"/>
              <w:right w:val="nil"/>
            </w:tcBorders>
            <w:noWrap/>
            <w:vAlign w:val="center"/>
            <w:hideMark/>
          </w:tcPr>
          <w:p w14:paraId="022F3D2A"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-7.29</w:t>
            </w:r>
          </w:p>
        </w:tc>
        <w:tc>
          <w:tcPr>
            <w:tcW w:w="0" w:type="auto"/>
            <w:tcBorders>
              <w:top w:val="nil"/>
              <w:left w:val="nil"/>
              <w:bottom w:val="nil"/>
              <w:right w:val="nil"/>
            </w:tcBorders>
            <w:vAlign w:val="center"/>
            <w:hideMark/>
          </w:tcPr>
          <w:p w14:paraId="694A3751"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5F390E12" w14:textId="77777777" w:rsidR="00BE5409" w:rsidRPr="00064B97" w:rsidRDefault="00BE5409" w:rsidP="000A1C90">
            <w:pPr>
              <w:spacing w:after="0"/>
              <w:jc w:val="center"/>
              <w:rPr>
                <w:rFonts w:ascii="Calibri" w:hAnsi="Calibri" w:cs="Calibri"/>
                <w:color w:val="000000"/>
                <w:sz w:val="22"/>
                <w:szCs w:val="22"/>
              </w:rPr>
            </w:pPr>
          </w:p>
        </w:tc>
      </w:tr>
      <w:tr w:rsidR="002F124A" w:rsidRPr="00064B97" w14:paraId="61D2DA2F" w14:textId="77777777" w:rsidTr="000A1C90">
        <w:trPr>
          <w:trHeight w:hRule="exact" w:val="320"/>
        </w:trPr>
        <w:tc>
          <w:tcPr>
            <w:tcW w:w="2268" w:type="dxa"/>
            <w:vMerge/>
            <w:tcBorders>
              <w:top w:val="nil"/>
              <w:left w:val="nil"/>
              <w:bottom w:val="nil"/>
              <w:right w:val="nil"/>
            </w:tcBorders>
            <w:hideMark/>
          </w:tcPr>
          <w:p w14:paraId="151284BF"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027B5C5F" w14:textId="2FA42B64"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Partner-Aware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Use×Gender</w:t>
            </w:r>
          </w:p>
        </w:tc>
        <w:tc>
          <w:tcPr>
            <w:tcW w:w="0" w:type="auto"/>
            <w:tcBorders>
              <w:top w:val="nil"/>
              <w:left w:val="nil"/>
              <w:bottom w:val="nil"/>
              <w:right w:val="nil"/>
            </w:tcBorders>
            <w:noWrap/>
            <w:vAlign w:val="center"/>
            <w:hideMark/>
          </w:tcPr>
          <w:p w14:paraId="519358D7"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-0.008</w:t>
            </w:r>
          </w:p>
        </w:tc>
        <w:tc>
          <w:tcPr>
            <w:tcW w:w="0" w:type="auto"/>
            <w:tcBorders>
              <w:top w:val="nil"/>
              <w:left w:val="nil"/>
              <w:bottom w:val="nil"/>
              <w:right w:val="nil"/>
            </w:tcBorders>
            <w:noWrap/>
            <w:vAlign w:val="center"/>
            <w:hideMark/>
          </w:tcPr>
          <w:p w14:paraId="1CC41005"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-0.37</w:t>
            </w:r>
          </w:p>
        </w:tc>
        <w:tc>
          <w:tcPr>
            <w:tcW w:w="0" w:type="auto"/>
            <w:tcBorders>
              <w:top w:val="nil"/>
              <w:left w:val="nil"/>
              <w:bottom w:val="nil"/>
              <w:right w:val="nil"/>
            </w:tcBorders>
            <w:noWrap/>
            <w:vAlign w:val="center"/>
            <w:hideMark/>
          </w:tcPr>
          <w:p w14:paraId="28A7471E" w14:textId="76CA63B1"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.71</w:t>
            </w:r>
          </w:p>
        </w:tc>
        <w:tc>
          <w:tcPr>
            <w:tcW w:w="1451" w:type="dxa"/>
            <w:vMerge/>
            <w:tcBorders>
              <w:top w:val="nil"/>
              <w:left w:val="nil"/>
              <w:bottom w:val="nil"/>
              <w:right w:val="nil"/>
            </w:tcBorders>
            <w:hideMark/>
          </w:tcPr>
          <w:p w14:paraId="345FFF53"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19432349" w14:textId="77777777" w:rsidTr="000A1C90">
        <w:trPr>
          <w:trHeight w:hRule="exact" w:val="320"/>
        </w:trPr>
        <w:tc>
          <w:tcPr>
            <w:tcW w:w="2268" w:type="dxa"/>
            <w:vMerge/>
            <w:tcBorders>
              <w:top w:val="nil"/>
              <w:left w:val="nil"/>
              <w:bottom w:val="nil"/>
              <w:right w:val="nil"/>
            </w:tcBorders>
            <w:hideMark/>
          </w:tcPr>
          <w:p w14:paraId="71091E67"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05E053C0" w14:textId="442EC019"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 xml:space="preserve">Secret </w:t>
            </w:r>
            <w:r w:rsidR="006C3296" w:rsidRPr="00064B97">
              <w:rPr>
                <w:rFonts w:ascii="Calibri" w:hAnsi="Calibri" w:cs="Calibri"/>
                <w:color w:val="000000"/>
                <w:sz w:val="22"/>
                <w:szCs w:val="22"/>
              </w:rPr>
              <w:t>Solitary</w:t>
            </w:r>
            <w:r w:rsidRPr="00064B97">
              <w:rPr>
                <w:rFonts w:ascii="Calibri" w:hAnsi="Calibri" w:cs="Calibri"/>
                <w:color w:val="000000"/>
                <w:sz w:val="22"/>
                <w:szCs w:val="22"/>
              </w:rPr>
              <w:t xml:space="preserve"> Use×Culture</w:t>
            </w:r>
          </w:p>
        </w:tc>
        <w:tc>
          <w:tcPr>
            <w:tcW w:w="0" w:type="auto"/>
            <w:tcBorders>
              <w:top w:val="nil"/>
              <w:left w:val="nil"/>
              <w:bottom w:val="nil"/>
              <w:right w:val="nil"/>
            </w:tcBorders>
            <w:noWrap/>
            <w:vAlign w:val="center"/>
            <w:hideMark/>
          </w:tcPr>
          <w:p w14:paraId="09F9A9D2"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0.109</w:t>
            </w:r>
          </w:p>
        </w:tc>
        <w:tc>
          <w:tcPr>
            <w:tcW w:w="0" w:type="auto"/>
            <w:tcBorders>
              <w:top w:val="nil"/>
              <w:left w:val="nil"/>
              <w:bottom w:val="nil"/>
              <w:right w:val="nil"/>
            </w:tcBorders>
            <w:noWrap/>
            <w:vAlign w:val="center"/>
            <w:hideMark/>
          </w:tcPr>
          <w:p w14:paraId="49F49230"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5.21</w:t>
            </w:r>
          </w:p>
        </w:tc>
        <w:tc>
          <w:tcPr>
            <w:tcW w:w="0" w:type="auto"/>
            <w:tcBorders>
              <w:top w:val="nil"/>
              <w:left w:val="nil"/>
              <w:bottom w:val="nil"/>
              <w:right w:val="nil"/>
            </w:tcBorders>
            <w:vAlign w:val="center"/>
            <w:hideMark/>
          </w:tcPr>
          <w:p w14:paraId="46991E6B"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tcBorders>
              <w:top w:val="nil"/>
              <w:left w:val="nil"/>
              <w:bottom w:val="nil"/>
              <w:right w:val="nil"/>
            </w:tcBorders>
            <w:hideMark/>
          </w:tcPr>
          <w:p w14:paraId="7B30C6AF" w14:textId="77777777" w:rsidR="00BE5409" w:rsidRPr="00064B97" w:rsidRDefault="00BE5409" w:rsidP="000A1C90">
            <w:pPr>
              <w:spacing w:after="0"/>
              <w:jc w:val="center"/>
              <w:rPr>
                <w:rFonts w:ascii="Calibri" w:hAnsi="Calibri" w:cs="Calibri"/>
                <w:color w:val="000000"/>
                <w:sz w:val="22"/>
                <w:szCs w:val="22"/>
              </w:rPr>
            </w:pPr>
          </w:p>
        </w:tc>
      </w:tr>
      <w:tr w:rsidR="002F124A" w:rsidRPr="00064B97" w14:paraId="4EED62B3" w14:textId="77777777" w:rsidTr="000A1C90">
        <w:trPr>
          <w:trHeight w:hRule="exact" w:val="320"/>
        </w:trPr>
        <w:tc>
          <w:tcPr>
            <w:tcW w:w="2268" w:type="dxa"/>
            <w:vMerge/>
            <w:tcBorders>
              <w:top w:val="nil"/>
              <w:left w:val="nil"/>
              <w:bottom w:val="nil"/>
              <w:right w:val="nil"/>
            </w:tcBorders>
            <w:hideMark/>
          </w:tcPr>
          <w:p w14:paraId="3FAD56CD" w14:textId="77777777" w:rsidR="00BE5409" w:rsidRPr="00064B97" w:rsidRDefault="00BE5409" w:rsidP="000A1C90">
            <w:pPr>
              <w:spacing w:after="0"/>
              <w:jc w:val="center"/>
              <w:rPr>
                <w:rFonts w:ascii="Calibri" w:hAnsi="Calibri" w:cs="Calibri"/>
                <w:color w:val="000000"/>
                <w:sz w:val="22"/>
                <w:szCs w:val="22"/>
              </w:rPr>
            </w:pPr>
          </w:p>
        </w:tc>
        <w:tc>
          <w:tcPr>
            <w:tcW w:w="3218" w:type="dxa"/>
            <w:tcBorders>
              <w:top w:val="nil"/>
              <w:left w:val="nil"/>
              <w:bottom w:val="nil"/>
              <w:right w:val="nil"/>
            </w:tcBorders>
            <w:vAlign w:val="center"/>
            <w:hideMark/>
          </w:tcPr>
          <w:p w14:paraId="77E7C18C"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Shared Use×Culture</w:t>
            </w:r>
          </w:p>
        </w:tc>
        <w:tc>
          <w:tcPr>
            <w:tcW w:w="0" w:type="auto"/>
            <w:tcBorders>
              <w:top w:val="nil"/>
              <w:left w:val="nil"/>
              <w:bottom w:val="nil"/>
              <w:right w:val="nil"/>
            </w:tcBorders>
            <w:noWrap/>
            <w:vAlign w:val="center"/>
            <w:hideMark/>
          </w:tcPr>
          <w:p w14:paraId="10F91837"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0.049</w:t>
            </w:r>
          </w:p>
        </w:tc>
        <w:tc>
          <w:tcPr>
            <w:tcW w:w="0" w:type="auto"/>
            <w:tcBorders>
              <w:top w:val="nil"/>
              <w:left w:val="nil"/>
              <w:bottom w:val="nil"/>
              <w:right w:val="nil"/>
            </w:tcBorders>
            <w:noWrap/>
            <w:vAlign w:val="center"/>
            <w:hideMark/>
          </w:tcPr>
          <w:p w14:paraId="3F22AF4D"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1.81</w:t>
            </w:r>
          </w:p>
        </w:tc>
        <w:tc>
          <w:tcPr>
            <w:tcW w:w="0" w:type="auto"/>
            <w:tcBorders>
              <w:top w:val="nil"/>
              <w:left w:val="nil"/>
              <w:bottom w:val="nil"/>
              <w:right w:val="nil"/>
            </w:tcBorders>
            <w:noWrap/>
            <w:vAlign w:val="center"/>
            <w:hideMark/>
          </w:tcPr>
          <w:p w14:paraId="30ABF517"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0.07</w:t>
            </w:r>
          </w:p>
        </w:tc>
        <w:tc>
          <w:tcPr>
            <w:tcW w:w="1451" w:type="dxa"/>
            <w:vMerge/>
            <w:tcBorders>
              <w:top w:val="nil"/>
              <w:left w:val="nil"/>
              <w:bottom w:val="nil"/>
              <w:right w:val="nil"/>
            </w:tcBorders>
            <w:hideMark/>
          </w:tcPr>
          <w:p w14:paraId="4FE63E35" w14:textId="77777777" w:rsidR="00BE5409" w:rsidRPr="00064B97" w:rsidRDefault="00BE5409" w:rsidP="000A1C90">
            <w:pPr>
              <w:spacing w:after="0"/>
              <w:jc w:val="center"/>
              <w:rPr>
                <w:rFonts w:ascii="Calibri" w:hAnsi="Calibri" w:cs="Calibri"/>
                <w:color w:val="000000"/>
                <w:sz w:val="22"/>
                <w:szCs w:val="22"/>
              </w:rPr>
            </w:pPr>
          </w:p>
        </w:tc>
      </w:tr>
      <w:tr w:rsidR="00BE5409" w:rsidRPr="00064B97" w14:paraId="5AD1F94D" w14:textId="77777777" w:rsidTr="000A1C90">
        <w:trPr>
          <w:trHeight w:hRule="exact" w:val="320"/>
        </w:trPr>
        <w:tc>
          <w:tcPr>
            <w:tcW w:w="2268" w:type="dxa"/>
            <w:vMerge w:val="restart"/>
            <w:tcBorders>
              <w:top w:val="nil"/>
              <w:left w:val="nil"/>
              <w:bottom w:val="single" w:sz="8" w:space="0" w:color="000000"/>
              <w:right w:val="nil"/>
            </w:tcBorders>
            <w:hideMark/>
          </w:tcPr>
          <w:p w14:paraId="03F05901"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Internalised Sexual Shame</w:t>
            </w:r>
          </w:p>
        </w:tc>
        <w:tc>
          <w:tcPr>
            <w:tcW w:w="3218" w:type="dxa"/>
            <w:tcBorders>
              <w:top w:val="nil"/>
              <w:left w:val="nil"/>
              <w:bottom w:val="nil"/>
              <w:right w:val="nil"/>
            </w:tcBorders>
            <w:vAlign w:val="center"/>
            <w:hideMark/>
          </w:tcPr>
          <w:p w14:paraId="36932506"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Gender</w:t>
            </w:r>
          </w:p>
        </w:tc>
        <w:tc>
          <w:tcPr>
            <w:tcW w:w="0" w:type="auto"/>
            <w:tcBorders>
              <w:top w:val="nil"/>
              <w:left w:val="nil"/>
              <w:bottom w:val="nil"/>
              <w:right w:val="nil"/>
            </w:tcBorders>
            <w:noWrap/>
            <w:vAlign w:val="center"/>
            <w:hideMark/>
          </w:tcPr>
          <w:p w14:paraId="460030B8"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0.075</w:t>
            </w:r>
          </w:p>
        </w:tc>
        <w:tc>
          <w:tcPr>
            <w:tcW w:w="0" w:type="auto"/>
            <w:tcBorders>
              <w:top w:val="nil"/>
              <w:left w:val="nil"/>
              <w:bottom w:val="nil"/>
              <w:right w:val="nil"/>
            </w:tcBorders>
            <w:noWrap/>
            <w:vAlign w:val="center"/>
            <w:hideMark/>
          </w:tcPr>
          <w:p w14:paraId="1059DF02"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3.55</w:t>
            </w:r>
          </w:p>
        </w:tc>
        <w:tc>
          <w:tcPr>
            <w:tcW w:w="0" w:type="auto"/>
            <w:tcBorders>
              <w:top w:val="nil"/>
              <w:left w:val="nil"/>
              <w:bottom w:val="nil"/>
              <w:right w:val="nil"/>
            </w:tcBorders>
            <w:vAlign w:val="center"/>
            <w:hideMark/>
          </w:tcPr>
          <w:p w14:paraId="62CD133C"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&lt; .001</w:t>
            </w:r>
          </w:p>
        </w:tc>
        <w:tc>
          <w:tcPr>
            <w:tcW w:w="1451" w:type="dxa"/>
            <w:vMerge w:val="restart"/>
            <w:tcBorders>
              <w:top w:val="nil"/>
              <w:left w:val="nil"/>
              <w:bottom w:val="single" w:sz="8" w:space="0" w:color="000000"/>
              <w:right w:val="nil"/>
            </w:tcBorders>
            <w:hideMark/>
          </w:tcPr>
          <w:p w14:paraId="7067D7E2"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.010</w:t>
            </w:r>
          </w:p>
        </w:tc>
      </w:tr>
      <w:tr w:rsidR="002F124A" w:rsidRPr="00064B97" w14:paraId="392D731C" w14:textId="77777777" w:rsidTr="000A1C90">
        <w:trPr>
          <w:trHeight w:hRule="exact" w:val="320"/>
        </w:trPr>
        <w:tc>
          <w:tcPr>
            <w:tcW w:w="2268" w:type="dxa"/>
            <w:vMerge/>
            <w:tcBorders>
              <w:top w:val="nil"/>
              <w:left w:val="nil"/>
              <w:bottom w:val="single" w:sz="8" w:space="0" w:color="000000"/>
              <w:right w:val="nil"/>
            </w:tcBorders>
            <w:vAlign w:val="center"/>
            <w:hideMark/>
          </w:tcPr>
          <w:p w14:paraId="4455F715" w14:textId="77777777" w:rsidR="00BE5409" w:rsidRPr="00064B97" w:rsidRDefault="00BE5409" w:rsidP="000A1C90">
            <w:pPr>
              <w:spacing w:after="0"/>
              <w:rPr>
                <w:rFonts w:ascii="Calibri" w:hAnsi="Calibri" w:cs="Calibri"/>
                <w:color w:val="000000"/>
                <w:sz w:val="22"/>
                <w:szCs w:val="22"/>
              </w:rPr>
            </w:pPr>
          </w:p>
        </w:tc>
        <w:tc>
          <w:tcPr>
            <w:tcW w:w="3218" w:type="dxa"/>
            <w:tcBorders>
              <w:top w:val="nil"/>
              <w:left w:val="nil"/>
              <w:bottom w:val="single" w:sz="8" w:space="0" w:color="auto"/>
              <w:right w:val="nil"/>
            </w:tcBorders>
            <w:vAlign w:val="center"/>
            <w:hideMark/>
          </w:tcPr>
          <w:p w14:paraId="30F4C0FD" w14:textId="77777777" w:rsidR="00BE5409" w:rsidRPr="00064B97" w:rsidRDefault="00BE5409" w:rsidP="000A1C90">
            <w:pPr>
              <w:spacing w:after="0"/>
              <w:rPr>
                <w:rFonts w:ascii="Calibri" w:hAnsi="Calibri" w:cs="Calibri"/>
                <w:color w:val="000000"/>
                <w:sz w:val="22"/>
                <w:szCs w:val="22"/>
              </w:rPr>
            </w:pPr>
            <w:r w:rsidRPr="00064B97">
              <w:rPr>
                <w:rFonts w:ascii="Calibri" w:hAnsi="Calibri" w:cs="Calibri"/>
                <w:color w:val="000000"/>
                <w:sz w:val="22"/>
                <w:szCs w:val="22"/>
              </w:rPr>
              <w:t>Shared Use×Culture</w:t>
            </w:r>
          </w:p>
        </w:tc>
        <w:tc>
          <w:tcPr>
            <w:tcW w:w="0" w:type="auto"/>
            <w:tcBorders>
              <w:top w:val="nil"/>
              <w:left w:val="nil"/>
              <w:bottom w:val="single" w:sz="8" w:space="0" w:color="auto"/>
              <w:right w:val="nil"/>
            </w:tcBorders>
            <w:noWrap/>
            <w:vAlign w:val="center"/>
            <w:hideMark/>
          </w:tcPr>
          <w:p w14:paraId="389C7404"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0.067</w:t>
            </w:r>
          </w:p>
        </w:tc>
        <w:tc>
          <w:tcPr>
            <w:tcW w:w="0" w:type="auto"/>
            <w:tcBorders>
              <w:top w:val="nil"/>
              <w:left w:val="nil"/>
              <w:bottom w:val="single" w:sz="8" w:space="0" w:color="auto"/>
              <w:right w:val="nil"/>
            </w:tcBorders>
            <w:noWrap/>
            <w:vAlign w:val="center"/>
            <w:hideMark/>
          </w:tcPr>
          <w:p w14:paraId="651B8994"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2.49</w:t>
            </w:r>
          </w:p>
        </w:tc>
        <w:tc>
          <w:tcPr>
            <w:tcW w:w="0" w:type="auto"/>
            <w:tcBorders>
              <w:top w:val="nil"/>
              <w:left w:val="nil"/>
              <w:bottom w:val="single" w:sz="8" w:space="0" w:color="auto"/>
              <w:right w:val="nil"/>
            </w:tcBorders>
            <w:noWrap/>
            <w:vAlign w:val="center"/>
            <w:hideMark/>
          </w:tcPr>
          <w:p w14:paraId="6C79E195" w14:textId="77777777" w:rsidR="00BE5409" w:rsidRPr="00064B97" w:rsidRDefault="00BE5409" w:rsidP="000A1C90">
            <w:pPr>
              <w:spacing w:after="0"/>
              <w:jc w:val="center"/>
              <w:rPr>
                <w:rFonts w:ascii="Calibri" w:hAnsi="Calibri" w:cs="Calibri"/>
                <w:color w:val="000000"/>
                <w:sz w:val="22"/>
                <w:szCs w:val="22"/>
              </w:rPr>
            </w:pPr>
            <w:r w:rsidRPr="00064B97">
              <w:rPr>
                <w:rFonts w:ascii="Calibri" w:hAnsi="Calibri" w:cs="Calibri"/>
                <w:color w:val="000000"/>
                <w:sz w:val="22"/>
                <w:szCs w:val="22"/>
              </w:rPr>
              <w:t>0.01</w:t>
            </w:r>
          </w:p>
        </w:tc>
        <w:tc>
          <w:tcPr>
            <w:tcW w:w="1451" w:type="dxa"/>
            <w:vMerge/>
            <w:tcBorders>
              <w:top w:val="nil"/>
              <w:left w:val="nil"/>
              <w:bottom w:val="single" w:sz="8" w:space="0" w:color="000000"/>
              <w:right w:val="nil"/>
            </w:tcBorders>
            <w:vAlign w:val="center"/>
            <w:hideMark/>
          </w:tcPr>
          <w:p w14:paraId="1AD003C6" w14:textId="77777777" w:rsidR="00BE5409" w:rsidRPr="00064B97" w:rsidRDefault="00BE5409" w:rsidP="000A1C90">
            <w:pPr>
              <w:spacing w:after="0"/>
              <w:rPr>
                <w:rFonts w:ascii="Calibri" w:hAnsi="Calibri" w:cs="Calibri"/>
                <w:color w:val="000000"/>
                <w:sz w:val="22"/>
                <w:szCs w:val="22"/>
              </w:rPr>
            </w:pPr>
          </w:p>
        </w:tc>
      </w:tr>
    </w:tbl>
    <w:p w14:paraId="7E92E84D" w14:textId="76B8D0ED" w:rsidR="00747199" w:rsidRPr="00064B97" w:rsidRDefault="00747199" w:rsidP="00493A57">
      <w:pPr>
        <w:spacing w:before="160" w:line="240" w:lineRule="auto"/>
        <w:jc w:val="both"/>
        <w:rPr>
          <w:rFonts w:ascii="Calibri" w:hAnsi="Calibri" w:cs="Calibri"/>
          <w:color w:val="000000" w:themeColor="text1"/>
          <w:sz w:val="20"/>
          <w:szCs w:val="20"/>
        </w:rPr>
      </w:pPr>
      <w:r w:rsidRPr="00064B97">
        <w:rPr>
          <w:rFonts w:ascii="Calibri" w:hAnsi="Calibri" w:cs="Calibri"/>
          <w:i/>
          <w:iCs/>
          <w:color w:val="000000" w:themeColor="text1"/>
          <w:sz w:val="20"/>
          <w:szCs w:val="20"/>
        </w:rPr>
        <w:t>Note.</w:t>
      </w:r>
      <w:r w:rsidRPr="00064B97">
        <w:rPr>
          <w:rFonts w:ascii="Calibri" w:hAnsi="Calibri" w:cs="Calibri"/>
          <w:b/>
          <w:bCs/>
          <w:color w:val="000000" w:themeColor="text1"/>
          <w:sz w:val="20"/>
          <w:szCs w:val="20"/>
        </w:rPr>
        <w:t xml:space="preserve"> </w:t>
      </w:r>
      <w:r w:rsidR="002B5808" w:rsidRPr="00064B97">
        <w:rPr>
          <w:rFonts w:ascii="Calibri" w:hAnsi="Calibri" w:cs="Calibri"/>
          <w:color w:val="000000" w:themeColor="text1"/>
          <w:sz w:val="20"/>
          <w:szCs w:val="20"/>
        </w:rPr>
        <w:t>Standardised coefficients (</w:t>
      </w:r>
      <w:r w:rsidR="002B5808" w:rsidRPr="00064B97">
        <w:rPr>
          <w:rFonts w:ascii="Calibri" w:hAnsi="Calibri" w:cs="Calibri"/>
          <w:i/>
          <w:iCs/>
          <w:color w:val="000000" w:themeColor="text1"/>
          <w:sz w:val="20"/>
          <w:szCs w:val="20"/>
        </w:rPr>
        <w:t>β</w:t>
      </w:r>
      <w:r w:rsidR="002B5808" w:rsidRPr="00064B97">
        <w:rPr>
          <w:rFonts w:ascii="Calibri" w:hAnsi="Calibri" w:cs="Calibri"/>
          <w:color w:val="000000" w:themeColor="text1"/>
          <w:sz w:val="20"/>
          <w:szCs w:val="20"/>
        </w:rPr>
        <w:t xml:space="preserve">; std.all) from SEM are shown with </w:t>
      </w:r>
      <w:r w:rsidR="002B5808" w:rsidRPr="00064B97">
        <w:rPr>
          <w:rFonts w:ascii="Calibri" w:hAnsi="Calibri" w:cs="Calibri"/>
          <w:i/>
          <w:iCs/>
          <w:color w:val="000000" w:themeColor="text1"/>
          <w:sz w:val="20"/>
          <w:szCs w:val="20"/>
        </w:rPr>
        <w:t xml:space="preserve">z </w:t>
      </w:r>
      <w:r w:rsidR="002B5808" w:rsidRPr="00064B97">
        <w:rPr>
          <w:rFonts w:ascii="Calibri" w:hAnsi="Calibri" w:cs="Calibri"/>
          <w:color w:val="000000" w:themeColor="text1"/>
          <w:sz w:val="20"/>
          <w:szCs w:val="20"/>
        </w:rPr>
        <w:t xml:space="preserve">and two-tailed </w:t>
      </w:r>
      <w:r w:rsidR="002B5808" w:rsidRPr="00064B97">
        <w:rPr>
          <w:rFonts w:ascii="Calibri" w:hAnsi="Calibri" w:cs="Calibri"/>
          <w:i/>
          <w:iCs/>
          <w:color w:val="000000" w:themeColor="text1"/>
          <w:sz w:val="20"/>
          <w:szCs w:val="20"/>
        </w:rPr>
        <w:t>p</w:t>
      </w:r>
      <w:r w:rsidR="002B5808" w:rsidRPr="00064B97">
        <w:rPr>
          <w:rFonts w:ascii="Calibri" w:hAnsi="Calibri" w:cs="Calibri"/>
          <w:color w:val="000000" w:themeColor="text1"/>
          <w:sz w:val="20"/>
          <w:szCs w:val="20"/>
        </w:rPr>
        <w:t>. Predictors were effect-coded (Gender: -1=men, +1=women; Culture: -1=China, +</w:t>
      </w:r>
      <w:r w:rsidR="008A042D" w:rsidRPr="00064B97">
        <w:rPr>
          <w:rFonts w:ascii="Calibri" w:hAnsi="Calibri" w:cs="Calibri"/>
          <w:color w:val="000000" w:themeColor="text1"/>
          <w:sz w:val="20"/>
          <w:szCs w:val="20"/>
        </w:rPr>
        <w:t>1</w:t>
      </w:r>
      <w:r w:rsidR="002B5808" w:rsidRPr="00064B97">
        <w:rPr>
          <w:rFonts w:ascii="Calibri" w:hAnsi="Calibri" w:cs="Calibri"/>
          <w:color w:val="000000" w:themeColor="text1"/>
          <w:sz w:val="20"/>
          <w:szCs w:val="20"/>
        </w:rPr>
        <w:t xml:space="preserve">=UK). Use-pattern variables are frequencies for secret </w:t>
      </w:r>
      <w:r w:rsidR="006C3296" w:rsidRPr="00064B97">
        <w:rPr>
          <w:rFonts w:ascii="Calibri" w:hAnsi="Calibri" w:cs="Calibri"/>
          <w:color w:val="000000" w:themeColor="text1"/>
          <w:sz w:val="20"/>
          <w:szCs w:val="20"/>
        </w:rPr>
        <w:t>solitary</w:t>
      </w:r>
      <w:r w:rsidR="002B5808" w:rsidRPr="00064B97">
        <w:rPr>
          <w:rFonts w:ascii="Calibri" w:hAnsi="Calibri" w:cs="Calibri"/>
          <w:color w:val="000000" w:themeColor="text1"/>
          <w:sz w:val="20"/>
          <w:szCs w:val="20"/>
        </w:rPr>
        <w:t xml:space="preserve">, partner-aware </w:t>
      </w:r>
      <w:r w:rsidR="006C3296" w:rsidRPr="00064B97">
        <w:rPr>
          <w:rFonts w:ascii="Calibri" w:hAnsi="Calibri" w:cs="Calibri"/>
          <w:color w:val="000000" w:themeColor="text1"/>
          <w:sz w:val="20"/>
          <w:szCs w:val="20"/>
        </w:rPr>
        <w:t>solitary</w:t>
      </w:r>
      <w:r w:rsidR="002B5808" w:rsidRPr="00064B97">
        <w:rPr>
          <w:rFonts w:ascii="Calibri" w:hAnsi="Calibri" w:cs="Calibri"/>
          <w:color w:val="000000" w:themeColor="text1"/>
          <w:sz w:val="20"/>
          <w:szCs w:val="20"/>
        </w:rPr>
        <w:t xml:space="preserve">, and shared use. Interaction terms are products of standardised frequencies and the effect-coded moderators. </w:t>
      </w:r>
    </w:p>
    <w:p w14:paraId="74E7B112" w14:textId="77777777" w:rsidR="00D72FAC" w:rsidRPr="00064B97" w:rsidRDefault="00D72FAC" w:rsidP="00493A57">
      <w:pPr>
        <w:spacing w:before="160" w:line="240" w:lineRule="auto"/>
        <w:jc w:val="both"/>
        <w:rPr>
          <w:rFonts w:ascii="Calibri" w:hAnsi="Calibri" w:cs="Calibri"/>
          <w:color w:val="000000" w:themeColor="text1"/>
          <w:sz w:val="20"/>
          <w:szCs w:val="20"/>
        </w:rPr>
      </w:pPr>
    </w:p>
    <w:p w14:paraId="1178D6D0" w14:textId="77777777" w:rsidR="00D72FAC" w:rsidRPr="00064B97" w:rsidRDefault="00D72FAC" w:rsidP="00493A57">
      <w:pPr>
        <w:spacing w:before="160" w:line="240" w:lineRule="auto"/>
        <w:jc w:val="both"/>
        <w:rPr>
          <w:rFonts w:ascii="Calibri" w:hAnsi="Calibri" w:cs="Calibri"/>
          <w:color w:val="000000" w:themeColor="text1"/>
          <w:sz w:val="20"/>
          <w:szCs w:val="20"/>
        </w:rPr>
      </w:pPr>
    </w:p>
    <w:p w14:paraId="01EE3B4F" w14:textId="27A31DC5" w:rsidR="00D72FAC" w:rsidRPr="00064B97" w:rsidRDefault="00CB431A" w:rsidP="00493A57">
      <w:pPr>
        <w:spacing w:before="160" w:line="240" w:lineRule="auto"/>
        <w:jc w:val="both"/>
        <w:rPr>
          <w:rFonts w:ascii="Calibri" w:hAnsi="Calibri" w:cs="Calibri"/>
          <w:color w:val="000000" w:themeColor="text1"/>
          <w:sz w:val="20"/>
          <w:szCs w:val="20"/>
        </w:rPr>
      </w:pPr>
      <w:r w:rsidRPr="00064B97">
        <w:rPr>
          <w:rFonts w:ascii="Calibri" w:hAnsi="Calibri" w:cs="Calibri"/>
          <w:noProof/>
          <w:color w:val="000000" w:themeColor="text1"/>
          <w:sz w:val="20"/>
          <w:szCs w:val="20"/>
        </w:rPr>
        <w:drawing>
          <wp:inline distT="0" distB="0" distL="0" distR="0" wp14:anchorId="575C538F" wp14:editId="66A978FF">
            <wp:extent cx="5616096" cy="3459892"/>
            <wp:effectExtent l="0" t="0" r="3810" b="0"/>
            <wp:docPr id="2054108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3242" cy="3464295"/>
                    </a:xfrm>
                    <a:prstGeom prst="rect">
                      <a:avLst/>
                    </a:prstGeom>
                    <a:noFill/>
                  </pic:spPr>
                </pic:pic>
              </a:graphicData>
            </a:graphic>
          </wp:inline>
        </w:drawing>
      </w:r>
    </w:p>
    <w:p w14:paraId="44A0E213" w14:textId="37B9D620" w:rsidR="00D72FAC" w:rsidRPr="00064B97" w:rsidRDefault="00D72FAC" w:rsidP="00D72FAC">
      <w:pPr>
        <w:spacing w:before="160" w:line="240" w:lineRule="auto"/>
        <w:jc w:val="both"/>
        <w:rPr>
          <w:rFonts w:ascii="Calibri" w:hAnsi="Calibri" w:cs="Calibri"/>
          <w:color w:val="000000" w:themeColor="text1"/>
          <w:sz w:val="20"/>
          <w:szCs w:val="20"/>
        </w:rPr>
      </w:pPr>
      <w:r w:rsidRPr="00064B97">
        <w:rPr>
          <w:rFonts w:ascii="Calibri" w:hAnsi="Calibri" w:cs="Calibri"/>
          <w:i/>
          <w:iCs/>
          <w:color w:val="000000" w:themeColor="text1"/>
          <w:sz w:val="20"/>
          <w:szCs w:val="20"/>
        </w:rPr>
        <w:t xml:space="preserve">Note. </w:t>
      </w:r>
      <w:r w:rsidRPr="00064B97">
        <w:rPr>
          <w:rFonts w:ascii="Calibri" w:hAnsi="Calibri" w:cs="Calibri"/>
          <w:color w:val="000000" w:themeColor="text1"/>
          <w:sz w:val="20"/>
          <w:szCs w:val="20"/>
        </w:rPr>
        <w:t>Mean pornography use frequency (± standard error) is displayed for each use pattern, grouped by gender and culture. Bars are colour-coded by gender and presented separately for each cultural context. Statistical significance from pairwise contrasts is annotated using asterisks (</w:t>
      </w:r>
      <w:r w:rsidRPr="00064B97">
        <w:rPr>
          <w:rFonts w:ascii="Calibri" w:hAnsi="Calibri" w:cs="Calibri"/>
          <w:i/>
          <w:iCs/>
          <w:color w:val="000000" w:themeColor="text1"/>
          <w:sz w:val="20"/>
          <w:szCs w:val="20"/>
        </w:rPr>
        <w:t>p</w:t>
      </w:r>
      <w:r w:rsidRPr="00064B97">
        <w:rPr>
          <w:rFonts w:ascii="Calibri" w:hAnsi="Calibri" w:cs="Calibri"/>
          <w:color w:val="000000" w:themeColor="text1"/>
          <w:sz w:val="20"/>
          <w:szCs w:val="20"/>
        </w:rPr>
        <w:t xml:space="preserve"> &lt; .05, </w:t>
      </w:r>
      <w:r w:rsidRPr="00064B97">
        <w:rPr>
          <w:rFonts w:ascii="Calibri" w:hAnsi="Calibri" w:cs="Calibri"/>
          <w:i/>
          <w:iCs/>
          <w:color w:val="000000" w:themeColor="text1"/>
          <w:sz w:val="20"/>
          <w:szCs w:val="20"/>
        </w:rPr>
        <w:t>p</w:t>
      </w:r>
      <w:r w:rsidRPr="00064B97">
        <w:rPr>
          <w:rFonts w:ascii="Calibri" w:hAnsi="Calibri" w:cs="Calibri"/>
          <w:color w:val="000000" w:themeColor="text1"/>
          <w:sz w:val="20"/>
          <w:szCs w:val="20"/>
        </w:rPr>
        <w:t xml:space="preserve"> &lt; .01, </w:t>
      </w:r>
      <w:r w:rsidRPr="00064B97">
        <w:rPr>
          <w:rFonts w:ascii="Calibri" w:hAnsi="Calibri" w:cs="Calibri"/>
          <w:i/>
          <w:iCs/>
          <w:color w:val="000000" w:themeColor="text1"/>
          <w:sz w:val="20"/>
          <w:szCs w:val="20"/>
        </w:rPr>
        <w:t>p</w:t>
      </w:r>
      <w:r w:rsidRPr="00064B97">
        <w:rPr>
          <w:rFonts w:ascii="Calibri" w:hAnsi="Calibri" w:cs="Calibri"/>
          <w:color w:val="000000" w:themeColor="text1"/>
          <w:sz w:val="20"/>
          <w:szCs w:val="20"/>
        </w:rPr>
        <w:t xml:space="preserve"> &lt; .001), highlighting within-group differences in use frequency across use patterns. Seven-point scales were used to test the frequency of three pornography use patterns in the previous twelve months, by asking: “During the past 12 months, how often have you viewed or read pornography (movies, videos, magazines, websites, or adult romantic novels) (1) alone in secret/ (2) alone, but your partner was aware/ (3) with your partner?” Response options ranged from 1 (Never) to 8 (Every day or almost every day)</w:t>
      </w:r>
    </w:p>
    <w:p w14:paraId="051E219C" w14:textId="77777777" w:rsidR="00890AD3" w:rsidRPr="00064B97" w:rsidRDefault="00890AD3" w:rsidP="00890AD3">
      <w:pPr>
        <w:rPr>
          <w:rFonts w:ascii="Times New Roman" w:hAnsi="Times New Roman" w:cs="Times New Roman"/>
          <w:b/>
          <w:bCs/>
          <w:color w:val="000000" w:themeColor="text1"/>
        </w:rPr>
      </w:pPr>
    </w:p>
    <w:p w14:paraId="6FFC20BB" w14:textId="77777777" w:rsidR="00890AD3" w:rsidRPr="00064B97" w:rsidRDefault="00890AD3" w:rsidP="00890AD3">
      <w:pPr>
        <w:spacing w:line="240" w:lineRule="auto"/>
        <w:contextualSpacing/>
        <w:outlineLvl w:val="1"/>
        <w:rPr>
          <w:rFonts w:ascii="Calibri" w:hAnsi="Calibri" w:cs="Calibri"/>
          <w:b/>
          <w:bCs/>
          <w:color w:val="000000" w:themeColor="text1"/>
        </w:rPr>
      </w:pPr>
      <w:r w:rsidRPr="00064B97">
        <w:rPr>
          <w:rFonts w:ascii="Calibri" w:hAnsi="Calibri" w:cs="Calibri"/>
          <w:b/>
          <w:bCs/>
          <w:color w:val="000000" w:themeColor="text1"/>
        </w:rPr>
        <w:t>Figure 1. Bar Plot of Pornography Use Frequency with Pairwise Contrasts by Gender and Culture</w:t>
      </w:r>
    </w:p>
    <w:p w14:paraId="09E246EF" w14:textId="77777777" w:rsidR="00890AD3" w:rsidRPr="00064B97" w:rsidRDefault="00890AD3" w:rsidP="00D72FAC">
      <w:pPr>
        <w:spacing w:before="160" w:line="240" w:lineRule="auto"/>
        <w:jc w:val="both"/>
        <w:rPr>
          <w:rFonts w:ascii="Calibri" w:hAnsi="Calibri" w:cs="Calibri"/>
          <w:color w:val="000000" w:themeColor="text1"/>
          <w:sz w:val="20"/>
          <w:szCs w:val="20"/>
        </w:rPr>
      </w:pPr>
    </w:p>
    <w:p w14:paraId="77DF3BAB"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063219B9"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4BD14D02"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27115EB2"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21FF3293"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05F25AE0"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2DBED209"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51888395"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13F59362"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237304F9"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39830073"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2ACECB9D"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13C2ECEC" w14:textId="77777777" w:rsidR="00D72FAC" w:rsidRPr="00064B97" w:rsidRDefault="00D72FAC" w:rsidP="00D72FAC">
      <w:pPr>
        <w:spacing w:before="160" w:line="240" w:lineRule="auto"/>
        <w:jc w:val="both"/>
        <w:rPr>
          <w:rFonts w:ascii="Calibri" w:hAnsi="Calibri" w:cs="Calibri"/>
          <w:color w:val="000000" w:themeColor="text1"/>
          <w:sz w:val="20"/>
          <w:szCs w:val="20"/>
        </w:rPr>
      </w:pPr>
    </w:p>
    <w:p w14:paraId="3793B3EC" w14:textId="77777777" w:rsidR="00D72FAC" w:rsidRPr="00064B97" w:rsidRDefault="00D72FAC" w:rsidP="00D72FAC">
      <w:pPr>
        <w:spacing w:line="480" w:lineRule="auto"/>
        <w:rPr>
          <w:rFonts w:ascii="Times New Roman" w:hAnsi="Times New Roman" w:cs="Times New Roman"/>
          <w:i/>
          <w:iCs/>
          <w:color w:val="000000" w:themeColor="text1"/>
        </w:rPr>
      </w:pPr>
      <w:r w:rsidRPr="00064B97">
        <w:rPr>
          <w:rFonts w:ascii="Times New Roman" w:hAnsi="Times New Roman" w:cs="Times New Roman"/>
          <w:i/>
          <w:iCs/>
          <w:noProof/>
          <w:color w:val="000000" w:themeColor="text1"/>
        </w:rPr>
        <w:drawing>
          <wp:inline distT="0" distB="0" distL="0" distR="0" wp14:anchorId="3770CAC3" wp14:editId="149D9D5B">
            <wp:extent cx="7700010" cy="4467860"/>
            <wp:effectExtent l="0" t="0" r="0" b="8890"/>
            <wp:docPr id="120307184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71843" name="Picture 2" descr="A screenshot of a computer scree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00010" cy="4467860"/>
                    </a:xfrm>
                    <a:prstGeom prst="rect">
                      <a:avLst/>
                    </a:prstGeom>
                    <a:noFill/>
                    <a:ln>
                      <a:noFill/>
                    </a:ln>
                  </pic:spPr>
                </pic:pic>
              </a:graphicData>
            </a:graphic>
          </wp:inline>
        </w:drawing>
      </w:r>
    </w:p>
    <w:p w14:paraId="386A2613" w14:textId="77777777" w:rsidR="00D72FAC" w:rsidRPr="00064B97" w:rsidRDefault="00D72FAC" w:rsidP="00BB6538">
      <w:pPr>
        <w:spacing w:line="240" w:lineRule="auto"/>
        <w:jc w:val="both"/>
        <w:rPr>
          <w:rFonts w:ascii="Calibri" w:hAnsi="Calibri" w:cs="Calibri"/>
          <w:color w:val="000000" w:themeColor="text1"/>
          <w:sz w:val="20"/>
          <w:szCs w:val="20"/>
        </w:rPr>
      </w:pPr>
      <w:r w:rsidRPr="00064B97">
        <w:rPr>
          <w:rFonts w:ascii="Calibri" w:hAnsi="Calibri" w:cs="Calibri"/>
          <w:i/>
          <w:iCs/>
          <w:color w:val="000000" w:themeColor="text1"/>
          <w:sz w:val="20"/>
          <w:szCs w:val="20"/>
        </w:rPr>
        <w:t xml:space="preserve">Note. </w:t>
      </w:r>
      <w:r w:rsidRPr="00064B97">
        <w:rPr>
          <w:rFonts w:ascii="Calibri" w:hAnsi="Calibri" w:cs="Calibri"/>
          <w:color w:val="000000" w:themeColor="text1"/>
          <w:sz w:val="20"/>
          <w:szCs w:val="20"/>
        </w:rPr>
        <w:t>Heatmap displaying the strength and direction of standardised regression coefficients between pornography-use patterns (and their interactions with Gender/Culture) and psychosexual well-being outcomes from the reduced SEM. Blue denotes negative associations; red denotes positive associations. Coefficients are standardised (</w:t>
      </w:r>
      <w:r w:rsidRPr="00064B97">
        <w:rPr>
          <w:rFonts w:ascii="Calibri" w:hAnsi="Calibri" w:cs="Calibri"/>
          <w:i/>
          <w:iCs/>
          <w:color w:val="000000" w:themeColor="text1"/>
          <w:sz w:val="20"/>
          <w:szCs w:val="20"/>
        </w:rPr>
        <w:t>β; std.all</w:t>
      </w:r>
      <w:r w:rsidRPr="00064B97">
        <w:rPr>
          <w:rFonts w:ascii="Calibri" w:hAnsi="Calibri" w:cs="Calibri"/>
          <w:color w:val="000000" w:themeColor="text1"/>
          <w:sz w:val="20"/>
          <w:szCs w:val="20"/>
        </w:rPr>
        <w:t>). Predictors used effect coding (Gender: -1=men, +1=women; Culture: -1=China, +1=UK).</w:t>
      </w:r>
    </w:p>
    <w:p w14:paraId="5B43695D" w14:textId="77777777" w:rsidR="00D72FAC" w:rsidRPr="00064B97" w:rsidRDefault="00D72FAC" w:rsidP="00D72FAC">
      <w:pPr>
        <w:spacing w:line="240" w:lineRule="auto"/>
        <w:rPr>
          <w:rFonts w:ascii="Times New Roman" w:hAnsi="Times New Roman" w:cs="Times New Roman"/>
          <w:color w:val="000000" w:themeColor="text1"/>
          <w:sz w:val="20"/>
          <w:szCs w:val="20"/>
        </w:rPr>
      </w:pPr>
    </w:p>
    <w:p w14:paraId="53019234" w14:textId="77777777" w:rsidR="00890AD3" w:rsidRPr="00064B97" w:rsidRDefault="00890AD3" w:rsidP="00890AD3">
      <w:pPr>
        <w:spacing w:line="240" w:lineRule="auto"/>
        <w:contextualSpacing/>
        <w:outlineLvl w:val="1"/>
        <w:rPr>
          <w:rFonts w:ascii="Calibri" w:hAnsi="Calibri" w:cs="Calibri"/>
          <w:b/>
          <w:bCs/>
          <w:color w:val="000000" w:themeColor="text1"/>
        </w:rPr>
      </w:pPr>
    </w:p>
    <w:p w14:paraId="7E52A67C" w14:textId="77777777" w:rsidR="00890AD3" w:rsidRPr="00D72FAC" w:rsidRDefault="00890AD3" w:rsidP="00890AD3">
      <w:pPr>
        <w:spacing w:line="240" w:lineRule="auto"/>
        <w:contextualSpacing/>
        <w:outlineLvl w:val="1"/>
        <w:rPr>
          <w:rFonts w:ascii="Calibri" w:hAnsi="Calibri" w:cs="Calibri"/>
          <w:b/>
          <w:bCs/>
          <w:color w:val="000000" w:themeColor="text1"/>
        </w:rPr>
      </w:pPr>
      <w:r w:rsidRPr="00064B97">
        <w:rPr>
          <w:rFonts w:ascii="Calibri" w:hAnsi="Calibri" w:cs="Calibri"/>
          <w:b/>
          <w:bCs/>
          <w:color w:val="000000" w:themeColor="text1"/>
        </w:rPr>
        <w:t>Figure 2. Heatmap of Standardised Path Coefficients</w:t>
      </w:r>
    </w:p>
    <w:p w14:paraId="0D2C3986" w14:textId="4952BE08" w:rsidR="00890AD3" w:rsidRPr="00241802" w:rsidRDefault="00D72FAC" w:rsidP="00890AD3">
      <w:pPr>
        <w:spacing w:before="160" w:line="240" w:lineRule="auto"/>
        <w:jc w:val="both"/>
        <w:rPr>
          <w:rFonts w:ascii="Calibri" w:hAnsi="Calibri" w:cs="Calibri"/>
          <w:color w:val="000000" w:themeColor="text1"/>
        </w:rPr>
      </w:pPr>
      <w:r w:rsidRPr="00492C22">
        <w:rPr>
          <w:rFonts w:ascii="Times New Roman" w:hAnsi="Times New Roman" w:cs="Times New Roman"/>
          <w:b/>
          <w:bCs/>
          <w:color w:val="000000" w:themeColor="text1"/>
        </w:rPr>
        <w:br w:type="page"/>
      </w:r>
    </w:p>
    <w:p w14:paraId="1AE36690" w14:textId="77777777" w:rsidR="00D72FAC" w:rsidRPr="00D72FAC" w:rsidRDefault="00D72FAC" w:rsidP="00D72FAC">
      <w:pPr>
        <w:spacing w:before="160" w:line="240" w:lineRule="auto"/>
        <w:jc w:val="both"/>
        <w:rPr>
          <w:rFonts w:ascii="Calibri" w:hAnsi="Calibri" w:cs="Calibri"/>
          <w:i/>
          <w:iCs/>
          <w:noProof/>
          <w:color w:val="000000" w:themeColor="text1"/>
          <w:sz w:val="20"/>
          <w:szCs w:val="20"/>
        </w:rPr>
      </w:pPr>
    </w:p>
    <w:sectPr w:rsidR="00D72FAC" w:rsidRPr="00D72FAC" w:rsidSect="005863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A0FC" w14:textId="77777777" w:rsidR="00177111" w:rsidRDefault="00177111" w:rsidP="00CC48E6">
      <w:pPr>
        <w:spacing w:after="0" w:line="240" w:lineRule="auto"/>
      </w:pPr>
      <w:r>
        <w:separator/>
      </w:r>
    </w:p>
  </w:endnote>
  <w:endnote w:type="continuationSeparator" w:id="0">
    <w:p w14:paraId="3C15AA06" w14:textId="77777777" w:rsidR="00177111" w:rsidRDefault="00177111" w:rsidP="00CC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173A" w14:textId="77777777" w:rsidR="00CD5A44" w:rsidRDefault="00CD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ED43" w14:textId="77777777" w:rsidR="00CD5A44" w:rsidRDefault="00CD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3BB0" w14:textId="77777777" w:rsidR="00CD5A44" w:rsidRDefault="00CD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96B0" w14:textId="77777777" w:rsidR="00177111" w:rsidRDefault="00177111" w:rsidP="00CC48E6">
      <w:pPr>
        <w:spacing w:after="0" w:line="240" w:lineRule="auto"/>
      </w:pPr>
      <w:r>
        <w:separator/>
      </w:r>
    </w:p>
  </w:footnote>
  <w:footnote w:type="continuationSeparator" w:id="0">
    <w:p w14:paraId="56548296" w14:textId="77777777" w:rsidR="00177111" w:rsidRDefault="00177111" w:rsidP="00CC48E6">
      <w:pPr>
        <w:spacing w:after="0" w:line="240" w:lineRule="auto"/>
      </w:pPr>
      <w:r>
        <w:continuationSeparator/>
      </w:r>
    </w:p>
  </w:footnote>
  <w:footnote w:id="1">
    <w:p w14:paraId="2ED40F5F" w14:textId="77777777" w:rsidR="006A3B09" w:rsidRPr="00493A57" w:rsidRDefault="006A3B09" w:rsidP="00493A57">
      <w:pPr>
        <w:pStyle w:val="FootnoteText"/>
        <w:jc w:val="both"/>
        <w:rPr>
          <w:rFonts w:ascii="Calibri" w:hAnsi="Calibri" w:cs="Calibri"/>
        </w:rPr>
      </w:pPr>
      <w:r w:rsidRPr="00493A57">
        <w:rPr>
          <w:rStyle w:val="FootnoteReference"/>
          <w:rFonts w:ascii="Calibri" w:hAnsi="Calibri" w:cs="Calibri"/>
        </w:rPr>
        <w:footnoteRef/>
      </w:r>
      <w:r w:rsidRPr="00493A57">
        <w:rPr>
          <w:rFonts w:ascii="Calibri" w:hAnsi="Calibri" w:cs="Calibri"/>
        </w:rPr>
        <w:t xml:space="preserve"> As of late July 2025, new age-verification rules under the </w:t>
      </w:r>
      <w:r w:rsidRPr="00493A57">
        <w:rPr>
          <w:rFonts w:ascii="Calibri" w:hAnsi="Calibri" w:cs="Calibri"/>
          <w:i/>
          <w:iCs/>
        </w:rPr>
        <w:t>Online Safety Act 2023</w:t>
      </w:r>
      <w:r w:rsidRPr="00493A57">
        <w:rPr>
          <w:rFonts w:ascii="Calibri" w:hAnsi="Calibri" w:cs="Calibri"/>
        </w:rPr>
        <w:t xml:space="preserve"> require UK pornography sites to check users’ ages before granting access. This change may have implications for access patterns, privacy concerns, and online behaviour, but its effects have yet to be systematically studied.</w:t>
      </w:r>
    </w:p>
  </w:footnote>
  <w:footnote w:id="2">
    <w:p w14:paraId="21C190DD" w14:textId="0996E921" w:rsidR="005E7A3D" w:rsidRDefault="005E7A3D">
      <w:pPr>
        <w:pStyle w:val="FootnoteText"/>
      </w:pPr>
      <w:r>
        <w:rPr>
          <w:rStyle w:val="FootnoteReference"/>
        </w:rPr>
        <w:footnoteRef/>
      </w:r>
      <w:r>
        <w:t xml:space="preserve"> </w:t>
      </w:r>
      <w:r w:rsidR="00CA65D4" w:rsidRPr="00CA65D4">
        <w:t>Credamo is an online survey and panel platform widely used for recruiting research participants in China.</w:t>
      </w:r>
    </w:p>
  </w:footnote>
  <w:footnote w:id="3">
    <w:p w14:paraId="11B830AD" w14:textId="73008E29" w:rsidR="00CA65D4" w:rsidRDefault="00CA65D4">
      <w:pPr>
        <w:pStyle w:val="FootnoteText"/>
      </w:pPr>
      <w:r>
        <w:rPr>
          <w:rStyle w:val="FootnoteReference"/>
        </w:rPr>
        <w:footnoteRef/>
      </w:r>
      <w:r>
        <w:t xml:space="preserve"> </w:t>
      </w:r>
      <w:r w:rsidRPr="00CA65D4">
        <w:t>Prolific is an online crowdsourcing platform commonly used for recruiting research participants in the UK and internationally.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B202" w14:textId="77777777" w:rsidR="00CD5A44" w:rsidRDefault="00CD5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764451"/>
      <w:docPartObj>
        <w:docPartGallery w:val="Page Numbers (Top of Page)"/>
        <w:docPartUnique/>
      </w:docPartObj>
    </w:sdtPr>
    <w:sdtContent>
      <w:p w14:paraId="53EB8529" w14:textId="720D0A03" w:rsidR="00CD5A44" w:rsidRDefault="00CD5A44">
        <w:pPr>
          <w:pStyle w:val="Header"/>
          <w:jc w:val="right"/>
        </w:pPr>
        <w:r>
          <w:fldChar w:fldCharType="begin"/>
        </w:r>
        <w:r>
          <w:instrText>PAGE   \* MERGEFORMAT</w:instrText>
        </w:r>
        <w:r>
          <w:fldChar w:fldCharType="separate"/>
        </w:r>
        <w:r>
          <w:t>2</w:t>
        </w:r>
        <w:r>
          <w:fldChar w:fldCharType="end"/>
        </w:r>
      </w:p>
    </w:sdtContent>
  </w:sdt>
  <w:p w14:paraId="3D07860C" w14:textId="77777777" w:rsidR="00CD5A44" w:rsidRDefault="00CD5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5F11" w14:textId="77777777" w:rsidR="00CD5A44" w:rsidRDefault="00CD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EDA"/>
    <w:multiLevelType w:val="multilevel"/>
    <w:tmpl w:val="057C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E1109"/>
    <w:multiLevelType w:val="multilevel"/>
    <w:tmpl w:val="237240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97DA9"/>
    <w:multiLevelType w:val="multilevel"/>
    <w:tmpl w:val="1AC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76A1A"/>
    <w:multiLevelType w:val="multilevel"/>
    <w:tmpl w:val="7BD0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00296"/>
    <w:multiLevelType w:val="multilevel"/>
    <w:tmpl w:val="E92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15C53"/>
    <w:multiLevelType w:val="multilevel"/>
    <w:tmpl w:val="6928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746B6C"/>
    <w:multiLevelType w:val="multilevel"/>
    <w:tmpl w:val="41EC4B9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300605">
    <w:abstractNumId w:val="4"/>
  </w:num>
  <w:num w:numId="2" w16cid:durableId="1322655884">
    <w:abstractNumId w:val="5"/>
  </w:num>
  <w:num w:numId="3" w16cid:durableId="1284655438">
    <w:abstractNumId w:val="3"/>
  </w:num>
  <w:num w:numId="4" w16cid:durableId="1347174072">
    <w:abstractNumId w:val="2"/>
  </w:num>
  <w:num w:numId="5" w16cid:durableId="1626424802">
    <w:abstractNumId w:val="6"/>
  </w:num>
  <w:num w:numId="6" w16cid:durableId="718944141">
    <w:abstractNumId w:val="0"/>
  </w:num>
  <w:num w:numId="7" w16cid:durableId="79475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atevfr05rerte0t0m52vpuxraspav2es55&quot;&gt;Quant 1 Study&lt;record-ids&gt;&lt;item&gt;1&lt;/item&gt;&lt;item&gt;2&lt;/item&gt;&lt;item&gt;4&lt;/item&gt;&lt;item&gt;5&lt;/item&gt;&lt;item&gt;6&lt;/item&gt;&lt;item&gt;8&lt;/item&gt;&lt;item&gt;9&lt;/item&gt;&lt;item&gt;10&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41&lt;/item&gt;&lt;item&gt;46&lt;/item&gt;&lt;item&gt;47&lt;/item&gt;&lt;item&gt;49&lt;/item&gt;&lt;item&gt;50&lt;/item&gt;&lt;item&gt;51&lt;/item&gt;&lt;item&gt;52&lt;/item&gt;&lt;item&gt;53&lt;/item&gt;&lt;item&gt;54&lt;/item&gt;&lt;item&gt;55&lt;/item&gt;&lt;item&gt;56&lt;/item&gt;&lt;item&gt;57&lt;/item&gt;&lt;item&gt;59&lt;/item&gt;&lt;item&gt;62&lt;/item&gt;&lt;item&gt;63&lt;/item&gt;&lt;item&gt;64&lt;/item&gt;&lt;item&gt;65&lt;/item&gt;&lt;item&gt;66&lt;/item&gt;&lt;item&gt;67&lt;/item&gt;&lt;item&gt;68&lt;/item&gt;&lt;item&gt;69&lt;/item&gt;&lt;item&gt;70&lt;/item&gt;&lt;item&gt;71&lt;/item&gt;&lt;item&gt;72&lt;/item&gt;&lt;item&gt;73&lt;/item&gt;&lt;/record-ids&gt;&lt;/item&gt;&lt;/Libraries&gt;"/>
  </w:docVars>
  <w:rsids>
    <w:rsidRoot w:val="008A7669"/>
    <w:rsid w:val="000012C5"/>
    <w:rsid w:val="00001509"/>
    <w:rsid w:val="0000162E"/>
    <w:rsid w:val="000017FC"/>
    <w:rsid w:val="00002CD4"/>
    <w:rsid w:val="00003C42"/>
    <w:rsid w:val="00006286"/>
    <w:rsid w:val="00006769"/>
    <w:rsid w:val="000106C3"/>
    <w:rsid w:val="00012BE5"/>
    <w:rsid w:val="0001386C"/>
    <w:rsid w:val="00014CEE"/>
    <w:rsid w:val="00014E2E"/>
    <w:rsid w:val="000150AA"/>
    <w:rsid w:val="0001637C"/>
    <w:rsid w:val="00017DDB"/>
    <w:rsid w:val="00020782"/>
    <w:rsid w:val="00020E7D"/>
    <w:rsid w:val="00022728"/>
    <w:rsid w:val="0002389C"/>
    <w:rsid w:val="00024A94"/>
    <w:rsid w:val="00026285"/>
    <w:rsid w:val="000336F8"/>
    <w:rsid w:val="00033CF9"/>
    <w:rsid w:val="000351E2"/>
    <w:rsid w:val="00035F19"/>
    <w:rsid w:val="000360C2"/>
    <w:rsid w:val="00036F33"/>
    <w:rsid w:val="00040D25"/>
    <w:rsid w:val="000433D7"/>
    <w:rsid w:val="00043CE6"/>
    <w:rsid w:val="000452E0"/>
    <w:rsid w:val="00045B32"/>
    <w:rsid w:val="00046748"/>
    <w:rsid w:val="0005140A"/>
    <w:rsid w:val="00051CC9"/>
    <w:rsid w:val="00052679"/>
    <w:rsid w:val="00052A12"/>
    <w:rsid w:val="00052C32"/>
    <w:rsid w:val="00053CD4"/>
    <w:rsid w:val="00054111"/>
    <w:rsid w:val="000545D8"/>
    <w:rsid w:val="00055ABC"/>
    <w:rsid w:val="00055ACB"/>
    <w:rsid w:val="00055CFA"/>
    <w:rsid w:val="0005640D"/>
    <w:rsid w:val="000564B4"/>
    <w:rsid w:val="000570DB"/>
    <w:rsid w:val="00057579"/>
    <w:rsid w:val="00060FBB"/>
    <w:rsid w:val="00062BEE"/>
    <w:rsid w:val="00063DE4"/>
    <w:rsid w:val="00064B97"/>
    <w:rsid w:val="00065EDC"/>
    <w:rsid w:val="000666D6"/>
    <w:rsid w:val="00066710"/>
    <w:rsid w:val="00067F5C"/>
    <w:rsid w:val="00070D2B"/>
    <w:rsid w:val="00070FF9"/>
    <w:rsid w:val="00071C27"/>
    <w:rsid w:val="000728FD"/>
    <w:rsid w:val="000734AE"/>
    <w:rsid w:val="00073658"/>
    <w:rsid w:val="00074806"/>
    <w:rsid w:val="00076063"/>
    <w:rsid w:val="0007653F"/>
    <w:rsid w:val="00080D3B"/>
    <w:rsid w:val="00082939"/>
    <w:rsid w:val="00083B7D"/>
    <w:rsid w:val="00085C1A"/>
    <w:rsid w:val="000863EC"/>
    <w:rsid w:val="000870AE"/>
    <w:rsid w:val="000902BC"/>
    <w:rsid w:val="000908AC"/>
    <w:rsid w:val="00091613"/>
    <w:rsid w:val="0009289F"/>
    <w:rsid w:val="00092C72"/>
    <w:rsid w:val="0009330A"/>
    <w:rsid w:val="00093D58"/>
    <w:rsid w:val="000941AA"/>
    <w:rsid w:val="000A0162"/>
    <w:rsid w:val="000A10CF"/>
    <w:rsid w:val="000A1C90"/>
    <w:rsid w:val="000A1D45"/>
    <w:rsid w:val="000A2CDC"/>
    <w:rsid w:val="000A4D0D"/>
    <w:rsid w:val="000A570E"/>
    <w:rsid w:val="000A6DE4"/>
    <w:rsid w:val="000A6ECA"/>
    <w:rsid w:val="000A6F78"/>
    <w:rsid w:val="000A74E3"/>
    <w:rsid w:val="000A75F2"/>
    <w:rsid w:val="000B08F5"/>
    <w:rsid w:val="000B16AC"/>
    <w:rsid w:val="000B28FE"/>
    <w:rsid w:val="000B2D88"/>
    <w:rsid w:val="000B5072"/>
    <w:rsid w:val="000B52F2"/>
    <w:rsid w:val="000B77CD"/>
    <w:rsid w:val="000C0680"/>
    <w:rsid w:val="000C2DC5"/>
    <w:rsid w:val="000C329A"/>
    <w:rsid w:val="000C5F49"/>
    <w:rsid w:val="000C6226"/>
    <w:rsid w:val="000C74F9"/>
    <w:rsid w:val="000D0686"/>
    <w:rsid w:val="000D1250"/>
    <w:rsid w:val="000D16E6"/>
    <w:rsid w:val="000D1FE2"/>
    <w:rsid w:val="000D28D9"/>
    <w:rsid w:val="000D2916"/>
    <w:rsid w:val="000D2C39"/>
    <w:rsid w:val="000D3AC7"/>
    <w:rsid w:val="000D3FF7"/>
    <w:rsid w:val="000D44C1"/>
    <w:rsid w:val="000D5F83"/>
    <w:rsid w:val="000E1626"/>
    <w:rsid w:val="000E18E4"/>
    <w:rsid w:val="000E3362"/>
    <w:rsid w:val="000E4C8E"/>
    <w:rsid w:val="000E5121"/>
    <w:rsid w:val="000F0A93"/>
    <w:rsid w:val="000F349C"/>
    <w:rsid w:val="000F34D9"/>
    <w:rsid w:val="000F413C"/>
    <w:rsid w:val="000F6F40"/>
    <w:rsid w:val="000F6FCD"/>
    <w:rsid w:val="000F71D5"/>
    <w:rsid w:val="000F7858"/>
    <w:rsid w:val="00100BDC"/>
    <w:rsid w:val="001013F4"/>
    <w:rsid w:val="00102455"/>
    <w:rsid w:val="001034C3"/>
    <w:rsid w:val="00104421"/>
    <w:rsid w:val="001054A4"/>
    <w:rsid w:val="0010553A"/>
    <w:rsid w:val="00105828"/>
    <w:rsid w:val="00106DE3"/>
    <w:rsid w:val="0010714F"/>
    <w:rsid w:val="00110A2B"/>
    <w:rsid w:val="0011340D"/>
    <w:rsid w:val="001139F6"/>
    <w:rsid w:val="00114D6E"/>
    <w:rsid w:val="001158D5"/>
    <w:rsid w:val="00117BB2"/>
    <w:rsid w:val="00120A76"/>
    <w:rsid w:val="0012162F"/>
    <w:rsid w:val="00122611"/>
    <w:rsid w:val="0012413D"/>
    <w:rsid w:val="00124BC8"/>
    <w:rsid w:val="0012632F"/>
    <w:rsid w:val="0012707D"/>
    <w:rsid w:val="001273B5"/>
    <w:rsid w:val="00127717"/>
    <w:rsid w:val="001318B4"/>
    <w:rsid w:val="00132BBA"/>
    <w:rsid w:val="00133C20"/>
    <w:rsid w:val="00133E99"/>
    <w:rsid w:val="001347A4"/>
    <w:rsid w:val="00134A05"/>
    <w:rsid w:val="00135444"/>
    <w:rsid w:val="00135EC2"/>
    <w:rsid w:val="00145A48"/>
    <w:rsid w:val="001461B4"/>
    <w:rsid w:val="00146E55"/>
    <w:rsid w:val="0015119D"/>
    <w:rsid w:val="00151C64"/>
    <w:rsid w:val="001528C2"/>
    <w:rsid w:val="00153920"/>
    <w:rsid w:val="001545B4"/>
    <w:rsid w:val="001553A9"/>
    <w:rsid w:val="00156C2F"/>
    <w:rsid w:val="0015765D"/>
    <w:rsid w:val="0015799A"/>
    <w:rsid w:val="00162430"/>
    <w:rsid w:val="00163076"/>
    <w:rsid w:val="001633F8"/>
    <w:rsid w:val="001648AD"/>
    <w:rsid w:val="00167085"/>
    <w:rsid w:val="00170392"/>
    <w:rsid w:val="0017112E"/>
    <w:rsid w:val="00171AA0"/>
    <w:rsid w:val="00171E6C"/>
    <w:rsid w:val="001721C6"/>
    <w:rsid w:val="00172E06"/>
    <w:rsid w:val="0017327C"/>
    <w:rsid w:val="0017368A"/>
    <w:rsid w:val="00175AE6"/>
    <w:rsid w:val="00176338"/>
    <w:rsid w:val="00176AB5"/>
    <w:rsid w:val="00176C30"/>
    <w:rsid w:val="00177111"/>
    <w:rsid w:val="00177BBF"/>
    <w:rsid w:val="00181658"/>
    <w:rsid w:val="00182064"/>
    <w:rsid w:val="00183D25"/>
    <w:rsid w:val="00185CEB"/>
    <w:rsid w:val="001869AD"/>
    <w:rsid w:val="00187249"/>
    <w:rsid w:val="001903F7"/>
    <w:rsid w:val="00191F08"/>
    <w:rsid w:val="0019209D"/>
    <w:rsid w:val="001925AA"/>
    <w:rsid w:val="00192896"/>
    <w:rsid w:val="00193E15"/>
    <w:rsid w:val="00194D99"/>
    <w:rsid w:val="00195112"/>
    <w:rsid w:val="0019543B"/>
    <w:rsid w:val="001A16D1"/>
    <w:rsid w:val="001A2D57"/>
    <w:rsid w:val="001A2D8A"/>
    <w:rsid w:val="001A3404"/>
    <w:rsid w:val="001A497B"/>
    <w:rsid w:val="001A4D16"/>
    <w:rsid w:val="001A725B"/>
    <w:rsid w:val="001B3F25"/>
    <w:rsid w:val="001B669C"/>
    <w:rsid w:val="001B66C1"/>
    <w:rsid w:val="001B696E"/>
    <w:rsid w:val="001B6C58"/>
    <w:rsid w:val="001B74A1"/>
    <w:rsid w:val="001B7D28"/>
    <w:rsid w:val="001C0C5D"/>
    <w:rsid w:val="001C2305"/>
    <w:rsid w:val="001C29D2"/>
    <w:rsid w:val="001C2CFD"/>
    <w:rsid w:val="001C2E42"/>
    <w:rsid w:val="001C4248"/>
    <w:rsid w:val="001C43A2"/>
    <w:rsid w:val="001C50CE"/>
    <w:rsid w:val="001C53C1"/>
    <w:rsid w:val="001C5F6A"/>
    <w:rsid w:val="001C659E"/>
    <w:rsid w:val="001D0547"/>
    <w:rsid w:val="001D47A2"/>
    <w:rsid w:val="001D53A7"/>
    <w:rsid w:val="001D5DB9"/>
    <w:rsid w:val="001D60ED"/>
    <w:rsid w:val="001E0504"/>
    <w:rsid w:val="001E0819"/>
    <w:rsid w:val="001E323E"/>
    <w:rsid w:val="001E3E5D"/>
    <w:rsid w:val="001E5370"/>
    <w:rsid w:val="001E6492"/>
    <w:rsid w:val="001E70C6"/>
    <w:rsid w:val="001E72AE"/>
    <w:rsid w:val="001F40F3"/>
    <w:rsid w:val="001F43C5"/>
    <w:rsid w:val="001F5138"/>
    <w:rsid w:val="001F53D4"/>
    <w:rsid w:val="001F5557"/>
    <w:rsid w:val="001F727F"/>
    <w:rsid w:val="00200AC2"/>
    <w:rsid w:val="002015C1"/>
    <w:rsid w:val="00201D94"/>
    <w:rsid w:val="002026A0"/>
    <w:rsid w:val="002027A1"/>
    <w:rsid w:val="00202DA1"/>
    <w:rsid w:val="00203E8C"/>
    <w:rsid w:val="00206D38"/>
    <w:rsid w:val="0021028C"/>
    <w:rsid w:val="00210408"/>
    <w:rsid w:val="0021162F"/>
    <w:rsid w:val="00214757"/>
    <w:rsid w:val="002162C8"/>
    <w:rsid w:val="00220E97"/>
    <w:rsid w:val="00221611"/>
    <w:rsid w:val="0022324F"/>
    <w:rsid w:val="00223D8B"/>
    <w:rsid w:val="00224CAA"/>
    <w:rsid w:val="00230D25"/>
    <w:rsid w:val="00231FD2"/>
    <w:rsid w:val="002326A3"/>
    <w:rsid w:val="00232D1A"/>
    <w:rsid w:val="002332AE"/>
    <w:rsid w:val="00234460"/>
    <w:rsid w:val="002353F5"/>
    <w:rsid w:val="0023569F"/>
    <w:rsid w:val="00236E3C"/>
    <w:rsid w:val="00237237"/>
    <w:rsid w:val="002405B3"/>
    <w:rsid w:val="002415EC"/>
    <w:rsid w:val="00241832"/>
    <w:rsid w:val="002418D3"/>
    <w:rsid w:val="00242B2D"/>
    <w:rsid w:val="00243CB2"/>
    <w:rsid w:val="00243CCD"/>
    <w:rsid w:val="002477D4"/>
    <w:rsid w:val="00250165"/>
    <w:rsid w:val="00250906"/>
    <w:rsid w:val="00250F6D"/>
    <w:rsid w:val="002513AB"/>
    <w:rsid w:val="00251E33"/>
    <w:rsid w:val="0025221C"/>
    <w:rsid w:val="0025241D"/>
    <w:rsid w:val="002543BE"/>
    <w:rsid w:val="00254CE0"/>
    <w:rsid w:val="00255832"/>
    <w:rsid w:val="002565E1"/>
    <w:rsid w:val="00256C04"/>
    <w:rsid w:val="00257280"/>
    <w:rsid w:val="00257573"/>
    <w:rsid w:val="00260819"/>
    <w:rsid w:val="002621B5"/>
    <w:rsid w:val="00262D84"/>
    <w:rsid w:val="00263DB3"/>
    <w:rsid w:val="002656B7"/>
    <w:rsid w:val="00265AA4"/>
    <w:rsid w:val="00266CAE"/>
    <w:rsid w:val="00267E10"/>
    <w:rsid w:val="00270A78"/>
    <w:rsid w:val="00271EBD"/>
    <w:rsid w:val="00272A77"/>
    <w:rsid w:val="00273A34"/>
    <w:rsid w:val="00275839"/>
    <w:rsid w:val="002768FA"/>
    <w:rsid w:val="002770DE"/>
    <w:rsid w:val="00277D02"/>
    <w:rsid w:val="00281530"/>
    <w:rsid w:val="002825E3"/>
    <w:rsid w:val="00282A6A"/>
    <w:rsid w:val="0028352B"/>
    <w:rsid w:val="002855D1"/>
    <w:rsid w:val="00285781"/>
    <w:rsid w:val="00285BFA"/>
    <w:rsid w:val="00285FE2"/>
    <w:rsid w:val="00287E68"/>
    <w:rsid w:val="00290C2C"/>
    <w:rsid w:val="00290DE5"/>
    <w:rsid w:val="00294163"/>
    <w:rsid w:val="00294DA6"/>
    <w:rsid w:val="0029560C"/>
    <w:rsid w:val="0029562C"/>
    <w:rsid w:val="002A01EB"/>
    <w:rsid w:val="002A032F"/>
    <w:rsid w:val="002A0F45"/>
    <w:rsid w:val="002A177F"/>
    <w:rsid w:val="002A1AED"/>
    <w:rsid w:val="002A37D8"/>
    <w:rsid w:val="002A4E84"/>
    <w:rsid w:val="002A72C5"/>
    <w:rsid w:val="002A7F28"/>
    <w:rsid w:val="002B0588"/>
    <w:rsid w:val="002B0999"/>
    <w:rsid w:val="002B527C"/>
    <w:rsid w:val="002B54DC"/>
    <w:rsid w:val="002B5808"/>
    <w:rsid w:val="002B7960"/>
    <w:rsid w:val="002C031A"/>
    <w:rsid w:val="002C0BED"/>
    <w:rsid w:val="002C1778"/>
    <w:rsid w:val="002C2A44"/>
    <w:rsid w:val="002C343C"/>
    <w:rsid w:val="002C3C5E"/>
    <w:rsid w:val="002D003C"/>
    <w:rsid w:val="002D016F"/>
    <w:rsid w:val="002D245B"/>
    <w:rsid w:val="002D61E5"/>
    <w:rsid w:val="002D661E"/>
    <w:rsid w:val="002D7058"/>
    <w:rsid w:val="002E0AE7"/>
    <w:rsid w:val="002E1371"/>
    <w:rsid w:val="002E22BB"/>
    <w:rsid w:val="002E34FA"/>
    <w:rsid w:val="002E58DA"/>
    <w:rsid w:val="002F124A"/>
    <w:rsid w:val="002F1315"/>
    <w:rsid w:val="002F22DA"/>
    <w:rsid w:val="002F2929"/>
    <w:rsid w:val="002F3FA4"/>
    <w:rsid w:val="002F524D"/>
    <w:rsid w:val="002F679C"/>
    <w:rsid w:val="002F6A56"/>
    <w:rsid w:val="002F7223"/>
    <w:rsid w:val="002F7842"/>
    <w:rsid w:val="002F7F1C"/>
    <w:rsid w:val="0030088F"/>
    <w:rsid w:val="00301193"/>
    <w:rsid w:val="00302EEA"/>
    <w:rsid w:val="00305AD3"/>
    <w:rsid w:val="0030667B"/>
    <w:rsid w:val="00310F8A"/>
    <w:rsid w:val="00310FFB"/>
    <w:rsid w:val="003114AA"/>
    <w:rsid w:val="00312AB8"/>
    <w:rsid w:val="00313CE6"/>
    <w:rsid w:val="00314F01"/>
    <w:rsid w:val="0031612D"/>
    <w:rsid w:val="003174F6"/>
    <w:rsid w:val="00317EDF"/>
    <w:rsid w:val="003201EE"/>
    <w:rsid w:val="0032087B"/>
    <w:rsid w:val="00321B8F"/>
    <w:rsid w:val="00321E45"/>
    <w:rsid w:val="0032341A"/>
    <w:rsid w:val="00324270"/>
    <w:rsid w:val="00324A1C"/>
    <w:rsid w:val="00324AC7"/>
    <w:rsid w:val="00324B7D"/>
    <w:rsid w:val="003261DA"/>
    <w:rsid w:val="0032673D"/>
    <w:rsid w:val="00327817"/>
    <w:rsid w:val="003317C2"/>
    <w:rsid w:val="00332689"/>
    <w:rsid w:val="0033279E"/>
    <w:rsid w:val="00333C73"/>
    <w:rsid w:val="003343C2"/>
    <w:rsid w:val="00336AA0"/>
    <w:rsid w:val="00337A1D"/>
    <w:rsid w:val="003410EB"/>
    <w:rsid w:val="0034237A"/>
    <w:rsid w:val="00344347"/>
    <w:rsid w:val="0035191E"/>
    <w:rsid w:val="00352E36"/>
    <w:rsid w:val="00353BF2"/>
    <w:rsid w:val="0035580C"/>
    <w:rsid w:val="0035629F"/>
    <w:rsid w:val="00360AAB"/>
    <w:rsid w:val="003614EE"/>
    <w:rsid w:val="0036375A"/>
    <w:rsid w:val="003661E8"/>
    <w:rsid w:val="00367899"/>
    <w:rsid w:val="00367DE0"/>
    <w:rsid w:val="00367FA7"/>
    <w:rsid w:val="0037093E"/>
    <w:rsid w:val="00370DDB"/>
    <w:rsid w:val="00371157"/>
    <w:rsid w:val="00371728"/>
    <w:rsid w:val="00371AA0"/>
    <w:rsid w:val="0037467E"/>
    <w:rsid w:val="00375F68"/>
    <w:rsid w:val="00377EEC"/>
    <w:rsid w:val="00380B8A"/>
    <w:rsid w:val="00382234"/>
    <w:rsid w:val="00384F47"/>
    <w:rsid w:val="00387ED7"/>
    <w:rsid w:val="00390768"/>
    <w:rsid w:val="00391160"/>
    <w:rsid w:val="00391E82"/>
    <w:rsid w:val="00392843"/>
    <w:rsid w:val="00393D7A"/>
    <w:rsid w:val="00394BD2"/>
    <w:rsid w:val="00395B89"/>
    <w:rsid w:val="0039683B"/>
    <w:rsid w:val="00396A84"/>
    <w:rsid w:val="003A0BE1"/>
    <w:rsid w:val="003A0CF9"/>
    <w:rsid w:val="003A32D7"/>
    <w:rsid w:val="003A3F10"/>
    <w:rsid w:val="003A41A3"/>
    <w:rsid w:val="003A42E8"/>
    <w:rsid w:val="003A4D73"/>
    <w:rsid w:val="003B133C"/>
    <w:rsid w:val="003B4995"/>
    <w:rsid w:val="003B4D26"/>
    <w:rsid w:val="003B5FDB"/>
    <w:rsid w:val="003B70BD"/>
    <w:rsid w:val="003C24D4"/>
    <w:rsid w:val="003C28E3"/>
    <w:rsid w:val="003C2BDA"/>
    <w:rsid w:val="003C33FD"/>
    <w:rsid w:val="003C6CE1"/>
    <w:rsid w:val="003C7F3A"/>
    <w:rsid w:val="003D1C3E"/>
    <w:rsid w:val="003D4519"/>
    <w:rsid w:val="003D66CA"/>
    <w:rsid w:val="003D70C3"/>
    <w:rsid w:val="003E011F"/>
    <w:rsid w:val="003E2C32"/>
    <w:rsid w:val="003E3EE0"/>
    <w:rsid w:val="003E7156"/>
    <w:rsid w:val="003F0E5F"/>
    <w:rsid w:val="003F1C51"/>
    <w:rsid w:val="003F1D0D"/>
    <w:rsid w:val="003F1FCE"/>
    <w:rsid w:val="003F2491"/>
    <w:rsid w:val="003F3CAA"/>
    <w:rsid w:val="003F4BB9"/>
    <w:rsid w:val="003F4BE7"/>
    <w:rsid w:val="003F50F4"/>
    <w:rsid w:val="003F7FC7"/>
    <w:rsid w:val="004007B7"/>
    <w:rsid w:val="00405022"/>
    <w:rsid w:val="00406342"/>
    <w:rsid w:val="00406A64"/>
    <w:rsid w:val="0041130A"/>
    <w:rsid w:val="004140FD"/>
    <w:rsid w:val="004167F6"/>
    <w:rsid w:val="00421924"/>
    <w:rsid w:val="00421C9B"/>
    <w:rsid w:val="00421DD2"/>
    <w:rsid w:val="00422B53"/>
    <w:rsid w:val="00424F54"/>
    <w:rsid w:val="0042508E"/>
    <w:rsid w:val="00425EDC"/>
    <w:rsid w:val="004262D1"/>
    <w:rsid w:val="00426943"/>
    <w:rsid w:val="00430A65"/>
    <w:rsid w:val="0043114A"/>
    <w:rsid w:val="004313B5"/>
    <w:rsid w:val="0043209C"/>
    <w:rsid w:val="00433749"/>
    <w:rsid w:val="00434CB2"/>
    <w:rsid w:val="00435AF3"/>
    <w:rsid w:val="0044125A"/>
    <w:rsid w:val="00441CD6"/>
    <w:rsid w:val="00442554"/>
    <w:rsid w:val="00443FA9"/>
    <w:rsid w:val="00443FB9"/>
    <w:rsid w:val="004459F6"/>
    <w:rsid w:val="00445F72"/>
    <w:rsid w:val="0044675C"/>
    <w:rsid w:val="00452AD9"/>
    <w:rsid w:val="00453010"/>
    <w:rsid w:val="004546EA"/>
    <w:rsid w:val="00454B72"/>
    <w:rsid w:val="0045556F"/>
    <w:rsid w:val="00456AC4"/>
    <w:rsid w:val="00457004"/>
    <w:rsid w:val="004573DF"/>
    <w:rsid w:val="0046163C"/>
    <w:rsid w:val="00461946"/>
    <w:rsid w:val="00463B46"/>
    <w:rsid w:val="00463DE9"/>
    <w:rsid w:val="00464672"/>
    <w:rsid w:val="004654D4"/>
    <w:rsid w:val="0046665F"/>
    <w:rsid w:val="004668A1"/>
    <w:rsid w:val="00467948"/>
    <w:rsid w:val="004679FC"/>
    <w:rsid w:val="0047028F"/>
    <w:rsid w:val="00475218"/>
    <w:rsid w:val="00475717"/>
    <w:rsid w:val="00475D30"/>
    <w:rsid w:val="0048061D"/>
    <w:rsid w:val="0048083E"/>
    <w:rsid w:val="00480CB4"/>
    <w:rsid w:val="0048192F"/>
    <w:rsid w:val="0048415B"/>
    <w:rsid w:val="004845A7"/>
    <w:rsid w:val="00486872"/>
    <w:rsid w:val="00490747"/>
    <w:rsid w:val="00490824"/>
    <w:rsid w:val="00492441"/>
    <w:rsid w:val="00492C22"/>
    <w:rsid w:val="00493268"/>
    <w:rsid w:val="00493A57"/>
    <w:rsid w:val="00493A69"/>
    <w:rsid w:val="00496FE7"/>
    <w:rsid w:val="0049767C"/>
    <w:rsid w:val="00497DAF"/>
    <w:rsid w:val="00497E89"/>
    <w:rsid w:val="004A11F4"/>
    <w:rsid w:val="004A1702"/>
    <w:rsid w:val="004A1CE8"/>
    <w:rsid w:val="004A2347"/>
    <w:rsid w:val="004A4805"/>
    <w:rsid w:val="004B2A33"/>
    <w:rsid w:val="004B4498"/>
    <w:rsid w:val="004B5DF3"/>
    <w:rsid w:val="004C00C4"/>
    <w:rsid w:val="004C035A"/>
    <w:rsid w:val="004C1241"/>
    <w:rsid w:val="004C1D30"/>
    <w:rsid w:val="004C24CC"/>
    <w:rsid w:val="004C4B85"/>
    <w:rsid w:val="004C53CD"/>
    <w:rsid w:val="004C6FA3"/>
    <w:rsid w:val="004C7D8B"/>
    <w:rsid w:val="004D0AB9"/>
    <w:rsid w:val="004D1094"/>
    <w:rsid w:val="004D21FB"/>
    <w:rsid w:val="004D2716"/>
    <w:rsid w:val="004D29E6"/>
    <w:rsid w:val="004D2CCC"/>
    <w:rsid w:val="004D36FA"/>
    <w:rsid w:val="004D3837"/>
    <w:rsid w:val="004D4019"/>
    <w:rsid w:val="004D4478"/>
    <w:rsid w:val="004D44D6"/>
    <w:rsid w:val="004D5083"/>
    <w:rsid w:val="004D52BC"/>
    <w:rsid w:val="004D5432"/>
    <w:rsid w:val="004D59AC"/>
    <w:rsid w:val="004D6CEC"/>
    <w:rsid w:val="004D7828"/>
    <w:rsid w:val="004D7D1C"/>
    <w:rsid w:val="004D7F46"/>
    <w:rsid w:val="004E125A"/>
    <w:rsid w:val="004E1F24"/>
    <w:rsid w:val="004E3127"/>
    <w:rsid w:val="004E4006"/>
    <w:rsid w:val="004E4082"/>
    <w:rsid w:val="004E4A26"/>
    <w:rsid w:val="004E538D"/>
    <w:rsid w:val="004E5EC9"/>
    <w:rsid w:val="004F0477"/>
    <w:rsid w:val="004F0DBA"/>
    <w:rsid w:val="004F2012"/>
    <w:rsid w:val="004F266E"/>
    <w:rsid w:val="004F3298"/>
    <w:rsid w:val="004F383B"/>
    <w:rsid w:val="004F532D"/>
    <w:rsid w:val="004F7221"/>
    <w:rsid w:val="00500563"/>
    <w:rsid w:val="00500DE0"/>
    <w:rsid w:val="005010ED"/>
    <w:rsid w:val="00501A7B"/>
    <w:rsid w:val="0050236C"/>
    <w:rsid w:val="00507E0F"/>
    <w:rsid w:val="005100C5"/>
    <w:rsid w:val="005103B1"/>
    <w:rsid w:val="00510BA2"/>
    <w:rsid w:val="00511810"/>
    <w:rsid w:val="00513E9B"/>
    <w:rsid w:val="005146C4"/>
    <w:rsid w:val="00514BF7"/>
    <w:rsid w:val="00515571"/>
    <w:rsid w:val="00516BAA"/>
    <w:rsid w:val="00516F47"/>
    <w:rsid w:val="005170C8"/>
    <w:rsid w:val="005171A5"/>
    <w:rsid w:val="005176CE"/>
    <w:rsid w:val="00520097"/>
    <w:rsid w:val="00521540"/>
    <w:rsid w:val="00521CCA"/>
    <w:rsid w:val="005221C6"/>
    <w:rsid w:val="00522E9F"/>
    <w:rsid w:val="00525C1F"/>
    <w:rsid w:val="00525F32"/>
    <w:rsid w:val="0052693F"/>
    <w:rsid w:val="00526DEA"/>
    <w:rsid w:val="00526F6E"/>
    <w:rsid w:val="00527974"/>
    <w:rsid w:val="00530B5A"/>
    <w:rsid w:val="00535227"/>
    <w:rsid w:val="005363F9"/>
    <w:rsid w:val="005376A9"/>
    <w:rsid w:val="005400DE"/>
    <w:rsid w:val="005413CF"/>
    <w:rsid w:val="005450D1"/>
    <w:rsid w:val="00546778"/>
    <w:rsid w:val="00547DD1"/>
    <w:rsid w:val="00551291"/>
    <w:rsid w:val="005521D9"/>
    <w:rsid w:val="00553C09"/>
    <w:rsid w:val="00554323"/>
    <w:rsid w:val="00554866"/>
    <w:rsid w:val="00554F7E"/>
    <w:rsid w:val="005560E2"/>
    <w:rsid w:val="00560925"/>
    <w:rsid w:val="00561C38"/>
    <w:rsid w:val="00563119"/>
    <w:rsid w:val="00563455"/>
    <w:rsid w:val="00563BBF"/>
    <w:rsid w:val="00564B08"/>
    <w:rsid w:val="00564D5E"/>
    <w:rsid w:val="00564DA8"/>
    <w:rsid w:val="0056509A"/>
    <w:rsid w:val="0056654E"/>
    <w:rsid w:val="005702DB"/>
    <w:rsid w:val="00574E88"/>
    <w:rsid w:val="00575477"/>
    <w:rsid w:val="00577FC2"/>
    <w:rsid w:val="0058293F"/>
    <w:rsid w:val="00582BD4"/>
    <w:rsid w:val="005833F4"/>
    <w:rsid w:val="0058348F"/>
    <w:rsid w:val="00586142"/>
    <w:rsid w:val="0058636B"/>
    <w:rsid w:val="00590A42"/>
    <w:rsid w:val="0059192C"/>
    <w:rsid w:val="00592096"/>
    <w:rsid w:val="00593301"/>
    <w:rsid w:val="005935F2"/>
    <w:rsid w:val="005976DA"/>
    <w:rsid w:val="00597E7E"/>
    <w:rsid w:val="00597ED1"/>
    <w:rsid w:val="005A0A19"/>
    <w:rsid w:val="005A1B46"/>
    <w:rsid w:val="005A4142"/>
    <w:rsid w:val="005A43CA"/>
    <w:rsid w:val="005A541F"/>
    <w:rsid w:val="005A6F0B"/>
    <w:rsid w:val="005A711D"/>
    <w:rsid w:val="005B03EB"/>
    <w:rsid w:val="005B1F0B"/>
    <w:rsid w:val="005B36EE"/>
    <w:rsid w:val="005B3AD2"/>
    <w:rsid w:val="005B4078"/>
    <w:rsid w:val="005B4569"/>
    <w:rsid w:val="005B6323"/>
    <w:rsid w:val="005B7F02"/>
    <w:rsid w:val="005C0764"/>
    <w:rsid w:val="005C1054"/>
    <w:rsid w:val="005C1481"/>
    <w:rsid w:val="005C18D5"/>
    <w:rsid w:val="005C2CA0"/>
    <w:rsid w:val="005C390C"/>
    <w:rsid w:val="005C4000"/>
    <w:rsid w:val="005C5332"/>
    <w:rsid w:val="005C668A"/>
    <w:rsid w:val="005C7988"/>
    <w:rsid w:val="005D03A4"/>
    <w:rsid w:val="005D1210"/>
    <w:rsid w:val="005D1BF9"/>
    <w:rsid w:val="005D1EB9"/>
    <w:rsid w:val="005D2624"/>
    <w:rsid w:val="005D2D27"/>
    <w:rsid w:val="005D50F6"/>
    <w:rsid w:val="005D5781"/>
    <w:rsid w:val="005D6BD9"/>
    <w:rsid w:val="005E178D"/>
    <w:rsid w:val="005E205E"/>
    <w:rsid w:val="005E4F1F"/>
    <w:rsid w:val="005E769B"/>
    <w:rsid w:val="005E7A3D"/>
    <w:rsid w:val="005F00FF"/>
    <w:rsid w:val="005F01C7"/>
    <w:rsid w:val="005F079D"/>
    <w:rsid w:val="005F15D7"/>
    <w:rsid w:val="005F1E53"/>
    <w:rsid w:val="005F26D8"/>
    <w:rsid w:val="005F6B3F"/>
    <w:rsid w:val="005F6FCD"/>
    <w:rsid w:val="005F78DA"/>
    <w:rsid w:val="00601D29"/>
    <w:rsid w:val="006027F4"/>
    <w:rsid w:val="0060453E"/>
    <w:rsid w:val="00605247"/>
    <w:rsid w:val="0060536A"/>
    <w:rsid w:val="00607609"/>
    <w:rsid w:val="00607B12"/>
    <w:rsid w:val="00607BFB"/>
    <w:rsid w:val="00607C17"/>
    <w:rsid w:val="00611B18"/>
    <w:rsid w:val="00615BBD"/>
    <w:rsid w:val="00623BA1"/>
    <w:rsid w:val="00623E84"/>
    <w:rsid w:val="006244BA"/>
    <w:rsid w:val="006246E9"/>
    <w:rsid w:val="006260F9"/>
    <w:rsid w:val="006264E7"/>
    <w:rsid w:val="006267B1"/>
    <w:rsid w:val="00627B05"/>
    <w:rsid w:val="006306DE"/>
    <w:rsid w:val="00632024"/>
    <w:rsid w:val="006325B6"/>
    <w:rsid w:val="006327CB"/>
    <w:rsid w:val="006335DD"/>
    <w:rsid w:val="006347DB"/>
    <w:rsid w:val="00635686"/>
    <w:rsid w:val="00636AEE"/>
    <w:rsid w:val="00637225"/>
    <w:rsid w:val="00640298"/>
    <w:rsid w:val="00640672"/>
    <w:rsid w:val="0064074E"/>
    <w:rsid w:val="00640FA7"/>
    <w:rsid w:val="006425B3"/>
    <w:rsid w:val="006440D9"/>
    <w:rsid w:val="00644B6F"/>
    <w:rsid w:val="00645AA4"/>
    <w:rsid w:val="00647765"/>
    <w:rsid w:val="00651019"/>
    <w:rsid w:val="00651DF7"/>
    <w:rsid w:val="00652D68"/>
    <w:rsid w:val="00656B8A"/>
    <w:rsid w:val="00660748"/>
    <w:rsid w:val="0066356B"/>
    <w:rsid w:val="006636E2"/>
    <w:rsid w:val="006649E9"/>
    <w:rsid w:val="006722F2"/>
    <w:rsid w:val="00672F1C"/>
    <w:rsid w:val="006751E0"/>
    <w:rsid w:val="00675FB7"/>
    <w:rsid w:val="00680548"/>
    <w:rsid w:val="00682668"/>
    <w:rsid w:val="00683548"/>
    <w:rsid w:val="0068388E"/>
    <w:rsid w:val="00687C9F"/>
    <w:rsid w:val="00693F35"/>
    <w:rsid w:val="00694A8A"/>
    <w:rsid w:val="00694D1A"/>
    <w:rsid w:val="00695F95"/>
    <w:rsid w:val="006A0546"/>
    <w:rsid w:val="006A064C"/>
    <w:rsid w:val="006A0B9C"/>
    <w:rsid w:val="006A1461"/>
    <w:rsid w:val="006A3351"/>
    <w:rsid w:val="006A3B09"/>
    <w:rsid w:val="006A50AD"/>
    <w:rsid w:val="006A5466"/>
    <w:rsid w:val="006A7566"/>
    <w:rsid w:val="006A7CDF"/>
    <w:rsid w:val="006B0222"/>
    <w:rsid w:val="006B0501"/>
    <w:rsid w:val="006B6E28"/>
    <w:rsid w:val="006B7B97"/>
    <w:rsid w:val="006C0F02"/>
    <w:rsid w:val="006C117E"/>
    <w:rsid w:val="006C1220"/>
    <w:rsid w:val="006C2448"/>
    <w:rsid w:val="006C3296"/>
    <w:rsid w:val="006C53AB"/>
    <w:rsid w:val="006C6B7C"/>
    <w:rsid w:val="006C70A1"/>
    <w:rsid w:val="006C76DC"/>
    <w:rsid w:val="006D0472"/>
    <w:rsid w:val="006D0542"/>
    <w:rsid w:val="006D072B"/>
    <w:rsid w:val="006D14C0"/>
    <w:rsid w:val="006D2133"/>
    <w:rsid w:val="006D4807"/>
    <w:rsid w:val="006D730A"/>
    <w:rsid w:val="006E0F63"/>
    <w:rsid w:val="006E156C"/>
    <w:rsid w:val="006E2894"/>
    <w:rsid w:val="006E3A4C"/>
    <w:rsid w:val="006E3CD1"/>
    <w:rsid w:val="006E5091"/>
    <w:rsid w:val="006E6F56"/>
    <w:rsid w:val="006F00BA"/>
    <w:rsid w:val="006F15C3"/>
    <w:rsid w:val="006F1B30"/>
    <w:rsid w:val="006F37B0"/>
    <w:rsid w:val="006F3BD3"/>
    <w:rsid w:val="006F3FF6"/>
    <w:rsid w:val="006F4B70"/>
    <w:rsid w:val="006F4BA2"/>
    <w:rsid w:val="006F4DD9"/>
    <w:rsid w:val="006F5B51"/>
    <w:rsid w:val="006F5F52"/>
    <w:rsid w:val="006F6EEC"/>
    <w:rsid w:val="006F729E"/>
    <w:rsid w:val="006F74C0"/>
    <w:rsid w:val="0070065B"/>
    <w:rsid w:val="007007C4"/>
    <w:rsid w:val="0070085F"/>
    <w:rsid w:val="007012A6"/>
    <w:rsid w:val="00701B85"/>
    <w:rsid w:val="00701C74"/>
    <w:rsid w:val="0070264A"/>
    <w:rsid w:val="007027EE"/>
    <w:rsid w:val="00703561"/>
    <w:rsid w:val="00703943"/>
    <w:rsid w:val="007044E5"/>
    <w:rsid w:val="0070700E"/>
    <w:rsid w:val="00707F18"/>
    <w:rsid w:val="007139AD"/>
    <w:rsid w:val="0071491D"/>
    <w:rsid w:val="00714B97"/>
    <w:rsid w:val="00717D67"/>
    <w:rsid w:val="0072018D"/>
    <w:rsid w:val="007208D1"/>
    <w:rsid w:val="007222C0"/>
    <w:rsid w:val="00722E5B"/>
    <w:rsid w:val="00723BF2"/>
    <w:rsid w:val="007256EB"/>
    <w:rsid w:val="007265A8"/>
    <w:rsid w:val="0072764E"/>
    <w:rsid w:val="00730041"/>
    <w:rsid w:val="0073155E"/>
    <w:rsid w:val="00733583"/>
    <w:rsid w:val="00733C85"/>
    <w:rsid w:val="00734613"/>
    <w:rsid w:val="007346C6"/>
    <w:rsid w:val="00736638"/>
    <w:rsid w:val="0073772F"/>
    <w:rsid w:val="00740004"/>
    <w:rsid w:val="00740BFB"/>
    <w:rsid w:val="00743D0E"/>
    <w:rsid w:val="00745434"/>
    <w:rsid w:val="00745739"/>
    <w:rsid w:val="007459EF"/>
    <w:rsid w:val="00746F3C"/>
    <w:rsid w:val="00747199"/>
    <w:rsid w:val="00750F9C"/>
    <w:rsid w:val="00751840"/>
    <w:rsid w:val="00751F41"/>
    <w:rsid w:val="00751F74"/>
    <w:rsid w:val="0075239C"/>
    <w:rsid w:val="00755124"/>
    <w:rsid w:val="00755BA5"/>
    <w:rsid w:val="00755CE3"/>
    <w:rsid w:val="00757878"/>
    <w:rsid w:val="007579BA"/>
    <w:rsid w:val="00757B2E"/>
    <w:rsid w:val="0076091B"/>
    <w:rsid w:val="00761C26"/>
    <w:rsid w:val="00762DAE"/>
    <w:rsid w:val="00764DAC"/>
    <w:rsid w:val="00765813"/>
    <w:rsid w:val="0076586E"/>
    <w:rsid w:val="0076606B"/>
    <w:rsid w:val="007667D3"/>
    <w:rsid w:val="00767676"/>
    <w:rsid w:val="007703FB"/>
    <w:rsid w:val="00771964"/>
    <w:rsid w:val="00771A60"/>
    <w:rsid w:val="0077229E"/>
    <w:rsid w:val="00773D65"/>
    <w:rsid w:val="00776515"/>
    <w:rsid w:val="00776657"/>
    <w:rsid w:val="00780671"/>
    <w:rsid w:val="00781A05"/>
    <w:rsid w:val="007821C9"/>
    <w:rsid w:val="00783288"/>
    <w:rsid w:val="00783402"/>
    <w:rsid w:val="00786B59"/>
    <w:rsid w:val="0078708F"/>
    <w:rsid w:val="00787248"/>
    <w:rsid w:val="00787A61"/>
    <w:rsid w:val="00791D2D"/>
    <w:rsid w:val="00792BE6"/>
    <w:rsid w:val="00792C55"/>
    <w:rsid w:val="0079343D"/>
    <w:rsid w:val="007964A7"/>
    <w:rsid w:val="0079714E"/>
    <w:rsid w:val="007A0EA5"/>
    <w:rsid w:val="007A0F0E"/>
    <w:rsid w:val="007A27FC"/>
    <w:rsid w:val="007A453D"/>
    <w:rsid w:val="007A478A"/>
    <w:rsid w:val="007A515D"/>
    <w:rsid w:val="007A5C47"/>
    <w:rsid w:val="007A6B01"/>
    <w:rsid w:val="007A7658"/>
    <w:rsid w:val="007B1E47"/>
    <w:rsid w:val="007B3426"/>
    <w:rsid w:val="007B39E3"/>
    <w:rsid w:val="007B4FFA"/>
    <w:rsid w:val="007B660D"/>
    <w:rsid w:val="007B668F"/>
    <w:rsid w:val="007B780F"/>
    <w:rsid w:val="007C05C8"/>
    <w:rsid w:val="007C1B3E"/>
    <w:rsid w:val="007C1EE2"/>
    <w:rsid w:val="007C32E2"/>
    <w:rsid w:val="007C3799"/>
    <w:rsid w:val="007C3927"/>
    <w:rsid w:val="007C61B7"/>
    <w:rsid w:val="007C6407"/>
    <w:rsid w:val="007C70D6"/>
    <w:rsid w:val="007D2587"/>
    <w:rsid w:val="007D2EA1"/>
    <w:rsid w:val="007D3287"/>
    <w:rsid w:val="007D4908"/>
    <w:rsid w:val="007D4D8A"/>
    <w:rsid w:val="007D4F61"/>
    <w:rsid w:val="007D5A60"/>
    <w:rsid w:val="007D5AE7"/>
    <w:rsid w:val="007D6419"/>
    <w:rsid w:val="007D752E"/>
    <w:rsid w:val="007D7806"/>
    <w:rsid w:val="007E229F"/>
    <w:rsid w:val="007E2B10"/>
    <w:rsid w:val="007E48A9"/>
    <w:rsid w:val="007E7B67"/>
    <w:rsid w:val="007E7FF3"/>
    <w:rsid w:val="007F0165"/>
    <w:rsid w:val="007F0A0F"/>
    <w:rsid w:val="007F14A4"/>
    <w:rsid w:val="007F21B4"/>
    <w:rsid w:val="007F40CE"/>
    <w:rsid w:val="007F54EA"/>
    <w:rsid w:val="007F560B"/>
    <w:rsid w:val="007F5BAB"/>
    <w:rsid w:val="00800478"/>
    <w:rsid w:val="008008DF"/>
    <w:rsid w:val="00800BDA"/>
    <w:rsid w:val="008031CE"/>
    <w:rsid w:val="008063B3"/>
    <w:rsid w:val="0081096F"/>
    <w:rsid w:val="00810ED0"/>
    <w:rsid w:val="008120AE"/>
    <w:rsid w:val="0081355F"/>
    <w:rsid w:val="008142CC"/>
    <w:rsid w:val="00815BBC"/>
    <w:rsid w:val="00815DE6"/>
    <w:rsid w:val="00820015"/>
    <w:rsid w:val="0082049C"/>
    <w:rsid w:val="008212D5"/>
    <w:rsid w:val="00821A71"/>
    <w:rsid w:val="00822734"/>
    <w:rsid w:val="00825B30"/>
    <w:rsid w:val="0082694C"/>
    <w:rsid w:val="008271FD"/>
    <w:rsid w:val="0082748F"/>
    <w:rsid w:val="00827C00"/>
    <w:rsid w:val="00833AE4"/>
    <w:rsid w:val="00834392"/>
    <w:rsid w:val="008364C3"/>
    <w:rsid w:val="00836C0C"/>
    <w:rsid w:val="008370B6"/>
    <w:rsid w:val="008374EB"/>
    <w:rsid w:val="0084206B"/>
    <w:rsid w:val="0084217C"/>
    <w:rsid w:val="008427C2"/>
    <w:rsid w:val="00843393"/>
    <w:rsid w:val="00843E1C"/>
    <w:rsid w:val="008454A7"/>
    <w:rsid w:val="0084616A"/>
    <w:rsid w:val="00846CB3"/>
    <w:rsid w:val="00847466"/>
    <w:rsid w:val="0085090A"/>
    <w:rsid w:val="00851583"/>
    <w:rsid w:val="008530D8"/>
    <w:rsid w:val="008533C0"/>
    <w:rsid w:val="00854E9D"/>
    <w:rsid w:val="00855401"/>
    <w:rsid w:val="008574CA"/>
    <w:rsid w:val="008578A9"/>
    <w:rsid w:val="00860268"/>
    <w:rsid w:val="00862335"/>
    <w:rsid w:val="0086315E"/>
    <w:rsid w:val="00864671"/>
    <w:rsid w:val="00864879"/>
    <w:rsid w:val="00865171"/>
    <w:rsid w:val="0086543C"/>
    <w:rsid w:val="008676A9"/>
    <w:rsid w:val="00867A80"/>
    <w:rsid w:val="00867ED8"/>
    <w:rsid w:val="0087242C"/>
    <w:rsid w:val="00873D21"/>
    <w:rsid w:val="008748EB"/>
    <w:rsid w:val="00875C3F"/>
    <w:rsid w:val="00875E30"/>
    <w:rsid w:val="00875FCF"/>
    <w:rsid w:val="00877849"/>
    <w:rsid w:val="00877F51"/>
    <w:rsid w:val="00880D3E"/>
    <w:rsid w:val="008822AB"/>
    <w:rsid w:val="008831BA"/>
    <w:rsid w:val="00886E7C"/>
    <w:rsid w:val="00886F11"/>
    <w:rsid w:val="00887C8B"/>
    <w:rsid w:val="00890AD3"/>
    <w:rsid w:val="008913B7"/>
    <w:rsid w:val="008915A8"/>
    <w:rsid w:val="00891633"/>
    <w:rsid w:val="00892697"/>
    <w:rsid w:val="008938CB"/>
    <w:rsid w:val="00895693"/>
    <w:rsid w:val="00895A00"/>
    <w:rsid w:val="00896132"/>
    <w:rsid w:val="00896B63"/>
    <w:rsid w:val="008973ED"/>
    <w:rsid w:val="008A042D"/>
    <w:rsid w:val="008A0D15"/>
    <w:rsid w:val="008A55D5"/>
    <w:rsid w:val="008A68C6"/>
    <w:rsid w:val="008A74A1"/>
    <w:rsid w:val="008A7669"/>
    <w:rsid w:val="008B04D1"/>
    <w:rsid w:val="008B2904"/>
    <w:rsid w:val="008B45BC"/>
    <w:rsid w:val="008B581B"/>
    <w:rsid w:val="008B6137"/>
    <w:rsid w:val="008C1481"/>
    <w:rsid w:val="008C16B0"/>
    <w:rsid w:val="008C2BF9"/>
    <w:rsid w:val="008C2FC6"/>
    <w:rsid w:val="008C5358"/>
    <w:rsid w:val="008D213F"/>
    <w:rsid w:val="008D536A"/>
    <w:rsid w:val="008D5914"/>
    <w:rsid w:val="008D6864"/>
    <w:rsid w:val="008D6DA6"/>
    <w:rsid w:val="008D7C4A"/>
    <w:rsid w:val="008D7D24"/>
    <w:rsid w:val="008E0018"/>
    <w:rsid w:val="008E186C"/>
    <w:rsid w:val="008E254F"/>
    <w:rsid w:val="008E3C40"/>
    <w:rsid w:val="008E4667"/>
    <w:rsid w:val="008E4C35"/>
    <w:rsid w:val="008E7FEB"/>
    <w:rsid w:val="008F0BEC"/>
    <w:rsid w:val="008F30E0"/>
    <w:rsid w:val="008F3C17"/>
    <w:rsid w:val="008F4487"/>
    <w:rsid w:val="008F48C8"/>
    <w:rsid w:val="008F53DB"/>
    <w:rsid w:val="008F55C5"/>
    <w:rsid w:val="008F5860"/>
    <w:rsid w:val="00900AF1"/>
    <w:rsid w:val="00901DD2"/>
    <w:rsid w:val="00902794"/>
    <w:rsid w:val="0090341D"/>
    <w:rsid w:val="00903420"/>
    <w:rsid w:val="0090720F"/>
    <w:rsid w:val="00907925"/>
    <w:rsid w:val="0091130D"/>
    <w:rsid w:val="0091241C"/>
    <w:rsid w:val="009126E5"/>
    <w:rsid w:val="00912ECF"/>
    <w:rsid w:val="009157C7"/>
    <w:rsid w:val="0091624D"/>
    <w:rsid w:val="009164DD"/>
    <w:rsid w:val="009168EE"/>
    <w:rsid w:val="00916926"/>
    <w:rsid w:val="009172D9"/>
    <w:rsid w:val="00917AB4"/>
    <w:rsid w:val="00921B74"/>
    <w:rsid w:val="00922AFE"/>
    <w:rsid w:val="0092317A"/>
    <w:rsid w:val="00923E3A"/>
    <w:rsid w:val="009259E8"/>
    <w:rsid w:val="00925B50"/>
    <w:rsid w:val="0092772D"/>
    <w:rsid w:val="00930BAD"/>
    <w:rsid w:val="00931397"/>
    <w:rsid w:val="0093234D"/>
    <w:rsid w:val="00932FA1"/>
    <w:rsid w:val="009332FF"/>
    <w:rsid w:val="00934E1A"/>
    <w:rsid w:val="0093583B"/>
    <w:rsid w:val="00935F9F"/>
    <w:rsid w:val="00940442"/>
    <w:rsid w:val="00942758"/>
    <w:rsid w:val="0094356F"/>
    <w:rsid w:val="0094373E"/>
    <w:rsid w:val="0094400E"/>
    <w:rsid w:val="0094547F"/>
    <w:rsid w:val="009463CE"/>
    <w:rsid w:val="00946B84"/>
    <w:rsid w:val="009513F8"/>
    <w:rsid w:val="00951523"/>
    <w:rsid w:val="00951886"/>
    <w:rsid w:val="0095202D"/>
    <w:rsid w:val="0095211B"/>
    <w:rsid w:val="009525D0"/>
    <w:rsid w:val="00954077"/>
    <w:rsid w:val="0095420F"/>
    <w:rsid w:val="009549FD"/>
    <w:rsid w:val="00954DD7"/>
    <w:rsid w:val="009554D3"/>
    <w:rsid w:val="00955FEB"/>
    <w:rsid w:val="00956D46"/>
    <w:rsid w:val="0096042F"/>
    <w:rsid w:val="009604C1"/>
    <w:rsid w:val="00962150"/>
    <w:rsid w:val="00962286"/>
    <w:rsid w:val="00963720"/>
    <w:rsid w:val="009639C2"/>
    <w:rsid w:val="009640AE"/>
    <w:rsid w:val="00964765"/>
    <w:rsid w:val="009655BA"/>
    <w:rsid w:val="00965BC6"/>
    <w:rsid w:val="00966555"/>
    <w:rsid w:val="00967306"/>
    <w:rsid w:val="009677D0"/>
    <w:rsid w:val="00967DA2"/>
    <w:rsid w:val="00971802"/>
    <w:rsid w:val="00971A7E"/>
    <w:rsid w:val="00972E9F"/>
    <w:rsid w:val="00974514"/>
    <w:rsid w:val="00974E86"/>
    <w:rsid w:val="00975354"/>
    <w:rsid w:val="0097664B"/>
    <w:rsid w:val="00976775"/>
    <w:rsid w:val="00977F62"/>
    <w:rsid w:val="00980691"/>
    <w:rsid w:val="00986046"/>
    <w:rsid w:val="009909BF"/>
    <w:rsid w:val="00990F9D"/>
    <w:rsid w:val="0099131C"/>
    <w:rsid w:val="00991A7D"/>
    <w:rsid w:val="00991CD9"/>
    <w:rsid w:val="0099315C"/>
    <w:rsid w:val="00993EA5"/>
    <w:rsid w:val="009940D2"/>
    <w:rsid w:val="00994762"/>
    <w:rsid w:val="009947B9"/>
    <w:rsid w:val="00996C2A"/>
    <w:rsid w:val="00997922"/>
    <w:rsid w:val="00997A93"/>
    <w:rsid w:val="009A1849"/>
    <w:rsid w:val="009A2162"/>
    <w:rsid w:val="009A22A4"/>
    <w:rsid w:val="009A2ECB"/>
    <w:rsid w:val="009A2FF5"/>
    <w:rsid w:val="009A3801"/>
    <w:rsid w:val="009A4245"/>
    <w:rsid w:val="009A53A6"/>
    <w:rsid w:val="009A6C00"/>
    <w:rsid w:val="009A6E00"/>
    <w:rsid w:val="009A7406"/>
    <w:rsid w:val="009A7466"/>
    <w:rsid w:val="009B09B4"/>
    <w:rsid w:val="009B2C6D"/>
    <w:rsid w:val="009B2DB1"/>
    <w:rsid w:val="009B693A"/>
    <w:rsid w:val="009C2BC2"/>
    <w:rsid w:val="009C4591"/>
    <w:rsid w:val="009C524B"/>
    <w:rsid w:val="009C6530"/>
    <w:rsid w:val="009C6DE2"/>
    <w:rsid w:val="009C76FA"/>
    <w:rsid w:val="009C76FD"/>
    <w:rsid w:val="009D0BD0"/>
    <w:rsid w:val="009D1478"/>
    <w:rsid w:val="009D1BA0"/>
    <w:rsid w:val="009D1D0D"/>
    <w:rsid w:val="009D1F90"/>
    <w:rsid w:val="009D2797"/>
    <w:rsid w:val="009D3A42"/>
    <w:rsid w:val="009D4E05"/>
    <w:rsid w:val="009D5CBC"/>
    <w:rsid w:val="009D733E"/>
    <w:rsid w:val="009E0EAE"/>
    <w:rsid w:val="009E1018"/>
    <w:rsid w:val="009E1119"/>
    <w:rsid w:val="009E215F"/>
    <w:rsid w:val="009E2FCC"/>
    <w:rsid w:val="009E3872"/>
    <w:rsid w:val="009E44F3"/>
    <w:rsid w:val="009E74D9"/>
    <w:rsid w:val="009E7DCB"/>
    <w:rsid w:val="009F09D9"/>
    <w:rsid w:val="009F2ED2"/>
    <w:rsid w:val="009F3A5F"/>
    <w:rsid w:val="009F4B46"/>
    <w:rsid w:val="009F52DF"/>
    <w:rsid w:val="009F5C85"/>
    <w:rsid w:val="009F6287"/>
    <w:rsid w:val="009F7630"/>
    <w:rsid w:val="00A0023A"/>
    <w:rsid w:val="00A02835"/>
    <w:rsid w:val="00A033C7"/>
    <w:rsid w:val="00A03C4E"/>
    <w:rsid w:val="00A03E5C"/>
    <w:rsid w:val="00A0425A"/>
    <w:rsid w:val="00A05222"/>
    <w:rsid w:val="00A058EE"/>
    <w:rsid w:val="00A05D0F"/>
    <w:rsid w:val="00A06849"/>
    <w:rsid w:val="00A074E0"/>
    <w:rsid w:val="00A07ACE"/>
    <w:rsid w:val="00A1119F"/>
    <w:rsid w:val="00A136FA"/>
    <w:rsid w:val="00A14135"/>
    <w:rsid w:val="00A1460D"/>
    <w:rsid w:val="00A155A6"/>
    <w:rsid w:val="00A156B6"/>
    <w:rsid w:val="00A16237"/>
    <w:rsid w:val="00A16929"/>
    <w:rsid w:val="00A21EB7"/>
    <w:rsid w:val="00A223BB"/>
    <w:rsid w:val="00A242F1"/>
    <w:rsid w:val="00A25033"/>
    <w:rsid w:val="00A27C19"/>
    <w:rsid w:val="00A3026D"/>
    <w:rsid w:val="00A3200B"/>
    <w:rsid w:val="00A3254E"/>
    <w:rsid w:val="00A32950"/>
    <w:rsid w:val="00A34F1A"/>
    <w:rsid w:val="00A35447"/>
    <w:rsid w:val="00A35D2C"/>
    <w:rsid w:val="00A3600B"/>
    <w:rsid w:val="00A37E7F"/>
    <w:rsid w:val="00A42D80"/>
    <w:rsid w:val="00A43BDC"/>
    <w:rsid w:val="00A4567D"/>
    <w:rsid w:val="00A4583E"/>
    <w:rsid w:val="00A465BA"/>
    <w:rsid w:val="00A47948"/>
    <w:rsid w:val="00A50B89"/>
    <w:rsid w:val="00A522CE"/>
    <w:rsid w:val="00A52720"/>
    <w:rsid w:val="00A553AC"/>
    <w:rsid w:val="00A56944"/>
    <w:rsid w:val="00A57FE3"/>
    <w:rsid w:val="00A6326B"/>
    <w:rsid w:val="00A6335F"/>
    <w:rsid w:val="00A64452"/>
    <w:rsid w:val="00A676AF"/>
    <w:rsid w:val="00A72016"/>
    <w:rsid w:val="00A726EE"/>
    <w:rsid w:val="00A7300C"/>
    <w:rsid w:val="00A81641"/>
    <w:rsid w:val="00A82228"/>
    <w:rsid w:val="00A824B7"/>
    <w:rsid w:val="00A825FA"/>
    <w:rsid w:val="00A82A65"/>
    <w:rsid w:val="00A82D2E"/>
    <w:rsid w:val="00A82EA2"/>
    <w:rsid w:val="00A82EBD"/>
    <w:rsid w:val="00A83950"/>
    <w:rsid w:val="00A83E4A"/>
    <w:rsid w:val="00A83FE0"/>
    <w:rsid w:val="00A86435"/>
    <w:rsid w:val="00A86B34"/>
    <w:rsid w:val="00A91522"/>
    <w:rsid w:val="00A91D46"/>
    <w:rsid w:val="00A934E1"/>
    <w:rsid w:val="00A9403E"/>
    <w:rsid w:val="00A947CC"/>
    <w:rsid w:val="00A9656D"/>
    <w:rsid w:val="00A96862"/>
    <w:rsid w:val="00AA0CB8"/>
    <w:rsid w:val="00AA2061"/>
    <w:rsid w:val="00AA3C91"/>
    <w:rsid w:val="00AA450D"/>
    <w:rsid w:val="00AA491C"/>
    <w:rsid w:val="00AA66B3"/>
    <w:rsid w:val="00AA6C78"/>
    <w:rsid w:val="00AA757D"/>
    <w:rsid w:val="00AB23E8"/>
    <w:rsid w:val="00AB2EBC"/>
    <w:rsid w:val="00AB45CE"/>
    <w:rsid w:val="00AB5406"/>
    <w:rsid w:val="00AB589C"/>
    <w:rsid w:val="00AB6A9D"/>
    <w:rsid w:val="00AB708D"/>
    <w:rsid w:val="00AB72D3"/>
    <w:rsid w:val="00AB7409"/>
    <w:rsid w:val="00AB7AC5"/>
    <w:rsid w:val="00AC09D6"/>
    <w:rsid w:val="00AC110A"/>
    <w:rsid w:val="00AC132F"/>
    <w:rsid w:val="00AC2A9C"/>
    <w:rsid w:val="00AC2DBA"/>
    <w:rsid w:val="00AC36CE"/>
    <w:rsid w:val="00AC3C7F"/>
    <w:rsid w:val="00AC4AC7"/>
    <w:rsid w:val="00AC4B13"/>
    <w:rsid w:val="00AC58F1"/>
    <w:rsid w:val="00AC5AF3"/>
    <w:rsid w:val="00AD3C6A"/>
    <w:rsid w:val="00AD48FB"/>
    <w:rsid w:val="00AD5044"/>
    <w:rsid w:val="00AD57C5"/>
    <w:rsid w:val="00AD7B20"/>
    <w:rsid w:val="00AE04A6"/>
    <w:rsid w:val="00AE0517"/>
    <w:rsid w:val="00AE08D8"/>
    <w:rsid w:val="00AE0E4A"/>
    <w:rsid w:val="00AE206B"/>
    <w:rsid w:val="00AE5141"/>
    <w:rsid w:val="00AE5694"/>
    <w:rsid w:val="00AE7E3E"/>
    <w:rsid w:val="00AF0CAF"/>
    <w:rsid w:val="00AF1AD8"/>
    <w:rsid w:val="00AF2716"/>
    <w:rsid w:val="00AF32AB"/>
    <w:rsid w:val="00AF34B3"/>
    <w:rsid w:val="00AF674D"/>
    <w:rsid w:val="00AF67C5"/>
    <w:rsid w:val="00AF6BD3"/>
    <w:rsid w:val="00AF6F6E"/>
    <w:rsid w:val="00AF7E00"/>
    <w:rsid w:val="00B00460"/>
    <w:rsid w:val="00B007E0"/>
    <w:rsid w:val="00B0213D"/>
    <w:rsid w:val="00B021C2"/>
    <w:rsid w:val="00B03404"/>
    <w:rsid w:val="00B05926"/>
    <w:rsid w:val="00B06ACB"/>
    <w:rsid w:val="00B07FB2"/>
    <w:rsid w:val="00B12027"/>
    <w:rsid w:val="00B12B7A"/>
    <w:rsid w:val="00B12EF7"/>
    <w:rsid w:val="00B138AA"/>
    <w:rsid w:val="00B157D1"/>
    <w:rsid w:val="00B17700"/>
    <w:rsid w:val="00B17CD8"/>
    <w:rsid w:val="00B200E9"/>
    <w:rsid w:val="00B20BBC"/>
    <w:rsid w:val="00B230C2"/>
    <w:rsid w:val="00B247C5"/>
    <w:rsid w:val="00B24CFA"/>
    <w:rsid w:val="00B257D7"/>
    <w:rsid w:val="00B25EDC"/>
    <w:rsid w:val="00B27AA5"/>
    <w:rsid w:val="00B27B41"/>
    <w:rsid w:val="00B318F7"/>
    <w:rsid w:val="00B31E8F"/>
    <w:rsid w:val="00B353DB"/>
    <w:rsid w:val="00B3587E"/>
    <w:rsid w:val="00B3669F"/>
    <w:rsid w:val="00B37AF4"/>
    <w:rsid w:val="00B40A01"/>
    <w:rsid w:val="00B40AA1"/>
    <w:rsid w:val="00B41F27"/>
    <w:rsid w:val="00B4429D"/>
    <w:rsid w:val="00B444F3"/>
    <w:rsid w:val="00B44AAF"/>
    <w:rsid w:val="00B452CD"/>
    <w:rsid w:val="00B454EE"/>
    <w:rsid w:val="00B45EFE"/>
    <w:rsid w:val="00B46610"/>
    <w:rsid w:val="00B46F4E"/>
    <w:rsid w:val="00B4750D"/>
    <w:rsid w:val="00B50BC1"/>
    <w:rsid w:val="00B51D08"/>
    <w:rsid w:val="00B52EE5"/>
    <w:rsid w:val="00B53008"/>
    <w:rsid w:val="00B53B2E"/>
    <w:rsid w:val="00B53F21"/>
    <w:rsid w:val="00B54F6B"/>
    <w:rsid w:val="00B611C3"/>
    <w:rsid w:val="00B62B4E"/>
    <w:rsid w:val="00B62DAF"/>
    <w:rsid w:val="00B63E4F"/>
    <w:rsid w:val="00B64D50"/>
    <w:rsid w:val="00B64DCC"/>
    <w:rsid w:val="00B6746A"/>
    <w:rsid w:val="00B677DA"/>
    <w:rsid w:val="00B7040E"/>
    <w:rsid w:val="00B717BE"/>
    <w:rsid w:val="00B73293"/>
    <w:rsid w:val="00B74835"/>
    <w:rsid w:val="00B75F09"/>
    <w:rsid w:val="00B765BA"/>
    <w:rsid w:val="00B76FBD"/>
    <w:rsid w:val="00B77EC0"/>
    <w:rsid w:val="00B81349"/>
    <w:rsid w:val="00B834F3"/>
    <w:rsid w:val="00B84444"/>
    <w:rsid w:val="00B8462B"/>
    <w:rsid w:val="00B860D2"/>
    <w:rsid w:val="00B868F5"/>
    <w:rsid w:val="00B87429"/>
    <w:rsid w:val="00B87FBF"/>
    <w:rsid w:val="00B902F7"/>
    <w:rsid w:val="00B90FBB"/>
    <w:rsid w:val="00B929BC"/>
    <w:rsid w:val="00B92C3A"/>
    <w:rsid w:val="00B92F45"/>
    <w:rsid w:val="00B938F0"/>
    <w:rsid w:val="00B941DB"/>
    <w:rsid w:val="00B943FF"/>
    <w:rsid w:val="00B94A3C"/>
    <w:rsid w:val="00B95C6B"/>
    <w:rsid w:val="00BA2000"/>
    <w:rsid w:val="00BA211B"/>
    <w:rsid w:val="00BA26B6"/>
    <w:rsid w:val="00BA2A0F"/>
    <w:rsid w:val="00BA2C2A"/>
    <w:rsid w:val="00BA3D05"/>
    <w:rsid w:val="00BA4052"/>
    <w:rsid w:val="00BA4EC5"/>
    <w:rsid w:val="00BA5332"/>
    <w:rsid w:val="00BA6517"/>
    <w:rsid w:val="00BA6F48"/>
    <w:rsid w:val="00BA7C3A"/>
    <w:rsid w:val="00BB0074"/>
    <w:rsid w:val="00BB0D2B"/>
    <w:rsid w:val="00BB0F02"/>
    <w:rsid w:val="00BB1CEB"/>
    <w:rsid w:val="00BB29D4"/>
    <w:rsid w:val="00BB2F52"/>
    <w:rsid w:val="00BB4300"/>
    <w:rsid w:val="00BB4669"/>
    <w:rsid w:val="00BB497C"/>
    <w:rsid w:val="00BB4F10"/>
    <w:rsid w:val="00BB5022"/>
    <w:rsid w:val="00BB5670"/>
    <w:rsid w:val="00BB6538"/>
    <w:rsid w:val="00BB7343"/>
    <w:rsid w:val="00BC0B82"/>
    <w:rsid w:val="00BC22CF"/>
    <w:rsid w:val="00BC2EB6"/>
    <w:rsid w:val="00BC3CF3"/>
    <w:rsid w:val="00BC4C5C"/>
    <w:rsid w:val="00BC4CE8"/>
    <w:rsid w:val="00BC6174"/>
    <w:rsid w:val="00BC70BE"/>
    <w:rsid w:val="00BD0271"/>
    <w:rsid w:val="00BD113E"/>
    <w:rsid w:val="00BD16A3"/>
    <w:rsid w:val="00BD1747"/>
    <w:rsid w:val="00BD1C15"/>
    <w:rsid w:val="00BD203F"/>
    <w:rsid w:val="00BD3E0C"/>
    <w:rsid w:val="00BD3E26"/>
    <w:rsid w:val="00BD4235"/>
    <w:rsid w:val="00BD5BD0"/>
    <w:rsid w:val="00BD6790"/>
    <w:rsid w:val="00BD6B9B"/>
    <w:rsid w:val="00BE0382"/>
    <w:rsid w:val="00BE055C"/>
    <w:rsid w:val="00BE3E03"/>
    <w:rsid w:val="00BE49AA"/>
    <w:rsid w:val="00BE501B"/>
    <w:rsid w:val="00BE5154"/>
    <w:rsid w:val="00BE5409"/>
    <w:rsid w:val="00BE62EE"/>
    <w:rsid w:val="00BF077F"/>
    <w:rsid w:val="00BF1477"/>
    <w:rsid w:val="00BF1D55"/>
    <w:rsid w:val="00BF2ADC"/>
    <w:rsid w:val="00BF3050"/>
    <w:rsid w:val="00C0059F"/>
    <w:rsid w:val="00C00AB9"/>
    <w:rsid w:val="00C02D73"/>
    <w:rsid w:val="00C03D6F"/>
    <w:rsid w:val="00C04177"/>
    <w:rsid w:val="00C0455B"/>
    <w:rsid w:val="00C05789"/>
    <w:rsid w:val="00C05F95"/>
    <w:rsid w:val="00C073A9"/>
    <w:rsid w:val="00C12FDF"/>
    <w:rsid w:val="00C14518"/>
    <w:rsid w:val="00C14CBD"/>
    <w:rsid w:val="00C1508D"/>
    <w:rsid w:val="00C161F5"/>
    <w:rsid w:val="00C214FB"/>
    <w:rsid w:val="00C227C3"/>
    <w:rsid w:val="00C234BE"/>
    <w:rsid w:val="00C23D71"/>
    <w:rsid w:val="00C23E4D"/>
    <w:rsid w:val="00C25D1B"/>
    <w:rsid w:val="00C26F02"/>
    <w:rsid w:val="00C30BEA"/>
    <w:rsid w:val="00C30CA6"/>
    <w:rsid w:val="00C3107D"/>
    <w:rsid w:val="00C31E36"/>
    <w:rsid w:val="00C31F47"/>
    <w:rsid w:val="00C33B6A"/>
    <w:rsid w:val="00C35CBC"/>
    <w:rsid w:val="00C360E4"/>
    <w:rsid w:val="00C36C1B"/>
    <w:rsid w:val="00C40001"/>
    <w:rsid w:val="00C40C4D"/>
    <w:rsid w:val="00C41301"/>
    <w:rsid w:val="00C41A64"/>
    <w:rsid w:val="00C41F59"/>
    <w:rsid w:val="00C4427F"/>
    <w:rsid w:val="00C442C2"/>
    <w:rsid w:val="00C456AB"/>
    <w:rsid w:val="00C46CB1"/>
    <w:rsid w:val="00C47908"/>
    <w:rsid w:val="00C47EFD"/>
    <w:rsid w:val="00C50A41"/>
    <w:rsid w:val="00C5527A"/>
    <w:rsid w:val="00C552EE"/>
    <w:rsid w:val="00C556F3"/>
    <w:rsid w:val="00C55731"/>
    <w:rsid w:val="00C55E22"/>
    <w:rsid w:val="00C57461"/>
    <w:rsid w:val="00C60DD3"/>
    <w:rsid w:val="00C63EB2"/>
    <w:rsid w:val="00C66596"/>
    <w:rsid w:val="00C672F6"/>
    <w:rsid w:val="00C715B4"/>
    <w:rsid w:val="00C73033"/>
    <w:rsid w:val="00C737EF"/>
    <w:rsid w:val="00C73D5B"/>
    <w:rsid w:val="00C74593"/>
    <w:rsid w:val="00C75F07"/>
    <w:rsid w:val="00C76393"/>
    <w:rsid w:val="00C763A3"/>
    <w:rsid w:val="00C7689C"/>
    <w:rsid w:val="00C80A82"/>
    <w:rsid w:val="00C80A97"/>
    <w:rsid w:val="00C8210D"/>
    <w:rsid w:val="00C82168"/>
    <w:rsid w:val="00C82905"/>
    <w:rsid w:val="00C83547"/>
    <w:rsid w:val="00C83BB2"/>
    <w:rsid w:val="00C83D79"/>
    <w:rsid w:val="00C83EC3"/>
    <w:rsid w:val="00C86322"/>
    <w:rsid w:val="00C86497"/>
    <w:rsid w:val="00C90314"/>
    <w:rsid w:val="00C9060E"/>
    <w:rsid w:val="00C915C5"/>
    <w:rsid w:val="00C922EA"/>
    <w:rsid w:val="00C95818"/>
    <w:rsid w:val="00C96C25"/>
    <w:rsid w:val="00C97170"/>
    <w:rsid w:val="00CA4B5A"/>
    <w:rsid w:val="00CA5604"/>
    <w:rsid w:val="00CA5BA0"/>
    <w:rsid w:val="00CA65D4"/>
    <w:rsid w:val="00CA68C2"/>
    <w:rsid w:val="00CA71E8"/>
    <w:rsid w:val="00CA7C46"/>
    <w:rsid w:val="00CB094A"/>
    <w:rsid w:val="00CB16AF"/>
    <w:rsid w:val="00CB1A30"/>
    <w:rsid w:val="00CB1D52"/>
    <w:rsid w:val="00CB25DB"/>
    <w:rsid w:val="00CB3848"/>
    <w:rsid w:val="00CB3C82"/>
    <w:rsid w:val="00CB431A"/>
    <w:rsid w:val="00CB46E7"/>
    <w:rsid w:val="00CC02FA"/>
    <w:rsid w:val="00CC0D51"/>
    <w:rsid w:val="00CC39DC"/>
    <w:rsid w:val="00CC48E6"/>
    <w:rsid w:val="00CC53A5"/>
    <w:rsid w:val="00CC63CE"/>
    <w:rsid w:val="00CC6D4F"/>
    <w:rsid w:val="00CC7A1D"/>
    <w:rsid w:val="00CD1EBC"/>
    <w:rsid w:val="00CD27CE"/>
    <w:rsid w:val="00CD2879"/>
    <w:rsid w:val="00CD458E"/>
    <w:rsid w:val="00CD50FB"/>
    <w:rsid w:val="00CD55BF"/>
    <w:rsid w:val="00CD5A25"/>
    <w:rsid w:val="00CD5A44"/>
    <w:rsid w:val="00CD5B2A"/>
    <w:rsid w:val="00CD6503"/>
    <w:rsid w:val="00CE13E4"/>
    <w:rsid w:val="00CE163F"/>
    <w:rsid w:val="00CE18EF"/>
    <w:rsid w:val="00CE23A8"/>
    <w:rsid w:val="00CE3D5C"/>
    <w:rsid w:val="00CE621D"/>
    <w:rsid w:val="00CE7992"/>
    <w:rsid w:val="00CF042A"/>
    <w:rsid w:val="00CF0455"/>
    <w:rsid w:val="00CF0611"/>
    <w:rsid w:val="00CF0777"/>
    <w:rsid w:val="00CF14BE"/>
    <w:rsid w:val="00CF465E"/>
    <w:rsid w:val="00CF60F9"/>
    <w:rsid w:val="00CF6F8D"/>
    <w:rsid w:val="00D009B9"/>
    <w:rsid w:val="00D00B8E"/>
    <w:rsid w:val="00D0102A"/>
    <w:rsid w:val="00D0338D"/>
    <w:rsid w:val="00D04C05"/>
    <w:rsid w:val="00D0632A"/>
    <w:rsid w:val="00D063DF"/>
    <w:rsid w:val="00D066D6"/>
    <w:rsid w:val="00D07EF6"/>
    <w:rsid w:val="00D134DF"/>
    <w:rsid w:val="00D1534B"/>
    <w:rsid w:val="00D1535D"/>
    <w:rsid w:val="00D156F5"/>
    <w:rsid w:val="00D15CE7"/>
    <w:rsid w:val="00D16505"/>
    <w:rsid w:val="00D16BBF"/>
    <w:rsid w:val="00D16C2A"/>
    <w:rsid w:val="00D207A5"/>
    <w:rsid w:val="00D216BC"/>
    <w:rsid w:val="00D21A9F"/>
    <w:rsid w:val="00D225B9"/>
    <w:rsid w:val="00D227F3"/>
    <w:rsid w:val="00D23524"/>
    <w:rsid w:val="00D251D7"/>
    <w:rsid w:val="00D2586D"/>
    <w:rsid w:val="00D259E9"/>
    <w:rsid w:val="00D27B5A"/>
    <w:rsid w:val="00D30FA6"/>
    <w:rsid w:val="00D3255D"/>
    <w:rsid w:val="00D33D50"/>
    <w:rsid w:val="00D354AA"/>
    <w:rsid w:val="00D357DB"/>
    <w:rsid w:val="00D3605D"/>
    <w:rsid w:val="00D36931"/>
    <w:rsid w:val="00D36A8F"/>
    <w:rsid w:val="00D36F49"/>
    <w:rsid w:val="00D411BA"/>
    <w:rsid w:val="00D41D06"/>
    <w:rsid w:val="00D4222D"/>
    <w:rsid w:val="00D454D8"/>
    <w:rsid w:val="00D50446"/>
    <w:rsid w:val="00D5201C"/>
    <w:rsid w:val="00D53C1C"/>
    <w:rsid w:val="00D53F8A"/>
    <w:rsid w:val="00D60A80"/>
    <w:rsid w:val="00D6211C"/>
    <w:rsid w:val="00D63995"/>
    <w:rsid w:val="00D64E99"/>
    <w:rsid w:val="00D65632"/>
    <w:rsid w:val="00D66FBD"/>
    <w:rsid w:val="00D66FE7"/>
    <w:rsid w:val="00D67814"/>
    <w:rsid w:val="00D71139"/>
    <w:rsid w:val="00D71321"/>
    <w:rsid w:val="00D716B9"/>
    <w:rsid w:val="00D72E3F"/>
    <w:rsid w:val="00D72FAC"/>
    <w:rsid w:val="00D732A6"/>
    <w:rsid w:val="00D73855"/>
    <w:rsid w:val="00D74598"/>
    <w:rsid w:val="00D814DC"/>
    <w:rsid w:val="00D823D3"/>
    <w:rsid w:val="00D83233"/>
    <w:rsid w:val="00D842B3"/>
    <w:rsid w:val="00D84615"/>
    <w:rsid w:val="00D876D7"/>
    <w:rsid w:val="00D9193B"/>
    <w:rsid w:val="00D919B1"/>
    <w:rsid w:val="00D9230A"/>
    <w:rsid w:val="00D92DC2"/>
    <w:rsid w:val="00D9379E"/>
    <w:rsid w:val="00D93B3B"/>
    <w:rsid w:val="00D94130"/>
    <w:rsid w:val="00D94CD2"/>
    <w:rsid w:val="00D973E3"/>
    <w:rsid w:val="00DA0F7D"/>
    <w:rsid w:val="00DA1516"/>
    <w:rsid w:val="00DA281A"/>
    <w:rsid w:val="00DA3049"/>
    <w:rsid w:val="00DA4FBD"/>
    <w:rsid w:val="00DA53AD"/>
    <w:rsid w:val="00DA587F"/>
    <w:rsid w:val="00DA78B0"/>
    <w:rsid w:val="00DB0E20"/>
    <w:rsid w:val="00DB1960"/>
    <w:rsid w:val="00DB31F2"/>
    <w:rsid w:val="00DB3959"/>
    <w:rsid w:val="00DB4752"/>
    <w:rsid w:val="00DB6A07"/>
    <w:rsid w:val="00DB6B3D"/>
    <w:rsid w:val="00DB75A8"/>
    <w:rsid w:val="00DB79D8"/>
    <w:rsid w:val="00DC1C95"/>
    <w:rsid w:val="00DC2D47"/>
    <w:rsid w:val="00DC3018"/>
    <w:rsid w:val="00DC3A70"/>
    <w:rsid w:val="00DC3E0D"/>
    <w:rsid w:val="00DC504C"/>
    <w:rsid w:val="00DC5D76"/>
    <w:rsid w:val="00DC68EC"/>
    <w:rsid w:val="00DC70FF"/>
    <w:rsid w:val="00DC7A3E"/>
    <w:rsid w:val="00DD2E90"/>
    <w:rsid w:val="00DD556D"/>
    <w:rsid w:val="00DD5E79"/>
    <w:rsid w:val="00DD5EBA"/>
    <w:rsid w:val="00DD697E"/>
    <w:rsid w:val="00DE04BF"/>
    <w:rsid w:val="00DE0762"/>
    <w:rsid w:val="00DE1262"/>
    <w:rsid w:val="00DE15F0"/>
    <w:rsid w:val="00DE22A8"/>
    <w:rsid w:val="00DE33FB"/>
    <w:rsid w:val="00DE402D"/>
    <w:rsid w:val="00DE4877"/>
    <w:rsid w:val="00DE4E35"/>
    <w:rsid w:val="00DE72F5"/>
    <w:rsid w:val="00DE74FC"/>
    <w:rsid w:val="00DE7BB6"/>
    <w:rsid w:val="00DF139D"/>
    <w:rsid w:val="00DF2EBD"/>
    <w:rsid w:val="00DF3303"/>
    <w:rsid w:val="00DF3B60"/>
    <w:rsid w:val="00DF4C02"/>
    <w:rsid w:val="00DF5259"/>
    <w:rsid w:val="00DF7031"/>
    <w:rsid w:val="00DF7122"/>
    <w:rsid w:val="00E00722"/>
    <w:rsid w:val="00E008AF"/>
    <w:rsid w:val="00E01F4C"/>
    <w:rsid w:val="00E0314A"/>
    <w:rsid w:val="00E03368"/>
    <w:rsid w:val="00E04F24"/>
    <w:rsid w:val="00E05158"/>
    <w:rsid w:val="00E05A62"/>
    <w:rsid w:val="00E06ADA"/>
    <w:rsid w:val="00E07370"/>
    <w:rsid w:val="00E1032A"/>
    <w:rsid w:val="00E1032F"/>
    <w:rsid w:val="00E10605"/>
    <w:rsid w:val="00E107D5"/>
    <w:rsid w:val="00E11470"/>
    <w:rsid w:val="00E11A55"/>
    <w:rsid w:val="00E12285"/>
    <w:rsid w:val="00E14FCF"/>
    <w:rsid w:val="00E15081"/>
    <w:rsid w:val="00E17913"/>
    <w:rsid w:val="00E2015A"/>
    <w:rsid w:val="00E242E4"/>
    <w:rsid w:val="00E24C2E"/>
    <w:rsid w:val="00E26531"/>
    <w:rsid w:val="00E266E7"/>
    <w:rsid w:val="00E26FF9"/>
    <w:rsid w:val="00E30B04"/>
    <w:rsid w:val="00E31CF2"/>
    <w:rsid w:val="00E31FF1"/>
    <w:rsid w:val="00E332F0"/>
    <w:rsid w:val="00E33439"/>
    <w:rsid w:val="00E3493D"/>
    <w:rsid w:val="00E35ACC"/>
    <w:rsid w:val="00E36227"/>
    <w:rsid w:val="00E3662C"/>
    <w:rsid w:val="00E36BF7"/>
    <w:rsid w:val="00E36E5C"/>
    <w:rsid w:val="00E37219"/>
    <w:rsid w:val="00E372C4"/>
    <w:rsid w:val="00E37977"/>
    <w:rsid w:val="00E415B3"/>
    <w:rsid w:val="00E41758"/>
    <w:rsid w:val="00E41B04"/>
    <w:rsid w:val="00E425FF"/>
    <w:rsid w:val="00E43E51"/>
    <w:rsid w:val="00E459F0"/>
    <w:rsid w:val="00E45B0C"/>
    <w:rsid w:val="00E45B26"/>
    <w:rsid w:val="00E46210"/>
    <w:rsid w:val="00E46F95"/>
    <w:rsid w:val="00E47AAE"/>
    <w:rsid w:val="00E47F11"/>
    <w:rsid w:val="00E51D25"/>
    <w:rsid w:val="00E530AB"/>
    <w:rsid w:val="00E5418E"/>
    <w:rsid w:val="00E54C10"/>
    <w:rsid w:val="00E55727"/>
    <w:rsid w:val="00E57341"/>
    <w:rsid w:val="00E57715"/>
    <w:rsid w:val="00E605A1"/>
    <w:rsid w:val="00E61C28"/>
    <w:rsid w:val="00E62190"/>
    <w:rsid w:val="00E64CC1"/>
    <w:rsid w:val="00E65A88"/>
    <w:rsid w:val="00E66D9F"/>
    <w:rsid w:val="00E67B48"/>
    <w:rsid w:val="00E67F06"/>
    <w:rsid w:val="00E709C4"/>
    <w:rsid w:val="00E71C07"/>
    <w:rsid w:val="00E72826"/>
    <w:rsid w:val="00E744A1"/>
    <w:rsid w:val="00E77446"/>
    <w:rsid w:val="00E77F9D"/>
    <w:rsid w:val="00E812BE"/>
    <w:rsid w:val="00E81C27"/>
    <w:rsid w:val="00E8252C"/>
    <w:rsid w:val="00E82549"/>
    <w:rsid w:val="00E8388B"/>
    <w:rsid w:val="00E83B89"/>
    <w:rsid w:val="00E858DE"/>
    <w:rsid w:val="00E86630"/>
    <w:rsid w:val="00E914F2"/>
    <w:rsid w:val="00E915FF"/>
    <w:rsid w:val="00E92C79"/>
    <w:rsid w:val="00E940D1"/>
    <w:rsid w:val="00E9655A"/>
    <w:rsid w:val="00E96C00"/>
    <w:rsid w:val="00E97741"/>
    <w:rsid w:val="00EA0F73"/>
    <w:rsid w:val="00EA24C0"/>
    <w:rsid w:val="00EA42FE"/>
    <w:rsid w:val="00EA5095"/>
    <w:rsid w:val="00EA6DDA"/>
    <w:rsid w:val="00EB0EF8"/>
    <w:rsid w:val="00EB1AC0"/>
    <w:rsid w:val="00EB26A5"/>
    <w:rsid w:val="00EB2E22"/>
    <w:rsid w:val="00EB54FE"/>
    <w:rsid w:val="00EB5F4B"/>
    <w:rsid w:val="00EB5FB6"/>
    <w:rsid w:val="00EB71D1"/>
    <w:rsid w:val="00EC0539"/>
    <w:rsid w:val="00EC07C1"/>
    <w:rsid w:val="00EC2A78"/>
    <w:rsid w:val="00EC52B8"/>
    <w:rsid w:val="00EC579B"/>
    <w:rsid w:val="00EC57B4"/>
    <w:rsid w:val="00EC6469"/>
    <w:rsid w:val="00EC64F8"/>
    <w:rsid w:val="00EC6DD8"/>
    <w:rsid w:val="00EC7858"/>
    <w:rsid w:val="00EC7ABF"/>
    <w:rsid w:val="00EC7EEF"/>
    <w:rsid w:val="00ED0DED"/>
    <w:rsid w:val="00ED1523"/>
    <w:rsid w:val="00ED15D8"/>
    <w:rsid w:val="00ED6383"/>
    <w:rsid w:val="00ED6C53"/>
    <w:rsid w:val="00EE026C"/>
    <w:rsid w:val="00EE0A77"/>
    <w:rsid w:val="00EE0D28"/>
    <w:rsid w:val="00EE1223"/>
    <w:rsid w:val="00EE32C1"/>
    <w:rsid w:val="00EE331B"/>
    <w:rsid w:val="00EE68E5"/>
    <w:rsid w:val="00EF1A89"/>
    <w:rsid w:val="00EF388B"/>
    <w:rsid w:val="00EF3AD2"/>
    <w:rsid w:val="00EF3C12"/>
    <w:rsid w:val="00EF3DEF"/>
    <w:rsid w:val="00EF41A8"/>
    <w:rsid w:val="00EF48DF"/>
    <w:rsid w:val="00EF5A42"/>
    <w:rsid w:val="00EF5D15"/>
    <w:rsid w:val="00EF5F42"/>
    <w:rsid w:val="00EF5FEC"/>
    <w:rsid w:val="00EF66E7"/>
    <w:rsid w:val="00EF7476"/>
    <w:rsid w:val="00F04FF1"/>
    <w:rsid w:val="00F0551A"/>
    <w:rsid w:val="00F06A79"/>
    <w:rsid w:val="00F10496"/>
    <w:rsid w:val="00F10BC8"/>
    <w:rsid w:val="00F1190A"/>
    <w:rsid w:val="00F11A02"/>
    <w:rsid w:val="00F11C08"/>
    <w:rsid w:val="00F11D0F"/>
    <w:rsid w:val="00F1310B"/>
    <w:rsid w:val="00F13A00"/>
    <w:rsid w:val="00F148AD"/>
    <w:rsid w:val="00F16032"/>
    <w:rsid w:val="00F17DEF"/>
    <w:rsid w:val="00F21005"/>
    <w:rsid w:val="00F227DD"/>
    <w:rsid w:val="00F26180"/>
    <w:rsid w:val="00F309AB"/>
    <w:rsid w:val="00F32562"/>
    <w:rsid w:val="00F333C5"/>
    <w:rsid w:val="00F33B9F"/>
    <w:rsid w:val="00F342E8"/>
    <w:rsid w:val="00F346B4"/>
    <w:rsid w:val="00F350B6"/>
    <w:rsid w:val="00F3600A"/>
    <w:rsid w:val="00F371EC"/>
    <w:rsid w:val="00F37F1E"/>
    <w:rsid w:val="00F41C3E"/>
    <w:rsid w:val="00F443A6"/>
    <w:rsid w:val="00F46704"/>
    <w:rsid w:val="00F4693F"/>
    <w:rsid w:val="00F46A4E"/>
    <w:rsid w:val="00F527EF"/>
    <w:rsid w:val="00F53C73"/>
    <w:rsid w:val="00F55E27"/>
    <w:rsid w:val="00F57B60"/>
    <w:rsid w:val="00F60247"/>
    <w:rsid w:val="00F642BC"/>
    <w:rsid w:val="00F64A48"/>
    <w:rsid w:val="00F66931"/>
    <w:rsid w:val="00F70D41"/>
    <w:rsid w:val="00F7157E"/>
    <w:rsid w:val="00F74852"/>
    <w:rsid w:val="00F74907"/>
    <w:rsid w:val="00F74A1E"/>
    <w:rsid w:val="00F74ED0"/>
    <w:rsid w:val="00F768FB"/>
    <w:rsid w:val="00F80D63"/>
    <w:rsid w:val="00F83CFC"/>
    <w:rsid w:val="00F84269"/>
    <w:rsid w:val="00F84331"/>
    <w:rsid w:val="00F84BE5"/>
    <w:rsid w:val="00F85E74"/>
    <w:rsid w:val="00F85F6F"/>
    <w:rsid w:val="00F85FD4"/>
    <w:rsid w:val="00F8650C"/>
    <w:rsid w:val="00F86977"/>
    <w:rsid w:val="00F91A4A"/>
    <w:rsid w:val="00F91B62"/>
    <w:rsid w:val="00F91DE2"/>
    <w:rsid w:val="00F93845"/>
    <w:rsid w:val="00F9482E"/>
    <w:rsid w:val="00F965A0"/>
    <w:rsid w:val="00FA0814"/>
    <w:rsid w:val="00FA58A5"/>
    <w:rsid w:val="00FA5EF5"/>
    <w:rsid w:val="00FA638F"/>
    <w:rsid w:val="00FA75F6"/>
    <w:rsid w:val="00FB1B97"/>
    <w:rsid w:val="00FB2761"/>
    <w:rsid w:val="00FB4E9C"/>
    <w:rsid w:val="00FB4F02"/>
    <w:rsid w:val="00FB5FDB"/>
    <w:rsid w:val="00FB6BF7"/>
    <w:rsid w:val="00FB7280"/>
    <w:rsid w:val="00FB7654"/>
    <w:rsid w:val="00FC03E0"/>
    <w:rsid w:val="00FC3E32"/>
    <w:rsid w:val="00FC5CD5"/>
    <w:rsid w:val="00FC7DCB"/>
    <w:rsid w:val="00FD2764"/>
    <w:rsid w:val="00FD3418"/>
    <w:rsid w:val="00FD4E26"/>
    <w:rsid w:val="00FD4FDB"/>
    <w:rsid w:val="00FD526C"/>
    <w:rsid w:val="00FD7F00"/>
    <w:rsid w:val="00FE03CC"/>
    <w:rsid w:val="00FE0DE6"/>
    <w:rsid w:val="00FE1C11"/>
    <w:rsid w:val="00FE2335"/>
    <w:rsid w:val="00FE2C72"/>
    <w:rsid w:val="00FE6BB7"/>
    <w:rsid w:val="00FE75B8"/>
    <w:rsid w:val="00FF1119"/>
    <w:rsid w:val="00FF5655"/>
    <w:rsid w:val="00FF5EFA"/>
    <w:rsid w:val="00FF6C64"/>
    <w:rsid w:val="00FF6F1F"/>
    <w:rsid w:val="00FF745C"/>
    <w:rsid w:val="00FF745E"/>
    <w:rsid w:val="00FF76CD"/>
    <w:rsid w:val="00FF7B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E3536"/>
  <w15:chartTrackingRefBased/>
  <w15:docId w15:val="{39F13BB9-0F0F-4693-A66C-4C90069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7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7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669"/>
    <w:rPr>
      <w:rFonts w:eastAsiaTheme="majorEastAsia" w:cstheme="majorBidi"/>
      <w:color w:val="272727" w:themeColor="text1" w:themeTint="D8"/>
    </w:rPr>
  </w:style>
  <w:style w:type="paragraph" w:styleId="Title">
    <w:name w:val="Title"/>
    <w:basedOn w:val="Normal"/>
    <w:next w:val="Normal"/>
    <w:link w:val="TitleChar"/>
    <w:uiPriority w:val="10"/>
    <w:qFormat/>
    <w:rsid w:val="008A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669"/>
    <w:pPr>
      <w:spacing w:before="160"/>
      <w:jc w:val="center"/>
    </w:pPr>
    <w:rPr>
      <w:i/>
      <w:iCs/>
      <w:color w:val="404040" w:themeColor="text1" w:themeTint="BF"/>
    </w:rPr>
  </w:style>
  <w:style w:type="character" w:customStyle="1" w:styleId="QuoteChar">
    <w:name w:val="Quote Char"/>
    <w:basedOn w:val="DefaultParagraphFont"/>
    <w:link w:val="Quote"/>
    <w:uiPriority w:val="29"/>
    <w:rsid w:val="008A7669"/>
    <w:rPr>
      <w:i/>
      <w:iCs/>
      <w:color w:val="404040" w:themeColor="text1" w:themeTint="BF"/>
    </w:rPr>
  </w:style>
  <w:style w:type="paragraph" w:styleId="ListParagraph">
    <w:name w:val="List Paragraph"/>
    <w:basedOn w:val="Normal"/>
    <w:uiPriority w:val="34"/>
    <w:qFormat/>
    <w:rsid w:val="008A7669"/>
    <w:pPr>
      <w:ind w:left="720"/>
      <w:contextualSpacing/>
    </w:pPr>
  </w:style>
  <w:style w:type="character" w:styleId="IntenseEmphasis">
    <w:name w:val="Intense Emphasis"/>
    <w:basedOn w:val="DefaultParagraphFont"/>
    <w:uiPriority w:val="21"/>
    <w:qFormat/>
    <w:rsid w:val="008A7669"/>
    <w:rPr>
      <w:i/>
      <w:iCs/>
      <w:color w:val="0F4761" w:themeColor="accent1" w:themeShade="BF"/>
    </w:rPr>
  </w:style>
  <w:style w:type="paragraph" w:styleId="IntenseQuote">
    <w:name w:val="Intense Quote"/>
    <w:basedOn w:val="Normal"/>
    <w:next w:val="Normal"/>
    <w:link w:val="IntenseQuoteChar"/>
    <w:uiPriority w:val="30"/>
    <w:qFormat/>
    <w:rsid w:val="008A7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669"/>
    <w:rPr>
      <w:i/>
      <w:iCs/>
      <w:color w:val="0F4761" w:themeColor="accent1" w:themeShade="BF"/>
    </w:rPr>
  </w:style>
  <w:style w:type="character" w:styleId="IntenseReference">
    <w:name w:val="Intense Reference"/>
    <w:basedOn w:val="DefaultParagraphFont"/>
    <w:uiPriority w:val="32"/>
    <w:qFormat/>
    <w:rsid w:val="008A7669"/>
    <w:rPr>
      <w:b/>
      <w:bCs/>
      <w:smallCaps/>
      <w:color w:val="0F4761" w:themeColor="accent1" w:themeShade="BF"/>
      <w:spacing w:val="5"/>
    </w:rPr>
  </w:style>
  <w:style w:type="character" w:styleId="Hyperlink">
    <w:name w:val="Hyperlink"/>
    <w:basedOn w:val="DefaultParagraphFont"/>
    <w:uiPriority w:val="99"/>
    <w:unhideWhenUsed/>
    <w:rsid w:val="001C5F6A"/>
    <w:rPr>
      <w:color w:val="467886" w:themeColor="hyperlink"/>
      <w:u w:val="single"/>
    </w:rPr>
  </w:style>
  <w:style w:type="character" w:styleId="UnresolvedMention">
    <w:name w:val="Unresolved Mention"/>
    <w:basedOn w:val="DefaultParagraphFont"/>
    <w:uiPriority w:val="99"/>
    <w:semiHidden/>
    <w:unhideWhenUsed/>
    <w:rsid w:val="001C5F6A"/>
    <w:rPr>
      <w:color w:val="605E5C"/>
      <w:shd w:val="clear" w:color="auto" w:fill="E1DFDD"/>
    </w:rPr>
  </w:style>
  <w:style w:type="character" w:styleId="CommentReference">
    <w:name w:val="annotation reference"/>
    <w:basedOn w:val="DefaultParagraphFont"/>
    <w:unhideWhenUsed/>
    <w:qFormat/>
    <w:rsid w:val="00CC48E6"/>
    <w:rPr>
      <w:sz w:val="16"/>
      <w:szCs w:val="16"/>
    </w:rPr>
  </w:style>
  <w:style w:type="paragraph" w:styleId="CommentText">
    <w:name w:val="annotation text"/>
    <w:basedOn w:val="Normal"/>
    <w:link w:val="CommentTextChar"/>
    <w:uiPriority w:val="99"/>
    <w:unhideWhenUsed/>
    <w:qFormat/>
    <w:rsid w:val="00CC48E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CC48E6"/>
    <w:rPr>
      <w:kern w:val="0"/>
      <w:sz w:val="20"/>
      <w:szCs w:val="20"/>
      <w14:ligatures w14:val="none"/>
    </w:rPr>
  </w:style>
  <w:style w:type="paragraph" w:styleId="FootnoteText">
    <w:name w:val="footnote text"/>
    <w:basedOn w:val="Normal"/>
    <w:link w:val="FootnoteTextChar"/>
    <w:uiPriority w:val="99"/>
    <w:semiHidden/>
    <w:unhideWhenUsed/>
    <w:rsid w:val="00CC48E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C48E6"/>
    <w:rPr>
      <w:kern w:val="0"/>
      <w:sz w:val="20"/>
      <w:szCs w:val="20"/>
      <w14:ligatures w14:val="none"/>
    </w:rPr>
  </w:style>
  <w:style w:type="character" w:styleId="FootnoteReference">
    <w:name w:val="footnote reference"/>
    <w:basedOn w:val="DefaultParagraphFont"/>
    <w:uiPriority w:val="99"/>
    <w:semiHidden/>
    <w:unhideWhenUsed/>
    <w:rsid w:val="00CC48E6"/>
    <w:rPr>
      <w:vertAlign w:val="superscript"/>
    </w:rPr>
  </w:style>
  <w:style w:type="paragraph" w:styleId="CommentSubject">
    <w:name w:val="annotation subject"/>
    <w:basedOn w:val="CommentText"/>
    <w:next w:val="CommentText"/>
    <w:link w:val="CommentSubjectChar"/>
    <w:uiPriority w:val="99"/>
    <w:semiHidden/>
    <w:unhideWhenUsed/>
    <w:rsid w:val="00AC4AC7"/>
    <w:rPr>
      <w:b/>
      <w:bCs/>
      <w:kern w:val="2"/>
      <w14:ligatures w14:val="standardContextual"/>
    </w:rPr>
  </w:style>
  <w:style w:type="character" w:customStyle="1" w:styleId="CommentSubjectChar">
    <w:name w:val="Comment Subject Char"/>
    <w:basedOn w:val="CommentTextChar"/>
    <w:link w:val="CommentSubject"/>
    <w:uiPriority w:val="99"/>
    <w:semiHidden/>
    <w:rsid w:val="00AC4AC7"/>
    <w:rPr>
      <w:b/>
      <w:bCs/>
      <w:kern w:val="0"/>
      <w:sz w:val="20"/>
      <w:szCs w:val="20"/>
      <w14:ligatures w14:val="none"/>
    </w:rPr>
  </w:style>
  <w:style w:type="paragraph" w:styleId="Revision">
    <w:name w:val="Revision"/>
    <w:hidden/>
    <w:uiPriority w:val="99"/>
    <w:semiHidden/>
    <w:rsid w:val="00AC4AC7"/>
    <w:pPr>
      <w:spacing w:after="0" w:line="240" w:lineRule="auto"/>
    </w:pPr>
  </w:style>
  <w:style w:type="paragraph" w:customStyle="1" w:styleId="xmsonormal">
    <w:name w:val="x_msonormal"/>
    <w:basedOn w:val="Normal"/>
    <w:rsid w:val="001354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07FB2"/>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07FB2"/>
    <w:rPr>
      <w:kern w:val="0"/>
      <w:sz w:val="22"/>
      <w:szCs w:val="22"/>
      <w14:ligatures w14:val="none"/>
    </w:rPr>
  </w:style>
  <w:style w:type="paragraph" w:styleId="Footer">
    <w:name w:val="footer"/>
    <w:basedOn w:val="Normal"/>
    <w:link w:val="FooterChar"/>
    <w:uiPriority w:val="99"/>
    <w:unhideWhenUsed/>
    <w:rsid w:val="00B07FB2"/>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B07FB2"/>
    <w:rPr>
      <w:kern w:val="0"/>
      <w:sz w:val="22"/>
      <w:szCs w:val="22"/>
      <w14:ligatures w14:val="none"/>
    </w:rPr>
  </w:style>
  <w:style w:type="paragraph" w:customStyle="1" w:styleId="EndNoteBibliography">
    <w:name w:val="EndNote Bibliography"/>
    <w:basedOn w:val="Normal"/>
    <w:link w:val="EndNoteBibliographyChar"/>
    <w:rsid w:val="0009289F"/>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09289F"/>
    <w:rPr>
      <w:rFonts w:ascii="Aptos" w:hAnsi="Aptos"/>
      <w:noProof/>
    </w:rPr>
  </w:style>
  <w:style w:type="paragraph" w:customStyle="1" w:styleId="EndNoteBibliographyTitle">
    <w:name w:val="EndNote Bibliography Title"/>
    <w:basedOn w:val="Normal"/>
    <w:link w:val="EndNoteBibliographyTitleChar"/>
    <w:rsid w:val="00640298"/>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40298"/>
    <w:rPr>
      <w:rFonts w:ascii="Aptos" w:hAnsi="Aptos"/>
      <w:noProof/>
    </w:rPr>
  </w:style>
  <w:style w:type="paragraph" w:styleId="NormalWeb">
    <w:name w:val="Normal (Web)"/>
    <w:basedOn w:val="Normal"/>
    <w:uiPriority w:val="99"/>
    <w:semiHidden/>
    <w:unhideWhenUsed/>
    <w:rsid w:val="00FD3418"/>
    <w:rPr>
      <w:rFonts w:ascii="Times New Roman" w:hAnsi="Times New Roman" w:cs="Times New Roman"/>
    </w:rPr>
  </w:style>
  <w:style w:type="paragraph" w:customStyle="1" w:styleId="Authornames">
    <w:name w:val="Author names"/>
    <w:basedOn w:val="Normal"/>
    <w:next w:val="Normal"/>
    <w:qFormat/>
    <w:rsid w:val="00F4693F"/>
    <w:pPr>
      <w:spacing w:before="240" w:after="0" w:line="360" w:lineRule="auto"/>
    </w:pPr>
    <w:rPr>
      <w:rFonts w:ascii="Times New Roman" w:hAnsi="Times New Roman" w:cs="Times New Roman"/>
      <w:kern w:val="0"/>
      <w:sz w:val="28"/>
      <w:lang w:eastAsia="en-GB"/>
      <w14:ligatures w14:val="none"/>
    </w:rPr>
  </w:style>
  <w:style w:type="paragraph" w:customStyle="1" w:styleId="Affiliation">
    <w:name w:val="Affiliation"/>
    <w:basedOn w:val="Normal"/>
    <w:qFormat/>
    <w:rsid w:val="00F4693F"/>
    <w:pPr>
      <w:spacing w:before="240" w:after="0" w:line="360" w:lineRule="auto"/>
    </w:pPr>
    <w:rPr>
      <w:rFonts w:ascii="Times New Roman" w:hAnsi="Times New Roman" w:cs="Times New Roman"/>
      <w:i/>
      <w:kern w:val="0"/>
      <w:lang w:eastAsia="en-GB"/>
      <w14:ligatures w14:val="none"/>
    </w:rPr>
  </w:style>
  <w:style w:type="paragraph" w:customStyle="1" w:styleId="Correspondencedetails">
    <w:name w:val="Correspondence details"/>
    <w:basedOn w:val="Normal"/>
    <w:qFormat/>
    <w:rsid w:val="00F4693F"/>
    <w:pPr>
      <w:spacing w:before="240" w:after="0" w:line="360" w:lineRule="auto"/>
    </w:pPr>
    <w:rPr>
      <w:rFonts w:ascii="Times New Roman" w:hAnsi="Times New Roman" w:cs="Times New Roman"/>
      <w:kern w:val="0"/>
      <w:lang w:eastAsia="en-GB"/>
      <w14:ligatures w14:val="none"/>
    </w:rPr>
  </w:style>
  <w:style w:type="paragraph" w:customStyle="1" w:styleId="Articletitle">
    <w:name w:val="Article title"/>
    <w:basedOn w:val="Normal"/>
    <w:next w:val="Normal"/>
    <w:qFormat/>
    <w:rsid w:val="007F21B4"/>
    <w:pPr>
      <w:spacing w:after="120" w:line="360" w:lineRule="auto"/>
    </w:pPr>
    <w:rPr>
      <w:rFonts w:ascii="Times New Roman" w:eastAsia="Times New Roman" w:hAnsi="Times New Roman" w:cs="Times New Roman"/>
      <w:b/>
      <w:kern w:val="0"/>
      <w:sz w:val="28"/>
      <w:lang w:eastAsia="en-GB"/>
      <w14:ligatures w14:val="none"/>
    </w:rPr>
  </w:style>
  <w:style w:type="paragraph" w:customStyle="1" w:styleId="Abstract">
    <w:name w:val="Abstract"/>
    <w:basedOn w:val="Normal"/>
    <w:next w:val="Keywords"/>
    <w:qFormat/>
    <w:rsid w:val="007F21B4"/>
    <w:pPr>
      <w:spacing w:before="360" w:after="300" w:line="360" w:lineRule="auto"/>
      <w:ind w:left="720" w:right="567"/>
    </w:pPr>
    <w:rPr>
      <w:rFonts w:ascii="Times New Roman" w:eastAsia="Times New Roman" w:hAnsi="Times New Roman" w:cs="Times New Roman"/>
      <w:kern w:val="0"/>
      <w:sz w:val="22"/>
      <w:lang w:eastAsia="en-GB"/>
      <w14:ligatures w14:val="none"/>
    </w:rPr>
  </w:style>
  <w:style w:type="paragraph" w:customStyle="1" w:styleId="Keywords">
    <w:name w:val="Keywords"/>
    <w:basedOn w:val="Normal"/>
    <w:next w:val="Normal"/>
    <w:qFormat/>
    <w:rsid w:val="007F21B4"/>
    <w:pPr>
      <w:spacing w:before="240" w:after="240" w:line="360" w:lineRule="auto"/>
      <w:ind w:left="720" w:right="567"/>
    </w:pPr>
    <w:rPr>
      <w:rFonts w:ascii="Times New Roman" w:eastAsia="Times New Roman" w:hAnsi="Times New Roman" w:cs="Times New Roman"/>
      <w:kern w:val="0"/>
      <w:sz w:val="22"/>
      <w:lang w:eastAsia="en-GB"/>
      <w14:ligatures w14:val="none"/>
    </w:rPr>
  </w:style>
  <w:style w:type="paragraph" w:customStyle="1" w:styleId="Subjectcodes">
    <w:name w:val="Subject codes"/>
    <w:basedOn w:val="Keywords"/>
    <w:next w:val="Normal"/>
    <w:qFormat/>
    <w:rsid w:val="007F21B4"/>
  </w:style>
  <w:style w:type="paragraph" w:customStyle="1" w:styleId="Numberedlist">
    <w:name w:val="Numbered list"/>
    <w:basedOn w:val="Normal"/>
    <w:next w:val="Normal"/>
    <w:qFormat/>
    <w:rsid w:val="004D5432"/>
    <w:pPr>
      <w:spacing w:before="240" w:after="240" w:line="480" w:lineRule="auto"/>
      <w:ind w:left="720" w:hanging="153"/>
      <w:contextualSpacing/>
    </w:pPr>
    <w:rPr>
      <w:rFonts w:ascii="Times New Roman" w:eastAsia="Times New Roman" w:hAnsi="Times New Roman" w:cs="Times New Roman"/>
      <w:kern w:val="0"/>
      <w:lang w:eastAsia="en-GB"/>
      <w14:ligatures w14:val="none"/>
    </w:rPr>
  </w:style>
  <w:style w:type="paragraph" w:customStyle="1" w:styleId="Newparagraph">
    <w:name w:val="New paragraph"/>
    <w:basedOn w:val="Normal"/>
    <w:qFormat/>
    <w:rsid w:val="00D823D3"/>
    <w:pPr>
      <w:spacing w:after="0" w:line="480" w:lineRule="auto"/>
      <w:ind w:firstLine="720"/>
    </w:pPr>
    <w:rPr>
      <w:rFonts w:ascii="Times New Roman" w:eastAsia="Times New Roman" w:hAnsi="Times New Roman" w:cs="Times New Roman"/>
      <w:kern w:val="0"/>
      <w:lang w:eastAsia="en-GB"/>
      <w14:ligatures w14:val="none"/>
    </w:rPr>
  </w:style>
  <w:style w:type="paragraph" w:styleId="Bibliography">
    <w:name w:val="Bibliography"/>
    <w:basedOn w:val="Normal"/>
    <w:next w:val="Normal"/>
    <w:uiPriority w:val="37"/>
    <w:unhideWhenUsed/>
    <w:rsid w:val="001E323E"/>
  </w:style>
  <w:style w:type="paragraph" w:customStyle="1" w:styleId="Default">
    <w:name w:val="Default"/>
    <w:rsid w:val="00493A57"/>
    <w:pPr>
      <w:autoSpaceDE w:val="0"/>
      <w:autoSpaceDN w:val="0"/>
      <w:adjustRightInd w:val="0"/>
      <w:spacing w:after="0" w:line="240" w:lineRule="auto"/>
    </w:pPr>
    <w:rPr>
      <w:rFonts w:ascii="Times New Roman" w:eastAsia="Calibri" w:hAnsi="Times New Roman" w:cs="Times New Roman"/>
      <w:color w:val="000000"/>
      <w:kern w:val="0"/>
      <w:lang w:val="en-US" w:eastAsia="en-US"/>
      <w14:ligatures w14:val="none"/>
    </w:rPr>
  </w:style>
  <w:style w:type="character" w:customStyle="1" w:styleId="ky2igmncmogjharherah">
    <w:name w:val="ky2igmncmogjharherah"/>
    <w:basedOn w:val="DefaultParagraphFont"/>
    <w:rsid w:val="000A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187">
      <w:bodyDiv w:val="1"/>
      <w:marLeft w:val="0"/>
      <w:marRight w:val="0"/>
      <w:marTop w:val="0"/>
      <w:marBottom w:val="0"/>
      <w:divBdr>
        <w:top w:val="none" w:sz="0" w:space="0" w:color="auto"/>
        <w:left w:val="none" w:sz="0" w:space="0" w:color="auto"/>
        <w:bottom w:val="none" w:sz="0" w:space="0" w:color="auto"/>
        <w:right w:val="none" w:sz="0" w:space="0" w:color="auto"/>
      </w:divBdr>
      <w:divsChild>
        <w:div w:id="1934236831">
          <w:marLeft w:val="0"/>
          <w:marRight w:val="0"/>
          <w:marTop w:val="0"/>
          <w:marBottom w:val="0"/>
          <w:divBdr>
            <w:top w:val="none" w:sz="0" w:space="0" w:color="auto"/>
            <w:left w:val="none" w:sz="0" w:space="0" w:color="auto"/>
            <w:bottom w:val="none" w:sz="0" w:space="0" w:color="auto"/>
            <w:right w:val="none" w:sz="0" w:space="0" w:color="auto"/>
          </w:divBdr>
          <w:divsChild>
            <w:div w:id="14182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815">
      <w:bodyDiv w:val="1"/>
      <w:marLeft w:val="0"/>
      <w:marRight w:val="0"/>
      <w:marTop w:val="0"/>
      <w:marBottom w:val="0"/>
      <w:divBdr>
        <w:top w:val="none" w:sz="0" w:space="0" w:color="auto"/>
        <w:left w:val="none" w:sz="0" w:space="0" w:color="auto"/>
        <w:bottom w:val="none" w:sz="0" w:space="0" w:color="auto"/>
        <w:right w:val="none" w:sz="0" w:space="0" w:color="auto"/>
      </w:divBdr>
    </w:div>
    <w:div w:id="20516011">
      <w:bodyDiv w:val="1"/>
      <w:marLeft w:val="0"/>
      <w:marRight w:val="0"/>
      <w:marTop w:val="0"/>
      <w:marBottom w:val="0"/>
      <w:divBdr>
        <w:top w:val="none" w:sz="0" w:space="0" w:color="auto"/>
        <w:left w:val="none" w:sz="0" w:space="0" w:color="auto"/>
        <w:bottom w:val="none" w:sz="0" w:space="0" w:color="auto"/>
        <w:right w:val="none" w:sz="0" w:space="0" w:color="auto"/>
      </w:divBdr>
    </w:div>
    <w:div w:id="29578303">
      <w:bodyDiv w:val="1"/>
      <w:marLeft w:val="0"/>
      <w:marRight w:val="0"/>
      <w:marTop w:val="0"/>
      <w:marBottom w:val="0"/>
      <w:divBdr>
        <w:top w:val="none" w:sz="0" w:space="0" w:color="auto"/>
        <w:left w:val="none" w:sz="0" w:space="0" w:color="auto"/>
        <w:bottom w:val="none" w:sz="0" w:space="0" w:color="auto"/>
        <w:right w:val="none" w:sz="0" w:space="0" w:color="auto"/>
      </w:divBdr>
    </w:div>
    <w:div w:id="108672344">
      <w:bodyDiv w:val="1"/>
      <w:marLeft w:val="0"/>
      <w:marRight w:val="0"/>
      <w:marTop w:val="0"/>
      <w:marBottom w:val="0"/>
      <w:divBdr>
        <w:top w:val="none" w:sz="0" w:space="0" w:color="auto"/>
        <w:left w:val="none" w:sz="0" w:space="0" w:color="auto"/>
        <w:bottom w:val="none" w:sz="0" w:space="0" w:color="auto"/>
        <w:right w:val="none" w:sz="0" w:space="0" w:color="auto"/>
      </w:divBdr>
    </w:div>
    <w:div w:id="138697252">
      <w:bodyDiv w:val="1"/>
      <w:marLeft w:val="0"/>
      <w:marRight w:val="0"/>
      <w:marTop w:val="0"/>
      <w:marBottom w:val="0"/>
      <w:divBdr>
        <w:top w:val="none" w:sz="0" w:space="0" w:color="auto"/>
        <w:left w:val="none" w:sz="0" w:space="0" w:color="auto"/>
        <w:bottom w:val="none" w:sz="0" w:space="0" w:color="auto"/>
        <w:right w:val="none" w:sz="0" w:space="0" w:color="auto"/>
      </w:divBdr>
    </w:div>
    <w:div w:id="158738914">
      <w:bodyDiv w:val="1"/>
      <w:marLeft w:val="0"/>
      <w:marRight w:val="0"/>
      <w:marTop w:val="0"/>
      <w:marBottom w:val="0"/>
      <w:divBdr>
        <w:top w:val="none" w:sz="0" w:space="0" w:color="auto"/>
        <w:left w:val="none" w:sz="0" w:space="0" w:color="auto"/>
        <w:bottom w:val="none" w:sz="0" w:space="0" w:color="auto"/>
        <w:right w:val="none" w:sz="0" w:space="0" w:color="auto"/>
      </w:divBdr>
    </w:div>
    <w:div w:id="163668733">
      <w:bodyDiv w:val="1"/>
      <w:marLeft w:val="0"/>
      <w:marRight w:val="0"/>
      <w:marTop w:val="0"/>
      <w:marBottom w:val="0"/>
      <w:divBdr>
        <w:top w:val="none" w:sz="0" w:space="0" w:color="auto"/>
        <w:left w:val="none" w:sz="0" w:space="0" w:color="auto"/>
        <w:bottom w:val="none" w:sz="0" w:space="0" w:color="auto"/>
        <w:right w:val="none" w:sz="0" w:space="0" w:color="auto"/>
      </w:divBdr>
    </w:div>
    <w:div w:id="210774522">
      <w:bodyDiv w:val="1"/>
      <w:marLeft w:val="0"/>
      <w:marRight w:val="0"/>
      <w:marTop w:val="0"/>
      <w:marBottom w:val="0"/>
      <w:divBdr>
        <w:top w:val="none" w:sz="0" w:space="0" w:color="auto"/>
        <w:left w:val="none" w:sz="0" w:space="0" w:color="auto"/>
        <w:bottom w:val="none" w:sz="0" w:space="0" w:color="auto"/>
        <w:right w:val="none" w:sz="0" w:space="0" w:color="auto"/>
      </w:divBdr>
    </w:div>
    <w:div w:id="243801584">
      <w:bodyDiv w:val="1"/>
      <w:marLeft w:val="0"/>
      <w:marRight w:val="0"/>
      <w:marTop w:val="0"/>
      <w:marBottom w:val="0"/>
      <w:divBdr>
        <w:top w:val="none" w:sz="0" w:space="0" w:color="auto"/>
        <w:left w:val="none" w:sz="0" w:space="0" w:color="auto"/>
        <w:bottom w:val="none" w:sz="0" w:space="0" w:color="auto"/>
        <w:right w:val="none" w:sz="0" w:space="0" w:color="auto"/>
      </w:divBdr>
    </w:div>
    <w:div w:id="245195462">
      <w:bodyDiv w:val="1"/>
      <w:marLeft w:val="0"/>
      <w:marRight w:val="0"/>
      <w:marTop w:val="0"/>
      <w:marBottom w:val="0"/>
      <w:divBdr>
        <w:top w:val="none" w:sz="0" w:space="0" w:color="auto"/>
        <w:left w:val="none" w:sz="0" w:space="0" w:color="auto"/>
        <w:bottom w:val="none" w:sz="0" w:space="0" w:color="auto"/>
        <w:right w:val="none" w:sz="0" w:space="0" w:color="auto"/>
      </w:divBdr>
    </w:div>
    <w:div w:id="293028582">
      <w:bodyDiv w:val="1"/>
      <w:marLeft w:val="0"/>
      <w:marRight w:val="0"/>
      <w:marTop w:val="0"/>
      <w:marBottom w:val="0"/>
      <w:divBdr>
        <w:top w:val="none" w:sz="0" w:space="0" w:color="auto"/>
        <w:left w:val="none" w:sz="0" w:space="0" w:color="auto"/>
        <w:bottom w:val="none" w:sz="0" w:space="0" w:color="auto"/>
        <w:right w:val="none" w:sz="0" w:space="0" w:color="auto"/>
      </w:divBdr>
    </w:div>
    <w:div w:id="298807297">
      <w:bodyDiv w:val="1"/>
      <w:marLeft w:val="0"/>
      <w:marRight w:val="0"/>
      <w:marTop w:val="0"/>
      <w:marBottom w:val="0"/>
      <w:divBdr>
        <w:top w:val="none" w:sz="0" w:space="0" w:color="auto"/>
        <w:left w:val="none" w:sz="0" w:space="0" w:color="auto"/>
        <w:bottom w:val="none" w:sz="0" w:space="0" w:color="auto"/>
        <w:right w:val="none" w:sz="0" w:space="0" w:color="auto"/>
      </w:divBdr>
    </w:div>
    <w:div w:id="335348037">
      <w:bodyDiv w:val="1"/>
      <w:marLeft w:val="0"/>
      <w:marRight w:val="0"/>
      <w:marTop w:val="0"/>
      <w:marBottom w:val="0"/>
      <w:divBdr>
        <w:top w:val="none" w:sz="0" w:space="0" w:color="auto"/>
        <w:left w:val="none" w:sz="0" w:space="0" w:color="auto"/>
        <w:bottom w:val="none" w:sz="0" w:space="0" w:color="auto"/>
        <w:right w:val="none" w:sz="0" w:space="0" w:color="auto"/>
      </w:divBdr>
    </w:div>
    <w:div w:id="354624121">
      <w:bodyDiv w:val="1"/>
      <w:marLeft w:val="0"/>
      <w:marRight w:val="0"/>
      <w:marTop w:val="0"/>
      <w:marBottom w:val="0"/>
      <w:divBdr>
        <w:top w:val="none" w:sz="0" w:space="0" w:color="auto"/>
        <w:left w:val="none" w:sz="0" w:space="0" w:color="auto"/>
        <w:bottom w:val="none" w:sz="0" w:space="0" w:color="auto"/>
        <w:right w:val="none" w:sz="0" w:space="0" w:color="auto"/>
      </w:divBdr>
    </w:div>
    <w:div w:id="371198069">
      <w:bodyDiv w:val="1"/>
      <w:marLeft w:val="0"/>
      <w:marRight w:val="0"/>
      <w:marTop w:val="0"/>
      <w:marBottom w:val="0"/>
      <w:divBdr>
        <w:top w:val="none" w:sz="0" w:space="0" w:color="auto"/>
        <w:left w:val="none" w:sz="0" w:space="0" w:color="auto"/>
        <w:bottom w:val="none" w:sz="0" w:space="0" w:color="auto"/>
        <w:right w:val="none" w:sz="0" w:space="0" w:color="auto"/>
      </w:divBdr>
    </w:div>
    <w:div w:id="448547622">
      <w:bodyDiv w:val="1"/>
      <w:marLeft w:val="0"/>
      <w:marRight w:val="0"/>
      <w:marTop w:val="0"/>
      <w:marBottom w:val="0"/>
      <w:divBdr>
        <w:top w:val="none" w:sz="0" w:space="0" w:color="auto"/>
        <w:left w:val="none" w:sz="0" w:space="0" w:color="auto"/>
        <w:bottom w:val="none" w:sz="0" w:space="0" w:color="auto"/>
        <w:right w:val="none" w:sz="0" w:space="0" w:color="auto"/>
      </w:divBdr>
    </w:div>
    <w:div w:id="485976229">
      <w:bodyDiv w:val="1"/>
      <w:marLeft w:val="0"/>
      <w:marRight w:val="0"/>
      <w:marTop w:val="0"/>
      <w:marBottom w:val="0"/>
      <w:divBdr>
        <w:top w:val="none" w:sz="0" w:space="0" w:color="auto"/>
        <w:left w:val="none" w:sz="0" w:space="0" w:color="auto"/>
        <w:bottom w:val="none" w:sz="0" w:space="0" w:color="auto"/>
        <w:right w:val="none" w:sz="0" w:space="0" w:color="auto"/>
      </w:divBdr>
    </w:div>
    <w:div w:id="489056617">
      <w:bodyDiv w:val="1"/>
      <w:marLeft w:val="0"/>
      <w:marRight w:val="0"/>
      <w:marTop w:val="0"/>
      <w:marBottom w:val="0"/>
      <w:divBdr>
        <w:top w:val="none" w:sz="0" w:space="0" w:color="auto"/>
        <w:left w:val="none" w:sz="0" w:space="0" w:color="auto"/>
        <w:bottom w:val="none" w:sz="0" w:space="0" w:color="auto"/>
        <w:right w:val="none" w:sz="0" w:space="0" w:color="auto"/>
      </w:divBdr>
    </w:div>
    <w:div w:id="500588742">
      <w:bodyDiv w:val="1"/>
      <w:marLeft w:val="0"/>
      <w:marRight w:val="0"/>
      <w:marTop w:val="0"/>
      <w:marBottom w:val="0"/>
      <w:divBdr>
        <w:top w:val="none" w:sz="0" w:space="0" w:color="auto"/>
        <w:left w:val="none" w:sz="0" w:space="0" w:color="auto"/>
        <w:bottom w:val="none" w:sz="0" w:space="0" w:color="auto"/>
        <w:right w:val="none" w:sz="0" w:space="0" w:color="auto"/>
      </w:divBdr>
    </w:div>
    <w:div w:id="507252110">
      <w:bodyDiv w:val="1"/>
      <w:marLeft w:val="0"/>
      <w:marRight w:val="0"/>
      <w:marTop w:val="0"/>
      <w:marBottom w:val="0"/>
      <w:divBdr>
        <w:top w:val="none" w:sz="0" w:space="0" w:color="auto"/>
        <w:left w:val="none" w:sz="0" w:space="0" w:color="auto"/>
        <w:bottom w:val="none" w:sz="0" w:space="0" w:color="auto"/>
        <w:right w:val="none" w:sz="0" w:space="0" w:color="auto"/>
      </w:divBdr>
    </w:div>
    <w:div w:id="540287589">
      <w:bodyDiv w:val="1"/>
      <w:marLeft w:val="0"/>
      <w:marRight w:val="0"/>
      <w:marTop w:val="0"/>
      <w:marBottom w:val="0"/>
      <w:divBdr>
        <w:top w:val="none" w:sz="0" w:space="0" w:color="auto"/>
        <w:left w:val="none" w:sz="0" w:space="0" w:color="auto"/>
        <w:bottom w:val="none" w:sz="0" w:space="0" w:color="auto"/>
        <w:right w:val="none" w:sz="0" w:space="0" w:color="auto"/>
      </w:divBdr>
    </w:div>
    <w:div w:id="551892276">
      <w:bodyDiv w:val="1"/>
      <w:marLeft w:val="0"/>
      <w:marRight w:val="0"/>
      <w:marTop w:val="0"/>
      <w:marBottom w:val="0"/>
      <w:divBdr>
        <w:top w:val="none" w:sz="0" w:space="0" w:color="auto"/>
        <w:left w:val="none" w:sz="0" w:space="0" w:color="auto"/>
        <w:bottom w:val="none" w:sz="0" w:space="0" w:color="auto"/>
        <w:right w:val="none" w:sz="0" w:space="0" w:color="auto"/>
      </w:divBdr>
      <w:divsChild>
        <w:div w:id="1697735503">
          <w:marLeft w:val="0"/>
          <w:marRight w:val="0"/>
          <w:marTop w:val="0"/>
          <w:marBottom w:val="0"/>
          <w:divBdr>
            <w:top w:val="none" w:sz="0" w:space="0" w:color="auto"/>
            <w:left w:val="none" w:sz="0" w:space="0" w:color="auto"/>
            <w:bottom w:val="none" w:sz="0" w:space="0" w:color="auto"/>
            <w:right w:val="none" w:sz="0" w:space="0" w:color="auto"/>
          </w:divBdr>
        </w:div>
        <w:div w:id="2046326112">
          <w:marLeft w:val="0"/>
          <w:marRight w:val="0"/>
          <w:marTop w:val="0"/>
          <w:marBottom w:val="0"/>
          <w:divBdr>
            <w:top w:val="none" w:sz="0" w:space="0" w:color="auto"/>
            <w:left w:val="none" w:sz="0" w:space="0" w:color="auto"/>
            <w:bottom w:val="none" w:sz="0" w:space="0" w:color="auto"/>
            <w:right w:val="none" w:sz="0" w:space="0" w:color="auto"/>
          </w:divBdr>
        </w:div>
      </w:divsChild>
    </w:div>
    <w:div w:id="557085955">
      <w:bodyDiv w:val="1"/>
      <w:marLeft w:val="0"/>
      <w:marRight w:val="0"/>
      <w:marTop w:val="0"/>
      <w:marBottom w:val="0"/>
      <w:divBdr>
        <w:top w:val="none" w:sz="0" w:space="0" w:color="auto"/>
        <w:left w:val="none" w:sz="0" w:space="0" w:color="auto"/>
        <w:bottom w:val="none" w:sz="0" w:space="0" w:color="auto"/>
        <w:right w:val="none" w:sz="0" w:space="0" w:color="auto"/>
      </w:divBdr>
    </w:div>
    <w:div w:id="586380207">
      <w:bodyDiv w:val="1"/>
      <w:marLeft w:val="0"/>
      <w:marRight w:val="0"/>
      <w:marTop w:val="0"/>
      <w:marBottom w:val="0"/>
      <w:divBdr>
        <w:top w:val="none" w:sz="0" w:space="0" w:color="auto"/>
        <w:left w:val="none" w:sz="0" w:space="0" w:color="auto"/>
        <w:bottom w:val="none" w:sz="0" w:space="0" w:color="auto"/>
        <w:right w:val="none" w:sz="0" w:space="0" w:color="auto"/>
      </w:divBdr>
    </w:div>
    <w:div w:id="592084321">
      <w:bodyDiv w:val="1"/>
      <w:marLeft w:val="0"/>
      <w:marRight w:val="0"/>
      <w:marTop w:val="0"/>
      <w:marBottom w:val="0"/>
      <w:divBdr>
        <w:top w:val="none" w:sz="0" w:space="0" w:color="auto"/>
        <w:left w:val="none" w:sz="0" w:space="0" w:color="auto"/>
        <w:bottom w:val="none" w:sz="0" w:space="0" w:color="auto"/>
        <w:right w:val="none" w:sz="0" w:space="0" w:color="auto"/>
      </w:divBdr>
    </w:div>
    <w:div w:id="684358796">
      <w:bodyDiv w:val="1"/>
      <w:marLeft w:val="0"/>
      <w:marRight w:val="0"/>
      <w:marTop w:val="0"/>
      <w:marBottom w:val="0"/>
      <w:divBdr>
        <w:top w:val="none" w:sz="0" w:space="0" w:color="auto"/>
        <w:left w:val="none" w:sz="0" w:space="0" w:color="auto"/>
        <w:bottom w:val="none" w:sz="0" w:space="0" w:color="auto"/>
        <w:right w:val="none" w:sz="0" w:space="0" w:color="auto"/>
      </w:divBdr>
    </w:div>
    <w:div w:id="706611363">
      <w:bodyDiv w:val="1"/>
      <w:marLeft w:val="0"/>
      <w:marRight w:val="0"/>
      <w:marTop w:val="0"/>
      <w:marBottom w:val="0"/>
      <w:divBdr>
        <w:top w:val="none" w:sz="0" w:space="0" w:color="auto"/>
        <w:left w:val="none" w:sz="0" w:space="0" w:color="auto"/>
        <w:bottom w:val="none" w:sz="0" w:space="0" w:color="auto"/>
        <w:right w:val="none" w:sz="0" w:space="0" w:color="auto"/>
      </w:divBdr>
    </w:div>
    <w:div w:id="732313715">
      <w:bodyDiv w:val="1"/>
      <w:marLeft w:val="0"/>
      <w:marRight w:val="0"/>
      <w:marTop w:val="0"/>
      <w:marBottom w:val="0"/>
      <w:divBdr>
        <w:top w:val="none" w:sz="0" w:space="0" w:color="auto"/>
        <w:left w:val="none" w:sz="0" w:space="0" w:color="auto"/>
        <w:bottom w:val="none" w:sz="0" w:space="0" w:color="auto"/>
        <w:right w:val="none" w:sz="0" w:space="0" w:color="auto"/>
      </w:divBdr>
    </w:div>
    <w:div w:id="736243863">
      <w:bodyDiv w:val="1"/>
      <w:marLeft w:val="0"/>
      <w:marRight w:val="0"/>
      <w:marTop w:val="0"/>
      <w:marBottom w:val="0"/>
      <w:divBdr>
        <w:top w:val="none" w:sz="0" w:space="0" w:color="auto"/>
        <w:left w:val="none" w:sz="0" w:space="0" w:color="auto"/>
        <w:bottom w:val="none" w:sz="0" w:space="0" w:color="auto"/>
        <w:right w:val="none" w:sz="0" w:space="0" w:color="auto"/>
      </w:divBdr>
    </w:div>
    <w:div w:id="754859487">
      <w:bodyDiv w:val="1"/>
      <w:marLeft w:val="0"/>
      <w:marRight w:val="0"/>
      <w:marTop w:val="0"/>
      <w:marBottom w:val="0"/>
      <w:divBdr>
        <w:top w:val="none" w:sz="0" w:space="0" w:color="auto"/>
        <w:left w:val="none" w:sz="0" w:space="0" w:color="auto"/>
        <w:bottom w:val="none" w:sz="0" w:space="0" w:color="auto"/>
        <w:right w:val="none" w:sz="0" w:space="0" w:color="auto"/>
      </w:divBdr>
    </w:div>
    <w:div w:id="762068219">
      <w:bodyDiv w:val="1"/>
      <w:marLeft w:val="0"/>
      <w:marRight w:val="0"/>
      <w:marTop w:val="0"/>
      <w:marBottom w:val="0"/>
      <w:divBdr>
        <w:top w:val="none" w:sz="0" w:space="0" w:color="auto"/>
        <w:left w:val="none" w:sz="0" w:space="0" w:color="auto"/>
        <w:bottom w:val="none" w:sz="0" w:space="0" w:color="auto"/>
        <w:right w:val="none" w:sz="0" w:space="0" w:color="auto"/>
      </w:divBdr>
    </w:div>
    <w:div w:id="905459345">
      <w:bodyDiv w:val="1"/>
      <w:marLeft w:val="0"/>
      <w:marRight w:val="0"/>
      <w:marTop w:val="0"/>
      <w:marBottom w:val="0"/>
      <w:divBdr>
        <w:top w:val="none" w:sz="0" w:space="0" w:color="auto"/>
        <w:left w:val="none" w:sz="0" w:space="0" w:color="auto"/>
        <w:bottom w:val="none" w:sz="0" w:space="0" w:color="auto"/>
        <w:right w:val="none" w:sz="0" w:space="0" w:color="auto"/>
      </w:divBdr>
    </w:div>
    <w:div w:id="916939719">
      <w:bodyDiv w:val="1"/>
      <w:marLeft w:val="0"/>
      <w:marRight w:val="0"/>
      <w:marTop w:val="0"/>
      <w:marBottom w:val="0"/>
      <w:divBdr>
        <w:top w:val="none" w:sz="0" w:space="0" w:color="auto"/>
        <w:left w:val="none" w:sz="0" w:space="0" w:color="auto"/>
        <w:bottom w:val="none" w:sz="0" w:space="0" w:color="auto"/>
        <w:right w:val="none" w:sz="0" w:space="0" w:color="auto"/>
      </w:divBdr>
    </w:div>
    <w:div w:id="917592582">
      <w:bodyDiv w:val="1"/>
      <w:marLeft w:val="0"/>
      <w:marRight w:val="0"/>
      <w:marTop w:val="0"/>
      <w:marBottom w:val="0"/>
      <w:divBdr>
        <w:top w:val="none" w:sz="0" w:space="0" w:color="auto"/>
        <w:left w:val="none" w:sz="0" w:space="0" w:color="auto"/>
        <w:bottom w:val="none" w:sz="0" w:space="0" w:color="auto"/>
        <w:right w:val="none" w:sz="0" w:space="0" w:color="auto"/>
      </w:divBdr>
    </w:div>
    <w:div w:id="927615629">
      <w:bodyDiv w:val="1"/>
      <w:marLeft w:val="0"/>
      <w:marRight w:val="0"/>
      <w:marTop w:val="0"/>
      <w:marBottom w:val="0"/>
      <w:divBdr>
        <w:top w:val="none" w:sz="0" w:space="0" w:color="auto"/>
        <w:left w:val="none" w:sz="0" w:space="0" w:color="auto"/>
        <w:bottom w:val="none" w:sz="0" w:space="0" w:color="auto"/>
        <w:right w:val="none" w:sz="0" w:space="0" w:color="auto"/>
      </w:divBdr>
      <w:divsChild>
        <w:div w:id="989676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2655">
      <w:bodyDiv w:val="1"/>
      <w:marLeft w:val="0"/>
      <w:marRight w:val="0"/>
      <w:marTop w:val="0"/>
      <w:marBottom w:val="0"/>
      <w:divBdr>
        <w:top w:val="none" w:sz="0" w:space="0" w:color="auto"/>
        <w:left w:val="none" w:sz="0" w:space="0" w:color="auto"/>
        <w:bottom w:val="none" w:sz="0" w:space="0" w:color="auto"/>
        <w:right w:val="none" w:sz="0" w:space="0" w:color="auto"/>
      </w:divBdr>
    </w:div>
    <w:div w:id="946929779">
      <w:bodyDiv w:val="1"/>
      <w:marLeft w:val="0"/>
      <w:marRight w:val="0"/>
      <w:marTop w:val="0"/>
      <w:marBottom w:val="0"/>
      <w:divBdr>
        <w:top w:val="none" w:sz="0" w:space="0" w:color="auto"/>
        <w:left w:val="none" w:sz="0" w:space="0" w:color="auto"/>
        <w:bottom w:val="none" w:sz="0" w:space="0" w:color="auto"/>
        <w:right w:val="none" w:sz="0" w:space="0" w:color="auto"/>
      </w:divBdr>
    </w:div>
    <w:div w:id="970982339">
      <w:bodyDiv w:val="1"/>
      <w:marLeft w:val="0"/>
      <w:marRight w:val="0"/>
      <w:marTop w:val="0"/>
      <w:marBottom w:val="0"/>
      <w:divBdr>
        <w:top w:val="none" w:sz="0" w:space="0" w:color="auto"/>
        <w:left w:val="none" w:sz="0" w:space="0" w:color="auto"/>
        <w:bottom w:val="none" w:sz="0" w:space="0" w:color="auto"/>
        <w:right w:val="none" w:sz="0" w:space="0" w:color="auto"/>
      </w:divBdr>
    </w:div>
    <w:div w:id="974915745">
      <w:bodyDiv w:val="1"/>
      <w:marLeft w:val="0"/>
      <w:marRight w:val="0"/>
      <w:marTop w:val="0"/>
      <w:marBottom w:val="0"/>
      <w:divBdr>
        <w:top w:val="none" w:sz="0" w:space="0" w:color="auto"/>
        <w:left w:val="none" w:sz="0" w:space="0" w:color="auto"/>
        <w:bottom w:val="none" w:sz="0" w:space="0" w:color="auto"/>
        <w:right w:val="none" w:sz="0" w:space="0" w:color="auto"/>
      </w:divBdr>
    </w:div>
    <w:div w:id="996611235">
      <w:bodyDiv w:val="1"/>
      <w:marLeft w:val="0"/>
      <w:marRight w:val="0"/>
      <w:marTop w:val="0"/>
      <w:marBottom w:val="0"/>
      <w:divBdr>
        <w:top w:val="none" w:sz="0" w:space="0" w:color="auto"/>
        <w:left w:val="none" w:sz="0" w:space="0" w:color="auto"/>
        <w:bottom w:val="none" w:sz="0" w:space="0" w:color="auto"/>
        <w:right w:val="none" w:sz="0" w:space="0" w:color="auto"/>
      </w:divBdr>
    </w:div>
    <w:div w:id="998729809">
      <w:bodyDiv w:val="1"/>
      <w:marLeft w:val="0"/>
      <w:marRight w:val="0"/>
      <w:marTop w:val="0"/>
      <w:marBottom w:val="0"/>
      <w:divBdr>
        <w:top w:val="none" w:sz="0" w:space="0" w:color="auto"/>
        <w:left w:val="none" w:sz="0" w:space="0" w:color="auto"/>
        <w:bottom w:val="none" w:sz="0" w:space="0" w:color="auto"/>
        <w:right w:val="none" w:sz="0" w:space="0" w:color="auto"/>
      </w:divBdr>
    </w:div>
    <w:div w:id="1031220593">
      <w:bodyDiv w:val="1"/>
      <w:marLeft w:val="0"/>
      <w:marRight w:val="0"/>
      <w:marTop w:val="0"/>
      <w:marBottom w:val="0"/>
      <w:divBdr>
        <w:top w:val="none" w:sz="0" w:space="0" w:color="auto"/>
        <w:left w:val="none" w:sz="0" w:space="0" w:color="auto"/>
        <w:bottom w:val="none" w:sz="0" w:space="0" w:color="auto"/>
        <w:right w:val="none" w:sz="0" w:space="0" w:color="auto"/>
      </w:divBdr>
    </w:div>
    <w:div w:id="1031495326">
      <w:bodyDiv w:val="1"/>
      <w:marLeft w:val="0"/>
      <w:marRight w:val="0"/>
      <w:marTop w:val="0"/>
      <w:marBottom w:val="0"/>
      <w:divBdr>
        <w:top w:val="none" w:sz="0" w:space="0" w:color="auto"/>
        <w:left w:val="none" w:sz="0" w:space="0" w:color="auto"/>
        <w:bottom w:val="none" w:sz="0" w:space="0" w:color="auto"/>
        <w:right w:val="none" w:sz="0" w:space="0" w:color="auto"/>
      </w:divBdr>
      <w:divsChild>
        <w:div w:id="1822111916">
          <w:marLeft w:val="0"/>
          <w:marRight w:val="0"/>
          <w:marTop w:val="0"/>
          <w:marBottom w:val="0"/>
          <w:divBdr>
            <w:top w:val="none" w:sz="0" w:space="0" w:color="auto"/>
            <w:left w:val="none" w:sz="0" w:space="0" w:color="auto"/>
            <w:bottom w:val="none" w:sz="0" w:space="0" w:color="auto"/>
            <w:right w:val="none" w:sz="0" w:space="0" w:color="auto"/>
          </w:divBdr>
          <w:divsChild>
            <w:div w:id="19919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2091">
      <w:bodyDiv w:val="1"/>
      <w:marLeft w:val="0"/>
      <w:marRight w:val="0"/>
      <w:marTop w:val="0"/>
      <w:marBottom w:val="0"/>
      <w:divBdr>
        <w:top w:val="none" w:sz="0" w:space="0" w:color="auto"/>
        <w:left w:val="none" w:sz="0" w:space="0" w:color="auto"/>
        <w:bottom w:val="none" w:sz="0" w:space="0" w:color="auto"/>
        <w:right w:val="none" w:sz="0" w:space="0" w:color="auto"/>
      </w:divBdr>
    </w:div>
    <w:div w:id="1051229901">
      <w:bodyDiv w:val="1"/>
      <w:marLeft w:val="0"/>
      <w:marRight w:val="0"/>
      <w:marTop w:val="0"/>
      <w:marBottom w:val="0"/>
      <w:divBdr>
        <w:top w:val="none" w:sz="0" w:space="0" w:color="auto"/>
        <w:left w:val="none" w:sz="0" w:space="0" w:color="auto"/>
        <w:bottom w:val="none" w:sz="0" w:space="0" w:color="auto"/>
        <w:right w:val="none" w:sz="0" w:space="0" w:color="auto"/>
      </w:divBdr>
    </w:div>
    <w:div w:id="1057167764">
      <w:bodyDiv w:val="1"/>
      <w:marLeft w:val="0"/>
      <w:marRight w:val="0"/>
      <w:marTop w:val="0"/>
      <w:marBottom w:val="0"/>
      <w:divBdr>
        <w:top w:val="none" w:sz="0" w:space="0" w:color="auto"/>
        <w:left w:val="none" w:sz="0" w:space="0" w:color="auto"/>
        <w:bottom w:val="none" w:sz="0" w:space="0" w:color="auto"/>
        <w:right w:val="none" w:sz="0" w:space="0" w:color="auto"/>
      </w:divBdr>
    </w:div>
    <w:div w:id="1105884384">
      <w:bodyDiv w:val="1"/>
      <w:marLeft w:val="0"/>
      <w:marRight w:val="0"/>
      <w:marTop w:val="0"/>
      <w:marBottom w:val="0"/>
      <w:divBdr>
        <w:top w:val="none" w:sz="0" w:space="0" w:color="auto"/>
        <w:left w:val="none" w:sz="0" w:space="0" w:color="auto"/>
        <w:bottom w:val="none" w:sz="0" w:space="0" w:color="auto"/>
        <w:right w:val="none" w:sz="0" w:space="0" w:color="auto"/>
      </w:divBdr>
    </w:div>
    <w:div w:id="1110707127">
      <w:bodyDiv w:val="1"/>
      <w:marLeft w:val="0"/>
      <w:marRight w:val="0"/>
      <w:marTop w:val="0"/>
      <w:marBottom w:val="0"/>
      <w:divBdr>
        <w:top w:val="none" w:sz="0" w:space="0" w:color="auto"/>
        <w:left w:val="none" w:sz="0" w:space="0" w:color="auto"/>
        <w:bottom w:val="none" w:sz="0" w:space="0" w:color="auto"/>
        <w:right w:val="none" w:sz="0" w:space="0" w:color="auto"/>
      </w:divBdr>
    </w:div>
    <w:div w:id="1131244274">
      <w:bodyDiv w:val="1"/>
      <w:marLeft w:val="0"/>
      <w:marRight w:val="0"/>
      <w:marTop w:val="0"/>
      <w:marBottom w:val="0"/>
      <w:divBdr>
        <w:top w:val="none" w:sz="0" w:space="0" w:color="auto"/>
        <w:left w:val="none" w:sz="0" w:space="0" w:color="auto"/>
        <w:bottom w:val="none" w:sz="0" w:space="0" w:color="auto"/>
        <w:right w:val="none" w:sz="0" w:space="0" w:color="auto"/>
      </w:divBdr>
    </w:div>
    <w:div w:id="1134061337">
      <w:bodyDiv w:val="1"/>
      <w:marLeft w:val="0"/>
      <w:marRight w:val="0"/>
      <w:marTop w:val="0"/>
      <w:marBottom w:val="0"/>
      <w:divBdr>
        <w:top w:val="none" w:sz="0" w:space="0" w:color="auto"/>
        <w:left w:val="none" w:sz="0" w:space="0" w:color="auto"/>
        <w:bottom w:val="none" w:sz="0" w:space="0" w:color="auto"/>
        <w:right w:val="none" w:sz="0" w:space="0" w:color="auto"/>
      </w:divBdr>
    </w:div>
    <w:div w:id="1180924150">
      <w:bodyDiv w:val="1"/>
      <w:marLeft w:val="0"/>
      <w:marRight w:val="0"/>
      <w:marTop w:val="0"/>
      <w:marBottom w:val="0"/>
      <w:divBdr>
        <w:top w:val="none" w:sz="0" w:space="0" w:color="auto"/>
        <w:left w:val="none" w:sz="0" w:space="0" w:color="auto"/>
        <w:bottom w:val="none" w:sz="0" w:space="0" w:color="auto"/>
        <w:right w:val="none" w:sz="0" w:space="0" w:color="auto"/>
      </w:divBdr>
    </w:div>
    <w:div w:id="1209415073">
      <w:bodyDiv w:val="1"/>
      <w:marLeft w:val="0"/>
      <w:marRight w:val="0"/>
      <w:marTop w:val="0"/>
      <w:marBottom w:val="0"/>
      <w:divBdr>
        <w:top w:val="none" w:sz="0" w:space="0" w:color="auto"/>
        <w:left w:val="none" w:sz="0" w:space="0" w:color="auto"/>
        <w:bottom w:val="none" w:sz="0" w:space="0" w:color="auto"/>
        <w:right w:val="none" w:sz="0" w:space="0" w:color="auto"/>
      </w:divBdr>
    </w:div>
    <w:div w:id="1221357377">
      <w:bodyDiv w:val="1"/>
      <w:marLeft w:val="0"/>
      <w:marRight w:val="0"/>
      <w:marTop w:val="0"/>
      <w:marBottom w:val="0"/>
      <w:divBdr>
        <w:top w:val="none" w:sz="0" w:space="0" w:color="auto"/>
        <w:left w:val="none" w:sz="0" w:space="0" w:color="auto"/>
        <w:bottom w:val="none" w:sz="0" w:space="0" w:color="auto"/>
        <w:right w:val="none" w:sz="0" w:space="0" w:color="auto"/>
      </w:divBdr>
    </w:div>
    <w:div w:id="1222062223">
      <w:bodyDiv w:val="1"/>
      <w:marLeft w:val="0"/>
      <w:marRight w:val="0"/>
      <w:marTop w:val="0"/>
      <w:marBottom w:val="0"/>
      <w:divBdr>
        <w:top w:val="none" w:sz="0" w:space="0" w:color="auto"/>
        <w:left w:val="none" w:sz="0" w:space="0" w:color="auto"/>
        <w:bottom w:val="none" w:sz="0" w:space="0" w:color="auto"/>
        <w:right w:val="none" w:sz="0" w:space="0" w:color="auto"/>
      </w:divBdr>
    </w:div>
    <w:div w:id="1225290456">
      <w:bodyDiv w:val="1"/>
      <w:marLeft w:val="0"/>
      <w:marRight w:val="0"/>
      <w:marTop w:val="0"/>
      <w:marBottom w:val="0"/>
      <w:divBdr>
        <w:top w:val="none" w:sz="0" w:space="0" w:color="auto"/>
        <w:left w:val="none" w:sz="0" w:space="0" w:color="auto"/>
        <w:bottom w:val="none" w:sz="0" w:space="0" w:color="auto"/>
        <w:right w:val="none" w:sz="0" w:space="0" w:color="auto"/>
      </w:divBdr>
      <w:divsChild>
        <w:div w:id="606281011">
          <w:marLeft w:val="0"/>
          <w:marRight w:val="0"/>
          <w:marTop w:val="0"/>
          <w:marBottom w:val="0"/>
          <w:divBdr>
            <w:top w:val="none" w:sz="0" w:space="0" w:color="auto"/>
            <w:left w:val="none" w:sz="0" w:space="0" w:color="auto"/>
            <w:bottom w:val="none" w:sz="0" w:space="0" w:color="auto"/>
            <w:right w:val="none" w:sz="0" w:space="0" w:color="auto"/>
          </w:divBdr>
        </w:div>
        <w:div w:id="1462193108">
          <w:marLeft w:val="0"/>
          <w:marRight w:val="0"/>
          <w:marTop w:val="0"/>
          <w:marBottom w:val="0"/>
          <w:divBdr>
            <w:top w:val="none" w:sz="0" w:space="0" w:color="auto"/>
            <w:left w:val="none" w:sz="0" w:space="0" w:color="auto"/>
            <w:bottom w:val="none" w:sz="0" w:space="0" w:color="auto"/>
            <w:right w:val="none" w:sz="0" w:space="0" w:color="auto"/>
          </w:divBdr>
        </w:div>
      </w:divsChild>
    </w:div>
    <w:div w:id="1283457460">
      <w:bodyDiv w:val="1"/>
      <w:marLeft w:val="0"/>
      <w:marRight w:val="0"/>
      <w:marTop w:val="0"/>
      <w:marBottom w:val="0"/>
      <w:divBdr>
        <w:top w:val="none" w:sz="0" w:space="0" w:color="auto"/>
        <w:left w:val="none" w:sz="0" w:space="0" w:color="auto"/>
        <w:bottom w:val="none" w:sz="0" w:space="0" w:color="auto"/>
        <w:right w:val="none" w:sz="0" w:space="0" w:color="auto"/>
      </w:divBdr>
    </w:div>
    <w:div w:id="1293706190">
      <w:bodyDiv w:val="1"/>
      <w:marLeft w:val="0"/>
      <w:marRight w:val="0"/>
      <w:marTop w:val="0"/>
      <w:marBottom w:val="0"/>
      <w:divBdr>
        <w:top w:val="none" w:sz="0" w:space="0" w:color="auto"/>
        <w:left w:val="none" w:sz="0" w:space="0" w:color="auto"/>
        <w:bottom w:val="none" w:sz="0" w:space="0" w:color="auto"/>
        <w:right w:val="none" w:sz="0" w:space="0" w:color="auto"/>
      </w:divBdr>
    </w:div>
    <w:div w:id="1306860480">
      <w:bodyDiv w:val="1"/>
      <w:marLeft w:val="0"/>
      <w:marRight w:val="0"/>
      <w:marTop w:val="0"/>
      <w:marBottom w:val="0"/>
      <w:divBdr>
        <w:top w:val="none" w:sz="0" w:space="0" w:color="auto"/>
        <w:left w:val="none" w:sz="0" w:space="0" w:color="auto"/>
        <w:bottom w:val="none" w:sz="0" w:space="0" w:color="auto"/>
        <w:right w:val="none" w:sz="0" w:space="0" w:color="auto"/>
      </w:divBdr>
    </w:div>
    <w:div w:id="1307467595">
      <w:bodyDiv w:val="1"/>
      <w:marLeft w:val="0"/>
      <w:marRight w:val="0"/>
      <w:marTop w:val="0"/>
      <w:marBottom w:val="0"/>
      <w:divBdr>
        <w:top w:val="none" w:sz="0" w:space="0" w:color="auto"/>
        <w:left w:val="none" w:sz="0" w:space="0" w:color="auto"/>
        <w:bottom w:val="none" w:sz="0" w:space="0" w:color="auto"/>
        <w:right w:val="none" w:sz="0" w:space="0" w:color="auto"/>
      </w:divBdr>
    </w:div>
    <w:div w:id="1321613075">
      <w:bodyDiv w:val="1"/>
      <w:marLeft w:val="0"/>
      <w:marRight w:val="0"/>
      <w:marTop w:val="0"/>
      <w:marBottom w:val="0"/>
      <w:divBdr>
        <w:top w:val="none" w:sz="0" w:space="0" w:color="auto"/>
        <w:left w:val="none" w:sz="0" w:space="0" w:color="auto"/>
        <w:bottom w:val="none" w:sz="0" w:space="0" w:color="auto"/>
        <w:right w:val="none" w:sz="0" w:space="0" w:color="auto"/>
      </w:divBdr>
    </w:div>
    <w:div w:id="1324046540">
      <w:bodyDiv w:val="1"/>
      <w:marLeft w:val="0"/>
      <w:marRight w:val="0"/>
      <w:marTop w:val="0"/>
      <w:marBottom w:val="0"/>
      <w:divBdr>
        <w:top w:val="none" w:sz="0" w:space="0" w:color="auto"/>
        <w:left w:val="none" w:sz="0" w:space="0" w:color="auto"/>
        <w:bottom w:val="none" w:sz="0" w:space="0" w:color="auto"/>
        <w:right w:val="none" w:sz="0" w:space="0" w:color="auto"/>
      </w:divBdr>
    </w:div>
    <w:div w:id="1343624355">
      <w:bodyDiv w:val="1"/>
      <w:marLeft w:val="0"/>
      <w:marRight w:val="0"/>
      <w:marTop w:val="0"/>
      <w:marBottom w:val="0"/>
      <w:divBdr>
        <w:top w:val="none" w:sz="0" w:space="0" w:color="auto"/>
        <w:left w:val="none" w:sz="0" w:space="0" w:color="auto"/>
        <w:bottom w:val="none" w:sz="0" w:space="0" w:color="auto"/>
        <w:right w:val="none" w:sz="0" w:space="0" w:color="auto"/>
      </w:divBdr>
    </w:div>
    <w:div w:id="1399286022">
      <w:bodyDiv w:val="1"/>
      <w:marLeft w:val="0"/>
      <w:marRight w:val="0"/>
      <w:marTop w:val="0"/>
      <w:marBottom w:val="0"/>
      <w:divBdr>
        <w:top w:val="none" w:sz="0" w:space="0" w:color="auto"/>
        <w:left w:val="none" w:sz="0" w:space="0" w:color="auto"/>
        <w:bottom w:val="none" w:sz="0" w:space="0" w:color="auto"/>
        <w:right w:val="none" w:sz="0" w:space="0" w:color="auto"/>
      </w:divBdr>
      <w:divsChild>
        <w:div w:id="509104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242332">
      <w:bodyDiv w:val="1"/>
      <w:marLeft w:val="0"/>
      <w:marRight w:val="0"/>
      <w:marTop w:val="0"/>
      <w:marBottom w:val="0"/>
      <w:divBdr>
        <w:top w:val="none" w:sz="0" w:space="0" w:color="auto"/>
        <w:left w:val="none" w:sz="0" w:space="0" w:color="auto"/>
        <w:bottom w:val="none" w:sz="0" w:space="0" w:color="auto"/>
        <w:right w:val="none" w:sz="0" w:space="0" w:color="auto"/>
      </w:divBdr>
    </w:div>
    <w:div w:id="1433210040">
      <w:bodyDiv w:val="1"/>
      <w:marLeft w:val="0"/>
      <w:marRight w:val="0"/>
      <w:marTop w:val="0"/>
      <w:marBottom w:val="0"/>
      <w:divBdr>
        <w:top w:val="none" w:sz="0" w:space="0" w:color="auto"/>
        <w:left w:val="none" w:sz="0" w:space="0" w:color="auto"/>
        <w:bottom w:val="none" w:sz="0" w:space="0" w:color="auto"/>
        <w:right w:val="none" w:sz="0" w:space="0" w:color="auto"/>
      </w:divBdr>
    </w:div>
    <w:div w:id="1461411140">
      <w:bodyDiv w:val="1"/>
      <w:marLeft w:val="0"/>
      <w:marRight w:val="0"/>
      <w:marTop w:val="0"/>
      <w:marBottom w:val="0"/>
      <w:divBdr>
        <w:top w:val="none" w:sz="0" w:space="0" w:color="auto"/>
        <w:left w:val="none" w:sz="0" w:space="0" w:color="auto"/>
        <w:bottom w:val="none" w:sz="0" w:space="0" w:color="auto"/>
        <w:right w:val="none" w:sz="0" w:space="0" w:color="auto"/>
      </w:divBdr>
    </w:div>
    <w:div w:id="1472944576">
      <w:bodyDiv w:val="1"/>
      <w:marLeft w:val="0"/>
      <w:marRight w:val="0"/>
      <w:marTop w:val="0"/>
      <w:marBottom w:val="0"/>
      <w:divBdr>
        <w:top w:val="none" w:sz="0" w:space="0" w:color="auto"/>
        <w:left w:val="none" w:sz="0" w:space="0" w:color="auto"/>
        <w:bottom w:val="none" w:sz="0" w:space="0" w:color="auto"/>
        <w:right w:val="none" w:sz="0" w:space="0" w:color="auto"/>
      </w:divBdr>
    </w:div>
    <w:div w:id="1499685723">
      <w:bodyDiv w:val="1"/>
      <w:marLeft w:val="0"/>
      <w:marRight w:val="0"/>
      <w:marTop w:val="0"/>
      <w:marBottom w:val="0"/>
      <w:divBdr>
        <w:top w:val="none" w:sz="0" w:space="0" w:color="auto"/>
        <w:left w:val="none" w:sz="0" w:space="0" w:color="auto"/>
        <w:bottom w:val="none" w:sz="0" w:space="0" w:color="auto"/>
        <w:right w:val="none" w:sz="0" w:space="0" w:color="auto"/>
      </w:divBdr>
    </w:div>
    <w:div w:id="1515027849">
      <w:bodyDiv w:val="1"/>
      <w:marLeft w:val="0"/>
      <w:marRight w:val="0"/>
      <w:marTop w:val="0"/>
      <w:marBottom w:val="0"/>
      <w:divBdr>
        <w:top w:val="none" w:sz="0" w:space="0" w:color="auto"/>
        <w:left w:val="none" w:sz="0" w:space="0" w:color="auto"/>
        <w:bottom w:val="none" w:sz="0" w:space="0" w:color="auto"/>
        <w:right w:val="none" w:sz="0" w:space="0" w:color="auto"/>
      </w:divBdr>
    </w:div>
    <w:div w:id="1527133082">
      <w:bodyDiv w:val="1"/>
      <w:marLeft w:val="0"/>
      <w:marRight w:val="0"/>
      <w:marTop w:val="0"/>
      <w:marBottom w:val="0"/>
      <w:divBdr>
        <w:top w:val="none" w:sz="0" w:space="0" w:color="auto"/>
        <w:left w:val="none" w:sz="0" w:space="0" w:color="auto"/>
        <w:bottom w:val="none" w:sz="0" w:space="0" w:color="auto"/>
        <w:right w:val="none" w:sz="0" w:space="0" w:color="auto"/>
      </w:divBdr>
    </w:div>
    <w:div w:id="1531142061">
      <w:bodyDiv w:val="1"/>
      <w:marLeft w:val="0"/>
      <w:marRight w:val="0"/>
      <w:marTop w:val="0"/>
      <w:marBottom w:val="0"/>
      <w:divBdr>
        <w:top w:val="none" w:sz="0" w:space="0" w:color="auto"/>
        <w:left w:val="none" w:sz="0" w:space="0" w:color="auto"/>
        <w:bottom w:val="none" w:sz="0" w:space="0" w:color="auto"/>
        <w:right w:val="none" w:sz="0" w:space="0" w:color="auto"/>
      </w:divBdr>
    </w:div>
    <w:div w:id="1543519544">
      <w:bodyDiv w:val="1"/>
      <w:marLeft w:val="0"/>
      <w:marRight w:val="0"/>
      <w:marTop w:val="0"/>
      <w:marBottom w:val="0"/>
      <w:divBdr>
        <w:top w:val="none" w:sz="0" w:space="0" w:color="auto"/>
        <w:left w:val="none" w:sz="0" w:space="0" w:color="auto"/>
        <w:bottom w:val="none" w:sz="0" w:space="0" w:color="auto"/>
        <w:right w:val="none" w:sz="0" w:space="0" w:color="auto"/>
      </w:divBdr>
    </w:div>
    <w:div w:id="1547907526">
      <w:bodyDiv w:val="1"/>
      <w:marLeft w:val="0"/>
      <w:marRight w:val="0"/>
      <w:marTop w:val="0"/>
      <w:marBottom w:val="0"/>
      <w:divBdr>
        <w:top w:val="none" w:sz="0" w:space="0" w:color="auto"/>
        <w:left w:val="none" w:sz="0" w:space="0" w:color="auto"/>
        <w:bottom w:val="none" w:sz="0" w:space="0" w:color="auto"/>
        <w:right w:val="none" w:sz="0" w:space="0" w:color="auto"/>
      </w:divBdr>
    </w:div>
    <w:div w:id="1549410210">
      <w:bodyDiv w:val="1"/>
      <w:marLeft w:val="0"/>
      <w:marRight w:val="0"/>
      <w:marTop w:val="0"/>
      <w:marBottom w:val="0"/>
      <w:divBdr>
        <w:top w:val="none" w:sz="0" w:space="0" w:color="auto"/>
        <w:left w:val="none" w:sz="0" w:space="0" w:color="auto"/>
        <w:bottom w:val="none" w:sz="0" w:space="0" w:color="auto"/>
        <w:right w:val="none" w:sz="0" w:space="0" w:color="auto"/>
      </w:divBdr>
    </w:div>
    <w:div w:id="1555580232">
      <w:bodyDiv w:val="1"/>
      <w:marLeft w:val="0"/>
      <w:marRight w:val="0"/>
      <w:marTop w:val="0"/>
      <w:marBottom w:val="0"/>
      <w:divBdr>
        <w:top w:val="none" w:sz="0" w:space="0" w:color="auto"/>
        <w:left w:val="none" w:sz="0" w:space="0" w:color="auto"/>
        <w:bottom w:val="none" w:sz="0" w:space="0" w:color="auto"/>
        <w:right w:val="none" w:sz="0" w:space="0" w:color="auto"/>
      </w:divBdr>
    </w:div>
    <w:div w:id="1565096893">
      <w:bodyDiv w:val="1"/>
      <w:marLeft w:val="0"/>
      <w:marRight w:val="0"/>
      <w:marTop w:val="0"/>
      <w:marBottom w:val="0"/>
      <w:divBdr>
        <w:top w:val="none" w:sz="0" w:space="0" w:color="auto"/>
        <w:left w:val="none" w:sz="0" w:space="0" w:color="auto"/>
        <w:bottom w:val="none" w:sz="0" w:space="0" w:color="auto"/>
        <w:right w:val="none" w:sz="0" w:space="0" w:color="auto"/>
      </w:divBdr>
    </w:div>
    <w:div w:id="1585336962">
      <w:bodyDiv w:val="1"/>
      <w:marLeft w:val="0"/>
      <w:marRight w:val="0"/>
      <w:marTop w:val="0"/>
      <w:marBottom w:val="0"/>
      <w:divBdr>
        <w:top w:val="none" w:sz="0" w:space="0" w:color="auto"/>
        <w:left w:val="none" w:sz="0" w:space="0" w:color="auto"/>
        <w:bottom w:val="none" w:sz="0" w:space="0" w:color="auto"/>
        <w:right w:val="none" w:sz="0" w:space="0" w:color="auto"/>
      </w:divBdr>
    </w:div>
    <w:div w:id="1592811832">
      <w:bodyDiv w:val="1"/>
      <w:marLeft w:val="0"/>
      <w:marRight w:val="0"/>
      <w:marTop w:val="0"/>
      <w:marBottom w:val="0"/>
      <w:divBdr>
        <w:top w:val="none" w:sz="0" w:space="0" w:color="auto"/>
        <w:left w:val="none" w:sz="0" w:space="0" w:color="auto"/>
        <w:bottom w:val="none" w:sz="0" w:space="0" w:color="auto"/>
        <w:right w:val="none" w:sz="0" w:space="0" w:color="auto"/>
      </w:divBdr>
    </w:div>
    <w:div w:id="1614707212">
      <w:bodyDiv w:val="1"/>
      <w:marLeft w:val="0"/>
      <w:marRight w:val="0"/>
      <w:marTop w:val="0"/>
      <w:marBottom w:val="0"/>
      <w:divBdr>
        <w:top w:val="none" w:sz="0" w:space="0" w:color="auto"/>
        <w:left w:val="none" w:sz="0" w:space="0" w:color="auto"/>
        <w:bottom w:val="none" w:sz="0" w:space="0" w:color="auto"/>
        <w:right w:val="none" w:sz="0" w:space="0" w:color="auto"/>
      </w:divBdr>
    </w:div>
    <w:div w:id="1631858145">
      <w:bodyDiv w:val="1"/>
      <w:marLeft w:val="0"/>
      <w:marRight w:val="0"/>
      <w:marTop w:val="0"/>
      <w:marBottom w:val="0"/>
      <w:divBdr>
        <w:top w:val="none" w:sz="0" w:space="0" w:color="auto"/>
        <w:left w:val="none" w:sz="0" w:space="0" w:color="auto"/>
        <w:bottom w:val="none" w:sz="0" w:space="0" w:color="auto"/>
        <w:right w:val="none" w:sz="0" w:space="0" w:color="auto"/>
      </w:divBdr>
    </w:div>
    <w:div w:id="1651641499">
      <w:bodyDiv w:val="1"/>
      <w:marLeft w:val="0"/>
      <w:marRight w:val="0"/>
      <w:marTop w:val="0"/>
      <w:marBottom w:val="0"/>
      <w:divBdr>
        <w:top w:val="none" w:sz="0" w:space="0" w:color="auto"/>
        <w:left w:val="none" w:sz="0" w:space="0" w:color="auto"/>
        <w:bottom w:val="none" w:sz="0" w:space="0" w:color="auto"/>
        <w:right w:val="none" w:sz="0" w:space="0" w:color="auto"/>
      </w:divBdr>
    </w:div>
    <w:div w:id="1696345129">
      <w:bodyDiv w:val="1"/>
      <w:marLeft w:val="0"/>
      <w:marRight w:val="0"/>
      <w:marTop w:val="0"/>
      <w:marBottom w:val="0"/>
      <w:divBdr>
        <w:top w:val="none" w:sz="0" w:space="0" w:color="auto"/>
        <w:left w:val="none" w:sz="0" w:space="0" w:color="auto"/>
        <w:bottom w:val="none" w:sz="0" w:space="0" w:color="auto"/>
        <w:right w:val="none" w:sz="0" w:space="0" w:color="auto"/>
      </w:divBdr>
    </w:div>
    <w:div w:id="1700858905">
      <w:bodyDiv w:val="1"/>
      <w:marLeft w:val="0"/>
      <w:marRight w:val="0"/>
      <w:marTop w:val="0"/>
      <w:marBottom w:val="0"/>
      <w:divBdr>
        <w:top w:val="none" w:sz="0" w:space="0" w:color="auto"/>
        <w:left w:val="none" w:sz="0" w:space="0" w:color="auto"/>
        <w:bottom w:val="none" w:sz="0" w:space="0" w:color="auto"/>
        <w:right w:val="none" w:sz="0" w:space="0" w:color="auto"/>
      </w:divBdr>
    </w:div>
    <w:div w:id="1711954148">
      <w:bodyDiv w:val="1"/>
      <w:marLeft w:val="0"/>
      <w:marRight w:val="0"/>
      <w:marTop w:val="0"/>
      <w:marBottom w:val="0"/>
      <w:divBdr>
        <w:top w:val="none" w:sz="0" w:space="0" w:color="auto"/>
        <w:left w:val="none" w:sz="0" w:space="0" w:color="auto"/>
        <w:bottom w:val="none" w:sz="0" w:space="0" w:color="auto"/>
        <w:right w:val="none" w:sz="0" w:space="0" w:color="auto"/>
      </w:divBdr>
    </w:div>
    <w:div w:id="1719209696">
      <w:bodyDiv w:val="1"/>
      <w:marLeft w:val="0"/>
      <w:marRight w:val="0"/>
      <w:marTop w:val="0"/>
      <w:marBottom w:val="0"/>
      <w:divBdr>
        <w:top w:val="none" w:sz="0" w:space="0" w:color="auto"/>
        <w:left w:val="none" w:sz="0" w:space="0" w:color="auto"/>
        <w:bottom w:val="none" w:sz="0" w:space="0" w:color="auto"/>
        <w:right w:val="none" w:sz="0" w:space="0" w:color="auto"/>
      </w:divBdr>
    </w:div>
    <w:div w:id="1721129431">
      <w:bodyDiv w:val="1"/>
      <w:marLeft w:val="0"/>
      <w:marRight w:val="0"/>
      <w:marTop w:val="0"/>
      <w:marBottom w:val="0"/>
      <w:divBdr>
        <w:top w:val="none" w:sz="0" w:space="0" w:color="auto"/>
        <w:left w:val="none" w:sz="0" w:space="0" w:color="auto"/>
        <w:bottom w:val="none" w:sz="0" w:space="0" w:color="auto"/>
        <w:right w:val="none" w:sz="0" w:space="0" w:color="auto"/>
      </w:divBdr>
      <w:divsChild>
        <w:div w:id="1157303540">
          <w:marLeft w:val="0"/>
          <w:marRight w:val="0"/>
          <w:marTop w:val="0"/>
          <w:marBottom w:val="0"/>
          <w:divBdr>
            <w:top w:val="none" w:sz="0" w:space="0" w:color="auto"/>
            <w:left w:val="none" w:sz="0" w:space="0" w:color="auto"/>
            <w:bottom w:val="none" w:sz="0" w:space="0" w:color="auto"/>
            <w:right w:val="none" w:sz="0" w:space="0" w:color="auto"/>
          </w:divBdr>
        </w:div>
        <w:div w:id="1320691376">
          <w:marLeft w:val="0"/>
          <w:marRight w:val="0"/>
          <w:marTop w:val="0"/>
          <w:marBottom w:val="0"/>
          <w:divBdr>
            <w:top w:val="none" w:sz="0" w:space="0" w:color="auto"/>
            <w:left w:val="none" w:sz="0" w:space="0" w:color="auto"/>
            <w:bottom w:val="none" w:sz="0" w:space="0" w:color="auto"/>
            <w:right w:val="none" w:sz="0" w:space="0" w:color="auto"/>
          </w:divBdr>
        </w:div>
      </w:divsChild>
    </w:div>
    <w:div w:id="1751461335">
      <w:bodyDiv w:val="1"/>
      <w:marLeft w:val="0"/>
      <w:marRight w:val="0"/>
      <w:marTop w:val="0"/>
      <w:marBottom w:val="0"/>
      <w:divBdr>
        <w:top w:val="none" w:sz="0" w:space="0" w:color="auto"/>
        <w:left w:val="none" w:sz="0" w:space="0" w:color="auto"/>
        <w:bottom w:val="none" w:sz="0" w:space="0" w:color="auto"/>
        <w:right w:val="none" w:sz="0" w:space="0" w:color="auto"/>
      </w:divBdr>
    </w:div>
    <w:div w:id="1756977353">
      <w:bodyDiv w:val="1"/>
      <w:marLeft w:val="0"/>
      <w:marRight w:val="0"/>
      <w:marTop w:val="0"/>
      <w:marBottom w:val="0"/>
      <w:divBdr>
        <w:top w:val="none" w:sz="0" w:space="0" w:color="auto"/>
        <w:left w:val="none" w:sz="0" w:space="0" w:color="auto"/>
        <w:bottom w:val="none" w:sz="0" w:space="0" w:color="auto"/>
        <w:right w:val="none" w:sz="0" w:space="0" w:color="auto"/>
      </w:divBdr>
      <w:divsChild>
        <w:div w:id="212094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10187">
      <w:bodyDiv w:val="1"/>
      <w:marLeft w:val="0"/>
      <w:marRight w:val="0"/>
      <w:marTop w:val="0"/>
      <w:marBottom w:val="0"/>
      <w:divBdr>
        <w:top w:val="none" w:sz="0" w:space="0" w:color="auto"/>
        <w:left w:val="none" w:sz="0" w:space="0" w:color="auto"/>
        <w:bottom w:val="none" w:sz="0" w:space="0" w:color="auto"/>
        <w:right w:val="none" w:sz="0" w:space="0" w:color="auto"/>
      </w:divBdr>
    </w:div>
    <w:div w:id="1771046093">
      <w:bodyDiv w:val="1"/>
      <w:marLeft w:val="0"/>
      <w:marRight w:val="0"/>
      <w:marTop w:val="0"/>
      <w:marBottom w:val="0"/>
      <w:divBdr>
        <w:top w:val="none" w:sz="0" w:space="0" w:color="auto"/>
        <w:left w:val="none" w:sz="0" w:space="0" w:color="auto"/>
        <w:bottom w:val="none" w:sz="0" w:space="0" w:color="auto"/>
        <w:right w:val="none" w:sz="0" w:space="0" w:color="auto"/>
      </w:divBdr>
    </w:div>
    <w:div w:id="1771242872">
      <w:bodyDiv w:val="1"/>
      <w:marLeft w:val="0"/>
      <w:marRight w:val="0"/>
      <w:marTop w:val="0"/>
      <w:marBottom w:val="0"/>
      <w:divBdr>
        <w:top w:val="none" w:sz="0" w:space="0" w:color="auto"/>
        <w:left w:val="none" w:sz="0" w:space="0" w:color="auto"/>
        <w:bottom w:val="none" w:sz="0" w:space="0" w:color="auto"/>
        <w:right w:val="none" w:sz="0" w:space="0" w:color="auto"/>
      </w:divBdr>
    </w:div>
    <w:div w:id="1777631086">
      <w:bodyDiv w:val="1"/>
      <w:marLeft w:val="0"/>
      <w:marRight w:val="0"/>
      <w:marTop w:val="0"/>
      <w:marBottom w:val="0"/>
      <w:divBdr>
        <w:top w:val="none" w:sz="0" w:space="0" w:color="auto"/>
        <w:left w:val="none" w:sz="0" w:space="0" w:color="auto"/>
        <w:bottom w:val="none" w:sz="0" w:space="0" w:color="auto"/>
        <w:right w:val="none" w:sz="0" w:space="0" w:color="auto"/>
      </w:divBdr>
    </w:div>
    <w:div w:id="1793480892">
      <w:bodyDiv w:val="1"/>
      <w:marLeft w:val="0"/>
      <w:marRight w:val="0"/>
      <w:marTop w:val="0"/>
      <w:marBottom w:val="0"/>
      <w:divBdr>
        <w:top w:val="none" w:sz="0" w:space="0" w:color="auto"/>
        <w:left w:val="none" w:sz="0" w:space="0" w:color="auto"/>
        <w:bottom w:val="none" w:sz="0" w:space="0" w:color="auto"/>
        <w:right w:val="none" w:sz="0" w:space="0" w:color="auto"/>
      </w:divBdr>
    </w:div>
    <w:div w:id="1803186969">
      <w:bodyDiv w:val="1"/>
      <w:marLeft w:val="0"/>
      <w:marRight w:val="0"/>
      <w:marTop w:val="0"/>
      <w:marBottom w:val="0"/>
      <w:divBdr>
        <w:top w:val="none" w:sz="0" w:space="0" w:color="auto"/>
        <w:left w:val="none" w:sz="0" w:space="0" w:color="auto"/>
        <w:bottom w:val="none" w:sz="0" w:space="0" w:color="auto"/>
        <w:right w:val="none" w:sz="0" w:space="0" w:color="auto"/>
      </w:divBdr>
      <w:divsChild>
        <w:div w:id="1639188830">
          <w:marLeft w:val="0"/>
          <w:marRight w:val="0"/>
          <w:marTop w:val="0"/>
          <w:marBottom w:val="0"/>
          <w:divBdr>
            <w:top w:val="none" w:sz="0" w:space="0" w:color="auto"/>
            <w:left w:val="none" w:sz="0" w:space="0" w:color="auto"/>
            <w:bottom w:val="none" w:sz="0" w:space="0" w:color="auto"/>
            <w:right w:val="none" w:sz="0" w:space="0" w:color="auto"/>
          </w:divBdr>
          <w:divsChild>
            <w:div w:id="485126668">
              <w:marLeft w:val="0"/>
              <w:marRight w:val="0"/>
              <w:marTop w:val="0"/>
              <w:marBottom w:val="0"/>
              <w:divBdr>
                <w:top w:val="none" w:sz="0" w:space="0" w:color="auto"/>
                <w:left w:val="none" w:sz="0" w:space="0" w:color="auto"/>
                <w:bottom w:val="none" w:sz="0" w:space="0" w:color="auto"/>
                <w:right w:val="none" w:sz="0" w:space="0" w:color="auto"/>
              </w:divBdr>
              <w:divsChild>
                <w:div w:id="2003846917">
                  <w:marLeft w:val="0"/>
                  <w:marRight w:val="0"/>
                  <w:marTop w:val="0"/>
                  <w:marBottom w:val="0"/>
                  <w:divBdr>
                    <w:top w:val="none" w:sz="0" w:space="0" w:color="auto"/>
                    <w:left w:val="none" w:sz="0" w:space="0" w:color="auto"/>
                    <w:bottom w:val="none" w:sz="0" w:space="0" w:color="auto"/>
                    <w:right w:val="none" w:sz="0" w:space="0" w:color="auto"/>
                  </w:divBdr>
                  <w:divsChild>
                    <w:div w:id="873882123">
                      <w:marLeft w:val="0"/>
                      <w:marRight w:val="0"/>
                      <w:marTop w:val="0"/>
                      <w:marBottom w:val="0"/>
                      <w:divBdr>
                        <w:top w:val="none" w:sz="0" w:space="0" w:color="auto"/>
                        <w:left w:val="none" w:sz="0" w:space="0" w:color="auto"/>
                        <w:bottom w:val="none" w:sz="0" w:space="0" w:color="auto"/>
                        <w:right w:val="none" w:sz="0" w:space="0" w:color="auto"/>
                      </w:divBdr>
                      <w:divsChild>
                        <w:div w:id="1010107767">
                          <w:marLeft w:val="0"/>
                          <w:marRight w:val="0"/>
                          <w:marTop w:val="0"/>
                          <w:marBottom w:val="0"/>
                          <w:divBdr>
                            <w:top w:val="none" w:sz="0" w:space="0" w:color="auto"/>
                            <w:left w:val="none" w:sz="0" w:space="0" w:color="auto"/>
                            <w:bottom w:val="none" w:sz="0" w:space="0" w:color="auto"/>
                            <w:right w:val="none" w:sz="0" w:space="0" w:color="auto"/>
                          </w:divBdr>
                          <w:divsChild>
                            <w:div w:id="7293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662104">
      <w:bodyDiv w:val="1"/>
      <w:marLeft w:val="0"/>
      <w:marRight w:val="0"/>
      <w:marTop w:val="0"/>
      <w:marBottom w:val="0"/>
      <w:divBdr>
        <w:top w:val="none" w:sz="0" w:space="0" w:color="auto"/>
        <w:left w:val="none" w:sz="0" w:space="0" w:color="auto"/>
        <w:bottom w:val="none" w:sz="0" w:space="0" w:color="auto"/>
        <w:right w:val="none" w:sz="0" w:space="0" w:color="auto"/>
      </w:divBdr>
    </w:div>
    <w:div w:id="1831169332">
      <w:bodyDiv w:val="1"/>
      <w:marLeft w:val="0"/>
      <w:marRight w:val="0"/>
      <w:marTop w:val="0"/>
      <w:marBottom w:val="0"/>
      <w:divBdr>
        <w:top w:val="none" w:sz="0" w:space="0" w:color="auto"/>
        <w:left w:val="none" w:sz="0" w:space="0" w:color="auto"/>
        <w:bottom w:val="none" w:sz="0" w:space="0" w:color="auto"/>
        <w:right w:val="none" w:sz="0" w:space="0" w:color="auto"/>
      </w:divBdr>
    </w:div>
    <w:div w:id="1834105020">
      <w:bodyDiv w:val="1"/>
      <w:marLeft w:val="0"/>
      <w:marRight w:val="0"/>
      <w:marTop w:val="0"/>
      <w:marBottom w:val="0"/>
      <w:divBdr>
        <w:top w:val="none" w:sz="0" w:space="0" w:color="auto"/>
        <w:left w:val="none" w:sz="0" w:space="0" w:color="auto"/>
        <w:bottom w:val="none" w:sz="0" w:space="0" w:color="auto"/>
        <w:right w:val="none" w:sz="0" w:space="0" w:color="auto"/>
      </w:divBdr>
    </w:div>
    <w:div w:id="1844860811">
      <w:bodyDiv w:val="1"/>
      <w:marLeft w:val="0"/>
      <w:marRight w:val="0"/>
      <w:marTop w:val="0"/>
      <w:marBottom w:val="0"/>
      <w:divBdr>
        <w:top w:val="none" w:sz="0" w:space="0" w:color="auto"/>
        <w:left w:val="none" w:sz="0" w:space="0" w:color="auto"/>
        <w:bottom w:val="none" w:sz="0" w:space="0" w:color="auto"/>
        <w:right w:val="none" w:sz="0" w:space="0" w:color="auto"/>
      </w:divBdr>
    </w:div>
    <w:div w:id="1849322450">
      <w:bodyDiv w:val="1"/>
      <w:marLeft w:val="0"/>
      <w:marRight w:val="0"/>
      <w:marTop w:val="0"/>
      <w:marBottom w:val="0"/>
      <w:divBdr>
        <w:top w:val="none" w:sz="0" w:space="0" w:color="auto"/>
        <w:left w:val="none" w:sz="0" w:space="0" w:color="auto"/>
        <w:bottom w:val="none" w:sz="0" w:space="0" w:color="auto"/>
        <w:right w:val="none" w:sz="0" w:space="0" w:color="auto"/>
      </w:divBdr>
    </w:div>
    <w:div w:id="1872064799">
      <w:bodyDiv w:val="1"/>
      <w:marLeft w:val="0"/>
      <w:marRight w:val="0"/>
      <w:marTop w:val="0"/>
      <w:marBottom w:val="0"/>
      <w:divBdr>
        <w:top w:val="none" w:sz="0" w:space="0" w:color="auto"/>
        <w:left w:val="none" w:sz="0" w:space="0" w:color="auto"/>
        <w:bottom w:val="none" w:sz="0" w:space="0" w:color="auto"/>
        <w:right w:val="none" w:sz="0" w:space="0" w:color="auto"/>
      </w:divBdr>
    </w:div>
    <w:div w:id="1874730512">
      <w:bodyDiv w:val="1"/>
      <w:marLeft w:val="0"/>
      <w:marRight w:val="0"/>
      <w:marTop w:val="0"/>
      <w:marBottom w:val="0"/>
      <w:divBdr>
        <w:top w:val="none" w:sz="0" w:space="0" w:color="auto"/>
        <w:left w:val="none" w:sz="0" w:space="0" w:color="auto"/>
        <w:bottom w:val="none" w:sz="0" w:space="0" w:color="auto"/>
        <w:right w:val="none" w:sz="0" w:space="0" w:color="auto"/>
      </w:divBdr>
    </w:div>
    <w:div w:id="1876774180">
      <w:bodyDiv w:val="1"/>
      <w:marLeft w:val="0"/>
      <w:marRight w:val="0"/>
      <w:marTop w:val="0"/>
      <w:marBottom w:val="0"/>
      <w:divBdr>
        <w:top w:val="none" w:sz="0" w:space="0" w:color="auto"/>
        <w:left w:val="none" w:sz="0" w:space="0" w:color="auto"/>
        <w:bottom w:val="none" w:sz="0" w:space="0" w:color="auto"/>
        <w:right w:val="none" w:sz="0" w:space="0" w:color="auto"/>
      </w:divBdr>
    </w:div>
    <w:div w:id="1899588950">
      <w:bodyDiv w:val="1"/>
      <w:marLeft w:val="0"/>
      <w:marRight w:val="0"/>
      <w:marTop w:val="0"/>
      <w:marBottom w:val="0"/>
      <w:divBdr>
        <w:top w:val="none" w:sz="0" w:space="0" w:color="auto"/>
        <w:left w:val="none" w:sz="0" w:space="0" w:color="auto"/>
        <w:bottom w:val="none" w:sz="0" w:space="0" w:color="auto"/>
        <w:right w:val="none" w:sz="0" w:space="0" w:color="auto"/>
      </w:divBdr>
    </w:div>
    <w:div w:id="1903827143">
      <w:bodyDiv w:val="1"/>
      <w:marLeft w:val="0"/>
      <w:marRight w:val="0"/>
      <w:marTop w:val="0"/>
      <w:marBottom w:val="0"/>
      <w:divBdr>
        <w:top w:val="none" w:sz="0" w:space="0" w:color="auto"/>
        <w:left w:val="none" w:sz="0" w:space="0" w:color="auto"/>
        <w:bottom w:val="none" w:sz="0" w:space="0" w:color="auto"/>
        <w:right w:val="none" w:sz="0" w:space="0" w:color="auto"/>
      </w:divBdr>
    </w:div>
    <w:div w:id="1912038202">
      <w:bodyDiv w:val="1"/>
      <w:marLeft w:val="0"/>
      <w:marRight w:val="0"/>
      <w:marTop w:val="0"/>
      <w:marBottom w:val="0"/>
      <w:divBdr>
        <w:top w:val="none" w:sz="0" w:space="0" w:color="auto"/>
        <w:left w:val="none" w:sz="0" w:space="0" w:color="auto"/>
        <w:bottom w:val="none" w:sz="0" w:space="0" w:color="auto"/>
        <w:right w:val="none" w:sz="0" w:space="0" w:color="auto"/>
      </w:divBdr>
    </w:div>
    <w:div w:id="1947885929">
      <w:bodyDiv w:val="1"/>
      <w:marLeft w:val="0"/>
      <w:marRight w:val="0"/>
      <w:marTop w:val="0"/>
      <w:marBottom w:val="0"/>
      <w:divBdr>
        <w:top w:val="none" w:sz="0" w:space="0" w:color="auto"/>
        <w:left w:val="none" w:sz="0" w:space="0" w:color="auto"/>
        <w:bottom w:val="none" w:sz="0" w:space="0" w:color="auto"/>
        <w:right w:val="none" w:sz="0" w:space="0" w:color="auto"/>
      </w:divBdr>
    </w:div>
    <w:div w:id="1956519989">
      <w:bodyDiv w:val="1"/>
      <w:marLeft w:val="0"/>
      <w:marRight w:val="0"/>
      <w:marTop w:val="0"/>
      <w:marBottom w:val="0"/>
      <w:divBdr>
        <w:top w:val="none" w:sz="0" w:space="0" w:color="auto"/>
        <w:left w:val="none" w:sz="0" w:space="0" w:color="auto"/>
        <w:bottom w:val="none" w:sz="0" w:space="0" w:color="auto"/>
        <w:right w:val="none" w:sz="0" w:space="0" w:color="auto"/>
      </w:divBdr>
    </w:div>
    <w:div w:id="1966541688">
      <w:bodyDiv w:val="1"/>
      <w:marLeft w:val="0"/>
      <w:marRight w:val="0"/>
      <w:marTop w:val="0"/>
      <w:marBottom w:val="0"/>
      <w:divBdr>
        <w:top w:val="none" w:sz="0" w:space="0" w:color="auto"/>
        <w:left w:val="none" w:sz="0" w:space="0" w:color="auto"/>
        <w:bottom w:val="none" w:sz="0" w:space="0" w:color="auto"/>
        <w:right w:val="none" w:sz="0" w:space="0" w:color="auto"/>
      </w:divBdr>
    </w:div>
    <w:div w:id="2015104297">
      <w:bodyDiv w:val="1"/>
      <w:marLeft w:val="0"/>
      <w:marRight w:val="0"/>
      <w:marTop w:val="0"/>
      <w:marBottom w:val="0"/>
      <w:divBdr>
        <w:top w:val="none" w:sz="0" w:space="0" w:color="auto"/>
        <w:left w:val="none" w:sz="0" w:space="0" w:color="auto"/>
        <w:bottom w:val="none" w:sz="0" w:space="0" w:color="auto"/>
        <w:right w:val="none" w:sz="0" w:space="0" w:color="auto"/>
      </w:divBdr>
    </w:div>
    <w:div w:id="2035184420">
      <w:bodyDiv w:val="1"/>
      <w:marLeft w:val="0"/>
      <w:marRight w:val="0"/>
      <w:marTop w:val="0"/>
      <w:marBottom w:val="0"/>
      <w:divBdr>
        <w:top w:val="none" w:sz="0" w:space="0" w:color="auto"/>
        <w:left w:val="none" w:sz="0" w:space="0" w:color="auto"/>
        <w:bottom w:val="none" w:sz="0" w:space="0" w:color="auto"/>
        <w:right w:val="none" w:sz="0" w:space="0" w:color="auto"/>
      </w:divBdr>
      <w:divsChild>
        <w:div w:id="1006323600">
          <w:marLeft w:val="0"/>
          <w:marRight w:val="0"/>
          <w:marTop w:val="0"/>
          <w:marBottom w:val="0"/>
          <w:divBdr>
            <w:top w:val="none" w:sz="0" w:space="0" w:color="auto"/>
            <w:left w:val="none" w:sz="0" w:space="0" w:color="auto"/>
            <w:bottom w:val="none" w:sz="0" w:space="0" w:color="auto"/>
            <w:right w:val="none" w:sz="0" w:space="0" w:color="auto"/>
          </w:divBdr>
          <w:divsChild>
            <w:div w:id="996110605">
              <w:marLeft w:val="0"/>
              <w:marRight w:val="0"/>
              <w:marTop w:val="0"/>
              <w:marBottom w:val="0"/>
              <w:divBdr>
                <w:top w:val="none" w:sz="0" w:space="0" w:color="auto"/>
                <w:left w:val="none" w:sz="0" w:space="0" w:color="auto"/>
                <w:bottom w:val="none" w:sz="0" w:space="0" w:color="auto"/>
                <w:right w:val="none" w:sz="0" w:space="0" w:color="auto"/>
              </w:divBdr>
              <w:divsChild>
                <w:div w:id="1087726844">
                  <w:marLeft w:val="0"/>
                  <w:marRight w:val="0"/>
                  <w:marTop w:val="0"/>
                  <w:marBottom w:val="0"/>
                  <w:divBdr>
                    <w:top w:val="none" w:sz="0" w:space="0" w:color="auto"/>
                    <w:left w:val="none" w:sz="0" w:space="0" w:color="auto"/>
                    <w:bottom w:val="none" w:sz="0" w:space="0" w:color="auto"/>
                    <w:right w:val="none" w:sz="0" w:space="0" w:color="auto"/>
                  </w:divBdr>
                  <w:divsChild>
                    <w:div w:id="830606478">
                      <w:marLeft w:val="0"/>
                      <w:marRight w:val="0"/>
                      <w:marTop w:val="0"/>
                      <w:marBottom w:val="0"/>
                      <w:divBdr>
                        <w:top w:val="none" w:sz="0" w:space="0" w:color="auto"/>
                        <w:left w:val="none" w:sz="0" w:space="0" w:color="auto"/>
                        <w:bottom w:val="none" w:sz="0" w:space="0" w:color="auto"/>
                        <w:right w:val="none" w:sz="0" w:space="0" w:color="auto"/>
                      </w:divBdr>
                      <w:divsChild>
                        <w:div w:id="1668896852">
                          <w:marLeft w:val="0"/>
                          <w:marRight w:val="0"/>
                          <w:marTop w:val="0"/>
                          <w:marBottom w:val="0"/>
                          <w:divBdr>
                            <w:top w:val="none" w:sz="0" w:space="0" w:color="auto"/>
                            <w:left w:val="none" w:sz="0" w:space="0" w:color="auto"/>
                            <w:bottom w:val="none" w:sz="0" w:space="0" w:color="auto"/>
                            <w:right w:val="none" w:sz="0" w:space="0" w:color="auto"/>
                          </w:divBdr>
                          <w:divsChild>
                            <w:div w:id="1811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542642">
      <w:bodyDiv w:val="1"/>
      <w:marLeft w:val="0"/>
      <w:marRight w:val="0"/>
      <w:marTop w:val="0"/>
      <w:marBottom w:val="0"/>
      <w:divBdr>
        <w:top w:val="none" w:sz="0" w:space="0" w:color="auto"/>
        <w:left w:val="none" w:sz="0" w:space="0" w:color="auto"/>
        <w:bottom w:val="none" w:sz="0" w:space="0" w:color="auto"/>
        <w:right w:val="none" w:sz="0" w:space="0" w:color="auto"/>
      </w:divBdr>
      <w:divsChild>
        <w:div w:id="1383210296">
          <w:marLeft w:val="0"/>
          <w:marRight w:val="0"/>
          <w:marTop w:val="0"/>
          <w:marBottom w:val="0"/>
          <w:divBdr>
            <w:top w:val="none" w:sz="0" w:space="0" w:color="auto"/>
            <w:left w:val="none" w:sz="0" w:space="0" w:color="auto"/>
            <w:bottom w:val="none" w:sz="0" w:space="0" w:color="auto"/>
            <w:right w:val="none" w:sz="0" w:space="0" w:color="auto"/>
          </w:divBdr>
        </w:div>
        <w:div w:id="2116706747">
          <w:marLeft w:val="0"/>
          <w:marRight w:val="0"/>
          <w:marTop w:val="0"/>
          <w:marBottom w:val="0"/>
          <w:divBdr>
            <w:top w:val="none" w:sz="0" w:space="0" w:color="auto"/>
            <w:left w:val="none" w:sz="0" w:space="0" w:color="auto"/>
            <w:bottom w:val="none" w:sz="0" w:space="0" w:color="auto"/>
            <w:right w:val="none" w:sz="0" w:space="0" w:color="auto"/>
          </w:divBdr>
        </w:div>
      </w:divsChild>
    </w:div>
    <w:div w:id="2059232943">
      <w:bodyDiv w:val="1"/>
      <w:marLeft w:val="0"/>
      <w:marRight w:val="0"/>
      <w:marTop w:val="0"/>
      <w:marBottom w:val="0"/>
      <w:divBdr>
        <w:top w:val="none" w:sz="0" w:space="0" w:color="auto"/>
        <w:left w:val="none" w:sz="0" w:space="0" w:color="auto"/>
        <w:bottom w:val="none" w:sz="0" w:space="0" w:color="auto"/>
        <w:right w:val="none" w:sz="0" w:space="0" w:color="auto"/>
      </w:divBdr>
    </w:div>
    <w:div w:id="2063215744">
      <w:bodyDiv w:val="1"/>
      <w:marLeft w:val="0"/>
      <w:marRight w:val="0"/>
      <w:marTop w:val="0"/>
      <w:marBottom w:val="0"/>
      <w:divBdr>
        <w:top w:val="none" w:sz="0" w:space="0" w:color="auto"/>
        <w:left w:val="none" w:sz="0" w:space="0" w:color="auto"/>
        <w:bottom w:val="none" w:sz="0" w:space="0" w:color="auto"/>
        <w:right w:val="none" w:sz="0" w:space="0" w:color="auto"/>
      </w:divBdr>
    </w:div>
    <w:div w:id="2076466053">
      <w:bodyDiv w:val="1"/>
      <w:marLeft w:val="0"/>
      <w:marRight w:val="0"/>
      <w:marTop w:val="0"/>
      <w:marBottom w:val="0"/>
      <w:divBdr>
        <w:top w:val="none" w:sz="0" w:space="0" w:color="auto"/>
        <w:left w:val="none" w:sz="0" w:space="0" w:color="auto"/>
        <w:bottom w:val="none" w:sz="0" w:space="0" w:color="auto"/>
        <w:right w:val="none" w:sz="0" w:space="0" w:color="auto"/>
      </w:divBdr>
    </w:div>
    <w:div w:id="2093618893">
      <w:bodyDiv w:val="1"/>
      <w:marLeft w:val="0"/>
      <w:marRight w:val="0"/>
      <w:marTop w:val="0"/>
      <w:marBottom w:val="0"/>
      <w:divBdr>
        <w:top w:val="none" w:sz="0" w:space="0" w:color="auto"/>
        <w:left w:val="none" w:sz="0" w:space="0" w:color="auto"/>
        <w:bottom w:val="none" w:sz="0" w:space="0" w:color="auto"/>
        <w:right w:val="none" w:sz="0" w:space="0" w:color="auto"/>
      </w:divBdr>
      <w:divsChild>
        <w:div w:id="1683697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94259">
      <w:bodyDiv w:val="1"/>
      <w:marLeft w:val="0"/>
      <w:marRight w:val="0"/>
      <w:marTop w:val="0"/>
      <w:marBottom w:val="0"/>
      <w:divBdr>
        <w:top w:val="none" w:sz="0" w:space="0" w:color="auto"/>
        <w:left w:val="none" w:sz="0" w:space="0" w:color="auto"/>
        <w:bottom w:val="none" w:sz="0" w:space="0" w:color="auto"/>
        <w:right w:val="none" w:sz="0" w:space="0" w:color="auto"/>
      </w:divBdr>
    </w:div>
    <w:div w:id="2102485583">
      <w:bodyDiv w:val="1"/>
      <w:marLeft w:val="0"/>
      <w:marRight w:val="0"/>
      <w:marTop w:val="0"/>
      <w:marBottom w:val="0"/>
      <w:divBdr>
        <w:top w:val="none" w:sz="0" w:space="0" w:color="auto"/>
        <w:left w:val="none" w:sz="0" w:space="0" w:color="auto"/>
        <w:bottom w:val="none" w:sz="0" w:space="0" w:color="auto"/>
        <w:right w:val="none" w:sz="0" w:space="0" w:color="auto"/>
      </w:divBdr>
    </w:div>
    <w:div w:id="21153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6y22@soton.ac.uk"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chb.2022.1072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0508-025-03112-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CC78-A52F-459B-8B4C-46392851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22063</Words>
  <Characters>125762</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Yishu Li</dc:creator>
  <cp:keywords/>
  <dc:description/>
  <cp:lastModifiedBy>Ilaria Longo</cp:lastModifiedBy>
  <cp:revision>3</cp:revision>
  <dcterms:created xsi:type="dcterms:W3CDTF">2025-12-01T08:25:00Z</dcterms:created>
  <dcterms:modified xsi:type="dcterms:W3CDTF">2025-12-01T08:27:00Z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f52ba815-8d38-4e87-9d19-9832c60cdaec</vt:lpwstr>
  </property>
  <property fmtid="{D5CDD505-2E9C-101B-9397-08002B2CF9AE}" pid="3" name="ZOTERO_PREF_1">
    <vt:lpwstr>&lt;data data-version="3" zotero-version="7.0.27"&gt;&lt;session id="posC1IjS"/&gt;&lt;style id="http://www.zotero.org/styles/chicago-author-date" locale="en-GB"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ies>
</file>