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64EB6" w14:textId="49134811" w:rsidR="00F53E73" w:rsidRPr="00870301" w:rsidRDefault="51118160" w:rsidP="000C04DC">
      <w:pPr>
        <w:jc w:val="center"/>
        <w:rPr>
          <w:rFonts w:ascii="Cambria" w:hAnsi="Cambria"/>
          <w:b/>
          <w:bCs/>
          <w:sz w:val="32"/>
          <w:szCs w:val="32"/>
          <w:lang w:val="en-US"/>
        </w:rPr>
      </w:pPr>
      <w:r w:rsidRPr="51118160">
        <w:rPr>
          <w:rFonts w:ascii="Cambria" w:hAnsi="Cambria"/>
          <w:b/>
          <w:bCs/>
          <w:sz w:val="32"/>
          <w:szCs w:val="32"/>
        </w:rPr>
        <w:t>Assisting Blind People with AI and Audio Using Smart Glasses: System Design with YOLOv8 Variants Comparisons</w:t>
      </w:r>
    </w:p>
    <w:p w14:paraId="51DD002B" w14:textId="7C045799" w:rsidR="00777874" w:rsidRPr="00870301" w:rsidRDefault="00777874" w:rsidP="00777874">
      <w:pPr>
        <w:pStyle w:val="Abstract"/>
        <w:spacing w:after="0"/>
        <w:jc w:val="center"/>
        <w:rPr>
          <w:rFonts w:ascii="Cambria" w:hAnsi="Cambria"/>
          <w:sz w:val="22"/>
          <w:szCs w:val="22"/>
        </w:rPr>
      </w:pPr>
      <w:r w:rsidRPr="00870301">
        <w:rPr>
          <w:rFonts w:ascii="Cambria" w:hAnsi="Cambria"/>
          <w:sz w:val="22"/>
          <w:szCs w:val="22"/>
        </w:rPr>
        <w:t>Priyanka Kumari</w:t>
      </w:r>
      <w:r w:rsidRPr="00870301">
        <w:rPr>
          <w:rFonts w:ascii="Cambria" w:hAnsi="Cambria"/>
          <w:sz w:val="22"/>
          <w:szCs w:val="22"/>
          <w:vertAlign w:val="superscript"/>
        </w:rPr>
        <w:t>1</w:t>
      </w:r>
      <w:r w:rsidRPr="00870301">
        <w:rPr>
          <w:rFonts w:ascii="Cambria" w:hAnsi="Cambria"/>
          <w:sz w:val="22"/>
          <w:szCs w:val="22"/>
        </w:rPr>
        <w:t>, Ramy Hammady</w:t>
      </w:r>
      <w:r w:rsidRPr="00870301">
        <w:rPr>
          <w:rFonts w:ascii="Cambria" w:hAnsi="Cambria"/>
          <w:sz w:val="22"/>
          <w:szCs w:val="22"/>
          <w:vertAlign w:val="superscript"/>
        </w:rPr>
        <w:t>2, 3</w:t>
      </w:r>
    </w:p>
    <w:p w14:paraId="265C4BFD" w14:textId="77777777" w:rsidR="00777874" w:rsidRPr="00870301" w:rsidRDefault="00777874" w:rsidP="00777874">
      <w:pPr>
        <w:spacing w:after="0"/>
        <w:jc w:val="center"/>
        <w:rPr>
          <w:rFonts w:ascii="Cambria" w:hAnsi="Cambria" w:cstheme="majorBidi"/>
          <w:i/>
          <w:iCs/>
          <w:sz w:val="18"/>
          <w:szCs w:val="18"/>
        </w:rPr>
      </w:pPr>
      <w:r w:rsidRPr="00870301">
        <w:rPr>
          <w:rFonts w:ascii="Cambria" w:hAnsi="Cambria"/>
          <w:i/>
          <w:iCs/>
          <w:sz w:val="18"/>
          <w:szCs w:val="18"/>
          <w:vertAlign w:val="superscript"/>
        </w:rPr>
        <w:t>1</w:t>
      </w:r>
      <w:r w:rsidRPr="00870301">
        <w:rPr>
          <w:rFonts w:ascii="Cambria" w:hAnsi="Cambria" w:cstheme="majorBidi"/>
          <w:i/>
          <w:iCs/>
          <w:sz w:val="18"/>
          <w:szCs w:val="18"/>
        </w:rPr>
        <w:t xml:space="preserve">Harvy Nash, London, UK. Email: </w:t>
      </w:r>
      <w:hyperlink r:id="rId8" w:history="1">
        <w:r w:rsidRPr="00870301">
          <w:rPr>
            <w:rStyle w:val="Hyperlink"/>
            <w:rFonts w:ascii="Cambria" w:hAnsi="Cambria"/>
            <w:i/>
            <w:iCs/>
            <w:sz w:val="18"/>
            <w:szCs w:val="18"/>
          </w:rPr>
          <w:t>priyankagoraikumari@gmail.com</w:t>
        </w:r>
      </w:hyperlink>
    </w:p>
    <w:p w14:paraId="3DDBEA19" w14:textId="77777777" w:rsidR="00777874" w:rsidRPr="00870301" w:rsidRDefault="00777874" w:rsidP="00777874">
      <w:pPr>
        <w:spacing w:after="0"/>
        <w:jc w:val="center"/>
        <w:rPr>
          <w:rFonts w:ascii="Cambria" w:hAnsi="Cambria" w:cstheme="majorBidi"/>
          <w:i/>
          <w:iCs/>
          <w:sz w:val="18"/>
          <w:szCs w:val="18"/>
        </w:rPr>
      </w:pPr>
      <w:r w:rsidRPr="00870301">
        <w:rPr>
          <w:rFonts w:ascii="Cambria" w:hAnsi="Cambria" w:cstheme="majorBidi"/>
          <w:i/>
          <w:iCs/>
          <w:sz w:val="18"/>
          <w:szCs w:val="18"/>
          <w:vertAlign w:val="superscript"/>
        </w:rPr>
        <w:t xml:space="preserve">2 </w:t>
      </w:r>
      <w:r w:rsidRPr="00870301">
        <w:rPr>
          <w:rFonts w:ascii="Cambria" w:hAnsi="Cambria" w:cstheme="majorBidi"/>
          <w:i/>
          <w:iCs/>
          <w:sz w:val="18"/>
          <w:szCs w:val="18"/>
        </w:rPr>
        <w:t xml:space="preserve">University of Southampton, Winchester School of Art, Design Department, Winchester, UK. </w:t>
      </w:r>
      <w:r w:rsidRPr="00870301">
        <w:rPr>
          <w:rFonts w:ascii="Cambria" w:hAnsi="Cambria" w:cstheme="majorBidi"/>
          <w:i/>
          <w:iCs/>
          <w:sz w:val="18"/>
          <w:szCs w:val="18"/>
        </w:rPr>
        <w:br/>
        <w:t xml:space="preserve">Email: </w:t>
      </w:r>
      <w:hyperlink r:id="rId9" w:history="1">
        <w:r w:rsidRPr="00870301">
          <w:rPr>
            <w:rStyle w:val="Hyperlink"/>
            <w:rFonts w:ascii="Cambria" w:hAnsi="Cambria"/>
            <w:i/>
            <w:iCs/>
            <w:sz w:val="18"/>
            <w:szCs w:val="18"/>
          </w:rPr>
          <w:t>r.hammady@soton.ac.uk</w:t>
        </w:r>
      </w:hyperlink>
      <w:r w:rsidRPr="00870301">
        <w:rPr>
          <w:rFonts w:ascii="Cambria" w:hAnsi="Cambria" w:cstheme="majorBidi"/>
          <w:i/>
          <w:iCs/>
          <w:sz w:val="18"/>
          <w:szCs w:val="18"/>
        </w:rPr>
        <w:t>, ORCID: 0000-0003-4764-6039</w:t>
      </w:r>
    </w:p>
    <w:p w14:paraId="6519103B" w14:textId="4CA66CA7" w:rsidR="00D75E75" w:rsidRPr="00870301" w:rsidRDefault="00777874" w:rsidP="004A7253">
      <w:pPr>
        <w:jc w:val="center"/>
        <w:rPr>
          <w:rFonts w:ascii="Cambria" w:hAnsi="Cambria" w:cstheme="majorBidi"/>
          <w:i/>
          <w:iCs/>
          <w:sz w:val="18"/>
          <w:szCs w:val="18"/>
        </w:rPr>
      </w:pPr>
      <w:r w:rsidRPr="00870301">
        <w:rPr>
          <w:rFonts w:ascii="Cambria" w:hAnsi="Cambria" w:cstheme="majorBidi"/>
          <w:i/>
          <w:iCs/>
          <w:sz w:val="18"/>
          <w:szCs w:val="18"/>
          <w:vertAlign w:val="superscript"/>
        </w:rPr>
        <w:t xml:space="preserve">3 </w:t>
      </w:r>
      <w:r w:rsidRPr="00870301">
        <w:rPr>
          <w:rFonts w:ascii="Cambria" w:hAnsi="Cambria" w:cstheme="majorBidi"/>
          <w:i/>
          <w:iCs/>
          <w:sz w:val="18"/>
          <w:szCs w:val="18"/>
        </w:rPr>
        <w:t>Helwan University, Faculty of Applied Arts, Giza, Egypt</w:t>
      </w:r>
    </w:p>
    <w:p w14:paraId="4D8DC8E1" w14:textId="7C673CD8" w:rsidR="00D62550" w:rsidRPr="00870301" w:rsidRDefault="000E0188" w:rsidP="00D62550">
      <w:pPr>
        <w:rPr>
          <w:rFonts w:ascii="Cambria" w:hAnsi="Cambria"/>
          <w:b/>
          <w:bCs/>
        </w:rPr>
      </w:pPr>
      <w:r w:rsidRPr="00870301">
        <w:rPr>
          <w:rFonts w:ascii="Cambria" w:hAnsi="Cambria"/>
          <w:b/>
          <w:bCs/>
        </w:rPr>
        <w:t>Abstract</w:t>
      </w:r>
    </w:p>
    <w:p w14:paraId="61517FE1" w14:textId="5FE80AF7" w:rsidR="0009475C" w:rsidRPr="00870301" w:rsidRDefault="0009475C" w:rsidP="0076507D">
      <w:pPr>
        <w:pStyle w:val="NoSpacing"/>
        <w:spacing w:after="240"/>
        <w:jc w:val="lowKashida"/>
        <w:rPr>
          <w:rFonts w:ascii="Cambria" w:hAnsi="Cambria" w:cstheme="majorBidi"/>
          <w:sz w:val="20"/>
          <w:szCs w:val="20"/>
          <w:lang w:val="en-GB"/>
        </w:rPr>
      </w:pPr>
      <w:r w:rsidRPr="00870301">
        <w:rPr>
          <w:rFonts w:ascii="Cambria" w:hAnsi="Cambria" w:cstheme="majorBidi"/>
          <w:sz w:val="20"/>
          <w:szCs w:val="20"/>
          <w:lang w:val="en-GB"/>
        </w:rPr>
        <w:t xml:space="preserve">This paper introduces a novel system design leveraging </w:t>
      </w:r>
      <w:proofErr w:type="spellStart"/>
      <w:r w:rsidRPr="00870301">
        <w:rPr>
          <w:rFonts w:ascii="Cambria" w:hAnsi="Cambria" w:cstheme="majorBidi"/>
          <w:sz w:val="20"/>
          <w:szCs w:val="20"/>
          <w:lang w:val="en-GB"/>
        </w:rPr>
        <w:t>Vuzix</w:t>
      </w:r>
      <w:proofErr w:type="spellEnd"/>
      <w:r w:rsidRPr="00870301">
        <w:rPr>
          <w:rFonts w:ascii="Cambria" w:hAnsi="Cambria" w:cstheme="majorBidi"/>
          <w:sz w:val="20"/>
          <w:szCs w:val="20"/>
          <w:lang w:val="en-GB"/>
        </w:rPr>
        <w:t xml:space="preserve"> Blade 2 smart glasses to enhance the mobility and independence of visually impaired individuals. The study critically examines existing assistive navigation and object detection</w:t>
      </w:r>
      <w:r w:rsidR="00FF12AD" w:rsidRPr="00870301">
        <w:rPr>
          <w:rFonts w:ascii="Cambria" w:hAnsi="Cambria" w:cstheme="majorBidi"/>
          <w:sz w:val="20"/>
          <w:szCs w:val="20"/>
          <w:lang w:val="en-GB"/>
        </w:rPr>
        <w:t xml:space="preserve"> technologies</w:t>
      </w:r>
      <w:r w:rsidRPr="00870301">
        <w:rPr>
          <w:rFonts w:ascii="Cambria" w:hAnsi="Cambria" w:cstheme="majorBidi"/>
          <w:sz w:val="20"/>
          <w:szCs w:val="20"/>
          <w:lang w:val="en-GB"/>
        </w:rPr>
        <w:t>, identifying their limitations and gaps. The designed system integrates real-time object detection, distance estimation, and OCR, providing auditory feedback through a robust</w:t>
      </w:r>
      <w:r w:rsidR="00C149E5">
        <w:rPr>
          <w:rFonts w:ascii="Cambria" w:hAnsi="Cambria" w:cstheme="majorBidi"/>
          <w:sz w:val="20"/>
          <w:szCs w:val="20"/>
          <w:lang w:val="en-GB"/>
        </w:rPr>
        <w:t>,</w:t>
      </w:r>
      <w:r w:rsidRPr="00870301">
        <w:rPr>
          <w:rFonts w:ascii="Cambria" w:hAnsi="Cambria" w:cstheme="majorBidi"/>
          <w:sz w:val="20"/>
          <w:szCs w:val="20"/>
          <w:lang w:val="en-GB"/>
        </w:rPr>
        <w:t xml:space="preserve"> efficient pipeline. The </w:t>
      </w:r>
      <w:r w:rsidR="005C5740">
        <w:rPr>
          <w:rFonts w:ascii="Cambria" w:hAnsi="Cambria" w:cstheme="majorBidi"/>
          <w:sz w:val="20"/>
          <w:szCs w:val="20"/>
          <w:lang w:val="en-GB"/>
        </w:rPr>
        <w:t xml:space="preserve">designed </w:t>
      </w:r>
      <w:r w:rsidRPr="00870301">
        <w:rPr>
          <w:rFonts w:ascii="Cambria" w:hAnsi="Cambria" w:cstheme="majorBidi"/>
          <w:sz w:val="20"/>
          <w:szCs w:val="20"/>
          <w:lang w:val="en-GB"/>
        </w:rPr>
        <w:t>application enhance</w:t>
      </w:r>
      <w:r w:rsidR="005C5740">
        <w:rPr>
          <w:rFonts w:ascii="Cambria" w:hAnsi="Cambria" w:cstheme="majorBidi"/>
          <w:sz w:val="20"/>
          <w:szCs w:val="20"/>
          <w:lang w:val="en-GB"/>
        </w:rPr>
        <w:t>s</w:t>
      </w:r>
      <w:r w:rsidRPr="00870301">
        <w:rPr>
          <w:rFonts w:ascii="Cambria" w:hAnsi="Cambria" w:cstheme="majorBidi"/>
          <w:sz w:val="20"/>
          <w:szCs w:val="20"/>
          <w:lang w:val="en-GB"/>
        </w:rPr>
        <w:t xml:space="preserve"> the independence and safety of visually impaired individuals, particularly in navigating university campuses. A dataset comprising 15,951 annotated images from the </w:t>
      </w:r>
      <w:r w:rsidR="000925A5" w:rsidRPr="00870301">
        <w:rPr>
          <w:rFonts w:ascii="Cambria" w:hAnsi="Cambria" w:cstheme="majorBidi"/>
          <w:sz w:val="20"/>
          <w:szCs w:val="20"/>
          <w:lang w:val="en-GB"/>
        </w:rPr>
        <w:t>u</w:t>
      </w:r>
      <w:r w:rsidRPr="00870301">
        <w:rPr>
          <w:rFonts w:ascii="Cambria" w:hAnsi="Cambria" w:cstheme="majorBidi"/>
          <w:sz w:val="20"/>
          <w:szCs w:val="20"/>
          <w:lang w:val="en-GB"/>
        </w:rPr>
        <w:t xml:space="preserve">niversity campus was used for training and evaluation. A comparative analysis of three YOLOv8 models (YOLOv8-N, YOLOv8-S, and YOLOv8-M) was conducted, balancing accuracy and computational efficiency to optimise system performance. </w:t>
      </w:r>
      <w:r w:rsidR="0076507D" w:rsidRPr="0076507D">
        <w:rPr>
          <w:rFonts w:ascii="Cambria" w:hAnsi="Cambria" w:cstheme="majorBidi"/>
          <w:sz w:val="20"/>
          <w:szCs w:val="20"/>
          <w:lang w:val="en-GB"/>
        </w:rPr>
        <w:t>The pipeline offers a scalable framework for inclusive AR and AI-based assistive systems</w:t>
      </w:r>
      <w:r w:rsidRPr="00870301">
        <w:rPr>
          <w:rFonts w:ascii="Cambria" w:hAnsi="Cambria" w:cstheme="majorBidi"/>
          <w:sz w:val="20"/>
          <w:szCs w:val="20"/>
          <w:lang w:val="en-GB"/>
        </w:rPr>
        <w:t xml:space="preserve">. </w:t>
      </w:r>
      <w:r w:rsidR="000428F3" w:rsidRPr="000428F3">
        <w:rPr>
          <w:rFonts w:ascii="Cambria" w:hAnsi="Cambria" w:cstheme="majorBidi"/>
          <w:sz w:val="20"/>
          <w:szCs w:val="20"/>
          <w:lang w:val="en-GB"/>
        </w:rPr>
        <w:t xml:space="preserve">Results show high object detection accuracy (precision: 0.90, recall: 0.83). Distance estimation performance was validated using a geometric size–based calculation that relates pixel width to calibrated focal length and known real-world object dimensions, achieving an average absolute error of </w:t>
      </w:r>
      <w:r w:rsidR="000428F3" w:rsidRPr="00C149E5">
        <w:rPr>
          <w:rFonts w:ascii="Cambria" w:hAnsi="Cambria" w:cstheme="majorBidi"/>
          <w:sz w:val="20"/>
          <w:szCs w:val="20"/>
          <w:lang w:val="en-GB"/>
        </w:rPr>
        <w:t>0.33 m</w:t>
      </w:r>
      <w:r w:rsidR="000428F3" w:rsidRPr="000428F3">
        <w:rPr>
          <w:rFonts w:ascii="Cambria" w:hAnsi="Cambria" w:cstheme="majorBidi"/>
          <w:sz w:val="20"/>
          <w:szCs w:val="20"/>
          <w:lang w:val="en-GB"/>
        </w:rPr>
        <w:t>.</w:t>
      </w:r>
      <w:r w:rsidR="000428F3">
        <w:rPr>
          <w:rFonts w:ascii="Cambria" w:hAnsi="Cambria" w:cstheme="majorBidi"/>
          <w:sz w:val="20"/>
          <w:szCs w:val="20"/>
          <w:lang w:val="en-GB"/>
        </w:rPr>
        <w:t xml:space="preserve"> </w:t>
      </w:r>
      <w:r w:rsidRPr="00870301">
        <w:rPr>
          <w:rFonts w:ascii="Cambria" w:hAnsi="Cambria" w:cstheme="majorBidi"/>
          <w:sz w:val="20"/>
          <w:szCs w:val="20"/>
          <w:lang w:val="en-GB"/>
        </w:rPr>
        <w:t xml:space="preserve">Results demonstrate the system’s capability to detect obstacles within </w:t>
      </w:r>
      <w:r w:rsidR="00C149E5">
        <w:rPr>
          <w:rFonts w:ascii="Cambria" w:hAnsi="Cambria" w:cstheme="majorBidi"/>
          <w:sz w:val="20"/>
          <w:szCs w:val="20"/>
          <w:lang w:val="en-GB"/>
        </w:rPr>
        <w:t>1</w:t>
      </w:r>
      <w:r w:rsidRPr="00870301">
        <w:rPr>
          <w:rFonts w:ascii="Cambria" w:hAnsi="Cambria" w:cstheme="majorBidi"/>
          <w:sz w:val="20"/>
          <w:szCs w:val="20"/>
          <w:lang w:val="en-GB"/>
        </w:rPr>
        <w:t xml:space="preserve"> meter, provide precise distance estimation, and convert text into speech, validating its potential for real-world applications. This study emphasises the significant role of AI-driven solutions in advancing assistive technologies, paving the way for more accessible and inclusive navigation systems.</w:t>
      </w:r>
      <w:r w:rsidR="004508EA" w:rsidRPr="004508EA">
        <w:rPr>
          <w:rFonts w:ascii="-webkit-standard" w:hAnsi="-webkit-standard"/>
          <w:color w:val="000000"/>
          <w:sz w:val="27"/>
          <w:szCs w:val="27"/>
          <w:lang w:val="en-GB"/>
        </w:rPr>
        <w:t xml:space="preserve"> </w:t>
      </w:r>
      <w:r w:rsidR="004508EA" w:rsidRPr="004508EA">
        <w:rPr>
          <w:rFonts w:ascii="Cambria" w:hAnsi="Cambria" w:cstheme="majorBidi"/>
          <w:sz w:val="20"/>
          <w:szCs w:val="20"/>
          <w:lang w:val="en-GB"/>
        </w:rPr>
        <w:t xml:space="preserve">Compared with recent assistive systems such as Smart Cane, OrCam </w:t>
      </w:r>
      <w:proofErr w:type="spellStart"/>
      <w:r w:rsidR="004508EA" w:rsidRPr="004508EA">
        <w:rPr>
          <w:rFonts w:ascii="Cambria" w:hAnsi="Cambria" w:cstheme="majorBidi"/>
          <w:sz w:val="20"/>
          <w:szCs w:val="20"/>
          <w:lang w:val="en-GB"/>
        </w:rPr>
        <w:t>MyEye</w:t>
      </w:r>
      <w:proofErr w:type="spellEnd"/>
      <w:r w:rsidR="004508EA" w:rsidRPr="004508EA">
        <w:rPr>
          <w:rFonts w:ascii="Cambria" w:hAnsi="Cambria" w:cstheme="majorBidi"/>
          <w:sz w:val="20"/>
          <w:szCs w:val="20"/>
          <w:lang w:val="en-GB"/>
        </w:rPr>
        <w:t xml:space="preserve">, and </w:t>
      </w:r>
      <w:proofErr w:type="spellStart"/>
      <w:r w:rsidR="004508EA" w:rsidRPr="004508EA">
        <w:rPr>
          <w:rFonts w:ascii="Cambria" w:hAnsi="Cambria" w:cstheme="majorBidi"/>
          <w:sz w:val="20"/>
          <w:szCs w:val="20"/>
          <w:lang w:val="en-GB"/>
        </w:rPr>
        <w:t>IrisVision</w:t>
      </w:r>
      <w:proofErr w:type="spellEnd"/>
      <w:r w:rsidR="004508EA" w:rsidRPr="004508EA">
        <w:rPr>
          <w:rFonts w:ascii="Cambria" w:hAnsi="Cambria" w:cstheme="majorBidi"/>
          <w:sz w:val="20"/>
          <w:szCs w:val="20"/>
          <w:lang w:val="en-GB"/>
        </w:rPr>
        <w:t>), the proposed system demonstrates superior integration of detection, text recognition, and real-time feedback within a lightweight wearable device.</w:t>
      </w:r>
    </w:p>
    <w:p w14:paraId="0EA0D0EE" w14:textId="340FF8D5" w:rsidR="00651C48" w:rsidRPr="00870301" w:rsidRDefault="00D02BA3" w:rsidP="00777874">
      <w:pPr>
        <w:pStyle w:val="NoSpacing"/>
        <w:spacing w:after="240"/>
        <w:rPr>
          <w:rFonts w:ascii="Cambria" w:hAnsi="Cambria" w:cstheme="majorBidi"/>
          <w:bCs/>
          <w:sz w:val="20"/>
          <w:szCs w:val="20"/>
          <w:rtl/>
        </w:rPr>
      </w:pPr>
      <w:r w:rsidRPr="00870301">
        <w:rPr>
          <w:rFonts w:ascii="Cambria" w:hAnsi="Cambria"/>
          <w:b/>
        </w:rPr>
        <w:t>Keywords:</w:t>
      </w:r>
      <w:r w:rsidRPr="00870301">
        <w:rPr>
          <w:rFonts w:ascii="Cambria" w:hAnsi="Cambria"/>
        </w:rPr>
        <w:t xml:space="preserve"> </w:t>
      </w:r>
      <w:r w:rsidRPr="00870301">
        <w:rPr>
          <w:rFonts w:ascii="Cambria" w:hAnsi="Cambria" w:cstheme="majorBidi"/>
          <w:sz w:val="20"/>
          <w:szCs w:val="20"/>
        </w:rPr>
        <w:t xml:space="preserve">Assisted Technology, Augmented Reality, </w:t>
      </w:r>
      <w:r w:rsidRPr="00870301">
        <w:rPr>
          <w:rFonts w:ascii="Cambria" w:hAnsi="Cambria" w:cstheme="majorBidi"/>
          <w:bCs/>
          <w:sz w:val="20"/>
          <w:szCs w:val="20"/>
        </w:rPr>
        <w:t>Object detection, OCR</w:t>
      </w:r>
      <w:r w:rsidR="00704202" w:rsidRPr="00870301">
        <w:rPr>
          <w:rFonts w:ascii="Cambria" w:hAnsi="Cambria" w:cstheme="majorBidi"/>
          <w:bCs/>
          <w:sz w:val="20"/>
          <w:szCs w:val="20"/>
        </w:rPr>
        <w:t>, AR Applicatio</w:t>
      </w:r>
      <w:r w:rsidR="00651C48" w:rsidRPr="00870301">
        <w:rPr>
          <w:rFonts w:ascii="Cambria" w:hAnsi="Cambria" w:cstheme="majorBidi"/>
          <w:bCs/>
          <w:sz w:val="20"/>
          <w:szCs w:val="20"/>
        </w:rPr>
        <w:t>n</w:t>
      </w:r>
    </w:p>
    <w:p w14:paraId="67092686" w14:textId="6B8AE31C" w:rsidR="00D62550" w:rsidRPr="00870301" w:rsidRDefault="000E0188" w:rsidP="00D62550">
      <w:pPr>
        <w:jc w:val="lowKashida"/>
        <w:rPr>
          <w:rFonts w:ascii="Cambria" w:hAnsi="Cambria"/>
          <w:b/>
          <w:bCs/>
          <w:sz w:val="24"/>
          <w:szCs w:val="24"/>
        </w:rPr>
      </w:pPr>
      <w:proofErr w:type="gramStart"/>
      <w:r w:rsidRPr="00870301">
        <w:rPr>
          <w:rFonts w:ascii="Cambria" w:hAnsi="Cambria"/>
          <w:b/>
          <w:bCs/>
          <w:sz w:val="24"/>
          <w:szCs w:val="24"/>
        </w:rPr>
        <w:t>1  Introduction</w:t>
      </w:r>
      <w:proofErr w:type="gramEnd"/>
    </w:p>
    <w:p w14:paraId="4E4BAF87" w14:textId="64AC4D04" w:rsidR="00D62550" w:rsidRPr="00870301" w:rsidRDefault="00D62550" w:rsidP="00D62550">
      <w:pPr>
        <w:jc w:val="lowKashida"/>
        <w:rPr>
          <w:rFonts w:ascii="Cambria" w:hAnsi="Cambria" w:cstheme="majorBidi"/>
          <w:sz w:val="20"/>
          <w:szCs w:val="20"/>
          <w:lang w:val="en-US" w:bidi="ar-EG"/>
        </w:rPr>
      </w:pPr>
      <w:r w:rsidRPr="00870301">
        <w:rPr>
          <w:rFonts w:ascii="Cambria" w:hAnsi="Cambria" w:cstheme="majorBidi"/>
          <w:sz w:val="20"/>
          <w:szCs w:val="20"/>
          <w:lang w:val="en-US" w:bidi="ar-EG"/>
        </w:rPr>
        <w:t xml:space="preserve">Eyesight is fundamental to human interaction with the environment, playing a critical role in navigating and interpreting visual information. However, for the visually impaired, even simple day-to-day activities can become challenging, potentially leading to physical and mental health issues, such as increased risk of accidents, loss of confidence, and social isolation </w:t>
      </w:r>
      <w:r w:rsidRPr="00870301">
        <w:rPr>
          <w:rFonts w:ascii="Cambria" w:hAnsi="Cambria" w:cstheme="majorBidi"/>
          <w:sz w:val="20"/>
          <w:szCs w:val="20"/>
          <w:lang w:val="en-US" w:bidi="ar-EG"/>
        </w:rPr>
        <w:fldChar w:fldCharType="begin"/>
      </w:r>
      <w:r w:rsidRPr="00870301">
        <w:rPr>
          <w:rFonts w:ascii="Cambria" w:hAnsi="Cambria" w:cstheme="majorBidi"/>
          <w:sz w:val="20"/>
          <w:szCs w:val="20"/>
          <w:lang w:val="en-US" w:bidi="ar-EG"/>
        </w:rPr>
        <w:instrText xml:space="preserve"> ADDIN EN.CITE &lt;EndNote&gt;&lt;Cite&gt;&lt;Author&gt;Webson&lt;/Author&gt;&lt;Year&gt;2021&lt;/Year&gt;&lt;RecNum&gt;1&lt;/RecNum&gt;&lt;DisplayText&gt;(Webson, 2021)&lt;/DisplayText&gt;&lt;record&gt;&lt;rec-number&gt;1&lt;/rec-number&gt;&lt;foreign-keys&gt;&lt;key app="EN" db-id="9w5ew52vsftav1eww2cptfz45szrzf29zst9" timestamp="1736175688"&gt;1&lt;/key&gt;&lt;/foreign-keys&gt;&lt;ref-type name="Journal Article"&gt;17&lt;/ref-type&gt;&lt;contributors&gt;&lt;authors&gt;&lt;author&gt;Webson, Aubrey&lt;/author&gt;&lt;/authors&gt;&lt;/contributors&gt;&lt;titles&gt;&lt;title&gt;Eye health and the decade of action for the sustainable development goals&lt;/title&gt;&lt;secondary-title&gt;The Lancet Global Health&lt;/secondary-title&gt;&lt;/titles&gt;&lt;periodical&gt;&lt;full-title&gt;The Lancet Global Health&lt;/full-title&gt;&lt;/periodical&gt;&lt;pages&gt;e383-e384&lt;/pages&gt;&lt;volume&gt;9&lt;/volume&gt;&lt;number&gt;4&lt;/number&gt;&lt;dates&gt;&lt;year&gt;2021&lt;/year&gt;&lt;/dates&gt;&lt;isbn&gt;2214-109X&lt;/isbn&gt;&lt;urls&gt;&lt;/urls&gt;&lt;/record&gt;&lt;/Cite&gt;&lt;/EndNote&gt;</w:instrText>
      </w:r>
      <w:r w:rsidRPr="00870301">
        <w:rPr>
          <w:rFonts w:ascii="Cambria" w:hAnsi="Cambria" w:cstheme="majorBidi"/>
          <w:sz w:val="20"/>
          <w:szCs w:val="20"/>
          <w:lang w:val="en-US" w:bidi="ar-EG"/>
        </w:rPr>
        <w:fldChar w:fldCharType="separate"/>
      </w:r>
      <w:r w:rsidRPr="00870301">
        <w:rPr>
          <w:rFonts w:ascii="Cambria" w:hAnsi="Cambria" w:cstheme="majorBidi"/>
          <w:noProof/>
          <w:sz w:val="20"/>
          <w:szCs w:val="20"/>
          <w:lang w:val="en-US" w:bidi="ar-EG"/>
        </w:rPr>
        <w:t>(Webson, 2021)</w:t>
      </w:r>
      <w:r w:rsidRPr="00870301">
        <w:rPr>
          <w:rFonts w:ascii="Cambria" w:hAnsi="Cambria" w:cstheme="majorBidi"/>
          <w:sz w:val="20"/>
          <w:szCs w:val="20"/>
          <w:lang w:val="en-US" w:bidi="ar-EG"/>
        </w:rPr>
        <w:fldChar w:fldCharType="end"/>
      </w:r>
      <w:r w:rsidRPr="00870301">
        <w:rPr>
          <w:rFonts w:ascii="Cambria" w:hAnsi="Cambria" w:cstheme="majorBidi"/>
          <w:sz w:val="20"/>
          <w:szCs w:val="20"/>
          <w:lang w:val="en-US" w:bidi="ar-EG"/>
        </w:rPr>
        <w:t xml:space="preserve">. As of 2020, over 1.1 billion individuals worldwide </w:t>
      </w:r>
      <w:r w:rsidR="008873E5" w:rsidRPr="00870301">
        <w:rPr>
          <w:rFonts w:ascii="Cambria" w:hAnsi="Cambria" w:cstheme="majorBidi"/>
          <w:sz w:val="20"/>
          <w:szCs w:val="20"/>
          <w:lang w:val="en-US" w:bidi="ar-EG"/>
        </w:rPr>
        <w:t xml:space="preserve">have </w:t>
      </w:r>
      <w:r w:rsidRPr="00870301">
        <w:rPr>
          <w:rFonts w:ascii="Cambria" w:hAnsi="Cambria" w:cstheme="majorBidi"/>
          <w:sz w:val="20"/>
          <w:szCs w:val="20"/>
          <w:lang w:val="en-US" w:bidi="ar-EG"/>
        </w:rPr>
        <w:t xml:space="preserve">experienced some form of vision loss, with projections indicating a significant increase by 2050 </w:t>
      </w:r>
      <w:r w:rsidRPr="00870301">
        <w:rPr>
          <w:rFonts w:ascii="Cambria" w:hAnsi="Cambria" w:cstheme="majorBidi"/>
          <w:sz w:val="20"/>
          <w:szCs w:val="20"/>
          <w:lang w:val="en-US" w:bidi="ar-EG"/>
        </w:rPr>
        <w:fldChar w:fldCharType="begin"/>
      </w:r>
      <w:r w:rsidRPr="00870301">
        <w:rPr>
          <w:rFonts w:ascii="Cambria" w:hAnsi="Cambria" w:cstheme="majorBidi"/>
          <w:sz w:val="20"/>
          <w:szCs w:val="20"/>
          <w:lang w:val="en-US" w:bidi="ar-EG"/>
        </w:rPr>
        <w:instrText xml:space="preserve"> ADDIN EN.CITE &lt;EndNote&gt;&lt;Cite&gt;&lt;Author&gt;Imhoff&lt;/Author&gt;&lt;Year&gt;2021&lt;/Year&gt;&lt;RecNum&gt;2&lt;/RecNum&gt;&lt;DisplayText&gt;(Imhoff, 2021)&lt;/DisplayText&gt;&lt;record&gt;&lt;rec-number&gt;2&lt;/rec-number&gt;&lt;foreign-keys&gt;&lt;key app="EN" db-id="9w5ew52vsftav1eww2cptfz45szrzf29zst9" timestamp="1736176195"&gt;2&lt;/key&gt;&lt;/foreign-keys&gt;&lt;ref-type name="Web Page"&gt;12&lt;/ref-type&gt;&lt;contributors&gt;&lt;authors&gt;&lt;author&gt;Imhoff, Jordyn &lt;/author&gt;&lt;/authors&gt;&lt;/contributors&gt;&lt;titles&gt;&lt;title&gt;The Lancet Global Health: Vision loss could be treated in one billion people worldwide, unlocking human potential and accelerating global development&lt;/title&gt;&lt;/titles&gt;&lt;volume&gt;2025&lt;/volume&gt;&lt;number&gt;6th Jan&lt;/number&gt;&lt;dates&gt;&lt;year&gt;2021&lt;/year&gt;&lt;pub-dates&gt;&lt;date&gt;6th Jan&lt;/date&gt;&lt;/pub-dates&gt;&lt;/dates&gt;&lt;pub-location&gt;https://www.michiganmedicine.org/&lt;/pub-location&gt;&lt;publisher&gt;Michigan Medicine&lt;/publisher&gt;&lt;urls&gt;&lt;related-urls&gt;&lt;url&gt;https://www.michiganmedicine.org/news-release/lancet-global-health-vision-loss-could-be-treated-one-billion-people-worldwide&lt;/url&gt;&lt;/related-urls&gt;&lt;/urls&gt;&lt;custom1&gt;2025&lt;/custom1&gt;&lt;custom2&gt;6th Jan&lt;/custom2&gt;&lt;/record&gt;&lt;/Cite&gt;&lt;/EndNote&gt;</w:instrText>
      </w:r>
      <w:r w:rsidRPr="00870301">
        <w:rPr>
          <w:rFonts w:ascii="Cambria" w:hAnsi="Cambria" w:cstheme="majorBidi"/>
          <w:sz w:val="20"/>
          <w:szCs w:val="20"/>
          <w:lang w:val="en-US" w:bidi="ar-EG"/>
        </w:rPr>
        <w:fldChar w:fldCharType="separate"/>
      </w:r>
      <w:r w:rsidRPr="00870301">
        <w:rPr>
          <w:rFonts w:ascii="Cambria" w:hAnsi="Cambria" w:cstheme="majorBidi"/>
          <w:noProof/>
          <w:sz w:val="20"/>
          <w:szCs w:val="20"/>
          <w:lang w:val="en-US" w:bidi="ar-EG"/>
        </w:rPr>
        <w:t>(Imhoff, 2021)</w:t>
      </w:r>
      <w:r w:rsidRPr="00870301">
        <w:rPr>
          <w:rFonts w:ascii="Cambria" w:hAnsi="Cambria" w:cstheme="majorBidi"/>
          <w:sz w:val="20"/>
          <w:szCs w:val="20"/>
          <w:lang w:val="en-US" w:bidi="ar-EG"/>
        </w:rPr>
        <w:fldChar w:fldCharType="end"/>
      </w:r>
      <w:r w:rsidRPr="00870301">
        <w:rPr>
          <w:rFonts w:ascii="Cambria" w:hAnsi="Cambria" w:cstheme="majorBidi"/>
          <w:sz w:val="20"/>
          <w:szCs w:val="20"/>
          <w:lang w:val="en-US" w:bidi="ar-EG"/>
        </w:rPr>
        <w:t>. These figures underscore the urgent need for accessible and effective assistive technologies.</w:t>
      </w:r>
    </w:p>
    <w:p w14:paraId="209D47CD" w14:textId="00DDB465" w:rsidR="00D62550" w:rsidRPr="00870301" w:rsidRDefault="3B79D105" w:rsidP="00682426">
      <w:pPr>
        <w:spacing w:before="270" w:after="270"/>
        <w:jc w:val="lowKashida"/>
        <w:rPr>
          <w:rFonts w:ascii="Cambria" w:hAnsi="Cambria" w:cstheme="majorBidi"/>
          <w:sz w:val="20"/>
          <w:szCs w:val="20"/>
        </w:rPr>
      </w:pPr>
      <w:r w:rsidRPr="3B79D105">
        <w:rPr>
          <w:rFonts w:ascii="Cambria" w:hAnsi="Cambria" w:cstheme="majorBidi"/>
          <w:sz w:val="20"/>
          <w:szCs w:val="20"/>
        </w:rPr>
        <w:t xml:space="preserve">Despite advancements in assistive technologies, significant gaps remain in providing visually impaired individuals with intuitive, real-time, and comprehensive solutions. Many existing tools focus on isolated functionalities, such as obstacle detection or text recognition, without seamlessly integrating these features into a cohesive system. </w:t>
      </w:r>
      <w:r w:rsidRPr="006860DB">
        <w:rPr>
          <w:rFonts w:ascii="Cambria" w:hAnsi="Cambria" w:cstheme="majorBidi"/>
          <w:sz w:val="20"/>
          <w:szCs w:val="20"/>
        </w:rPr>
        <w:t xml:space="preserve">For example, </w:t>
      </w:r>
      <w:proofErr w:type="spellStart"/>
      <w:r w:rsidRPr="006860DB">
        <w:rPr>
          <w:rFonts w:ascii="Cambria" w:eastAsia="Cambria" w:hAnsi="Cambria" w:cs="Cambria"/>
          <w:sz w:val="20"/>
          <w:szCs w:val="20"/>
        </w:rPr>
        <w:t>NavCog</w:t>
      </w:r>
      <w:proofErr w:type="spellEnd"/>
      <w:r w:rsidRPr="006860DB">
        <w:rPr>
          <w:rFonts w:ascii="Cambria" w:eastAsia="Cambria" w:hAnsi="Cambria" w:cs="Cambria"/>
          <w:sz w:val="20"/>
          <w:szCs w:val="20"/>
        </w:rPr>
        <w:t xml:space="preserve"> provides internal navigation support, for instance at Pittsburgh Airport, while </w:t>
      </w:r>
      <w:proofErr w:type="spellStart"/>
      <w:r w:rsidRPr="006860DB">
        <w:rPr>
          <w:rFonts w:ascii="Cambria" w:eastAsia="Cambria" w:hAnsi="Cambria" w:cs="Cambria"/>
          <w:sz w:val="20"/>
          <w:szCs w:val="20"/>
        </w:rPr>
        <w:t>Moovit</w:t>
      </w:r>
      <w:proofErr w:type="spellEnd"/>
      <w:r w:rsidRPr="006860DB">
        <w:rPr>
          <w:rFonts w:ascii="Cambria" w:eastAsia="Cambria" w:hAnsi="Cambria" w:cs="Cambria"/>
          <w:sz w:val="20"/>
          <w:szCs w:val="20"/>
        </w:rPr>
        <w:t xml:space="preserve"> focuses mainly on public transport by offering route guidance, notifications, and travel warnings. Devices such as </w:t>
      </w:r>
      <w:proofErr w:type="spellStart"/>
      <w:r w:rsidRPr="006860DB">
        <w:rPr>
          <w:rFonts w:ascii="Cambria" w:eastAsia="Cambria" w:hAnsi="Cambria" w:cs="Cambria"/>
          <w:sz w:val="20"/>
          <w:szCs w:val="20"/>
        </w:rPr>
        <w:t>Ultracane</w:t>
      </w:r>
      <w:proofErr w:type="spellEnd"/>
      <w:r w:rsidRPr="006860DB">
        <w:rPr>
          <w:rFonts w:ascii="Cambria" w:eastAsia="Cambria" w:hAnsi="Cambria" w:cs="Cambria"/>
          <w:sz w:val="20"/>
          <w:szCs w:val="20"/>
        </w:rPr>
        <w:t xml:space="preserve"> and Miniguide, which use sonar-based obstacle detection, can assist users in navigating their surroundings but are still limited in object detection and real-time responsiveness. They are unable to track moving obstacles, which can cause confusion during travel. This highlights how focusing on a single feature does not make users fully independent in their navigation</w:t>
      </w:r>
      <w:r w:rsidR="00CE51EE">
        <w:rPr>
          <w:rFonts w:ascii="Cambria" w:eastAsia="Cambria" w:hAnsi="Cambria" w:cs="Cambria"/>
          <w:sz w:val="20"/>
          <w:szCs w:val="20"/>
        </w:rPr>
        <w:t xml:space="preserve"> </w:t>
      </w:r>
      <w:r w:rsidR="00CE51EE">
        <w:rPr>
          <w:rFonts w:ascii="Cambria" w:eastAsia="Cambria" w:hAnsi="Cambria" w:cs="Cambria"/>
          <w:sz w:val="20"/>
          <w:szCs w:val="20"/>
        </w:rPr>
        <w:fldChar w:fldCharType="begin"/>
      </w:r>
      <w:r w:rsidR="00CE51EE">
        <w:rPr>
          <w:rFonts w:ascii="Cambria" w:eastAsia="Cambria" w:hAnsi="Cambria" w:cs="Cambria"/>
          <w:sz w:val="20"/>
          <w:szCs w:val="20"/>
        </w:rPr>
        <w:instrText xml:space="preserve"> ADDIN EN.CITE &lt;EndNote&gt;&lt;Cite&gt;&lt;Author&gt;Real&lt;/Author&gt;&lt;Year&gt;2019&lt;/Year&gt;&lt;RecNum&gt;3&lt;/RecNum&gt;&lt;DisplayText&gt;(Real &amp;amp; Araujo, 2019)&lt;/DisplayText&gt;&lt;record&gt;&lt;rec-number&gt;3&lt;/rec-number&gt;&lt;foreign-keys&gt;&lt;key app="EN" db-id="9w5ew52vsftav1eww2cptfz45szrzf29zst9" timestamp="1736178986"&gt;3&lt;/key&gt;&lt;/foreign-keys&gt;&lt;ref-type name="Journal Article"&gt;17&lt;/ref-type&gt;&lt;contributors&gt;&lt;authors&gt;&lt;author&gt;Real, Santiago&lt;/author&gt;&lt;author&gt;Araujo, Alvaro&lt;/author&gt;&lt;/authors&gt;&lt;/contributors&gt;&lt;titles&gt;&lt;title&gt;Navigation systems for the blind and visually impaired: Past work, challenges, and open problems&lt;/title&gt;&lt;secondary-title&gt;Sensors&lt;/secondary-title&gt;&lt;/titles&gt;&lt;periodical&gt;&lt;full-title&gt;Sensors&lt;/full-title&gt;&lt;/periodical&gt;&lt;pages&gt;3404&lt;/pages&gt;&lt;volume&gt;19&lt;/volume&gt;&lt;number&gt;15&lt;/number&gt;&lt;dates&gt;&lt;year&gt;2019&lt;/year&gt;&lt;/dates&gt;&lt;isbn&gt;1424-8220&lt;/isbn&gt;&lt;urls&gt;&lt;/urls&gt;&lt;/record&gt;&lt;/Cite&gt;&lt;/EndNote&gt;</w:instrText>
      </w:r>
      <w:r w:rsidR="00CE51EE">
        <w:rPr>
          <w:rFonts w:ascii="Cambria" w:eastAsia="Cambria" w:hAnsi="Cambria" w:cs="Cambria"/>
          <w:sz w:val="20"/>
          <w:szCs w:val="20"/>
        </w:rPr>
        <w:fldChar w:fldCharType="separate"/>
      </w:r>
      <w:r w:rsidR="00CE51EE">
        <w:rPr>
          <w:rFonts w:ascii="Cambria" w:eastAsia="Cambria" w:hAnsi="Cambria" w:cs="Cambria"/>
          <w:noProof/>
          <w:sz w:val="20"/>
          <w:szCs w:val="20"/>
        </w:rPr>
        <w:t>(Real &amp; Araujo, 2019)</w:t>
      </w:r>
      <w:r w:rsidR="00CE51EE">
        <w:rPr>
          <w:rFonts w:ascii="Cambria" w:eastAsia="Cambria" w:hAnsi="Cambria" w:cs="Cambria"/>
          <w:sz w:val="20"/>
          <w:szCs w:val="20"/>
        </w:rPr>
        <w:fldChar w:fldCharType="end"/>
      </w:r>
      <w:r w:rsidRPr="006860DB">
        <w:rPr>
          <w:rFonts w:ascii="Cambria" w:eastAsia="Cambria" w:hAnsi="Cambria" w:cs="Cambria"/>
          <w:sz w:val="20"/>
          <w:szCs w:val="20"/>
        </w:rPr>
        <w:t>.</w:t>
      </w:r>
      <w:r w:rsidRPr="3B79D105">
        <w:rPr>
          <w:rFonts w:ascii="Cambria" w:eastAsia="Cambria" w:hAnsi="Cambria" w:cs="Cambria"/>
          <w:color w:val="FFC000"/>
          <w:sz w:val="20"/>
          <w:szCs w:val="20"/>
        </w:rPr>
        <w:t xml:space="preserve"> </w:t>
      </w:r>
      <w:r w:rsidRPr="3B79D105">
        <w:rPr>
          <w:rFonts w:ascii="Cambria" w:hAnsi="Cambria" w:cstheme="majorBidi"/>
          <w:sz w:val="20"/>
          <w:szCs w:val="20"/>
        </w:rPr>
        <w:t>Similarly, OCR tools such as “Seeing AI”, which drew inspiration from Microsoft Kinect</w:t>
      </w:r>
      <w:r w:rsidR="003D2402">
        <w:rPr>
          <w:rFonts w:ascii="Cambria" w:hAnsi="Cambria" w:cstheme="majorBidi"/>
          <w:sz w:val="20"/>
          <w:szCs w:val="20"/>
        </w:rPr>
        <w:t>,</w:t>
      </w:r>
      <w:r w:rsidRPr="3B79D105">
        <w:rPr>
          <w:rFonts w:ascii="Cambria" w:hAnsi="Cambria" w:cstheme="majorBidi"/>
          <w:sz w:val="20"/>
          <w:szCs w:val="20"/>
        </w:rPr>
        <w:t xml:space="preserve"> rely on manual channel switching for detecting &amp; reading various objects &amp; texts, limiting their usability in dynamic environments. NAVI</w:t>
      </w:r>
      <w:r w:rsidR="003D2402">
        <w:rPr>
          <w:rFonts w:ascii="Cambria" w:hAnsi="Cambria" w:cstheme="majorBidi"/>
          <w:sz w:val="20"/>
          <w:szCs w:val="20"/>
        </w:rPr>
        <w:t>,</w:t>
      </w:r>
      <w:r w:rsidRPr="3B79D105">
        <w:rPr>
          <w:rFonts w:ascii="Cambria" w:hAnsi="Cambria" w:cstheme="majorBidi"/>
          <w:sz w:val="20"/>
          <w:szCs w:val="20"/>
        </w:rPr>
        <w:t xml:space="preserve"> which used Microsoft Kinect</w:t>
      </w:r>
      <w:r w:rsidR="003D2402">
        <w:rPr>
          <w:rFonts w:ascii="Cambria" w:hAnsi="Cambria" w:cstheme="majorBidi"/>
          <w:sz w:val="20"/>
          <w:szCs w:val="20"/>
        </w:rPr>
        <w:t>,</w:t>
      </w:r>
      <w:r w:rsidRPr="3B79D105">
        <w:rPr>
          <w:rFonts w:ascii="Cambria" w:hAnsi="Cambria" w:cstheme="majorBidi"/>
          <w:sz w:val="20"/>
          <w:szCs w:val="20"/>
        </w:rPr>
        <w:t xml:space="preserve"> was very bulky, needed a backpack to carry and had low battery life. Like </w:t>
      </w:r>
      <w:proofErr w:type="spellStart"/>
      <w:r w:rsidRPr="3B79D105">
        <w:rPr>
          <w:rFonts w:ascii="Cambria" w:hAnsi="Cambria" w:cstheme="majorBidi"/>
          <w:sz w:val="20"/>
          <w:szCs w:val="20"/>
        </w:rPr>
        <w:t>Ultracane</w:t>
      </w:r>
      <w:proofErr w:type="spellEnd"/>
      <w:r w:rsidRPr="3B79D105">
        <w:rPr>
          <w:rFonts w:ascii="Cambria" w:hAnsi="Cambria" w:cstheme="majorBidi"/>
          <w:sz w:val="20"/>
          <w:szCs w:val="20"/>
        </w:rPr>
        <w:t xml:space="preserve"> and Miniguide, NAVI</w:t>
      </w:r>
      <w:r w:rsidR="003D2402">
        <w:rPr>
          <w:rFonts w:ascii="Cambria" w:hAnsi="Cambria" w:cstheme="majorBidi"/>
          <w:sz w:val="20"/>
          <w:szCs w:val="20"/>
        </w:rPr>
        <w:t>,</w:t>
      </w:r>
      <w:r w:rsidRPr="3B79D105">
        <w:rPr>
          <w:rFonts w:ascii="Cambria" w:hAnsi="Cambria" w:cstheme="majorBidi"/>
          <w:sz w:val="20"/>
          <w:szCs w:val="20"/>
        </w:rPr>
        <w:t xml:space="preserve"> </w:t>
      </w:r>
      <w:r w:rsidRPr="3B79D105">
        <w:rPr>
          <w:rFonts w:ascii="Cambria" w:hAnsi="Cambria" w:cstheme="majorBidi"/>
          <w:sz w:val="20"/>
          <w:szCs w:val="20"/>
        </w:rPr>
        <w:lastRenderedPageBreak/>
        <w:t xml:space="preserve">which relied on </w:t>
      </w:r>
      <w:r w:rsidR="003D2402">
        <w:rPr>
          <w:rFonts w:ascii="Cambria" w:hAnsi="Cambria" w:cstheme="majorBidi"/>
          <w:sz w:val="20"/>
          <w:szCs w:val="20"/>
        </w:rPr>
        <w:t xml:space="preserve">a </w:t>
      </w:r>
      <w:r w:rsidRPr="3B79D105">
        <w:rPr>
          <w:rFonts w:ascii="Cambria" w:hAnsi="Cambria" w:cstheme="majorBidi"/>
          <w:sz w:val="20"/>
          <w:szCs w:val="20"/>
        </w:rPr>
        <w:t xml:space="preserve">depth histogram for object detection, did not capture </w:t>
      </w:r>
      <w:r w:rsidR="003D2402">
        <w:rPr>
          <w:rFonts w:ascii="Cambria" w:hAnsi="Cambria" w:cstheme="majorBidi"/>
          <w:sz w:val="20"/>
          <w:szCs w:val="20"/>
        </w:rPr>
        <w:t xml:space="preserve">the </w:t>
      </w:r>
      <w:r w:rsidRPr="3B79D105">
        <w:rPr>
          <w:rFonts w:ascii="Cambria" w:hAnsi="Cambria" w:cstheme="majorBidi"/>
          <w:sz w:val="20"/>
          <w:szCs w:val="20"/>
        </w:rPr>
        <w:t>dynamic movement of objects</w:t>
      </w:r>
      <w:r w:rsidR="3C4F8BC3" w:rsidRPr="3B79D105">
        <w:rPr>
          <w:rFonts w:ascii="Cambria" w:hAnsi="Cambria" w:cstheme="majorBidi"/>
          <w:sz w:val="20"/>
          <w:szCs w:val="20"/>
        </w:rPr>
        <w:fldChar w:fldCharType="begin"/>
      </w:r>
      <w:r w:rsidR="3C4F8BC3" w:rsidRPr="3B79D105">
        <w:rPr>
          <w:rFonts w:ascii="Cambria" w:hAnsi="Cambria" w:cstheme="majorBidi"/>
          <w:sz w:val="20"/>
          <w:szCs w:val="20"/>
        </w:rPr>
        <w:instrText xml:space="preserve"> ADDIN EN.CITE &lt;EndNote&gt;&lt;Cite&gt;&lt;Author&gt;Zöllner&lt;/Author&gt;&lt;Year&gt;2011&lt;/Year&gt;&lt;RecNum&gt;4&lt;/RecNum&gt;&lt;DisplayText&gt;(Zöllner, Huber, Jetter, &amp;amp; Reiterer, 2011)&lt;/DisplayText&gt;&lt;record&gt;&lt;rec-number&gt;4&lt;/rec-number&gt;&lt;foreign-keys&gt;&lt;key app="EN" db-id="9w5ew52vsftav1eww2cptfz45szrzf29zst9" timestamp="1736182352"&gt;4&lt;/key&gt;&lt;/foreign-keys&gt;&lt;ref-type name="Conference Proceedings"&gt;10&lt;/ref-type&gt;&lt;contributors&gt;&lt;authors&gt;&lt;author&gt;Zöllner, Michael&lt;/author&gt;&lt;author&gt;Huber, Stephan&lt;/author&gt;&lt;author&gt;Jetter, Hans-Christian&lt;/author&gt;&lt;author&gt;Reiterer, Harald&lt;/author&gt;&lt;/authors&gt;&lt;/contributors&gt;&lt;titles&gt;&lt;title&gt;NAVI–a proof-of-concept of a mobile navigational aid for visually impaired based on the microsoft kinect&lt;/title&gt;&lt;secondary-title&gt;Human-Computer Interaction–INTERACT 2011: 13th IFIP TC 13 International Conference, Lisbon, Portugal, September 5-9, 2011, Proceedings, Part IV 13&lt;/secondary-title&gt;&lt;/titles&gt;&lt;pages&gt;584-587&lt;/pages&gt;&lt;dates&gt;&lt;year&gt;2011&lt;/year&gt;&lt;/dates&gt;&lt;publisher&gt;Springer&lt;/publisher&gt;&lt;isbn&gt;3642237673&lt;/isbn&gt;&lt;urls&gt;&lt;/urls&gt;&lt;/record&gt;&lt;/Cite&gt;&lt;/EndNote&gt;</w:instrText>
      </w:r>
      <w:r w:rsidR="3C4F8BC3" w:rsidRPr="3B79D105">
        <w:rPr>
          <w:rFonts w:ascii="Cambria" w:hAnsi="Cambria" w:cstheme="majorBidi"/>
          <w:sz w:val="20"/>
          <w:szCs w:val="20"/>
        </w:rPr>
        <w:fldChar w:fldCharType="separate"/>
      </w:r>
      <w:r w:rsidRPr="3B79D105">
        <w:rPr>
          <w:rFonts w:ascii="Cambria" w:hAnsi="Cambria" w:cstheme="majorBidi"/>
          <w:noProof/>
          <w:sz w:val="20"/>
          <w:szCs w:val="20"/>
        </w:rPr>
        <w:t>(Zöllner, Huber, Jetter, &amp; Reiterer, 2011)</w:t>
      </w:r>
      <w:r w:rsidR="3C4F8BC3" w:rsidRPr="3B79D105">
        <w:rPr>
          <w:rFonts w:ascii="Cambria" w:hAnsi="Cambria" w:cstheme="majorBidi"/>
          <w:sz w:val="20"/>
          <w:szCs w:val="20"/>
        </w:rPr>
        <w:fldChar w:fldCharType="end"/>
      </w:r>
      <w:r w:rsidRPr="3B79D105">
        <w:rPr>
          <w:rFonts w:ascii="Cambria" w:hAnsi="Cambria" w:cstheme="majorBidi"/>
          <w:sz w:val="20"/>
          <w:szCs w:val="20"/>
        </w:rPr>
        <w:t xml:space="preserve">. </w:t>
      </w:r>
    </w:p>
    <w:p w14:paraId="6056E684" w14:textId="1208019C" w:rsidR="00D62550" w:rsidRDefault="3B79D105" w:rsidP="3B79D105">
      <w:pPr>
        <w:jc w:val="lowKashida"/>
        <w:rPr>
          <w:rFonts w:ascii="Cambria" w:hAnsi="Cambria" w:cstheme="majorBidi"/>
          <w:sz w:val="20"/>
          <w:szCs w:val="20"/>
        </w:rPr>
      </w:pPr>
      <w:r w:rsidRPr="3B79D105">
        <w:rPr>
          <w:rFonts w:ascii="Cambria" w:hAnsi="Cambria" w:cstheme="majorBidi"/>
          <w:sz w:val="20"/>
          <w:szCs w:val="20"/>
        </w:rPr>
        <w:t>Furthermore, e</w:t>
      </w:r>
      <w:proofErr w:type="spellStart"/>
      <w:r w:rsidRPr="3B79D105">
        <w:rPr>
          <w:rFonts w:ascii="Cambria" w:hAnsi="Cambria" w:cstheme="majorBidi"/>
          <w:sz w:val="20"/>
          <w:szCs w:val="20"/>
          <w:lang w:val="en-US" w:bidi="ar-EG"/>
        </w:rPr>
        <w:t>xisting</w:t>
      </w:r>
      <w:proofErr w:type="spellEnd"/>
      <w:r w:rsidRPr="3B79D105">
        <w:rPr>
          <w:rFonts w:ascii="Cambria" w:hAnsi="Cambria" w:cstheme="majorBidi"/>
          <w:sz w:val="20"/>
          <w:szCs w:val="20"/>
          <w:lang w:val="en-US" w:bidi="ar-EG"/>
        </w:rPr>
        <w:t xml:space="preserve"> object detection systems, including those integrated into smart glasses or mobile applications, often struggle with accuracy in real-time scenarios due to hardware limitations and computational constraints. </w:t>
      </w:r>
      <w:r w:rsidRPr="3B79D105">
        <w:rPr>
          <w:rFonts w:ascii="Cambria" w:eastAsia="Cambria" w:hAnsi="Cambria" w:cs="Cambria"/>
          <w:color w:val="000000" w:themeColor="text1"/>
          <w:sz w:val="20"/>
          <w:szCs w:val="20"/>
          <w:lang w:val="en-US"/>
        </w:rPr>
        <w:t>Traditional models such as the Histogram of Oriented Gradients (HOG) introduced human detection capabilities that supported early navigation systems; however, they lacked diversity in object recognition and were limited to detecting humans in static images</w:t>
      </w:r>
      <w:r w:rsidR="003049B4">
        <w:rPr>
          <w:rFonts w:ascii="Cambria" w:eastAsia="Cambria" w:hAnsi="Cambria" w:cs="Cambria"/>
          <w:color w:val="000000" w:themeColor="text1"/>
          <w:sz w:val="20"/>
          <w:szCs w:val="20"/>
          <w:lang w:val="en-US"/>
        </w:rPr>
        <w:t xml:space="preserve"> </w:t>
      </w:r>
      <w:r w:rsidR="3C4F8BC3" w:rsidRPr="003049B4">
        <w:rPr>
          <w:rFonts w:ascii="Cambria" w:hAnsi="Cambria" w:cstheme="majorBidi"/>
          <w:sz w:val="20"/>
          <w:szCs w:val="20"/>
          <w:lang w:val="en-US" w:bidi="ar-EG"/>
        </w:rPr>
        <w:fldChar w:fldCharType="begin"/>
      </w:r>
      <w:r w:rsidR="3C4F8BC3" w:rsidRPr="003049B4">
        <w:rPr>
          <w:rFonts w:ascii="Cambria" w:hAnsi="Cambria" w:cstheme="majorBidi"/>
          <w:sz w:val="20"/>
          <w:szCs w:val="20"/>
          <w:lang w:val="en-US" w:bidi="ar-EG"/>
        </w:rPr>
        <w:instrText xml:space="preserve"> ADDIN EN.CITE &lt;EndNote&gt;&lt;Cite&gt;&lt;Author&gt;Dalal&lt;/Author&gt;&lt;Year&gt;2005&lt;/Year&gt;&lt;RecNum&gt;5&lt;/RecNum&gt;&lt;DisplayText&gt;(Dalal &amp;amp; Triggs, 2005)&lt;/DisplayText&gt;&lt;record&gt;&lt;rec-number&gt;5&lt;/rec-number&gt;&lt;foreign-keys&gt;&lt;key app="EN" db-id="9w5ew52vsftav1eww2cptfz45szrzf29zst9" timestamp="1736183675"&gt;5&lt;/key&gt;&lt;/foreign-keys&gt;&lt;ref-type name="Conference Proceedings"&gt;10&lt;/ref-type&gt;&lt;contributors&gt;&lt;authors&gt;&lt;author&gt;Dalal, Navneet&lt;/author&gt;&lt;author&gt;Triggs, Bill&lt;/author&gt;&lt;/authors&gt;&lt;/contributors&gt;&lt;titles&gt;&lt;title&gt;Histograms of oriented gradients for human detection&lt;/title&gt;&lt;secondary-title&gt;2005 IEEE computer society conference on computer vision and pattern recognition (CVPR&amp;apos;05)&lt;/secondary-title&gt;&lt;/titles&gt;&lt;pages&gt;886-893&lt;/pages&gt;&lt;volume&gt;1&lt;/volume&gt;&lt;dates&gt;&lt;year&gt;2005&lt;/year&gt;&lt;/dates&gt;&lt;publisher&gt;Ieee&lt;/publisher&gt;&lt;isbn&gt;0769523722&lt;/isbn&gt;&lt;urls&gt;&lt;/urls&gt;&lt;/record&gt;&lt;/Cite&gt;&lt;/EndNote&gt;</w:instrText>
      </w:r>
      <w:r w:rsidR="3C4F8BC3" w:rsidRPr="003049B4">
        <w:rPr>
          <w:rFonts w:ascii="Cambria" w:hAnsi="Cambria" w:cstheme="majorBidi"/>
          <w:sz w:val="20"/>
          <w:szCs w:val="20"/>
          <w:lang w:val="en-US" w:bidi="ar-EG"/>
        </w:rPr>
        <w:fldChar w:fldCharType="separate"/>
      </w:r>
      <w:r w:rsidRPr="003049B4">
        <w:rPr>
          <w:rFonts w:ascii="Cambria" w:hAnsi="Cambria" w:cstheme="majorBidi"/>
          <w:noProof/>
          <w:sz w:val="20"/>
          <w:szCs w:val="20"/>
          <w:lang w:val="en-US" w:bidi="ar-EG"/>
        </w:rPr>
        <w:t>(Dalal &amp; Triggs, 2005)</w:t>
      </w:r>
      <w:r w:rsidR="3C4F8BC3" w:rsidRPr="003049B4">
        <w:rPr>
          <w:rFonts w:ascii="Cambria" w:hAnsi="Cambria" w:cstheme="majorBidi"/>
          <w:sz w:val="20"/>
          <w:szCs w:val="20"/>
          <w:lang w:val="en-US" w:bidi="ar-EG"/>
        </w:rPr>
        <w:fldChar w:fldCharType="end"/>
      </w:r>
      <w:r w:rsidRPr="003049B4">
        <w:rPr>
          <w:rFonts w:ascii="Cambria" w:hAnsi="Cambria" w:cstheme="majorBidi"/>
          <w:sz w:val="20"/>
          <w:szCs w:val="20"/>
          <w:lang w:val="en-US" w:bidi="ar-EG"/>
        </w:rPr>
        <w:t xml:space="preserve">. </w:t>
      </w:r>
      <w:r w:rsidRPr="0048310E">
        <w:rPr>
          <w:rFonts w:ascii="Cambria" w:hAnsi="Cambria" w:cstheme="majorBidi"/>
          <w:sz w:val="20"/>
          <w:szCs w:val="20"/>
          <w:lang w:val="en-US" w:bidi="ar-EG"/>
        </w:rPr>
        <w:t xml:space="preserve">Although recent iterations, such as YOLOv8 and YOLO-NAS, address these challenges by leveraging advanced neural architectures, their implementation in assistive technologies remains limited </w:t>
      </w:r>
      <w:r w:rsidR="0048310E" w:rsidRPr="0048310E">
        <w:rPr>
          <w:rFonts w:ascii="Cambria" w:hAnsi="Cambria" w:cstheme="majorBidi"/>
          <w:sz w:val="20"/>
          <w:szCs w:val="20"/>
        </w:rPr>
        <w:fldChar w:fldCharType="begin"/>
      </w:r>
      <w:r w:rsidR="0048310E" w:rsidRPr="0048310E">
        <w:rPr>
          <w:rFonts w:ascii="Cambria" w:hAnsi="Cambria" w:cstheme="majorBidi"/>
          <w:sz w:val="20"/>
          <w:szCs w:val="20"/>
        </w:rPr>
        <w:instrText xml:space="preserve"> ADDIN EN.CITE &lt;EndNote&gt;&lt;Cite&gt;&lt;Author&gt;Wang&lt;/Author&gt;&lt;Year&gt;2024&lt;/Year&gt;&lt;RecNum&gt;6&lt;/RecNum&gt;&lt;DisplayText&gt;(C.-Y. Wang &amp;amp; Liao, 2024)&lt;/DisplayText&gt;&lt;record&gt;&lt;rec-number&gt;6&lt;/rec-number&gt;&lt;foreign-keys&gt;&lt;key app="EN" db-id="9w5ew52vsftav1eww2cptfz45szrzf29zst9" timestamp="1736187323"&gt;6&lt;/key&gt;&lt;/foreign-keys&gt;&lt;ref-type name="Journal Article"&gt;17&lt;/ref-type&gt;&lt;contributors&gt;&lt;authors&gt;&lt;author&gt;Wang, Chien-Yao&lt;/author&gt;&lt;author&gt;Liao, Hong-Yuan Mark&lt;/author&gt;&lt;/authors&gt;&lt;/contributors&gt;&lt;titles&gt;&lt;title&gt;YOLOv1 to YOLOv10: The fastest and most accurate real-time object detection systems&lt;/title&gt;&lt;secondary-title&gt;APSIPA Transactions on Signal and Information Processing&lt;/secondary-title&gt;&lt;/titles&gt;&lt;periodical&gt;&lt;full-title&gt;APSIPA Transactions on Signal and Information Processing&lt;/full-title&gt;&lt;/periodical&gt;&lt;volume&gt;13&lt;/volume&gt;&lt;number&gt;1&lt;/number&gt;&lt;dates&gt;&lt;year&gt;2024&lt;/year&gt;&lt;/dates&gt;&lt;isbn&gt;2048-7703&lt;/isbn&gt;&lt;urls&gt;&lt;/urls&gt;&lt;/record&gt;&lt;/Cite&gt;&lt;/EndNote&gt;</w:instrText>
      </w:r>
      <w:r w:rsidR="0048310E" w:rsidRPr="0048310E">
        <w:rPr>
          <w:rFonts w:ascii="Cambria" w:hAnsi="Cambria" w:cstheme="majorBidi"/>
          <w:sz w:val="20"/>
          <w:szCs w:val="20"/>
        </w:rPr>
        <w:fldChar w:fldCharType="separate"/>
      </w:r>
      <w:r w:rsidR="0048310E" w:rsidRPr="0048310E">
        <w:rPr>
          <w:rFonts w:ascii="Cambria" w:hAnsi="Cambria" w:cstheme="majorBidi"/>
          <w:noProof/>
          <w:sz w:val="20"/>
          <w:szCs w:val="20"/>
        </w:rPr>
        <w:t>(C.-Y. Wang &amp; Liao, 2024)</w:t>
      </w:r>
      <w:r w:rsidR="0048310E" w:rsidRPr="0048310E">
        <w:rPr>
          <w:rFonts w:ascii="Cambria" w:hAnsi="Cambria" w:cstheme="majorBidi"/>
          <w:sz w:val="20"/>
          <w:szCs w:val="20"/>
        </w:rPr>
        <w:fldChar w:fldCharType="end"/>
      </w:r>
      <w:r w:rsidR="0048310E" w:rsidRPr="0048310E">
        <w:rPr>
          <w:rFonts w:ascii="Cambria" w:hAnsi="Cambria" w:cstheme="majorBidi"/>
          <w:sz w:val="20"/>
          <w:szCs w:val="20"/>
        </w:rPr>
        <w:t>.</w:t>
      </w:r>
    </w:p>
    <w:p w14:paraId="08784192" w14:textId="3ABF928C" w:rsidR="00E36966" w:rsidRPr="00E36966" w:rsidRDefault="00E36966" w:rsidP="00E36966">
      <w:pPr>
        <w:jc w:val="lowKashida"/>
        <w:rPr>
          <w:rFonts w:ascii="Cambria" w:hAnsi="Cambria" w:cstheme="majorBidi"/>
          <w:sz w:val="20"/>
          <w:szCs w:val="20"/>
          <w:lang w:val="en-001"/>
        </w:rPr>
      </w:pPr>
      <w:r w:rsidRPr="00E36966">
        <w:rPr>
          <w:rFonts w:ascii="Cambria" w:hAnsi="Cambria" w:cstheme="majorBidi"/>
          <w:sz w:val="20"/>
          <w:szCs w:val="20"/>
          <w:lang w:val="en-001"/>
        </w:rPr>
        <w:t>To meaningfully advance wearable assistive technologies, two measurable performance goals must be addressed: achieving high-accuracy, low-latency object detection on resource-constrained wearable devices, and ensuring robust, real-time distance estimation that supports safe navigation in dynamic environments. These capabilities are essential for delivering timely, reliable feedback to visually impaired users and form core requirements for any next-generation assistive system.</w:t>
      </w:r>
    </w:p>
    <w:p w14:paraId="7963F067" w14:textId="53016EFA" w:rsidR="00D62550" w:rsidRPr="00870301" w:rsidRDefault="379F659B" w:rsidP="3B79D105">
      <w:pPr>
        <w:jc w:val="lowKashida"/>
        <w:rPr>
          <w:rFonts w:ascii="Cambria" w:eastAsia="Cambria" w:hAnsi="Cambria" w:cs="Cambria"/>
          <w:color w:val="000000" w:themeColor="text1"/>
          <w:sz w:val="20"/>
          <w:szCs w:val="20"/>
          <w:lang w:val="en-US"/>
        </w:rPr>
      </w:pPr>
      <w:r w:rsidRPr="379F659B">
        <w:rPr>
          <w:rFonts w:ascii="Cambria" w:hAnsi="Cambria" w:cstheme="majorBidi"/>
          <w:sz w:val="20"/>
          <w:szCs w:val="20"/>
          <w:lang w:val="en-US" w:bidi="ar-EG"/>
        </w:rPr>
        <w:t xml:space="preserve">Another critical limitation is the lack of user-centric design in these technologies. Many devices require extensive adaptation or training for users, which can be a barrier for visually impaired individuals. For instance, “EyeMusic” and “vOICe” convert visual information into auditory cues but demand significant learning effort, reducing their accessibility </w:t>
      </w:r>
      <w:r w:rsidR="3B79D105" w:rsidRPr="379F659B">
        <w:rPr>
          <w:rFonts w:ascii="Cambria" w:hAnsi="Cambria" w:cstheme="majorBidi"/>
          <w:sz w:val="20"/>
          <w:szCs w:val="20"/>
          <w:lang w:val="en-US" w:bidi="ar-EG"/>
        </w:rPr>
        <w:fldChar w:fldCharType="begin"/>
      </w:r>
      <w:r w:rsidR="3B79D105" w:rsidRPr="379F659B">
        <w:rPr>
          <w:rFonts w:ascii="Cambria" w:hAnsi="Cambria" w:cstheme="majorBidi"/>
          <w:sz w:val="20"/>
          <w:szCs w:val="20"/>
          <w:lang w:val="en-US" w:bidi="ar-EG"/>
        </w:rPr>
        <w:instrText xml:space="preserve"> ADDIN EN.CITE &lt;EndNote&gt;&lt;Cite&gt;&lt;Author&gt;Cassinelli&lt;/Author&gt;&lt;Year&gt;2014&lt;/Year&gt;&lt;RecNum&gt;7&lt;/RecNum&gt;&lt;DisplayText&gt;(Cassinelli, Sampaio, Joffily, Lima, &amp;amp; Gusmão, 2014)&lt;/DisplayText&gt;&lt;record&gt;&lt;rec-number&gt;7&lt;/rec-number&gt;&lt;foreign-keys&gt;&lt;key app="EN" db-id="9w5ew52vsftav1eww2cptfz45szrzf29zst9" timestamp="1736188869"&gt;7&lt;/key&gt;&lt;/foreign-keys&gt;&lt;ref-type name="Journal Article"&gt;17&lt;/ref-type&gt;&lt;contributors&gt;&lt;authors&gt;&lt;author&gt;Cassinelli, Alvaro&lt;/author&gt;&lt;author&gt;Sampaio, E&lt;/author&gt;&lt;author&gt;Joffily, SB&lt;/author&gt;&lt;author&gt;Lima, HRS&lt;/author&gt;&lt;author&gt;Gusmão, BPGR&lt;/author&gt;&lt;/authors&gt;&lt;/contributors&gt;&lt;titles&gt;&lt;title&gt;Do blind people move more confidently with the Tactile Radar?&lt;/title&gt;&lt;secondary-title&gt;Technology and Disability&lt;/secondary-title&gt;&lt;/titles&gt;&lt;periodical&gt;&lt;full-title&gt;Technology and Disability&lt;/full-title&gt;&lt;/periodical&gt;&lt;pages&gt;161-170&lt;/pages&gt;&lt;volume&gt;26&lt;/volume&gt;&lt;number&gt;2-3&lt;/number&gt;&lt;dates&gt;&lt;year&gt;2014&lt;/year&gt;&lt;/dates&gt;&lt;isbn&gt;1055-4181&lt;/isbn&gt;&lt;urls&gt;&lt;/urls&gt;&lt;/record&gt;&lt;/Cite&gt;&lt;/EndNote&gt;</w:instrText>
      </w:r>
      <w:r w:rsidR="3B79D105" w:rsidRPr="379F659B">
        <w:rPr>
          <w:rFonts w:ascii="Cambria" w:hAnsi="Cambria" w:cstheme="majorBidi"/>
          <w:sz w:val="20"/>
          <w:szCs w:val="20"/>
          <w:lang w:val="en-US" w:bidi="ar-EG"/>
        </w:rPr>
        <w:fldChar w:fldCharType="separate"/>
      </w:r>
      <w:r w:rsidRPr="379F659B">
        <w:rPr>
          <w:rFonts w:ascii="Cambria" w:hAnsi="Cambria" w:cstheme="majorBidi"/>
          <w:noProof/>
          <w:sz w:val="20"/>
          <w:szCs w:val="20"/>
          <w:lang w:val="en-US" w:bidi="ar-EG"/>
        </w:rPr>
        <w:t>(Cassinelli, Sampaio, Joffily, Lima, &amp; Gusmão, 2014)</w:t>
      </w:r>
      <w:r w:rsidR="3B79D105" w:rsidRPr="379F659B">
        <w:rPr>
          <w:rFonts w:ascii="Cambria" w:hAnsi="Cambria" w:cstheme="majorBidi"/>
          <w:sz w:val="20"/>
          <w:szCs w:val="20"/>
          <w:lang w:val="en-US" w:bidi="ar-EG"/>
        </w:rPr>
        <w:fldChar w:fldCharType="end"/>
      </w:r>
      <w:r w:rsidRPr="379F659B">
        <w:rPr>
          <w:rFonts w:ascii="Cambria" w:hAnsi="Cambria" w:cstheme="majorBidi"/>
          <w:sz w:val="20"/>
          <w:szCs w:val="20"/>
          <w:lang w:val="en-US" w:bidi="ar-EG"/>
        </w:rPr>
        <w:t xml:space="preserve">. </w:t>
      </w:r>
      <w:r w:rsidRPr="379F659B">
        <w:rPr>
          <w:rFonts w:ascii="Cambria" w:eastAsia="Cambria" w:hAnsi="Cambria" w:cs="Cambria"/>
          <w:color w:val="000000" w:themeColor="text1"/>
          <w:sz w:val="20"/>
          <w:szCs w:val="20"/>
          <w:lang w:val="en-US"/>
        </w:rPr>
        <w:t>The generated audio representations are often slow and information-dense, resulting in high cognitive load and delayed response time during navigation (Lupu et al., 2020). Additionally, both lack object recognition, real-time tracking, and semantic understanding, offering only low-level perceptual encoding of shapes and brightness rather than meaningful environmental context (Ottink et al., 2022).</w:t>
      </w:r>
    </w:p>
    <w:p w14:paraId="38863BC8" w14:textId="5529169C" w:rsidR="00D62550" w:rsidRPr="00870301" w:rsidRDefault="3B79D105" w:rsidP="3B79D105">
      <w:pPr>
        <w:jc w:val="lowKashida"/>
        <w:rPr>
          <w:rFonts w:ascii="Cambria" w:hAnsi="Cambria" w:cstheme="majorBidi"/>
          <w:sz w:val="20"/>
          <w:szCs w:val="20"/>
          <w:lang w:val="en-US" w:bidi="ar-EG"/>
        </w:rPr>
      </w:pPr>
      <w:r w:rsidRPr="3B79D105">
        <w:rPr>
          <w:rFonts w:ascii="Cambria" w:hAnsi="Cambria" w:cstheme="majorBidi"/>
          <w:sz w:val="20"/>
          <w:szCs w:val="20"/>
          <w:lang w:val="en-US" w:bidi="ar-EG"/>
        </w:rPr>
        <w:t xml:space="preserve">Also, </w:t>
      </w:r>
      <w:r w:rsidR="00AF0EA3">
        <w:rPr>
          <w:rFonts w:ascii="Cambria" w:hAnsi="Cambria" w:cstheme="majorBidi"/>
          <w:kern w:val="0"/>
          <w:sz w:val="20"/>
          <w:szCs w:val="20"/>
          <w:lang w:val="en-US" w:bidi="ar-EG"/>
          <w14:ligatures w14:val="none"/>
        </w:rPr>
        <w:t>some solutions, like “Aira,”</w:t>
      </w:r>
      <w:r w:rsidR="00AF0EA3">
        <w:rPr>
          <w:rFonts w:ascii="Cambria" w:eastAsia="Cambria" w:hAnsi="Cambria" w:cs="Cambria"/>
          <w:color w:val="000000" w:themeColor="text1"/>
          <w:kern w:val="0"/>
          <w:sz w:val="20"/>
          <w:szCs w:val="20"/>
          <w:lang w:val="en-US"/>
          <w14:ligatures w14:val="none"/>
        </w:rPr>
        <w:t xml:space="preserve"> rely on remote human agents who perform manual object identification by observing the live video stream transmitted from the user’s smartphone or smart glasses. These trained agents verbally describe the user’s surroundings, read visible text, and assist in tasks such as navigation or locating objects within the camera’s field of view,</w:t>
      </w:r>
      <w:r w:rsidR="00AF0EA3">
        <w:rPr>
          <w:rFonts w:ascii="Cambria" w:hAnsi="Cambria" w:cstheme="majorBidi"/>
          <w:kern w:val="0"/>
          <w:sz w:val="20"/>
          <w:szCs w:val="20"/>
          <w:lang w:val="en-US" w:bidi="ar-EG"/>
          <w14:ligatures w14:val="none"/>
        </w:rPr>
        <w:t xml:space="preserve"> introducing latency and privacy concerns</w:t>
      </w:r>
      <w:r w:rsidRPr="3B79D105">
        <w:rPr>
          <w:rFonts w:ascii="Cambria" w:hAnsi="Cambria" w:cstheme="majorBidi"/>
          <w:sz w:val="20"/>
          <w:szCs w:val="20"/>
          <w:lang w:val="en-US" w:bidi="ar-EG"/>
        </w:rPr>
        <w:t xml:space="preserve"> </w:t>
      </w:r>
      <w:r w:rsidR="00D62550" w:rsidRPr="3B79D105">
        <w:rPr>
          <w:rFonts w:ascii="Cambria" w:hAnsi="Cambria" w:cstheme="majorBidi"/>
          <w:sz w:val="20"/>
          <w:szCs w:val="20"/>
          <w:lang w:val="en-US" w:bidi="ar-EG"/>
        </w:rPr>
        <w:fldChar w:fldCharType="begin"/>
      </w:r>
      <w:r w:rsidR="00D62550" w:rsidRPr="3B79D105">
        <w:rPr>
          <w:rFonts w:ascii="Cambria" w:hAnsi="Cambria" w:cstheme="majorBidi"/>
          <w:sz w:val="20"/>
          <w:szCs w:val="20"/>
          <w:lang w:val="en-US" w:bidi="ar-EG"/>
        </w:rPr>
        <w:instrText xml:space="preserve"> ADDIN EN.CITE &lt;EndNote&gt;&lt;Cite&gt;&lt;Author&gt;Mone&lt;/Author&gt;&lt;Year&gt;2017&lt;/Year&gt;&lt;RecNum&gt;8&lt;/RecNum&gt;&lt;DisplayText&gt;(Mone, 2017)&lt;/DisplayText&gt;&lt;record&gt;&lt;rec-number&gt;8&lt;/rec-number&gt;&lt;foreign-keys&gt;&lt;key app="EN" db-id="9w5ew52vsftav1eww2cptfz45szrzf29zst9" timestamp="1736189417"&gt;8&lt;/key&gt;&lt;/foreign-keys&gt;&lt;ref-type name="Journal Article"&gt;17&lt;/ref-type&gt;&lt;contributors&gt;&lt;authors&gt;&lt;author&gt;Mone, Gregory&lt;/author&gt;&lt;/authors&gt;&lt;/contributors&gt;&lt;titles&gt;&lt;title&gt;Feeling sounds, hearing sights&lt;/title&gt;&lt;secondary-title&gt;Communications of the ACM&lt;/secondary-title&gt;&lt;/titles&gt;&lt;periodical&gt;&lt;full-title&gt;Communications of the ACM&lt;/full-title&gt;&lt;/periodical&gt;&lt;pages&gt;15-17&lt;/pages&gt;&lt;volume&gt;61&lt;/volume&gt;&lt;number&gt;1&lt;/number&gt;&lt;dates&gt;&lt;year&gt;2017&lt;/year&gt;&lt;/dates&gt;&lt;isbn&gt;0001-0782&lt;/isbn&gt;&lt;urls&gt;&lt;/urls&gt;&lt;/record&gt;&lt;/Cite&gt;&lt;/EndNote&gt;</w:instrText>
      </w:r>
      <w:r w:rsidR="00D62550" w:rsidRPr="3B79D105">
        <w:rPr>
          <w:rFonts w:ascii="Cambria" w:hAnsi="Cambria" w:cstheme="majorBidi"/>
          <w:sz w:val="20"/>
          <w:szCs w:val="20"/>
          <w:lang w:val="en-US" w:bidi="ar-EG"/>
        </w:rPr>
        <w:fldChar w:fldCharType="separate"/>
      </w:r>
      <w:r w:rsidRPr="3B79D105">
        <w:rPr>
          <w:rFonts w:ascii="Cambria" w:hAnsi="Cambria" w:cstheme="majorBidi"/>
          <w:noProof/>
          <w:sz w:val="20"/>
          <w:szCs w:val="20"/>
          <w:lang w:val="en-US" w:bidi="ar-EG"/>
        </w:rPr>
        <w:t>(Mone, 2017)</w:t>
      </w:r>
      <w:r w:rsidR="00D62550" w:rsidRPr="3B79D105">
        <w:rPr>
          <w:rFonts w:ascii="Cambria" w:hAnsi="Cambria" w:cstheme="majorBidi"/>
          <w:sz w:val="20"/>
          <w:szCs w:val="20"/>
          <w:lang w:val="en-US" w:bidi="ar-EG"/>
        </w:rPr>
        <w:fldChar w:fldCharType="end"/>
      </w:r>
      <w:r w:rsidRPr="3B79D105">
        <w:rPr>
          <w:rFonts w:ascii="Cambria" w:hAnsi="Cambria" w:cstheme="majorBidi"/>
          <w:sz w:val="20"/>
          <w:szCs w:val="20"/>
          <w:lang w:val="en-US" w:bidi="ar-EG"/>
        </w:rPr>
        <w:t>.</w:t>
      </w:r>
    </w:p>
    <w:p w14:paraId="37064F54" w14:textId="77777777" w:rsidR="004B4578" w:rsidRDefault="3B79D105" w:rsidP="004B4578">
      <w:pPr>
        <w:jc w:val="lowKashida"/>
        <w:rPr>
          <w:rFonts w:ascii="Cambria" w:hAnsi="Cambria" w:cstheme="majorBidi"/>
          <w:sz w:val="20"/>
          <w:szCs w:val="20"/>
          <w:lang w:val="en-US" w:bidi="ar-EG"/>
        </w:rPr>
      </w:pPr>
      <w:r w:rsidRPr="3B79D105">
        <w:rPr>
          <w:rFonts w:ascii="Cambria" w:hAnsi="Cambria" w:cstheme="majorBidi"/>
          <w:sz w:val="20"/>
          <w:szCs w:val="20"/>
          <w:lang w:val="en-US" w:bidi="ar-EG"/>
        </w:rPr>
        <w:t xml:space="preserve">Recent publications have highlighted the potential of combining advanced AI models with user-friendly interfaces to overcome these limitations. </w:t>
      </w:r>
      <w:r w:rsidRPr="3B79D105">
        <w:rPr>
          <w:rFonts w:ascii="Cambria" w:eastAsia="Cambria" w:hAnsi="Cambria" w:cs="Cambria"/>
          <w:color w:val="000000" w:themeColor="text1"/>
          <w:sz w:val="20"/>
          <w:szCs w:val="20"/>
          <w:lang w:val="en-US"/>
        </w:rPr>
        <w:t xml:space="preserve">Although recent iterations such as YOLOv8 and YOLO‑NAS leverage advanced neural-architecture search and backbone </w:t>
      </w:r>
      <w:proofErr w:type="spellStart"/>
      <w:r w:rsidRPr="3B79D105">
        <w:rPr>
          <w:rFonts w:ascii="Cambria" w:eastAsia="Cambria" w:hAnsi="Cambria" w:cs="Cambria"/>
          <w:color w:val="000000" w:themeColor="text1"/>
          <w:sz w:val="20"/>
          <w:szCs w:val="20"/>
          <w:lang w:val="en-US"/>
        </w:rPr>
        <w:t>optimisations</w:t>
      </w:r>
      <w:proofErr w:type="spellEnd"/>
      <w:r w:rsidR="006A44BB">
        <w:rPr>
          <w:rFonts w:ascii="Cambria" w:eastAsia="Cambria" w:hAnsi="Cambria" w:cs="Cambria"/>
          <w:color w:val="000000" w:themeColor="text1"/>
          <w:sz w:val="20"/>
          <w:szCs w:val="20"/>
          <w:lang w:val="en-US"/>
        </w:rPr>
        <w:t xml:space="preserve"> </w:t>
      </w:r>
      <w:r w:rsidR="006A44BB">
        <w:rPr>
          <w:rFonts w:ascii="Cambria" w:eastAsia="Cambria" w:hAnsi="Cambria" w:cs="Cambria"/>
          <w:color w:val="000000" w:themeColor="text1"/>
          <w:sz w:val="20"/>
          <w:szCs w:val="20"/>
          <w:lang w:val="en-US"/>
        </w:rPr>
        <w:fldChar w:fldCharType="begin"/>
      </w:r>
      <w:r w:rsidR="006A44BB">
        <w:rPr>
          <w:rFonts w:ascii="Cambria" w:eastAsia="Cambria" w:hAnsi="Cambria" w:cs="Cambria"/>
          <w:color w:val="000000" w:themeColor="text1"/>
          <w:sz w:val="20"/>
          <w:szCs w:val="20"/>
          <w:lang w:val="en-US"/>
        </w:rPr>
        <w:instrText xml:space="preserve"> ADDIN EN.CITE &lt;EndNote&gt;&lt;Cite&gt;&lt;Author&gt;Terven&lt;/Author&gt;&lt;Year&gt;2023&lt;/Year&gt;&lt;RecNum&gt;104&lt;/RecNum&gt;&lt;DisplayText&gt;(Terven, Córdova-Esparza, &amp;amp; Romero-González, 2023)&lt;/DisplayText&gt;&lt;record&gt;&lt;rec-number&gt;104&lt;/rec-number&gt;&lt;foreign-keys&gt;&lt;key app="EN" db-id="9w5ew52vsftav1eww2cptfz45szrzf29zst9" timestamp="1761239920"&gt;104&lt;/key&gt;&lt;/foreign-keys&gt;&lt;ref-type name="Journal Article"&gt;17&lt;/ref-type&gt;&lt;contributors&gt;&lt;authors&gt;&lt;author&gt;Terven, Juan&lt;/author&gt;&lt;author&gt;Córdova-Esparza, Diana-Margarita&lt;/author&gt;&lt;author&gt;Romero-González, Julio-Alejandro&lt;/author&gt;&lt;/authors&gt;&lt;/contributors&gt;&lt;titles&gt;&lt;title&gt;A comprehensive review of yolo architectures in computer vision: From yolov1 to yolov8 and yolo-nas&lt;/title&gt;&lt;secondary-title&gt;Machine learning and knowledge extraction&lt;/secondary-title&gt;&lt;/titles&gt;&lt;periodical&gt;&lt;full-title&gt;Machine learning and knowledge extraction&lt;/full-title&gt;&lt;/periodical&gt;&lt;pages&gt;1680-1716&lt;/pages&gt;&lt;volume&gt;5&lt;/volume&gt;&lt;number&gt;4&lt;/number&gt;&lt;dates&gt;&lt;year&gt;2023&lt;/year&gt;&lt;/dates&gt;&lt;isbn&gt;2504-4990&lt;/isbn&gt;&lt;urls&gt;&lt;/urls&gt;&lt;/record&gt;&lt;/Cite&gt;&lt;/EndNote&gt;</w:instrText>
      </w:r>
      <w:r w:rsidR="006A44BB">
        <w:rPr>
          <w:rFonts w:ascii="Cambria" w:eastAsia="Cambria" w:hAnsi="Cambria" w:cs="Cambria"/>
          <w:color w:val="000000" w:themeColor="text1"/>
          <w:sz w:val="20"/>
          <w:szCs w:val="20"/>
          <w:lang w:val="en-US"/>
        </w:rPr>
        <w:fldChar w:fldCharType="separate"/>
      </w:r>
      <w:r w:rsidR="006A44BB">
        <w:rPr>
          <w:rFonts w:ascii="Cambria" w:eastAsia="Cambria" w:hAnsi="Cambria" w:cs="Cambria"/>
          <w:noProof/>
          <w:color w:val="000000" w:themeColor="text1"/>
          <w:sz w:val="20"/>
          <w:szCs w:val="20"/>
          <w:lang w:val="en-US"/>
        </w:rPr>
        <w:t>(Terven, Córdova-Esparza, &amp; Romero-González, 2023)</w:t>
      </w:r>
      <w:r w:rsidR="006A44BB">
        <w:rPr>
          <w:rFonts w:ascii="Cambria" w:eastAsia="Cambria" w:hAnsi="Cambria" w:cs="Cambria"/>
          <w:color w:val="000000" w:themeColor="text1"/>
          <w:sz w:val="20"/>
          <w:szCs w:val="20"/>
          <w:lang w:val="en-US"/>
        </w:rPr>
        <w:fldChar w:fldCharType="end"/>
      </w:r>
      <w:r w:rsidRPr="3B79D105">
        <w:rPr>
          <w:rFonts w:ascii="Cambria" w:eastAsia="Cambria" w:hAnsi="Cambria" w:cs="Cambria"/>
          <w:color w:val="000000" w:themeColor="text1"/>
          <w:sz w:val="20"/>
          <w:szCs w:val="20"/>
          <w:lang w:val="en-US"/>
        </w:rPr>
        <w:t xml:space="preserve">, their </w:t>
      </w:r>
      <w:r w:rsidRPr="006A44BB">
        <w:rPr>
          <w:rFonts w:ascii="Cambria" w:eastAsia="Cambria" w:hAnsi="Cambria" w:cs="Cambria"/>
          <w:color w:val="000000" w:themeColor="text1"/>
          <w:sz w:val="20"/>
          <w:szCs w:val="20"/>
          <w:lang w:val="en-US"/>
        </w:rPr>
        <w:t>deployment in assistive technologies for visually impaired users remains limited</w:t>
      </w:r>
      <w:r w:rsidRPr="3B79D105">
        <w:rPr>
          <w:rFonts w:ascii="Cambria" w:eastAsia="Cambria" w:hAnsi="Cambria" w:cs="Cambria"/>
          <w:color w:val="000000" w:themeColor="text1"/>
          <w:sz w:val="20"/>
          <w:szCs w:val="20"/>
          <w:lang w:val="en-US"/>
        </w:rPr>
        <w:t xml:space="preserve"> due to constraints such as device computational power, real-world robustness and integration </w:t>
      </w:r>
      <w:r w:rsidRPr="004F63FC">
        <w:rPr>
          <w:rFonts w:ascii="Cambria" w:eastAsia="Cambria" w:hAnsi="Cambria" w:cs="Cambria"/>
          <w:color w:val="000000" w:themeColor="text1"/>
          <w:sz w:val="20"/>
          <w:szCs w:val="20"/>
          <w:lang w:val="en-US"/>
        </w:rPr>
        <w:t>overhead.</w:t>
      </w:r>
      <w:r w:rsidR="00386923" w:rsidRPr="004F63FC">
        <w:rPr>
          <w:rFonts w:ascii="Cambria" w:eastAsia="Cambria" w:hAnsi="Cambria" w:cs="Cambria"/>
          <w:color w:val="000000" w:themeColor="text1"/>
          <w:sz w:val="20"/>
          <w:szCs w:val="20"/>
          <w:lang w:val="en-US"/>
        </w:rPr>
        <w:t xml:space="preserve"> </w:t>
      </w:r>
      <w:r w:rsidR="00386923" w:rsidRPr="004F63FC">
        <w:rPr>
          <w:rFonts w:ascii="Cambria" w:eastAsia="Cambria" w:hAnsi="Cambria" w:cs="Cambria"/>
          <w:sz w:val="20"/>
          <w:szCs w:val="20"/>
        </w:rPr>
        <w:t xml:space="preserve">Recent comparative studies have demonstrated progress toward integrating vision-based assistive systems using deep learning and wearable hardware. For instance, </w:t>
      </w:r>
      <w:r w:rsidR="004F63FC">
        <w:rPr>
          <w:rFonts w:ascii="Cambria" w:eastAsia="Cambria" w:hAnsi="Cambria" w:cs="Cambria"/>
          <w:sz w:val="20"/>
          <w:szCs w:val="20"/>
        </w:rPr>
        <w:fldChar w:fldCharType="begin"/>
      </w:r>
      <w:r w:rsidR="004B4578">
        <w:rPr>
          <w:rFonts w:ascii="Cambria" w:eastAsia="Cambria" w:hAnsi="Cambria" w:cs="Cambria"/>
          <w:sz w:val="20"/>
          <w:szCs w:val="20"/>
        </w:rPr>
        <w:instrText xml:space="preserve"> ADDIN EN.CITE &lt;EndNote&gt;&lt;Cite AuthorYear="1"&gt;&lt;Author&gt;He&lt;/Author&gt;&lt;Year&gt;2023&lt;/Year&gt;&lt;RecNum&gt;105&lt;/RecNum&gt;&lt;DisplayText&gt;C. He and Saha (2023)&lt;/DisplayText&gt;&lt;record&gt;&lt;rec-number&gt;105&lt;/rec-number&gt;&lt;foreign-keys&gt;&lt;key app="EN" db-id="9w5ew52vsftav1eww2cptfz45szrzf29zst9" timestamp="1761239972"&gt;105&lt;/key&gt;&lt;/foreign-keys&gt;&lt;ref-type name="Journal Article"&gt;17&lt;/ref-type&gt;&lt;contributors&gt;&lt;authors&gt;&lt;author&gt;He, Chenhao&lt;/author&gt;&lt;author&gt;Saha, Pramit&lt;/author&gt;&lt;/authors&gt;&lt;/contributors&gt;&lt;titles&gt;&lt;title&gt;Investigating YOLO models towards outdoor obstacle detection for visually impaired people&lt;/title&gt;&lt;secondary-title&gt;arXiv preprint arXiv:2312.07571&lt;/secondary-title&gt;&lt;/titles&gt;&lt;periodical&gt;&lt;full-title&gt;arXiv preprint arXiv:2312.07571&lt;/full-title&gt;&lt;/periodical&gt;&lt;dates&gt;&lt;year&gt;2023&lt;/year&gt;&lt;/dates&gt;&lt;urls&gt;&lt;/urls&gt;&lt;/record&gt;&lt;/Cite&gt;&lt;/EndNote&gt;</w:instrText>
      </w:r>
      <w:r w:rsidR="004F63FC">
        <w:rPr>
          <w:rFonts w:ascii="Cambria" w:eastAsia="Cambria" w:hAnsi="Cambria" w:cs="Cambria"/>
          <w:sz w:val="20"/>
          <w:szCs w:val="20"/>
        </w:rPr>
        <w:fldChar w:fldCharType="separate"/>
      </w:r>
      <w:r w:rsidR="004B4578">
        <w:rPr>
          <w:rFonts w:ascii="Cambria" w:eastAsia="Cambria" w:hAnsi="Cambria" w:cs="Cambria"/>
          <w:noProof/>
          <w:sz w:val="20"/>
          <w:szCs w:val="20"/>
        </w:rPr>
        <w:t>C. He and Saha (2023)</w:t>
      </w:r>
      <w:r w:rsidR="004F63FC">
        <w:rPr>
          <w:rFonts w:ascii="Cambria" w:eastAsia="Cambria" w:hAnsi="Cambria" w:cs="Cambria"/>
          <w:sz w:val="20"/>
          <w:szCs w:val="20"/>
        </w:rPr>
        <w:fldChar w:fldCharType="end"/>
      </w:r>
      <w:r w:rsidR="004F63FC">
        <w:rPr>
          <w:rFonts w:ascii="Cambria" w:eastAsia="Cambria" w:hAnsi="Cambria" w:cs="Cambria"/>
          <w:sz w:val="20"/>
          <w:szCs w:val="20"/>
        </w:rPr>
        <w:t xml:space="preserve"> </w:t>
      </w:r>
      <w:r w:rsidR="00386923" w:rsidRPr="004F63FC">
        <w:rPr>
          <w:rFonts w:ascii="Cambria" w:eastAsia="Cambria" w:hAnsi="Cambria" w:cs="Cambria"/>
          <w:sz w:val="20"/>
          <w:szCs w:val="20"/>
        </w:rPr>
        <w:t xml:space="preserve">proposed a Smart Cane using depth cameras for obstacle </w:t>
      </w:r>
      <w:proofErr w:type="gramStart"/>
      <w:r w:rsidR="00386923" w:rsidRPr="004F63FC">
        <w:rPr>
          <w:rFonts w:ascii="Cambria" w:eastAsia="Cambria" w:hAnsi="Cambria" w:cs="Cambria"/>
          <w:sz w:val="20"/>
          <w:szCs w:val="20"/>
        </w:rPr>
        <w:t>detection, but</w:t>
      </w:r>
      <w:proofErr w:type="gramEnd"/>
      <w:r w:rsidR="00386923" w:rsidRPr="004F63FC">
        <w:rPr>
          <w:rFonts w:ascii="Cambria" w:eastAsia="Cambria" w:hAnsi="Cambria" w:cs="Cambria"/>
          <w:sz w:val="20"/>
          <w:szCs w:val="20"/>
        </w:rPr>
        <w:t xml:space="preserve"> lacked OCR or auditory feedback. Gopalakrishnan et al. (2024) presented </w:t>
      </w:r>
      <w:proofErr w:type="spellStart"/>
      <w:r w:rsidR="00386923" w:rsidRPr="004F63FC">
        <w:rPr>
          <w:rFonts w:ascii="Cambria" w:eastAsia="Cambria" w:hAnsi="Cambria" w:cs="Cambria"/>
          <w:sz w:val="20"/>
          <w:szCs w:val="20"/>
        </w:rPr>
        <w:t>IrisVision</w:t>
      </w:r>
      <w:proofErr w:type="spellEnd"/>
      <w:r w:rsidR="00386923" w:rsidRPr="004F63FC">
        <w:rPr>
          <w:rFonts w:ascii="Cambria" w:eastAsia="Cambria" w:hAnsi="Cambria" w:cs="Cambria"/>
          <w:sz w:val="20"/>
          <w:szCs w:val="20"/>
        </w:rPr>
        <w:t xml:space="preserve">, which enhances residual vision but offers no object classification. Amore et al. (2023) evaluated OrCam </w:t>
      </w:r>
      <w:proofErr w:type="spellStart"/>
      <w:r w:rsidR="00386923" w:rsidRPr="004F63FC">
        <w:rPr>
          <w:rFonts w:ascii="Cambria" w:eastAsia="Cambria" w:hAnsi="Cambria" w:cs="Cambria"/>
          <w:sz w:val="20"/>
          <w:szCs w:val="20"/>
        </w:rPr>
        <w:t>MyEye</w:t>
      </w:r>
      <w:proofErr w:type="spellEnd"/>
      <w:r w:rsidR="00386923" w:rsidRPr="004F63FC">
        <w:rPr>
          <w:rFonts w:ascii="Cambria" w:eastAsia="Cambria" w:hAnsi="Cambria" w:cs="Cambria"/>
          <w:sz w:val="20"/>
          <w:szCs w:val="20"/>
        </w:rPr>
        <w:t>, highlighting high accuracy in text reading yet a limited field of view (45°) and no real-time navigation. In contrast, the proposed system integrates YOLOv8-based object detection, distance estimation, and Azure-based</w:t>
      </w:r>
      <w:r w:rsidR="00386923" w:rsidRPr="004F63FC">
        <w:rPr>
          <w:rFonts w:ascii="Cambria" w:eastAsia="Cambria" w:hAnsi="Cambria" w:cs="Cambria"/>
          <w:b/>
          <w:bCs/>
          <w:sz w:val="20"/>
          <w:szCs w:val="20"/>
        </w:rPr>
        <w:t xml:space="preserve"> </w:t>
      </w:r>
      <w:r w:rsidR="00386923" w:rsidRPr="004F63FC">
        <w:rPr>
          <w:rFonts w:ascii="Cambria" w:eastAsia="Cambria" w:hAnsi="Cambria" w:cs="Cambria"/>
          <w:sz w:val="20"/>
          <w:szCs w:val="20"/>
        </w:rPr>
        <w:t xml:space="preserve">OCR within a single wearable framework capable of real-time processing on </w:t>
      </w:r>
      <w:proofErr w:type="spellStart"/>
      <w:r w:rsidR="00386923" w:rsidRPr="004F63FC">
        <w:rPr>
          <w:rFonts w:ascii="Cambria" w:eastAsia="Cambria" w:hAnsi="Cambria" w:cs="Cambria"/>
          <w:sz w:val="20"/>
          <w:szCs w:val="20"/>
        </w:rPr>
        <w:t>Vuzix</w:t>
      </w:r>
      <w:proofErr w:type="spellEnd"/>
      <w:r w:rsidR="00386923" w:rsidRPr="004F63FC">
        <w:rPr>
          <w:rFonts w:ascii="Cambria" w:eastAsia="Cambria" w:hAnsi="Cambria" w:cs="Cambria"/>
          <w:sz w:val="20"/>
          <w:szCs w:val="20"/>
        </w:rPr>
        <w:t xml:space="preserve"> Blade 2 smart glasses. This integration addresses key shortcomings of existing solutions—particularly the lack of multimodal fusion and latency-free feedback—thus providing a more holistic assistive experience</w:t>
      </w:r>
      <w:r w:rsidR="004B4578">
        <w:rPr>
          <w:rFonts w:ascii="Cambria" w:eastAsia="Cambria" w:hAnsi="Cambria" w:cs="Cambria"/>
          <w:sz w:val="20"/>
          <w:szCs w:val="20"/>
        </w:rPr>
        <w:t xml:space="preserve"> </w:t>
      </w:r>
      <w:r w:rsidR="00D62550" w:rsidRPr="3B79D105">
        <w:rPr>
          <w:rFonts w:ascii="Cambria" w:hAnsi="Cambria" w:cstheme="majorBidi"/>
          <w:sz w:val="20"/>
          <w:szCs w:val="20"/>
          <w:lang w:val="en-US" w:bidi="ar-EG"/>
        </w:rPr>
        <w:fldChar w:fldCharType="begin"/>
      </w:r>
      <w:r w:rsidR="00D62550" w:rsidRPr="3B79D105">
        <w:rPr>
          <w:rFonts w:ascii="Cambria" w:hAnsi="Cambria" w:cstheme="majorBidi"/>
          <w:sz w:val="20"/>
          <w:szCs w:val="20"/>
          <w:lang w:val="en-US" w:bidi="ar-EG"/>
        </w:rPr>
        <w:instrText xml:space="preserve"> ADDIN EN.CITE &lt;EndNote&gt;&lt;Cite&gt;&lt;Author&gt;Ali&lt;/Author&gt;&lt;Year&gt;2024&lt;/Year&gt;&lt;RecNum&gt;10&lt;/RecNum&gt;&lt;DisplayText&gt;(M. Ali &amp;amp; Z. Zhang, 2024)&lt;/DisplayText&gt;&lt;record&gt;&lt;rec-number&gt;10&lt;/rec-number&gt;&lt;foreign-keys&gt;&lt;key app="EN" db-id="9w5ew52vsftav1eww2cptfz45szrzf29zst9" timestamp="1736189730"&gt;10&lt;/key&gt;&lt;/foreign-keys&gt;&lt;ref-type name="Generic"&gt;13&lt;/ref-type&gt;&lt;contributors&gt;&lt;authors&gt;&lt;author&gt;Ali, ML&lt;/author&gt;&lt;author&gt;Zhang, Z&lt;/author&gt;&lt;/authors&gt;&lt;/contributors&gt;&lt;titles&gt;&lt;title&gt;The YOLO Framework: A Comprehensive Review of Evolution, Applications, and Benchmarks in Object Detection. Computers 2024, 13, 336&lt;/title&gt;&lt;/titles&gt;&lt;dates&gt;&lt;year&gt;2024&lt;/year&gt;&lt;/dates&gt;&lt;urls&gt;&lt;/urls&gt;&lt;/record&gt;&lt;/Cite&gt;&lt;/EndNote&gt;</w:instrText>
      </w:r>
      <w:r w:rsidR="00D62550" w:rsidRPr="3B79D105">
        <w:rPr>
          <w:rFonts w:ascii="Cambria" w:hAnsi="Cambria" w:cstheme="majorBidi"/>
          <w:sz w:val="20"/>
          <w:szCs w:val="20"/>
          <w:lang w:val="en-US" w:bidi="ar-EG"/>
        </w:rPr>
        <w:fldChar w:fldCharType="separate"/>
      </w:r>
      <w:r w:rsidRPr="3B79D105">
        <w:rPr>
          <w:rFonts w:ascii="Cambria" w:hAnsi="Cambria" w:cstheme="majorBidi"/>
          <w:noProof/>
          <w:sz w:val="20"/>
          <w:szCs w:val="20"/>
          <w:lang w:val="en-US" w:bidi="ar-EG"/>
        </w:rPr>
        <w:t>(M. Ali &amp; Z. Zhang, 2024)</w:t>
      </w:r>
      <w:r w:rsidR="00D62550" w:rsidRPr="3B79D105">
        <w:rPr>
          <w:rFonts w:ascii="Cambria" w:hAnsi="Cambria" w:cstheme="majorBidi"/>
          <w:sz w:val="20"/>
          <w:szCs w:val="20"/>
          <w:lang w:val="en-US" w:bidi="ar-EG"/>
        </w:rPr>
        <w:fldChar w:fldCharType="end"/>
      </w:r>
      <w:r w:rsidRPr="3B79D105">
        <w:rPr>
          <w:rFonts w:ascii="Cambria" w:hAnsi="Cambria" w:cstheme="majorBidi"/>
          <w:sz w:val="20"/>
          <w:szCs w:val="20"/>
          <w:lang w:val="en-US" w:bidi="ar-EG"/>
        </w:rPr>
        <w:t xml:space="preserve">. </w:t>
      </w:r>
    </w:p>
    <w:p w14:paraId="5657508E" w14:textId="797C77A1" w:rsidR="00D62550" w:rsidRPr="004B4578" w:rsidRDefault="3B79D105" w:rsidP="004B4578">
      <w:pPr>
        <w:jc w:val="lowKashida"/>
        <w:rPr>
          <w:rFonts w:ascii="Cambria" w:eastAsia="Cambria" w:hAnsi="Cambria" w:cs="Cambria"/>
          <w:color w:val="000000" w:themeColor="text1"/>
          <w:sz w:val="20"/>
          <w:szCs w:val="20"/>
          <w:lang w:val="en-US"/>
        </w:rPr>
      </w:pPr>
      <w:r w:rsidRPr="3B79D105">
        <w:rPr>
          <w:rFonts w:ascii="Cambria" w:hAnsi="Cambria" w:cstheme="majorBidi"/>
          <w:sz w:val="20"/>
          <w:szCs w:val="20"/>
          <w:lang w:val="en-US" w:bidi="ar-EG"/>
        </w:rPr>
        <w:t xml:space="preserve">Similarly, advances in OCR, such as the use of EAST with recurrent neural networks, enable efficient text recognition even under challenging conditions </w:t>
      </w:r>
      <w:r w:rsidR="00D62550" w:rsidRPr="3B79D105">
        <w:rPr>
          <w:rFonts w:ascii="Cambria" w:hAnsi="Cambria" w:cstheme="majorBidi"/>
          <w:sz w:val="20"/>
          <w:szCs w:val="20"/>
          <w:lang w:val="en-US" w:bidi="ar-EG"/>
        </w:rPr>
        <w:fldChar w:fldCharType="begin"/>
      </w:r>
      <w:r w:rsidR="00D62550" w:rsidRPr="3B79D105">
        <w:rPr>
          <w:rFonts w:ascii="Cambria" w:hAnsi="Cambria" w:cstheme="majorBidi"/>
          <w:sz w:val="20"/>
          <w:szCs w:val="20"/>
          <w:lang w:val="en-US" w:bidi="ar-EG"/>
        </w:rPr>
        <w:instrText xml:space="preserve"> ADDIN EN.CITE &lt;EndNote&gt;&lt;Cite&gt;&lt;Author&gt;Zhang&lt;/Author&gt;&lt;Year&gt;2017&lt;/Year&gt;&lt;RecNum&gt;14&lt;/RecNum&gt;&lt;DisplayText&gt;(Zhang &amp;amp; Ye, 2017)&lt;/DisplayText&gt;&lt;record&gt;&lt;rec-number&gt;14&lt;/rec-number&gt;&lt;foreign-keys&gt;&lt;key app="EN" db-id="9w5ew52vsftav1eww2cptfz45szrzf29zst9" timestamp="1736200031"&gt;14&lt;/key&gt;&lt;/foreign-keys&gt;&lt;ref-type name="Journal Article"&gt;17&lt;/ref-type&gt;&lt;contributors&gt;&lt;authors&gt;&lt;author&gt;Zhang, He&lt;/author&gt;&lt;author&gt;Ye, Cang&lt;/author&gt;&lt;/authors&gt;&lt;/contributors&gt;&lt;titles&gt;&lt;title&gt;An indoor wayfinding system based on geometric features aided graph SLAM for the visually impaired&lt;/title&gt;&lt;secondary-title&gt;IEEE Transactions on Neural Systems and Rehabilitation Engineering&lt;/secondary-title&gt;&lt;/titles&gt;&lt;periodical&gt;&lt;full-title&gt;IEEE Transactions on Neural Systems and Rehabilitation Engineering&lt;/full-title&gt;&lt;/periodical&gt;&lt;pages&gt;1592-1604&lt;/pages&gt;&lt;volume&gt;25&lt;/volume&gt;&lt;number&gt;9&lt;/number&gt;&lt;dates&gt;&lt;year&gt;2017&lt;/year&gt;&lt;/dates&gt;&lt;isbn&gt;1534-4320&lt;/isbn&gt;&lt;urls&gt;&lt;/urls&gt;&lt;/record&gt;&lt;/Cite&gt;&lt;/EndNote&gt;</w:instrText>
      </w:r>
      <w:r w:rsidR="00D62550" w:rsidRPr="3B79D105">
        <w:rPr>
          <w:rFonts w:ascii="Cambria" w:hAnsi="Cambria" w:cstheme="majorBidi"/>
          <w:sz w:val="20"/>
          <w:szCs w:val="20"/>
          <w:lang w:val="en-US" w:bidi="ar-EG"/>
        </w:rPr>
        <w:fldChar w:fldCharType="separate"/>
      </w:r>
      <w:r w:rsidRPr="3B79D105">
        <w:rPr>
          <w:rFonts w:ascii="Cambria" w:hAnsi="Cambria" w:cstheme="majorBidi"/>
          <w:noProof/>
          <w:sz w:val="20"/>
          <w:szCs w:val="20"/>
          <w:lang w:val="en-US" w:bidi="ar-EG"/>
        </w:rPr>
        <w:t>(Zhang &amp; Ye, 2017)</w:t>
      </w:r>
      <w:r w:rsidR="00D62550" w:rsidRPr="3B79D105">
        <w:rPr>
          <w:rFonts w:ascii="Cambria" w:hAnsi="Cambria" w:cstheme="majorBidi"/>
          <w:sz w:val="20"/>
          <w:szCs w:val="20"/>
          <w:lang w:val="en-US" w:bidi="ar-EG"/>
        </w:rPr>
        <w:fldChar w:fldCharType="end"/>
      </w:r>
      <w:r w:rsidRPr="3B79D105">
        <w:rPr>
          <w:rFonts w:ascii="Cambria" w:hAnsi="Cambria" w:cstheme="majorBidi"/>
          <w:sz w:val="20"/>
          <w:szCs w:val="20"/>
          <w:lang w:val="en-US" w:bidi="ar-EG"/>
        </w:rPr>
        <w:t>. However, the integration of these state-of-the-art technologies into a unified, accessible solution for visually impaired users is still an underexplored area. Therefore, this study aims to answer the following question:</w:t>
      </w:r>
    </w:p>
    <w:p w14:paraId="301BEE05" w14:textId="042E8D76" w:rsidR="007D7E06" w:rsidRPr="00870301" w:rsidRDefault="007D7E06" w:rsidP="007D7E06">
      <w:pPr>
        <w:ind w:left="180"/>
        <w:jc w:val="lowKashida"/>
        <w:rPr>
          <w:rFonts w:ascii="Cambria" w:hAnsi="Cambria" w:cstheme="majorBidi"/>
          <w:sz w:val="20"/>
          <w:szCs w:val="20"/>
          <w:lang w:val="en-US" w:bidi="ar-EG"/>
        </w:rPr>
      </w:pPr>
      <w:r w:rsidRPr="00870301">
        <w:rPr>
          <w:rFonts w:ascii="Cambria" w:hAnsi="Cambria" w:cstheme="majorBidi"/>
          <w:sz w:val="20"/>
          <w:szCs w:val="20"/>
          <w:lang w:val="en-US" w:bidi="ar-EG"/>
        </w:rPr>
        <w:t>RQ: How can a unified assistive system integrate real-time object detection, OCR, and auditory feedback to address the limitations of fragmented solutions in existing assistive technologies for visually impaired individuals?</w:t>
      </w:r>
    </w:p>
    <w:p w14:paraId="5B159BA5" w14:textId="232AEC12" w:rsidR="008D7751" w:rsidRPr="008D7751" w:rsidRDefault="008D7751" w:rsidP="008D7751">
      <w:pPr>
        <w:spacing w:before="240" w:after="240"/>
        <w:jc w:val="lowKashida"/>
        <w:rPr>
          <w:rFonts w:ascii="Cambria" w:hAnsi="Cambria" w:cstheme="majorBidi"/>
          <w:sz w:val="20"/>
          <w:szCs w:val="20"/>
          <w:lang w:bidi="ar-EG"/>
        </w:rPr>
      </w:pPr>
      <w:r w:rsidRPr="00943BAF">
        <w:rPr>
          <w:rFonts w:ascii="Cambria" w:eastAsia="Cambria" w:hAnsi="Cambria" w:cs="Cambria"/>
          <w:sz w:val="20"/>
          <w:szCs w:val="20"/>
        </w:rPr>
        <w:lastRenderedPageBreak/>
        <w:t>This research presents an integrated application capable of running computationally intensive models (YOLOv8) efficiently while combining multiple features such as OCR, cloud-based text-to-speech, and real-time object detection and tracking within lightweight smart glasses. The result is a compact, accessible, and user-friendly system that supports visually impaired users across a variety of real-world situations.</w:t>
      </w:r>
    </w:p>
    <w:p w14:paraId="4A780E2F" w14:textId="5847F1D7" w:rsidR="002E75BF" w:rsidRDefault="00B90B9E" w:rsidP="002E75BF">
      <w:pPr>
        <w:spacing w:before="240" w:after="240"/>
        <w:jc w:val="lowKashida"/>
        <w:rPr>
          <w:rFonts w:ascii="Cambria" w:eastAsia="Cambria" w:hAnsi="Cambria" w:cs="Cambria"/>
          <w:sz w:val="20"/>
          <w:szCs w:val="20"/>
        </w:rPr>
      </w:pPr>
      <w:r w:rsidRPr="00943BAF">
        <w:rPr>
          <w:rFonts w:ascii="Cambria" w:eastAsia="Cambria" w:hAnsi="Cambria" w:cs="Cambria"/>
          <w:sz w:val="20"/>
          <w:szCs w:val="20"/>
        </w:rPr>
        <w:t>Previous assistive devices often struggled with limitations such as the absence of dynamic object tracking and restricted accuracy</w:t>
      </w:r>
      <w:r w:rsidR="00A34DC5" w:rsidRPr="00943BAF">
        <w:rPr>
          <w:rFonts w:ascii="Cambria" w:eastAsia="Cambria" w:hAnsi="Cambria" w:cs="Cambria"/>
          <w:sz w:val="20"/>
          <w:szCs w:val="20"/>
        </w:rPr>
        <w:t xml:space="preserve"> </w:t>
      </w:r>
      <w:r w:rsidR="00A34DC5" w:rsidRPr="00943BAF">
        <w:rPr>
          <w:rFonts w:ascii="Cambria" w:eastAsia="Cambria" w:hAnsi="Cambria" w:cs="Cambria"/>
          <w:sz w:val="20"/>
          <w:szCs w:val="20"/>
        </w:rPr>
        <w:fldChar w:fldCharType="begin"/>
      </w:r>
      <w:r w:rsidR="0070696D" w:rsidRPr="00943BAF">
        <w:rPr>
          <w:rFonts w:ascii="Cambria" w:eastAsia="Cambria" w:hAnsi="Cambria" w:cs="Cambria"/>
          <w:sz w:val="20"/>
          <w:szCs w:val="20"/>
        </w:rPr>
        <w:instrText xml:space="preserve"> ADDIN EN.CITE &lt;EndNote&gt;&lt;Cite&gt;&lt;Author&gt;Everding&lt;/Author&gt;&lt;Year&gt;2016&lt;/Year&gt;&lt;RecNum&gt;99&lt;/RecNum&gt;&lt;DisplayText&gt;(Everding, Walger, Ghaderi, &amp;amp; Conradt, 2016; Saputra &amp;amp; Santosa, 2014)&lt;/DisplayText&gt;&lt;record&gt;&lt;rec-number&gt;99&lt;/rec-number&gt;&lt;foreign-keys&gt;&lt;key app="EN" db-id="9w5ew52vsftav1eww2cptfz45szrzf29zst9" timestamp="1761213173"&gt;99&lt;/key&gt;&lt;/foreign-keys&gt;&lt;ref-type name="Conference Proceedings"&gt;10&lt;/ref-type&gt;&lt;contributors&gt;&lt;authors&gt;&lt;author&gt;Everding, Lukas&lt;/author&gt;&lt;author&gt;Walger, Lennart&lt;/author&gt;&lt;author&gt;Ghaderi, Viviane S&lt;/author&gt;&lt;author&gt;Conradt, Jörg&lt;/author&gt;&lt;/authors&gt;&lt;/contributors&gt;&lt;titles&gt;&lt;title&gt;A mobility device for the blind with improved vertical resolution using dynamic vision sensors&lt;/title&gt;&lt;secondary-title&gt;2016 IEEE 18th International Conference on e-Health Networking, Applications and Services (Healthcom)&lt;/secondary-title&gt;&lt;/titles&gt;&lt;pages&gt;1-5&lt;/pages&gt;&lt;dates&gt;&lt;year&gt;2016&lt;/year&gt;&lt;/dates&gt;&lt;publisher&gt;IEEE&lt;/publisher&gt;&lt;isbn&gt;150903370X&lt;/isbn&gt;&lt;urls&gt;&lt;/urls&gt;&lt;/record&gt;&lt;/Cite&gt;&lt;Cite&gt;&lt;Author&gt;Saputra&lt;/Author&gt;&lt;Year&gt;2014&lt;/Year&gt;&lt;RecNum&gt;100&lt;/RecNum&gt;&lt;record&gt;&lt;rec-number&gt;100&lt;/rec-number&gt;&lt;foreign-keys&gt;&lt;key app="EN" db-id="9w5ew52vsftav1eww2cptfz45szrzf29zst9" timestamp="1761213259"&gt;100&lt;/key&gt;&lt;/foreign-keys&gt;&lt;ref-type name="Conference Proceedings"&gt;10&lt;/ref-type&gt;&lt;contributors&gt;&lt;authors&gt;&lt;author&gt;Saputra, Muhamad Risqi Utama&lt;/author&gt;&lt;author&gt;Santosa, Paulus Insap&lt;/author&gt;&lt;/authors&gt;&lt;/contributors&gt;&lt;titles&gt;&lt;title&gt;Obstacle avoidance for visually impaired using auto-adaptive thresholding on Kinect&amp;apos;s depth image&lt;/title&gt;&lt;secondary-title&gt;2014 IEEE 11th Intl Conf on Ubiquitous Intelligence and Computing and 2014 IEEE 11th Intl Conf on Autonomic and Trusted Computing and 2014 IEEE 14th Intl Conf on Scalable Computing and Communications and Its Associated Workshops&lt;/secondary-title&gt;&lt;/titles&gt;&lt;pages&gt;337-342&lt;/pages&gt;&lt;dates&gt;&lt;year&gt;2014&lt;/year&gt;&lt;/dates&gt;&lt;publisher&gt;IEEE&lt;/publisher&gt;&lt;isbn&gt;1479976466&lt;/isbn&gt;&lt;urls&gt;&lt;/urls&gt;&lt;/record&gt;&lt;/Cite&gt;&lt;/EndNote&gt;</w:instrText>
      </w:r>
      <w:r w:rsidR="00A34DC5" w:rsidRPr="00943BAF">
        <w:rPr>
          <w:rFonts w:ascii="Cambria" w:eastAsia="Cambria" w:hAnsi="Cambria" w:cs="Cambria"/>
          <w:sz w:val="20"/>
          <w:szCs w:val="20"/>
        </w:rPr>
        <w:fldChar w:fldCharType="separate"/>
      </w:r>
      <w:r w:rsidR="0070696D" w:rsidRPr="00943BAF">
        <w:rPr>
          <w:rFonts w:ascii="Cambria" w:eastAsia="Cambria" w:hAnsi="Cambria" w:cs="Cambria"/>
          <w:noProof/>
          <w:sz w:val="20"/>
          <w:szCs w:val="20"/>
        </w:rPr>
        <w:t>(Everding, Walger, Ghaderi, &amp; Conradt, 2016; Saputra &amp; Santosa, 2014)</w:t>
      </w:r>
      <w:r w:rsidR="00A34DC5" w:rsidRPr="00943BAF">
        <w:rPr>
          <w:rFonts w:ascii="Cambria" w:eastAsia="Cambria" w:hAnsi="Cambria" w:cs="Cambria"/>
          <w:sz w:val="20"/>
          <w:szCs w:val="20"/>
        </w:rPr>
        <w:fldChar w:fldCharType="end"/>
      </w:r>
      <w:r w:rsidRPr="00943BAF">
        <w:rPr>
          <w:rFonts w:ascii="Cambria" w:eastAsia="Cambria" w:hAnsi="Cambria" w:cs="Cambria"/>
          <w:sz w:val="20"/>
          <w:szCs w:val="20"/>
        </w:rPr>
        <w:t>. While advanced models like YOLO offered higher detection precision, they demanded substantial computational resources, making the systems bulky and difficult to deploy in real time</w:t>
      </w:r>
      <w:r w:rsidR="0062171A" w:rsidRPr="00943BAF">
        <w:rPr>
          <w:rFonts w:ascii="Cambria" w:eastAsia="Cambria" w:hAnsi="Cambria" w:cs="Cambria"/>
          <w:sz w:val="20"/>
          <w:szCs w:val="20"/>
        </w:rPr>
        <w:t xml:space="preserve"> </w:t>
      </w:r>
      <w:r w:rsidR="0062171A" w:rsidRPr="00943BAF">
        <w:rPr>
          <w:rFonts w:ascii="Cambria" w:eastAsia="Cambria" w:hAnsi="Cambria" w:cs="Cambria"/>
          <w:sz w:val="20"/>
          <w:szCs w:val="20"/>
        </w:rPr>
        <w:fldChar w:fldCharType="begin"/>
      </w:r>
      <w:r w:rsidR="0062171A" w:rsidRPr="00943BAF">
        <w:rPr>
          <w:rFonts w:ascii="Cambria" w:eastAsia="Cambria" w:hAnsi="Cambria" w:cs="Cambria"/>
          <w:sz w:val="20"/>
          <w:szCs w:val="20"/>
        </w:rPr>
        <w:instrText xml:space="preserve"> ADDIN EN.CITE &lt;EndNote&gt;&lt;Cite&gt;&lt;Author&gt;Ali&lt;/Author&gt;&lt;Year&gt;2024&lt;/Year&gt;&lt;RecNum&gt;101&lt;/RecNum&gt;&lt;DisplayText&gt;(M. L. Ali &amp;amp; Z. Zhang, 2024)&lt;/DisplayText&gt;&lt;record&gt;&lt;rec-number&gt;101&lt;/rec-number&gt;&lt;foreign-keys&gt;&lt;key app="EN" db-id="9w5ew52vsftav1eww2cptfz45szrzf29zst9" timestamp="1761213298"&gt;101&lt;/key&gt;&lt;/foreign-keys&gt;&lt;ref-type name="Journal Article"&gt;17&lt;/ref-type&gt;&lt;contributors&gt;&lt;authors&gt;&lt;author&gt;Ali, Momina Liaqat&lt;/author&gt;&lt;author&gt;Zhang, Zhou&lt;/author&gt;&lt;/authors&gt;&lt;/contributors&gt;&lt;titles&gt;&lt;title&gt;The YOLO framework: A comprehensive review of evolution, applications, and benchmarks in object detection&lt;/title&gt;&lt;secondary-title&gt;Computers&lt;/secondary-title&gt;&lt;/titles&gt;&lt;periodical&gt;&lt;full-title&gt;Computers&lt;/full-title&gt;&lt;/periodical&gt;&lt;pages&gt;336&lt;/pages&gt;&lt;volume&gt;13&lt;/volume&gt;&lt;number&gt;12&lt;/number&gt;&lt;dates&gt;&lt;year&gt;2024&lt;/year&gt;&lt;/dates&gt;&lt;isbn&gt;2073-431X&lt;/isbn&gt;&lt;urls&gt;&lt;/urls&gt;&lt;/record&gt;&lt;/Cite&gt;&lt;/EndNote&gt;</w:instrText>
      </w:r>
      <w:r w:rsidR="0062171A" w:rsidRPr="00943BAF">
        <w:rPr>
          <w:rFonts w:ascii="Cambria" w:eastAsia="Cambria" w:hAnsi="Cambria" w:cs="Cambria"/>
          <w:sz w:val="20"/>
          <w:szCs w:val="20"/>
        </w:rPr>
        <w:fldChar w:fldCharType="separate"/>
      </w:r>
      <w:r w:rsidR="0062171A" w:rsidRPr="00943BAF">
        <w:rPr>
          <w:rFonts w:ascii="Cambria" w:eastAsia="Cambria" w:hAnsi="Cambria" w:cs="Cambria"/>
          <w:noProof/>
          <w:sz w:val="20"/>
          <w:szCs w:val="20"/>
        </w:rPr>
        <w:t>(M. L. Ali &amp; Z. Zhang, 2024)</w:t>
      </w:r>
      <w:r w:rsidR="0062171A" w:rsidRPr="00943BAF">
        <w:rPr>
          <w:rFonts w:ascii="Cambria" w:eastAsia="Cambria" w:hAnsi="Cambria" w:cs="Cambria"/>
          <w:sz w:val="20"/>
          <w:szCs w:val="20"/>
        </w:rPr>
        <w:fldChar w:fldCharType="end"/>
      </w:r>
      <w:r w:rsidRPr="00943BAF">
        <w:rPr>
          <w:rFonts w:ascii="Cambria" w:eastAsia="Cambria" w:hAnsi="Cambria" w:cs="Cambria"/>
          <w:sz w:val="20"/>
          <w:szCs w:val="20"/>
        </w:rPr>
        <w:t>. Moreover, most existing applications were designed for specific contexts, either indoor or outdoor and offered isolated functionalities rather than a comprehensive solution</w:t>
      </w:r>
      <w:r w:rsidR="006F6ED9" w:rsidRPr="00943BAF">
        <w:rPr>
          <w:rFonts w:ascii="Cambria" w:eastAsia="Cambria" w:hAnsi="Cambria" w:cs="Cambria"/>
          <w:sz w:val="20"/>
          <w:szCs w:val="20"/>
        </w:rPr>
        <w:t xml:space="preserve"> </w:t>
      </w:r>
      <w:r w:rsidR="006F6ED9" w:rsidRPr="00943BAF">
        <w:rPr>
          <w:rFonts w:ascii="Cambria" w:hAnsi="Cambria" w:cstheme="majorBidi"/>
          <w:sz w:val="20"/>
          <w:szCs w:val="20"/>
        </w:rPr>
        <w:fldChar w:fldCharType="begin"/>
      </w:r>
      <w:r w:rsidR="00943BAF" w:rsidRPr="00943BAF">
        <w:rPr>
          <w:rFonts w:ascii="Cambria" w:hAnsi="Cambria" w:cstheme="majorBidi"/>
          <w:sz w:val="20"/>
          <w:szCs w:val="20"/>
        </w:rPr>
        <w:instrText xml:space="preserve"> ADDIN EN.CITE &lt;EndNote&gt;&lt;Cite&gt;&lt;Author&gt;Li&lt;/Author&gt;&lt;Year&gt;2018&lt;/Year&gt;&lt;RecNum&gt;18&lt;/RecNum&gt;&lt;DisplayText&gt;(J. He, Song, Su, &amp;amp; Xiao, 2023; Li et al., 2018)&lt;/DisplayText&gt;&lt;record&gt;&lt;rec-number&gt;18&lt;/rec-number&gt;&lt;foreign-keys&gt;&lt;key app="EN" db-id="9w5ew52vsftav1eww2cptfz45szrzf29zst9" timestamp="1736204757"&gt;18&lt;/key&gt;&lt;/foreign-keys&gt;&lt;ref-type name="Journal Article"&gt;17&lt;/ref-type&gt;&lt;contributors&gt;&lt;authors&gt;&lt;author&gt;Li, Bing&lt;/author&gt;&lt;author&gt;Munoz, Juan Pablo&lt;/author&gt;&lt;author&gt;Rong, Xuejian&lt;/author&gt;&lt;author&gt;Chen, Qingtian&lt;/author&gt;&lt;author&gt;Xiao, Jizhong&lt;/author&gt;&lt;author&gt;Tian, Yingli&lt;/author&gt;&lt;author&gt;Arditi, Aries&lt;/author&gt;&lt;author&gt;Yousuf, Mohammed&lt;/author&gt;&lt;/authors&gt;&lt;/contributors&gt;&lt;titles&gt;&lt;title&gt;Vision-based mobile indoor assistive navigation aid for blind people&lt;/title&gt;&lt;secondary-title&gt;IEEE transactions on mobile computing&lt;/secondary-title&gt;&lt;/titles&gt;&lt;periodical&gt;&lt;full-title&gt;IEEE transactions on mobile computing&lt;/full-title&gt;&lt;/periodical&gt;&lt;pages&gt;702-714&lt;/pages&gt;&lt;volume&gt;18&lt;/volume&gt;&lt;number&gt;3&lt;/number&gt;&lt;dates&gt;&lt;year&gt;2018&lt;/year&gt;&lt;/dates&gt;&lt;isbn&gt;1536-1233&lt;/isbn&gt;&lt;urls&gt;&lt;/urls&gt;&lt;/record&gt;&lt;/Cite&gt;&lt;Cite&gt;&lt;Author&gt;He&lt;/Author&gt;&lt;Year&gt;2023&lt;/Year&gt;&lt;RecNum&gt;17&lt;/RecNum&gt;&lt;record&gt;&lt;rec-number&gt;17&lt;/rec-number&gt;&lt;foreign-keys&gt;&lt;key app="EN" db-id="9w5ew52vsftav1eww2cptfz45szrzf29zst9" timestamp="1736203205"&gt;17&lt;/key&gt;&lt;/foreign-keys&gt;&lt;ref-type name="Journal Article"&gt;17&lt;/ref-type&gt;&lt;contributors&gt;&lt;authors&gt;&lt;author&gt;He, Jian&lt;/author&gt;&lt;author&gt;Song, Xuena&lt;/author&gt;&lt;author&gt;Su, Yuhan&lt;/author&gt;&lt;author&gt;Xiao, Zhonghua&lt;/author&gt;&lt;/authors&gt;&lt;/contributors&gt;&lt;titles&gt;&lt;title&gt;A smart obstacle avoiding technology based on depth camera for blind and visually impaired people&lt;/title&gt;&lt;secondary-title&gt;CCF Transactions on Pervasive Computing and Interaction&lt;/secondary-title&gt;&lt;/titles&gt;&lt;periodical&gt;&lt;full-title&gt;CCF Transactions on Pervasive Computing and Interaction&lt;/full-title&gt;&lt;/periodical&gt;&lt;pages&gt;382-395&lt;/pages&gt;&lt;volume&gt;5&lt;/volume&gt;&lt;number&gt;4&lt;/number&gt;&lt;dates&gt;&lt;year&gt;2023&lt;/year&gt;&lt;/dates&gt;&lt;isbn&gt;2524-521X&lt;/isbn&gt;&lt;urls&gt;&lt;/urls&gt;&lt;/record&gt;&lt;/Cite&gt;&lt;/EndNote&gt;</w:instrText>
      </w:r>
      <w:r w:rsidR="006F6ED9" w:rsidRPr="00943BAF">
        <w:rPr>
          <w:rFonts w:ascii="Cambria" w:hAnsi="Cambria" w:cstheme="majorBidi"/>
          <w:sz w:val="20"/>
          <w:szCs w:val="20"/>
        </w:rPr>
        <w:fldChar w:fldCharType="separate"/>
      </w:r>
      <w:r w:rsidR="00943BAF" w:rsidRPr="00943BAF">
        <w:rPr>
          <w:rFonts w:ascii="Cambria" w:hAnsi="Cambria" w:cstheme="majorBidi"/>
          <w:noProof/>
          <w:sz w:val="20"/>
          <w:szCs w:val="20"/>
        </w:rPr>
        <w:t>(J. He, Song, Su, &amp; Xiao, 2023; Li et al., 2018)</w:t>
      </w:r>
      <w:r w:rsidR="006F6ED9" w:rsidRPr="00943BAF">
        <w:rPr>
          <w:rFonts w:ascii="Cambria" w:hAnsi="Cambria" w:cstheme="majorBidi"/>
          <w:sz w:val="20"/>
          <w:szCs w:val="20"/>
        </w:rPr>
        <w:fldChar w:fldCharType="end"/>
      </w:r>
      <w:r w:rsidRPr="00943BAF">
        <w:rPr>
          <w:rFonts w:ascii="Cambria" w:eastAsia="Cambria" w:hAnsi="Cambria" w:cs="Cambria"/>
          <w:sz w:val="20"/>
          <w:szCs w:val="20"/>
        </w:rPr>
        <w:t xml:space="preserve">. </w:t>
      </w:r>
    </w:p>
    <w:p w14:paraId="6E36E4E5" w14:textId="5177BC1F" w:rsidR="00D62550" w:rsidRPr="00870301" w:rsidRDefault="3B79D105" w:rsidP="00B90B9E">
      <w:pPr>
        <w:spacing w:before="240" w:after="240"/>
        <w:jc w:val="lowKashida"/>
        <w:rPr>
          <w:rFonts w:ascii="Cambria" w:hAnsi="Cambria" w:cstheme="majorBidi"/>
          <w:sz w:val="20"/>
          <w:szCs w:val="20"/>
          <w:lang w:bidi="ar-EG"/>
        </w:rPr>
      </w:pPr>
      <w:r w:rsidRPr="3B79D105">
        <w:rPr>
          <w:rFonts w:ascii="Cambria" w:hAnsi="Cambria" w:cstheme="majorBidi"/>
          <w:sz w:val="20"/>
          <w:szCs w:val="20"/>
          <w:lang w:val="en-US" w:bidi="ar-EG"/>
        </w:rPr>
        <w:t xml:space="preserve">This research seeks to address the previously mentioned gaps by developing a mobile application that combines real-time object detection with OCR functionality. By leveraging cutting-edge technologies like YOLOv8 and Azure AI Vision, and training on a custom dataset tailored to a university environment, the application aims to provide a seamless, intuitive, and efficient solution for visually impaired users. The main objective of this project is to develop an application for visually impaired individuals to navigate safely in the outdoors of a university campus without assistance. </w:t>
      </w:r>
      <w:r w:rsidRPr="00CD5F52">
        <w:rPr>
          <w:rFonts w:ascii="Cambria" w:hAnsi="Cambria" w:cstheme="majorBidi"/>
          <w:sz w:val="20"/>
          <w:szCs w:val="20"/>
          <w:lang w:bidi="ar-EG"/>
        </w:rPr>
        <w:t>Unlike existing fragmented assistive tools, the proposed system provides an integrated and real-time wearable solution combining object detection, distance estimation, and OCR functionalities, ensuring low latency, enhanced autonomy, and improved usability for visually impaired users.</w:t>
      </w:r>
      <w:r w:rsidRPr="3B79D105">
        <w:rPr>
          <w:rFonts w:ascii="Cambria" w:hAnsi="Cambria" w:cstheme="majorBidi"/>
          <w:sz w:val="20"/>
          <w:szCs w:val="20"/>
          <w:lang w:bidi="ar-EG"/>
        </w:rPr>
        <w:t xml:space="preserve"> </w:t>
      </w:r>
    </w:p>
    <w:p w14:paraId="75733FE6" w14:textId="01ED6E25" w:rsidR="00D62550" w:rsidRPr="00870301" w:rsidRDefault="69783AF8" w:rsidP="69783AF8">
      <w:pPr>
        <w:jc w:val="lowKashida"/>
        <w:rPr>
          <w:rFonts w:ascii="Cambria" w:hAnsi="Cambria" w:cstheme="majorBidi"/>
          <w:sz w:val="20"/>
          <w:szCs w:val="20"/>
          <w:lang w:bidi="ar-EG"/>
        </w:rPr>
      </w:pPr>
      <w:r w:rsidRPr="69783AF8">
        <w:rPr>
          <w:rFonts w:ascii="Cambria" w:hAnsi="Cambria" w:cstheme="majorBidi"/>
          <w:sz w:val="20"/>
          <w:szCs w:val="20"/>
          <w:lang w:bidi="ar-EG"/>
        </w:rPr>
        <w:t>This application includes two key features: OCR with speech functionality and a safe walk feature that alerts users to potential collisions within one meter. The application has two primary features. One is OCR with speech functionality, as this feature reads out any text of interest to the user. For example, the user can take a picture of a menu in the canteen, and the OCR will extract the text, which the speech function will read aloud. The second feature is “walk safe”, which helps the user navigate safely by updating them about potential collisions within one meter. The user can detect streetlights, cars, or any individual passing within one meter.</w:t>
      </w:r>
    </w:p>
    <w:p w14:paraId="45F668DF" w14:textId="0E37FCB8" w:rsidR="3B79D105" w:rsidRDefault="3B79D105" w:rsidP="00CD5F52">
      <w:pPr>
        <w:jc w:val="lowKashida"/>
        <w:rPr>
          <w:rFonts w:ascii="Cambria" w:eastAsia="Cambria" w:hAnsi="Cambria" w:cs="Cambria"/>
          <w:color w:val="000000" w:themeColor="text1"/>
          <w:sz w:val="20"/>
          <w:szCs w:val="20"/>
          <w:lang w:val="en-US"/>
        </w:rPr>
      </w:pPr>
      <w:r w:rsidRPr="3B79D105">
        <w:rPr>
          <w:rFonts w:ascii="Cambria" w:eastAsia="Cambria" w:hAnsi="Cambria" w:cs="Cambria"/>
          <w:color w:val="000000" w:themeColor="text1"/>
          <w:sz w:val="20"/>
          <w:szCs w:val="20"/>
          <w:lang w:val="en-US"/>
        </w:rPr>
        <w:t>This design empowers visually impaired individuals to navigate and manage a wide range of everyday situations</w:t>
      </w:r>
      <w:r w:rsidR="00CD5F52">
        <w:rPr>
          <w:rFonts w:ascii="Cambria" w:eastAsia="Cambria" w:hAnsi="Cambria" w:cs="Cambria"/>
          <w:color w:val="000000" w:themeColor="text1"/>
          <w:sz w:val="20"/>
          <w:szCs w:val="20"/>
          <w:lang w:val="en-US"/>
        </w:rPr>
        <w:t>,</w:t>
      </w:r>
      <w:r w:rsidRPr="3B79D105">
        <w:rPr>
          <w:rFonts w:ascii="Cambria" w:eastAsia="Cambria" w:hAnsi="Cambria" w:cs="Cambria"/>
          <w:color w:val="000000" w:themeColor="text1"/>
          <w:sz w:val="20"/>
          <w:szCs w:val="20"/>
          <w:lang w:val="en-US"/>
        </w:rPr>
        <w:t xml:space="preserve"> such as moving between classrooms, attending conferences, reading text, or independently ordering food in a cafeteria. While the current application has been trained and </w:t>
      </w:r>
      <w:proofErr w:type="spellStart"/>
      <w:r w:rsidRPr="3B79D105">
        <w:rPr>
          <w:rFonts w:ascii="Cambria" w:eastAsia="Cambria" w:hAnsi="Cambria" w:cs="Cambria"/>
          <w:color w:val="000000" w:themeColor="text1"/>
          <w:sz w:val="20"/>
          <w:szCs w:val="20"/>
          <w:lang w:val="en-US"/>
        </w:rPr>
        <w:t>optimised</w:t>
      </w:r>
      <w:proofErr w:type="spellEnd"/>
      <w:r w:rsidRPr="3B79D105">
        <w:rPr>
          <w:rFonts w:ascii="Cambria" w:eastAsia="Cambria" w:hAnsi="Cambria" w:cs="Cambria"/>
          <w:color w:val="000000" w:themeColor="text1"/>
          <w:sz w:val="20"/>
          <w:szCs w:val="20"/>
          <w:lang w:val="en-US"/>
        </w:rPr>
        <w:t xml:space="preserve"> for use within university premises, its framework can be readily extended to broader environments such as hospitals, workplaces, and other public spaces.</w:t>
      </w:r>
    </w:p>
    <w:p w14:paraId="2C64B7C6" w14:textId="5EF092E1" w:rsidR="0085155E" w:rsidRPr="0085155E" w:rsidRDefault="0085155E" w:rsidP="0085155E">
      <w:pPr>
        <w:jc w:val="lowKashida"/>
        <w:rPr>
          <w:rFonts w:ascii="Cambria" w:eastAsia="Cambria" w:hAnsi="Cambria" w:cs="Cambria"/>
          <w:color w:val="000000" w:themeColor="text1"/>
          <w:sz w:val="20"/>
          <w:szCs w:val="20"/>
          <w:lang w:val="en-US"/>
        </w:rPr>
      </w:pPr>
      <w:r w:rsidRPr="0085155E">
        <w:rPr>
          <w:rFonts w:ascii="Cambria" w:eastAsia="Cambria" w:hAnsi="Cambria" w:cs="Cambria"/>
          <w:color w:val="000000" w:themeColor="text1"/>
          <w:sz w:val="20"/>
          <w:szCs w:val="20"/>
          <w:lang w:val="en-US"/>
        </w:rPr>
        <w:t>To validate this approach, the remainder of this paper is structured as follows: Section 2 critically reviews existing assistive technologies to clarify the research gap; Section 3 details our integrated system architecture and the comparative evaluation methodology for YOLOv8 variants; Section 4 presents performance results; Section 5 discusses implications relative to existing systems; and Section 6 concludes with limitations and future directions.</w:t>
      </w:r>
    </w:p>
    <w:p w14:paraId="337D0846" w14:textId="3E227111" w:rsidR="00D62550" w:rsidRPr="00870301" w:rsidRDefault="000E0188" w:rsidP="00D62550">
      <w:pPr>
        <w:rPr>
          <w:rFonts w:ascii="Cambria" w:hAnsi="Cambria" w:cstheme="majorBidi"/>
          <w:b/>
          <w:bCs/>
          <w:sz w:val="24"/>
          <w:szCs w:val="24"/>
          <w:lang w:val="en-US" w:bidi="ar-EG"/>
        </w:rPr>
      </w:pPr>
      <w:proofErr w:type="gramStart"/>
      <w:r w:rsidRPr="00870301">
        <w:rPr>
          <w:rFonts w:ascii="Cambria" w:hAnsi="Cambria" w:cstheme="majorBidi"/>
          <w:b/>
          <w:bCs/>
          <w:sz w:val="24"/>
          <w:szCs w:val="24"/>
          <w:lang w:val="en-US" w:bidi="ar-EG"/>
        </w:rPr>
        <w:t>2  Literature</w:t>
      </w:r>
      <w:proofErr w:type="gramEnd"/>
      <w:r w:rsidRPr="00870301">
        <w:rPr>
          <w:rFonts w:ascii="Cambria" w:hAnsi="Cambria" w:cstheme="majorBidi"/>
          <w:b/>
          <w:bCs/>
          <w:sz w:val="24"/>
          <w:szCs w:val="24"/>
          <w:lang w:val="en-US" w:bidi="ar-EG"/>
        </w:rPr>
        <w:t xml:space="preserve"> Review</w:t>
      </w:r>
    </w:p>
    <w:p w14:paraId="2478B936" w14:textId="30176214" w:rsidR="00D62550" w:rsidRPr="00870301" w:rsidRDefault="00D62550" w:rsidP="00D62550">
      <w:pPr>
        <w:jc w:val="lowKashida"/>
        <w:rPr>
          <w:rFonts w:ascii="Cambria" w:hAnsi="Cambria" w:cstheme="majorBidi"/>
          <w:sz w:val="20"/>
          <w:szCs w:val="20"/>
          <w:lang w:val="en-US" w:bidi="ar-EG"/>
        </w:rPr>
      </w:pPr>
      <w:r w:rsidRPr="00870301">
        <w:rPr>
          <w:rFonts w:ascii="Cambria" w:hAnsi="Cambria" w:cstheme="majorBidi"/>
          <w:sz w:val="20"/>
          <w:szCs w:val="20"/>
          <w:lang w:val="en-US" w:bidi="ar-EG"/>
        </w:rPr>
        <w:t>The advancement of assistive technologies has significantly improved the quality of life for visually impaired individuals. However, limitations in intuitiveness, real-time performance, and the integration of multiple functionalities persist. This literature review explores existing technologies and methodologies relevant to object detection, OCR, and their integration into assistive systems while identifying gaps addressed by this research.</w:t>
      </w:r>
    </w:p>
    <w:p w14:paraId="49855DE1" w14:textId="45035727" w:rsidR="00D62550" w:rsidRPr="00870301" w:rsidRDefault="00D62550" w:rsidP="00512FE1">
      <w:pPr>
        <w:spacing w:after="0"/>
        <w:jc w:val="lowKashida"/>
        <w:rPr>
          <w:rFonts w:ascii="Cambria" w:hAnsi="Cambria"/>
          <w:b/>
          <w:bCs/>
          <w:lang w:val="en-US" w:bidi="ar-EG"/>
        </w:rPr>
      </w:pPr>
      <w:r w:rsidRPr="00870301">
        <w:rPr>
          <w:rFonts w:ascii="Cambria" w:hAnsi="Cambria"/>
          <w:b/>
          <w:bCs/>
          <w:lang w:val="en-US" w:bidi="ar-EG"/>
        </w:rPr>
        <w:t>2.1 Assistive Technologies for Navigation and Object Detection</w:t>
      </w:r>
    </w:p>
    <w:p w14:paraId="12103CA4" w14:textId="1FA29C9A" w:rsidR="002A4615" w:rsidRPr="00870301" w:rsidRDefault="00D62550" w:rsidP="004B4578">
      <w:pPr>
        <w:pStyle w:val="NormalWeb"/>
        <w:jc w:val="lowKashida"/>
        <w:rPr>
          <w:rFonts w:ascii="Cambria" w:hAnsi="Cambria" w:cstheme="majorBidi"/>
          <w:sz w:val="20"/>
          <w:szCs w:val="20"/>
        </w:rPr>
      </w:pPr>
      <w:r w:rsidRPr="00870301">
        <w:rPr>
          <w:rFonts w:ascii="Cambria" w:hAnsi="Cambria" w:cstheme="majorBidi"/>
          <w:sz w:val="20"/>
          <w:szCs w:val="20"/>
        </w:rPr>
        <w:t xml:space="preserve">Navigation aids have evolved to support visually impaired individuals by detecting obstacles and guiding them through environments. Early systems, such as the Microsoft Kinect-powered NAVI, focused on obstacle detection and recognition, offering mobility enhancements but limited to indoor use due to hardware dependencies </w:t>
      </w:r>
      <w:r w:rsidRPr="00870301">
        <w:rPr>
          <w:rFonts w:ascii="Cambria" w:hAnsi="Cambria" w:cstheme="majorBidi"/>
          <w:sz w:val="20"/>
          <w:szCs w:val="20"/>
        </w:rPr>
        <w:fldChar w:fldCharType="begin"/>
      </w:r>
      <w:r w:rsidRPr="00870301">
        <w:rPr>
          <w:rFonts w:ascii="Cambria" w:hAnsi="Cambria" w:cstheme="majorBidi"/>
          <w:sz w:val="20"/>
          <w:szCs w:val="20"/>
        </w:rPr>
        <w:instrText xml:space="preserve"> ADDIN EN.CITE &lt;EndNote&gt;&lt;Cite&gt;&lt;Author&gt;Zöllner&lt;/Author&gt;&lt;Year&gt;2011&lt;/Year&gt;&lt;RecNum&gt;4&lt;/RecNum&gt;&lt;DisplayText&gt;(Zöllner et al., 2011)&lt;/DisplayText&gt;&lt;record&gt;&lt;rec-number&gt;4&lt;/rec-number&gt;&lt;foreign-keys&gt;&lt;key app="EN" db-id="9w5ew52vsftav1eww2cptfz45szrzf29zst9" timestamp="1736182352"&gt;4&lt;/key&gt;&lt;/foreign-keys&gt;&lt;ref-type name="Conference Proceedings"&gt;10&lt;/ref-type&gt;&lt;contributors&gt;&lt;authors&gt;&lt;author&gt;Zöllner, Michael&lt;/author&gt;&lt;author&gt;Huber, Stephan&lt;/author&gt;&lt;author&gt;Jetter, Hans-Christian&lt;/author&gt;&lt;author&gt;Reiterer, Harald&lt;/author&gt;&lt;/authors&gt;&lt;/contributors&gt;&lt;titles&gt;&lt;title&gt;NAVI–a proof-of-concept of a mobile navigational aid for visually impaired based on the microsoft kinect&lt;/title&gt;&lt;secondary-title&gt;Human-Computer Interaction–INTERACT 2011: 13th IFIP TC 13 International Conference, Lisbon, Portugal, September 5-9, 2011, Proceedings, Part IV 13&lt;/secondary-title&gt;&lt;/titles&gt;&lt;pages&gt;584-587&lt;/pages&gt;&lt;dates&gt;&lt;year&gt;2011&lt;/year&gt;&lt;/dates&gt;&lt;publisher&gt;Springer&lt;/publisher&gt;&lt;isbn&gt;3642237673&lt;/isbn&gt;&lt;urls&gt;&lt;/urls&gt;&lt;/record&gt;&lt;/Cite&gt;&lt;/EndNote&gt;</w:instrText>
      </w:r>
      <w:r w:rsidRPr="00870301">
        <w:rPr>
          <w:rFonts w:ascii="Cambria" w:hAnsi="Cambria" w:cstheme="majorBidi"/>
          <w:sz w:val="20"/>
          <w:szCs w:val="20"/>
        </w:rPr>
        <w:fldChar w:fldCharType="separate"/>
      </w:r>
      <w:r w:rsidRPr="00870301">
        <w:rPr>
          <w:rFonts w:ascii="Cambria" w:hAnsi="Cambria" w:cstheme="majorBidi"/>
          <w:noProof/>
          <w:sz w:val="20"/>
          <w:szCs w:val="20"/>
        </w:rPr>
        <w:t>(Zöllner et al., 2011)</w:t>
      </w:r>
      <w:r w:rsidRPr="00870301">
        <w:rPr>
          <w:rFonts w:ascii="Cambria" w:hAnsi="Cambria" w:cstheme="majorBidi"/>
          <w:sz w:val="20"/>
          <w:szCs w:val="20"/>
        </w:rPr>
        <w:fldChar w:fldCharType="end"/>
      </w:r>
      <w:r w:rsidRPr="00870301">
        <w:rPr>
          <w:rFonts w:ascii="Cambria" w:hAnsi="Cambria" w:cstheme="majorBidi"/>
          <w:sz w:val="20"/>
          <w:szCs w:val="20"/>
        </w:rPr>
        <w:t xml:space="preserve">. Similarly, systems like Smart Cane and Haptic Radar </w:t>
      </w:r>
      <w:r w:rsidRPr="00870301">
        <w:rPr>
          <w:rFonts w:ascii="Cambria" w:hAnsi="Cambria" w:cstheme="majorBidi"/>
          <w:sz w:val="20"/>
          <w:szCs w:val="20"/>
        </w:rPr>
        <w:lastRenderedPageBreak/>
        <w:t xml:space="preserve">employed depth cameras and infrared sensors to detect nearby objects, but their reliance on specific hardware constrained scalability and adoption </w:t>
      </w:r>
      <w:r w:rsidRPr="00870301">
        <w:rPr>
          <w:rFonts w:ascii="Cambria" w:hAnsi="Cambria" w:cstheme="majorBidi"/>
          <w:sz w:val="20"/>
          <w:szCs w:val="20"/>
        </w:rPr>
        <w:fldChar w:fldCharType="begin"/>
      </w:r>
      <w:r w:rsidRPr="00870301">
        <w:rPr>
          <w:rFonts w:ascii="Cambria" w:hAnsi="Cambria" w:cstheme="majorBidi"/>
          <w:sz w:val="20"/>
          <w:szCs w:val="20"/>
        </w:rPr>
        <w:instrText xml:space="preserve"> ADDIN EN.CITE &lt;EndNote&gt;&lt;Cite&gt;&lt;Author&gt;Jafri&lt;/Author&gt;&lt;Year&gt;2017&lt;/Year&gt;&lt;RecNum&gt;15&lt;/RecNum&gt;&lt;DisplayText&gt;(Jafri, Campos, Ali, &amp;amp; Arabnia, 2017)&lt;/DisplayText&gt;&lt;record&gt;&lt;rec-number&gt;15&lt;/rec-number&gt;&lt;foreign-keys&gt;&lt;key app="EN" db-id="9w5ew52vsftav1eww2cptfz45szrzf29zst9" timestamp="1736201206"&gt;15&lt;/key&gt;&lt;/foreign-keys&gt;&lt;ref-type name="Journal Article"&gt;17&lt;/ref-type&gt;&lt;contributors&gt;&lt;authors&gt;&lt;author&gt;Jafri, Rabia&lt;/author&gt;&lt;author&gt;Campos, Rodrigo Louzada&lt;/author&gt;&lt;author&gt;Ali, Syed Abid&lt;/author&gt;&lt;author&gt;Arabnia, Hamid R&lt;/author&gt;&lt;/authors&gt;&lt;/contributors&gt;&lt;titles&gt;&lt;title&gt;Visual and infrared sensor data-based obstacle detection for the visually impaired using the Google project tango tablet development kit and the unity engine&lt;/title&gt;&lt;secondary-title&gt;IEEE Access&lt;/secondary-title&gt;&lt;/titles&gt;&lt;periodical&gt;&lt;full-title&gt;IEEE Access&lt;/full-title&gt;&lt;/periodical&gt;&lt;pages&gt;443-454&lt;/pages&gt;&lt;volume&gt;6&lt;/volume&gt;&lt;dates&gt;&lt;year&gt;2017&lt;/year&gt;&lt;/dates&gt;&lt;isbn&gt;2169-3536&lt;/isbn&gt;&lt;urls&gt;&lt;/urls&gt;&lt;/record&gt;&lt;/Cite&gt;&lt;/EndNote&gt;</w:instrText>
      </w:r>
      <w:r w:rsidRPr="00870301">
        <w:rPr>
          <w:rFonts w:ascii="Cambria" w:hAnsi="Cambria" w:cstheme="majorBidi"/>
          <w:sz w:val="20"/>
          <w:szCs w:val="20"/>
        </w:rPr>
        <w:fldChar w:fldCharType="separate"/>
      </w:r>
      <w:r w:rsidRPr="00870301">
        <w:rPr>
          <w:rFonts w:ascii="Cambria" w:hAnsi="Cambria" w:cstheme="majorBidi"/>
          <w:noProof/>
          <w:sz w:val="20"/>
          <w:szCs w:val="20"/>
        </w:rPr>
        <w:t>(Jafri, Campos, Ali, &amp; Arabnia, 2017)</w:t>
      </w:r>
      <w:r w:rsidRPr="00870301">
        <w:rPr>
          <w:rFonts w:ascii="Cambria" w:hAnsi="Cambria" w:cstheme="majorBidi"/>
          <w:sz w:val="20"/>
          <w:szCs w:val="20"/>
        </w:rPr>
        <w:fldChar w:fldCharType="end"/>
      </w:r>
      <w:r w:rsidRPr="00870301">
        <w:rPr>
          <w:rFonts w:ascii="Cambria" w:hAnsi="Cambria" w:cstheme="majorBidi"/>
          <w:sz w:val="20"/>
          <w:szCs w:val="20"/>
        </w:rPr>
        <w:t xml:space="preserve">. Recent innovations in object detection have leveraged advancements in deep learning. YOLO (You Only Look Once) models have revolutionised real-time object detection with their speed and accuracy. Earlier versions, such as YOLOv3, introduced multi-scale predictions, while YOLOv4 incorporated enhancements like </w:t>
      </w:r>
      <w:r w:rsidR="00CC1496" w:rsidRPr="00870301">
        <w:rPr>
          <w:rFonts w:ascii="Cambria" w:hAnsi="Cambria" w:cstheme="majorBidi"/>
          <w:sz w:val="20"/>
          <w:szCs w:val="20"/>
        </w:rPr>
        <w:t>M</w:t>
      </w:r>
      <w:r w:rsidRPr="00870301">
        <w:rPr>
          <w:rFonts w:ascii="Cambria" w:hAnsi="Cambria" w:cstheme="majorBidi"/>
          <w:sz w:val="20"/>
          <w:szCs w:val="20"/>
        </w:rPr>
        <w:t xml:space="preserve">ish activation and spatial pyramid pooling </w:t>
      </w:r>
      <w:r w:rsidRPr="00870301">
        <w:rPr>
          <w:rFonts w:ascii="Cambria" w:hAnsi="Cambria" w:cstheme="majorBidi"/>
          <w:sz w:val="20"/>
          <w:szCs w:val="20"/>
        </w:rPr>
        <w:fldChar w:fldCharType="begin"/>
      </w:r>
      <w:r w:rsidR="00901AC5" w:rsidRPr="00870301">
        <w:rPr>
          <w:rFonts w:ascii="Cambria" w:hAnsi="Cambria" w:cstheme="majorBidi"/>
          <w:sz w:val="20"/>
          <w:szCs w:val="20"/>
        </w:rPr>
        <w:instrText xml:space="preserve"> ADDIN EN.CITE &lt;EndNote&gt;&lt;Cite&gt;&lt;Author&gt;Redmon&lt;/Author&gt;&lt;Year&gt;2016&lt;/Year&gt;&lt;RecNum&gt;16&lt;/RecNum&gt;&lt;DisplayText&gt;(J Redmon, 2016)&lt;/DisplayText&gt;&lt;record&gt;&lt;rec-number&gt;16&lt;/rec-number&gt;&lt;foreign-keys&gt;&lt;key app="EN" db-id="9w5ew52vsftav1eww2cptfz45szrzf29zst9" timestamp="1736201287"&gt;16&lt;/key&gt;&lt;/foreign-keys&gt;&lt;ref-type name="Conference Proceedings"&gt;10&lt;/ref-type&gt;&lt;contributors&gt;&lt;authors&gt;&lt;author&gt;Redmon, J&lt;/author&gt;&lt;/authors&gt;&lt;/contributors&gt;&lt;titles&gt;&lt;title&gt;You only look once: Unified, real-time object detection&lt;/title&gt;&lt;secondary-title&gt;Proceedings of the IEEE conference on computer vision and pattern recognition&lt;/secondary-title&gt;&lt;/titles&gt;&lt;dates&gt;&lt;year&gt;2016&lt;/year&gt;&lt;/dates&gt;&lt;urls&gt;&lt;/urls&gt;&lt;/record&gt;&lt;/Cite&gt;&lt;/EndNote&gt;</w:instrText>
      </w:r>
      <w:r w:rsidRPr="00870301">
        <w:rPr>
          <w:rFonts w:ascii="Cambria" w:hAnsi="Cambria" w:cstheme="majorBidi"/>
          <w:sz w:val="20"/>
          <w:szCs w:val="20"/>
        </w:rPr>
        <w:fldChar w:fldCharType="separate"/>
      </w:r>
      <w:r w:rsidR="00901AC5" w:rsidRPr="00870301">
        <w:rPr>
          <w:rFonts w:ascii="Cambria" w:hAnsi="Cambria" w:cstheme="majorBidi"/>
          <w:noProof/>
          <w:sz w:val="20"/>
          <w:szCs w:val="20"/>
        </w:rPr>
        <w:t>(J Redmon, 2016)</w:t>
      </w:r>
      <w:r w:rsidRPr="00870301">
        <w:rPr>
          <w:rFonts w:ascii="Cambria" w:hAnsi="Cambria" w:cstheme="majorBidi"/>
          <w:sz w:val="20"/>
          <w:szCs w:val="20"/>
        </w:rPr>
        <w:fldChar w:fldCharType="end"/>
      </w:r>
      <w:r w:rsidRPr="00870301">
        <w:rPr>
          <w:rFonts w:ascii="Cambria" w:hAnsi="Cambria" w:cstheme="majorBidi"/>
          <w:sz w:val="20"/>
          <w:szCs w:val="20"/>
        </w:rPr>
        <w:t xml:space="preserve">. The latest iterations, including YOLOv8, have further optimised detection through anchor-free architectures and efficient backbone networks, enabling faster and more accurate detections in dynamic environments </w:t>
      </w:r>
      <w:r w:rsidRPr="00870301">
        <w:rPr>
          <w:rFonts w:ascii="Cambria" w:hAnsi="Cambria" w:cstheme="majorBidi"/>
          <w:sz w:val="20"/>
          <w:szCs w:val="20"/>
        </w:rPr>
        <w:fldChar w:fldCharType="begin"/>
      </w:r>
      <w:r w:rsidR="00DE68C9" w:rsidRPr="00870301">
        <w:rPr>
          <w:rFonts w:ascii="Cambria" w:hAnsi="Cambria" w:cstheme="majorBidi"/>
          <w:sz w:val="20"/>
          <w:szCs w:val="20"/>
        </w:rPr>
        <w:instrText xml:space="preserve"> ADDIN EN.CITE &lt;EndNote&gt;&lt;Cite&gt;&lt;Author&gt;Wang&lt;/Author&gt;&lt;Year&gt;2024&lt;/Year&gt;&lt;RecNum&gt;6&lt;/RecNum&gt;&lt;DisplayText&gt;(C.-Y. Wang &amp;amp; Liao, 2024)&lt;/DisplayText&gt;&lt;record&gt;&lt;rec-number&gt;6&lt;/rec-number&gt;&lt;foreign-keys&gt;&lt;key app="EN" db-id="9w5ew52vsftav1eww2cptfz45szrzf29zst9" timestamp="1736187323"&gt;6&lt;/key&gt;&lt;/foreign-keys&gt;&lt;ref-type name="Journal Article"&gt;17&lt;/ref-type&gt;&lt;contributors&gt;&lt;authors&gt;&lt;author&gt;Wang, Chien-Yao&lt;/author&gt;&lt;author&gt;Liao, Hong-Yuan Mark&lt;/author&gt;&lt;/authors&gt;&lt;/contributors&gt;&lt;titles&gt;&lt;title&gt;YOLOv1 to YOLOv10: The fastest and most accurate real-time object detection systems&lt;/title&gt;&lt;secondary-title&gt;APSIPA Transactions on Signal and Information Processing&lt;/secondary-title&gt;&lt;/titles&gt;&lt;periodical&gt;&lt;full-title&gt;APSIPA Transactions on Signal and Information Processing&lt;/full-title&gt;&lt;/periodical&gt;&lt;volume&gt;13&lt;/volume&gt;&lt;number&gt;1&lt;/number&gt;&lt;dates&gt;&lt;year&gt;2024&lt;/year&gt;&lt;/dates&gt;&lt;isbn&gt;2048-7703&lt;/isbn&gt;&lt;urls&gt;&lt;/urls&gt;&lt;/record&gt;&lt;/Cite&gt;&lt;/EndNote&gt;</w:instrText>
      </w:r>
      <w:r w:rsidRPr="00870301">
        <w:rPr>
          <w:rFonts w:ascii="Cambria" w:hAnsi="Cambria" w:cstheme="majorBidi"/>
          <w:sz w:val="20"/>
          <w:szCs w:val="20"/>
        </w:rPr>
        <w:fldChar w:fldCharType="separate"/>
      </w:r>
      <w:r w:rsidR="00DE68C9" w:rsidRPr="00870301">
        <w:rPr>
          <w:rFonts w:ascii="Cambria" w:hAnsi="Cambria" w:cstheme="majorBidi"/>
          <w:noProof/>
          <w:sz w:val="20"/>
          <w:szCs w:val="20"/>
        </w:rPr>
        <w:t>(C.-Y. Wang &amp; Liao, 2024)</w:t>
      </w:r>
      <w:r w:rsidRPr="00870301">
        <w:rPr>
          <w:rFonts w:ascii="Cambria" w:hAnsi="Cambria" w:cstheme="majorBidi"/>
          <w:sz w:val="20"/>
          <w:szCs w:val="20"/>
        </w:rPr>
        <w:fldChar w:fldCharType="end"/>
      </w:r>
      <w:r w:rsidRPr="00870301">
        <w:rPr>
          <w:rFonts w:ascii="Cambria" w:hAnsi="Cambria" w:cstheme="majorBidi"/>
          <w:sz w:val="20"/>
          <w:szCs w:val="20"/>
        </w:rPr>
        <w:t xml:space="preserve">. Despite these advancements, the integration of these models into practical assistive applications remains limited, primarily due to computational constraints and the lack of custom datasets tailored for specific environments. Table 1 provides an overview of assistive technologies developed over the years, </w:t>
      </w:r>
      <w:r w:rsidR="00D21906" w:rsidRPr="00870301">
        <w:rPr>
          <w:rFonts w:ascii="Cambria" w:hAnsi="Cambria" w:cstheme="majorBidi"/>
          <w:sz w:val="20"/>
          <w:szCs w:val="20"/>
        </w:rPr>
        <w:t xml:space="preserve">as well as </w:t>
      </w:r>
      <w:r w:rsidRPr="00870301">
        <w:rPr>
          <w:rFonts w:ascii="Cambria" w:hAnsi="Cambria" w:cstheme="majorBidi"/>
          <w:sz w:val="20"/>
          <w:szCs w:val="20"/>
        </w:rPr>
        <w:t>their innovations and limitations.</w:t>
      </w:r>
    </w:p>
    <w:p w14:paraId="53D11651" w14:textId="7B735847" w:rsidR="00D62550" w:rsidRPr="00870301" w:rsidRDefault="00D62550" w:rsidP="00391DD8">
      <w:pPr>
        <w:pStyle w:val="NormalWeb"/>
        <w:spacing w:after="0" w:afterAutospacing="0"/>
        <w:rPr>
          <w:rFonts w:ascii="Cambria" w:hAnsi="Cambria" w:cstheme="majorBidi"/>
          <w:sz w:val="17"/>
          <w:szCs w:val="17"/>
        </w:rPr>
      </w:pPr>
      <w:r w:rsidRPr="00870301">
        <w:rPr>
          <w:rFonts w:ascii="Cambria" w:hAnsi="Cambria" w:cstheme="majorBidi"/>
          <w:b/>
          <w:bCs/>
          <w:sz w:val="17"/>
          <w:szCs w:val="17"/>
        </w:rPr>
        <w:t>Table 1</w:t>
      </w:r>
      <w:r w:rsidRPr="00870301">
        <w:rPr>
          <w:rFonts w:ascii="Cambria" w:hAnsi="Cambria" w:cstheme="majorBidi"/>
          <w:sz w:val="17"/>
          <w:szCs w:val="17"/>
        </w:rPr>
        <w:t>: Review of assistive technologies</w:t>
      </w:r>
    </w:p>
    <w:tbl>
      <w:tblPr>
        <w:tblStyle w:val="TableGrid"/>
        <w:tblW w:w="9547" w:type="dxa"/>
        <w:tblLayout w:type="fixed"/>
        <w:tblLook w:val="04A0" w:firstRow="1" w:lastRow="0" w:firstColumn="1" w:lastColumn="0" w:noHBand="0" w:noVBand="1"/>
      </w:tblPr>
      <w:tblGrid>
        <w:gridCol w:w="1384"/>
        <w:gridCol w:w="1418"/>
        <w:gridCol w:w="1134"/>
        <w:gridCol w:w="1559"/>
        <w:gridCol w:w="1300"/>
        <w:gridCol w:w="1393"/>
        <w:gridCol w:w="1359"/>
      </w:tblGrid>
      <w:tr w:rsidR="002A4615" w:rsidRPr="00870301" w14:paraId="58573EE9" w14:textId="77777777" w:rsidTr="0025061D">
        <w:tc>
          <w:tcPr>
            <w:tcW w:w="1384" w:type="dxa"/>
            <w:tcBorders>
              <w:top w:val="single" w:sz="12" w:space="0" w:color="auto"/>
              <w:left w:val="nil"/>
              <w:bottom w:val="single" w:sz="12" w:space="0" w:color="auto"/>
              <w:right w:val="nil"/>
            </w:tcBorders>
            <w:vAlign w:val="center"/>
          </w:tcPr>
          <w:p w14:paraId="367F26ED" w14:textId="13E3D8CE" w:rsidR="00D62550" w:rsidRPr="00870301" w:rsidRDefault="00D62550" w:rsidP="00D62550">
            <w:pPr>
              <w:pStyle w:val="NormalWeb"/>
              <w:rPr>
                <w:rFonts w:ascii="Cambria" w:hAnsi="Cambria" w:cstheme="majorBidi"/>
                <w:b/>
                <w:bCs/>
                <w:sz w:val="17"/>
                <w:szCs w:val="17"/>
              </w:rPr>
            </w:pPr>
            <w:r w:rsidRPr="00870301">
              <w:rPr>
                <w:rFonts w:ascii="Cambria" w:hAnsi="Cambria" w:cstheme="majorBidi"/>
                <w:b/>
                <w:bCs/>
                <w:sz w:val="17"/>
                <w:szCs w:val="17"/>
              </w:rPr>
              <w:t>Study</w:t>
            </w:r>
          </w:p>
        </w:tc>
        <w:tc>
          <w:tcPr>
            <w:tcW w:w="1418" w:type="dxa"/>
            <w:tcBorders>
              <w:top w:val="single" w:sz="12" w:space="0" w:color="auto"/>
              <w:left w:val="nil"/>
              <w:bottom w:val="single" w:sz="12" w:space="0" w:color="auto"/>
              <w:right w:val="nil"/>
            </w:tcBorders>
            <w:vAlign w:val="center"/>
          </w:tcPr>
          <w:p w14:paraId="47052259" w14:textId="553FB779" w:rsidR="00D62550" w:rsidRPr="00870301" w:rsidRDefault="00D62550" w:rsidP="00D62550">
            <w:pPr>
              <w:pStyle w:val="NormalWeb"/>
              <w:rPr>
                <w:rFonts w:ascii="Cambria" w:hAnsi="Cambria" w:cstheme="majorBidi"/>
                <w:b/>
                <w:bCs/>
                <w:sz w:val="17"/>
                <w:szCs w:val="17"/>
              </w:rPr>
            </w:pPr>
            <w:r w:rsidRPr="00870301">
              <w:rPr>
                <w:rFonts w:ascii="Cambria" w:hAnsi="Cambria" w:cstheme="majorBidi"/>
                <w:b/>
                <w:bCs/>
                <w:sz w:val="17"/>
                <w:szCs w:val="17"/>
              </w:rPr>
              <w:t>Technology Used</w:t>
            </w:r>
          </w:p>
        </w:tc>
        <w:tc>
          <w:tcPr>
            <w:tcW w:w="1134" w:type="dxa"/>
            <w:tcBorders>
              <w:top w:val="single" w:sz="12" w:space="0" w:color="auto"/>
              <w:left w:val="nil"/>
              <w:bottom w:val="single" w:sz="12" w:space="0" w:color="auto"/>
              <w:right w:val="nil"/>
            </w:tcBorders>
            <w:vAlign w:val="center"/>
          </w:tcPr>
          <w:p w14:paraId="2B03786A" w14:textId="086E735A" w:rsidR="00D62550" w:rsidRPr="00870301" w:rsidRDefault="00D62550" w:rsidP="00D62550">
            <w:pPr>
              <w:pStyle w:val="NormalWeb"/>
              <w:rPr>
                <w:rFonts w:ascii="Cambria" w:hAnsi="Cambria" w:cstheme="majorBidi"/>
                <w:b/>
                <w:bCs/>
                <w:sz w:val="17"/>
                <w:szCs w:val="17"/>
              </w:rPr>
            </w:pPr>
            <w:r w:rsidRPr="00870301">
              <w:rPr>
                <w:rFonts w:ascii="Cambria" w:hAnsi="Cambria" w:cstheme="majorBidi"/>
                <w:b/>
                <w:bCs/>
                <w:sz w:val="17"/>
                <w:szCs w:val="17"/>
              </w:rPr>
              <w:t>Innovation</w:t>
            </w:r>
          </w:p>
        </w:tc>
        <w:tc>
          <w:tcPr>
            <w:tcW w:w="1559" w:type="dxa"/>
            <w:tcBorders>
              <w:top w:val="single" w:sz="12" w:space="0" w:color="auto"/>
              <w:left w:val="nil"/>
              <w:bottom w:val="single" w:sz="12" w:space="0" w:color="auto"/>
              <w:right w:val="nil"/>
            </w:tcBorders>
            <w:vAlign w:val="center"/>
          </w:tcPr>
          <w:p w14:paraId="3F2F4A4F" w14:textId="104C07BC" w:rsidR="00D62550" w:rsidRPr="00870301" w:rsidRDefault="00D62550" w:rsidP="00D62550">
            <w:pPr>
              <w:pStyle w:val="NormalWeb"/>
              <w:rPr>
                <w:rFonts w:ascii="Cambria" w:hAnsi="Cambria" w:cstheme="majorBidi"/>
                <w:b/>
                <w:bCs/>
                <w:sz w:val="17"/>
                <w:szCs w:val="17"/>
              </w:rPr>
            </w:pPr>
            <w:r w:rsidRPr="00870301">
              <w:rPr>
                <w:rFonts w:ascii="Cambria" w:hAnsi="Cambria" w:cstheme="majorBidi"/>
                <w:b/>
                <w:bCs/>
                <w:sz w:val="17"/>
                <w:szCs w:val="17"/>
              </w:rPr>
              <w:t>Key Features</w:t>
            </w:r>
          </w:p>
        </w:tc>
        <w:tc>
          <w:tcPr>
            <w:tcW w:w="1300" w:type="dxa"/>
            <w:tcBorders>
              <w:top w:val="single" w:sz="12" w:space="0" w:color="auto"/>
              <w:left w:val="nil"/>
              <w:bottom w:val="single" w:sz="12" w:space="0" w:color="auto"/>
              <w:right w:val="nil"/>
            </w:tcBorders>
            <w:vAlign w:val="center"/>
          </w:tcPr>
          <w:p w14:paraId="14427D56" w14:textId="4FD16813" w:rsidR="00D62550" w:rsidRPr="00870301" w:rsidRDefault="00D62550" w:rsidP="00D62550">
            <w:pPr>
              <w:pStyle w:val="NormalWeb"/>
              <w:rPr>
                <w:rFonts w:ascii="Cambria" w:hAnsi="Cambria" w:cstheme="majorBidi"/>
                <w:b/>
                <w:bCs/>
                <w:sz w:val="17"/>
                <w:szCs w:val="17"/>
              </w:rPr>
            </w:pPr>
            <w:r w:rsidRPr="00870301">
              <w:rPr>
                <w:rFonts w:ascii="Cambria" w:hAnsi="Cambria" w:cstheme="majorBidi"/>
                <w:b/>
                <w:bCs/>
                <w:sz w:val="17"/>
                <w:szCs w:val="17"/>
              </w:rPr>
              <w:t>Applications</w:t>
            </w:r>
          </w:p>
        </w:tc>
        <w:tc>
          <w:tcPr>
            <w:tcW w:w="1393" w:type="dxa"/>
            <w:tcBorders>
              <w:top w:val="single" w:sz="12" w:space="0" w:color="auto"/>
              <w:left w:val="nil"/>
              <w:bottom w:val="single" w:sz="12" w:space="0" w:color="auto"/>
              <w:right w:val="nil"/>
            </w:tcBorders>
            <w:vAlign w:val="center"/>
          </w:tcPr>
          <w:p w14:paraId="55CF0E67" w14:textId="2F928442" w:rsidR="00D62550" w:rsidRPr="00870301" w:rsidRDefault="00D62550" w:rsidP="00D62550">
            <w:pPr>
              <w:pStyle w:val="NormalWeb"/>
              <w:rPr>
                <w:rFonts w:ascii="Cambria" w:hAnsi="Cambria" w:cstheme="majorBidi"/>
                <w:b/>
                <w:bCs/>
                <w:sz w:val="17"/>
                <w:szCs w:val="17"/>
              </w:rPr>
            </w:pPr>
            <w:r w:rsidRPr="00870301">
              <w:rPr>
                <w:rFonts w:ascii="Cambria" w:hAnsi="Cambria" w:cstheme="majorBidi"/>
                <w:b/>
                <w:bCs/>
                <w:sz w:val="17"/>
                <w:szCs w:val="17"/>
              </w:rPr>
              <w:t>Advantages</w:t>
            </w:r>
          </w:p>
        </w:tc>
        <w:tc>
          <w:tcPr>
            <w:tcW w:w="1359" w:type="dxa"/>
            <w:tcBorders>
              <w:top w:val="single" w:sz="12" w:space="0" w:color="auto"/>
              <w:left w:val="nil"/>
              <w:bottom w:val="single" w:sz="12" w:space="0" w:color="auto"/>
              <w:right w:val="nil"/>
            </w:tcBorders>
            <w:vAlign w:val="center"/>
          </w:tcPr>
          <w:p w14:paraId="03686E2C" w14:textId="22E8AC46" w:rsidR="00D62550" w:rsidRPr="00870301" w:rsidRDefault="00D62550" w:rsidP="00D62550">
            <w:pPr>
              <w:pStyle w:val="NormalWeb"/>
              <w:rPr>
                <w:rFonts w:ascii="Cambria" w:hAnsi="Cambria" w:cstheme="majorBidi"/>
                <w:b/>
                <w:bCs/>
                <w:sz w:val="17"/>
                <w:szCs w:val="17"/>
              </w:rPr>
            </w:pPr>
            <w:r w:rsidRPr="00870301">
              <w:rPr>
                <w:rFonts w:ascii="Cambria" w:hAnsi="Cambria" w:cstheme="majorBidi"/>
                <w:b/>
                <w:bCs/>
                <w:sz w:val="17"/>
                <w:szCs w:val="17"/>
              </w:rPr>
              <w:t>Disadvantages</w:t>
            </w:r>
          </w:p>
        </w:tc>
      </w:tr>
      <w:tr w:rsidR="002A4615" w:rsidRPr="00870301" w14:paraId="6BD5FA82" w14:textId="77777777" w:rsidTr="0025061D">
        <w:tc>
          <w:tcPr>
            <w:tcW w:w="1384" w:type="dxa"/>
            <w:tcBorders>
              <w:top w:val="single" w:sz="12" w:space="0" w:color="auto"/>
              <w:left w:val="nil"/>
              <w:right w:val="nil"/>
            </w:tcBorders>
            <w:vAlign w:val="center"/>
          </w:tcPr>
          <w:p w14:paraId="261561F0" w14:textId="661C6FE7"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fldChar w:fldCharType="begin"/>
            </w:r>
            <w:r w:rsidRPr="00870301">
              <w:rPr>
                <w:rFonts w:ascii="Cambria" w:hAnsi="Cambria" w:cstheme="majorBidi"/>
                <w:sz w:val="17"/>
                <w:szCs w:val="17"/>
              </w:rPr>
              <w:instrText xml:space="preserve"> ADDIN EN.CITE &lt;EndNote&gt;&lt;Cite&gt;&lt;Author&gt;Zöllner&lt;/Author&gt;&lt;Year&gt;2011&lt;/Year&gt;&lt;RecNum&gt;4&lt;/RecNum&gt;&lt;DisplayText&gt;(Zöllner et al., 2011)&lt;/DisplayText&gt;&lt;record&gt;&lt;rec-number&gt;4&lt;/rec-number&gt;&lt;foreign-keys&gt;&lt;key app="EN" db-id="9w5ew52vsftav1eww2cptfz45szrzf29zst9" timestamp="1736182352"&gt;4&lt;/key&gt;&lt;/foreign-keys&gt;&lt;ref-type name="Conference Proceedings"&gt;10&lt;/ref-type&gt;&lt;contributors&gt;&lt;authors&gt;&lt;author&gt;Zöllner, Michael&lt;/author&gt;&lt;author&gt;Huber, Stephan&lt;/author&gt;&lt;author&gt;Jetter, Hans-Christian&lt;/author&gt;&lt;author&gt;Reiterer, Harald&lt;/author&gt;&lt;/authors&gt;&lt;/contributors&gt;&lt;titles&gt;&lt;title&gt;NAVI–a proof-of-concept of a mobile navigational aid for visually impaired based on the microsoft kinect&lt;/title&gt;&lt;secondary-title&gt;Human-Computer Interaction–INTERACT 2011: 13th IFIP TC 13 International Conference, Lisbon, Portugal, September 5-9, 2011, Proceedings, Part IV 13&lt;/secondary-title&gt;&lt;/titles&gt;&lt;pages&gt;584-587&lt;/pages&gt;&lt;dates&gt;&lt;year&gt;2011&lt;/year&gt;&lt;/dates&gt;&lt;publisher&gt;Springer&lt;/publisher&gt;&lt;isbn&gt;3642237673&lt;/isbn&gt;&lt;urls&gt;&lt;/urls&gt;&lt;/record&gt;&lt;/Cite&gt;&lt;/EndNote&gt;</w:instrText>
            </w:r>
            <w:r w:rsidRPr="00870301">
              <w:rPr>
                <w:rFonts w:ascii="Cambria" w:hAnsi="Cambria" w:cstheme="majorBidi"/>
                <w:sz w:val="17"/>
                <w:szCs w:val="17"/>
              </w:rPr>
              <w:fldChar w:fldCharType="separate"/>
            </w:r>
            <w:r w:rsidRPr="00870301">
              <w:rPr>
                <w:rFonts w:ascii="Cambria" w:hAnsi="Cambria" w:cstheme="majorBidi"/>
                <w:noProof/>
                <w:sz w:val="17"/>
                <w:szCs w:val="17"/>
              </w:rPr>
              <w:t>(Zöllner et al., 2011)</w:t>
            </w:r>
            <w:r w:rsidRPr="00870301">
              <w:rPr>
                <w:rFonts w:ascii="Cambria" w:hAnsi="Cambria" w:cstheme="majorBidi"/>
                <w:sz w:val="17"/>
                <w:szCs w:val="17"/>
              </w:rPr>
              <w:fldChar w:fldCharType="end"/>
            </w:r>
          </w:p>
        </w:tc>
        <w:tc>
          <w:tcPr>
            <w:tcW w:w="1418" w:type="dxa"/>
            <w:tcBorders>
              <w:top w:val="single" w:sz="12" w:space="0" w:color="auto"/>
              <w:left w:val="nil"/>
              <w:right w:val="nil"/>
            </w:tcBorders>
            <w:vAlign w:val="center"/>
          </w:tcPr>
          <w:p w14:paraId="1D5B003E" w14:textId="68086C17"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Microsoft Kinect</w:t>
            </w:r>
          </w:p>
        </w:tc>
        <w:tc>
          <w:tcPr>
            <w:tcW w:w="1134" w:type="dxa"/>
            <w:tcBorders>
              <w:top w:val="single" w:sz="12" w:space="0" w:color="auto"/>
              <w:left w:val="nil"/>
              <w:right w:val="nil"/>
            </w:tcBorders>
            <w:vAlign w:val="center"/>
          </w:tcPr>
          <w:p w14:paraId="47250C03" w14:textId="26279888"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NAVI</w:t>
            </w:r>
          </w:p>
        </w:tc>
        <w:tc>
          <w:tcPr>
            <w:tcW w:w="1559" w:type="dxa"/>
            <w:tcBorders>
              <w:top w:val="single" w:sz="12" w:space="0" w:color="auto"/>
              <w:left w:val="nil"/>
              <w:right w:val="nil"/>
            </w:tcBorders>
            <w:vAlign w:val="center"/>
          </w:tcPr>
          <w:p w14:paraId="734A9F7C" w14:textId="58135BA4"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Obstacle detection</w:t>
            </w:r>
          </w:p>
        </w:tc>
        <w:tc>
          <w:tcPr>
            <w:tcW w:w="1300" w:type="dxa"/>
            <w:tcBorders>
              <w:top w:val="single" w:sz="12" w:space="0" w:color="auto"/>
              <w:left w:val="nil"/>
              <w:right w:val="nil"/>
            </w:tcBorders>
            <w:vAlign w:val="center"/>
          </w:tcPr>
          <w:p w14:paraId="10D5546E" w14:textId="79AF924B"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Navigation systems</w:t>
            </w:r>
          </w:p>
        </w:tc>
        <w:tc>
          <w:tcPr>
            <w:tcW w:w="1393" w:type="dxa"/>
            <w:tcBorders>
              <w:top w:val="single" w:sz="12" w:space="0" w:color="auto"/>
              <w:left w:val="nil"/>
              <w:right w:val="nil"/>
            </w:tcBorders>
            <w:vAlign w:val="center"/>
          </w:tcPr>
          <w:p w14:paraId="6314C784" w14:textId="5F8C40C7"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Low latency</w:t>
            </w:r>
          </w:p>
        </w:tc>
        <w:tc>
          <w:tcPr>
            <w:tcW w:w="1359" w:type="dxa"/>
            <w:tcBorders>
              <w:top w:val="single" w:sz="12" w:space="0" w:color="auto"/>
              <w:left w:val="nil"/>
              <w:right w:val="nil"/>
            </w:tcBorders>
            <w:vAlign w:val="center"/>
          </w:tcPr>
          <w:p w14:paraId="2F36FEB4" w14:textId="229E041C"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Limited to indoor</w:t>
            </w:r>
          </w:p>
        </w:tc>
      </w:tr>
      <w:tr w:rsidR="002A4615" w:rsidRPr="00870301" w14:paraId="4989CA40" w14:textId="77777777" w:rsidTr="0025061D">
        <w:tc>
          <w:tcPr>
            <w:tcW w:w="1384" w:type="dxa"/>
            <w:tcBorders>
              <w:left w:val="nil"/>
              <w:right w:val="nil"/>
            </w:tcBorders>
          </w:tcPr>
          <w:p w14:paraId="0AF83322" w14:textId="003859CA"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fldChar w:fldCharType="begin"/>
            </w:r>
            <w:r w:rsidRPr="00870301">
              <w:rPr>
                <w:rFonts w:ascii="Cambria" w:hAnsi="Cambria" w:cstheme="majorBidi"/>
                <w:sz w:val="17"/>
                <w:szCs w:val="17"/>
              </w:rPr>
              <w:instrText xml:space="preserve"> ADDIN EN.CITE &lt;EndNote&gt;&lt;Cite&gt;&lt;Author&gt;Real&lt;/Author&gt;&lt;Year&gt;2019&lt;/Year&gt;&lt;RecNum&gt;3&lt;/RecNum&gt;&lt;DisplayText&gt;(Real &amp;amp; Araujo, 2019)&lt;/DisplayText&gt;&lt;record&gt;&lt;rec-number&gt;3&lt;/rec-number&gt;&lt;foreign-keys&gt;&lt;key app="EN" db-id="9w5ew52vsftav1eww2cptfz45szrzf29zst9" timestamp="1736178986"&gt;3&lt;/key&gt;&lt;/foreign-keys&gt;&lt;ref-type name="Journal Article"&gt;17&lt;/ref-type&gt;&lt;contributors&gt;&lt;authors&gt;&lt;author&gt;Real, Santiago&lt;/author&gt;&lt;author&gt;Araujo, Alvaro&lt;/author&gt;&lt;/authors&gt;&lt;/contributors&gt;&lt;titles&gt;&lt;title&gt;Navigation systems for the blind and visually impaired: Past work, challenges, and open problems&lt;/title&gt;&lt;secondary-title&gt;Sensors&lt;/secondary-title&gt;&lt;/titles&gt;&lt;periodical&gt;&lt;full-title&gt;Sensors&lt;/full-title&gt;&lt;/periodical&gt;&lt;pages&gt;3404&lt;/pages&gt;&lt;volume&gt;19&lt;/volume&gt;&lt;number&gt;15&lt;/number&gt;&lt;dates&gt;&lt;year&gt;2019&lt;/year&gt;&lt;/dates&gt;&lt;isbn&gt;1424-8220&lt;/isbn&gt;&lt;urls&gt;&lt;/urls&gt;&lt;/record&gt;&lt;/Cite&gt;&lt;/EndNote&gt;</w:instrText>
            </w:r>
            <w:r w:rsidRPr="00870301">
              <w:rPr>
                <w:rFonts w:ascii="Cambria" w:hAnsi="Cambria" w:cstheme="majorBidi"/>
                <w:sz w:val="17"/>
                <w:szCs w:val="17"/>
              </w:rPr>
              <w:fldChar w:fldCharType="separate"/>
            </w:r>
            <w:r w:rsidRPr="00870301">
              <w:rPr>
                <w:rFonts w:ascii="Cambria" w:hAnsi="Cambria" w:cstheme="majorBidi"/>
                <w:noProof/>
                <w:sz w:val="17"/>
                <w:szCs w:val="17"/>
              </w:rPr>
              <w:t>(Real &amp; Araujo, 2019)</w:t>
            </w:r>
            <w:r w:rsidRPr="00870301">
              <w:rPr>
                <w:rFonts w:ascii="Cambria" w:hAnsi="Cambria" w:cstheme="majorBidi"/>
                <w:sz w:val="17"/>
                <w:szCs w:val="17"/>
              </w:rPr>
              <w:fldChar w:fldCharType="end"/>
            </w:r>
          </w:p>
        </w:tc>
        <w:tc>
          <w:tcPr>
            <w:tcW w:w="1418" w:type="dxa"/>
            <w:tcBorders>
              <w:left w:val="nil"/>
              <w:right w:val="nil"/>
            </w:tcBorders>
            <w:vAlign w:val="center"/>
          </w:tcPr>
          <w:p w14:paraId="6ECE5406" w14:textId="7688F333" w:rsidR="00D62550" w:rsidRPr="00870301" w:rsidRDefault="00D62550" w:rsidP="00D62550">
            <w:pPr>
              <w:pStyle w:val="NormalWeb"/>
              <w:jc w:val="lowKashida"/>
              <w:rPr>
                <w:rFonts w:ascii="Cambria" w:hAnsi="Cambria" w:cstheme="majorBidi"/>
                <w:sz w:val="17"/>
                <w:szCs w:val="17"/>
              </w:rPr>
            </w:pPr>
            <w:r w:rsidRPr="00870301">
              <w:rPr>
                <w:rFonts w:ascii="Cambria" w:hAnsi="Cambria" w:cstheme="majorBidi"/>
                <w:sz w:val="17"/>
                <w:szCs w:val="17"/>
              </w:rPr>
              <w:t>Project Tango</w:t>
            </w:r>
          </w:p>
        </w:tc>
        <w:tc>
          <w:tcPr>
            <w:tcW w:w="1134" w:type="dxa"/>
            <w:tcBorders>
              <w:left w:val="nil"/>
              <w:right w:val="nil"/>
            </w:tcBorders>
            <w:vAlign w:val="center"/>
          </w:tcPr>
          <w:p w14:paraId="7C7A5E9D" w14:textId="7EE6D360" w:rsidR="00D62550" w:rsidRPr="00870301" w:rsidRDefault="00D62550" w:rsidP="00D62550">
            <w:pPr>
              <w:pStyle w:val="NormalWeb"/>
              <w:jc w:val="lowKashida"/>
              <w:rPr>
                <w:rFonts w:ascii="Cambria" w:hAnsi="Cambria" w:cstheme="majorBidi"/>
                <w:sz w:val="17"/>
                <w:szCs w:val="17"/>
              </w:rPr>
            </w:pPr>
            <w:r w:rsidRPr="00870301">
              <w:rPr>
                <w:rFonts w:ascii="Cambria" w:hAnsi="Cambria" w:cstheme="majorBidi"/>
                <w:sz w:val="17"/>
                <w:szCs w:val="17"/>
              </w:rPr>
              <w:t>SLAM technology</w:t>
            </w:r>
          </w:p>
        </w:tc>
        <w:tc>
          <w:tcPr>
            <w:tcW w:w="1559" w:type="dxa"/>
            <w:tcBorders>
              <w:left w:val="nil"/>
              <w:right w:val="nil"/>
            </w:tcBorders>
            <w:vAlign w:val="center"/>
          </w:tcPr>
          <w:p w14:paraId="7D8CB7B9" w14:textId="784800C8" w:rsidR="00D62550" w:rsidRPr="00870301" w:rsidRDefault="00D62550" w:rsidP="00D62550">
            <w:pPr>
              <w:pStyle w:val="NormalWeb"/>
              <w:jc w:val="lowKashida"/>
              <w:rPr>
                <w:rFonts w:ascii="Cambria" w:hAnsi="Cambria" w:cstheme="majorBidi"/>
                <w:sz w:val="17"/>
                <w:szCs w:val="17"/>
              </w:rPr>
            </w:pPr>
            <w:r w:rsidRPr="00870301">
              <w:rPr>
                <w:rFonts w:ascii="Cambria" w:hAnsi="Cambria" w:cstheme="majorBidi"/>
                <w:sz w:val="17"/>
                <w:szCs w:val="17"/>
              </w:rPr>
              <w:t>Indoor positioning</w:t>
            </w:r>
          </w:p>
        </w:tc>
        <w:tc>
          <w:tcPr>
            <w:tcW w:w="1300" w:type="dxa"/>
            <w:tcBorders>
              <w:left w:val="nil"/>
              <w:right w:val="nil"/>
            </w:tcBorders>
            <w:vAlign w:val="center"/>
          </w:tcPr>
          <w:p w14:paraId="1A713CCE" w14:textId="7D53030C" w:rsidR="00D62550" w:rsidRPr="00870301" w:rsidRDefault="00D62550" w:rsidP="00D62550">
            <w:pPr>
              <w:pStyle w:val="NormalWeb"/>
              <w:jc w:val="lowKashida"/>
              <w:rPr>
                <w:rFonts w:ascii="Cambria" w:hAnsi="Cambria" w:cstheme="majorBidi"/>
                <w:sz w:val="17"/>
                <w:szCs w:val="17"/>
              </w:rPr>
            </w:pPr>
            <w:r w:rsidRPr="00870301">
              <w:rPr>
                <w:rFonts w:ascii="Cambria" w:hAnsi="Cambria" w:cstheme="majorBidi"/>
                <w:sz w:val="17"/>
                <w:szCs w:val="17"/>
              </w:rPr>
              <w:t>Drones</w:t>
            </w:r>
          </w:p>
        </w:tc>
        <w:tc>
          <w:tcPr>
            <w:tcW w:w="1393" w:type="dxa"/>
            <w:tcBorders>
              <w:left w:val="nil"/>
              <w:right w:val="nil"/>
            </w:tcBorders>
            <w:vAlign w:val="center"/>
          </w:tcPr>
          <w:p w14:paraId="05366369" w14:textId="74A8D014" w:rsidR="00D62550" w:rsidRPr="00870301" w:rsidRDefault="00D62550" w:rsidP="00D62550">
            <w:pPr>
              <w:pStyle w:val="NormalWeb"/>
              <w:jc w:val="lowKashida"/>
              <w:rPr>
                <w:rFonts w:ascii="Cambria" w:hAnsi="Cambria" w:cstheme="majorBidi"/>
                <w:sz w:val="17"/>
                <w:szCs w:val="17"/>
              </w:rPr>
            </w:pPr>
            <w:r w:rsidRPr="00870301">
              <w:rPr>
                <w:rFonts w:ascii="Cambria" w:hAnsi="Cambria" w:cstheme="majorBidi"/>
                <w:sz w:val="17"/>
                <w:szCs w:val="17"/>
              </w:rPr>
              <w:t>High accuracy</w:t>
            </w:r>
          </w:p>
        </w:tc>
        <w:tc>
          <w:tcPr>
            <w:tcW w:w="1359" w:type="dxa"/>
            <w:tcBorders>
              <w:left w:val="nil"/>
              <w:right w:val="nil"/>
            </w:tcBorders>
            <w:vAlign w:val="center"/>
          </w:tcPr>
          <w:p w14:paraId="12906BF1" w14:textId="0B437EB0" w:rsidR="00D62550" w:rsidRPr="00870301" w:rsidRDefault="00D62550" w:rsidP="00D62550">
            <w:pPr>
              <w:pStyle w:val="NormalWeb"/>
              <w:jc w:val="lowKashida"/>
              <w:rPr>
                <w:rFonts w:ascii="Cambria" w:hAnsi="Cambria" w:cstheme="majorBidi"/>
                <w:sz w:val="17"/>
                <w:szCs w:val="17"/>
              </w:rPr>
            </w:pPr>
            <w:r w:rsidRPr="00870301">
              <w:rPr>
                <w:rFonts w:ascii="Cambria" w:hAnsi="Cambria" w:cstheme="majorBidi"/>
                <w:sz w:val="17"/>
                <w:szCs w:val="17"/>
              </w:rPr>
              <w:t>Hardware dependent</w:t>
            </w:r>
          </w:p>
        </w:tc>
      </w:tr>
      <w:tr w:rsidR="002A4615" w:rsidRPr="00870301" w14:paraId="41DE1CAD" w14:textId="77777777" w:rsidTr="0025061D">
        <w:tc>
          <w:tcPr>
            <w:tcW w:w="1384" w:type="dxa"/>
            <w:tcBorders>
              <w:left w:val="nil"/>
              <w:right w:val="nil"/>
            </w:tcBorders>
          </w:tcPr>
          <w:p w14:paraId="4620E0F3" w14:textId="5290379E"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fldChar w:fldCharType="begin"/>
            </w:r>
            <w:r w:rsidR="00943BAF">
              <w:rPr>
                <w:rFonts w:ascii="Cambria" w:hAnsi="Cambria" w:cstheme="majorBidi"/>
                <w:sz w:val="17"/>
                <w:szCs w:val="17"/>
              </w:rPr>
              <w:instrText xml:space="preserve"> ADDIN EN.CITE &lt;EndNote&gt;&lt;Cite&gt;&lt;Author&gt;He&lt;/Author&gt;&lt;Year&gt;2023&lt;/Year&gt;&lt;RecNum&gt;17&lt;/RecNum&gt;&lt;DisplayText&gt;(J. He et al., 2023)&lt;/DisplayText&gt;&lt;record&gt;&lt;rec-number&gt;17&lt;/rec-number&gt;&lt;foreign-keys&gt;&lt;key app="EN" db-id="9w5ew52vsftav1eww2cptfz45szrzf29zst9" timestamp="1736203205"&gt;17&lt;/key&gt;&lt;/foreign-keys&gt;&lt;ref-type name="Journal Article"&gt;17&lt;/ref-type&gt;&lt;contributors&gt;&lt;authors&gt;&lt;author&gt;He, Jian&lt;/author&gt;&lt;author&gt;Song, Xuena&lt;/author&gt;&lt;author&gt;Su, Yuhan&lt;/author&gt;&lt;author&gt;Xiao, Zhonghua&lt;/author&gt;&lt;/authors&gt;&lt;/contributors&gt;&lt;titles&gt;&lt;title&gt;A smart obstacle avoiding technology based on depth camera for blind and visually impaired people&lt;/title&gt;&lt;secondary-title&gt;CCF Transactions on Pervasive Computing and Interaction&lt;/secondary-title&gt;&lt;/titles&gt;&lt;periodical&gt;&lt;full-title&gt;CCF Transactions on Pervasive Computing and Interaction&lt;/full-title&gt;&lt;/periodical&gt;&lt;pages&gt;382-395&lt;/pages&gt;&lt;volume&gt;5&lt;/volume&gt;&lt;number&gt;4&lt;/number&gt;&lt;dates&gt;&lt;year&gt;2023&lt;/year&gt;&lt;/dates&gt;&lt;isbn&gt;2524-521X&lt;/isbn&gt;&lt;urls&gt;&lt;/urls&gt;&lt;/record&gt;&lt;/Cite&gt;&lt;/EndNote&gt;</w:instrText>
            </w:r>
            <w:r w:rsidRPr="00870301">
              <w:rPr>
                <w:rFonts w:ascii="Cambria" w:hAnsi="Cambria" w:cstheme="majorBidi"/>
                <w:sz w:val="17"/>
                <w:szCs w:val="17"/>
              </w:rPr>
              <w:fldChar w:fldCharType="separate"/>
            </w:r>
            <w:r w:rsidR="00943BAF">
              <w:rPr>
                <w:rFonts w:ascii="Cambria" w:hAnsi="Cambria" w:cstheme="majorBidi"/>
                <w:noProof/>
                <w:sz w:val="17"/>
                <w:szCs w:val="17"/>
              </w:rPr>
              <w:t>(J. He et al., 2023)</w:t>
            </w:r>
            <w:r w:rsidRPr="00870301">
              <w:rPr>
                <w:rFonts w:ascii="Cambria" w:hAnsi="Cambria" w:cstheme="majorBidi"/>
                <w:sz w:val="17"/>
                <w:szCs w:val="17"/>
              </w:rPr>
              <w:fldChar w:fldCharType="end"/>
            </w:r>
          </w:p>
        </w:tc>
        <w:tc>
          <w:tcPr>
            <w:tcW w:w="1418" w:type="dxa"/>
            <w:tcBorders>
              <w:left w:val="nil"/>
              <w:right w:val="nil"/>
            </w:tcBorders>
            <w:vAlign w:val="center"/>
          </w:tcPr>
          <w:p w14:paraId="7662B319" w14:textId="1880686D" w:rsidR="00D62550" w:rsidRPr="00870301" w:rsidRDefault="00D62550" w:rsidP="00D62550">
            <w:pPr>
              <w:pStyle w:val="NormalWeb"/>
              <w:jc w:val="lowKashida"/>
              <w:rPr>
                <w:rFonts w:ascii="Cambria" w:hAnsi="Cambria" w:cstheme="majorBidi"/>
                <w:sz w:val="17"/>
                <w:szCs w:val="17"/>
              </w:rPr>
            </w:pPr>
            <w:r w:rsidRPr="00870301">
              <w:rPr>
                <w:rFonts w:ascii="Cambria" w:hAnsi="Cambria" w:cstheme="majorBidi"/>
                <w:sz w:val="17"/>
                <w:szCs w:val="17"/>
              </w:rPr>
              <w:t>Depth camera</w:t>
            </w:r>
          </w:p>
        </w:tc>
        <w:tc>
          <w:tcPr>
            <w:tcW w:w="1134" w:type="dxa"/>
            <w:tcBorders>
              <w:left w:val="nil"/>
              <w:right w:val="nil"/>
            </w:tcBorders>
            <w:vAlign w:val="center"/>
          </w:tcPr>
          <w:p w14:paraId="437DCAB5" w14:textId="1132DF2A"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Smart Cane system</w:t>
            </w:r>
          </w:p>
        </w:tc>
        <w:tc>
          <w:tcPr>
            <w:tcW w:w="1559" w:type="dxa"/>
            <w:tcBorders>
              <w:left w:val="nil"/>
              <w:right w:val="nil"/>
            </w:tcBorders>
            <w:vAlign w:val="center"/>
          </w:tcPr>
          <w:p w14:paraId="4BD648B6" w14:textId="67A7FF42" w:rsidR="00D62550" w:rsidRPr="00870301" w:rsidRDefault="00D62550" w:rsidP="00D62550">
            <w:pPr>
              <w:pStyle w:val="NormalWeb"/>
              <w:jc w:val="lowKashida"/>
              <w:rPr>
                <w:rFonts w:ascii="Cambria" w:hAnsi="Cambria" w:cstheme="majorBidi"/>
                <w:sz w:val="17"/>
                <w:szCs w:val="17"/>
              </w:rPr>
            </w:pPr>
            <w:r w:rsidRPr="00870301">
              <w:rPr>
                <w:rFonts w:ascii="Cambria" w:hAnsi="Cambria" w:cstheme="majorBidi"/>
                <w:sz w:val="17"/>
                <w:szCs w:val="17"/>
              </w:rPr>
              <w:t>Obstacle detection</w:t>
            </w:r>
          </w:p>
        </w:tc>
        <w:tc>
          <w:tcPr>
            <w:tcW w:w="1300" w:type="dxa"/>
            <w:tcBorders>
              <w:left w:val="nil"/>
              <w:right w:val="nil"/>
            </w:tcBorders>
            <w:vAlign w:val="center"/>
          </w:tcPr>
          <w:p w14:paraId="76B0487A" w14:textId="32F87F3D" w:rsidR="00D62550" w:rsidRPr="00870301" w:rsidRDefault="00D62550" w:rsidP="00D62550">
            <w:pPr>
              <w:pStyle w:val="NormalWeb"/>
              <w:jc w:val="lowKashida"/>
              <w:rPr>
                <w:rFonts w:ascii="Cambria" w:hAnsi="Cambria" w:cstheme="majorBidi"/>
                <w:sz w:val="17"/>
                <w:szCs w:val="17"/>
              </w:rPr>
            </w:pPr>
            <w:r w:rsidRPr="00870301">
              <w:rPr>
                <w:rFonts w:ascii="Cambria" w:hAnsi="Cambria" w:cstheme="majorBidi"/>
                <w:sz w:val="17"/>
                <w:szCs w:val="17"/>
              </w:rPr>
              <w:t>BVI navigation</w:t>
            </w:r>
          </w:p>
        </w:tc>
        <w:tc>
          <w:tcPr>
            <w:tcW w:w="1393" w:type="dxa"/>
            <w:tcBorders>
              <w:left w:val="nil"/>
              <w:right w:val="nil"/>
            </w:tcBorders>
            <w:vAlign w:val="center"/>
          </w:tcPr>
          <w:p w14:paraId="63D972C5" w14:textId="02360F18" w:rsidR="00D62550" w:rsidRPr="00870301" w:rsidRDefault="00D62550" w:rsidP="00D62550">
            <w:pPr>
              <w:pStyle w:val="NormalWeb"/>
              <w:jc w:val="lowKashida"/>
              <w:rPr>
                <w:rFonts w:ascii="Cambria" w:hAnsi="Cambria" w:cstheme="majorBidi"/>
                <w:sz w:val="17"/>
                <w:szCs w:val="17"/>
              </w:rPr>
            </w:pPr>
            <w:r w:rsidRPr="00870301">
              <w:rPr>
                <w:rFonts w:ascii="Cambria" w:hAnsi="Cambria" w:cstheme="majorBidi"/>
                <w:sz w:val="17"/>
                <w:szCs w:val="17"/>
              </w:rPr>
              <w:t>Enhanced mobility</w:t>
            </w:r>
          </w:p>
        </w:tc>
        <w:tc>
          <w:tcPr>
            <w:tcW w:w="1359" w:type="dxa"/>
            <w:tcBorders>
              <w:left w:val="nil"/>
              <w:right w:val="nil"/>
            </w:tcBorders>
            <w:vAlign w:val="center"/>
          </w:tcPr>
          <w:p w14:paraId="2814D28C" w14:textId="6EEDCD94" w:rsidR="00D62550" w:rsidRPr="00870301" w:rsidRDefault="00D62550" w:rsidP="00D62550">
            <w:pPr>
              <w:pStyle w:val="NormalWeb"/>
              <w:jc w:val="lowKashida"/>
              <w:rPr>
                <w:rFonts w:ascii="Cambria" w:hAnsi="Cambria" w:cstheme="majorBidi"/>
                <w:sz w:val="17"/>
                <w:szCs w:val="17"/>
              </w:rPr>
            </w:pPr>
            <w:r w:rsidRPr="00870301">
              <w:rPr>
                <w:rFonts w:ascii="Cambria" w:hAnsi="Cambria" w:cstheme="majorBidi"/>
                <w:sz w:val="17"/>
                <w:szCs w:val="17"/>
              </w:rPr>
              <w:t>Specific hardware</w:t>
            </w:r>
          </w:p>
        </w:tc>
      </w:tr>
      <w:tr w:rsidR="002A4615" w:rsidRPr="00870301" w14:paraId="057EE61F" w14:textId="77777777" w:rsidTr="0025061D">
        <w:tc>
          <w:tcPr>
            <w:tcW w:w="1384" w:type="dxa"/>
            <w:tcBorders>
              <w:left w:val="nil"/>
              <w:right w:val="nil"/>
            </w:tcBorders>
          </w:tcPr>
          <w:p w14:paraId="00FEEE32" w14:textId="7EFAEF88"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fldChar w:fldCharType="begin"/>
            </w:r>
            <w:r w:rsidRPr="00870301">
              <w:rPr>
                <w:rFonts w:ascii="Cambria" w:hAnsi="Cambria" w:cstheme="majorBidi"/>
                <w:sz w:val="17"/>
                <w:szCs w:val="17"/>
              </w:rPr>
              <w:instrText xml:space="preserve"> ADDIN EN.CITE &lt;EndNote&gt;&lt;Cite&gt;&lt;Author&gt;Zhang&lt;/Author&gt;&lt;Year&gt;2017&lt;/Year&gt;&lt;RecNum&gt;14&lt;/RecNum&gt;&lt;DisplayText&gt;(Zhang &amp;amp; Ye, 2017)&lt;/DisplayText&gt;&lt;record&gt;&lt;rec-number&gt;14&lt;/rec-number&gt;&lt;foreign-keys&gt;&lt;key app="EN" db-id="9w5ew52vsftav1eww2cptfz45szrzf29zst9" timestamp="1736200031"&gt;14&lt;/key&gt;&lt;/foreign-keys&gt;&lt;ref-type name="Journal Article"&gt;17&lt;/ref-type&gt;&lt;contributors&gt;&lt;authors&gt;&lt;author&gt;Zhang, He&lt;/author&gt;&lt;author&gt;Ye, Cang&lt;/author&gt;&lt;/authors&gt;&lt;/contributors&gt;&lt;titles&gt;&lt;title&gt;An indoor wayfinding system based on geometric features aided graph SLAM for the visually impaired&lt;/title&gt;&lt;secondary-title&gt;IEEE Transactions on Neural Systems and Rehabilitation Engineering&lt;/secondary-title&gt;&lt;/titles&gt;&lt;periodical&gt;&lt;full-title&gt;IEEE Transactions on Neural Systems and Rehabilitation Engineering&lt;/full-title&gt;&lt;/periodical&gt;&lt;pages&gt;1592-1604&lt;/pages&gt;&lt;volume&gt;25&lt;/volume&gt;&lt;number&gt;9&lt;/number&gt;&lt;dates&gt;&lt;year&gt;2017&lt;/year&gt;&lt;/dates&gt;&lt;isbn&gt;1534-4320&lt;/isbn&gt;&lt;urls&gt;&lt;/urls&gt;&lt;/record&gt;&lt;/Cite&gt;&lt;/EndNote&gt;</w:instrText>
            </w:r>
            <w:r w:rsidRPr="00870301">
              <w:rPr>
                <w:rFonts w:ascii="Cambria" w:hAnsi="Cambria" w:cstheme="majorBidi"/>
                <w:sz w:val="17"/>
                <w:szCs w:val="17"/>
              </w:rPr>
              <w:fldChar w:fldCharType="separate"/>
            </w:r>
            <w:r w:rsidRPr="00870301">
              <w:rPr>
                <w:rFonts w:ascii="Cambria" w:hAnsi="Cambria" w:cstheme="majorBidi"/>
                <w:noProof/>
                <w:sz w:val="17"/>
                <w:szCs w:val="17"/>
              </w:rPr>
              <w:t>(Zhang &amp; Ye, 2017)</w:t>
            </w:r>
            <w:r w:rsidRPr="00870301">
              <w:rPr>
                <w:rFonts w:ascii="Cambria" w:hAnsi="Cambria" w:cstheme="majorBidi"/>
                <w:sz w:val="17"/>
                <w:szCs w:val="17"/>
              </w:rPr>
              <w:fldChar w:fldCharType="end"/>
            </w:r>
          </w:p>
        </w:tc>
        <w:tc>
          <w:tcPr>
            <w:tcW w:w="1418" w:type="dxa"/>
            <w:tcBorders>
              <w:left w:val="nil"/>
              <w:right w:val="nil"/>
            </w:tcBorders>
          </w:tcPr>
          <w:p w14:paraId="570389AF" w14:textId="227290FF" w:rsidR="00D62550" w:rsidRPr="00870301" w:rsidRDefault="00D62550" w:rsidP="00D62550">
            <w:pPr>
              <w:pStyle w:val="NormalWeb"/>
              <w:spacing w:before="0" w:beforeAutospacing="0" w:after="0" w:afterAutospacing="0"/>
              <w:rPr>
                <w:rFonts w:ascii="Cambria" w:hAnsi="Cambria" w:cstheme="majorBidi"/>
                <w:sz w:val="17"/>
                <w:szCs w:val="17"/>
              </w:rPr>
            </w:pPr>
            <w:r w:rsidRPr="00870301">
              <w:rPr>
                <w:rFonts w:ascii="Cambria" w:hAnsi="Cambria" w:cstheme="majorBidi"/>
                <w:sz w:val="17"/>
                <w:szCs w:val="17"/>
              </w:rPr>
              <w:t xml:space="preserve">Project Tango, </w:t>
            </w:r>
            <w:r w:rsidRPr="00870301">
              <w:rPr>
                <w:rFonts w:ascii="Cambria" w:hAnsi="Cambria" w:cstheme="majorBidi"/>
                <w:sz w:val="17"/>
                <w:szCs w:val="17"/>
              </w:rPr>
              <w:br/>
              <w:t>(Phab 2),</w:t>
            </w:r>
          </w:p>
          <w:p w14:paraId="4F04A35E" w14:textId="3DC5D172" w:rsidR="00D62550" w:rsidRPr="00870301" w:rsidRDefault="00D62550" w:rsidP="00D62550">
            <w:pPr>
              <w:pStyle w:val="NormalWeb"/>
              <w:spacing w:before="0" w:beforeAutospacing="0" w:after="0" w:afterAutospacing="0"/>
              <w:rPr>
                <w:rFonts w:ascii="Cambria" w:hAnsi="Cambria" w:cstheme="majorBidi"/>
                <w:sz w:val="17"/>
                <w:szCs w:val="17"/>
              </w:rPr>
            </w:pPr>
            <w:r w:rsidRPr="00870301">
              <w:rPr>
                <w:rFonts w:ascii="Cambria" w:hAnsi="Cambria" w:cstheme="majorBidi"/>
                <w:sz w:val="17"/>
                <w:szCs w:val="17"/>
              </w:rPr>
              <w:t xml:space="preserve">haptic actuators </w:t>
            </w:r>
          </w:p>
        </w:tc>
        <w:tc>
          <w:tcPr>
            <w:tcW w:w="1134" w:type="dxa"/>
            <w:tcBorders>
              <w:left w:val="nil"/>
              <w:right w:val="nil"/>
            </w:tcBorders>
          </w:tcPr>
          <w:p w14:paraId="7FFC379E" w14:textId="24EA55EF" w:rsidR="00D62550" w:rsidRPr="00870301" w:rsidRDefault="00D62550" w:rsidP="00D62550">
            <w:pPr>
              <w:pStyle w:val="NormalWeb"/>
              <w:jc w:val="lowKashida"/>
              <w:rPr>
                <w:rFonts w:ascii="Cambria" w:hAnsi="Cambria" w:cstheme="majorBidi"/>
                <w:sz w:val="17"/>
                <w:szCs w:val="17"/>
              </w:rPr>
            </w:pPr>
            <w:r w:rsidRPr="00870301">
              <w:rPr>
                <w:rFonts w:ascii="Cambria" w:hAnsi="Cambria" w:cstheme="majorBidi"/>
                <w:sz w:val="17"/>
                <w:szCs w:val="17"/>
              </w:rPr>
              <w:t>ISANA</w:t>
            </w:r>
          </w:p>
        </w:tc>
        <w:tc>
          <w:tcPr>
            <w:tcW w:w="1559" w:type="dxa"/>
            <w:tcBorders>
              <w:left w:val="nil"/>
              <w:right w:val="nil"/>
            </w:tcBorders>
          </w:tcPr>
          <w:p w14:paraId="09EEB857" w14:textId="4CEF83CC" w:rsidR="00D62550" w:rsidRPr="00870301" w:rsidRDefault="00D62550" w:rsidP="00D62550">
            <w:pPr>
              <w:pStyle w:val="NormalWeb"/>
              <w:jc w:val="lowKashida"/>
              <w:rPr>
                <w:rFonts w:ascii="Cambria" w:hAnsi="Cambria" w:cstheme="majorBidi"/>
                <w:sz w:val="17"/>
                <w:szCs w:val="17"/>
              </w:rPr>
            </w:pPr>
            <w:r w:rsidRPr="00870301">
              <w:rPr>
                <w:rFonts w:ascii="Cambria" w:hAnsi="Cambria" w:cstheme="majorBidi"/>
                <w:sz w:val="17"/>
                <w:szCs w:val="17"/>
              </w:rPr>
              <w:t>Indoor wayfinding, obstacle detection</w:t>
            </w:r>
          </w:p>
        </w:tc>
        <w:tc>
          <w:tcPr>
            <w:tcW w:w="1300" w:type="dxa"/>
            <w:tcBorders>
              <w:left w:val="nil"/>
              <w:right w:val="nil"/>
            </w:tcBorders>
          </w:tcPr>
          <w:p w14:paraId="26229289" w14:textId="1B9FF803" w:rsidR="00D62550" w:rsidRPr="00870301" w:rsidRDefault="00D62550" w:rsidP="00D62550">
            <w:pPr>
              <w:pStyle w:val="NormalWeb"/>
              <w:jc w:val="lowKashida"/>
              <w:rPr>
                <w:rFonts w:ascii="Cambria" w:hAnsi="Cambria" w:cstheme="majorBidi"/>
                <w:sz w:val="17"/>
                <w:szCs w:val="17"/>
              </w:rPr>
            </w:pPr>
            <w:r w:rsidRPr="00870301">
              <w:rPr>
                <w:rFonts w:ascii="Cambria" w:hAnsi="Cambria" w:cstheme="majorBidi"/>
                <w:sz w:val="17"/>
                <w:szCs w:val="17"/>
              </w:rPr>
              <w:t>BVI navigation</w:t>
            </w:r>
          </w:p>
        </w:tc>
        <w:tc>
          <w:tcPr>
            <w:tcW w:w="1393" w:type="dxa"/>
            <w:tcBorders>
              <w:left w:val="nil"/>
              <w:right w:val="nil"/>
            </w:tcBorders>
          </w:tcPr>
          <w:p w14:paraId="175C5CB3" w14:textId="582B30BA" w:rsidR="00D62550" w:rsidRPr="00870301" w:rsidRDefault="00D62550" w:rsidP="00D62550">
            <w:pPr>
              <w:pStyle w:val="NormalWeb"/>
              <w:jc w:val="lowKashida"/>
              <w:rPr>
                <w:rFonts w:ascii="Cambria" w:hAnsi="Cambria" w:cstheme="majorBidi"/>
                <w:sz w:val="17"/>
                <w:szCs w:val="17"/>
              </w:rPr>
            </w:pPr>
            <w:r w:rsidRPr="00870301">
              <w:rPr>
                <w:rFonts w:ascii="Cambria" w:hAnsi="Cambria" w:cstheme="majorBidi"/>
                <w:sz w:val="17"/>
                <w:szCs w:val="17"/>
              </w:rPr>
              <w:t>Utilises haptic feedback</w:t>
            </w:r>
          </w:p>
        </w:tc>
        <w:tc>
          <w:tcPr>
            <w:tcW w:w="1359" w:type="dxa"/>
            <w:tcBorders>
              <w:left w:val="nil"/>
              <w:right w:val="nil"/>
            </w:tcBorders>
          </w:tcPr>
          <w:p w14:paraId="4D5D0B14" w14:textId="36C8E0A2" w:rsidR="00D62550" w:rsidRPr="00870301" w:rsidRDefault="00D62550" w:rsidP="00D62550">
            <w:pPr>
              <w:pStyle w:val="NormalWeb"/>
              <w:jc w:val="lowKashida"/>
              <w:rPr>
                <w:rFonts w:ascii="Cambria" w:hAnsi="Cambria" w:cstheme="majorBidi"/>
                <w:sz w:val="17"/>
                <w:szCs w:val="17"/>
              </w:rPr>
            </w:pPr>
            <w:r w:rsidRPr="00870301">
              <w:rPr>
                <w:rFonts w:ascii="Cambria" w:hAnsi="Cambria" w:cstheme="majorBidi"/>
                <w:sz w:val="17"/>
                <w:szCs w:val="17"/>
              </w:rPr>
              <w:t>Hardware dependent</w:t>
            </w:r>
          </w:p>
        </w:tc>
      </w:tr>
      <w:tr w:rsidR="002A4615" w:rsidRPr="00870301" w14:paraId="1B6651AD" w14:textId="77777777" w:rsidTr="0025061D">
        <w:tc>
          <w:tcPr>
            <w:tcW w:w="1384" w:type="dxa"/>
            <w:tcBorders>
              <w:left w:val="nil"/>
              <w:right w:val="nil"/>
            </w:tcBorders>
          </w:tcPr>
          <w:p w14:paraId="704EDD4B" w14:textId="0FDAE83A" w:rsidR="00D62550" w:rsidRPr="00870301" w:rsidRDefault="00D62550" w:rsidP="00D62550">
            <w:pPr>
              <w:pStyle w:val="NormalWeb"/>
              <w:jc w:val="lowKashida"/>
              <w:rPr>
                <w:rFonts w:ascii="Cambria" w:hAnsi="Cambria" w:cstheme="majorBidi"/>
                <w:sz w:val="17"/>
                <w:szCs w:val="17"/>
              </w:rPr>
            </w:pPr>
            <w:r w:rsidRPr="00870301">
              <w:rPr>
                <w:rFonts w:ascii="Cambria" w:hAnsi="Cambria" w:cstheme="majorBidi"/>
                <w:sz w:val="17"/>
                <w:szCs w:val="17"/>
              </w:rPr>
              <w:fldChar w:fldCharType="begin"/>
            </w:r>
            <w:r w:rsidRPr="00870301">
              <w:rPr>
                <w:rFonts w:ascii="Cambria" w:hAnsi="Cambria" w:cstheme="majorBidi"/>
                <w:sz w:val="17"/>
                <w:szCs w:val="17"/>
              </w:rPr>
              <w:instrText xml:space="preserve"> ADDIN EN.CITE &lt;EndNote&gt;&lt;Cite&gt;&lt;Author&gt;Li&lt;/Author&gt;&lt;Year&gt;2018&lt;/Year&gt;&lt;RecNum&gt;18&lt;/RecNum&gt;&lt;DisplayText&gt;(Li et al., 2018)&lt;/DisplayText&gt;&lt;record&gt;&lt;rec-number&gt;18&lt;/rec-number&gt;&lt;foreign-keys&gt;&lt;key app="EN" db-id="9w5ew52vsftav1eww2cptfz45szrzf29zst9" timestamp="1736204757"&gt;18&lt;/key&gt;&lt;/foreign-keys&gt;&lt;ref-type name="Journal Article"&gt;17&lt;/ref-type&gt;&lt;contributors&gt;&lt;authors&gt;&lt;author&gt;Li, Bing&lt;/author&gt;&lt;author&gt;Munoz, Juan Pablo&lt;/author&gt;&lt;author&gt;Rong, Xuejian&lt;/author&gt;&lt;author&gt;Chen, Qingtian&lt;/author&gt;&lt;author&gt;Xiao, Jizhong&lt;/author&gt;&lt;author&gt;Tian, Yingli&lt;/author&gt;&lt;author&gt;Arditi, Aries&lt;/author&gt;&lt;author&gt;Yousuf, Mohammed&lt;/author&gt;&lt;/authors&gt;&lt;/contributors&gt;&lt;titles&gt;&lt;title&gt;Vision-based mobile indoor assistive navigation aid for blind people&lt;/title&gt;&lt;secondary-title&gt;IEEE transactions on mobile computing&lt;/secondary-title&gt;&lt;/titles&gt;&lt;periodical&gt;&lt;full-title&gt;IEEE transactions on mobile computing&lt;/full-title&gt;&lt;/periodical&gt;&lt;pages&gt;702-714&lt;/pages&gt;&lt;volume&gt;18&lt;/volume&gt;&lt;number&gt;3&lt;/number&gt;&lt;dates&gt;&lt;year&gt;2018&lt;/year&gt;&lt;/dates&gt;&lt;isbn&gt;1536-1233&lt;/isbn&gt;&lt;urls&gt;&lt;/urls&gt;&lt;/record&gt;&lt;/Cite&gt;&lt;/EndNote&gt;</w:instrText>
            </w:r>
            <w:r w:rsidRPr="00870301">
              <w:rPr>
                <w:rFonts w:ascii="Cambria" w:hAnsi="Cambria" w:cstheme="majorBidi"/>
                <w:sz w:val="17"/>
                <w:szCs w:val="17"/>
              </w:rPr>
              <w:fldChar w:fldCharType="separate"/>
            </w:r>
            <w:r w:rsidRPr="00870301">
              <w:rPr>
                <w:rFonts w:ascii="Cambria" w:hAnsi="Cambria" w:cstheme="majorBidi"/>
                <w:noProof/>
                <w:sz w:val="17"/>
                <w:szCs w:val="17"/>
              </w:rPr>
              <w:t>(Li et al., 2018)</w:t>
            </w:r>
            <w:r w:rsidRPr="00870301">
              <w:rPr>
                <w:rFonts w:ascii="Cambria" w:hAnsi="Cambria" w:cstheme="majorBidi"/>
                <w:sz w:val="17"/>
                <w:szCs w:val="17"/>
              </w:rPr>
              <w:fldChar w:fldCharType="end"/>
            </w:r>
          </w:p>
        </w:tc>
        <w:tc>
          <w:tcPr>
            <w:tcW w:w="1418" w:type="dxa"/>
            <w:tcBorders>
              <w:left w:val="nil"/>
              <w:right w:val="nil"/>
            </w:tcBorders>
          </w:tcPr>
          <w:p w14:paraId="1C8C82A1" w14:textId="61EE4144"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Tango, Unity</w:t>
            </w:r>
          </w:p>
        </w:tc>
        <w:tc>
          <w:tcPr>
            <w:tcW w:w="1134" w:type="dxa"/>
            <w:tcBorders>
              <w:left w:val="nil"/>
              <w:right w:val="nil"/>
            </w:tcBorders>
          </w:tcPr>
          <w:p w14:paraId="557C220B" w14:textId="0C4AB721"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Prototype for indoor environment virtual replica</w:t>
            </w:r>
          </w:p>
        </w:tc>
        <w:tc>
          <w:tcPr>
            <w:tcW w:w="1559" w:type="dxa"/>
            <w:tcBorders>
              <w:left w:val="nil"/>
              <w:right w:val="nil"/>
            </w:tcBorders>
          </w:tcPr>
          <w:p w14:paraId="1632EBBF" w14:textId="29603645"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Capture user’s movement, continuously updated virtual replica</w:t>
            </w:r>
          </w:p>
        </w:tc>
        <w:tc>
          <w:tcPr>
            <w:tcW w:w="1300" w:type="dxa"/>
            <w:tcBorders>
              <w:left w:val="nil"/>
              <w:right w:val="nil"/>
            </w:tcBorders>
          </w:tcPr>
          <w:p w14:paraId="3A8AB981" w14:textId="6B0EC144"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Wayfinding, mobility assistance</w:t>
            </w:r>
          </w:p>
        </w:tc>
        <w:tc>
          <w:tcPr>
            <w:tcW w:w="1393" w:type="dxa"/>
            <w:tcBorders>
              <w:left w:val="nil"/>
              <w:right w:val="nil"/>
            </w:tcBorders>
          </w:tcPr>
          <w:p w14:paraId="76FB6FC3" w14:textId="3019437E"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Real-time environment mapping</w:t>
            </w:r>
          </w:p>
        </w:tc>
        <w:tc>
          <w:tcPr>
            <w:tcW w:w="1359" w:type="dxa"/>
            <w:tcBorders>
              <w:left w:val="nil"/>
              <w:right w:val="nil"/>
            </w:tcBorders>
          </w:tcPr>
          <w:p w14:paraId="26FB8D3E" w14:textId="543F00EE"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Requires game engine integration</w:t>
            </w:r>
          </w:p>
        </w:tc>
      </w:tr>
      <w:tr w:rsidR="002A4615" w:rsidRPr="00870301" w14:paraId="67EAEB73" w14:textId="77777777" w:rsidTr="0025061D">
        <w:tc>
          <w:tcPr>
            <w:tcW w:w="1384" w:type="dxa"/>
            <w:tcBorders>
              <w:left w:val="nil"/>
              <w:right w:val="nil"/>
            </w:tcBorders>
          </w:tcPr>
          <w:p w14:paraId="3F581EA2" w14:textId="5C0DCC7B" w:rsidR="00D62550" w:rsidRPr="00870301" w:rsidRDefault="00D62550" w:rsidP="002A4615">
            <w:pPr>
              <w:pStyle w:val="NormalWeb"/>
              <w:rPr>
                <w:rFonts w:ascii="Cambria" w:hAnsi="Cambria" w:cstheme="majorBidi"/>
                <w:sz w:val="17"/>
                <w:szCs w:val="17"/>
              </w:rPr>
            </w:pPr>
            <w:r w:rsidRPr="00870301">
              <w:rPr>
                <w:rFonts w:ascii="Cambria" w:hAnsi="Cambria" w:cstheme="majorBidi"/>
                <w:sz w:val="17"/>
                <w:szCs w:val="17"/>
              </w:rPr>
              <w:fldChar w:fldCharType="begin"/>
            </w:r>
            <w:r w:rsidRPr="00870301">
              <w:rPr>
                <w:rFonts w:ascii="Cambria" w:hAnsi="Cambria" w:cstheme="majorBidi"/>
                <w:sz w:val="17"/>
                <w:szCs w:val="17"/>
              </w:rPr>
              <w:instrText xml:space="preserve"> ADDIN EN.CITE &lt;EndNote&gt;&lt;Cite&gt;&lt;Author&gt;Jafri&lt;/Author&gt;&lt;Year&gt;2017&lt;/Year&gt;&lt;RecNum&gt;19&lt;/RecNum&gt;&lt;DisplayText&gt;(Jafri et al., 2017)&lt;/DisplayText&gt;&lt;record&gt;&lt;rec-number&gt;19&lt;/rec-number&gt;&lt;foreign-keys&gt;&lt;key app="EN" db-id="9w5ew52vsftav1eww2cptfz45szrzf29zst9" timestamp="1736205040"&gt;19&lt;/key&gt;&lt;/foreign-keys&gt;&lt;ref-type name="Journal Article"&gt;17&lt;/ref-type&gt;&lt;contributors&gt;&lt;authors&gt;&lt;author&gt;Jafri, Rabia&lt;/author&gt;&lt;author&gt;Campos, Rodrigo Louzada&lt;/author&gt;&lt;author&gt;Ali, Syed Abid&lt;/author&gt;&lt;author&gt;Arabnia, Hamid R&lt;/author&gt;&lt;/authors&gt;&lt;/contributors&gt;&lt;titles&gt;&lt;title&gt;Visual and infrared sensor data-based obstacle detection for the visually impaired using the Google project tango tablet development kit and the unity engine&lt;/title&gt;&lt;secondary-title&gt;IEEE Access&lt;/secondary-title&gt;&lt;/titles&gt;&lt;periodical&gt;&lt;full-title&gt;IEEE Access&lt;/full-title&gt;&lt;/periodical&gt;&lt;pages&gt;443-454&lt;/pages&gt;&lt;volume&gt;6&lt;/volume&gt;&lt;dates&gt;&lt;year&gt;2017&lt;/year&gt;&lt;/dates&gt;&lt;isbn&gt;2169-3536&lt;/isbn&gt;&lt;urls&gt;&lt;/urls&gt;&lt;/record&gt;&lt;/Cite&gt;&lt;/EndNote&gt;</w:instrText>
            </w:r>
            <w:r w:rsidRPr="00870301">
              <w:rPr>
                <w:rFonts w:ascii="Cambria" w:hAnsi="Cambria" w:cstheme="majorBidi"/>
                <w:sz w:val="17"/>
                <w:szCs w:val="17"/>
              </w:rPr>
              <w:fldChar w:fldCharType="separate"/>
            </w:r>
            <w:r w:rsidRPr="00870301">
              <w:rPr>
                <w:rFonts w:ascii="Cambria" w:hAnsi="Cambria" w:cstheme="majorBidi"/>
                <w:noProof/>
                <w:sz w:val="17"/>
                <w:szCs w:val="17"/>
              </w:rPr>
              <w:t>(Jafri et al., 2017)</w:t>
            </w:r>
            <w:r w:rsidRPr="00870301">
              <w:rPr>
                <w:rFonts w:ascii="Cambria" w:hAnsi="Cambria" w:cstheme="majorBidi"/>
                <w:sz w:val="17"/>
                <w:szCs w:val="17"/>
              </w:rPr>
              <w:fldChar w:fldCharType="end"/>
            </w:r>
          </w:p>
        </w:tc>
        <w:tc>
          <w:tcPr>
            <w:tcW w:w="1418" w:type="dxa"/>
            <w:tcBorders>
              <w:left w:val="nil"/>
              <w:right w:val="nil"/>
            </w:tcBorders>
          </w:tcPr>
          <w:p w14:paraId="329BFCF3" w14:textId="26543987"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3D image enhancement</w:t>
            </w:r>
          </w:p>
        </w:tc>
        <w:tc>
          <w:tcPr>
            <w:tcW w:w="1134" w:type="dxa"/>
            <w:tcBorders>
              <w:left w:val="nil"/>
              <w:right w:val="nil"/>
            </w:tcBorders>
          </w:tcPr>
          <w:p w14:paraId="2543D6C9" w14:textId="082FA8C4"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Smart Specs</w:t>
            </w:r>
          </w:p>
        </w:tc>
        <w:tc>
          <w:tcPr>
            <w:tcW w:w="1559" w:type="dxa"/>
            <w:tcBorders>
              <w:left w:val="nil"/>
              <w:right w:val="nil"/>
            </w:tcBorders>
          </w:tcPr>
          <w:p w14:paraId="3693B510" w14:textId="0B8B9B0A"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Enhanced 3D perceptions with simplified images emphasising depth</w:t>
            </w:r>
          </w:p>
        </w:tc>
        <w:tc>
          <w:tcPr>
            <w:tcW w:w="1300" w:type="dxa"/>
            <w:tcBorders>
              <w:left w:val="nil"/>
              <w:right w:val="nil"/>
            </w:tcBorders>
          </w:tcPr>
          <w:p w14:paraId="5B95EAB2" w14:textId="2F7115A6"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Guidance for VI people</w:t>
            </w:r>
          </w:p>
        </w:tc>
        <w:tc>
          <w:tcPr>
            <w:tcW w:w="1393" w:type="dxa"/>
            <w:tcBorders>
              <w:left w:val="nil"/>
              <w:right w:val="nil"/>
            </w:tcBorders>
          </w:tcPr>
          <w:p w14:paraId="21599E3C" w14:textId="20584365"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Exploits residual vision</w:t>
            </w:r>
          </w:p>
        </w:tc>
        <w:tc>
          <w:tcPr>
            <w:tcW w:w="1359" w:type="dxa"/>
            <w:tcBorders>
              <w:left w:val="nil"/>
              <w:right w:val="nil"/>
            </w:tcBorders>
          </w:tcPr>
          <w:p w14:paraId="06182909" w14:textId="751E351B"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Limited market access</w:t>
            </w:r>
          </w:p>
        </w:tc>
      </w:tr>
      <w:tr w:rsidR="002A4615" w:rsidRPr="00870301" w14:paraId="32B18E87" w14:textId="77777777" w:rsidTr="0025061D">
        <w:tc>
          <w:tcPr>
            <w:tcW w:w="1384" w:type="dxa"/>
            <w:tcBorders>
              <w:left w:val="nil"/>
              <w:right w:val="nil"/>
            </w:tcBorders>
          </w:tcPr>
          <w:p w14:paraId="3A5788EC" w14:textId="65CAE4A0" w:rsidR="00D62550" w:rsidRPr="00870301" w:rsidRDefault="00D62550" w:rsidP="00D62550">
            <w:pPr>
              <w:pStyle w:val="NormalWeb"/>
              <w:jc w:val="lowKashida"/>
              <w:rPr>
                <w:rFonts w:ascii="Cambria" w:hAnsi="Cambria" w:cstheme="majorBidi"/>
                <w:sz w:val="17"/>
                <w:szCs w:val="17"/>
              </w:rPr>
            </w:pPr>
            <w:r w:rsidRPr="00870301">
              <w:rPr>
                <w:rFonts w:ascii="Cambria" w:hAnsi="Cambria" w:cstheme="majorBidi"/>
                <w:sz w:val="17"/>
                <w:szCs w:val="17"/>
              </w:rPr>
              <w:fldChar w:fldCharType="begin"/>
            </w:r>
            <w:r w:rsidRPr="00870301">
              <w:rPr>
                <w:rFonts w:ascii="Cambria" w:hAnsi="Cambria" w:cstheme="majorBidi"/>
                <w:sz w:val="17"/>
                <w:szCs w:val="17"/>
              </w:rPr>
              <w:instrText xml:space="preserve"> ADDIN EN.CITE &lt;EndNote&gt;&lt;Cite&gt;&lt;Author&gt;Metz&lt;/Author&gt;&lt;Year&gt;2015&lt;/Year&gt;&lt;RecNum&gt;20&lt;/RecNum&gt;&lt;DisplayText&gt;(Metz, 2015)&lt;/DisplayText&gt;&lt;record&gt;&lt;rec-number&gt;20&lt;/rec-number&gt;&lt;foreign-keys&gt;&lt;key app="EN" db-id="9w5ew52vsftav1eww2cptfz45szrzf29zst9" timestamp="1736205214"&gt;20&lt;/key&gt;&lt;/foreign-keys&gt;&lt;ref-type name="Web Page"&gt;12&lt;/ref-type&gt;&lt;contributors&gt;&lt;authors&gt;&lt;author&gt;Metz, Rachel &lt;/author&gt;&lt;/authors&gt;&lt;/contributors&gt;&lt;titles&gt;&lt;title&gt;Augmented-Reality Glasses Could Help Legally Blind Navigate&lt;/title&gt;&lt;/titles&gt;&lt;volume&gt;2025&lt;/volume&gt;&lt;number&gt;6th Jan&lt;/number&gt;&lt;dates&gt;&lt;year&gt;2015&lt;/year&gt;&lt;/dates&gt;&lt;publisher&gt;MIT Technology Review&lt;/publisher&gt;&lt;urls&gt;&lt;related-urls&gt;&lt;url&gt;https://www.technologyreview.com/2015/06/15/72902/augmented-reality-glasses-could-help-legally-blind-navigate/&lt;/url&gt;&lt;/related-urls&gt;&lt;/urls&gt;&lt;custom1&gt;2025&lt;/custom1&gt;&lt;custom2&gt;6th Jan&lt;/custom2&gt;&lt;/record&gt;&lt;/Cite&gt;&lt;/EndNote&gt;</w:instrText>
            </w:r>
            <w:r w:rsidRPr="00870301">
              <w:rPr>
                <w:rFonts w:ascii="Cambria" w:hAnsi="Cambria" w:cstheme="majorBidi"/>
                <w:sz w:val="17"/>
                <w:szCs w:val="17"/>
              </w:rPr>
              <w:fldChar w:fldCharType="separate"/>
            </w:r>
            <w:r w:rsidRPr="00870301">
              <w:rPr>
                <w:rFonts w:ascii="Cambria" w:hAnsi="Cambria" w:cstheme="majorBidi"/>
                <w:noProof/>
                <w:sz w:val="17"/>
                <w:szCs w:val="17"/>
              </w:rPr>
              <w:t>(Metz, 2015)</w:t>
            </w:r>
            <w:r w:rsidRPr="00870301">
              <w:rPr>
                <w:rFonts w:ascii="Cambria" w:hAnsi="Cambria" w:cstheme="majorBidi"/>
                <w:sz w:val="17"/>
                <w:szCs w:val="17"/>
              </w:rPr>
              <w:fldChar w:fldCharType="end"/>
            </w:r>
          </w:p>
        </w:tc>
        <w:tc>
          <w:tcPr>
            <w:tcW w:w="1418" w:type="dxa"/>
            <w:tcBorders>
              <w:left w:val="nil"/>
              <w:right w:val="nil"/>
            </w:tcBorders>
          </w:tcPr>
          <w:p w14:paraId="4B2CA006" w14:textId="58234891"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IR-based system, virtual sound guidance</w:t>
            </w:r>
          </w:p>
        </w:tc>
        <w:tc>
          <w:tcPr>
            <w:tcW w:w="1134" w:type="dxa"/>
            <w:tcBorders>
              <w:left w:val="nil"/>
              <w:right w:val="nil"/>
            </w:tcBorders>
          </w:tcPr>
          <w:p w14:paraId="0A03DB4D" w14:textId="5CA3DA09"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Haptic Radar</w:t>
            </w:r>
          </w:p>
        </w:tc>
        <w:tc>
          <w:tcPr>
            <w:tcW w:w="1559" w:type="dxa"/>
            <w:tcBorders>
              <w:left w:val="nil"/>
              <w:right w:val="nil"/>
            </w:tcBorders>
          </w:tcPr>
          <w:p w14:paraId="5100D9A3" w14:textId="14F072AC"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Obstacle avoidance, virtual sound guidance</w:t>
            </w:r>
          </w:p>
        </w:tc>
        <w:tc>
          <w:tcPr>
            <w:tcW w:w="1300" w:type="dxa"/>
            <w:tcBorders>
              <w:left w:val="nil"/>
              <w:right w:val="nil"/>
            </w:tcBorders>
          </w:tcPr>
          <w:p w14:paraId="28AA12B1" w14:textId="676BFD6F"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Pedestrian route guidance</w:t>
            </w:r>
          </w:p>
        </w:tc>
        <w:tc>
          <w:tcPr>
            <w:tcW w:w="1393" w:type="dxa"/>
            <w:tcBorders>
              <w:left w:val="nil"/>
              <w:right w:val="nil"/>
            </w:tcBorders>
          </w:tcPr>
          <w:p w14:paraId="1F9BC6ED" w14:textId="34E67A12"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Positive after-test appraisals</w:t>
            </w:r>
          </w:p>
        </w:tc>
        <w:tc>
          <w:tcPr>
            <w:tcW w:w="1359" w:type="dxa"/>
            <w:tcBorders>
              <w:left w:val="nil"/>
              <w:right w:val="nil"/>
            </w:tcBorders>
          </w:tcPr>
          <w:p w14:paraId="362B3589" w14:textId="08E5C9DA"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Limited area coverage by IR sensors</w:t>
            </w:r>
          </w:p>
        </w:tc>
      </w:tr>
      <w:tr w:rsidR="002A4615" w:rsidRPr="00870301" w14:paraId="09BD6BB9" w14:textId="77777777" w:rsidTr="0025061D">
        <w:tc>
          <w:tcPr>
            <w:tcW w:w="1384" w:type="dxa"/>
            <w:tcBorders>
              <w:left w:val="nil"/>
              <w:right w:val="nil"/>
            </w:tcBorders>
          </w:tcPr>
          <w:p w14:paraId="455EE415" w14:textId="35C4F8C9" w:rsidR="00D62550" w:rsidRPr="00870301" w:rsidRDefault="00D62550" w:rsidP="007323D9">
            <w:pPr>
              <w:pStyle w:val="NormalWeb"/>
              <w:rPr>
                <w:rFonts w:ascii="Cambria" w:hAnsi="Cambria" w:cstheme="majorBidi"/>
                <w:sz w:val="17"/>
                <w:szCs w:val="17"/>
              </w:rPr>
            </w:pPr>
            <w:r w:rsidRPr="00870301">
              <w:rPr>
                <w:rFonts w:ascii="Cambria" w:hAnsi="Cambria" w:cstheme="majorBidi"/>
                <w:sz w:val="17"/>
                <w:szCs w:val="17"/>
              </w:rPr>
              <w:fldChar w:fldCharType="begin"/>
            </w:r>
            <w:r w:rsidRPr="00870301">
              <w:rPr>
                <w:rFonts w:ascii="Cambria" w:hAnsi="Cambria" w:cstheme="majorBidi"/>
                <w:sz w:val="17"/>
                <w:szCs w:val="17"/>
              </w:rPr>
              <w:instrText xml:space="preserve"> ADDIN EN.CITE &lt;EndNote&gt;&lt;Cite&gt;&lt;Author&gt;Cassinelli&lt;/Author&gt;&lt;Year&gt;2014&lt;/Year&gt;&lt;RecNum&gt;21&lt;/RecNum&gt;&lt;DisplayText&gt;(Cassinelli et al., 2014)&lt;/DisplayText&gt;&lt;record&gt;&lt;rec-number&gt;21&lt;/rec-number&gt;&lt;foreign-keys&gt;&lt;key app="EN" db-id="9w5ew52vsftav1eww2cptfz45szrzf29zst9" timestamp="1736206134"&gt;21&lt;/key&gt;&lt;/foreign-keys&gt;&lt;ref-type name="Journal Article"&gt;17&lt;/ref-type&gt;&lt;contributors&gt;&lt;authors&gt;&lt;author&gt;Cassinelli, Alvaro&lt;/author&gt;&lt;author&gt;Sampaio, E&lt;/author&gt;&lt;author&gt;Joffily, SB&lt;/author&gt;&lt;author&gt;Lima, HRS&lt;/author&gt;&lt;author&gt;Gusmão, BPGR&lt;/author&gt;&lt;/authors&gt;&lt;/contributors&gt;&lt;titles&gt;&lt;title&gt;Do blind people move more confidently with the Tactile Radar?&lt;/title&gt;&lt;secondary-title&gt;Technology and Disability&lt;/secondary-title&gt;&lt;/titles&gt;&lt;periodical&gt;&lt;full-title&gt;Technology and Disability&lt;/full-title&gt;&lt;/periodical&gt;&lt;pages&gt;161-170&lt;/pages&gt;&lt;volume&gt;26&lt;/volume&gt;&lt;number&gt;2-3&lt;/number&gt;&lt;dates&gt;&lt;year&gt;2014&lt;/year&gt;&lt;/dates&gt;&lt;isbn&gt;1055-4181&lt;/isbn&gt;&lt;urls&gt;&lt;/urls&gt;&lt;/record&gt;&lt;/Cite&gt;&lt;/EndNote&gt;</w:instrText>
            </w:r>
            <w:r w:rsidRPr="00870301">
              <w:rPr>
                <w:rFonts w:ascii="Cambria" w:hAnsi="Cambria" w:cstheme="majorBidi"/>
                <w:sz w:val="17"/>
                <w:szCs w:val="17"/>
              </w:rPr>
              <w:fldChar w:fldCharType="separate"/>
            </w:r>
            <w:r w:rsidRPr="00870301">
              <w:rPr>
                <w:rFonts w:ascii="Cambria" w:hAnsi="Cambria" w:cstheme="majorBidi"/>
                <w:noProof/>
                <w:sz w:val="17"/>
                <w:szCs w:val="17"/>
              </w:rPr>
              <w:t>(Cassinelli et al., 2014)</w:t>
            </w:r>
            <w:r w:rsidRPr="00870301">
              <w:rPr>
                <w:rFonts w:ascii="Cambria" w:hAnsi="Cambria" w:cstheme="majorBidi"/>
                <w:sz w:val="17"/>
                <w:szCs w:val="17"/>
              </w:rPr>
              <w:fldChar w:fldCharType="end"/>
            </w:r>
          </w:p>
        </w:tc>
        <w:tc>
          <w:tcPr>
            <w:tcW w:w="1418" w:type="dxa"/>
            <w:tcBorders>
              <w:left w:val="nil"/>
              <w:right w:val="nil"/>
            </w:tcBorders>
          </w:tcPr>
          <w:p w14:paraId="6460D1E4" w14:textId="5F6FFDCD"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3D model, ultrasonic-based motion capture system</w:t>
            </w:r>
          </w:p>
        </w:tc>
        <w:tc>
          <w:tcPr>
            <w:tcW w:w="1134" w:type="dxa"/>
            <w:tcBorders>
              <w:left w:val="nil"/>
              <w:right w:val="nil"/>
            </w:tcBorders>
          </w:tcPr>
          <w:p w14:paraId="716116FB" w14:textId="66689B4E"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Virtual Haptic Radar</w:t>
            </w:r>
          </w:p>
        </w:tc>
        <w:tc>
          <w:tcPr>
            <w:tcW w:w="1559" w:type="dxa"/>
            <w:tcBorders>
              <w:left w:val="nil"/>
              <w:right w:val="nil"/>
            </w:tcBorders>
          </w:tcPr>
          <w:p w14:paraId="34BB7E64" w14:textId="561AE683"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Warning vibrations near objects</w:t>
            </w:r>
          </w:p>
        </w:tc>
        <w:tc>
          <w:tcPr>
            <w:tcW w:w="1300" w:type="dxa"/>
            <w:tcBorders>
              <w:left w:val="nil"/>
              <w:right w:val="nil"/>
            </w:tcBorders>
          </w:tcPr>
          <w:p w14:paraId="17EC88B0" w14:textId="610A0DFF"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Tactile-based navigation</w:t>
            </w:r>
          </w:p>
        </w:tc>
        <w:tc>
          <w:tcPr>
            <w:tcW w:w="1393" w:type="dxa"/>
            <w:tcBorders>
              <w:left w:val="nil"/>
              <w:right w:val="nil"/>
            </w:tcBorders>
          </w:tcPr>
          <w:p w14:paraId="684490EA" w14:textId="59C7EABE"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Introduces virtual tactile elements</w:t>
            </w:r>
          </w:p>
        </w:tc>
        <w:tc>
          <w:tcPr>
            <w:tcW w:w="1359" w:type="dxa"/>
            <w:tcBorders>
              <w:left w:val="nil"/>
              <w:right w:val="nil"/>
            </w:tcBorders>
          </w:tcPr>
          <w:p w14:paraId="29785E11" w14:textId="65856592"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Bulkiness of portable haptic interfaces</w:t>
            </w:r>
          </w:p>
        </w:tc>
      </w:tr>
      <w:tr w:rsidR="002A4615" w:rsidRPr="00870301" w14:paraId="4F2F65C2" w14:textId="77777777" w:rsidTr="0025061D">
        <w:tc>
          <w:tcPr>
            <w:tcW w:w="1384" w:type="dxa"/>
            <w:tcBorders>
              <w:left w:val="nil"/>
              <w:right w:val="nil"/>
            </w:tcBorders>
          </w:tcPr>
          <w:p w14:paraId="4636AAD4" w14:textId="53308AA1"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fldChar w:fldCharType="begin"/>
            </w:r>
            <w:r w:rsidRPr="00870301">
              <w:rPr>
                <w:rFonts w:ascii="Cambria" w:hAnsi="Cambria" w:cstheme="majorBidi"/>
                <w:sz w:val="17"/>
                <w:szCs w:val="17"/>
              </w:rPr>
              <w:instrText xml:space="preserve"> ADDIN EN.CITE &lt;EndNote&gt;&lt;Cite&gt;&lt;Author&gt;Zerroug&lt;/Author&gt;&lt;Year&gt;2009&lt;/Year&gt;&lt;RecNum&gt;22&lt;/RecNum&gt;&lt;DisplayText&gt;(Zerroug, Cassinelli, &amp;amp; Ishikawa, 2009)&lt;/DisplayText&gt;&lt;record&gt;&lt;rec-number&gt;22&lt;/rec-number&gt;&lt;foreign-keys&gt;&lt;key app="EN" db-id="9w5ew52vsftav1eww2cptfz45szrzf29zst9" timestamp="1736206482"&gt;22&lt;/key&gt;&lt;/foreign-keys&gt;&lt;ref-type name="Book Section"&gt;5&lt;/ref-type&gt;&lt;contributors&gt;&lt;authors&gt;&lt;author&gt;Zerroug, Alexis&lt;/author&gt;&lt;author&gt;Cassinelli, Alvaro&lt;/author&gt;&lt;author&gt;Ishikawa, Masatoshi&lt;/author&gt;&lt;/authors&gt;&lt;/contributors&gt;&lt;titles&gt;&lt;title&gt;Virtual haptic radar&lt;/title&gt;&lt;secondary-title&gt;ACM SIGGRAPH ASIA 2009 Sketches&lt;/secondary-title&gt;&lt;/titles&gt;&lt;pages&gt;1-1&lt;/pages&gt;&lt;dates&gt;&lt;year&gt;2009&lt;/year&gt;&lt;/dates&gt;&lt;urls&gt;&lt;/urls&gt;&lt;/record&gt;&lt;/Cite&gt;&lt;/EndNote&gt;</w:instrText>
            </w:r>
            <w:r w:rsidRPr="00870301">
              <w:rPr>
                <w:rFonts w:ascii="Cambria" w:hAnsi="Cambria" w:cstheme="majorBidi"/>
                <w:sz w:val="17"/>
                <w:szCs w:val="17"/>
              </w:rPr>
              <w:fldChar w:fldCharType="separate"/>
            </w:r>
            <w:r w:rsidRPr="00870301">
              <w:rPr>
                <w:rFonts w:ascii="Cambria" w:hAnsi="Cambria" w:cstheme="majorBidi"/>
                <w:noProof/>
                <w:sz w:val="17"/>
                <w:szCs w:val="17"/>
              </w:rPr>
              <w:t>(Zerroug, Cassinelli, &amp; Ishikawa, 2009)</w:t>
            </w:r>
            <w:r w:rsidRPr="00870301">
              <w:rPr>
                <w:rFonts w:ascii="Cambria" w:hAnsi="Cambria" w:cstheme="majorBidi"/>
                <w:sz w:val="17"/>
                <w:szCs w:val="17"/>
              </w:rPr>
              <w:fldChar w:fldCharType="end"/>
            </w:r>
          </w:p>
        </w:tc>
        <w:tc>
          <w:tcPr>
            <w:tcW w:w="1418" w:type="dxa"/>
            <w:tcBorders>
              <w:left w:val="nil"/>
              <w:right w:val="nil"/>
            </w:tcBorders>
          </w:tcPr>
          <w:p w14:paraId="3A447430" w14:textId="0CB797F8"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BLE</w:t>
            </w:r>
          </w:p>
        </w:tc>
        <w:tc>
          <w:tcPr>
            <w:tcW w:w="1134" w:type="dxa"/>
            <w:tcBorders>
              <w:left w:val="nil"/>
              <w:right w:val="nil"/>
            </w:tcBorders>
          </w:tcPr>
          <w:p w14:paraId="6F2A21DD" w14:textId="7A4DB917" w:rsidR="00D62550" w:rsidRPr="00870301" w:rsidRDefault="00D62550" w:rsidP="00D62550">
            <w:pPr>
              <w:pStyle w:val="NormalWeb"/>
              <w:rPr>
                <w:rFonts w:ascii="Cambria" w:hAnsi="Cambria" w:cstheme="majorBidi"/>
                <w:sz w:val="17"/>
                <w:szCs w:val="17"/>
              </w:rPr>
            </w:pPr>
            <w:proofErr w:type="spellStart"/>
            <w:r w:rsidRPr="00870301">
              <w:rPr>
                <w:rFonts w:ascii="Cambria" w:hAnsi="Cambria" w:cstheme="majorBidi"/>
                <w:color w:val="000000"/>
                <w:sz w:val="17"/>
                <w:szCs w:val="17"/>
              </w:rPr>
              <w:t>NavCog</w:t>
            </w:r>
            <w:proofErr w:type="spellEnd"/>
            <w:r w:rsidRPr="00870301">
              <w:rPr>
                <w:rFonts w:ascii="Cambria" w:hAnsi="Cambria" w:cstheme="majorBidi"/>
                <w:color w:val="000000"/>
                <w:sz w:val="17"/>
                <w:szCs w:val="17"/>
              </w:rPr>
              <w:t xml:space="preserve"> smartphone application</w:t>
            </w:r>
          </w:p>
        </w:tc>
        <w:tc>
          <w:tcPr>
            <w:tcW w:w="1559" w:type="dxa"/>
            <w:tcBorders>
              <w:left w:val="nil"/>
              <w:right w:val="nil"/>
            </w:tcBorders>
          </w:tcPr>
          <w:p w14:paraId="3E61FF9D" w14:textId="12C2A9CF"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Indoor wayfinding</w:t>
            </w:r>
          </w:p>
        </w:tc>
        <w:tc>
          <w:tcPr>
            <w:tcW w:w="1300" w:type="dxa"/>
            <w:tcBorders>
              <w:left w:val="nil"/>
              <w:right w:val="nil"/>
            </w:tcBorders>
          </w:tcPr>
          <w:p w14:paraId="50980C44" w14:textId="50F926D1"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Navigation systems for BVI users</w:t>
            </w:r>
          </w:p>
        </w:tc>
        <w:tc>
          <w:tcPr>
            <w:tcW w:w="1393" w:type="dxa"/>
            <w:tcBorders>
              <w:left w:val="nil"/>
              <w:right w:val="nil"/>
            </w:tcBorders>
          </w:tcPr>
          <w:p w14:paraId="741B6B8F" w14:textId="1192F02E"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Utilises BLE for precise indoor navigation</w:t>
            </w:r>
          </w:p>
        </w:tc>
        <w:tc>
          <w:tcPr>
            <w:tcW w:w="1359" w:type="dxa"/>
            <w:tcBorders>
              <w:left w:val="nil"/>
              <w:right w:val="nil"/>
            </w:tcBorders>
          </w:tcPr>
          <w:p w14:paraId="5AFA4B80" w14:textId="66F7095D"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Limited to indoor use</w:t>
            </w:r>
          </w:p>
        </w:tc>
      </w:tr>
      <w:tr w:rsidR="002A4615" w:rsidRPr="00870301" w14:paraId="07F068E5" w14:textId="77777777" w:rsidTr="0025061D">
        <w:tc>
          <w:tcPr>
            <w:tcW w:w="1384" w:type="dxa"/>
            <w:tcBorders>
              <w:left w:val="nil"/>
              <w:right w:val="nil"/>
            </w:tcBorders>
          </w:tcPr>
          <w:p w14:paraId="747F0924" w14:textId="22084905"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fldChar w:fldCharType="begin"/>
            </w:r>
            <w:r w:rsidRPr="00870301">
              <w:rPr>
                <w:rFonts w:ascii="Cambria" w:hAnsi="Cambria" w:cstheme="majorBidi"/>
                <w:sz w:val="17"/>
                <w:szCs w:val="17"/>
              </w:rPr>
              <w:instrText xml:space="preserve"> ADDIN EN.CITE &lt;EndNote&gt;&lt;Cite&gt;&lt;Author&gt;Viola&lt;/Author&gt;&lt;Year&gt;2004&lt;/Year&gt;&lt;RecNum&gt;24&lt;/RecNum&gt;&lt;DisplayText&gt;(Viola &amp;amp; Jones, 2004)&lt;/DisplayText&gt;&lt;record&gt;&lt;rec-number&gt;24&lt;/rec-number&gt;&lt;foreign-keys&gt;&lt;key app="EN" db-id="9w5ew52vsftav1eww2cptfz45szrzf29zst9" timestamp="1736206834"&gt;24&lt;/key&gt;&lt;/foreign-keys&gt;&lt;ref-type name="Journal Article"&gt;17&lt;/ref-type&gt;&lt;contributors&gt;&lt;authors&gt;&lt;author&gt;Viola, Paul&lt;/author&gt;&lt;author&gt;Jones, Michael J&lt;/author&gt;&lt;/authors&gt;&lt;/contributors&gt;&lt;titles&gt;&lt;title&gt;Robust real-time face detection&lt;/title&gt;&lt;secondary-title&gt;International journal of computer vision&lt;/secondary-title&gt;&lt;/titles&gt;&lt;periodical&gt;&lt;full-title&gt;International journal of computer vision&lt;/full-title&gt;&lt;/periodical&gt;&lt;pages&gt;137-154&lt;/pages&gt;&lt;volume&gt;57&lt;/volume&gt;&lt;dates&gt;&lt;year&gt;2004&lt;/year&gt;&lt;/dates&gt;&lt;isbn&gt;0920-5691&lt;/isbn&gt;&lt;urls&gt;&lt;/urls&gt;&lt;/record&gt;&lt;/Cite&gt;&lt;/EndNote&gt;</w:instrText>
            </w:r>
            <w:r w:rsidRPr="00870301">
              <w:rPr>
                <w:rFonts w:ascii="Cambria" w:hAnsi="Cambria" w:cstheme="majorBidi"/>
                <w:sz w:val="17"/>
                <w:szCs w:val="17"/>
              </w:rPr>
              <w:fldChar w:fldCharType="separate"/>
            </w:r>
            <w:r w:rsidRPr="00870301">
              <w:rPr>
                <w:rFonts w:ascii="Cambria" w:hAnsi="Cambria" w:cstheme="majorBidi"/>
                <w:noProof/>
                <w:sz w:val="17"/>
                <w:szCs w:val="17"/>
              </w:rPr>
              <w:t>(Viola &amp; Jones, 2004)</w:t>
            </w:r>
            <w:r w:rsidRPr="00870301">
              <w:rPr>
                <w:rFonts w:ascii="Cambria" w:hAnsi="Cambria" w:cstheme="majorBidi"/>
                <w:sz w:val="17"/>
                <w:szCs w:val="17"/>
              </w:rPr>
              <w:fldChar w:fldCharType="end"/>
            </w:r>
          </w:p>
        </w:tc>
        <w:tc>
          <w:tcPr>
            <w:tcW w:w="1418" w:type="dxa"/>
            <w:tcBorders>
              <w:left w:val="nil"/>
              <w:right w:val="nil"/>
            </w:tcBorders>
          </w:tcPr>
          <w:p w14:paraId="488EB1FF" w14:textId="214AE79E"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Visual‒ auditory systems</w:t>
            </w:r>
          </w:p>
        </w:tc>
        <w:tc>
          <w:tcPr>
            <w:tcW w:w="1134" w:type="dxa"/>
            <w:tcBorders>
              <w:left w:val="nil"/>
              <w:right w:val="nil"/>
            </w:tcBorders>
          </w:tcPr>
          <w:p w14:paraId="254F70A9" w14:textId="4A1E5653" w:rsidR="00D62550" w:rsidRPr="00870301" w:rsidRDefault="00D62550" w:rsidP="00D62550">
            <w:pPr>
              <w:pStyle w:val="NormalWeb"/>
              <w:rPr>
                <w:rFonts w:ascii="Cambria" w:hAnsi="Cambria" w:cstheme="majorBidi"/>
                <w:sz w:val="17"/>
                <w:szCs w:val="17"/>
              </w:rPr>
            </w:pPr>
            <w:proofErr w:type="spellStart"/>
            <w:r w:rsidRPr="00870301">
              <w:rPr>
                <w:rFonts w:ascii="Cambria" w:hAnsi="Cambria" w:cstheme="majorBidi"/>
                <w:sz w:val="17"/>
                <w:szCs w:val="17"/>
              </w:rPr>
              <w:t>EyeMusic</w:t>
            </w:r>
            <w:proofErr w:type="spellEnd"/>
          </w:p>
        </w:tc>
        <w:tc>
          <w:tcPr>
            <w:tcW w:w="1559" w:type="dxa"/>
            <w:tcBorders>
              <w:left w:val="nil"/>
              <w:right w:val="nil"/>
            </w:tcBorders>
          </w:tcPr>
          <w:p w14:paraId="73A1C1E2" w14:textId="08E293FC"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Sensory substitution</w:t>
            </w:r>
          </w:p>
        </w:tc>
        <w:tc>
          <w:tcPr>
            <w:tcW w:w="1300" w:type="dxa"/>
            <w:tcBorders>
              <w:left w:val="nil"/>
              <w:right w:val="nil"/>
            </w:tcBorders>
          </w:tcPr>
          <w:p w14:paraId="1F97E7AD" w14:textId="2B3B514B"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Visual-to-auditory information conversion</w:t>
            </w:r>
          </w:p>
        </w:tc>
        <w:tc>
          <w:tcPr>
            <w:tcW w:w="1393" w:type="dxa"/>
            <w:tcBorders>
              <w:left w:val="nil"/>
              <w:right w:val="nil"/>
            </w:tcBorders>
          </w:tcPr>
          <w:p w14:paraId="219F92F8" w14:textId="669C07CF"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Makes visual information accessible through sound</w:t>
            </w:r>
          </w:p>
        </w:tc>
        <w:tc>
          <w:tcPr>
            <w:tcW w:w="1359" w:type="dxa"/>
            <w:tcBorders>
              <w:left w:val="nil"/>
              <w:right w:val="nil"/>
            </w:tcBorders>
          </w:tcPr>
          <w:p w14:paraId="01D5F3A3" w14:textId="0AE47415"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Requires learning and adaptation</w:t>
            </w:r>
          </w:p>
        </w:tc>
      </w:tr>
      <w:tr w:rsidR="002A4615" w:rsidRPr="00870301" w14:paraId="123B6E4D" w14:textId="77777777" w:rsidTr="0025061D">
        <w:tc>
          <w:tcPr>
            <w:tcW w:w="1384" w:type="dxa"/>
            <w:tcBorders>
              <w:left w:val="nil"/>
              <w:right w:val="nil"/>
            </w:tcBorders>
          </w:tcPr>
          <w:p w14:paraId="2C2BF248" w14:textId="1640CE0A"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fldChar w:fldCharType="begin"/>
            </w:r>
            <w:r w:rsidRPr="00870301">
              <w:rPr>
                <w:rFonts w:ascii="Cambria" w:hAnsi="Cambria" w:cstheme="majorBidi"/>
                <w:sz w:val="17"/>
                <w:szCs w:val="17"/>
              </w:rPr>
              <w:instrText xml:space="preserve"> ADDIN EN.CITE &lt;EndNote&gt;&lt;Cite&gt;&lt;Author&gt;Dalal&lt;/Author&gt;&lt;Year&gt;2005&lt;/Year&gt;&lt;RecNum&gt;25&lt;/RecNum&gt;&lt;DisplayText&gt;(Dalal &amp;amp; Triggs, 2005)&lt;/DisplayText&gt;&lt;record&gt;&lt;rec-number&gt;25&lt;/rec-number&gt;&lt;foreign-keys&gt;&lt;key app="EN" db-id="9w5ew52vsftav1eww2cptfz45szrzf29zst9" timestamp="1736206927"&gt;25&lt;/key&gt;&lt;/foreign-keys&gt;&lt;ref-type name="Conference Proceedings"&gt;10&lt;/ref-type&gt;&lt;contributors&gt;&lt;authors&gt;&lt;author&gt;Dalal, Navneet&lt;/author&gt;&lt;author&gt;Triggs, Bill&lt;/author&gt;&lt;/authors&gt;&lt;/contributors&gt;&lt;titles&gt;&lt;title&gt;Histograms of oriented gradients for human detection&lt;/title&gt;&lt;secondary-title&gt;2005 IEEE computer society conference on computer vision and pattern recognition (CVPR&amp;apos;05)&lt;/secondary-title&gt;&lt;/titles&gt;&lt;pages&gt;886-893&lt;/pages&gt;&lt;volume&gt;1&lt;/volume&gt;&lt;dates&gt;&lt;year&gt;2005&lt;/year&gt;&lt;/dates&gt;&lt;publisher&gt;Ieee&lt;/publisher&gt;&lt;isbn&gt;0769523722&lt;/isbn&gt;&lt;urls&gt;&lt;/urls&gt;&lt;/record&gt;&lt;/Cite&gt;&lt;/EndNote&gt;</w:instrText>
            </w:r>
            <w:r w:rsidRPr="00870301">
              <w:rPr>
                <w:rFonts w:ascii="Cambria" w:hAnsi="Cambria" w:cstheme="majorBidi"/>
                <w:sz w:val="17"/>
                <w:szCs w:val="17"/>
              </w:rPr>
              <w:fldChar w:fldCharType="separate"/>
            </w:r>
            <w:r w:rsidRPr="00870301">
              <w:rPr>
                <w:rFonts w:ascii="Cambria" w:hAnsi="Cambria" w:cstheme="majorBidi"/>
                <w:noProof/>
                <w:sz w:val="17"/>
                <w:szCs w:val="17"/>
              </w:rPr>
              <w:t>(Dalal &amp; Triggs, 2005)</w:t>
            </w:r>
            <w:r w:rsidRPr="00870301">
              <w:rPr>
                <w:rFonts w:ascii="Cambria" w:hAnsi="Cambria" w:cstheme="majorBidi"/>
                <w:sz w:val="17"/>
                <w:szCs w:val="17"/>
              </w:rPr>
              <w:fldChar w:fldCharType="end"/>
            </w:r>
          </w:p>
        </w:tc>
        <w:tc>
          <w:tcPr>
            <w:tcW w:w="1418" w:type="dxa"/>
            <w:tcBorders>
              <w:left w:val="nil"/>
              <w:right w:val="nil"/>
            </w:tcBorders>
          </w:tcPr>
          <w:p w14:paraId="2CFA7AAA" w14:textId="6ECFBE0C"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t>Visual‒ auditory systems</w:t>
            </w:r>
          </w:p>
        </w:tc>
        <w:tc>
          <w:tcPr>
            <w:tcW w:w="1134" w:type="dxa"/>
            <w:tcBorders>
              <w:left w:val="nil"/>
              <w:right w:val="nil"/>
            </w:tcBorders>
          </w:tcPr>
          <w:p w14:paraId="2040A2AD" w14:textId="39763C5D"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 xml:space="preserve">The classic </w:t>
            </w:r>
            <w:proofErr w:type="spellStart"/>
            <w:r w:rsidRPr="00870301">
              <w:rPr>
                <w:rFonts w:ascii="Cambria" w:hAnsi="Cambria" w:cstheme="majorBidi"/>
                <w:color w:val="000000"/>
                <w:sz w:val="17"/>
                <w:szCs w:val="17"/>
              </w:rPr>
              <w:t>vOICe</w:t>
            </w:r>
            <w:proofErr w:type="spellEnd"/>
          </w:p>
        </w:tc>
        <w:tc>
          <w:tcPr>
            <w:tcW w:w="1559" w:type="dxa"/>
            <w:tcBorders>
              <w:left w:val="nil"/>
              <w:right w:val="nil"/>
            </w:tcBorders>
          </w:tcPr>
          <w:p w14:paraId="6AAD954C" w14:textId="07F68B4A"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Sensory substitution</w:t>
            </w:r>
          </w:p>
        </w:tc>
        <w:tc>
          <w:tcPr>
            <w:tcW w:w="1300" w:type="dxa"/>
            <w:tcBorders>
              <w:left w:val="nil"/>
              <w:right w:val="nil"/>
            </w:tcBorders>
          </w:tcPr>
          <w:p w14:paraId="20456545" w14:textId="7C8CB001"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Visual-to-auditory information conversion</w:t>
            </w:r>
          </w:p>
        </w:tc>
        <w:tc>
          <w:tcPr>
            <w:tcW w:w="1393" w:type="dxa"/>
            <w:tcBorders>
              <w:left w:val="nil"/>
              <w:right w:val="nil"/>
            </w:tcBorders>
          </w:tcPr>
          <w:p w14:paraId="214AC7AF" w14:textId="73521296"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Long-standing, well-tested solution</w:t>
            </w:r>
          </w:p>
        </w:tc>
        <w:tc>
          <w:tcPr>
            <w:tcW w:w="1359" w:type="dxa"/>
            <w:tcBorders>
              <w:left w:val="nil"/>
              <w:right w:val="nil"/>
            </w:tcBorders>
          </w:tcPr>
          <w:p w14:paraId="4CDB4037" w14:textId="2E9FEBBF"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User adaptation required</w:t>
            </w:r>
          </w:p>
        </w:tc>
      </w:tr>
      <w:tr w:rsidR="002A4615" w:rsidRPr="00870301" w14:paraId="2F433AB7" w14:textId="77777777" w:rsidTr="0025061D">
        <w:tc>
          <w:tcPr>
            <w:tcW w:w="1384" w:type="dxa"/>
            <w:tcBorders>
              <w:left w:val="nil"/>
              <w:right w:val="nil"/>
            </w:tcBorders>
          </w:tcPr>
          <w:p w14:paraId="5E32F3F6" w14:textId="50AD5457"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fldChar w:fldCharType="begin"/>
            </w:r>
            <w:r w:rsidRPr="00870301">
              <w:rPr>
                <w:rFonts w:ascii="Cambria" w:hAnsi="Cambria" w:cstheme="majorBidi"/>
                <w:sz w:val="17"/>
                <w:szCs w:val="17"/>
              </w:rPr>
              <w:instrText xml:space="preserve"> ADDIN EN.CITE &lt;EndNote&gt;&lt;Cite&gt;&lt;Author&gt;Rodrigues&lt;/Author&gt;&lt;Year&gt;2008&lt;/Year&gt;&lt;RecNum&gt;26&lt;/RecNum&gt;&lt;DisplayText&gt;(Rodrigues, Aguiar, &amp;amp; Xavier, 2008)&lt;/DisplayText&gt;&lt;record&gt;&lt;rec-number&gt;26&lt;/rec-number&gt;&lt;foreign-keys&gt;&lt;key app="EN" db-id="9w5ew52vsftav1eww2cptfz45szrzf29zst9" timestamp="1736206963"&gt;26&lt;/key&gt;&lt;/foreign-keys&gt;&lt;ref-type name="Conference Proceedings"&gt;10&lt;/ref-type&gt;&lt;contributors&gt;&lt;authors&gt;&lt;author&gt;Rodrigues, José J&lt;/author&gt;&lt;author&gt;Aguiar, Pedro MQ&lt;/author&gt;&lt;author&gt;Xavier, Joao MF&lt;/author&gt;&lt;/authors&gt;&lt;/contributors&gt;&lt;titles&gt;&lt;title&gt;Ansig—an analytic signature for permutation-invariant two-dimensional shape representation&lt;/title&gt;&lt;secondary-title&gt;2008 IEEE Conference on Computer Vision and Pattern Recognition&lt;/secondary-title&gt;&lt;/titles&gt;&lt;pages&gt;1-8&lt;/pages&gt;&lt;dates&gt;&lt;year&gt;2008&lt;/year&gt;&lt;/dates&gt;&lt;publisher&gt;IEEE&lt;/publisher&gt;&lt;isbn&gt;1424422426&lt;/isbn&gt;&lt;urls&gt;&lt;/urls&gt;&lt;/record&gt;&lt;/Cite&gt;&lt;/EndNote&gt;</w:instrText>
            </w:r>
            <w:r w:rsidRPr="00870301">
              <w:rPr>
                <w:rFonts w:ascii="Cambria" w:hAnsi="Cambria" w:cstheme="majorBidi"/>
                <w:sz w:val="17"/>
                <w:szCs w:val="17"/>
              </w:rPr>
              <w:fldChar w:fldCharType="separate"/>
            </w:r>
            <w:r w:rsidRPr="00870301">
              <w:rPr>
                <w:rFonts w:ascii="Cambria" w:hAnsi="Cambria" w:cstheme="majorBidi"/>
                <w:noProof/>
                <w:sz w:val="17"/>
                <w:szCs w:val="17"/>
              </w:rPr>
              <w:t>(Rodrigues, Aguiar, &amp; Xavier, 2008)</w:t>
            </w:r>
            <w:r w:rsidRPr="00870301">
              <w:rPr>
                <w:rFonts w:ascii="Cambria" w:hAnsi="Cambria" w:cstheme="majorBidi"/>
                <w:sz w:val="17"/>
                <w:szCs w:val="17"/>
              </w:rPr>
              <w:fldChar w:fldCharType="end"/>
            </w:r>
            <w:r w:rsidRPr="00870301">
              <w:rPr>
                <w:rFonts w:ascii="Cambria" w:hAnsi="Cambria" w:cstheme="majorBidi"/>
                <w:sz w:val="17"/>
                <w:szCs w:val="17"/>
              </w:rPr>
              <w:t xml:space="preserve"> </w:t>
            </w:r>
            <w:r w:rsidRPr="00870301">
              <w:rPr>
                <w:rFonts w:ascii="Cambria" w:hAnsi="Cambria" w:cstheme="majorBidi"/>
                <w:sz w:val="17"/>
                <w:szCs w:val="17"/>
              </w:rPr>
              <w:fldChar w:fldCharType="begin"/>
            </w:r>
            <w:r w:rsidRPr="00870301">
              <w:rPr>
                <w:rFonts w:ascii="Cambria" w:hAnsi="Cambria" w:cstheme="majorBidi"/>
                <w:sz w:val="17"/>
                <w:szCs w:val="17"/>
              </w:rPr>
              <w:instrText xml:space="preserve"> ADDIN EN.CITE &lt;EndNote&gt;&lt;Cite&gt;&lt;Author&gt;Krizhevsky&lt;/Author&gt;&lt;Year&gt;2012&lt;/Year&gt;&lt;RecNum&gt;27&lt;/RecNum&gt;&lt;DisplayText&gt;(Krizhevsky, Sutskever, &amp;amp; Hinton, 2012)&lt;/DisplayText&gt;&lt;record&gt;&lt;rec-number&gt;27&lt;/rec-number&gt;&lt;foreign-keys&gt;&lt;key app="EN" db-id="9w5ew52vsftav1eww2cptfz45szrzf29zst9" timestamp="1736207025"&gt;27&lt;/key&gt;&lt;/foreign-keys&gt;&lt;ref-type name="Journal Article"&gt;17&lt;/ref-type&gt;&lt;contributors&gt;&lt;authors&gt;&lt;author&gt;Krizhevsky, Alex&lt;/author&gt;&lt;author&gt;Sutskever, Ilya&lt;/author&gt;&lt;author&gt;Hinton, Geoffrey E&lt;/author&gt;&lt;/authors&gt;&lt;/contributors&gt;&lt;titles&gt;&lt;title&gt;Imagenet classification with deep convolutional neural networks&lt;/title&gt;&lt;secondary-title&gt;Advances in neural information processing systems&lt;/secondary-title&gt;&lt;/titles&gt;&lt;periodical&gt;&lt;full-title&gt;Advances in neural information processing systems&lt;/full-title&gt;&lt;/periodical&gt;&lt;volume&gt;25&lt;/volume&gt;&lt;dates&gt;&lt;year&gt;2012&lt;/year&gt;&lt;/dates&gt;&lt;urls&gt;&lt;/urls&gt;&lt;/record&gt;&lt;/Cite&gt;&lt;/EndNote&gt;</w:instrText>
            </w:r>
            <w:r w:rsidRPr="00870301">
              <w:rPr>
                <w:rFonts w:ascii="Cambria" w:hAnsi="Cambria" w:cstheme="majorBidi"/>
                <w:sz w:val="17"/>
                <w:szCs w:val="17"/>
              </w:rPr>
              <w:fldChar w:fldCharType="separate"/>
            </w:r>
            <w:r w:rsidRPr="00870301">
              <w:rPr>
                <w:rFonts w:ascii="Cambria" w:hAnsi="Cambria" w:cstheme="majorBidi"/>
                <w:noProof/>
                <w:sz w:val="17"/>
                <w:szCs w:val="17"/>
              </w:rPr>
              <w:t>(Krizhevsky, Sutskever, &amp; Hinton, 2012)</w:t>
            </w:r>
            <w:r w:rsidRPr="00870301">
              <w:rPr>
                <w:rFonts w:ascii="Cambria" w:hAnsi="Cambria" w:cstheme="majorBidi"/>
                <w:sz w:val="17"/>
                <w:szCs w:val="17"/>
              </w:rPr>
              <w:fldChar w:fldCharType="end"/>
            </w:r>
          </w:p>
        </w:tc>
        <w:tc>
          <w:tcPr>
            <w:tcW w:w="1418" w:type="dxa"/>
            <w:tcBorders>
              <w:left w:val="nil"/>
              <w:right w:val="nil"/>
            </w:tcBorders>
          </w:tcPr>
          <w:p w14:paraId="63C6059F" w14:textId="1B8D7629"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Cloud computing, image recognition</w:t>
            </w:r>
          </w:p>
        </w:tc>
        <w:tc>
          <w:tcPr>
            <w:tcW w:w="1134" w:type="dxa"/>
            <w:tcBorders>
              <w:left w:val="nil"/>
              <w:right w:val="nil"/>
            </w:tcBorders>
          </w:tcPr>
          <w:p w14:paraId="3ED29C1F" w14:textId="1CFABB65"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 xml:space="preserve">Seeing AI, </w:t>
            </w:r>
            <w:proofErr w:type="spellStart"/>
            <w:r w:rsidRPr="00870301">
              <w:rPr>
                <w:rFonts w:ascii="Cambria" w:hAnsi="Cambria" w:cstheme="majorBidi"/>
                <w:color w:val="000000"/>
                <w:sz w:val="17"/>
                <w:szCs w:val="17"/>
              </w:rPr>
              <w:t>TapTapSee</w:t>
            </w:r>
            <w:proofErr w:type="spellEnd"/>
          </w:p>
        </w:tc>
        <w:tc>
          <w:tcPr>
            <w:tcW w:w="1559" w:type="dxa"/>
            <w:tcBorders>
              <w:left w:val="nil"/>
              <w:right w:val="nil"/>
            </w:tcBorders>
          </w:tcPr>
          <w:p w14:paraId="30BC38AA" w14:textId="59F3C384"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Verbal image descriptions</w:t>
            </w:r>
          </w:p>
        </w:tc>
        <w:tc>
          <w:tcPr>
            <w:tcW w:w="1300" w:type="dxa"/>
            <w:tcBorders>
              <w:left w:val="nil"/>
              <w:right w:val="nil"/>
            </w:tcBorders>
          </w:tcPr>
          <w:p w14:paraId="3FD69EB6" w14:textId="77A09723"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Assistive technology for the visually impaired</w:t>
            </w:r>
          </w:p>
        </w:tc>
        <w:tc>
          <w:tcPr>
            <w:tcW w:w="1393" w:type="dxa"/>
            <w:tcBorders>
              <w:left w:val="nil"/>
              <w:right w:val="nil"/>
            </w:tcBorders>
          </w:tcPr>
          <w:p w14:paraId="27937480" w14:textId="66D3010A"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Provides verbal descriptions of images using remote processing</w:t>
            </w:r>
          </w:p>
        </w:tc>
        <w:tc>
          <w:tcPr>
            <w:tcW w:w="1359" w:type="dxa"/>
            <w:tcBorders>
              <w:left w:val="nil"/>
              <w:right w:val="nil"/>
            </w:tcBorders>
          </w:tcPr>
          <w:p w14:paraId="5EE917CF" w14:textId="47DBC90E"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Dependent on internet connectivity</w:t>
            </w:r>
          </w:p>
        </w:tc>
      </w:tr>
      <w:tr w:rsidR="002A4615" w:rsidRPr="00870301" w14:paraId="0F078701" w14:textId="77777777" w:rsidTr="0025061D">
        <w:tc>
          <w:tcPr>
            <w:tcW w:w="1384" w:type="dxa"/>
            <w:tcBorders>
              <w:left w:val="nil"/>
              <w:right w:val="nil"/>
            </w:tcBorders>
          </w:tcPr>
          <w:p w14:paraId="07207827" w14:textId="07B4DFE4" w:rsidR="00D62550" w:rsidRPr="00870301" w:rsidRDefault="00D62550" w:rsidP="00D62550">
            <w:pPr>
              <w:pStyle w:val="NormalWeb"/>
              <w:rPr>
                <w:rFonts w:ascii="Cambria" w:hAnsi="Cambria" w:cstheme="majorBidi"/>
                <w:sz w:val="17"/>
                <w:szCs w:val="17"/>
              </w:rPr>
            </w:pPr>
            <w:r w:rsidRPr="00870301">
              <w:rPr>
                <w:rFonts w:ascii="Cambria" w:hAnsi="Cambria" w:cstheme="majorBidi"/>
                <w:sz w:val="17"/>
                <w:szCs w:val="17"/>
              </w:rPr>
              <w:fldChar w:fldCharType="begin"/>
            </w:r>
            <w:r w:rsidRPr="00870301">
              <w:rPr>
                <w:rFonts w:ascii="Cambria" w:hAnsi="Cambria" w:cstheme="majorBidi"/>
                <w:sz w:val="17"/>
                <w:szCs w:val="17"/>
              </w:rPr>
              <w:instrText xml:space="preserve"> ADDIN EN.CITE &lt;EndNote&gt;&lt;Cite&gt;&lt;Author&gt;He&lt;/Author&gt;&lt;Year&gt;2015&lt;/Year&gt;&lt;RecNum&gt;28&lt;/RecNum&gt;&lt;DisplayText&gt;(K. He, Zhang, Ren, &amp;amp; Sun, 2015)&lt;/DisplayText&gt;&lt;record&gt;&lt;rec-number&gt;28&lt;/rec-number&gt;&lt;foreign-keys&gt;&lt;key app="EN" db-id="9w5ew52vsftav1eww2cptfz45szrzf29zst9" timestamp="1736207087"&gt;28&lt;/key&gt;&lt;/foreign-keys&gt;&lt;ref-type name="Journal Article"&gt;17&lt;/ref-type&gt;&lt;contributors&gt;&lt;authors&gt;&lt;author&gt;He, Kaiming&lt;/author&gt;&lt;author&gt;Zhang, Xiangyu&lt;/author&gt;&lt;author&gt;Ren, Shaoqing&lt;/author&gt;&lt;author&gt;Sun, Jian&lt;/author&gt;&lt;/authors&gt;&lt;/contributors&gt;&lt;titles&gt;&lt;title&gt;Spatial pyramid pooling in deep convolutional networks for visual recognition&lt;/title&gt;&lt;secondary-title&gt;IEEE transactions on pattern analysis and machine intelligence&lt;/secondary-title&gt;&lt;/titles&gt;&lt;periodical&gt;&lt;full-title&gt;IEEE transactions on pattern analysis and machine intelligence&lt;/full-title&gt;&lt;/periodical&gt;&lt;pages&gt;1904-1916&lt;/pages&gt;&lt;volume&gt;37&lt;/volume&gt;&lt;number&gt;9&lt;/number&gt;&lt;dates&gt;&lt;year&gt;2015&lt;/year&gt;&lt;/dates&gt;&lt;isbn&gt;0162-8828&lt;/isbn&gt;&lt;urls&gt;&lt;/urls&gt;&lt;/record&gt;&lt;/Cite&gt;&lt;/EndNote&gt;</w:instrText>
            </w:r>
            <w:r w:rsidRPr="00870301">
              <w:rPr>
                <w:rFonts w:ascii="Cambria" w:hAnsi="Cambria" w:cstheme="majorBidi"/>
                <w:sz w:val="17"/>
                <w:szCs w:val="17"/>
              </w:rPr>
              <w:fldChar w:fldCharType="separate"/>
            </w:r>
            <w:r w:rsidRPr="00870301">
              <w:rPr>
                <w:rFonts w:ascii="Cambria" w:hAnsi="Cambria" w:cstheme="majorBidi"/>
                <w:noProof/>
                <w:sz w:val="17"/>
                <w:szCs w:val="17"/>
              </w:rPr>
              <w:t>(K. He, Zhang, Ren, &amp; Sun, 2015)</w:t>
            </w:r>
            <w:r w:rsidRPr="00870301">
              <w:rPr>
                <w:rFonts w:ascii="Cambria" w:hAnsi="Cambria" w:cstheme="majorBidi"/>
                <w:sz w:val="17"/>
                <w:szCs w:val="17"/>
              </w:rPr>
              <w:fldChar w:fldCharType="end"/>
            </w:r>
          </w:p>
        </w:tc>
        <w:tc>
          <w:tcPr>
            <w:tcW w:w="1418" w:type="dxa"/>
            <w:tcBorders>
              <w:left w:val="nil"/>
              <w:right w:val="nil"/>
            </w:tcBorders>
          </w:tcPr>
          <w:p w14:paraId="03AE1DA7" w14:textId="36E21E80"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Public transport data integration</w:t>
            </w:r>
          </w:p>
        </w:tc>
        <w:tc>
          <w:tcPr>
            <w:tcW w:w="1134" w:type="dxa"/>
            <w:tcBorders>
              <w:left w:val="nil"/>
              <w:right w:val="nil"/>
            </w:tcBorders>
          </w:tcPr>
          <w:p w14:paraId="49B44CF6" w14:textId="1BB8E9EC" w:rsidR="00D62550" w:rsidRPr="00870301" w:rsidRDefault="00D62550" w:rsidP="00D62550">
            <w:pPr>
              <w:pStyle w:val="NormalWeb"/>
              <w:rPr>
                <w:rFonts w:ascii="Cambria" w:hAnsi="Cambria" w:cstheme="majorBidi"/>
                <w:sz w:val="17"/>
                <w:szCs w:val="17"/>
              </w:rPr>
            </w:pPr>
            <w:proofErr w:type="spellStart"/>
            <w:r w:rsidRPr="00870301">
              <w:rPr>
                <w:rFonts w:ascii="Cambria" w:hAnsi="Cambria" w:cstheme="majorBidi"/>
                <w:color w:val="000000"/>
                <w:sz w:val="17"/>
                <w:szCs w:val="17"/>
              </w:rPr>
              <w:t>Moovit</w:t>
            </w:r>
            <w:proofErr w:type="spellEnd"/>
          </w:p>
        </w:tc>
        <w:tc>
          <w:tcPr>
            <w:tcW w:w="1559" w:type="dxa"/>
            <w:tcBorders>
              <w:left w:val="nil"/>
              <w:right w:val="nil"/>
            </w:tcBorders>
          </w:tcPr>
          <w:p w14:paraId="24F9432C" w14:textId="1FF2B8E9"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Real-time public transport guidance</w:t>
            </w:r>
          </w:p>
        </w:tc>
        <w:tc>
          <w:tcPr>
            <w:tcW w:w="1300" w:type="dxa"/>
            <w:tcBorders>
              <w:left w:val="nil"/>
              <w:right w:val="nil"/>
            </w:tcBorders>
          </w:tcPr>
          <w:p w14:paraId="0992C59B" w14:textId="3DAC82A2"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Mobility assistance for BVI users</w:t>
            </w:r>
          </w:p>
        </w:tc>
        <w:tc>
          <w:tcPr>
            <w:tcW w:w="1393" w:type="dxa"/>
            <w:tcBorders>
              <w:left w:val="nil"/>
              <w:right w:val="nil"/>
            </w:tcBorders>
          </w:tcPr>
          <w:p w14:paraId="5EB37DE2" w14:textId="1E1C5F57"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Free, effective, easy-to-use</w:t>
            </w:r>
          </w:p>
        </w:tc>
        <w:tc>
          <w:tcPr>
            <w:tcW w:w="1359" w:type="dxa"/>
            <w:tcBorders>
              <w:left w:val="nil"/>
              <w:right w:val="nil"/>
            </w:tcBorders>
          </w:tcPr>
          <w:p w14:paraId="26F1383F" w14:textId="418241F4"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Limited to areas with public transport data</w:t>
            </w:r>
          </w:p>
        </w:tc>
      </w:tr>
      <w:tr w:rsidR="002A4615" w:rsidRPr="00870301" w14:paraId="4BE99F16" w14:textId="77777777" w:rsidTr="0025061D">
        <w:tc>
          <w:tcPr>
            <w:tcW w:w="1384" w:type="dxa"/>
            <w:tcBorders>
              <w:left w:val="nil"/>
              <w:right w:val="nil"/>
            </w:tcBorders>
          </w:tcPr>
          <w:p w14:paraId="289E732A" w14:textId="4D0C8C9A" w:rsidR="00D62550" w:rsidRPr="00870301" w:rsidRDefault="00D62550" w:rsidP="0058649E">
            <w:pPr>
              <w:pStyle w:val="NormalWeb"/>
              <w:rPr>
                <w:rFonts w:ascii="Cambria" w:hAnsi="Cambria" w:cstheme="majorBidi"/>
                <w:sz w:val="17"/>
                <w:szCs w:val="17"/>
              </w:rPr>
            </w:pPr>
            <w:r w:rsidRPr="00870301">
              <w:rPr>
                <w:rFonts w:ascii="Cambria" w:hAnsi="Cambria" w:cstheme="majorBidi"/>
                <w:sz w:val="17"/>
                <w:szCs w:val="17"/>
              </w:rPr>
              <w:fldChar w:fldCharType="begin"/>
            </w:r>
            <w:r w:rsidRPr="00870301">
              <w:rPr>
                <w:rFonts w:ascii="Cambria" w:hAnsi="Cambria" w:cstheme="majorBidi"/>
                <w:sz w:val="17"/>
                <w:szCs w:val="17"/>
              </w:rPr>
              <w:instrText xml:space="preserve"> ADDIN EN.CITE &lt;EndNote&gt;&lt;Cite&gt;&lt;Author&gt;Girshick&lt;/Author&gt;&lt;Year&gt;2015&lt;/Year&gt;&lt;RecNum&gt;29&lt;/RecNum&gt;&lt;DisplayText&gt;(Girshick, 2015)&lt;/DisplayText&gt;&lt;record&gt;&lt;rec-number&gt;29&lt;/rec-number&gt;&lt;foreign-keys&gt;&lt;key app="EN" db-id="9w5ew52vsftav1eww2cptfz45szrzf29zst9" timestamp="1736207156"&gt;29&lt;/key&gt;&lt;/foreign-keys&gt;&lt;ref-type name="Journal Article"&gt;17&lt;/ref-type&gt;&lt;contributors&gt;&lt;authors&gt;&lt;author&gt;Girshick, Ross&lt;/author&gt;&lt;/authors&gt;&lt;/contributors&gt;&lt;titles&gt;&lt;title&gt;Fast r-cnn&lt;/title&gt;&lt;secondary-title&gt;arXiv preprint arXiv:1504.08083&lt;/secondary-title&gt;&lt;/titles&gt;&lt;periodical&gt;&lt;full-title&gt;arXiv preprint arXiv:1504.08083&lt;/full-title&gt;&lt;/periodical&gt;&lt;dates&gt;&lt;year&gt;2015&lt;/year&gt;&lt;/dates&gt;&lt;urls&gt;&lt;/urls&gt;&lt;/record&gt;&lt;/Cite&gt;&lt;/EndNote&gt;</w:instrText>
            </w:r>
            <w:r w:rsidRPr="00870301">
              <w:rPr>
                <w:rFonts w:ascii="Cambria" w:hAnsi="Cambria" w:cstheme="majorBidi"/>
                <w:sz w:val="17"/>
                <w:szCs w:val="17"/>
              </w:rPr>
              <w:fldChar w:fldCharType="separate"/>
            </w:r>
            <w:r w:rsidRPr="00870301">
              <w:rPr>
                <w:rFonts w:ascii="Cambria" w:hAnsi="Cambria" w:cstheme="majorBidi"/>
                <w:noProof/>
                <w:sz w:val="17"/>
                <w:szCs w:val="17"/>
              </w:rPr>
              <w:t>(Girshick, 2015)</w:t>
            </w:r>
            <w:r w:rsidRPr="00870301">
              <w:rPr>
                <w:rFonts w:ascii="Cambria" w:hAnsi="Cambria" w:cstheme="majorBidi"/>
                <w:sz w:val="17"/>
                <w:szCs w:val="17"/>
              </w:rPr>
              <w:fldChar w:fldCharType="end"/>
            </w:r>
          </w:p>
        </w:tc>
        <w:tc>
          <w:tcPr>
            <w:tcW w:w="1418" w:type="dxa"/>
            <w:tcBorders>
              <w:left w:val="nil"/>
              <w:right w:val="nil"/>
            </w:tcBorders>
          </w:tcPr>
          <w:p w14:paraId="61B4D8B0" w14:textId="3D291411"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 xml:space="preserve">GPS, Foursquare’s and </w:t>
            </w:r>
            <w:r w:rsidRPr="00870301">
              <w:rPr>
                <w:rFonts w:ascii="Cambria" w:hAnsi="Cambria" w:cstheme="majorBidi"/>
                <w:color w:val="000000"/>
                <w:sz w:val="17"/>
                <w:szCs w:val="17"/>
              </w:rPr>
              <w:lastRenderedPageBreak/>
              <w:t>OpenStreetMap’s databases</w:t>
            </w:r>
          </w:p>
        </w:tc>
        <w:tc>
          <w:tcPr>
            <w:tcW w:w="1134" w:type="dxa"/>
            <w:tcBorders>
              <w:left w:val="nil"/>
              <w:right w:val="nil"/>
            </w:tcBorders>
          </w:tcPr>
          <w:p w14:paraId="71E9CE3F" w14:textId="6BF3B5A0" w:rsidR="00D62550" w:rsidRPr="00870301" w:rsidRDefault="00D62550" w:rsidP="00D62550">
            <w:pPr>
              <w:pStyle w:val="NormalWeb"/>
              <w:rPr>
                <w:rFonts w:ascii="Cambria" w:hAnsi="Cambria" w:cstheme="majorBidi"/>
                <w:sz w:val="17"/>
                <w:szCs w:val="17"/>
              </w:rPr>
            </w:pPr>
            <w:proofErr w:type="spellStart"/>
            <w:r w:rsidRPr="00870301">
              <w:rPr>
                <w:rFonts w:ascii="Cambria" w:hAnsi="Cambria" w:cstheme="majorBidi"/>
                <w:color w:val="000000"/>
                <w:sz w:val="17"/>
                <w:szCs w:val="17"/>
              </w:rPr>
              <w:lastRenderedPageBreak/>
              <w:t>BlindSquare</w:t>
            </w:r>
            <w:proofErr w:type="spellEnd"/>
          </w:p>
        </w:tc>
        <w:tc>
          <w:tcPr>
            <w:tcW w:w="1559" w:type="dxa"/>
            <w:tcBorders>
              <w:left w:val="nil"/>
              <w:right w:val="nil"/>
            </w:tcBorders>
          </w:tcPr>
          <w:p w14:paraId="319A3FD2" w14:textId="7F8BB913"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Speech-based POI location</w:t>
            </w:r>
          </w:p>
        </w:tc>
        <w:tc>
          <w:tcPr>
            <w:tcW w:w="1300" w:type="dxa"/>
            <w:tcBorders>
              <w:left w:val="nil"/>
              <w:right w:val="nil"/>
            </w:tcBorders>
          </w:tcPr>
          <w:p w14:paraId="058F3BBA" w14:textId="2E481B25"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Outdoor navigation for BVI users</w:t>
            </w:r>
          </w:p>
        </w:tc>
        <w:tc>
          <w:tcPr>
            <w:tcW w:w="1393" w:type="dxa"/>
            <w:tcBorders>
              <w:left w:val="nil"/>
              <w:right w:val="nil"/>
            </w:tcBorders>
          </w:tcPr>
          <w:p w14:paraId="62F2F947" w14:textId="1F461D0E"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Designed specifically for BVI users</w:t>
            </w:r>
          </w:p>
        </w:tc>
        <w:tc>
          <w:tcPr>
            <w:tcW w:w="1359" w:type="dxa"/>
            <w:tcBorders>
              <w:left w:val="nil"/>
              <w:right w:val="nil"/>
            </w:tcBorders>
          </w:tcPr>
          <w:p w14:paraId="1E52072A" w14:textId="5FD567EB"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 xml:space="preserve">Depends on external database </w:t>
            </w:r>
            <w:r w:rsidRPr="00870301">
              <w:rPr>
                <w:rFonts w:ascii="Cambria" w:hAnsi="Cambria" w:cstheme="majorBidi"/>
                <w:color w:val="000000"/>
                <w:sz w:val="17"/>
                <w:szCs w:val="17"/>
              </w:rPr>
              <w:lastRenderedPageBreak/>
              <w:t>accuracy</w:t>
            </w:r>
          </w:p>
        </w:tc>
      </w:tr>
      <w:tr w:rsidR="002A4615" w:rsidRPr="00870301" w14:paraId="32B7901E" w14:textId="77777777" w:rsidTr="009A7670">
        <w:tc>
          <w:tcPr>
            <w:tcW w:w="1384" w:type="dxa"/>
            <w:tcBorders>
              <w:left w:val="nil"/>
              <w:right w:val="nil"/>
            </w:tcBorders>
          </w:tcPr>
          <w:p w14:paraId="7CF453C5" w14:textId="094815EA" w:rsidR="00D62550" w:rsidRPr="00870301" w:rsidRDefault="00D62550" w:rsidP="0058649E">
            <w:pPr>
              <w:pStyle w:val="NormalWeb"/>
              <w:rPr>
                <w:rFonts w:ascii="Cambria" w:hAnsi="Cambria" w:cstheme="majorBidi"/>
                <w:sz w:val="17"/>
                <w:szCs w:val="17"/>
              </w:rPr>
            </w:pPr>
            <w:r w:rsidRPr="00870301">
              <w:rPr>
                <w:rFonts w:ascii="Cambria" w:hAnsi="Cambria" w:cstheme="majorBidi"/>
                <w:sz w:val="17"/>
                <w:szCs w:val="17"/>
              </w:rPr>
              <w:lastRenderedPageBreak/>
              <w:fldChar w:fldCharType="begin"/>
            </w:r>
            <w:r w:rsidRPr="00870301">
              <w:rPr>
                <w:rFonts w:ascii="Cambria" w:hAnsi="Cambria" w:cstheme="majorBidi"/>
                <w:sz w:val="17"/>
                <w:szCs w:val="17"/>
              </w:rPr>
              <w:instrText xml:space="preserve"> ADDIN EN.CITE &lt;EndNote&gt;&lt;Cite&gt;&lt;Author&gt;Ren&lt;/Author&gt;&lt;Year&gt;2016&lt;/Year&gt;&lt;RecNum&gt;30&lt;/RecNum&gt;&lt;DisplayText&gt;(Ren, He, Girshick, &amp;amp; Sun, 2016)&lt;/DisplayText&gt;&lt;record&gt;&lt;rec-number&gt;30&lt;/rec-number&gt;&lt;foreign-keys&gt;&lt;key app="EN" db-id="9w5ew52vsftav1eww2cptfz45szrzf29zst9" timestamp="1736207197"&gt;30&lt;/key&gt;&lt;/foreign-keys&gt;&lt;ref-type name="Journal Article"&gt;17&lt;/ref-type&gt;&lt;contributors&gt;&lt;authors&gt;&lt;author&gt;Ren, Shaoqing&lt;/author&gt;&lt;author&gt;He, Kaiming&lt;/author&gt;&lt;author&gt;Girshick, Ross&lt;/author&gt;&lt;author&gt;Sun, Jian&lt;/author&gt;&lt;/authors&gt;&lt;/contributors&gt;&lt;titles&gt;&lt;title&gt;Faster R-CNN: Towards real-time object detection with region proposal networks&lt;/title&gt;&lt;secondary-title&gt;IEEE transactions on pattern analysis and machine intelligence&lt;/secondary-title&gt;&lt;/titles&gt;&lt;periodical&gt;&lt;full-title&gt;IEEE transactions on pattern analysis and machine intelligence&lt;/full-title&gt;&lt;/periodical&gt;&lt;pages&gt;1137-1149&lt;/pages&gt;&lt;volume&gt;39&lt;/volume&gt;&lt;number&gt;6&lt;/number&gt;&lt;dates&gt;&lt;year&gt;2016&lt;/year&gt;&lt;/dates&gt;&lt;isbn&gt;0162-8828&lt;/isbn&gt;&lt;urls&gt;&lt;/urls&gt;&lt;/record&gt;&lt;/Cite&gt;&lt;/EndNote&gt;</w:instrText>
            </w:r>
            <w:r w:rsidRPr="00870301">
              <w:rPr>
                <w:rFonts w:ascii="Cambria" w:hAnsi="Cambria" w:cstheme="majorBidi"/>
                <w:sz w:val="17"/>
                <w:szCs w:val="17"/>
              </w:rPr>
              <w:fldChar w:fldCharType="separate"/>
            </w:r>
            <w:r w:rsidRPr="00870301">
              <w:rPr>
                <w:rFonts w:ascii="Cambria" w:hAnsi="Cambria" w:cstheme="majorBidi"/>
                <w:noProof/>
                <w:sz w:val="17"/>
                <w:szCs w:val="17"/>
              </w:rPr>
              <w:t>(Ren, He, Girshick, &amp; Sun, 2016)</w:t>
            </w:r>
            <w:r w:rsidRPr="00870301">
              <w:rPr>
                <w:rFonts w:ascii="Cambria" w:hAnsi="Cambria" w:cstheme="majorBidi"/>
                <w:sz w:val="17"/>
                <w:szCs w:val="17"/>
              </w:rPr>
              <w:fldChar w:fldCharType="end"/>
            </w:r>
          </w:p>
        </w:tc>
        <w:tc>
          <w:tcPr>
            <w:tcW w:w="1418" w:type="dxa"/>
            <w:tcBorders>
              <w:left w:val="nil"/>
              <w:right w:val="nil"/>
            </w:tcBorders>
          </w:tcPr>
          <w:p w14:paraId="443E96D1" w14:textId="1900874D"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GPS, motion capture and orientation sensors</w:t>
            </w:r>
          </w:p>
        </w:tc>
        <w:tc>
          <w:tcPr>
            <w:tcW w:w="1134" w:type="dxa"/>
            <w:tcBorders>
              <w:left w:val="nil"/>
              <w:right w:val="nil"/>
            </w:tcBorders>
          </w:tcPr>
          <w:p w14:paraId="302C9948" w14:textId="44536226" w:rsidR="00D62550" w:rsidRPr="00870301" w:rsidRDefault="00D62550" w:rsidP="00D62550">
            <w:pPr>
              <w:pStyle w:val="NormalWeb"/>
              <w:rPr>
                <w:rFonts w:ascii="Cambria" w:hAnsi="Cambria" w:cstheme="majorBidi"/>
                <w:sz w:val="17"/>
                <w:szCs w:val="17"/>
              </w:rPr>
            </w:pPr>
            <w:proofErr w:type="spellStart"/>
            <w:r w:rsidRPr="00870301">
              <w:rPr>
                <w:rFonts w:ascii="Cambria" w:hAnsi="Cambria" w:cstheme="majorBidi"/>
                <w:color w:val="000000"/>
                <w:sz w:val="17"/>
                <w:szCs w:val="17"/>
              </w:rPr>
              <w:t>Lazzus</w:t>
            </w:r>
            <w:proofErr w:type="spellEnd"/>
          </w:p>
        </w:tc>
        <w:tc>
          <w:tcPr>
            <w:tcW w:w="1559" w:type="dxa"/>
            <w:tcBorders>
              <w:left w:val="nil"/>
              <w:right w:val="nil"/>
            </w:tcBorders>
          </w:tcPr>
          <w:p w14:paraId="3A013254" w14:textId="4DE92917" w:rsidR="00D62550" w:rsidRPr="00870301" w:rsidRDefault="00D62550" w:rsidP="00D62550">
            <w:pPr>
              <w:pStyle w:val="NormalWeb"/>
              <w:rPr>
                <w:rFonts w:ascii="Cambria" w:hAnsi="Cambria" w:cstheme="majorBidi"/>
                <w:sz w:val="17"/>
                <w:szCs w:val="17"/>
                <w:lang w:val="fr-FR"/>
              </w:rPr>
            </w:pPr>
            <w:r w:rsidRPr="00870301">
              <w:rPr>
                <w:rFonts w:ascii="Cambria" w:hAnsi="Cambria" w:cstheme="majorBidi"/>
                <w:color w:val="000000"/>
                <w:sz w:val="17"/>
                <w:szCs w:val="17"/>
                <w:lang w:val="fr-FR"/>
              </w:rPr>
              <w:t xml:space="preserve">Intuitive </w:t>
            </w:r>
            <w:proofErr w:type="spellStart"/>
            <w:r w:rsidRPr="00870301">
              <w:rPr>
                <w:rFonts w:ascii="Cambria" w:hAnsi="Cambria" w:cstheme="majorBidi"/>
                <w:color w:val="000000"/>
                <w:sz w:val="17"/>
                <w:szCs w:val="17"/>
                <w:lang w:val="fr-FR"/>
              </w:rPr>
              <w:t>cues</w:t>
            </w:r>
            <w:proofErr w:type="spellEnd"/>
            <w:r w:rsidRPr="00870301">
              <w:rPr>
                <w:rFonts w:ascii="Cambria" w:hAnsi="Cambria" w:cstheme="majorBidi"/>
                <w:color w:val="000000"/>
                <w:sz w:val="17"/>
                <w:szCs w:val="17"/>
                <w:lang w:val="fr-FR"/>
              </w:rPr>
              <w:t xml:space="preserve"> about POI locations</w:t>
            </w:r>
          </w:p>
        </w:tc>
        <w:tc>
          <w:tcPr>
            <w:tcW w:w="1300" w:type="dxa"/>
            <w:tcBorders>
              <w:left w:val="nil"/>
              <w:right w:val="nil"/>
            </w:tcBorders>
          </w:tcPr>
          <w:p w14:paraId="5AF48BD1" w14:textId="04DA36AB"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Outdoor navigation for BVI users</w:t>
            </w:r>
          </w:p>
        </w:tc>
        <w:tc>
          <w:tcPr>
            <w:tcW w:w="1393" w:type="dxa"/>
            <w:tcBorders>
              <w:left w:val="nil"/>
              <w:right w:val="nil"/>
            </w:tcBorders>
          </w:tcPr>
          <w:p w14:paraId="72A4BFD1" w14:textId="426FF365"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Provides verbal information about nearby POIs</w:t>
            </w:r>
          </w:p>
        </w:tc>
        <w:tc>
          <w:tcPr>
            <w:tcW w:w="1359" w:type="dxa"/>
            <w:tcBorders>
              <w:left w:val="nil"/>
              <w:right w:val="nil"/>
            </w:tcBorders>
          </w:tcPr>
          <w:p w14:paraId="355FAE89" w14:textId="5BD94926"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Paid application</w:t>
            </w:r>
          </w:p>
        </w:tc>
      </w:tr>
      <w:tr w:rsidR="002A4615" w:rsidRPr="00870301" w14:paraId="499FDE35" w14:textId="77777777" w:rsidTr="009A7670">
        <w:tc>
          <w:tcPr>
            <w:tcW w:w="1384" w:type="dxa"/>
            <w:tcBorders>
              <w:left w:val="nil"/>
              <w:bottom w:val="single" w:sz="4" w:space="0" w:color="auto"/>
              <w:right w:val="nil"/>
            </w:tcBorders>
          </w:tcPr>
          <w:p w14:paraId="4CAC0FA7" w14:textId="3A6074DB" w:rsidR="00D62550" w:rsidRPr="00870301" w:rsidRDefault="00D62550" w:rsidP="0058649E">
            <w:pPr>
              <w:pStyle w:val="NormalWeb"/>
              <w:rPr>
                <w:rFonts w:ascii="Cambria" w:hAnsi="Cambria" w:cstheme="majorBidi"/>
                <w:sz w:val="17"/>
                <w:szCs w:val="17"/>
              </w:rPr>
            </w:pPr>
            <w:r w:rsidRPr="00870301">
              <w:rPr>
                <w:rFonts w:ascii="Cambria" w:hAnsi="Cambria" w:cstheme="majorBidi"/>
                <w:sz w:val="17"/>
                <w:szCs w:val="17"/>
              </w:rPr>
              <w:fldChar w:fldCharType="begin"/>
            </w:r>
            <w:r w:rsidRPr="00870301">
              <w:rPr>
                <w:rFonts w:ascii="Cambria" w:hAnsi="Cambria" w:cstheme="majorBidi"/>
                <w:sz w:val="17"/>
                <w:szCs w:val="17"/>
              </w:rPr>
              <w:instrText xml:space="preserve"> ADDIN EN.CITE &lt;EndNote&gt;&lt;Cite&gt;&lt;Author&gt;Ren&lt;/Author&gt;&lt;Year&gt;2016&lt;/Year&gt;&lt;RecNum&gt;31&lt;/RecNum&gt;&lt;DisplayText&gt;(Ren et al., 2016)&lt;/DisplayText&gt;&lt;record&gt;&lt;rec-number&gt;31&lt;/rec-number&gt;&lt;foreign-keys&gt;&lt;key app="EN" db-id="9w5ew52vsftav1eww2cptfz45szrzf29zst9" timestamp="1736207349"&gt;31&lt;/key&gt;&lt;/foreign-keys&gt;&lt;ref-type name="Journal Article"&gt;17&lt;/ref-type&gt;&lt;contributors&gt;&lt;authors&gt;&lt;author&gt;Ren, Shaoqing&lt;/author&gt;&lt;author&gt;He, Kaiming&lt;/author&gt;&lt;author&gt;Girshick, Ross&lt;/author&gt;&lt;author&gt;Sun, Jian&lt;/author&gt;&lt;/authors&gt;&lt;/contributors&gt;&lt;titles&gt;&lt;title&gt;Faster R-CNN: Towards real-time object detection with region proposal networks&lt;/title&gt;&lt;secondary-title&gt;IEEE transactions on pattern analysis and machine intelligence&lt;/secondary-title&gt;&lt;/titles&gt;&lt;periodical&gt;&lt;full-title&gt;IEEE transactions on pattern analysis and machine intelligence&lt;/full-title&gt;&lt;/periodical&gt;&lt;pages&gt;1137-1149&lt;/pages&gt;&lt;volume&gt;39&lt;/volume&gt;&lt;number&gt;6&lt;/number&gt;&lt;dates&gt;&lt;year&gt;2016&lt;/year&gt;&lt;/dates&gt;&lt;isbn&gt;0162-8828&lt;/isbn&gt;&lt;urls&gt;&lt;/urls&gt;&lt;/record&gt;&lt;/Cite&gt;&lt;/EndNote&gt;</w:instrText>
            </w:r>
            <w:r w:rsidRPr="00870301">
              <w:rPr>
                <w:rFonts w:ascii="Cambria" w:hAnsi="Cambria" w:cstheme="majorBidi"/>
                <w:sz w:val="17"/>
                <w:szCs w:val="17"/>
              </w:rPr>
              <w:fldChar w:fldCharType="separate"/>
            </w:r>
            <w:r w:rsidRPr="00870301">
              <w:rPr>
                <w:rFonts w:ascii="Cambria" w:hAnsi="Cambria" w:cstheme="majorBidi"/>
                <w:noProof/>
                <w:sz w:val="17"/>
                <w:szCs w:val="17"/>
              </w:rPr>
              <w:t>(Ren et al., 2016)</w:t>
            </w:r>
            <w:r w:rsidRPr="00870301">
              <w:rPr>
                <w:rFonts w:ascii="Cambria" w:hAnsi="Cambria" w:cstheme="majorBidi"/>
                <w:sz w:val="17"/>
                <w:szCs w:val="17"/>
              </w:rPr>
              <w:fldChar w:fldCharType="end"/>
            </w:r>
          </w:p>
        </w:tc>
        <w:tc>
          <w:tcPr>
            <w:tcW w:w="1418" w:type="dxa"/>
            <w:tcBorders>
              <w:left w:val="nil"/>
              <w:bottom w:val="single" w:sz="4" w:space="0" w:color="auto"/>
              <w:right w:val="nil"/>
            </w:tcBorders>
          </w:tcPr>
          <w:p w14:paraId="7FE15035" w14:textId="39D82061"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 xml:space="preserve">GPS, similar to </w:t>
            </w:r>
            <w:proofErr w:type="spellStart"/>
            <w:r w:rsidRPr="00870301">
              <w:rPr>
                <w:rFonts w:ascii="Cambria" w:hAnsi="Cambria" w:cstheme="majorBidi"/>
                <w:color w:val="000000"/>
                <w:sz w:val="17"/>
                <w:szCs w:val="17"/>
              </w:rPr>
              <w:t>Lazzus</w:t>
            </w:r>
            <w:proofErr w:type="spellEnd"/>
          </w:p>
        </w:tc>
        <w:tc>
          <w:tcPr>
            <w:tcW w:w="1134" w:type="dxa"/>
            <w:tcBorders>
              <w:left w:val="nil"/>
              <w:bottom w:val="single" w:sz="4" w:space="0" w:color="auto"/>
              <w:right w:val="nil"/>
            </w:tcBorders>
          </w:tcPr>
          <w:p w14:paraId="01CEF998" w14:textId="335F0075"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Seeing AI GPS</w:t>
            </w:r>
          </w:p>
        </w:tc>
        <w:tc>
          <w:tcPr>
            <w:tcW w:w="1559" w:type="dxa"/>
            <w:tcBorders>
              <w:left w:val="nil"/>
              <w:bottom w:val="single" w:sz="4" w:space="0" w:color="auto"/>
              <w:right w:val="nil"/>
            </w:tcBorders>
          </w:tcPr>
          <w:p w14:paraId="7C49E4E7" w14:textId="5EA14C76"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360° and beam modes for POI information</w:t>
            </w:r>
          </w:p>
        </w:tc>
        <w:tc>
          <w:tcPr>
            <w:tcW w:w="1300" w:type="dxa"/>
            <w:tcBorders>
              <w:left w:val="nil"/>
              <w:bottom w:val="single" w:sz="4" w:space="0" w:color="auto"/>
              <w:right w:val="nil"/>
            </w:tcBorders>
          </w:tcPr>
          <w:p w14:paraId="39DF63F6" w14:textId="6CFF4167"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Outdoor navigation for BVI users</w:t>
            </w:r>
          </w:p>
        </w:tc>
        <w:tc>
          <w:tcPr>
            <w:tcW w:w="1393" w:type="dxa"/>
            <w:tcBorders>
              <w:left w:val="nil"/>
              <w:bottom w:val="single" w:sz="4" w:space="0" w:color="auto"/>
              <w:right w:val="nil"/>
            </w:tcBorders>
          </w:tcPr>
          <w:p w14:paraId="4A0AB074" w14:textId="177CF3E6"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Incorporates pre-journey information</w:t>
            </w:r>
          </w:p>
        </w:tc>
        <w:tc>
          <w:tcPr>
            <w:tcW w:w="1359" w:type="dxa"/>
            <w:tcBorders>
              <w:left w:val="nil"/>
              <w:bottom w:val="single" w:sz="4" w:space="0" w:color="auto"/>
              <w:right w:val="nil"/>
            </w:tcBorders>
          </w:tcPr>
          <w:p w14:paraId="1720350C" w14:textId="2FA56C30" w:rsidR="00D62550" w:rsidRPr="00870301" w:rsidRDefault="00D62550" w:rsidP="00D62550">
            <w:pPr>
              <w:pStyle w:val="NormalWeb"/>
              <w:rPr>
                <w:rFonts w:ascii="Cambria" w:hAnsi="Cambria" w:cstheme="majorBidi"/>
                <w:sz w:val="17"/>
                <w:szCs w:val="17"/>
              </w:rPr>
            </w:pPr>
            <w:r w:rsidRPr="00870301">
              <w:rPr>
                <w:rFonts w:ascii="Cambria" w:hAnsi="Cambria" w:cstheme="majorBidi"/>
                <w:color w:val="000000"/>
                <w:sz w:val="17"/>
                <w:szCs w:val="17"/>
              </w:rPr>
              <w:t>N/A</w:t>
            </w:r>
          </w:p>
        </w:tc>
      </w:tr>
    </w:tbl>
    <w:p w14:paraId="003641BB" w14:textId="3A2EE7BB" w:rsidR="00185EDF" w:rsidRPr="00870301" w:rsidRDefault="00185EDF" w:rsidP="00BF3114">
      <w:pPr>
        <w:spacing w:before="240" w:after="0"/>
        <w:jc w:val="lowKashida"/>
        <w:rPr>
          <w:rFonts w:ascii="Cambria" w:hAnsi="Cambria"/>
          <w:b/>
          <w:bCs/>
          <w:lang w:val="en-US" w:bidi="ar-EG"/>
        </w:rPr>
      </w:pPr>
      <w:r w:rsidRPr="00870301">
        <w:rPr>
          <w:rFonts w:ascii="Cambria" w:hAnsi="Cambria"/>
          <w:b/>
          <w:bCs/>
          <w:lang w:val="en-US" w:bidi="ar-EG"/>
        </w:rPr>
        <w:t xml:space="preserve">2.2 OCR in Assistive </w:t>
      </w:r>
      <w:r w:rsidR="005B2D95" w:rsidRPr="00870301">
        <w:rPr>
          <w:rFonts w:ascii="Cambria" w:hAnsi="Cambria"/>
          <w:b/>
          <w:bCs/>
          <w:lang w:val="en-US" w:bidi="ar-EG"/>
        </w:rPr>
        <w:t>Applications</w:t>
      </w:r>
    </w:p>
    <w:p w14:paraId="1B8B5909" w14:textId="358F8F6B" w:rsidR="00863FCF" w:rsidRPr="00870301" w:rsidRDefault="00863FCF" w:rsidP="00863FCF">
      <w:pPr>
        <w:pStyle w:val="NormalWeb"/>
        <w:jc w:val="lowKashida"/>
        <w:rPr>
          <w:rFonts w:ascii="Cambria" w:hAnsi="Cambria" w:cstheme="majorBidi"/>
          <w:sz w:val="20"/>
          <w:szCs w:val="20"/>
          <w14:ligatures w14:val="none"/>
        </w:rPr>
      </w:pPr>
      <w:r w:rsidRPr="00870301">
        <w:rPr>
          <w:rFonts w:ascii="Cambria" w:hAnsi="Cambria" w:cstheme="majorBidi"/>
          <w:sz w:val="20"/>
          <w:szCs w:val="20"/>
          <w14:ligatures w14:val="none"/>
        </w:rPr>
        <w:t>OCR technology plays a crucial role in enabling visually impaired individuals to interpret textual information. Early OCR systems, such as Tesseract, relied on handcrafted features and template matching, which limited their performance under varying conditions (Smith, 2007). Modern OCR approaches, including EAST (Efficient and Accurate Scene Text Detector) and its integration with neural networks like LSTMs, have significantly improved accuracy and robustness in detecting and recognising text in complex scenes (Zhang et al., 2020).</w:t>
      </w:r>
      <w:r w:rsidR="007323D9" w:rsidRPr="00870301">
        <w:rPr>
          <w:rFonts w:ascii="Cambria" w:hAnsi="Cambria" w:cstheme="majorBidi"/>
          <w:sz w:val="20"/>
          <w:szCs w:val="20"/>
          <w14:ligatures w14:val="none"/>
        </w:rPr>
        <w:t xml:space="preserve"> </w:t>
      </w:r>
    </w:p>
    <w:p w14:paraId="559429FE" w14:textId="1EC026A1" w:rsidR="00D65BB5" w:rsidRPr="00870301" w:rsidRDefault="00863FCF" w:rsidP="007D7E06">
      <w:pPr>
        <w:pStyle w:val="NormalWeb"/>
        <w:jc w:val="lowKashida"/>
        <w:rPr>
          <w:rFonts w:ascii="Cambria" w:hAnsi="Cambria" w:cstheme="majorBidi"/>
          <w:sz w:val="20"/>
          <w:szCs w:val="20"/>
          <w14:ligatures w14:val="none"/>
        </w:rPr>
      </w:pPr>
      <w:r w:rsidRPr="00870301">
        <w:rPr>
          <w:rFonts w:ascii="Cambria" w:hAnsi="Cambria" w:cstheme="majorBidi"/>
          <w:sz w:val="20"/>
          <w:szCs w:val="20"/>
          <w14:ligatures w14:val="none"/>
        </w:rPr>
        <w:t xml:space="preserve">Applications such as Seeing AI and </w:t>
      </w:r>
      <w:proofErr w:type="spellStart"/>
      <w:r w:rsidRPr="00870301">
        <w:rPr>
          <w:rFonts w:ascii="Cambria" w:hAnsi="Cambria" w:cstheme="majorBidi"/>
          <w:sz w:val="20"/>
          <w:szCs w:val="20"/>
          <w14:ligatures w14:val="none"/>
        </w:rPr>
        <w:t>TapTapSee</w:t>
      </w:r>
      <w:proofErr w:type="spellEnd"/>
      <w:r w:rsidRPr="00870301">
        <w:rPr>
          <w:rFonts w:ascii="Cambria" w:hAnsi="Cambria" w:cstheme="majorBidi"/>
          <w:sz w:val="20"/>
          <w:szCs w:val="20"/>
          <w14:ligatures w14:val="none"/>
        </w:rPr>
        <w:t xml:space="preserve"> </w:t>
      </w:r>
      <w:r w:rsidR="00203851" w:rsidRPr="00870301">
        <w:rPr>
          <w:rFonts w:ascii="Cambria" w:hAnsi="Cambria" w:cstheme="majorBidi"/>
          <w:sz w:val="20"/>
          <w:szCs w:val="20"/>
          <w14:ligatures w14:val="none"/>
        </w:rPr>
        <w:t>utilise</w:t>
      </w:r>
      <w:r w:rsidRPr="00870301">
        <w:rPr>
          <w:rFonts w:ascii="Cambria" w:hAnsi="Cambria" w:cstheme="majorBidi"/>
          <w:sz w:val="20"/>
          <w:szCs w:val="20"/>
          <w14:ligatures w14:val="none"/>
        </w:rPr>
        <w:t xml:space="preserve"> cloud-based OCR to provide verbal descriptions of visual content. While these systems offer high accuracy, they are dependent on internet connectivity, making them less effective in offline or remote scenarios (Real &amp; Araujo, 2019). Additionally, the lack of integration between OCR and real-time object detection in these solutions limits their ability to provide a holistic assistive experience. For example, Seeing AI excels in reading text from images but lacks the capability to detect objects in real-time, which diminishes its usability in dynamic environments.</w:t>
      </w:r>
      <w:r w:rsidR="004A054F" w:rsidRPr="00870301">
        <w:rPr>
          <w:rFonts w:ascii="Cambria" w:hAnsi="Cambria" w:cstheme="majorBidi"/>
          <w:sz w:val="20"/>
          <w:szCs w:val="20"/>
          <w14:ligatures w14:val="none"/>
        </w:rPr>
        <w:t xml:space="preserve"> Table 2 summarises </w:t>
      </w:r>
      <w:r w:rsidR="00A24EE3" w:rsidRPr="00870301">
        <w:rPr>
          <w:rFonts w:ascii="Cambria" w:hAnsi="Cambria" w:cstheme="majorBidi"/>
          <w:sz w:val="20"/>
          <w:szCs w:val="20"/>
          <w14:ligatures w14:val="none"/>
        </w:rPr>
        <w:t>significant</w:t>
      </w:r>
      <w:r w:rsidR="004A054F" w:rsidRPr="00870301">
        <w:rPr>
          <w:rFonts w:ascii="Cambria" w:hAnsi="Cambria" w:cstheme="majorBidi"/>
          <w:sz w:val="20"/>
          <w:szCs w:val="20"/>
          <w14:ligatures w14:val="none"/>
        </w:rPr>
        <w:t xml:space="preserve"> assistive solutions for OCR and navigation, as well as their benefits and limitations. </w:t>
      </w:r>
    </w:p>
    <w:p w14:paraId="5E3C624F" w14:textId="45C58BC8" w:rsidR="00E369A2" w:rsidRPr="00870301" w:rsidRDefault="00E369A2" w:rsidP="00D65BB5">
      <w:pPr>
        <w:pStyle w:val="NormalWeb"/>
        <w:spacing w:after="0" w:afterAutospacing="0"/>
        <w:rPr>
          <w:rFonts w:ascii="Cambria" w:hAnsi="Cambria"/>
          <w:sz w:val="17"/>
          <w:szCs w:val="17"/>
        </w:rPr>
      </w:pPr>
      <w:r w:rsidRPr="00870301">
        <w:rPr>
          <w:rFonts w:ascii="Cambria" w:hAnsi="Cambria"/>
          <w:b/>
          <w:bCs/>
          <w:sz w:val="17"/>
          <w:szCs w:val="17"/>
        </w:rPr>
        <w:t xml:space="preserve">Table </w:t>
      </w:r>
      <w:r w:rsidR="00A40328" w:rsidRPr="00870301">
        <w:rPr>
          <w:rFonts w:ascii="Cambria" w:hAnsi="Cambria"/>
          <w:b/>
          <w:bCs/>
          <w:sz w:val="17"/>
          <w:szCs w:val="17"/>
        </w:rPr>
        <w:t>2</w:t>
      </w:r>
      <w:r w:rsidRPr="00870301">
        <w:rPr>
          <w:rFonts w:ascii="Cambria" w:hAnsi="Cambria"/>
          <w:sz w:val="17"/>
          <w:szCs w:val="17"/>
        </w:rPr>
        <w:t xml:space="preserve">: </w:t>
      </w:r>
      <w:r w:rsidRPr="00870301">
        <w:rPr>
          <w:rFonts w:ascii="Cambria" w:hAnsi="Cambria" w:cstheme="majorBidi"/>
          <w:sz w:val="17"/>
          <w:szCs w:val="17"/>
        </w:rPr>
        <w:t xml:space="preserve">Review of </w:t>
      </w:r>
      <w:r w:rsidR="00A40328" w:rsidRPr="00870301">
        <w:rPr>
          <w:rFonts w:ascii="Cambria" w:hAnsi="Cambria" w:cstheme="majorBidi"/>
          <w:sz w:val="17"/>
          <w:szCs w:val="17"/>
        </w:rPr>
        <w:t xml:space="preserve">Industrial </w:t>
      </w:r>
      <w:r w:rsidR="00D21906" w:rsidRPr="00870301">
        <w:rPr>
          <w:rFonts w:ascii="Cambria" w:hAnsi="Cambria" w:cstheme="majorBidi"/>
          <w:sz w:val="17"/>
          <w:szCs w:val="17"/>
        </w:rPr>
        <w:t>A</w:t>
      </w:r>
      <w:r w:rsidRPr="00870301">
        <w:rPr>
          <w:rFonts w:ascii="Cambria" w:hAnsi="Cambria" w:cstheme="majorBidi"/>
          <w:sz w:val="17"/>
          <w:szCs w:val="17"/>
        </w:rPr>
        <w:t xml:space="preserve">ssistive </w:t>
      </w:r>
      <w:r w:rsidR="00D21906" w:rsidRPr="00870301">
        <w:rPr>
          <w:rFonts w:ascii="Cambria" w:hAnsi="Cambria" w:cstheme="majorBidi"/>
          <w:sz w:val="17"/>
          <w:szCs w:val="17"/>
        </w:rPr>
        <w:t>T</w:t>
      </w:r>
      <w:r w:rsidRPr="00870301">
        <w:rPr>
          <w:rFonts w:ascii="Cambria" w:hAnsi="Cambria" w:cstheme="majorBidi"/>
          <w:sz w:val="17"/>
          <w:szCs w:val="17"/>
        </w:rPr>
        <w:t>echnologies</w:t>
      </w:r>
    </w:p>
    <w:tbl>
      <w:tblPr>
        <w:tblStyle w:val="TableGrid"/>
        <w:tblW w:w="9180" w:type="dxa"/>
        <w:tblLayout w:type="fixed"/>
        <w:tblLook w:val="04A0" w:firstRow="1" w:lastRow="0" w:firstColumn="1" w:lastColumn="0" w:noHBand="0" w:noVBand="1"/>
      </w:tblPr>
      <w:tblGrid>
        <w:gridCol w:w="959"/>
        <w:gridCol w:w="1033"/>
        <w:gridCol w:w="1260"/>
        <w:gridCol w:w="2160"/>
        <w:gridCol w:w="1784"/>
        <w:gridCol w:w="1984"/>
      </w:tblGrid>
      <w:tr w:rsidR="0025061D" w:rsidRPr="00870301" w14:paraId="674F3208" w14:textId="77777777" w:rsidTr="0025061D">
        <w:tc>
          <w:tcPr>
            <w:tcW w:w="959" w:type="dxa"/>
            <w:tcBorders>
              <w:top w:val="single" w:sz="12" w:space="0" w:color="auto"/>
              <w:left w:val="nil"/>
              <w:bottom w:val="single" w:sz="12" w:space="0" w:color="auto"/>
              <w:right w:val="nil"/>
            </w:tcBorders>
            <w:vAlign w:val="center"/>
          </w:tcPr>
          <w:p w14:paraId="4D944D3C" w14:textId="468A837E" w:rsidR="00F10353" w:rsidRPr="00870301" w:rsidRDefault="00F10353" w:rsidP="00F97B56">
            <w:pPr>
              <w:pStyle w:val="NormalWeb"/>
              <w:rPr>
                <w:rFonts w:ascii="Cambria" w:hAnsi="Cambria" w:cstheme="majorBidi"/>
                <w:b/>
                <w:bCs/>
                <w:sz w:val="17"/>
                <w:szCs w:val="17"/>
              </w:rPr>
            </w:pPr>
            <w:r w:rsidRPr="00870301">
              <w:rPr>
                <w:rFonts w:ascii="Cambria" w:hAnsi="Cambria" w:cstheme="majorBidi"/>
                <w:b/>
                <w:bCs/>
                <w:sz w:val="17"/>
                <w:szCs w:val="17"/>
              </w:rPr>
              <w:t>Solutions</w:t>
            </w:r>
          </w:p>
        </w:tc>
        <w:tc>
          <w:tcPr>
            <w:tcW w:w="1033" w:type="dxa"/>
            <w:tcBorders>
              <w:top w:val="single" w:sz="12" w:space="0" w:color="auto"/>
              <w:left w:val="nil"/>
              <w:bottom w:val="single" w:sz="12" w:space="0" w:color="auto"/>
              <w:right w:val="nil"/>
            </w:tcBorders>
            <w:vAlign w:val="center"/>
          </w:tcPr>
          <w:p w14:paraId="4D63DD26" w14:textId="368E7EA4" w:rsidR="00F10353" w:rsidRPr="00870301" w:rsidRDefault="00F10353" w:rsidP="00F97B56">
            <w:pPr>
              <w:pStyle w:val="NormalWeb"/>
              <w:rPr>
                <w:rFonts w:ascii="Cambria" w:hAnsi="Cambria" w:cstheme="majorBidi"/>
                <w:b/>
                <w:bCs/>
                <w:sz w:val="17"/>
                <w:szCs w:val="17"/>
              </w:rPr>
            </w:pPr>
            <w:r w:rsidRPr="00870301">
              <w:rPr>
                <w:rFonts w:ascii="Cambria" w:hAnsi="Cambria" w:cstheme="majorBidi"/>
                <w:b/>
                <w:bCs/>
                <w:sz w:val="17"/>
                <w:szCs w:val="17"/>
              </w:rPr>
              <w:t>Developer</w:t>
            </w:r>
          </w:p>
        </w:tc>
        <w:tc>
          <w:tcPr>
            <w:tcW w:w="1260" w:type="dxa"/>
            <w:tcBorders>
              <w:top w:val="single" w:sz="12" w:space="0" w:color="auto"/>
              <w:left w:val="nil"/>
              <w:bottom w:val="single" w:sz="12" w:space="0" w:color="auto"/>
              <w:right w:val="nil"/>
            </w:tcBorders>
            <w:vAlign w:val="center"/>
          </w:tcPr>
          <w:p w14:paraId="0B27D94B" w14:textId="025838CC" w:rsidR="00F10353" w:rsidRPr="00870301" w:rsidRDefault="00F10353" w:rsidP="008C2287">
            <w:pPr>
              <w:pStyle w:val="NormalWeb"/>
              <w:rPr>
                <w:rFonts w:ascii="Cambria" w:hAnsi="Cambria" w:cstheme="majorBidi"/>
                <w:b/>
                <w:bCs/>
                <w:sz w:val="17"/>
                <w:szCs w:val="17"/>
              </w:rPr>
            </w:pPr>
            <w:r w:rsidRPr="00870301">
              <w:rPr>
                <w:rFonts w:ascii="Cambria" w:hAnsi="Cambria" w:cstheme="majorBidi"/>
                <w:b/>
                <w:bCs/>
                <w:sz w:val="17"/>
                <w:szCs w:val="17"/>
              </w:rPr>
              <w:t>Conceptual Design</w:t>
            </w:r>
          </w:p>
        </w:tc>
        <w:tc>
          <w:tcPr>
            <w:tcW w:w="2160" w:type="dxa"/>
            <w:tcBorders>
              <w:top w:val="single" w:sz="12" w:space="0" w:color="auto"/>
              <w:left w:val="nil"/>
              <w:bottom w:val="single" w:sz="12" w:space="0" w:color="auto"/>
              <w:right w:val="nil"/>
            </w:tcBorders>
            <w:vAlign w:val="center"/>
          </w:tcPr>
          <w:p w14:paraId="12C7C799" w14:textId="28A3BEED" w:rsidR="00F10353" w:rsidRPr="00870301" w:rsidRDefault="00F10353" w:rsidP="008C2287">
            <w:pPr>
              <w:pStyle w:val="NormalWeb"/>
              <w:rPr>
                <w:rFonts w:ascii="Cambria" w:hAnsi="Cambria" w:cstheme="majorBidi"/>
                <w:b/>
                <w:bCs/>
                <w:sz w:val="17"/>
                <w:szCs w:val="17"/>
              </w:rPr>
            </w:pPr>
            <w:r w:rsidRPr="00870301">
              <w:rPr>
                <w:rFonts w:ascii="Cambria" w:hAnsi="Cambria" w:cstheme="majorBidi"/>
                <w:b/>
                <w:bCs/>
                <w:sz w:val="17"/>
                <w:szCs w:val="17"/>
              </w:rPr>
              <w:t>Benefits</w:t>
            </w:r>
          </w:p>
        </w:tc>
        <w:tc>
          <w:tcPr>
            <w:tcW w:w="1784" w:type="dxa"/>
            <w:tcBorders>
              <w:top w:val="single" w:sz="12" w:space="0" w:color="auto"/>
              <w:left w:val="nil"/>
              <w:bottom w:val="single" w:sz="12" w:space="0" w:color="auto"/>
              <w:right w:val="nil"/>
            </w:tcBorders>
            <w:vAlign w:val="center"/>
          </w:tcPr>
          <w:p w14:paraId="1540F8A6" w14:textId="324ADAB4" w:rsidR="00F10353" w:rsidRPr="00870301" w:rsidRDefault="00F10353" w:rsidP="008C2287">
            <w:pPr>
              <w:pStyle w:val="NormalWeb"/>
              <w:rPr>
                <w:rFonts w:ascii="Cambria" w:hAnsi="Cambria" w:cstheme="majorBidi"/>
                <w:b/>
                <w:bCs/>
                <w:sz w:val="17"/>
                <w:szCs w:val="17"/>
              </w:rPr>
            </w:pPr>
            <w:r w:rsidRPr="00870301">
              <w:rPr>
                <w:rFonts w:ascii="Cambria" w:hAnsi="Cambria" w:cstheme="majorBidi"/>
                <w:b/>
                <w:bCs/>
                <w:sz w:val="17"/>
                <w:szCs w:val="17"/>
              </w:rPr>
              <w:t>Drawbacks</w:t>
            </w:r>
          </w:p>
        </w:tc>
        <w:tc>
          <w:tcPr>
            <w:tcW w:w="1984" w:type="dxa"/>
            <w:tcBorders>
              <w:top w:val="single" w:sz="12" w:space="0" w:color="auto"/>
              <w:left w:val="nil"/>
              <w:bottom w:val="single" w:sz="12" w:space="0" w:color="auto"/>
              <w:right w:val="nil"/>
            </w:tcBorders>
            <w:vAlign w:val="center"/>
          </w:tcPr>
          <w:p w14:paraId="788FB764" w14:textId="46D02307" w:rsidR="00F10353" w:rsidRPr="00870301" w:rsidRDefault="00F10353" w:rsidP="008C2287">
            <w:pPr>
              <w:pStyle w:val="NormalWeb"/>
              <w:rPr>
                <w:rFonts w:ascii="Cambria" w:hAnsi="Cambria" w:cstheme="majorBidi"/>
                <w:b/>
                <w:bCs/>
                <w:sz w:val="17"/>
                <w:szCs w:val="17"/>
              </w:rPr>
            </w:pPr>
            <w:r w:rsidRPr="00870301">
              <w:rPr>
                <w:rFonts w:ascii="Cambria" w:hAnsi="Cambria" w:cstheme="majorBidi"/>
                <w:b/>
                <w:bCs/>
                <w:sz w:val="17"/>
                <w:szCs w:val="17"/>
              </w:rPr>
              <w:t>Improvements</w:t>
            </w:r>
          </w:p>
        </w:tc>
      </w:tr>
      <w:tr w:rsidR="0025061D" w:rsidRPr="00870301" w14:paraId="7AD3619D" w14:textId="77777777" w:rsidTr="0025061D">
        <w:tc>
          <w:tcPr>
            <w:tcW w:w="959" w:type="dxa"/>
            <w:tcBorders>
              <w:top w:val="single" w:sz="12" w:space="0" w:color="auto"/>
              <w:left w:val="nil"/>
              <w:right w:val="nil"/>
            </w:tcBorders>
          </w:tcPr>
          <w:p w14:paraId="643F45CE" w14:textId="1688DC5F" w:rsidR="007D5E6A" w:rsidRPr="00870301" w:rsidRDefault="007D5E6A" w:rsidP="007D5E6A">
            <w:pPr>
              <w:pStyle w:val="NormalWeb"/>
              <w:rPr>
                <w:rFonts w:ascii="Cambria" w:hAnsi="Cambria" w:cstheme="majorBidi"/>
                <w:b/>
                <w:bCs/>
                <w:sz w:val="17"/>
                <w:szCs w:val="17"/>
              </w:rPr>
            </w:pPr>
            <w:r w:rsidRPr="00870301">
              <w:rPr>
                <w:rFonts w:ascii="Cambria" w:hAnsi="Cambria" w:cstheme="majorBidi"/>
                <w:b/>
                <w:bCs/>
                <w:color w:val="000000"/>
                <w:sz w:val="17"/>
                <w:szCs w:val="17"/>
              </w:rPr>
              <w:t>eSight 3</w:t>
            </w:r>
          </w:p>
        </w:tc>
        <w:tc>
          <w:tcPr>
            <w:tcW w:w="1033" w:type="dxa"/>
            <w:tcBorders>
              <w:top w:val="single" w:sz="12" w:space="0" w:color="auto"/>
              <w:left w:val="nil"/>
              <w:right w:val="nil"/>
            </w:tcBorders>
          </w:tcPr>
          <w:p w14:paraId="6A65D510" w14:textId="5E76A571" w:rsidR="007D5E6A" w:rsidRPr="00870301" w:rsidRDefault="007D5E6A" w:rsidP="007D5E6A">
            <w:pPr>
              <w:pStyle w:val="NormalWeb"/>
              <w:rPr>
                <w:rFonts w:ascii="Cambria" w:hAnsi="Cambria" w:cstheme="majorBidi"/>
                <w:sz w:val="17"/>
                <w:szCs w:val="17"/>
              </w:rPr>
            </w:pPr>
            <w:r w:rsidRPr="00870301">
              <w:rPr>
                <w:rFonts w:ascii="Cambria" w:hAnsi="Cambria" w:cstheme="majorBidi"/>
                <w:sz w:val="17"/>
                <w:szCs w:val="17"/>
              </w:rPr>
              <w:t>CNET's</w:t>
            </w:r>
          </w:p>
        </w:tc>
        <w:tc>
          <w:tcPr>
            <w:tcW w:w="1260" w:type="dxa"/>
            <w:tcBorders>
              <w:top w:val="single" w:sz="12" w:space="0" w:color="auto"/>
              <w:left w:val="nil"/>
              <w:right w:val="nil"/>
            </w:tcBorders>
            <w:vAlign w:val="center"/>
          </w:tcPr>
          <w:p w14:paraId="5FABAFDC" w14:textId="5F32C232" w:rsidR="007D5E6A" w:rsidRPr="00870301" w:rsidRDefault="007D5E6A" w:rsidP="007D5E6A">
            <w:pPr>
              <w:pStyle w:val="NormalWeb"/>
              <w:rPr>
                <w:rFonts w:ascii="Cambria" w:hAnsi="Cambria" w:cstheme="majorBidi"/>
                <w:sz w:val="17"/>
                <w:szCs w:val="17"/>
              </w:rPr>
            </w:pPr>
            <w:r w:rsidRPr="00870301">
              <w:rPr>
                <w:rFonts w:ascii="Cambria" w:hAnsi="Cambria" w:cstheme="majorBidi"/>
                <w:sz w:val="17"/>
                <w:szCs w:val="17"/>
              </w:rPr>
              <w:t>High-res image and video capture</w:t>
            </w:r>
          </w:p>
        </w:tc>
        <w:tc>
          <w:tcPr>
            <w:tcW w:w="2160" w:type="dxa"/>
            <w:tcBorders>
              <w:top w:val="single" w:sz="12" w:space="0" w:color="auto"/>
              <w:left w:val="nil"/>
              <w:right w:val="nil"/>
            </w:tcBorders>
            <w:vAlign w:val="center"/>
          </w:tcPr>
          <w:p w14:paraId="58867E16" w14:textId="4E6A7965" w:rsidR="007D5E6A" w:rsidRPr="00870301" w:rsidRDefault="007D5E6A" w:rsidP="007D5E6A">
            <w:pPr>
              <w:pStyle w:val="NormalWeb"/>
              <w:rPr>
                <w:rFonts w:ascii="Cambria" w:hAnsi="Cambria" w:cstheme="majorBidi"/>
                <w:sz w:val="17"/>
                <w:szCs w:val="17"/>
              </w:rPr>
            </w:pPr>
            <w:r w:rsidRPr="00870301">
              <w:rPr>
                <w:rFonts w:ascii="Cambria" w:hAnsi="Cambria" w:cstheme="majorBidi"/>
                <w:sz w:val="17"/>
                <w:szCs w:val="17"/>
              </w:rPr>
              <w:t>Surgery-free aid</w:t>
            </w:r>
          </w:p>
        </w:tc>
        <w:tc>
          <w:tcPr>
            <w:tcW w:w="1784" w:type="dxa"/>
            <w:tcBorders>
              <w:top w:val="single" w:sz="12" w:space="0" w:color="auto"/>
              <w:left w:val="nil"/>
              <w:right w:val="nil"/>
            </w:tcBorders>
            <w:vAlign w:val="center"/>
          </w:tcPr>
          <w:p w14:paraId="3A9FF2CD" w14:textId="5A012F8B" w:rsidR="007D5E6A" w:rsidRPr="00870301" w:rsidRDefault="007D5E6A" w:rsidP="007D5E6A">
            <w:pPr>
              <w:pStyle w:val="NormalWeb"/>
              <w:rPr>
                <w:rFonts w:ascii="Cambria" w:hAnsi="Cambria" w:cstheme="majorBidi"/>
                <w:sz w:val="17"/>
                <w:szCs w:val="17"/>
              </w:rPr>
            </w:pPr>
            <w:r w:rsidRPr="00870301">
              <w:rPr>
                <w:rFonts w:ascii="Cambria" w:hAnsi="Cambria" w:cstheme="majorBidi"/>
                <w:sz w:val="17"/>
                <w:szCs w:val="17"/>
              </w:rPr>
              <w:t>Does not improve vision as it just an aid</w:t>
            </w:r>
          </w:p>
        </w:tc>
        <w:tc>
          <w:tcPr>
            <w:tcW w:w="1984" w:type="dxa"/>
            <w:tcBorders>
              <w:top w:val="single" w:sz="12" w:space="0" w:color="auto"/>
              <w:left w:val="nil"/>
              <w:right w:val="nil"/>
            </w:tcBorders>
          </w:tcPr>
          <w:p w14:paraId="25327007" w14:textId="19BFD484" w:rsidR="007D5E6A" w:rsidRPr="00870301" w:rsidRDefault="007D5E6A" w:rsidP="007D5E6A">
            <w:pPr>
              <w:pStyle w:val="NormalWeb"/>
              <w:rPr>
                <w:rFonts w:ascii="Cambria" w:hAnsi="Cambria" w:cstheme="majorBidi"/>
                <w:sz w:val="17"/>
                <w:szCs w:val="17"/>
              </w:rPr>
            </w:pPr>
            <w:r w:rsidRPr="00870301">
              <w:rPr>
                <w:rFonts w:ascii="Cambria" w:hAnsi="Cambria" w:cstheme="majorBidi"/>
                <w:sz w:val="17"/>
                <w:szCs w:val="17"/>
              </w:rPr>
              <w:t>Waterproof versions are under development</w:t>
            </w:r>
          </w:p>
        </w:tc>
      </w:tr>
      <w:tr w:rsidR="0025061D" w:rsidRPr="00870301" w14:paraId="6CF332A4" w14:textId="77777777" w:rsidTr="0025061D">
        <w:tc>
          <w:tcPr>
            <w:tcW w:w="959" w:type="dxa"/>
            <w:tcBorders>
              <w:left w:val="nil"/>
              <w:right w:val="nil"/>
            </w:tcBorders>
          </w:tcPr>
          <w:p w14:paraId="1A54C7E9" w14:textId="532E0C64" w:rsidR="007D5E6A" w:rsidRPr="00870301" w:rsidRDefault="007D5E6A" w:rsidP="007D5E6A">
            <w:pPr>
              <w:pStyle w:val="NormalWeb"/>
              <w:rPr>
                <w:rFonts w:ascii="Cambria" w:hAnsi="Cambria" w:cstheme="majorBidi"/>
                <w:b/>
                <w:bCs/>
                <w:sz w:val="17"/>
                <w:szCs w:val="17"/>
              </w:rPr>
            </w:pPr>
            <w:r w:rsidRPr="00870301">
              <w:rPr>
                <w:rFonts w:ascii="Cambria" w:hAnsi="Cambria" w:cstheme="majorBidi"/>
                <w:b/>
                <w:bCs/>
                <w:color w:val="000000"/>
                <w:sz w:val="17"/>
                <w:szCs w:val="17"/>
              </w:rPr>
              <w:t>Oton Glass</w:t>
            </w:r>
          </w:p>
        </w:tc>
        <w:tc>
          <w:tcPr>
            <w:tcW w:w="1033" w:type="dxa"/>
            <w:tcBorders>
              <w:left w:val="nil"/>
              <w:right w:val="nil"/>
            </w:tcBorders>
          </w:tcPr>
          <w:p w14:paraId="4186037F" w14:textId="42BCA28E" w:rsidR="007D5E6A" w:rsidRPr="00870301" w:rsidRDefault="007D5E6A" w:rsidP="007D5E6A">
            <w:pPr>
              <w:pStyle w:val="NormalWeb"/>
              <w:jc w:val="lowKashida"/>
              <w:rPr>
                <w:rFonts w:ascii="Cambria" w:hAnsi="Cambria" w:cstheme="majorBidi"/>
                <w:sz w:val="17"/>
                <w:szCs w:val="17"/>
              </w:rPr>
            </w:pPr>
            <w:r w:rsidRPr="00870301">
              <w:rPr>
                <w:rFonts w:ascii="Cambria" w:hAnsi="Cambria" w:cstheme="majorBidi"/>
                <w:sz w:val="17"/>
                <w:szCs w:val="17"/>
              </w:rPr>
              <w:t>Keisuke Shimakage, Japan</w:t>
            </w:r>
          </w:p>
        </w:tc>
        <w:tc>
          <w:tcPr>
            <w:tcW w:w="1260" w:type="dxa"/>
            <w:tcBorders>
              <w:left w:val="nil"/>
              <w:right w:val="nil"/>
            </w:tcBorders>
            <w:vAlign w:val="center"/>
          </w:tcPr>
          <w:p w14:paraId="4D40EE69" w14:textId="09B977EC" w:rsidR="007D5E6A" w:rsidRPr="00870301" w:rsidRDefault="007D5E6A" w:rsidP="007D5E6A">
            <w:pPr>
              <w:pStyle w:val="NormalWeb"/>
              <w:jc w:val="lowKashida"/>
              <w:rPr>
                <w:rFonts w:ascii="Cambria" w:hAnsi="Cambria" w:cstheme="majorBidi"/>
                <w:sz w:val="17"/>
                <w:szCs w:val="17"/>
              </w:rPr>
            </w:pPr>
            <w:r w:rsidRPr="00870301">
              <w:rPr>
                <w:rFonts w:ascii="Cambria" w:hAnsi="Cambria" w:cstheme="majorBidi"/>
                <w:sz w:val="17"/>
                <w:szCs w:val="17"/>
              </w:rPr>
              <w:t>Image-to-audio conversion</w:t>
            </w:r>
          </w:p>
        </w:tc>
        <w:tc>
          <w:tcPr>
            <w:tcW w:w="2160" w:type="dxa"/>
            <w:tcBorders>
              <w:left w:val="nil"/>
              <w:right w:val="nil"/>
            </w:tcBorders>
            <w:vAlign w:val="center"/>
          </w:tcPr>
          <w:p w14:paraId="4F0712BA" w14:textId="1788742C" w:rsidR="007D5E6A" w:rsidRPr="00870301" w:rsidRDefault="007D5E6A" w:rsidP="007D5E6A">
            <w:pPr>
              <w:pStyle w:val="NormalWeb"/>
              <w:rPr>
                <w:rFonts w:ascii="Cambria" w:hAnsi="Cambria" w:cstheme="majorBidi"/>
                <w:sz w:val="17"/>
                <w:szCs w:val="17"/>
              </w:rPr>
            </w:pPr>
            <w:r w:rsidRPr="00870301">
              <w:rPr>
                <w:rFonts w:ascii="Cambria" w:hAnsi="Cambria" w:cstheme="majorBidi"/>
                <w:sz w:val="17"/>
                <w:szCs w:val="17"/>
              </w:rPr>
              <w:t>Symbols to audio conversion, normal looking glasses, supports languages</w:t>
            </w:r>
          </w:p>
        </w:tc>
        <w:tc>
          <w:tcPr>
            <w:tcW w:w="1784" w:type="dxa"/>
            <w:tcBorders>
              <w:left w:val="nil"/>
              <w:right w:val="nil"/>
            </w:tcBorders>
            <w:vAlign w:val="center"/>
          </w:tcPr>
          <w:p w14:paraId="5D664894" w14:textId="69B53062" w:rsidR="007D5E6A" w:rsidRPr="00870301" w:rsidRDefault="007D5E6A" w:rsidP="007D5E6A">
            <w:pPr>
              <w:pStyle w:val="NormalWeb"/>
              <w:rPr>
                <w:rFonts w:ascii="Cambria" w:hAnsi="Cambria" w:cstheme="majorBidi"/>
                <w:sz w:val="17"/>
                <w:szCs w:val="17"/>
              </w:rPr>
            </w:pPr>
            <w:r w:rsidRPr="00870301">
              <w:rPr>
                <w:rFonts w:ascii="Cambria" w:hAnsi="Cambria" w:cstheme="majorBidi"/>
                <w:sz w:val="17"/>
                <w:szCs w:val="17"/>
              </w:rPr>
              <w:t>For only people with reading difficulty and no support for blind people</w:t>
            </w:r>
          </w:p>
        </w:tc>
        <w:tc>
          <w:tcPr>
            <w:tcW w:w="1984" w:type="dxa"/>
            <w:tcBorders>
              <w:left w:val="nil"/>
              <w:right w:val="nil"/>
            </w:tcBorders>
          </w:tcPr>
          <w:p w14:paraId="37FB3BE5" w14:textId="4F49E2B9" w:rsidR="007D5E6A" w:rsidRPr="00870301" w:rsidRDefault="007D5E6A" w:rsidP="007D5E6A">
            <w:pPr>
              <w:pStyle w:val="NormalWeb"/>
              <w:rPr>
                <w:rFonts w:ascii="Cambria" w:hAnsi="Cambria" w:cstheme="majorBidi"/>
                <w:sz w:val="17"/>
                <w:szCs w:val="17"/>
              </w:rPr>
            </w:pPr>
            <w:r w:rsidRPr="00870301">
              <w:rPr>
                <w:rFonts w:ascii="Cambria" w:hAnsi="Cambria" w:cstheme="majorBidi"/>
                <w:sz w:val="17"/>
                <w:szCs w:val="17"/>
              </w:rPr>
              <w:t>Can be improved to support blind people also by including proximity sensors.</w:t>
            </w:r>
          </w:p>
        </w:tc>
      </w:tr>
      <w:tr w:rsidR="0025061D" w:rsidRPr="00870301" w14:paraId="7C08A627" w14:textId="77777777" w:rsidTr="0025061D">
        <w:tc>
          <w:tcPr>
            <w:tcW w:w="959" w:type="dxa"/>
            <w:tcBorders>
              <w:left w:val="nil"/>
              <w:right w:val="nil"/>
            </w:tcBorders>
          </w:tcPr>
          <w:p w14:paraId="48EAA2E2" w14:textId="5ACBCCB4" w:rsidR="007D5E6A" w:rsidRPr="00870301" w:rsidRDefault="007D5E6A" w:rsidP="007D5E6A">
            <w:pPr>
              <w:pStyle w:val="NormalWeb"/>
              <w:rPr>
                <w:rFonts w:ascii="Cambria" w:hAnsi="Cambria" w:cstheme="majorBidi"/>
                <w:b/>
                <w:bCs/>
                <w:sz w:val="17"/>
                <w:szCs w:val="17"/>
              </w:rPr>
            </w:pPr>
            <w:r w:rsidRPr="00870301">
              <w:rPr>
                <w:rFonts w:ascii="Cambria" w:hAnsi="Cambria" w:cstheme="majorBidi"/>
                <w:b/>
                <w:bCs/>
                <w:color w:val="000000"/>
                <w:sz w:val="17"/>
                <w:szCs w:val="17"/>
              </w:rPr>
              <w:t>Aira</w:t>
            </w:r>
          </w:p>
        </w:tc>
        <w:tc>
          <w:tcPr>
            <w:tcW w:w="1033" w:type="dxa"/>
            <w:tcBorders>
              <w:left w:val="nil"/>
              <w:right w:val="nil"/>
            </w:tcBorders>
          </w:tcPr>
          <w:p w14:paraId="6C7781C1" w14:textId="0F15B6A9" w:rsidR="007D5E6A" w:rsidRPr="00870301" w:rsidRDefault="007D5E6A" w:rsidP="007D5E6A">
            <w:pPr>
              <w:pStyle w:val="NormalWeb"/>
              <w:jc w:val="lowKashida"/>
              <w:rPr>
                <w:rFonts w:ascii="Cambria" w:hAnsi="Cambria" w:cstheme="majorBidi"/>
                <w:sz w:val="17"/>
                <w:szCs w:val="17"/>
              </w:rPr>
            </w:pPr>
            <w:r w:rsidRPr="00870301">
              <w:rPr>
                <w:rFonts w:ascii="Cambria" w:hAnsi="Cambria" w:cstheme="majorBidi"/>
                <w:sz w:val="17"/>
                <w:szCs w:val="17"/>
              </w:rPr>
              <w:t xml:space="preserve">Suman </w:t>
            </w:r>
            <w:proofErr w:type="spellStart"/>
            <w:r w:rsidRPr="00870301">
              <w:rPr>
                <w:rFonts w:ascii="Cambria" w:hAnsi="Cambria" w:cstheme="majorBidi"/>
                <w:sz w:val="17"/>
                <w:szCs w:val="17"/>
              </w:rPr>
              <w:t>Kanuganti</w:t>
            </w:r>
            <w:proofErr w:type="spellEnd"/>
          </w:p>
        </w:tc>
        <w:tc>
          <w:tcPr>
            <w:tcW w:w="1260" w:type="dxa"/>
            <w:tcBorders>
              <w:left w:val="nil"/>
              <w:right w:val="nil"/>
            </w:tcBorders>
            <w:vAlign w:val="center"/>
          </w:tcPr>
          <w:p w14:paraId="3FB9B828" w14:textId="790C3AF0" w:rsidR="007D5E6A" w:rsidRPr="00870301" w:rsidRDefault="007D5E6A" w:rsidP="007D5E6A">
            <w:pPr>
              <w:pStyle w:val="NormalWeb"/>
              <w:rPr>
                <w:rFonts w:ascii="Cambria" w:hAnsi="Cambria" w:cstheme="majorBidi"/>
                <w:sz w:val="17"/>
                <w:szCs w:val="17"/>
              </w:rPr>
            </w:pPr>
            <w:r w:rsidRPr="00870301">
              <w:rPr>
                <w:rFonts w:ascii="Cambria" w:hAnsi="Cambria" w:cstheme="majorBidi"/>
                <w:sz w:val="17"/>
                <w:szCs w:val="17"/>
              </w:rPr>
              <w:t>Smart glasses &amp; remote agents</w:t>
            </w:r>
          </w:p>
        </w:tc>
        <w:tc>
          <w:tcPr>
            <w:tcW w:w="2160" w:type="dxa"/>
            <w:tcBorders>
              <w:left w:val="nil"/>
              <w:right w:val="nil"/>
            </w:tcBorders>
            <w:vAlign w:val="center"/>
          </w:tcPr>
          <w:p w14:paraId="52DAB7DD" w14:textId="5D2A34A9" w:rsidR="007D5E6A" w:rsidRPr="00870301" w:rsidRDefault="007D5E6A" w:rsidP="007D5E6A">
            <w:pPr>
              <w:pStyle w:val="NormalWeb"/>
              <w:rPr>
                <w:rFonts w:ascii="Cambria" w:hAnsi="Cambria" w:cstheme="majorBidi"/>
                <w:sz w:val="17"/>
                <w:szCs w:val="17"/>
              </w:rPr>
            </w:pPr>
            <w:r w:rsidRPr="00870301">
              <w:rPr>
                <w:rFonts w:ascii="Cambria" w:hAnsi="Cambria" w:cstheme="majorBidi"/>
                <w:sz w:val="17"/>
                <w:szCs w:val="17"/>
              </w:rPr>
              <w:t>Help users to interpret their surroundings with smart glasses.</w:t>
            </w:r>
          </w:p>
        </w:tc>
        <w:tc>
          <w:tcPr>
            <w:tcW w:w="1784" w:type="dxa"/>
            <w:tcBorders>
              <w:left w:val="nil"/>
              <w:right w:val="nil"/>
            </w:tcBorders>
            <w:vAlign w:val="center"/>
          </w:tcPr>
          <w:p w14:paraId="2BCC7141" w14:textId="316AF05F" w:rsidR="007D5E6A" w:rsidRPr="00870301" w:rsidRDefault="007D5E6A" w:rsidP="007D5E6A">
            <w:pPr>
              <w:pStyle w:val="NormalWeb"/>
              <w:rPr>
                <w:rFonts w:ascii="Cambria" w:hAnsi="Cambria" w:cstheme="majorBidi"/>
                <w:sz w:val="17"/>
                <w:szCs w:val="17"/>
              </w:rPr>
            </w:pPr>
            <w:r w:rsidRPr="00870301">
              <w:rPr>
                <w:rFonts w:ascii="Cambria" w:hAnsi="Cambria" w:cstheme="majorBidi"/>
                <w:sz w:val="17"/>
                <w:szCs w:val="17"/>
              </w:rPr>
              <w:t>Waiting time connected to the Aira agents in order to be able to sense.</w:t>
            </w:r>
          </w:p>
        </w:tc>
        <w:tc>
          <w:tcPr>
            <w:tcW w:w="1984" w:type="dxa"/>
            <w:tcBorders>
              <w:left w:val="nil"/>
              <w:right w:val="nil"/>
            </w:tcBorders>
          </w:tcPr>
          <w:p w14:paraId="5D218787" w14:textId="68A5C099" w:rsidR="007D5E6A" w:rsidRPr="00870301" w:rsidRDefault="007D5E6A" w:rsidP="007D5E6A">
            <w:pPr>
              <w:pStyle w:val="NormalWeb"/>
              <w:rPr>
                <w:rFonts w:ascii="Cambria" w:hAnsi="Cambria" w:cstheme="majorBidi"/>
                <w:sz w:val="17"/>
                <w:szCs w:val="17"/>
              </w:rPr>
            </w:pPr>
            <w:r w:rsidRPr="00870301">
              <w:rPr>
                <w:rFonts w:ascii="Cambria" w:hAnsi="Cambria" w:cstheme="majorBidi"/>
                <w:sz w:val="17"/>
                <w:szCs w:val="17"/>
              </w:rPr>
              <w:t>To include language translation features.</w:t>
            </w:r>
          </w:p>
        </w:tc>
      </w:tr>
      <w:tr w:rsidR="0025061D" w:rsidRPr="00870301" w14:paraId="760ED185" w14:textId="77777777" w:rsidTr="0025061D">
        <w:tc>
          <w:tcPr>
            <w:tcW w:w="959" w:type="dxa"/>
            <w:tcBorders>
              <w:left w:val="nil"/>
              <w:right w:val="nil"/>
            </w:tcBorders>
          </w:tcPr>
          <w:p w14:paraId="72DB2398" w14:textId="5505C189" w:rsidR="007D5E6A" w:rsidRPr="00870301" w:rsidRDefault="007D5E6A" w:rsidP="007D5E6A">
            <w:pPr>
              <w:pStyle w:val="NormalWeb"/>
              <w:rPr>
                <w:rFonts w:ascii="Cambria" w:hAnsi="Cambria" w:cstheme="majorBidi"/>
                <w:b/>
                <w:bCs/>
                <w:sz w:val="17"/>
                <w:szCs w:val="17"/>
              </w:rPr>
            </w:pPr>
            <w:proofErr w:type="spellStart"/>
            <w:r w:rsidRPr="00870301">
              <w:rPr>
                <w:rFonts w:ascii="Cambria" w:hAnsi="Cambria" w:cstheme="majorBidi"/>
                <w:b/>
                <w:bCs/>
                <w:color w:val="000000"/>
                <w:sz w:val="17"/>
                <w:szCs w:val="17"/>
              </w:rPr>
              <w:t>Eyesynth</w:t>
            </w:r>
            <w:proofErr w:type="spellEnd"/>
          </w:p>
        </w:tc>
        <w:tc>
          <w:tcPr>
            <w:tcW w:w="1033" w:type="dxa"/>
            <w:tcBorders>
              <w:left w:val="nil"/>
              <w:right w:val="nil"/>
            </w:tcBorders>
          </w:tcPr>
          <w:p w14:paraId="5AF34253" w14:textId="48155C1F" w:rsidR="007D5E6A" w:rsidRPr="00870301" w:rsidRDefault="007D5E6A" w:rsidP="007D5E6A">
            <w:pPr>
              <w:pStyle w:val="NormalWeb"/>
              <w:spacing w:before="0" w:beforeAutospacing="0" w:after="0" w:afterAutospacing="0"/>
              <w:rPr>
                <w:rFonts w:ascii="Cambria" w:hAnsi="Cambria" w:cstheme="majorBidi"/>
                <w:sz w:val="17"/>
                <w:szCs w:val="17"/>
              </w:rPr>
            </w:pPr>
            <w:proofErr w:type="spellStart"/>
            <w:r w:rsidRPr="00870301">
              <w:rPr>
                <w:rFonts w:ascii="Cambria" w:hAnsi="Cambria" w:cstheme="majorBidi"/>
                <w:sz w:val="17"/>
                <w:szCs w:val="17"/>
              </w:rPr>
              <w:t>Eyesynth</w:t>
            </w:r>
            <w:proofErr w:type="spellEnd"/>
            <w:r w:rsidRPr="00870301">
              <w:rPr>
                <w:rFonts w:ascii="Cambria" w:hAnsi="Cambria" w:cstheme="majorBidi"/>
                <w:sz w:val="17"/>
                <w:szCs w:val="17"/>
              </w:rPr>
              <w:t>, Spain</w:t>
            </w:r>
          </w:p>
        </w:tc>
        <w:tc>
          <w:tcPr>
            <w:tcW w:w="1260" w:type="dxa"/>
            <w:tcBorders>
              <w:left w:val="nil"/>
              <w:right w:val="nil"/>
            </w:tcBorders>
          </w:tcPr>
          <w:p w14:paraId="41444F9B" w14:textId="0D2F3EBE" w:rsidR="007D5E6A" w:rsidRPr="00870301" w:rsidRDefault="007D5E6A" w:rsidP="007D5E6A">
            <w:pPr>
              <w:pStyle w:val="NormalWeb"/>
              <w:rPr>
                <w:rFonts w:ascii="Cambria" w:hAnsi="Cambria" w:cstheme="majorBidi"/>
                <w:sz w:val="17"/>
                <w:szCs w:val="17"/>
              </w:rPr>
            </w:pPr>
            <w:r w:rsidRPr="00870301">
              <w:rPr>
                <w:rFonts w:ascii="Cambria" w:hAnsi="Cambria" w:cstheme="majorBidi"/>
                <w:sz w:val="17"/>
                <w:szCs w:val="17"/>
              </w:rPr>
              <w:t>3D scene-to-audio conversion</w:t>
            </w:r>
          </w:p>
        </w:tc>
        <w:tc>
          <w:tcPr>
            <w:tcW w:w="2160" w:type="dxa"/>
            <w:tcBorders>
              <w:left w:val="nil"/>
              <w:right w:val="nil"/>
            </w:tcBorders>
          </w:tcPr>
          <w:p w14:paraId="74AEC4E6" w14:textId="524ADB38" w:rsidR="007D5E6A" w:rsidRPr="00870301" w:rsidRDefault="007D5E6A" w:rsidP="007D5E6A">
            <w:pPr>
              <w:pStyle w:val="NormalWeb"/>
              <w:rPr>
                <w:rFonts w:ascii="Cambria" w:hAnsi="Cambria" w:cstheme="majorBidi"/>
                <w:sz w:val="17"/>
                <w:szCs w:val="17"/>
              </w:rPr>
            </w:pPr>
            <w:r w:rsidRPr="00870301">
              <w:rPr>
                <w:rFonts w:ascii="Cambria" w:hAnsi="Cambria" w:cstheme="majorBidi"/>
                <w:sz w:val="17"/>
                <w:szCs w:val="17"/>
              </w:rPr>
              <w:t>Allows blind/ limited sight people to 'feel the space' through sounds. It converts spatial and visual information into audio.</w:t>
            </w:r>
          </w:p>
        </w:tc>
        <w:tc>
          <w:tcPr>
            <w:tcW w:w="1784" w:type="dxa"/>
            <w:tcBorders>
              <w:left w:val="nil"/>
              <w:right w:val="nil"/>
            </w:tcBorders>
          </w:tcPr>
          <w:p w14:paraId="6FC4925B" w14:textId="19AFA2F8" w:rsidR="007D5E6A" w:rsidRPr="00870301" w:rsidRDefault="007D5E6A" w:rsidP="007D5E6A">
            <w:pPr>
              <w:pStyle w:val="NormalWeb"/>
              <w:rPr>
                <w:rFonts w:ascii="Cambria" w:hAnsi="Cambria" w:cstheme="majorBidi"/>
                <w:sz w:val="17"/>
                <w:szCs w:val="17"/>
              </w:rPr>
            </w:pPr>
            <w:r w:rsidRPr="00870301">
              <w:rPr>
                <w:rFonts w:ascii="Cambria" w:hAnsi="Cambria" w:cstheme="majorBidi"/>
                <w:sz w:val="17"/>
                <w:szCs w:val="17"/>
              </w:rPr>
              <w:t>Costly, and it only recognizes objects and directions.</w:t>
            </w:r>
          </w:p>
        </w:tc>
        <w:tc>
          <w:tcPr>
            <w:tcW w:w="1984" w:type="dxa"/>
            <w:tcBorders>
              <w:left w:val="nil"/>
              <w:right w:val="nil"/>
            </w:tcBorders>
          </w:tcPr>
          <w:p w14:paraId="632F8EFD" w14:textId="097430C6" w:rsidR="007D5E6A" w:rsidRPr="00870301" w:rsidRDefault="007D5E6A" w:rsidP="007D5E6A">
            <w:pPr>
              <w:pStyle w:val="NormalWeb"/>
              <w:rPr>
                <w:rFonts w:ascii="Cambria" w:hAnsi="Cambria" w:cstheme="majorBidi"/>
                <w:sz w:val="17"/>
                <w:szCs w:val="17"/>
              </w:rPr>
            </w:pPr>
            <w:r w:rsidRPr="00870301">
              <w:rPr>
                <w:rFonts w:ascii="Cambria" w:hAnsi="Cambria" w:cstheme="majorBidi"/>
                <w:sz w:val="17"/>
                <w:szCs w:val="17"/>
              </w:rPr>
              <w:t>Can use verbal audio for a better feel and navigation services.</w:t>
            </w:r>
          </w:p>
        </w:tc>
      </w:tr>
      <w:tr w:rsidR="0025061D" w:rsidRPr="00870301" w14:paraId="2FE4DE40" w14:textId="77777777" w:rsidTr="009A7670">
        <w:tc>
          <w:tcPr>
            <w:tcW w:w="959" w:type="dxa"/>
            <w:tcBorders>
              <w:left w:val="nil"/>
              <w:right w:val="nil"/>
            </w:tcBorders>
          </w:tcPr>
          <w:p w14:paraId="3188CDE2" w14:textId="6D8BD73C" w:rsidR="00F10353" w:rsidRPr="00870301" w:rsidRDefault="00F10353" w:rsidP="00FF32F7">
            <w:pPr>
              <w:pStyle w:val="NormalWeb"/>
              <w:jc w:val="lowKashida"/>
              <w:rPr>
                <w:rFonts w:ascii="Cambria" w:hAnsi="Cambria" w:cstheme="majorBidi"/>
                <w:b/>
                <w:bCs/>
                <w:sz w:val="17"/>
                <w:szCs w:val="17"/>
              </w:rPr>
            </w:pPr>
            <w:r w:rsidRPr="00870301">
              <w:rPr>
                <w:rFonts w:ascii="Cambria" w:hAnsi="Cambria" w:cstheme="majorBidi"/>
                <w:b/>
                <w:bCs/>
                <w:color w:val="000000"/>
                <w:sz w:val="17"/>
                <w:szCs w:val="17"/>
              </w:rPr>
              <w:t>Google Glasses</w:t>
            </w:r>
          </w:p>
        </w:tc>
        <w:tc>
          <w:tcPr>
            <w:tcW w:w="1033" w:type="dxa"/>
            <w:tcBorders>
              <w:left w:val="nil"/>
              <w:right w:val="nil"/>
            </w:tcBorders>
          </w:tcPr>
          <w:p w14:paraId="684F2699" w14:textId="0A6FFC33" w:rsidR="00F10353" w:rsidRPr="00870301" w:rsidRDefault="00F10353" w:rsidP="00FF32F7">
            <w:pPr>
              <w:pStyle w:val="NormalWeb"/>
              <w:rPr>
                <w:rFonts w:ascii="Cambria" w:hAnsi="Cambria" w:cstheme="majorBidi"/>
                <w:sz w:val="17"/>
                <w:szCs w:val="17"/>
              </w:rPr>
            </w:pPr>
            <w:r w:rsidRPr="00870301">
              <w:rPr>
                <w:rFonts w:ascii="Cambria" w:hAnsi="Cambria" w:cstheme="majorBidi"/>
                <w:sz w:val="17"/>
                <w:szCs w:val="17"/>
              </w:rPr>
              <w:t>Google Inc.</w:t>
            </w:r>
          </w:p>
        </w:tc>
        <w:tc>
          <w:tcPr>
            <w:tcW w:w="1260" w:type="dxa"/>
            <w:tcBorders>
              <w:left w:val="nil"/>
              <w:right w:val="nil"/>
            </w:tcBorders>
          </w:tcPr>
          <w:p w14:paraId="3F88B112" w14:textId="68FC609C" w:rsidR="00F10353" w:rsidRPr="00870301" w:rsidRDefault="00F10353" w:rsidP="00FF32F7">
            <w:pPr>
              <w:pStyle w:val="NormalWeb"/>
              <w:rPr>
                <w:rFonts w:ascii="Cambria" w:hAnsi="Cambria" w:cstheme="majorBidi"/>
                <w:sz w:val="17"/>
                <w:szCs w:val="17"/>
              </w:rPr>
            </w:pPr>
            <w:r w:rsidRPr="00870301">
              <w:rPr>
                <w:rFonts w:ascii="Cambria" w:hAnsi="Cambria" w:cstheme="majorBidi"/>
                <w:sz w:val="17"/>
                <w:szCs w:val="17"/>
              </w:rPr>
              <w:t>Hands-free interaction, Voice commands</w:t>
            </w:r>
          </w:p>
        </w:tc>
        <w:tc>
          <w:tcPr>
            <w:tcW w:w="2160" w:type="dxa"/>
            <w:tcBorders>
              <w:left w:val="nil"/>
              <w:right w:val="nil"/>
            </w:tcBorders>
          </w:tcPr>
          <w:p w14:paraId="79FDD22F" w14:textId="5FDD894B" w:rsidR="00F10353" w:rsidRPr="00870301" w:rsidRDefault="00F10353" w:rsidP="00FF32F7">
            <w:pPr>
              <w:pStyle w:val="NormalWeb"/>
              <w:rPr>
                <w:rFonts w:ascii="Cambria" w:hAnsi="Cambria" w:cstheme="majorBidi"/>
                <w:sz w:val="17"/>
                <w:szCs w:val="17"/>
              </w:rPr>
            </w:pPr>
            <w:r w:rsidRPr="00870301">
              <w:rPr>
                <w:rFonts w:ascii="Cambria" w:hAnsi="Cambria" w:cstheme="majorBidi"/>
                <w:sz w:val="17"/>
                <w:szCs w:val="17"/>
              </w:rPr>
              <w:t xml:space="preserve">Can capture images </w:t>
            </w:r>
            <w:r w:rsidR="001F5B62" w:rsidRPr="00870301">
              <w:rPr>
                <w:rFonts w:ascii="Cambria" w:hAnsi="Cambria" w:cstheme="majorBidi"/>
                <w:sz w:val="17"/>
                <w:szCs w:val="17"/>
              </w:rPr>
              <w:t xml:space="preserve">&amp; </w:t>
            </w:r>
            <w:r w:rsidRPr="00870301">
              <w:rPr>
                <w:rFonts w:ascii="Cambria" w:hAnsi="Cambria" w:cstheme="majorBidi"/>
                <w:sz w:val="17"/>
                <w:szCs w:val="17"/>
              </w:rPr>
              <w:t>videos, get directions, send messages, audio calling and real-time translation using word lens app.</w:t>
            </w:r>
          </w:p>
        </w:tc>
        <w:tc>
          <w:tcPr>
            <w:tcW w:w="1784" w:type="dxa"/>
            <w:tcBorders>
              <w:left w:val="nil"/>
              <w:right w:val="nil"/>
            </w:tcBorders>
          </w:tcPr>
          <w:p w14:paraId="19753C54" w14:textId="493FC0B2" w:rsidR="00F10353" w:rsidRPr="00870301" w:rsidRDefault="00402491" w:rsidP="00FF32F7">
            <w:pPr>
              <w:pStyle w:val="NormalWeb"/>
              <w:rPr>
                <w:rFonts w:ascii="Cambria" w:hAnsi="Cambria" w:cstheme="majorBidi"/>
                <w:sz w:val="17"/>
                <w:szCs w:val="17"/>
              </w:rPr>
            </w:pPr>
            <w:r w:rsidRPr="00870301">
              <w:rPr>
                <w:rFonts w:ascii="Cambria" w:hAnsi="Cambria" w:cstheme="majorBidi"/>
                <w:sz w:val="17"/>
                <w:szCs w:val="17"/>
              </w:rPr>
              <w:t>Costly, and the glasses are not very helpful for blind people.</w:t>
            </w:r>
          </w:p>
        </w:tc>
        <w:tc>
          <w:tcPr>
            <w:tcW w:w="1984" w:type="dxa"/>
            <w:tcBorders>
              <w:left w:val="nil"/>
              <w:right w:val="nil"/>
            </w:tcBorders>
          </w:tcPr>
          <w:p w14:paraId="419821AE" w14:textId="6AAC4A75" w:rsidR="00F10353" w:rsidRPr="00870301" w:rsidRDefault="00B208D1" w:rsidP="00FF32F7">
            <w:pPr>
              <w:pStyle w:val="NormalWeb"/>
              <w:rPr>
                <w:rFonts w:ascii="Cambria" w:hAnsi="Cambria" w:cstheme="majorBidi"/>
                <w:sz w:val="17"/>
                <w:szCs w:val="17"/>
              </w:rPr>
            </w:pPr>
            <w:r w:rsidRPr="00870301">
              <w:rPr>
                <w:rFonts w:ascii="Cambria" w:hAnsi="Cambria" w:cstheme="majorBidi"/>
                <w:sz w:val="17"/>
                <w:szCs w:val="17"/>
              </w:rPr>
              <w:t>Reduce costs to make it more affordable for the consumers.</w:t>
            </w:r>
          </w:p>
        </w:tc>
      </w:tr>
      <w:tr w:rsidR="0025061D" w:rsidRPr="00870301" w14:paraId="21FD2277" w14:textId="77777777" w:rsidTr="009A7670">
        <w:tc>
          <w:tcPr>
            <w:tcW w:w="959" w:type="dxa"/>
            <w:tcBorders>
              <w:left w:val="nil"/>
              <w:bottom w:val="single" w:sz="4" w:space="0" w:color="auto"/>
              <w:right w:val="nil"/>
            </w:tcBorders>
          </w:tcPr>
          <w:p w14:paraId="164E53FA" w14:textId="4C448429" w:rsidR="00DD18B5" w:rsidRPr="009A7670" w:rsidRDefault="00DD18B5" w:rsidP="00DD18B5">
            <w:pPr>
              <w:pStyle w:val="NormalWeb"/>
              <w:jc w:val="lowKashida"/>
              <w:rPr>
                <w:rFonts w:ascii="Cambria" w:hAnsi="Cambria" w:cstheme="majorBidi"/>
                <w:b/>
                <w:bCs/>
                <w:color w:val="000000"/>
                <w:sz w:val="17"/>
                <w:szCs w:val="17"/>
              </w:rPr>
            </w:pPr>
            <w:r w:rsidRPr="009A7670">
              <w:rPr>
                <w:rFonts w:ascii="Cambria" w:hAnsi="Cambria" w:cstheme="majorBidi"/>
                <w:b/>
                <w:bCs/>
                <w:color w:val="000000"/>
                <w:sz w:val="17"/>
                <w:szCs w:val="17"/>
                <w:lang w:val="en-GB"/>
              </w:rPr>
              <w:t xml:space="preserve">OrCam </w:t>
            </w:r>
            <w:proofErr w:type="spellStart"/>
            <w:r w:rsidRPr="009A7670">
              <w:rPr>
                <w:rFonts w:ascii="Cambria" w:hAnsi="Cambria" w:cstheme="majorBidi"/>
                <w:b/>
                <w:bCs/>
                <w:color w:val="000000"/>
                <w:sz w:val="17"/>
                <w:szCs w:val="17"/>
                <w:lang w:val="en-GB"/>
              </w:rPr>
              <w:t>MyEye</w:t>
            </w:r>
            <w:proofErr w:type="spellEnd"/>
          </w:p>
        </w:tc>
        <w:tc>
          <w:tcPr>
            <w:tcW w:w="1033" w:type="dxa"/>
            <w:tcBorders>
              <w:left w:val="nil"/>
              <w:bottom w:val="single" w:sz="4" w:space="0" w:color="auto"/>
              <w:right w:val="nil"/>
            </w:tcBorders>
          </w:tcPr>
          <w:p w14:paraId="55F8539E" w14:textId="795D2010" w:rsidR="00DD18B5" w:rsidRPr="00870301" w:rsidRDefault="00185E1B" w:rsidP="00DD18B5">
            <w:pPr>
              <w:pStyle w:val="NormalWeb"/>
              <w:rPr>
                <w:rFonts w:ascii="Cambria" w:hAnsi="Cambria" w:cstheme="majorBidi"/>
                <w:sz w:val="17"/>
                <w:szCs w:val="17"/>
              </w:rPr>
            </w:pPr>
            <w:r w:rsidRPr="00870301">
              <w:rPr>
                <w:rFonts w:ascii="Cambria" w:hAnsi="Cambria" w:cstheme="majorBidi"/>
                <w:sz w:val="17"/>
                <w:szCs w:val="17"/>
              </w:rPr>
              <w:t>ORCAM</w:t>
            </w:r>
          </w:p>
        </w:tc>
        <w:tc>
          <w:tcPr>
            <w:tcW w:w="1260" w:type="dxa"/>
            <w:tcBorders>
              <w:left w:val="nil"/>
              <w:bottom w:val="single" w:sz="4" w:space="0" w:color="auto"/>
              <w:right w:val="nil"/>
            </w:tcBorders>
          </w:tcPr>
          <w:p w14:paraId="32ACBE46" w14:textId="4F56B3D0" w:rsidR="00DD18B5" w:rsidRPr="00870301" w:rsidRDefault="00D940D2" w:rsidP="00D940D2">
            <w:pPr>
              <w:pStyle w:val="NormalWeb"/>
              <w:rPr>
                <w:rFonts w:ascii="Cambria" w:hAnsi="Cambria" w:cstheme="majorBidi"/>
                <w:sz w:val="17"/>
                <w:szCs w:val="17"/>
                <w:lang w:val="en-GB"/>
              </w:rPr>
            </w:pPr>
            <w:r w:rsidRPr="00870301">
              <w:rPr>
                <w:rFonts w:ascii="Cambria" w:hAnsi="Cambria" w:cstheme="majorBidi"/>
                <w:sz w:val="17"/>
                <w:szCs w:val="17"/>
                <w:lang w:val="en-GB"/>
              </w:rPr>
              <w:t>Daily assistance</w:t>
            </w:r>
          </w:p>
        </w:tc>
        <w:tc>
          <w:tcPr>
            <w:tcW w:w="2160" w:type="dxa"/>
            <w:tcBorders>
              <w:left w:val="nil"/>
              <w:bottom w:val="single" w:sz="4" w:space="0" w:color="auto"/>
              <w:right w:val="nil"/>
            </w:tcBorders>
          </w:tcPr>
          <w:p w14:paraId="280C5028" w14:textId="1B02EA0E" w:rsidR="00DD18B5" w:rsidRPr="00870301" w:rsidRDefault="00F424A5" w:rsidP="00D940D2">
            <w:pPr>
              <w:pStyle w:val="NormalWeb"/>
              <w:rPr>
                <w:rFonts w:ascii="Cambria" w:hAnsi="Cambria" w:cstheme="majorBidi"/>
                <w:sz w:val="17"/>
                <w:szCs w:val="17"/>
              </w:rPr>
            </w:pPr>
            <w:r w:rsidRPr="00870301">
              <w:rPr>
                <w:rFonts w:ascii="Cambria" w:hAnsi="Cambria" w:cstheme="majorBidi"/>
                <w:sz w:val="17"/>
                <w:szCs w:val="17"/>
                <w:lang w:val="en-GB"/>
              </w:rPr>
              <w:t>Text reading, facial recognition</w:t>
            </w:r>
            <w:r w:rsidR="00D940D2" w:rsidRPr="00870301">
              <w:rPr>
                <w:rFonts w:ascii="Cambria" w:hAnsi="Cambria" w:cstheme="majorBidi"/>
                <w:sz w:val="17"/>
                <w:szCs w:val="17"/>
                <w:lang w:val="en-GB"/>
              </w:rPr>
              <w:t xml:space="preserve">, </w:t>
            </w:r>
            <w:r w:rsidR="00D940D2" w:rsidRPr="00870301">
              <w:rPr>
                <w:rFonts w:ascii="Cambria" w:hAnsi="Cambria" w:cstheme="majorBidi"/>
                <w:sz w:val="17"/>
                <w:szCs w:val="17"/>
              </w:rPr>
              <w:t>Standalone operation, no internet required</w:t>
            </w:r>
          </w:p>
        </w:tc>
        <w:tc>
          <w:tcPr>
            <w:tcW w:w="1784" w:type="dxa"/>
            <w:tcBorders>
              <w:left w:val="nil"/>
              <w:bottom w:val="single" w:sz="4" w:space="0" w:color="auto"/>
              <w:right w:val="nil"/>
            </w:tcBorders>
          </w:tcPr>
          <w:p w14:paraId="7B6BE85E" w14:textId="1BF26A34" w:rsidR="00DD18B5" w:rsidRPr="00870301" w:rsidRDefault="00D940D2" w:rsidP="00D940D2">
            <w:pPr>
              <w:pStyle w:val="NormalWeb"/>
              <w:rPr>
                <w:rFonts w:ascii="Cambria" w:hAnsi="Cambria" w:cstheme="majorBidi"/>
                <w:sz w:val="17"/>
                <w:szCs w:val="17"/>
                <w:lang w:val="en-GB"/>
              </w:rPr>
            </w:pPr>
            <w:r w:rsidRPr="00870301">
              <w:rPr>
                <w:rFonts w:ascii="Cambria" w:hAnsi="Cambria" w:cstheme="majorBidi"/>
                <w:sz w:val="17"/>
                <w:szCs w:val="17"/>
                <w:lang w:val="en-GB"/>
              </w:rPr>
              <w:t xml:space="preserve">Limited </w:t>
            </w:r>
            <w:r w:rsidR="000A499F" w:rsidRPr="00870301">
              <w:rPr>
                <w:rFonts w:ascii="Cambria" w:hAnsi="Cambria" w:cstheme="majorBidi"/>
                <w:sz w:val="17"/>
                <w:szCs w:val="17"/>
                <w:lang w:val="en-GB"/>
              </w:rPr>
              <w:t>Field of View (</w:t>
            </w:r>
            <w:r w:rsidRPr="00870301">
              <w:rPr>
                <w:rFonts w:ascii="Cambria" w:hAnsi="Cambria" w:cstheme="majorBidi"/>
                <w:sz w:val="17"/>
                <w:szCs w:val="17"/>
                <w:lang w:val="en-GB"/>
              </w:rPr>
              <w:t>FOV</w:t>
            </w:r>
            <w:r w:rsidR="000A499F" w:rsidRPr="00870301">
              <w:rPr>
                <w:rFonts w:ascii="Cambria" w:hAnsi="Cambria" w:cstheme="majorBidi"/>
                <w:sz w:val="17"/>
                <w:szCs w:val="17"/>
                <w:lang w:val="en-GB"/>
              </w:rPr>
              <w:t>)</w:t>
            </w:r>
            <w:r w:rsidRPr="00870301">
              <w:rPr>
                <w:rFonts w:ascii="Cambria" w:hAnsi="Cambria" w:cstheme="majorBidi"/>
                <w:sz w:val="17"/>
                <w:szCs w:val="17"/>
                <w:lang w:val="en-GB"/>
              </w:rPr>
              <w:t xml:space="preserve"> (45°), no navigation, high cost</w:t>
            </w:r>
          </w:p>
        </w:tc>
        <w:tc>
          <w:tcPr>
            <w:tcW w:w="1984" w:type="dxa"/>
            <w:tcBorders>
              <w:left w:val="nil"/>
              <w:bottom w:val="single" w:sz="4" w:space="0" w:color="auto"/>
              <w:right w:val="nil"/>
            </w:tcBorders>
          </w:tcPr>
          <w:p w14:paraId="75BE562E" w14:textId="670BC23B" w:rsidR="00DD18B5" w:rsidRPr="00870301" w:rsidRDefault="00D940D2" w:rsidP="00D940D2">
            <w:pPr>
              <w:pStyle w:val="NormalWeb"/>
              <w:rPr>
                <w:rFonts w:ascii="Cambria" w:hAnsi="Cambria" w:cstheme="majorBidi"/>
                <w:sz w:val="17"/>
                <w:szCs w:val="17"/>
              </w:rPr>
            </w:pPr>
            <w:r w:rsidRPr="00870301">
              <w:rPr>
                <w:rFonts w:ascii="Cambria" w:hAnsi="Cambria" w:cstheme="majorBidi"/>
                <w:sz w:val="17"/>
                <w:szCs w:val="17"/>
                <w:lang w:val="en-GB"/>
              </w:rPr>
              <w:t>Reduce costs to make it more affordable</w:t>
            </w:r>
            <w:r w:rsidR="0025061D" w:rsidRPr="00870301">
              <w:rPr>
                <w:rFonts w:ascii="Cambria" w:hAnsi="Cambria" w:cstheme="majorBidi"/>
                <w:sz w:val="17"/>
                <w:szCs w:val="17"/>
                <w:lang w:val="en-GB"/>
              </w:rPr>
              <w:t>, to be open for customisation and third parties’ integrations.</w:t>
            </w:r>
          </w:p>
        </w:tc>
      </w:tr>
    </w:tbl>
    <w:p w14:paraId="293B12BF" w14:textId="4F4D9894" w:rsidR="00470EF7" w:rsidRPr="00870301" w:rsidRDefault="00470EF7" w:rsidP="00470EF7">
      <w:pPr>
        <w:pStyle w:val="NormalWeb"/>
        <w:jc w:val="lowKashida"/>
        <w:rPr>
          <w:rFonts w:ascii="Cambria" w:hAnsi="Cambria" w:cstheme="majorBidi"/>
          <w:sz w:val="20"/>
          <w:szCs w:val="20"/>
          <w14:ligatures w14:val="none"/>
        </w:rPr>
      </w:pPr>
      <w:r w:rsidRPr="00870301">
        <w:rPr>
          <w:rFonts w:ascii="Cambria" w:hAnsi="Cambria" w:cstheme="majorBidi"/>
          <w:sz w:val="20"/>
          <w:szCs w:val="20"/>
          <w14:ligatures w14:val="none"/>
        </w:rPr>
        <w:t xml:space="preserve">A critical review of Table 2 reveals persistent limitations in these technologies. </w:t>
      </w:r>
      <w:r w:rsidR="00A24EE3" w:rsidRPr="00870301">
        <w:rPr>
          <w:rFonts w:ascii="Cambria" w:hAnsi="Cambria" w:cstheme="majorBidi"/>
          <w:sz w:val="20"/>
          <w:szCs w:val="20"/>
          <w14:ligatures w14:val="none"/>
        </w:rPr>
        <w:t xml:space="preserve">Although innovative, solutions like eSight 3 and </w:t>
      </w:r>
      <w:proofErr w:type="spellStart"/>
      <w:r w:rsidR="00A24EE3" w:rsidRPr="00870301">
        <w:rPr>
          <w:rFonts w:ascii="Cambria" w:hAnsi="Cambria" w:cstheme="majorBidi"/>
          <w:sz w:val="20"/>
          <w:szCs w:val="20"/>
          <w14:ligatures w14:val="none"/>
        </w:rPr>
        <w:t>Eyesynth</w:t>
      </w:r>
      <w:proofErr w:type="spellEnd"/>
      <w:r w:rsidRPr="00870301">
        <w:rPr>
          <w:rFonts w:ascii="Cambria" w:hAnsi="Cambria" w:cstheme="majorBidi"/>
          <w:sz w:val="20"/>
          <w:szCs w:val="20"/>
          <w14:ligatures w14:val="none"/>
        </w:rPr>
        <w:t xml:space="preserve"> are prohibitively expensive, limiting accessibility for a broader audience. Moreover, devices such as Oton Glass focus narrowly on dyslexic users, excluding a wider population of visually impaired individuals who require comprehensive features, including proximity </w:t>
      </w:r>
      <w:r w:rsidRPr="00870301">
        <w:rPr>
          <w:rFonts w:ascii="Cambria" w:hAnsi="Cambria" w:cstheme="majorBidi"/>
          <w:sz w:val="20"/>
          <w:szCs w:val="20"/>
          <w14:ligatures w14:val="none"/>
        </w:rPr>
        <w:lastRenderedPageBreak/>
        <w:t>detection and navigation. While Aira offers guided assistance, its dependency on remote human agents introduces latency and privacy concerns, highlighting the need for autonomous systems.</w:t>
      </w:r>
    </w:p>
    <w:p w14:paraId="35B82B70" w14:textId="3C96DAC8" w:rsidR="00D72FF1" w:rsidRPr="00870301" w:rsidRDefault="00470EF7" w:rsidP="00D72FF1">
      <w:pPr>
        <w:jc w:val="lowKashida"/>
        <w:rPr>
          <w:rFonts w:ascii="Cambria" w:hAnsi="Cambria" w:cstheme="majorBidi"/>
          <w:sz w:val="20"/>
          <w:szCs w:val="20"/>
          <w14:ligatures w14:val="none"/>
        </w:rPr>
      </w:pPr>
      <w:r w:rsidRPr="00870301">
        <w:rPr>
          <w:rFonts w:ascii="Cambria" w:hAnsi="Cambria" w:cstheme="majorBidi"/>
          <w:sz w:val="20"/>
          <w:szCs w:val="20"/>
          <w14:ligatures w14:val="none"/>
        </w:rPr>
        <w:t xml:space="preserve">Recent advancements in OCR research have focused on improving robustness under diverse conditions. For instance, models combining EAST with LSTM networks have demonstrated significant potential for end-to-end text recognition, particularly in cluttered or low-light scenarios (Zhang et al., 2020). Additionally, advancements like Google’s Vision AI provide scalable and efficient OCR capabilities, but integration into real-time systems remains </w:t>
      </w:r>
      <w:r w:rsidR="003A118C" w:rsidRPr="00870301">
        <w:rPr>
          <w:rFonts w:ascii="Cambria" w:hAnsi="Cambria" w:cstheme="majorBidi"/>
          <w:sz w:val="20"/>
          <w:szCs w:val="20"/>
          <w14:ligatures w14:val="none"/>
        </w:rPr>
        <w:t>challenging</w:t>
      </w:r>
      <w:r w:rsidRPr="00870301">
        <w:rPr>
          <w:rFonts w:ascii="Cambria" w:hAnsi="Cambria" w:cstheme="majorBidi"/>
          <w:sz w:val="20"/>
          <w:szCs w:val="20"/>
          <w14:ligatures w14:val="none"/>
        </w:rPr>
        <w:t xml:space="preserve"> (Deci AI, 2024). </w:t>
      </w:r>
      <w:r w:rsidR="00D72FF1" w:rsidRPr="00870301">
        <w:rPr>
          <w:rFonts w:ascii="Cambria" w:hAnsi="Cambria" w:cstheme="majorBidi"/>
          <w:sz w:val="20"/>
          <w:szCs w:val="20"/>
          <w14:ligatures w14:val="none"/>
        </w:rPr>
        <w:t xml:space="preserve">Among the most commercially viable assistive devices for the visually impaired is OrCam </w:t>
      </w:r>
      <w:proofErr w:type="spellStart"/>
      <w:r w:rsidR="00D72FF1" w:rsidRPr="00870301">
        <w:rPr>
          <w:rFonts w:ascii="Cambria" w:hAnsi="Cambria" w:cstheme="majorBidi"/>
          <w:sz w:val="20"/>
          <w:szCs w:val="20"/>
          <w14:ligatures w14:val="none"/>
        </w:rPr>
        <w:t>MyEye</w:t>
      </w:r>
      <w:proofErr w:type="spellEnd"/>
      <w:r w:rsidR="00D72FF1" w:rsidRPr="00870301">
        <w:rPr>
          <w:rFonts w:ascii="Cambria" w:hAnsi="Cambria" w:cstheme="majorBidi"/>
          <w:sz w:val="20"/>
          <w:szCs w:val="20"/>
          <w14:ligatures w14:val="none"/>
        </w:rPr>
        <w:t xml:space="preserve">, which integrates a miniature camera with AI-based OCR to read text, recognise faces, and identify products. The device attaches magnetically to eyeglasses and provides real-time audio feedback. Unlike Seeing AI or Aira, which depend heavily on mobile devices or human agents, OrCam </w:t>
      </w:r>
      <w:proofErr w:type="spellStart"/>
      <w:r w:rsidR="00D72FF1" w:rsidRPr="00870301">
        <w:rPr>
          <w:rFonts w:ascii="Cambria" w:hAnsi="Cambria" w:cstheme="majorBidi"/>
          <w:sz w:val="20"/>
          <w:szCs w:val="20"/>
          <w14:ligatures w14:val="none"/>
        </w:rPr>
        <w:t>MyEye</w:t>
      </w:r>
      <w:proofErr w:type="spellEnd"/>
      <w:r w:rsidR="00D72FF1" w:rsidRPr="00870301">
        <w:rPr>
          <w:rFonts w:ascii="Cambria" w:hAnsi="Cambria" w:cstheme="majorBidi"/>
          <w:sz w:val="20"/>
          <w:szCs w:val="20"/>
          <w14:ligatures w14:val="none"/>
        </w:rPr>
        <w:t xml:space="preserve"> is self-contained and functions offline, addressing critical challenges of latency and privacy</w:t>
      </w:r>
      <w:r w:rsidR="00C73641" w:rsidRPr="00870301">
        <w:rPr>
          <w:rFonts w:ascii="Cambria" w:hAnsi="Cambria" w:cstheme="majorBidi"/>
          <w:sz w:val="20"/>
          <w:szCs w:val="20"/>
          <w14:ligatures w14:val="none"/>
        </w:rPr>
        <w:fldChar w:fldCharType="begin"/>
      </w:r>
      <w:r w:rsidR="00C73641" w:rsidRPr="00870301">
        <w:rPr>
          <w:rFonts w:ascii="Cambria" w:hAnsi="Cambria" w:cstheme="majorBidi"/>
          <w:sz w:val="20"/>
          <w:szCs w:val="20"/>
          <w14:ligatures w14:val="none"/>
        </w:rPr>
        <w:instrText xml:space="preserve"> ADDIN EN.CITE &lt;EndNote&gt;&lt;Cite&gt;&lt;Author&gt;Granquist&lt;/Author&gt;&lt;Year&gt;2021&lt;/Year&gt;&lt;RecNum&gt;91&lt;/RecNum&gt;&lt;DisplayText&gt;(Granquist et al., 2021)&lt;/DisplayText&gt;&lt;record&gt;&lt;rec-number&gt;91&lt;/rec-number&gt;&lt;foreign-keys&gt;&lt;key app="EN" db-id="9w5ew52vsftav1eww2cptfz45szrzf29zst9" timestamp="1753090896"&gt;91&lt;/key&gt;&lt;/foreign-keys&gt;&lt;ref-type name="Journal Article"&gt;17&lt;/ref-type&gt;&lt;contributors&gt;&lt;authors&gt;&lt;author&gt;Granquist, Christina&lt;/author&gt;&lt;author&gt;Sun, Susan Y&lt;/author&gt;&lt;author&gt;Montezuma, Sandra R&lt;/author&gt;&lt;author&gt;Tran, Tu M&lt;/author&gt;&lt;author&gt;Gage, Rachel&lt;/author&gt;&lt;author&gt;Legge, Gordon E&lt;/author&gt;&lt;/authors&gt;&lt;/contributors&gt;&lt;titles&gt;&lt;title&gt;Evaluation and comparison of artificial intelligence vision aids: Orcam myeye 1 and seeing ai&lt;/title&gt;&lt;secondary-title&gt;Journal of Visual Impairment &amp;amp; Blindness&lt;/secondary-title&gt;&lt;/titles&gt;&lt;periodical&gt;&lt;full-title&gt;Journal of Visual Impairment &amp;amp; Blindness&lt;/full-title&gt;&lt;/periodical&gt;&lt;pages&gt;277-285&lt;/pages&gt;&lt;volume&gt;115&lt;/volume&gt;&lt;number&gt;4&lt;/number&gt;&lt;dates&gt;&lt;year&gt;2021&lt;/year&gt;&lt;/dates&gt;&lt;isbn&gt;0145-482X&lt;/isbn&gt;&lt;urls&gt;&lt;/urls&gt;&lt;/record&gt;&lt;/Cite&gt;&lt;/EndNote&gt;</w:instrText>
      </w:r>
      <w:r w:rsidR="00C73641" w:rsidRPr="00870301">
        <w:rPr>
          <w:rFonts w:ascii="Cambria" w:hAnsi="Cambria" w:cstheme="majorBidi"/>
          <w:sz w:val="20"/>
          <w:szCs w:val="20"/>
          <w14:ligatures w14:val="none"/>
        </w:rPr>
        <w:fldChar w:fldCharType="separate"/>
      </w:r>
      <w:r w:rsidR="00C73641" w:rsidRPr="00870301">
        <w:rPr>
          <w:rFonts w:ascii="Cambria" w:hAnsi="Cambria" w:cstheme="majorBidi"/>
          <w:sz w:val="20"/>
          <w:szCs w:val="20"/>
          <w14:ligatures w14:val="none"/>
        </w:rPr>
        <w:t>(Granquist et al., 2021)</w:t>
      </w:r>
      <w:r w:rsidR="00C73641" w:rsidRPr="00870301">
        <w:rPr>
          <w:rFonts w:ascii="Cambria" w:hAnsi="Cambria" w:cstheme="majorBidi"/>
          <w:sz w:val="20"/>
          <w:szCs w:val="20"/>
          <w14:ligatures w14:val="none"/>
        </w:rPr>
        <w:fldChar w:fldCharType="end"/>
      </w:r>
      <w:r w:rsidR="00D72FF1" w:rsidRPr="00870301">
        <w:rPr>
          <w:rFonts w:ascii="Cambria" w:hAnsi="Cambria" w:cstheme="majorBidi"/>
          <w:sz w:val="20"/>
          <w:szCs w:val="20"/>
          <w14:ligatures w14:val="none"/>
        </w:rPr>
        <w:t>. However, despite its autonomy, OrCam's closed system architecture limits customisation and third-party integrations, making it less flexible for research-driven or user-specific enhancements. Additionally, the cost remains prohibitively high for many users</w:t>
      </w:r>
      <w:r w:rsidR="00110118" w:rsidRPr="00870301">
        <w:rPr>
          <w:rFonts w:ascii="Cambria" w:hAnsi="Cambria" w:cstheme="majorBidi"/>
          <w:sz w:val="20"/>
          <w:szCs w:val="20"/>
          <w14:ligatures w14:val="none"/>
        </w:rPr>
        <w:t xml:space="preserve"> </w:t>
      </w:r>
      <w:r w:rsidR="00110118" w:rsidRPr="00870301">
        <w:rPr>
          <w:rFonts w:ascii="Cambria" w:hAnsi="Cambria" w:cstheme="majorBidi"/>
          <w:sz w:val="20"/>
          <w:szCs w:val="20"/>
          <w14:ligatures w14:val="none"/>
        </w:rPr>
        <w:fldChar w:fldCharType="begin"/>
      </w:r>
      <w:r w:rsidR="00110118" w:rsidRPr="00870301">
        <w:rPr>
          <w:rFonts w:ascii="Cambria" w:hAnsi="Cambria" w:cstheme="majorBidi"/>
          <w:sz w:val="20"/>
          <w:szCs w:val="20"/>
          <w14:ligatures w14:val="none"/>
        </w:rPr>
        <w:instrText xml:space="preserve"> ADDIN EN.CITE &lt;EndNote&gt;&lt;Cite&gt;&lt;Author&gt;Amore&lt;/Author&gt;&lt;Year&gt;2023&lt;/Year&gt;&lt;RecNum&gt;92&lt;/RecNum&gt;&lt;DisplayText&gt;(Amore et al., 2023)&lt;/DisplayText&gt;&lt;record&gt;&lt;rec-number&gt;92&lt;/rec-number&gt;&lt;foreign-keys&gt;&lt;key app="EN" db-id="9w5ew52vsftav1eww2cptfz45szrzf29zst9" timestamp="1753090930"&gt;92&lt;/key&gt;&lt;/foreign-keys&gt;&lt;ref-type name="Journal Article"&gt;17&lt;/ref-type&gt;&lt;contributors&gt;&lt;authors&gt;&lt;author&gt;Amore, Filippo&lt;/author&gt;&lt;author&gt;Silvestri, Valeria&lt;/author&gt;&lt;author&gt;Guidobaldi, Margherita&lt;/author&gt;&lt;author&gt;Sulfaro, Marco&lt;/author&gt;&lt;author&gt;Piscopo, Paola&lt;/author&gt;&lt;author&gt;Turco, Simona&lt;/author&gt;&lt;author&gt;De Rossi, Francesca&lt;/author&gt;&lt;author&gt;Rellini, Emanuela&lt;/author&gt;&lt;author&gt;Fortini, Stefania&lt;/author&gt;&lt;author&gt;Rizzo, Stanislao&lt;/author&gt;&lt;/authors&gt;&lt;/contributors&gt;&lt;titles&gt;&lt;title&gt;Efficacy and patients’ satisfaction with the ORCAM MyEye device among visually impaired people: a multicenter study&lt;/title&gt;&lt;secondary-title&gt;Journal of Medical Systems&lt;/secondary-title&gt;&lt;/titles&gt;&lt;periodical&gt;&lt;full-title&gt;Journal of Medical Systems&lt;/full-title&gt;&lt;/periodical&gt;&lt;pages&gt;11&lt;/pages&gt;&lt;volume&gt;47&lt;/volume&gt;&lt;number&gt;1&lt;/number&gt;&lt;dates&gt;&lt;year&gt;2023&lt;/year&gt;&lt;/dates&gt;&lt;isbn&gt;1573-689X&lt;/isbn&gt;&lt;urls&gt;&lt;/urls&gt;&lt;/record&gt;&lt;/Cite&gt;&lt;/EndNote&gt;</w:instrText>
      </w:r>
      <w:r w:rsidR="00110118" w:rsidRPr="00870301">
        <w:rPr>
          <w:rFonts w:ascii="Cambria" w:hAnsi="Cambria" w:cstheme="majorBidi"/>
          <w:sz w:val="20"/>
          <w:szCs w:val="20"/>
          <w14:ligatures w14:val="none"/>
        </w:rPr>
        <w:fldChar w:fldCharType="separate"/>
      </w:r>
      <w:r w:rsidR="00110118" w:rsidRPr="00870301">
        <w:rPr>
          <w:rFonts w:ascii="Cambria" w:hAnsi="Cambria" w:cstheme="majorBidi"/>
          <w:sz w:val="20"/>
          <w:szCs w:val="20"/>
          <w14:ligatures w14:val="none"/>
        </w:rPr>
        <w:t>(Amore et al., 2023)</w:t>
      </w:r>
      <w:r w:rsidR="00110118" w:rsidRPr="00870301">
        <w:rPr>
          <w:rFonts w:ascii="Cambria" w:hAnsi="Cambria" w:cstheme="majorBidi"/>
          <w:sz w:val="20"/>
          <w:szCs w:val="20"/>
          <w14:ligatures w14:val="none"/>
        </w:rPr>
        <w:fldChar w:fldCharType="end"/>
      </w:r>
      <w:r w:rsidR="00D72FF1" w:rsidRPr="00870301">
        <w:rPr>
          <w:rFonts w:ascii="Cambria" w:hAnsi="Cambria" w:cstheme="majorBidi"/>
          <w:sz w:val="20"/>
          <w:szCs w:val="20"/>
          <w14:ligatures w14:val="none"/>
        </w:rPr>
        <w:t>. Comparatively, eSight Eyewear uses a combination of high-definition camera</w:t>
      </w:r>
      <w:r w:rsidR="00D21906" w:rsidRPr="00870301">
        <w:rPr>
          <w:rFonts w:ascii="Cambria" w:hAnsi="Cambria" w:cstheme="majorBidi"/>
          <w:sz w:val="20"/>
          <w:szCs w:val="20"/>
          <w14:ligatures w14:val="none"/>
        </w:rPr>
        <w:t>s</w:t>
      </w:r>
      <w:r w:rsidR="00D72FF1" w:rsidRPr="00870301">
        <w:rPr>
          <w:rFonts w:ascii="Cambria" w:hAnsi="Cambria" w:cstheme="majorBidi"/>
          <w:sz w:val="20"/>
          <w:szCs w:val="20"/>
          <w14:ligatures w14:val="none"/>
        </w:rPr>
        <w:t xml:space="preserve"> and OLED screens to enhance residual vision</w:t>
      </w:r>
      <w:r w:rsidR="00D21906" w:rsidRPr="00870301">
        <w:rPr>
          <w:rFonts w:ascii="Cambria" w:hAnsi="Cambria" w:cstheme="majorBidi"/>
          <w:sz w:val="20"/>
          <w:szCs w:val="20"/>
          <w14:ligatures w14:val="none"/>
        </w:rPr>
        <w:t>,</w:t>
      </w:r>
      <w:r w:rsidR="00D72FF1" w:rsidRPr="00870301">
        <w:rPr>
          <w:rFonts w:ascii="Cambria" w:hAnsi="Cambria" w:cstheme="majorBidi"/>
          <w:sz w:val="20"/>
          <w:szCs w:val="20"/>
          <w14:ligatures w14:val="none"/>
        </w:rPr>
        <w:t xml:space="preserve"> but </w:t>
      </w:r>
      <w:r w:rsidR="00D21906" w:rsidRPr="00870301">
        <w:rPr>
          <w:rFonts w:ascii="Cambria" w:hAnsi="Cambria" w:cstheme="majorBidi"/>
          <w:sz w:val="20"/>
          <w:szCs w:val="20"/>
          <w14:ligatures w14:val="none"/>
        </w:rPr>
        <w:t xml:space="preserve">it </w:t>
      </w:r>
      <w:r w:rsidR="00D72FF1" w:rsidRPr="00870301">
        <w:rPr>
          <w:rFonts w:ascii="Cambria" w:hAnsi="Cambria" w:cstheme="majorBidi"/>
          <w:sz w:val="20"/>
          <w:szCs w:val="20"/>
          <w14:ligatures w14:val="none"/>
        </w:rPr>
        <w:t xml:space="preserve">is more suitable for users with partial sight rather than total blindness </w:t>
      </w:r>
      <w:r w:rsidR="00D22BE7" w:rsidRPr="00870301">
        <w:rPr>
          <w:rFonts w:ascii="Cambria" w:hAnsi="Cambria" w:cstheme="majorBidi"/>
          <w:sz w:val="20"/>
          <w:szCs w:val="20"/>
          <w14:ligatures w14:val="none"/>
        </w:rPr>
        <w:fldChar w:fldCharType="begin"/>
      </w:r>
      <w:r w:rsidR="00D22BE7" w:rsidRPr="00870301">
        <w:rPr>
          <w:rFonts w:ascii="Cambria" w:hAnsi="Cambria" w:cstheme="majorBidi"/>
          <w:sz w:val="20"/>
          <w:szCs w:val="20"/>
          <w14:ligatures w14:val="none"/>
        </w:rPr>
        <w:instrText xml:space="preserve"> ADDIN EN.CITE &lt;EndNote&gt;&lt;Cite&gt;&lt;Author&gt;Lorenzini&lt;/Author&gt;&lt;Year&gt;2017&lt;/Year&gt;&lt;RecNum&gt;93&lt;/RecNum&gt;&lt;DisplayText&gt;(Lorenzini, Jarry, &amp;amp; Wittich, 2017)&lt;/DisplayText&gt;&lt;record&gt;&lt;rec-number&gt;93&lt;/rec-number&gt;&lt;foreign-keys&gt;&lt;key app="EN" db-id="9w5ew52vsftav1eww2cptfz45szrzf29zst9" timestamp="1753091968"&gt;93&lt;/key&gt;&lt;/foreign-keys&gt;&lt;ref-type name="Journal Article"&gt;17&lt;/ref-type&gt;&lt;contributors&gt;&lt;authors&gt;&lt;author&gt;Lorenzini, Marie-Celine&lt;/author&gt;&lt;author&gt;Jarry, Jonathan&lt;/author&gt;&lt;author&gt;Wittich, Walter&lt;/author&gt;&lt;/authors&gt;&lt;/contributors&gt;&lt;titles&gt;&lt;title&gt;The impact of using eSight eyewear on functional vision and oculo-motor control in low vision patients&lt;/title&gt;&lt;secondary-title&gt;Investigative Ophthalmology &amp;amp; Visual Science&lt;/secondary-title&gt;&lt;/titles&gt;&lt;periodical&gt;&lt;full-title&gt;Investigative Ophthalmology &amp;amp; Visual Science&lt;/full-title&gt;&lt;/periodical&gt;&lt;pages&gt;3267-3267&lt;/pages&gt;&lt;volume&gt;58&lt;/volume&gt;&lt;number&gt;8&lt;/number&gt;&lt;dates&gt;&lt;year&gt;2017&lt;/year&gt;&lt;/dates&gt;&lt;isbn&gt;1552-5783&lt;/isbn&gt;&lt;urls&gt;&lt;/urls&gt;&lt;/record&gt;&lt;/Cite&gt;&lt;/EndNote&gt;</w:instrText>
      </w:r>
      <w:r w:rsidR="00D22BE7" w:rsidRPr="00870301">
        <w:rPr>
          <w:rFonts w:ascii="Cambria" w:hAnsi="Cambria" w:cstheme="majorBidi"/>
          <w:sz w:val="20"/>
          <w:szCs w:val="20"/>
          <w14:ligatures w14:val="none"/>
        </w:rPr>
        <w:fldChar w:fldCharType="separate"/>
      </w:r>
      <w:r w:rsidR="00D22BE7" w:rsidRPr="00870301">
        <w:rPr>
          <w:rFonts w:ascii="Cambria" w:hAnsi="Cambria" w:cstheme="majorBidi"/>
          <w:sz w:val="20"/>
          <w:szCs w:val="20"/>
          <w14:ligatures w14:val="none"/>
        </w:rPr>
        <w:t>(Lorenzini, Jarry, &amp; Wittich, 2017)</w:t>
      </w:r>
      <w:r w:rsidR="00D22BE7" w:rsidRPr="00870301">
        <w:rPr>
          <w:rFonts w:ascii="Cambria" w:hAnsi="Cambria" w:cstheme="majorBidi"/>
          <w:sz w:val="20"/>
          <w:szCs w:val="20"/>
          <w14:ligatures w14:val="none"/>
        </w:rPr>
        <w:fldChar w:fldCharType="end"/>
      </w:r>
      <w:r w:rsidR="00D72FF1" w:rsidRPr="00870301">
        <w:rPr>
          <w:rFonts w:ascii="Cambria" w:hAnsi="Cambria" w:cstheme="majorBidi"/>
          <w:sz w:val="20"/>
          <w:szCs w:val="20"/>
          <w14:ligatures w14:val="none"/>
        </w:rPr>
        <w:t>. </w:t>
      </w:r>
      <w:proofErr w:type="spellStart"/>
      <w:r w:rsidR="00D72FF1" w:rsidRPr="00870301">
        <w:rPr>
          <w:rFonts w:ascii="Cambria" w:hAnsi="Cambria" w:cstheme="majorBidi"/>
          <w:sz w:val="20"/>
          <w:szCs w:val="20"/>
          <w14:ligatures w14:val="none"/>
        </w:rPr>
        <w:t>IrisVision</w:t>
      </w:r>
      <w:proofErr w:type="spellEnd"/>
      <w:r w:rsidR="00D72FF1" w:rsidRPr="00870301">
        <w:rPr>
          <w:rFonts w:ascii="Cambria" w:hAnsi="Cambria" w:cstheme="majorBidi"/>
          <w:sz w:val="20"/>
          <w:szCs w:val="20"/>
          <w14:ligatures w14:val="none"/>
        </w:rPr>
        <w:t>, another contender, relies on a smartphone-based headset and provides magnification and scene interpretation but lacks integration with OCR or robust object detection pipelines</w:t>
      </w:r>
      <w:r w:rsidR="006B2F03" w:rsidRPr="00870301">
        <w:rPr>
          <w:rFonts w:ascii="Cambria" w:hAnsi="Cambria" w:cstheme="majorBidi"/>
          <w:sz w:val="20"/>
          <w:szCs w:val="20"/>
          <w14:ligatures w14:val="none"/>
        </w:rPr>
        <w:t xml:space="preserve"> </w:t>
      </w:r>
      <w:r w:rsidR="006B2F03" w:rsidRPr="00870301">
        <w:rPr>
          <w:rFonts w:ascii="Cambria" w:hAnsi="Cambria" w:cstheme="majorBidi"/>
          <w:sz w:val="20"/>
          <w:szCs w:val="20"/>
          <w14:ligatures w14:val="none"/>
        </w:rPr>
        <w:fldChar w:fldCharType="begin"/>
      </w:r>
      <w:r w:rsidR="006B2F03" w:rsidRPr="00870301">
        <w:rPr>
          <w:rFonts w:ascii="Cambria" w:hAnsi="Cambria" w:cstheme="majorBidi"/>
          <w:sz w:val="20"/>
          <w:szCs w:val="20"/>
          <w14:ligatures w14:val="none"/>
        </w:rPr>
        <w:instrText xml:space="preserve"> ADDIN EN.CITE &lt;EndNote&gt;&lt;Cite&gt;&lt;Author&gt;Gopalakrishnan&lt;/Author&gt;&lt;Year&gt;2024&lt;/Year&gt;&lt;RecNum&gt;94&lt;/RecNum&gt;&lt;DisplayText&gt;(Gopalakrishnan, Kartha, Schuchard, &amp;amp; Fletcher, 2024)&lt;/DisplayText&gt;&lt;record&gt;&lt;rec-number&gt;94&lt;/rec-number&gt;&lt;foreign-keys&gt;&lt;key app="EN" db-id="9w5ew52vsftav1eww2cptfz45szrzf29zst9" timestamp="1753092004"&gt;94&lt;/key&gt;&lt;/foreign-keys&gt;&lt;ref-type name="Journal Article"&gt;17&lt;/ref-type&gt;&lt;contributors&gt;&lt;authors&gt;&lt;author&gt;Gopalakrishnan, Sarika&lt;/author&gt;&lt;author&gt;Kartha, Arathy&lt;/author&gt;&lt;author&gt;Schuchard, Ronald&lt;/author&gt;&lt;author&gt;Fletcher, Donald&lt;/author&gt;&lt;/authors&gt;&lt;/contributors&gt;&lt;titles&gt;&lt;title&gt;Comparison of visual function analysis of people with low vision using three different models of augmented reality devices&lt;/title&gt;&lt;secondary-title&gt;medRxiv&lt;/secondary-title&gt;&lt;/titles&gt;&lt;periodical&gt;&lt;full-title&gt;medRxiv&lt;/full-title&gt;&lt;/periodical&gt;&lt;pages&gt;2024.09. 11.24313484&lt;/pages&gt;&lt;dates&gt;&lt;year&gt;2024&lt;/year&gt;&lt;/dates&gt;&lt;urls&gt;&lt;/urls&gt;&lt;/record&gt;&lt;/Cite&gt;&lt;/EndNote&gt;</w:instrText>
      </w:r>
      <w:r w:rsidR="006B2F03" w:rsidRPr="00870301">
        <w:rPr>
          <w:rFonts w:ascii="Cambria" w:hAnsi="Cambria" w:cstheme="majorBidi"/>
          <w:sz w:val="20"/>
          <w:szCs w:val="20"/>
          <w14:ligatures w14:val="none"/>
        </w:rPr>
        <w:fldChar w:fldCharType="separate"/>
      </w:r>
      <w:r w:rsidR="006B2F03" w:rsidRPr="00870301">
        <w:rPr>
          <w:rFonts w:ascii="Cambria" w:hAnsi="Cambria" w:cstheme="majorBidi"/>
          <w:sz w:val="20"/>
          <w:szCs w:val="20"/>
          <w14:ligatures w14:val="none"/>
        </w:rPr>
        <w:t>(Gopalakrishnan, Kartha, Schuchard, &amp; Fletcher, 2024)</w:t>
      </w:r>
      <w:r w:rsidR="006B2F03" w:rsidRPr="00870301">
        <w:rPr>
          <w:rFonts w:ascii="Cambria" w:hAnsi="Cambria" w:cstheme="majorBidi"/>
          <w:sz w:val="20"/>
          <w:szCs w:val="20"/>
          <w14:ligatures w14:val="none"/>
        </w:rPr>
        <w:fldChar w:fldCharType="end"/>
      </w:r>
      <w:r w:rsidR="00D72FF1" w:rsidRPr="00870301">
        <w:rPr>
          <w:rFonts w:ascii="Cambria" w:hAnsi="Cambria" w:cstheme="majorBidi"/>
          <w:sz w:val="20"/>
          <w:szCs w:val="20"/>
          <w14:ligatures w14:val="none"/>
        </w:rPr>
        <w:t>.</w:t>
      </w:r>
    </w:p>
    <w:p w14:paraId="79E20201" w14:textId="707E3B5C" w:rsidR="002A4615" w:rsidRPr="00870301" w:rsidRDefault="00470EF7" w:rsidP="007323D9">
      <w:pPr>
        <w:jc w:val="lowKashida"/>
        <w:rPr>
          <w:rFonts w:ascii="Cambria" w:hAnsi="Cambria" w:cstheme="majorBidi"/>
          <w:sz w:val="20"/>
          <w:szCs w:val="20"/>
          <w14:ligatures w14:val="none"/>
        </w:rPr>
      </w:pPr>
      <w:r w:rsidRPr="00870301">
        <w:rPr>
          <w:rFonts w:ascii="Cambria" w:hAnsi="Cambria" w:cstheme="majorBidi"/>
          <w:sz w:val="20"/>
          <w:szCs w:val="20"/>
          <w14:ligatures w14:val="none"/>
        </w:rPr>
        <w:t>The overarching challenge lies in developing an affordable, real-time OCR solution that seamlessly integrates with object detection for comprehensive assistance. Future systems must bridge this gap by leveraging advanced AI models and optimi</w:t>
      </w:r>
      <w:r w:rsidR="00FF4636" w:rsidRPr="00870301">
        <w:rPr>
          <w:rFonts w:ascii="Cambria" w:hAnsi="Cambria" w:cstheme="majorBidi"/>
          <w:sz w:val="20"/>
          <w:szCs w:val="20"/>
          <w14:ligatures w14:val="none"/>
        </w:rPr>
        <w:t>s</w:t>
      </w:r>
      <w:r w:rsidRPr="00870301">
        <w:rPr>
          <w:rFonts w:ascii="Cambria" w:hAnsi="Cambria" w:cstheme="majorBidi"/>
          <w:sz w:val="20"/>
          <w:szCs w:val="20"/>
          <w14:ligatures w14:val="none"/>
        </w:rPr>
        <w:t>ing for low-resource devices, enabling broader adoption among visually impaired populations.</w:t>
      </w:r>
      <w:r w:rsidR="009D62AD" w:rsidRPr="00870301">
        <w:rPr>
          <w:rFonts w:ascii="Cambria" w:hAnsi="Cambria" w:cstheme="majorBidi"/>
          <w:sz w:val="20"/>
          <w:szCs w:val="20"/>
          <w14:ligatures w14:val="none"/>
        </w:rPr>
        <w:t xml:space="preserve"> </w:t>
      </w:r>
      <w:r w:rsidR="009D62AD" w:rsidRPr="00870301">
        <w:rPr>
          <w:rFonts w:ascii="Cambria" w:hAnsi="Cambria" w:cstheme="majorBidi"/>
          <w:sz w:val="20"/>
          <w:szCs w:val="20"/>
          <w:lang w:bidi="ar-EG"/>
        </w:rPr>
        <w:t xml:space="preserve">Recent evaluations of wearable assistive technologies highlight a growing shift toward AI-driven, head-mounted systems that enable real-time scene interpretation, object recognition, and reading assistance. </w:t>
      </w:r>
    </w:p>
    <w:p w14:paraId="3B66552F" w14:textId="0FE237CF" w:rsidR="00D62550" w:rsidRPr="00870301" w:rsidRDefault="00D62550" w:rsidP="002740E9">
      <w:pPr>
        <w:jc w:val="lowKashida"/>
        <w:rPr>
          <w:rFonts w:ascii="Cambria" w:hAnsi="Cambria"/>
          <w:b/>
          <w:bCs/>
          <w:lang w:val="en-US" w:bidi="ar-EG"/>
        </w:rPr>
      </w:pPr>
      <w:r w:rsidRPr="00870301">
        <w:rPr>
          <w:rFonts w:ascii="Cambria" w:hAnsi="Cambria"/>
          <w:b/>
          <w:bCs/>
          <w:lang w:val="en-US" w:bidi="ar-EG"/>
        </w:rPr>
        <w:t xml:space="preserve">2.3 </w:t>
      </w:r>
      <w:r w:rsidR="00122F29" w:rsidRPr="00870301">
        <w:rPr>
          <w:rFonts w:ascii="Cambria" w:hAnsi="Cambria"/>
          <w:b/>
          <w:bCs/>
          <w:lang w:val="en-US" w:bidi="ar-EG"/>
        </w:rPr>
        <w:t xml:space="preserve">Advances in Object Detection: </w:t>
      </w:r>
    </w:p>
    <w:p w14:paraId="2C1329A8" w14:textId="74FEF6F0" w:rsidR="00D076CF" w:rsidRPr="00870301" w:rsidRDefault="00212F69" w:rsidP="00227A8B">
      <w:pPr>
        <w:jc w:val="lowKashida"/>
        <w:rPr>
          <w:rFonts w:ascii="Cambria" w:hAnsi="Cambria" w:cstheme="majorBidi"/>
          <w:sz w:val="20"/>
          <w:szCs w:val="20"/>
          <w:lang w:val="en-US" w:bidi="ar-EG"/>
        </w:rPr>
      </w:pPr>
      <w:r w:rsidRPr="00870301">
        <w:rPr>
          <w:rFonts w:ascii="Cambria" w:hAnsi="Cambria" w:cstheme="majorBidi"/>
          <w:sz w:val="20"/>
          <w:szCs w:val="20"/>
          <w:lang w:val="en-US" w:bidi="ar-EG"/>
        </w:rPr>
        <w:t>The advent of deep learning marked a paradigm shift in object detection. R-CNN (2014) combined selective search with convolutional neural networks (CNNs) to improve accuracy but faced challenges with computational efficiency</w:t>
      </w:r>
      <w:r w:rsidR="00054CF2" w:rsidRPr="00870301">
        <w:rPr>
          <w:rFonts w:ascii="Cambria" w:hAnsi="Cambria" w:cstheme="majorBidi"/>
          <w:sz w:val="20"/>
          <w:szCs w:val="20"/>
          <w:lang w:val="en-US" w:bidi="ar-EG"/>
        </w:rPr>
        <w:t xml:space="preserve"> </w:t>
      </w:r>
      <w:r w:rsidR="00054CF2" w:rsidRPr="00870301">
        <w:rPr>
          <w:rFonts w:ascii="Cambria" w:hAnsi="Cambria" w:cstheme="majorBidi"/>
          <w:sz w:val="20"/>
          <w:szCs w:val="20"/>
          <w:lang w:val="en-US" w:bidi="ar-EG"/>
        </w:rPr>
        <w:fldChar w:fldCharType="begin"/>
      </w:r>
      <w:r w:rsidR="00054CF2" w:rsidRPr="00870301">
        <w:rPr>
          <w:rFonts w:ascii="Cambria" w:hAnsi="Cambria" w:cstheme="majorBidi"/>
          <w:sz w:val="20"/>
          <w:szCs w:val="20"/>
          <w:lang w:val="en-US" w:bidi="ar-EG"/>
        </w:rPr>
        <w:instrText xml:space="preserve"> ADDIN EN.CITE &lt;EndNote&gt;&lt;Cite&gt;&lt;Author&gt;Girshick&lt;/Author&gt;&lt;Year&gt;2015&lt;/Year&gt;&lt;RecNum&gt;29&lt;/RecNum&gt;&lt;DisplayText&gt;(Girshick, 2015)&lt;/DisplayText&gt;&lt;record&gt;&lt;rec-number&gt;29&lt;/rec-number&gt;&lt;foreign-keys&gt;&lt;key app="EN" db-id="9w5ew52vsftav1eww2cptfz45szrzf29zst9" timestamp="1736207156"&gt;29&lt;/key&gt;&lt;/foreign-keys&gt;&lt;ref-type name="Journal Article"&gt;17&lt;/ref-type&gt;&lt;contributors&gt;&lt;authors&gt;&lt;author&gt;Girshick, Ross&lt;/author&gt;&lt;/authors&gt;&lt;/contributors&gt;&lt;titles&gt;&lt;title&gt;Fast r-cnn&lt;/title&gt;&lt;secondary-title&gt;arXiv preprint arXiv:1504.08083&lt;/secondary-title&gt;&lt;/titles&gt;&lt;periodical&gt;&lt;full-title&gt;arXiv preprint arXiv:1504.08083&lt;/full-title&gt;&lt;/periodical&gt;&lt;dates&gt;&lt;year&gt;2015&lt;/year&gt;&lt;/dates&gt;&lt;urls&gt;&lt;/urls&gt;&lt;/record&gt;&lt;/Cite&gt;&lt;/EndNote&gt;</w:instrText>
      </w:r>
      <w:r w:rsidR="00054CF2" w:rsidRPr="00870301">
        <w:rPr>
          <w:rFonts w:ascii="Cambria" w:hAnsi="Cambria" w:cstheme="majorBidi"/>
          <w:sz w:val="20"/>
          <w:szCs w:val="20"/>
          <w:lang w:val="en-US" w:bidi="ar-EG"/>
        </w:rPr>
        <w:fldChar w:fldCharType="separate"/>
      </w:r>
      <w:r w:rsidR="00054CF2" w:rsidRPr="00870301">
        <w:rPr>
          <w:rFonts w:ascii="Cambria" w:hAnsi="Cambria" w:cstheme="majorBidi"/>
          <w:noProof/>
          <w:sz w:val="20"/>
          <w:szCs w:val="20"/>
          <w:lang w:val="en-US" w:bidi="ar-EG"/>
        </w:rPr>
        <w:t>(Girshick, 2015)</w:t>
      </w:r>
      <w:r w:rsidR="00054CF2" w:rsidRPr="00870301">
        <w:rPr>
          <w:rFonts w:ascii="Cambria" w:hAnsi="Cambria" w:cstheme="majorBidi"/>
          <w:sz w:val="20"/>
          <w:szCs w:val="20"/>
          <w:lang w:val="en-US" w:bidi="ar-EG"/>
        </w:rPr>
        <w:fldChar w:fldCharType="end"/>
      </w:r>
      <w:r w:rsidRPr="00870301">
        <w:rPr>
          <w:rFonts w:ascii="Cambria" w:hAnsi="Cambria" w:cstheme="majorBidi"/>
          <w:sz w:val="20"/>
          <w:szCs w:val="20"/>
          <w:lang w:val="en-US" w:bidi="ar-EG"/>
        </w:rPr>
        <w:t>. Successive innovations like Fast R-CNN (2015) streamlined the training process for bounding box regressors and detectors, while Faster R-CNN (2015) integrated a Region Proposal Network (RPN) to achieve near real-time performance</w:t>
      </w:r>
      <w:r w:rsidR="00FE7B4B" w:rsidRPr="00870301">
        <w:rPr>
          <w:rFonts w:ascii="Cambria" w:hAnsi="Cambria" w:cstheme="majorBidi"/>
          <w:sz w:val="20"/>
          <w:szCs w:val="20"/>
          <w:lang w:val="en-US" w:bidi="ar-EG"/>
        </w:rPr>
        <w:t xml:space="preserve"> </w:t>
      </w:r>
      <w:r w:rsidR="00FE7B4B" w:rsidRPr="00870301">
        <w:rPr>
          <w:rFonts w:ascii="Cambria" w:hAnsi="Cambria" w:cstheme="majorBidi"/>
          <w:sz w:val="20"/>
          <w:szCs w:val="20"/>
          <w:lang w:val="en-US" w:bidi="ar-EG"/>
        </w:rPr>
        <w:fldChar w:fldCharType="begin"/>
      </w:r>
      <w:r w:rsidR="00FE7B4B" w:rsidRPr="00870301">
        <w:rPr>
          <w:rFonts w:ascii="Cambria" w:hAnsi="Cambria" w:cstheme="majorBidi"/>
          <w:sz w:val="20"/>
          <w:szCs w:val="20"/>
          <w:lang w:val="en-US" w:bidi="ar-EG"/>
        </w:rPr>
        <w:instrText xml:space="preserve"> ADDIN EN.CITE &lt;EndNote&gt;&lt;Cite&gt;&lt;Author&gt;Aziz&lt;/Author&gt;&lt;Year&gt;2020&lt;/Year&gt;&lt;RecNum&gt;32&lt;/RecNum&gt;&lt;DisplayText&gt;(Aziz, Salam, Sheikh, &amp;amp; Ayub, 2020)&lt;/DisplayText&gt;&lt;record&gt;&lt;rec-number&gt;32&lt;/rec-number&gt;&lt;foreign-keys&gt;&lt;key app="EN" db-id="9w5ew52vsftav1eww2cptfz45szrzf29zst9" timestamp="1736263654"&gt;32&lt;/key&gt;&lt;/foreign-keys&gt;&lt;ref-type name="Journal Article"&gt;17&lt;/ref-type&gt;&lt;contributors&gt;&lt;authors&gt;&lt;author&gt;Aziz, Lubna&lt;/author&gt;&lt;author&gt;Salam, Md Sah Bin Haji&lt;/author&gt;&lt;author&gt;Sheikh, Usman Ullah&lt;/author&gt;&lt;author&gt;Ayub, Sara&lt;/author&gt;&lt;/authors&gt;&lt;/contributors&gt;&lt;titles&gt;&lt;title&gt;Exploring deep learning-based architecture, strategies, applications and current trends in generic object detection: A comprehensive review&lt;/title&gt;&lt;secondary-title&gt;Ieee Access&lt;/secondary-title&gt;&lt;/titles&gt;&lt;periodical&gt;&lt;full-title&gt;IEEE Access&lt;/full-title&gt;&lt;/periodical&gt;&lt;pages&gt;170461-170495&lt;/pages&gt;&lt;volume&gt;8&lt;/volume&gt;&lt;dates&gt;&lt;year&gt;2020&lt;/year&gt;&lt;/dates&gt;&lt;isbn&gt;2169-3536&lt;/isbn&gt;&lt;urls&gt;&lt;/urls&gt;&lt;/record&gt;&lt;/Cite&gt;&lt;/EndNote&gt;</w:instrText>
      </w:r>
      <w:r w:rsidR="00FE7B4B" w:rsidRPr="00870301">
        <w:rPr>
          <w:rFonts w:ascii="Cambria" w:hAnsi="Cambria" w:cstheme="majorBidi"/>
          <w:sz w:val="20"/>
          <w:szCs w:val="20"/>
          <w:lang w:val="en-US" w:bidi="ar-EG"/>
        </w:rPr>
        <w:fldChar w:fldCharType="separate"/>
      </w:r>
      <w:r w:rsidR="00FE7B4B" w:rsidRPr="00870301">
        <w:rPr>
          <w:rFonts w:ascii="Cambria" w:hAnsi="Cambria" w:cstheme="majorBidi"/>
          <w:noProof/>
          <w:sz w:val="20"/>
          <w:szCs w:val="20"/>
          <w:lang w:val="en-US" w:bidi="ar-EG"/>
        </w:rPr>
        <w:t>(Aziz, Salam, Sheikh, &amp; Ayub, 2020)</w:t>
      </w:r>
      <w:r w:rsidR="00FE7B4B" w:rsidRPr="00870301">
        <w:rPr>
          <w:rFonts w:ascii="Cambria" w:hAnsi="Cambria" w:cstheme="majorBidi"/>
          <w:sz w:val="20"/>
          <w:szCs w:val="20"/>
          <w:lang w:val="en-US" w:bidi="ar-EG"/>
        </w:rPr>
        <w:fldChar w:fldCharType="end"/>
      </w:r>
      <w:r w:rsidRPr="00870301">
        <w:rPr>
          <w:rFonts w:ascii="Cambria" w:hAnsi="Cambria" w:cstheme="majorBidi"/>
          <w:sz w:val="20"/>
          <w:szCs w:val="20"/>
          <w:lang w:val="en-US" w:bidi="ar-EG"/>
        </w:rPr>
        <w:t xml:space="preserve">. Feature Pyramid Networks (FPNs), introduced in 2017, further advanced detection systems by enabling multi-scale feature representation, improving accuracy on benchmarks such as the COCO dataset </w:t>
      </w:r>
      <w:r w:rsidR="00FE7B4B" w:rsidRPr="00870301">
        <w:rPr>
          <w:rFonts w:ascii="Cambria" w:hAnsi="Cambria" w:cstheme="majorBidi"/>
          <w:sz w:val="20"/>
          <w:szCs w:val="20"/>
          <w:lang w:val="en-US" w:bidi="ar-EG"/>
        </w:rPr>
        <w:fldChar w:fldCharType="begin"/>
      </w:r>
      <w:r w:rsidR="00FF1BF7" w:rsidRPr="00870301">
        <w:rPr>
          <w:rFonts w:ascii="Cambria" w:hAnsi="Cambria" w:cstheme="majorBidi"/>
          <w:sz w:val="20"/>
          <w:szCs w:val="20"/>
          <w:lang w:val="en-US" w:bidi="ar-EG"/>
        </w:rPr>
        <w:instrText xml:space="preserve"> ADDIN EN.CITE &lt;EndNote&gt;&lt;Cite&gt;&lt;Author&gt;Girshick&lt;/Author&gt;&lt;Year&gt;2015&lt;/Year&gt;&lt;RecNum&gt;29&lt;/RecNum&gt;&lt;DisplayText&gt;(Girshick, 2015; Lin et al., 2017)&lt;/DisplayText&gt;&lt;record&gt;&lt;rec-number&gt;29&lt;/rec-number&gt;&lt;foreign-keys&gt;&lt;key app="EN" db-id="9w5ew52vsftav1eww2cptfz45szrzf29zst9" timestamp="1736207156"&gt;29&lt;/key&gt;&lt;/foreign-keys&gt;&lt;ref-type name="Journal Article"&gt;17&lt;/ref-type&gt;&lt;contributors&gt;&lt;authors&gt;&lt;author&gt;Girshick, Ross&lt;/author&gt;&lt;/authors&gt;&lt;/contributors&gt;&lt;titles&gt;&lt;title&gt;Fast r-cnn&lt;/title&gt;&lt;secondary-title&gt;arXiv preprint arXiv:1504.08083&lt;/secondary-title&gt;&lt;/titles&gt;&lt;periodical&gt;&lt;full-title&gt;arXiv preprint arXiv:1504.08083&lt;/full-title&gt;&lt;/periodical&gt;&lt;dates&gt;&lt;year&gt;2015&lt;/year&gt;&lt;/dates&gt;&lt;urls&gt;&lt;/urls&gt;&lt;/record&gt;&lt;/Cite&gt;&lt;Cite&gt;&lt;Author&gt;Lin&lt;/Author&gt;&lt;Year&gt;2017&lt;/Year&gt;&lt;RecNum&gt;33&lt;/RecNum&gt;&lt;record&gt;&lt;rec-number&gt;33&lt;/rec-number&gt;&lt;foreign-keys&gt;&lt;key app="EN" db-id="9w5ew52vsftav1eww2cptfz45szrzf29zst9" timestamp="1736263723"&gt;33&lt;/key&gt;&lt;/foreign-keys&gt;&lt;ref-type name="Conference Proceedings"&gt;10&lt;/ref-type&gt;&lt;contributors&gt;&lt;authors&gt;&lt;author&gt;Lin, Tsung-Yi&lt;/author&gt;&lt;author&gt;Dollár, Piotr&lt;/author&gt;&lt;author&gt;Girshick, Ross&lt;/author&gt;&lt;author&gt;He, Kaiming&lt;/author&gt;&lt;author&gt;Hariharan, Bharath&lt;/author&gt;&lt;author&gt;Belongie, Serge&lt;/author&gt;&lt;/authors&gt;&lt;/contributors&gt;&lt;titles&gt;&lt;title&gt;Feature pyramid networks for object detection&lt;/title&gt;&lt;secondary-title&gt;Proceedings of the IEEE conference on computer vision and pattern recognition&lt;/secondary-title&gt;&lt;/titles&gt;&lt;pages&gt;2117-2125&lt;/pages&gt;&lt;dates&gt;&lt;year&gt;2017&lt;/year&gt;&lt;/dates&gt;&lt;urls&gt;&lt;/urls&gt;&lt;/record&gt;&lt;/Cite&gt;&lt;/EndNote&gt;</w:instrText>
      </w:r>
      <w:r w:rsidR="00FE7B4B" w:rsidRPr="00870301">
        <w:rPr>
          <w:rFonts w:ascii="Cambria" w:hAnsi="Cambria" w:cstheme="majorBidi"/>
          <w:sz w:val="20"/>
          <w:szCs w:val="20"/>
          <w:lang w:val="en-US" w:bidi="ar-EG"/>
        </w:rPr>
        <w:fldChar w:fldCharType="separate"/>
      </w:r>
      <w:r w:rsidR="00FF1BF7" w:rsidRPr="00870301">
        <w:rPr>
          <w:rFonts w:ascii="Cambria" w:hAnsi="Cambria" w:cstheme="majorBidi"/>
          <w:noProof/>
          <w:sz w:val="20"/>
          <w:szCs w:val="20"/>
          <w:lang w:val="en-US" w:bidi="ar-EG"/>
        </w:rPr>
        <w:t>(Girshick, 2015; Lin et al., 2017)</w:t>
      </w:r>
      <w:r w:rsidR="00FE7B4B" w:rsidRPr="00870301">
        <w:rPr>
          <w:rFonts w:ascii="Cambria" w:hAnsi="Cambria" w:cstheme="majorBidi"/>
          <w:sz w:val="20"/>
          <w:szCs w:val="20"/>
          <w:lang w:val="en-US" w:bidi="ar-EG"/>
        </w:rPr>
        <w:fldChar w:fldCharType="end"/>
      </w:r>
      <w:r w:rsidR="00FF1BF7" w:rsidRPr="00870301">
        <w:rPr>
          <w:rFonts w:ascii="Cambria" w:hAnsi="Cambria" w:cstheme="majorBidi"/>
          <w:sz w:val="20"/>
          <w:szCs w:val="20"/>
          <w:lang w:val="en-US" w:bidi="ar-EG"/>
        </w:rPr>
        <w:t>.</w:t>
      </w:r>
    </w:p>
    <w:p w14:paraId="125AA54C" w14:textId="116783F6" w:rsidR="00227A8B" w:rsidRPr="00870301" w:rsidRDefault="00227A8B" w:rsidP="002563F9">
      <w:pPr>
        <w:jc w:val="lowKashida"/>
        <w:rPr>
          <w:rFonts w:ascii="Cambria" w:hAnsi="Cambria" w:cstheme="majorBidi"/>
          <w:sz w:val="20"/>
          <w:szCs w:val="20"/>
          <w:lang w:val="en-US" w:bidi="ar-EG"/>
        </w:rPr>
      </w:pPr>
      <w:r w:rsidRPr="00870301">
        <w:rPr>
          <w:rFonts w:ascii="Cambria" w:hAnsi="Cambria" w:cstheme="majorBidi"/>
          <w:sz w:val="20"/>
          <w:szCs w:val="20"/>
          <w:lang w:val="en-US" w:bidi="ar-EG"/>
        </w:rPr>
        <w:t xml:space="preserve">One-stage detectors, including YOLO, SSD, and </w:t>
      </w:r>
      <w:proofErr w:type="spellStart"/>
      <w:r w:rsidRPr="00870301">
        <w:rPr>
          <w:rFonts w:ascii="Cambria" w:hAnsi="Cambria" w:cstheme="majorBidi"/>
          <w:sz w:val="20"/>
          <w:szCs w:val="20"/>
          <w:lang w:val="en-US" w:bidi="ar-EG"/>
        </w:rPr>
        <w:t>RetinaNet</w:t>
      </w:r>
      <w:proofErr w:type="spellEnd"/>
      <w:r w:rsidRPr="00870301">
        <w:rPr>
          <w:rFonts w:ascii="Cambria" w:hAnsi="Cambria" w:cstheme="majorBidi"/>
          <w:sz w:val="20"/>
          <w:szCs w:val="20"/>
          <w:lang w:val="en-US" w:bidi="ar-EG"/>
        </w:rPr>
        <w:t xml:space="preserve">, </w:t>
      </w:r>
      <w:proofErr w:type="spellStart"/>
      <w:r w:rsidRPr="00870301">
        <w:rPr>
          <w:rFonts w:ascii="Cambria" w:hAnsi="Cambria" w:cstheme="majorBidi"/>
          <w:sz w:val="20"/>
          <w:szCs w:val="20"/>
          <w:lang w:val="en-US" w:bidi="ar-EG"/>
        </w:rPr>
        <w:t>revolutionised</w:t>
      </w:r>
      <w:proofErr w:type="spellEnd"/>
      <w:r w:rsidRPr="00870301">
        <w:rPr>
          <w:rFonts w:ascii="Cambria" w:hAnsi="Cambria" w:cstheme="majorBidi"/>
          <w:sz w:val="20"/>
          <w:szCs w:val="20"/>
          <w:lang w:val="en-US" w:bidi="ar-EG"/>
        </w:rPr>
        <w:t xml:space="preserve"> object detection by balancing speed and accuracy. Unlike two-stage methods, these models eliminated region proposal steps, enabling faster inference suitable for real-time applications. YOLO, introduced in 2016, achieved unprecedented speed but faced challenges with </w:t>
      </w:r>
      <w:proofErr w:type="spellStart"/>
      <w:r w:rsidRPr="00870301">
        <w:rPr>
          <w:rFonts w:ascii="Cambria" w:hAnsi="Cambria" w:cstheme="majorBidi"/>
          <w:sz w:val="20"/>
          <w:szCs w:val="20"/>
          <w:lang w:val="en-US" w:bidi="ar-EG"/>
        </w:rPr>
        <w:t>localisation</w:t>
      </w:r>
      <w:proofErr w:type="spellEnd"/>
      <w:r w:rsidRPr="00870301">
        <w:rPr>
          <w:rFonts w:ascii="Cambria" w:hAnsi="Cambria" w:cstheme="majorBidi"/>
          <w:sz w:val="20"/>
          <w:szCs w:val="20"/>
          <w:lang w:val="en-US" w:bidi="ar-EG"/>
        </w:rPr>
        <w:t xml:space="preserve"> accuracy, particularly for smaller objects. Subsequent models, such as SSD, enhanced accuracy with multi-resolution techniques, while </w:t>
      </w:r>
      <w:proofErr w:type="spellStart"/>
      <w:r w:rsidRPr="00870301">
        <w:rPr>
          <w:rFonts w:ascii="Cambria" w:hAnsi="Cambria" w:cstheme="majorBidi"/>
          <w:sz w:val="20"/>
          <w:szCs w:val="20"/>
          <w:lang w:val="en-US" w:bidi="ar-EG"/>
        </w:rPr>
        <w:t>RetinaNet</w:t>
      </w:r>
      <w:proofErr w:type="spellEnd"/>
      <w:r w:rsidRPr="00870301">
        <w:rPr>
          <w:rFonts w:ascii="Cambria" w:hAnsi="Cambria" w:cstheme="majorBidi"/>
          <w:sz w:val="20"/>
          <w:szCs w:val="20"/>
          <w:lang w:val="en-US" w:bidi="ar-EG"/>
        </w:rPr>
        <w:t xml:space="preserve"> introduced focal loss to address the imbalance between easy and hard examples during training</w:t>
      </w:r>
      <w:r w:rsidR="006F5C0A" w:rsidRPr="00870301">
        <w:rPr>
          <w:rFonts w:ascii="Cambria" w:hAnsi="Cambria" w:cstheme="majorBidi"/>
          <w:sz w:val="20"/>
          <w:szCs w:val="20"/>
          <w:lang w:val="en-US" w:bidi="ar-EG"/>
        </w:rPr>
        <w:t xml:space="preserve"> </w:t>
      </w:r>
      <w:r w:rsidR="006F5C0A" w:rsidRPr="00870301">
        <w:rPr>
          <w:rFonts w:ascii="Cambria" w:hAnsi="Cambria" w:cstheme="majorBidi"/>
          <w:sz w:val="20"/>
          <w:szCs w:val="20"/>
          <w:lang w:val="en-US" w:bidi="ar-EG"/>
        </w:rPr>
        <w:fldChar w:fldCharType="begin"/>
      </w:r>
      <w:r w:rsidR="00901AC5" w:rsidRPr="00870301">
        <w:rPr>
          <w:rFonts w:ascii="Cambria" w:hAnsi="Cambria" w:cstheme="majorBidi"/>
          <w:sz w:val="20"/>
          <w:szCs w:val="20"/>
          <w:lang w:val="en-US" w:bidi="ar-EG"/>
        </w:rPr>
        <w:instrText xml:space="preserve"> ADDIN EN.CITE &lt;EndNote&gt;&lt;Cite&gt;&lt;Author&gt;Redmon&lt;/Author&gt;&lt;Year&gt;2016&lt;/Year&gt;&lt;RecNum&gt;34&lt;/RecNum&gt;&lt;DisplayText&gt;(Lin et al., 2017; J Redmon, 2016)&lt;/DisplayText&gt;&lt;record&gt;&lt;rec-number&gt;34&lt;/rec-number&gt;&lt;foreign-keys&gt;&lt;key app="EN" db-id="9w5ew52vsftav1eww2cptfz45szrzf29zst9" timestamp="1736264051"&gt;34&lt;/key&gt;&lt;/foreign-keys&gt;&lt;ref-type name="Conference Proceedings"&gt;10&lt;/ref-type&gt;&lt;contributors&gt;&lt;authors&gt;&lt;author&gt;Redmon, J&lt;/author&gt;&lt;/authors&gt;&lt;/contributors&gt;&lt;titles&gt;&lt;title&gt;You only look once: Unified, real-time object detection&lt;/title&gt;&lt;secondary-title&gt;Proceedings of the IEEE conference on computer vision and pattern recognition&lt;/secondary-title&gt;&lt;/titles&gt;&lt;dates&gt;&lt;year&gt;2016&lt;/year&gt;&lt;/dates&gt;&lt;urls&gt;&lt;/urls&gt;&lt;/record&gt;&lt;/Cite&gt;&lt;Cite&gt;&lt;Author&gt;Lin&lt;/Author&gt;&lt;Year&gt;2017&lt;/Year&gt;&lt;RecNum&gt;33&lt;/RecNum&gt;&lt;record&gt;&lt;rec-number&gt;33&lt;/rec-number&gt;&lt;foreign-keys&gt;&lt;key app="EN" db-id="9w5ew52vsftav1eww2cptfz45szrzf29zst9" timestamp="1736263723"&gt;33&lt;/key&gt;&lt;/foreign-keys&gt;&lt;ref-type name="Conference Proceedings"&gt;10&lt;/ref-type&gt;&lt;contributors&gt;&lt;authors&gt;&lt;author&gt;Lin, Tsung-Yi&lt;/author&gt;&lt;author&gt;Dollár, Piotr&lt;/author&gt;&lt;author&gt;Girshick, Ross&lt;/author&gt;&lt;author&gt;He, Kaiming&lt;/author&gt;&lt;author&gt;Hariharan, Bharath&lt;/author&gt;&lt;author&gt;Belongie, Serge&lt;/author&gt;&lt;/authors&gt;&lt;/contributors&gt;&lt;titles&gt;&lt;title&gt;Feature pyramid networks for object detection&lt;/title&gt;&lt;secondary-title&gt;Proceedings of the IEEE conference on computer vision and pattern recognition&lt;/secondary-title&gt;&lt;/titles&gt;&lt;pages&gt;2117-2125&lt;/pages&gt;&lt;dates&gt;&lt;year&gt;2017&lt;/year&gt;&lt;/dates&gt;&lt;urls&gt;&lt;/urls&gt;&lt;/record&gt;&lt;/Cite&gt;&lt;/EndNote&gt;</w:instrText>
      </w:r>
      <w:r w:rsidR="006F5C0A" w:rsidRPr="00870301">
        <w:rPr>
          <w:rFonts w:ascii="Cambria" w:hAnsi="Cambria" w:cstheme="majorBidi"/>
          <w:sz w:val="20"/>
          <w:szCs w:val="20"/>
          <w:lang w:val="en-US" w:bidi="ar-EG"/>
        </w:rPr>
        <w:fldChar w:fldCharType="separate"/>
      </w:r>
      <w:r w:rsidR="00901AC5" w:rsidRPr="00870301">
        <w:rPr>
          <w:rFonts w:ascii="Cambria" w:hAnsi="Cambria" w:cstheme="majorBidi"/>
          <w:noProof/>
          <w:sz w:val="20"/>
          <w:szCs w:val="20"/>
          <w:lang w:val="en-US" w:bidi="ar-EG"/>
        </w:rPr>
        <w:t>(Lin et al., 2017; J Redmon, 2016)</w:t>
      </w:r>
      <w:r w:rsidR="006F5C0A" w:rsidRPr="00870301">
        <w:rPr>
          <w:rFonts w:ascii="Cambria" w:hAnsi="Cambria" w:cstheme="majorBidi"/>
          <w:sz w:val="20"/>
          <w:szCs w:val="20"/>
          <w:lang w:val="en-US" w:bidi="ar-EG"/>
        </w:rPr>
        <w:fldChar w:fldCharType="end"/>
      </w:r>
      <w:r w:rsidR="002563F9" w:rsidRPr="00870301">
        <w:rPr>
          <w:rFonts w:ascii="Cambria" w:hAnsi="Cambria" w:cstheme="majorBidi"/>
          <w:sz w:val="20"/>
          <w:szCs w:val="20"/>
          <w:lang w:val="en-US" w:bidi="ar-EG"/>
        </w:rPr>
        <w:t>.</w:t>
      </w:r>
    </w:p>
    <w:p w14:paraId="2551A23D" w14:textId="019D467C" w:rsidR="005270AA" w:rsidRPr="00870301" w:rsidRDefault="00227A8B" w:rsidP="009D62AD">
      <w:pPr>
        <w:jc w:val="lowKashida"/>
        <w:rPr>
          <w:rFonts w:ascii="Cambria" w:hAnsi="Cambria" w:cstheme="majorBidi"/>
          <w:sz w:val="20"/>
          <w:szCs w:val="20"/>
          <w:lang w:val="en-US" w:bidi="ar-EG"/>
        </w:rPr>
      </w:pPr>
      <w:proofErr w:type="spellStart"/>
      <w:r w:rsidRPr="00870301">
        <w:rPr>
          <w:rFonts w:ascii="Cambria" w:hAnsi="Cambria" w:cstheme="majorBidi"/>
          <w:sz w:val="20"/>
          <w:szCs w:val="20"/>
          <w:lang w:val="en-US" w:bidi="ar-EG"/>
        </w:rPr>
        <w:t>CornerNet</w:t>
      </w:r>
      <w:proofErr w:type="spellEnd"/>
      <w:r w:rsidRPr="00870301">
        <w:rPr>
          <w:rFonts w:ascii="Cambria" w:hAnsi="Cambria" w:cstheme="majorBidi"/>
          <w:sz w:val="20"/>
          <w:szCs w:val="20"/>
          <w:lang w:val="en-US" w:bidi="ar-EG"/>
        </w:rPr>
        <w:t xml:space="preserve"> and </w:t>
      </w:r>
      <w:proofErr w:type="spellStart"/>
      <w:r w:rsidRPr="00870301">
        <w:rPr>
          <w:rFonts w:ascii="Cambria" w:hAnsi="Cambria" w:cstheme="majorBidi"/>
          <w:sz w:val="20"/>
          <w:szCs w:val="20"/>
          <w:lang w:val="en-US" w:bidi="ar-EG"/>
        </w:rPr>
        <w:t>CenterNet</w:t>
      </w:r>
      <w:proofErr w:type="spellEnd"/>
      <w:r w:rsidRPr="00870301">
        <w:rPr>
          <w:rFonts w:ascii="Cambria" w:hAnsi="Cambria" w:cstheme="majorBidi"/>
          <w:sz w:val="20"/>
          <w:szCs w:val="20"/>
          <w:lang w:val="en-US" w:bidi="ar-EG"/>
        </w:rPr>
        <w:t xml:space="preserve"> adopted </w:t>
      </w:r>
      <w:proofErr w:type="spellStart"/>
      <w:r w:rsidRPr="00870301">
        <w:rPr>
          <w:rFonts w:ascii="Cambria" w:hAnsi="Cambria" w:cstheme="majorBidi"/>
          <w:sz w:val="20"/>
          <w:szCs w:val="20"/>
          <w:lang w:val="en-US" w:bidi="ar-EG"/>
        </w:rPr>
        <w:t>keypoint</w:t>
      </w:r>
      <w:proofErr w:type="spellEnd"/>
      <w:r w:rsidRPr="00870301">
        <w:rPr>
          <w:rFonts w:ascii="Cambria" w:hAnsi="Cambria" w:cstheme="majorBidi"/>
          <w:sz w:val="20"/>
          <w:szCs w:val="20"/>
          <w:lang w:val="en-US" w:bidi="ar-EG"/>
        </w:rPr>
        <w:t xml:space="preserve">-based detection paradigms, simplifying the detection process by eliminating anchor boxes, which streamlined computational requirements while maintaining competitive accuracy. Recent advancements, including DETR and Deformable DETR, integrated Transformer-based architectures to predict object sets end-to-end without anchor boxes, achieving state-of-the-art results on COCO datasets </w:t>
      </w:r>
      <w:r w:rsidR="00D87BF7" w:rsidRPr="00870301">
        <w:rPr>
          <w:rFonts w:ascii="Cambria" w:hAnsi="Cambria" w:cstheme="majorBidi"/>
          <w:sz w:val="20"/>
          <w:szCs w:val="20"/>
          <w:lang w:val="en-US" w:bidi="ar-EG"/>
        </w:rPr>
        <w:fldChar w:fldCharType="begin"/>
      </w:r>
      <w:r w:rsidR="007B70A9" w:rsidRPr="00870301">
        <w:rPr>
          <w:rFonts w:ascii="Cambria" w:hAnsi="Cambria" w:cstheme="majorBidi"/>
          <w:sz w:val="20"/>
          <w:szCs w:val="20"/>
          <w:lang w:val="en-US" w:bidi="ar-EG"/>
        </w:rPr>
        <w:instrText xml:space="preserve"> ADDIN EN.CITE &lt;EndNote&gt;&lt;Cite&gt;&lt;Author&gt;Carion&lt;/Author&gt;&lt;Year&gt;2020&lt;/Year&gt;&lt;RecNum&gt;35&lt;/RecNum&gt;&lt;DisplayText&gt;(Carion et al., 2020; Zhu et al., 2020)&lt;/DisplayText&gt;&lt;record&gt;&lt;rec-number&gt;35&lt;/rec-number&gt;&lt;foreign-keys&gt;&lt;key app="EN" db-id="9w5ew52vsftav1eww2cptfz45szrzf29zst9" timestamp="1736264159"&gt;35&lt;/key&gt;&lt;/foreign-keys&gt;&lt;ref-type name="Conference Proceedings"&gt;10&lt;/ref-type&gt;&lt;contributors&gt;&lt;authors&gt;&lt;author&gt;Carion, Nicolas&lt;/author&gt;&lt;author&gt;Massa, Francisco&lt;/author&gt;&lt;author&gt;Synnaeve, Gabriel&lt;/author&gt;&lt;author&gt;Usunier, Nicolas&lt;/author&gt;&lt;author&gt;Kirillov, Alexander&lt;/author&gt;&lt;author&gt;Zagoruyko, Sergey&lt;/author&gt;&lt;/authors&gt;&lt;/contributors&gt;&lt;titles&gt;&lt;title&gt;End-to-end object detection with transformers&lt;/title&gt;&lt;secondary-title&gt;European conference on computer vision&lt;/secondary-title&gt;&lt;/titles&gt;&lt;pages&gt;213-229&lt;/pages&gt;&lt;dates&gt;&lt;year&gt;2020&lt;/year&gt;&lt;/dates&gt;&lt;publisher&gt;Springer&lt;/publisher&gt;&lt;urls&gt;&lt;/urls&gt;&lt;/record&gt;&lt;/Cite&gt;&lt;Cite&gt;&lt;Author&gt;Zhu&lt;/Author&gt;&lt;Year&gt;2020&lt;/Year&gt;&lt;RecNum&gt;36&lt;/RecNum&gt;&lt;record&gt;&lt;rec-number&gt;36&lt;/rec-number&gt;&lt;foreign-keys&gt;&lt;key app="EN" db-id="9w5ew52vsftav1eww2cptfz45szrzf29zst9" timestamp="1736264528"&gt;36&lt;/key&gt;&lt;/foreign-keys&gt;&lt;ref-type name="Journal Article"&gt;17&lt;/ref-type&gt;&lt;contributors&gt;&lt;authors&gt;&lt;author&gt;Zhu, Xizhou&lt;/author&gt;&lt;author&gt;Su, Weijie&lt;/author&gt;&lt;author&gt;Lu, Lewei&lt;/author&gt;&lt;author&gt;Li, Bin&lt;/author&gt;&lt;author&gt;Wang, Xiaogang&lt;/author&gt;&lt;author&gt;Dai, Jifeng&lt;/author&gt;&lt;/authors&gt;&lt;/contributors&gt;&lt;titles&gt;&lt;title&gt;Deformable detr: Deformable transformers for end-to-end object detection&lt;/title&gt;&lt;secondary-title&gt;arXiv preprint arXiv:2010.04159&lt;/secondary-title&gt;&lt;/titles&gt;&lt;periodical&gt;&lt;full-title&gt;arXiv preprint arXiv:2010.04159&lt;/full-title&gt;&lt;/periodical&gt;&lt;dates&gt;&lt;year&gt;2020&lt;/year&gt;&lt;/dates&gt;&lt;urls&gt;&lt;/urls&gt;&lt;/record&gt;&lt;/Cite&gt;&lt;/EndNote&gt;</w:instrText>
      </w:r>
      <w:r w:rsidR="00D87BF7" w:rsidRPr="00870301">
        <w:rPr>
          <w:rFonts w:ascii="Cambria" w:hAnsi="Cambria" w:cstheme="majorBidi"/>
          <w:sz w:val="20"/>
          <w:szCs w:val="20"/>
          <w:lang w:val="en-US" w:bidi="ar-EG"/>
        </w:rPr>
        <w:fldChar w:fldCharType="separate"/>
      </w:r>
      <w:r w:rsidR="007B70A9" w:rsidRPr="00870301">
        <w:rPr>
          <w:rFonts w:ascii="Cambria" w:hAnsi="Cambria" w:cstheme="majorBidi"/>
          <w:noProof/>
          <w:sz w:val="20"/>
          <w:szCs w:val="20"/>
          <w:lang w:val="en-US" w:bidi="ar-EG"/>
        </w:rPr>
        <w:t>(Carion et al., 2020; Zhu et al., 2020)</w:t>
      </w:r>
      <w:r w:rsidR="00D87BF7" w:rsidRPr="00870301">
        <w:rPr>
          <w:rFonts w:ascii="Cambria" w:hAnsi="Cambria" w:cstheme="majorBidi"/>
          <w:sz w:val="20"/>
          <w:szCs w:val="20"/>
          <w:lang w:val="en-US" w:bidi="ar-EG"/>
        </w:rPr>
        <w:fldChar w:fldCharType="end"/>
      </w:r>
      <w:r w:rsidR="007B70A9" w:rsidRPr="00870301">
        <w:rPr>
          <w:rFonts w:ascii="Cambria" w:hAnsi="Cambria" w:cstheme="majorBidi"/>
          <w:sz w:val="20"/>
          <w:szCs w:val="20"/>
          <w:lang w:val="en-US" w:bidi="ar-EG"/>
        </w:rPr>
        <w:t>.</w:t>
      </w:r>
    </w:p>
    <w:p w14:paraId="6DFB9B63" w14:textId="3B897C51" w:rsidR="0063084E" w:rsidRPr="00870301" w:rsidRDefault="0063084E" w:rsidP="00C10737">
      <w:pPr>
        <w:jc w:val="lowKashida"/>
        <w:rPr>
          <w:rFonts w:ascii="Cambria" w:hAnsi="Cambria"/>
          <w:b/>
          <w:bCs/>
          <w:lang w:val="en-US" w:bidi="ar-EG"/>
        </w:rPr>
      </w:pPr>
      <w:r w:rsidRPr="00870301">
        <w:rPr>
          <w:rFonts w:ascii="Cambria" w:hAnsi="Cambria"/>
          <w:b/>
          <w:bCs/>
          <w:lang w:val="en-US" w:bidi="ar-EG"/>
        </w:rPr>
        <w:t>2.4 Evolution of the YOLO Framework:</w:t>
      </w:r>
    </w:p>
    <w:p w14:paraId="7383B43A" w14:textId="0D92C778" w:rsidR="002A4615" w:rsidRDefault="00911AC6" w:rsidP="00D30343">
      <w:pPr>
        <w:jc w:val="lowKashida"/>
        <w:rPr>
          <w:rFonts w:ascii="Cambria" w:hAnsi="Cambria" w:cstheme="majorBidi"/>
          <w:sz w:val="20"/>
          <w:szCs w:val="20"/>
          <w:lang w:val="en-US" w:bidi="ar-EG"/>
        </w:rPr>
      </w:pPr>
      <w:r w:rsidRPr="00870301">
        <w:rPr>
          <w:rFonts w:ascii="Cambria" w:hAnsi="Cambria" w:cstheme="majorBidi"/>
          <w:sz w:val="20"/>
          <w:szCs w:val="20"/>
          <w:lang w:val="en-US" w:bidi="ar-EG"/>
        </w:rPr>
        <w:t xml:space="preserve">The YOLO framework has undergone significant development over the years, introducing innovative features and addressing the limitations of its predecessors. YOLOv2 improved upon the original YOLO by </w:t>
      </w:r>
      <w:r w:rsidRPr="00870301">
        <w:rPr>
          <w:rFonts w:ascii="Cambria" w:hAnsi="Cambria" w:cstheme="majorBidi"/>
          <w:sz w:val="20"/>
          <w:szCs w:val="20"/>
          <w:lang w:val="en-US" w:bidi="ar-EG"/>
        </w:rPr>
        <w:lastRenderedPageBreak/>
        <w:t xml:space="preserve">incorporating enhancements such as </w:t>
      </w:r>
      <w:proofErr w:type="spellStart"/>
      <w:r w:rsidRPr="00870301">
        <w:rPr>
          <w:rFonts w:ascii="Cambria" w:hAnsi="Cambria" w:cstheme="majorBidi"/>
          <w:sz w:val="20"/>
          <w:szCs w:val="20"/>
          <w:lang w:val="en-US" w:bidi="ar-EG"/>
        </w:rPr>
        <w:t>BatchNorm</w:t>
      </w:r>
      <w:proofErr w:type="spellEnd"/>
      <w:r w:rsidRPr="00870301">
        <w:rPr>
          <w:rFonts w:ascii="Cambria" w:hAnsi="Cambria" w:cstheme="majorBidi"/>
          <w:sz w:val="20"/>
          <w:szCs w:val="20"/>
          <w:lang w:val="en-US" w:bidi="ar-EG"/>
        </w:rPr>
        <w:t>, higher resolution input, and anchor boxes, which increased accuracy and adaptability across various applications</w:t>
      </w:r>
      <w:r w:rsidR="00210372" w:rsidRPr="00870301">
        <w:rPr>
          <w:rFonts w:ascii="Cambria" w:hAnsi="Cambria" w:cstheme="majorBidi"/>
          <w:sz w:val="20"/>
          <w:szCs w:val="20"/>
          <w:lang w:val="en-US" w:bidi="ar-EG"/>
        </w:rPr>
        <w:t xml:space="preserve"> </w:t>
      </w:r>
      <w:r w:rsidR="00210372" w:rsidRPr="00870301">
        <w:rPr>
          <w:rFonts w:ascii="Cambria" w:hAnsi="Cambria" w:cstheme="majorBidi"/>
          <w:sz w:val="20"/>
          <w:szCs w:val="20"/>
          <w:lang w:val="en-US" w:bidi="ar-EG"/>
        </w:rPr>
        <w:fldChar w:fldCharType="begin"/>
      </w:r>
      <w:r w:rsidR="00901AC5" w:rsidRPr="00870301">
        <w:rPr>
          <w:rFonts w:ascii="Cambria" w:hAnsi="Cambria" w:cstheme="majorBidi"/>
          <w:sz w:val="20"/>
          <w:szCs w:val="20"/>
          <w:lang w:val="en-US" w:bidi="ar-EG"/>
        </w:rPr>
        <w:instrText xml:space="preserve"> ADDIN EN.CITE &lt;EndNote&gt;&lt;Cite&gt;&lt;Author&gt;Redmon&lt;/Author&gt;&lt;Year&gt;2016&lt;/Year&gt;&lt;RecNum&gt;16&lt;/RecNum&gt;&lt;DisplayText&gt;(J Redmon, 2016)&lt;/DisplayText&gt;&lt;record&gt;&lt;rec-number&gt;16&lt;/rec-number&gt;&lt;foreign-keys&gt;&lt;key app="EN" db-id="9w5ew52vsftav1eww2cptfz45szrzf29zst9" timestamp="1736201287"&gt;16&lt;/key&gt;&lt;/foreign-keys&gt;&lt;ref-type name="Conference Proceedings"&gt;10&lt;/ref-type&gt;&lt;contributors&gt;&lt;authors&gt;&lt;author&gt;Redmon, J&lt;/author&gt;&lt;/authors&gt;&lt;/contributors&gt;&lt;titles&gt;&lt;title&gt;You only look once: Unified, real-time object detection&lt;/title&gt;&lt;secondary-title&gt;Proceedings of the IEEE conference on computer vision and pattern recognition&lt;/secondary-title&gt;&lt;/titles&gt;&lt;dates&gt;&lt;year&gt;2016&lt;/year&gt;&lt;/dates&gt;&lt;urls&gt;&lt;/urls&gt;&lt;/record&gt;&lt;/Cite&gt;&lt;/EndNote&gt;</w:instrText>
      </w:r>
      <w:r w:rsidR="00210372" w:rsidRPr="00870301">
        <w:rPr>
          <w:rFonts w:ascii="Cambria" w:hAnsi="Cambria" w:cstheme="majorBidi"/>
          <w:sz w:val="20"/>
          <w:szCs w:val="20"/>
          <w:lang w:val="en-US" w:bidi="ar-EG"/>
        </w:rPr>
        <w:fldChar w:fldCharType="separate"/>
      </w:r>
      <w:r w:rsidR="00901AC5" w:rsidRPr="00870301">
        <w:rPr>
          <w:rFonts w:ascii="Cambria" w:hAnsi="Cambria" w:cstheme="majorBidi"/>
          <w:noProof/>
          <w:sz w:val="20"/>
          <w:szCs w:val="20"/>
          <w:lang w:val="en-US" w:bidi="ar-EG"/>
        </w:rPr>
        <w:t>(J Redmon, 2016)</w:t>
      </w:r>
      <w:r w:rsidR="00210372" w:rsidRPr="00870301">
        <w:rPr>
          <w:rFonts w:ascii="Cambria" w:hAnsi="Cambria" w:cstheme="majorBidi"/>
          <w:sz w:val="20"/>
          <w:szCs w:val="20"/>
          <w:lang w:val="en-US" w:bidi="ar-EG"/>
        </w:rPr>
        <w:fldChar w:fldCharType="end"/>
      </w:r>
      <w:r w:rsidR="00210372" w:rsidRPr="00870301">
        <w:rPr>
          <w:rFonts w:ascii="Cambria" w:hAnsi="Cambria" w:cstheme="majorBidi"/>
          <w:sz w:val="20"/>
          <w:szCs w:val="20"/>
          <w:lang w:val="en-US" w:bidi="ar-EG"/>
        </w:rPr>
        <w:t xml:space="preserve">. </w:t>
      </w:r>
      <w:r w:rsidRPr="00870301">
        <w:rPr>
          <w:rFonts w:ascii="Cambria" w:hAnsi="Cambria" w:cstheme="majorBidi"/>
          <w:sz w:val="20"/>
          <w:szCs w:val="20"/>
          <w:lang w:val="en-US" w:bidi="ar-EG"/>
        </w:rPr>
        <w:t xml:space="preserve">YOLOv3 further advanced the framework by integrating an </w:t>
      </w:r>
      <w:proofErr w:type="spellStart"/>
      <w:r w:rsidRPr="00870301">
        <w:rPr>
          <w:rFonts w:ascii="Cambria" w:hAnsi="Cambria" w:cstheme="majorBidi"/>
          <w:sz w:val="20"/>
          <w:szCs w:val="20"/>
          <w:lang w:val="en-US" w:bidi="ar-EG"/>
        </w:rPr>
        <w:t>objectness</w:t>
      </w:r>
      <w:proofErr w:type="spellEnd"/>
      <w:r w:rsidRPr="00870301">
        <w:rPr>
          <w:rFonts w:ascii="Cambria" w:hAnsi="Cambria" w:cstheme="majorBidi"/>
          <w:sz w:val="20"/>
          <w:szCs w:val="20"/>
          <w:lang w:val="en-US" w:bidi="ar-EG"/>
        </w:rPr>
        <w:t xml:space="preserve"> score into bounding box predictions and generating multi-scale predictions to improve detection performance for smaller objects </w:t>
      </w:r>
      <w:r w:rsidR="008A738C" w:rsidRPr="00870301">
        <w:rPr>
          <w:rFonts w:ascii="Cambria" w:hAnsi="Cambria" w:cstheme="majorBidi"/>
          <w:sz w:val="20"/>
          <w:szCs w:val="20"/>
          <w:lang w:val="en-US" w:bidi="ar-EG"/>
        </w:rPr>
        <w:fldChar w:fldCharType="begin"/>
      </w:r>
      <w:r w:rsidR="00CC458C" w:rsidRPr="00870301">
        <w:rPr>
          <w:rFonts w:ascii="Cambria" w:hAnsi="Cambria" w:cstheme="majorBidi"/>
          <w:sz w:val="20"/>
          <w:szCs w:val="20"/>
          <w:lang w:val="en-US" w:bidi="ar-EG"/>
        </w:rPr>
        <w:instrText xml:space="preserve"> ADDIN EN.CITE &lt;EndNote&gt;&lt;Cite&gt;&lt;Author&gt;Trigka&lt;/Author&gt;&lt;Year&gt;2025&lt;/Year&gt;&lt;RecNum&gt;37&lt;/RecNum&gt;&lt;DisplayText&gt;(Chen, Luo, Zhang, &amp;amp; Tian, 2024; Trigka &amp;amp; Dritsas, 2025)&lt;/DisplayText&gt;&lt;record&gt;&lt;rec-number&gt;37&lt;/rec-number&gt;&lt;foreign-keys&gt;&lt;key app="EN" db-id="9w5ew52vsftav1eww2cptfz45szrzf29zst9" timestamp="1736266335"&gt;37&lt;/key&gt;&lt;/foreign-keys&gt;&lt;ref-type name="Journal Article"&gt;17&lt;/ref-type&gt;&lt;contributors&gt;&lt;authors&gt;&lt;author&gt;Trigka, Maria&lt;/author&gt;&lt;author&gt;Dritsas, Elias&lt;/author&gt;&lt;/authors&gt;&lt;/contributors&gt;&lt;titles&gt;&lt;title&gt;A Comprehensive Survey of Machine Learning Techniques and Models for Object Detection&lt;/title&gt;&lt;secondary-title&gt;Sensors&lt;/secondary-title&gt;&lt;/titles&gt;&lt;periodical&gt;&lt;full-title&gt;Sensors&lt;/full-title&gt;&lt;/periodical&gt;&lt;pages&gt;214&lt;/pages&gt;&lt;volume&gt;25&lt;/volume&gt;&lt;number&gt;1&lt;/number&gt;&lt;dates&gt;&lt;year&gt;2025&lt;/year&gt;&lt;/dates&gt;&lt;isbn&gt;1424-8220&lt;/isbn&gt;&lt;urls&gt;&lt;/urls&gt;&lt;/record&gt;&lt;/Cite&gt;&lt;Cite&gt;&lt;Author&gt;Chen&lt;/Author&gt;&lt;Year&gt;2024&lt;/Year&gt;&lt;RecNum&gt;38&lt;/RecNum&gt;&lt;record&gt;&lt;rec-number&gt;38&lt;/rec-number&gt;&lt;foreign-keys&gt;&lt;key app="EN" db-id="9w5ew52vsftav1eww2cptfz45szrzf29zst9" timestamp="1736266384"&gt;38&lt;/key&gt;&lt;/foreign-keys&gt;&lt;ref-type name="Journal Article"&gt;17&lt;/ref-type&gt;&lt;contributors&gt;&lt;authors&gt;&lt;author&gt;Chen, Wei&lt;/author&gt;&lt;author&gt;Luo, Jinjin&lt;/author&gt;&lt;author&gt;Zhang, Fan&lt;/author&gt;&lt;author&gt;Tian, Zijian&lt;/author&gt;&lt;/authors&gt;&lt;/contributors&gt;&lt;titles&gt;&lt;title&gt;A review of object detection: Datasets, performance evaluation, architecture, applications and current trends&lt;/title&gt;&lt;secondary-title&gt;Multimedia Tools and Applications&lt;/secondary-title&gt;&lt;/titles&gt;&lt;periodical&gt;&lt;full-title&gt;Multimedia Tools and Applications&lt;/full-title&gt;&lt;/periodical&gt;&lt;pages&gt;1-59&lt;/pages&gt;&lt;dates&gt;&lt;year&gt;2024&lt;/year&gt;&lt;/dates&gt;&lt;isbn&gt;1573-7721&lt;/isbn&gt;&lt;urls&gt;&lt;/urls&gt;&lt;/record&gt;&lt;/Cite&gt;&lt;/EndNote&gt;</w:instrText>
      </w:r>
      <w:r w:rsidR="008A738C" w:rsidRPr="00870301">
        <w:rPr>
          <w:rFonts w:ascii="Cambria" w:hAnsi="Cambria" w:cstheme="majorBidi"/>
          <w:sz w:val="20"/>
          <w:szCs w:val="20"/>
          <w:lang w:val="en-US" w:bidi="ar-EG"/>
        </w:rPr>
        <w:fldChar w:fldCharType="separate"/>
      </w:r>
      <w:r w:rsidR="00CC458C" w:rsidRPr="00870301">
        <w:rPr>
          <w:rFonts w:ascii="Cambria" w:hAnsi="Cambria" w:cstheme="majorBidi"/>
          <w:noProof/>
          <w:sz w:val="20"/>
          <w:szCs w:val="20"/>
          <w:lang w:val="en-US" w:bidi="ar-EG"/>
        </w:rPr>
        <w:t>(Chen, Luo, Zhang, &amp; Tian, 2024; Trigka &amp; Dritsas, 2025)</w:t>
      </w:r>
      <w:r w:rsidR="008A738C" w:rsidRPr="00870301">
        <w:rPr>
          <w:rFonts w:ascii="Cambria" w:hAnsi="Cambria" w:cstheme="majorBidi"/>
          <w:sz w:val="20"/>
          <w:szCs w:val="20"/>
          <w:lang w:val="en-US" w:bidi="ar-EG"/>
        </w:rPr>
        <w:fldChar w:fldCharType="end"/>
      </w:r>
      <w:r w:rsidRPr="00870301">
        <w:rPr>
          <w:rFonts w:ascii="Cambria" w:hAnsi="Cambria" w:cstheme="majorBidi"/>
          <w:sz w:val="20"/>
          <w:szCs w:val="20"/>
          <w:lang w:val="en-US" w:bidi="ar-EG"/>
        </w:rPr>
        <w:t xml:space="preserve">. YOLOv4 introduced feature aggregation techniques, </w:t>
      </w:r>
      <w:r w:rsidR="00D30343" w:rsidRPr="00870301">
        <w:rPr>
          <w:rFonts w:ascii="Cambria" w:hAnsi="Cambria" w:cstheme="majorBidi"/>
          <w:sz w:val="20"/>
          <w:szCs w:val="20"/>
          <w:lang w:val="en-US" w:bidi="ar-EG"/>
        </w:rPr>
        <w:t>M</w:t>
      </w:r>
      <w:r w:rsidRPr="00870301">
        <w:rPr>
          <w:rFonts w:ascii="Cambria" w:hAnsi="Cambria" w:cstheme="majorBidi"/>
          <w:sz w:val="20"/>
          <w:szCs w:val="20"/>
          <w:lang w:val="en-US" w:bidi="ar-EG"/>
        </w:rPr>
        <w:t xml:space="preserve">ish activation, and augmentation strategies, achieving higher accuracy and speed than its predecessors </w:t>
      </w:r>
      <w:r w:rsidR="00C6151A" w:rsidRPr="00870301">
        <w:rPr>
          <w:rFonts w:ascii="Cambria" w:hAnsi="Cambria" w:cstheme="majorBidi"/>
          <w:sz w:val="20"/>
          <w:szCs w:val="20"/>
          <w:lang w:val="en-US" w:bidi="ar-EG"/>
        </w:rPr>
        <w:fldChar w:fldCharType="begin"/>
      </w:r>
      <w:r w:rsidR="00C6151A" w:rsidRPr="00870301">
        <w:rPr>
          <w:rFonts w:ascii="Cambria" w:hAnsi="Cambria" w:cstheme="majorBidi"/>
          <w:sz w:val="20"/>
          <w:szCs w:val="20"/>
          <w:lang w:val="en-US" w:bidi="ar-EG"/>
        </w:rPr>
        <w:instrText xml:space="preserve"> ADDIN EN.CITE &lt;EndNote&gt;&lt;Cite&gt;&lt;Author&gt;Bochkovskiy&lt;/Author&gt;&lt;Year&gt;2020&lt;/Year&gt;&lt;RecNum&gt;39&lt;/RecNum&gt;&lt;DisplayText&gt;(Bochkovskiy, Wang, &amp;amp; Liao, 2020)&lt;/DisplayText&gt;&lt;record&gt;&lt;rec-number&gt;39&lt;/rec-number&gt;&lt;foreign-keys&gt;&lt;key app="EN" db-id="9w5ew52vsftav1eww2cptfz45szrzf29zst9" timestamp="1736266445"&gt;39&lt;/key&gt;&lt;/foreign-keys&gt;&lt;ref-type name="Journal Article"&gt;17&lt;/ref-type&gt;&lt;contributors&gt;&lt;authors&gt;&lt;author&gt;Bochkovskiy, Alexey&lt;/author&gt;&lt;author&gt;Wang, Chien-Yao&lt;/author&gt;&lt;author&gt;Liao, Hong-Yuan Mark&lt;/author&gt;&lt;/authors&gt;&lt;/contributors&gt;&lt;titles&gt;&lt;title&gt;Yolov4: Optimal speed and accuracy of object detection&lt;/title&gt;&lt;secondary-title&gt;arXiv preprint arXiv:2004.10934&lt;/secondary-title&gt;&lt;/titles&gt;&lt;periodical&gt;&lt;full-title&gt;arXiv preprint arXiv:2004.10934&lt;/full-title&gt;&lt;/periodical&gt;&lt;dates&gt;&lt;year&gt;2020&lt;/year&gt;&lt;/dates&gt;&lt;urls&gt;&lt;/urls&gt;&lt;/record&gt;&lt;/Cite&gt;&lt;/EndNote&gt;</w:instrText>
      </w:r>
      <w:r w:rsidR="00C6151A" w:rsidRPr="00870301">
        <w:rPr>
          <w:rFonts w:ascii="Cambria" w:hAnsi="Cambria" w:cstheme="majorBidi"/>
          <w:sz w:val="20"/>
          <w:szCs w:val="20"/>
          <w:lang w:val="en-US" w:bidi="ar-EG"/>
        </w:rPr>
        <w:fldChar w:fldCharType="separate"/>
      </w:r>
      <w:r w:rsidR="00C6151A" w:rsidRPr="00870301">
        <w:rPr>
          <w:rFonts w:ascii="Cambria" w:hAnsi="Cambria" w:cstheme="majorBidi"/>
          <w:noProof/>
          <w:sz w:val="20"/>
          <w:szCs w:val="20"/>
          <w:lang w:val="en-US" w:bidi="ar-EG"/>
        </w:rPr>
        <w:t>(Bochkovskiy, Wang, &amp; Liao, 2020)</w:t>
      </w:r>
      <w:r w:rsidR="00C6151A" w:rsidRPr="00870301">
        <w:rPr>
          <w:rFonts w:ascii="Cambria" w:hAnsi="Cambria" w:cstheme="majorBidi"/>
          <w:sz w:val="20"/>
          <w:szCs w:val="20"/>
          <w:lang w:val="en-US" w:bidi="ar-EG"/>
        </w:rPr>
        <w:fldChar w:fldCharType="end"/>
      </w:r>
      <w:r w:rsidRPr="00870301">
        <w:rPr>
          <w:rFonts w:ascii="Cambria" w:hAnsi="Cambria" w:cstheme="majorBidi"/>
          <w:sz w:val="20"/>
          <w:szCs w:val="20"/>
          <w:lang w:val="en-US" w:bidi="ar-EG"/>
        </w:rPr>
        <w:t xml:space="preserve">. With YOLOv5, emphasis was placed on deployment flexibility, providing support for batch processing and seamless conversion into formats like ONNX and </w:t>
      </w:r>
      <w:proofErr w:type="spellStart"/>
      <w:r w:rsidRPr="00870301">
        <w:rPr>
          <w:rFonts w:ascii="Cambria" w:hAnsi="Cambria" w:cstheme="majorBidi"/>
          <w:sz w:val="20"/>
          <w:szCs w:val="20"/>
          <w:lang w:val="en-US" w:bidi="ar-EG"/>
        </w:rPr>
        <w:t>CoreML</w:t>
      </w:r>
      <w:proofErr w:type="spellEnd"/>
      <w:r w:rsidRPr="00870301">
        <w:rPr>
          <w:rFonts w:ascii="Cambria" w:hAnsi="Cambria" w:cstheme="majorBidi"/>
          <w:sz w:val="20"/>
          <w:szCs w:val="20"/>
          <w:lang w:val="en-US" w:bidi="ar-EG"/>
        </w:rPr>
        <w:t xml:space="preserve"> for compatibility with various platforms </w:t>
      </w:r>
      <w:r w:rsidR="00EB2047" w:rsidRPr="00870301">
        <w:rPr>
          <w:rFonts w:ascii="Cambria" w:hAnsi="Cambria" w:cstheme="majorBidi"/>
          <w:sz w:val="20"/>
          <w:szCs w:val="20"/>
          <w:lang w:val="en-US" w:bidi="ar-EG"/>
        </w:rPr>
        <w:fldChar w:fldCharType="begin"/>
      </w:r>
      <w:r w:rsidR="00EB2047" w:rsidRPr="00870301">
        <w:rPr>
          <w:rFonts w:ascii="Cambria" w:hAnsi="Cambria" w:cstheme="majorBidi"/>
          <w:sz w:val="20"/>
          <w:szCs w:val="20"/>
          <w:lang w:val="en-US" w:bidi="ar-EG"/>
        </w:rPr>
        <w:instrText xml:space="preserve"> ADDIN EN.CITE &lt;EndNote&gt;&lt;Cite&gt;&lt;Author&gt;Jocher&lt;/Author&gt;&lt;Year&gt;2021&lt;/Year&gt;&lt;RecNum&gt;40&lt;/RecNum&gt;&lt;DisplayText&gt;(Jocher et al., 2021)&lt;/DisplayText&gt;&lt;record&gt;&lt;rec-number&gt;40&lt;/rec-number&gt;&lt;foreign-keys&gt;&lt;key app="EN" db-id="9w5ew52vsftav1eww2cptfz45szrzf29zst9" timestamp="1736266563"&gt;40&lt;/key&gt;&lt;/foreign-keys&gt;&lt;ref-type name="Journal Article"&gt;17&lt;/ref-type&gt;&lt;contributors&gt;&lt;authors&gt;&lt;author&gt;Jocher, Glenn&lt;/author&gt;&lt;author&gt;Stoken, Alex&lt;/author&gt;&lt;author&gt;Chaurasia, Ayush&lt;/author&gt;&lt;author&gt;Borovec, Jirka&lt;/author&gt;&lt;author&gt;Kwon, Yonghye&lt;/author&gt;&lt;author&gt;Michael, Kalen&lt;/author&gt;&lt;author&gt;Changyu, Liu&lt;/author&gt;&lt;author&gt;Fang, Jiacong&lt;/author&gt;&lt;author&gt;Skalski, Piotr&lt;/author&gt;&lt;author&gt;Hogan, Adam&lt;/author&gt;&lt;/authors&gt;&lt;/contributors&gt;&lt;titles&gt;&lt;title&gt;ultralytics/yolov5: v6. 0-YOLOv5n&amp;apos;Nano&amp;apos;models, Roboflow integration, TensorFlow export, OpenCV DNN support&lt;/title&gt;&lt;secondary-title&gt;Zenodo&lt;/secondary-title&gt;&lt;/titles&gt;&lt;periodical&gt;&lt;full-title&gt;Zenodo&lt;/full-title&gt;&lt;/periodical&gt;&lt;dates&gt;&lt;year&gt;2021&lt;/year&gt;&lt;/dates&gt;&lt;urls&gt;&lt;/urls&gt;&lt;/record&gt;&lt;/Cite&gt;&lt;/EndNote&gt;</w:instrText>
      </w:r>
      <w:r w:rsidR="00EB2047" w:rsidRPr="00870301">
        <w:rPr>
          <w:rFonts w:ascii="Cambria" w:hAnsi="Cambria" w:cstheme="majorBidi"/>
          <w:sz w:val="20"/>
          <w:szCs w:val="20"/>
          <w:lang w:val="en-US" w:bidi="ar-EG"/>
        </w:rPr>
        <w:fldChar w:fldCharType="separate"/>
      </w:r>
      <w:r w:rsidR="00EB2047" w:rsidRPr="00870301">
        <w:rPr>
          <w:rFonts w:ascii="Cambria" w:hAnsi="Cambria" w:cstheme="majorBidi"/>
          <w:noProof/>
          <w:sz w:val="20"/>
          <w:szCs w:val="20"/>
          <w:lang w:val="en-US" w:bidi="ar-EG"/>
        </w:rPr>
        <w:t>(Jocher et al., 2021)</w:t>
      </w:r>
      <w:r w:rsidR="00EB2047" w:rsidRPr="00870301">
        <w:rPr>
          <w:rFonts w:ascii="Cambria" w:hAnsi="Cambria" w:cstheme="majorBidi"/>
          <w:sz w:val="20"/>
          <w:szCs w:val="20"/>
          <w:lang w:val="en-US" w:bidi="ar-EG"/>
        </w:rPr>
        <w:fldChar w:fldCharType="end"/>
      </w:r>
      <w:r w:rsidR="00EB2047" w:rsidRPr="00870301">
        <w:rPr>
          <w:rFonts w:ascii="Cambria" w:hAnsi="Cambria" w:cstheme="majorBidi"/>
          <w:sz w:val="20"/>
          <w:szCs w:val="20"/>
          <w:lang w:val="en-US" w:bidi="ar-EG"/>
        </w:rPr>
        <w:t xml:space="preserve">. </w:t>
      </w:r>
      <w:r w:rsidRPr="00870301">
        <w:rPr>
          <w:rFonts w:ascii="Cambria" w:hAnsi="Cambria" w:cstheme="majorBidi"/>
          <w:sz w:val="20"/>
          <w:szCs w:val="20"/>
          <w:lang w:val="en-US" w:bidi="ar-EG"/>
        </w:rPr>
        <w:t xml:space="preserve">Baidu's PP-YOLO and PP-YOLOv2 models enhanced the YOLO framework by integrating techniques such as </w:t>
      </w:r>
      <w:proofErr w:type="spellStart"/>
      <w:r w:rsidRPr="00870301">
        <w:rPr>
          <w:rFonts w:ascii="Cambria" w:hAnsi="Cambria" w:cstheme="majorBidi"/>
          <w:sz w:val="20"/>
          <w:szCs w:val="20"/>
          <w:lang w:val="en-US" w:bidi="ar-EG"/>
        </w:rPr>
        <w:t>DropBlock</w:t>
      </w:r>
      <w:proofErr w:type="spellEnd"/>
      <w:r w:rsidRPr="00870301">
        <w:rPr>
          <w:rFonts w:ascii="Cambria" w:hAnsi="Cambria" w:cstheme="majorBidi"/>
          <w:sz w:val="20"/>
          <w:szCs w:val="20"/>
          <w:lang w:val="en-US" w:bidi="ar-EG"/>
        </w:rPr>
        <w:t xml:space="preserve"> </w:t>
      </w:r>
      <w:proofErr w:type="spellStart"/>
      <w:r w:rsidRPr="00870301">
        <w:rPr>
          <w:rFonts w:ascii="Cambria" w:hAnsi="Cambria" w:cstheme="majorBidi"/>
          <w:sz w:val="20"/>
          <w:szCs w:val="20"/>
          <w:lang w:val="en-US" w:bidi="ar-EG"/>
        </w:rPr>
        <w:t>regularisation</w:t>
      </w:r>
      <w:proofErr w:type="spellEnd"/>
      <w:r w:rsidRPr="00870301">
        <w:rPr>
          <w:rFonts w:ascii="Cambria" w:hAnsi="Cambria" w:cstheme="majorBidi"/>
          <w:sz w:val="20"/>
          <w:szCs w:val="20"/>
          <w:lang w:val="en-US" w:bidi="ar-EG"/>
        </w:rPr>
        <w:t xml:space="preserve"> and Matrix NMS, resulting in superior performance metrics on COCO benchmarks</w:t>
      </w:r>
      <w:r w:rsidR="00047C2C" w:rsidRPr="00870301">
        <w:rPr>
          <w:rFonts w:ascii="Cambria" w:hAnsi="Cambria" w:cstheme="majorBidi"/>
          <w:sz w:val="20"/>
          <w:szCs w:val="20"/>
          <w:lang w:val="en-US" w:bidi="ar-EG"/>
        </w:rPr>
        <w:t xml:space="preserve"> </w:t>
      </w:r>
      <w:r w:rsidR="009C6F73" w:rsidRPr="00870301">
        <w:rPr>
          <w:rFonts w:ascii="Cambria" w:hAnsi="Cambria" w:cstheme="majorBidi"/>
          <w:sz w:val="20"/>
          <w:szCs w:val="20"/>
          <w:lang w:val="en-US" w:bidi="ar-EG"/>
        </w:rPr>
        <w:fldChar w:fldCharType="begin"/>
      </w:r>
      <w:r w:rsidR="00DE68C9" w:rsidRPr="00870301">
        <w:rPr>
          <w:rFonts w:ascii="Cambria" w:hAnsi="Cambria" w:cstheme="majorBidi"/>
          <w:sz w:val="20"/>
          <w:szCs w:val="20"/>
          <w:lang w:val="en-US" w:bidi="ar-EG"/>
        </w:rPr>
        <w:instrText xml:space="preserve"> ADDIN EN.CITE &lt;EndNote&gt;&lt;Cite&gt;&lt;Author&gt;Wang&lt;/Author&gt;&lt;Year&gt;2021&lt;/Year&gt;&lt;RecNum&gt;42&lt;/RecNum&gt;&lt;DisplayText&gt;(C.-Y. Wang, Bochkovskiy, &amp;amp; Liao, 2021)&lt;/DisplayText&gt;&lt;record&gt;&lt;rec-number&gt;42&lt;/rec-number&gt;&lt;foreign-keys&gt;&lt;key app="EN" db-id="9w5ew52vsftav1eww2cptfz45szrzf29zst9" timestamp="1736266651"&gt;42&lt;/key&gt;&lt;/foreign-keys&gt;&lt;ref-type name="Conference Proceedings"&gt;10&lt;/ref-type&gt;&lt;contributors&gt;&lt;authors&gt;&lt;author&gt;Wang, Chien-Yao&lt;/author&gt;&lt;author&gt;Bochkovskiy, Alexey&lt;/author&gt;&lt;author&gt;Liao, Hong-Yuan Mark&lt;/author&gt;&lt;/authors&gt;&lt;/contributors&gt;&lt;titles&gt;&lt;title&gt;Scaled-yolov4: Scaling cross stage partial network&lt;/title&gt;&lt;secondary-title&gt;Proceedings of the IEEE/cvf conference on computer vision and pattern recognition&lt;/secondary-title&gt;&lt;/titles&gt;&lt;pages&gt;13029-13038&lt;/pages&gt;&lt;dates&gt;&lt;year&gt;2021&lt;/year&gt;&lt;/dates&gt;&lt;urls&gt;&lt;/urls&gt;&lt;/record&gt;&lt;/Cite&gt;&lt;/EndNote&gt;</w:instrText>
      </w:r>
      <w:r w:rsidR="009C6F73" w:rsidRPr="00870301">
        <w:rPr>
          <w:rFonts w:ascii="Cambria" w:hAnsi="Cambria" w:cstheme="majorBidi"/>
          <w:sz w:val="20"/>
          <w:szCs w:val="20"/>
          <w:lang w:val="en-US" w:bidi="ar-EG"/>
        </w:rPr>
        <w:fldChar w:fldCharType="separate"/>
      </w:r>
      <w:r w:rsidR="00DE68C9" w:rsidRPr="00870301">
        <w:rPr>
          <w:rFonts w:ascii="Cambria" w:hAnsi="Cambria" w:cstheme="majorBidi"/>
          <w:noProof/>
          <w:sz w:val="20"/>
          <w:szCs w:val="20"/>
          <w:lang w:val="en-US" w:bidi="ar-EG"/>
        </w:rPr>
        <w:t>(C.-Y. Wang, Bochkovskiy, &amp; Liao, 2021)</w:t>
      </w:r>
      <w:r w:rsidR="009C6F73" w:rsidRPr="00870301">
        <w:rPr>
          <w:rFonts w:ascii="Cambria" w:hAnsi="Cambria" w:cstheme="majorBidi"/>
          <w:sz w:val="20"/>
          <w:szCs w:val="20"/>
          <w:lang w:val="en-US" w:bidi="ar-EG"/>
        </w:rPr>
        <w:fldChar w:fldCharType="end"/>
      </w:r>
      <w:r w:rsidRPr="00870301">
        <w:rPr>
          <w:rFonts w:ascii="Cambria" w:hAnsi="Cambria" w:cstheme="majorBidi"/>
          <w:sz w:val="20"/>
          <w:szCs w:val="20"/>
          <w:lang w:val="en-US" w:bidi="ar-EG"/>
        </w:rPr>
        <w:t>. Scaled YOLOv4 employed cross-stage partial networks to scale model size effectively, balancing performance and computational efficiency</w:t>
      </w:r>
      <w:r w:rsidR="00C65310" w:rsidRPr="00870301">
        <w:rPr>
          <w:rFonts w:ascii="Cambria" w:hAnsi="Cambria" w:cstheme="majorBidi"/>
          <w:sz w:val="20"/>
          <w:szCs w:val="20"/>
          <w:lang w:val="en-US" w:bidi="ar-EG"/>
        </w:rPr>
        <w:t xml:space="preserve"> </w:t>
      </w:r>
      <w:r w:rsidR="00C65310" w:rsidRPr="00870301">
        <w:rPr>
          <w:rFonts w:ascii="Cambria" w:hAnsi="Cambria" w:cstheme="majorBidi"/>
          <w:sz w:val="20"/>
          <w:szCs w:val="20"/>
          <w:lang w:val="en-US" w:bidi="ar-EG"/>
        </w:rPr>
        <w:fldChar w:fldCharType="begin"/>
      </w:r>
      <w:r w:rsidR="00C65310" w:rsidRPr="00870301">
        <w:rPr>
          <w:rFonts w:ascii="Cambria" w:hAnsi="Cambria" w:cstheme="majorBidi"/>
          <w:sz w:val="20"/>
          <w:szCs w:val="20"/>
          <w:lang w:val="en-US" w:bidi="ar-EG"/>
        </w:rPr>
        <w:instrText xml:space="preserve"> ADDIN EN.CITE &lt;EndNote&gt;&lt;Cite&gt;&lt;Author&gt;Lu&lt;/Author&gt;&lt;Year&gt;2022&lt;/Year&gt;&lt;RecNum&gt;43&lt;/RecNum&gt;&lt;DisplayText&gt;(Lu et al., 2022)&lt;/DisplayText&gt;&lt;record&gt;&lt;rec-number&gt;43&lt;/rec-number&gt;&lt;foreign-keys&gt;&lt;key app="EN" db-id="9w5ew52vsftav1eww2cptfz45szrzf29zst9" timestamp="1736267101"&gt;43&lt;/key&gt;&lt;/foreign-keys&gt;&lt;ref-type name="Journal Article"&gt;17&lt;/ref-type&gt;&lt;contributors&gt;&lt;authors&gt;&lt;author&gt;Lu, Yan-Feng&lt;/author&gt;&lt;author&gt;Yu, Qian&lt;/author&gt;&lt;author&gt;Gao, Jing-Wen&lt;/author&gt;&lt;author&gt;Li, Yi&lt;/author&gt;&lt;author&gt;Zou, Jun-Cheng&lt;/author&gt;&lt;author&gt;Qiao, Hong&lt;/author&gt;&lt;/authors&gt;&lt;/contributors&gt;&lt;titles&gt;&lt;title&gt;Cross stage partial connections based weighted Bi-directional feature pyramid and enhanced spatial transformation network for robust object detection&lt;/title&gt;&lt;secondary-title&gt;Neurocomputing&lt;/secondary-title&gt;&lt;/titles&gt;&lt;periodical&gt;&lt;full-title&gt;Neurocomputing&lt;/full-title&gt;&lt;/periodical&gt;&lt;pages&gt;70-82&lt;/pages&gt;&lt;volume&gt;513&lt;/volume&gt;&lt;dates&gt;&lt;year&gt;2022&lt;/year&gt;&lt;/dates&gt;&lt;isbn&gt;0925-2312&lt;/isbn&gt;&lt;urls&gt;&lt;/urls&gt;&lt;/record&gt;&lt;/Cite&gt;&lt;/EndNote&gt;</w:instrText>
      </w:r>
      <w:r w:rsidR="00C65310" w:rsidRPr="00870301">
        <w:rPr>
          <w:rFonts w:ascii="Cambria" w:hAnsi="Cambria" w:cstheme="majorBidi"/>
          <w:sz w:val="20"/>
          <w:szCs w:val="20"/>
          <w:lang w:val="en-US" w:bidi="ar-EG"/>
        </w:rPr>
        <w:fldChar w:fldCharType="separate"/>
      </w:r>
      <w:r w:rsidR="00C65310" w:rsidRPr="00870301">
        <w:rPr>
          <w:rFonts w:ascii="Cambria" w:hAnsi="Cambria" w:cstheme="majorBidi"/>
          <w:noProof/>
          <w:sz w:val="20"/>
          <w:szCs w:val="20"/>
          <w:lang w:val="en-US" w:bidi="ar-EG"/>
        </w:rPr>
        <w:t>(Lu et al., 2022)</w:t>
      </w:r>
      <w:r w:rsidR="00C65310" w:rsidRPr="00870301">
        <w:rPr>
          <w:rFonts w:ascii="Cambria" w:hAnsi="Cambria" w:cstheme="majorBidi"/>
          <w:sz w:val="20"/>
          <w:szCs w:val="20"/>
          <w:lang w:val="en-US" w:bidi="ar-EG"/>
        </w:rPr>
        <w:fldChar w:fldCharType="end"/>
      </w:r>
      <w:r w:rsidRPr="00870301">
        <w:rPr>
          <w:rFonts w:ascii="Cambria" w:hAnsi="Cambria" w:cstheme="majorBidi"/>
          <w:sz w:val="20"/>
          <w:szCs w:val="20"/>
          <w:lang w:val="en-US" w:bidi="ar-EG"/>
        </w:rPr>
        <w:t xml:space="preserve">. YOLOv6 and YOLOv7 introduced further architectural refinements, including the </w:t>
      </w:r>
      <w:proofErr w:type="spellStart"/>
      <w:r w:rsidRPr="00870301">
        <w:rPr>
          <w:rFonts w:ascii="Cambria" w:hAnsi="Cambria" w:cstheme="majorBidi"/>
          <w:sz w:val="20"/>
          <w:szCs w:val="20"/>
          <w:lang w:val="en-US" w:bidi="ar-EG"/>
        </w:rPr>
        <w:t>EfficientRep</w:t>
      </w:r>
      <w:proofErr w:type="spellEnd"/>
      <w:r w:rsidRPr="00870301">
        <w:rPr>
          <w:rFonts w:ascii="Cambria" w:hAnsi="Cambria" w:cstheme="majorBidi"/>
          <w:sz w:val="20"/>
          <w:szCs w:val="20"/>
          <w:lang w:val="en-US" w:bidi="ar-EG"/>
        </w:rPr>
        <w:t xml:space="preserve"> Backbone, Rep-PAN Neck, and gradient propagation techniques, which significantly improved inference speed and accuracy</w:t>
      </w:r>
      <w:r w:rsidR="009950F1" w:rsidRPr="00870301">
        <w:rPr>
          <w:rFonts w:ascii="Cambria" w:hAnsi="Cambria" w:cstheme="majorBidi"/>
          <w:sz w:val="20"/>
          <w:szCs w:val="20"/>
          <w:lang w:val="en-US" w:bidi="ar-EG"/>
        </w:rPr>
        <w:t xml:space="preserve"> </w:t>
      </w:r>
      <w:r w:rsidR="009950F1" w:rsidRPr="00870301">
        <w:rPr>
          <w:rFonts w:ascii="Cambria" w:hAnsi="Cambria" w:cstheme="majorBidi"/>
          <w:sz w:val="20"/>
          <w:szCs w:val="20"/>
          <w:lang w:val="en-US" w:bidi="ar-EG"/>
        </w:rPr>
        <w:fldChar w:fldCharType="begin"/>
      </w:r>
      <w:r w:rsidR="001E4C2B" w:rsidRPr="00870301">
        <w:rPr>
          <w:rFonts w:ascii="Cambria" w:hAnsi="Cambria" w:cstheme="majorBidi"/>
          <w:sz w:val="20"/>
          <w:szCs w:val="20"/>
          <w:lang w:val="en-US" w:bidi="ar-EG"/>
        </w:rPr>
        <w:instrText xml:space="preserve"> ADDIN EN.CITE &lt;EndNote&gt;&lt;Cite&gt;&lt;Author&gt;Elavarasu&lt;/Author&gt;&lt;Year&gt;2024&lt;/Year&gt;&lt;RecNum&gt;44&lt;/RecNum&gt;&lt;DisplayText&gt;(Elavarasu &amp;amp; Govindaraju, 2024; Hussain, 2023)&lt;/DisplayText&gt;&lt;record&gt;&lt;rec-number&gt;44&lt;/rec-number&gt;&lt;foreign-keys&gt;&lt;key app="EN" db-id="9w5ew52vsftav1eww2cptfz45szrzf29zst9" timestamp="1736267365"&gt;44&lt;/key&gt;&lt;/foreign-keys&gt;&lt;ref-type name="Journal Article"&gt;17&lt;/ref-type&gt;&lt;contributors&gt;&lt;authors&gt;&lt;author&gt;Elavarasu, Moulieswaran&lt;/author&gt;&lt;author&gt;Govindaraju, Kalpana&lt;/author&gt;&lt;/authors&gt;&lt;/contributors&gt;&lt;titles&gt;&lt;title&gt;Unveiling the Advancements: YOLOv7 vs YOLOv8 in Pulmonary Carcinoma Detection&lt;/title&gt;&lt;secondary-title&gt;Journal of Robotics and Control (JRC)&lt;/secondary-title&gt;&lt;/titles&gt;&lt;periodical&gt;&lt;full-title&gt;Journal of Robotics and Control (JRC)&lt;/full-title&gt;&lt;/periodical&gt;&lt;pages&gt;459-470&lt;/pages&gt;&lt;volume&gt;5&lt;/volume&gt;&lt;number&gt;2&lt;/number&gt;&lt;dates&gt;&lt;year&gt;2024&lt;/year&gt;&lt;/dates&gt;&lt;isbn&gt;2715-5072&lt;/isbn&gt;&lt;urls&gt;&lt;/urls&gt;&lt;/record&gt;&lt;/Cite&gt;&lt;Cite&gt;&lt;Author&gt;Hussain&lt;/Author&gt;&lt;Year&gt;2023&lt;/Year&gt;&lt;RecNum&gt;46&lt;/RecNum&gt;&lt;record&gt;&lt;rec-number&gt;46&lt;/rec-number&gt;&lt;foreign-keys&gt;&lt;key app="EN" db-id="9w5ew52vsftav1eww2cptfz45szrzf29zst9" timestamp="1736267452"&gt;46&lt;/key&gt;&lt;/foreign-keys&gt;&lt;ref-type name="Journal Article"&gt;17&lt;/ref-type&gt;&lt;contributors&gt;&lt;authors&gt;&lt;author&gt;Hussain, Muhammad&lt;/author&gt;&lt;/authors&gt;&lt;/contributors&gt;&lt;titles&gt;&lt;title&gt;YOLO-v1 to YOLO-v8, the rise of YOLO and its complementary nature toward digital manufacturing and industrial defect detection&lt;/title&gt;&lt;secondary-title&gt;Machines&lt;/secondary-title&gt;&lt;/titles&gt;&lt;periodical&gt;&lt;full-title&gt;Machines&lt;/full-title&gt;&lt;/periodical&gt;&lt;pages&gt;677&lt;/pages&gt;&lt;volume&gt;11&lt;/volume&gt;&lt;number&gt;7&lt;/number&gt;&lt;dates&gt;&lt;year&gt;2023&lt;/year&gt;&lt;/dates&gt;&lt;isbn&gt;2075-1702&lt;/isbn&gt;&lt;urls&gt;&lt;/urls&gt;&lt;/record&gt;&lt;/Cite&gt;&lt;/EndNote&gt;</w:instrText>
      </w:r>
      <w:r w:rsidR="009950F1" w:rsidRPr="00870301">
        <w:rPr>
          <w:rFonts w:ascii="Cambria" w:hAnsi="Cambria" w:cstheme="majorBidi"/>
          <w:sz w:val="20"/>
          <w:szCs w:val="20"/>
          <w:lang w:val="en-US" w:bidi="ar-EG"/>
        </w:rPr>
        <w:fldChar w:fldCharType="separate"/>
      </w:r>
      <w:r w:rsidR="001E4C2B" w:rsidRPr="00870301">
        <w:rPr>
          <w:rFonts w:ascii="Cambria" w:hAnsi="Cambria" w:cstheme="majorBidi"/>
          <w:noProof/>
          <w:sz w:val="20"/>
          <w:szCs w:val="20"/>
          <w:lang w:val="en-US" w:bidi="ar-EG"/>
        </w:rPr>
        <w:t>(Elavarasu &amp; Govindaraju, 2024; Hussain, 2023)</w:t>
      </w:r>
      <w:r w:rsidR="009950F1" w:rsidRPr="00870301">
        <w:rPr>
          <w:rFonts w:ascii="Cambria" w:hAnsi="Cambria" w:cstheme="majorBidi"/>
          <w:sz w:val="20"/>
          <w:szCs w:val="20"/>
          <w:lang w:val="en-US" w:bidi="ar-EG"/>
        </w:rPr>
        <w:fldChar w:fldCharType="end"/>
      </w:r>
      <w:r w:rsidRPr="00870301">
        <w:rPr>
          <w:rFonts w:ascii="Cambria" w:hAnsi="Cambria" w:cstheme="majorBidi"/>
          <w:sz w:val="20"/>
          <w:szCs w:val="20"/>
          <w:lang w:val="en-US" w:bidi="ar-EG"/>
        </w:rPr>
        <w:t xml:space="preserve">. YOLOv8 featured developer-friendly tools and eliminated anchor boxes, simplifying its application and enhancing deployment flexibility </w:t>
      </w:r>
      <w:r w:rsidR="00E54407" w:rsidRPr="00870301">
        <w:rPr>
          <w:rFonts w:ascii="Cambria" w:hAnsi="Cambria" w:cstheme="majorBidi"/>
          <w:sz w:val="20"/>
          <w:szCs w:val="20"/>
          <w:lang w:val="en-US" w:bidi="ar-EG"/>
        </w:rPr>
        <w:fldChar w:fldCharType="begin"/>
      </w:r>
      <w:r w:rsidR="00E54407" w:rsidRPr="00870301">
        <w:rPr>
          <w:rFonts w:ascii="Cambria" w:hAnsi="Cambria" w:cstheme="majorBidi"/>
          <w:sz w:val="20"/>
          <w:szCs w:val="20"/>
          <w:lang w:val="en-US" w:bidi="ar-EG"/>
        </w:rPr>
        <w:instrText xml:space="preserve"> ADDIN EN.CITE &lt;EndNote&gt;&lt;Cite&gt;&lt;Author&gt;Ultralytics&lt;/Author&gt;&lt;Year&gt;2025&lt;/Year&gt;&lt;RecNum&gt;47&lt;/RecNum&gt;&lt;DisplayText&gt;(Ultralytics, 2025)&lt;/DisplayText&gt;&lt;record&gt;&lt;rec-number&gt;47&lt;/rec-number&gt;&lt;foreign-keys&gt;&lt;key app="EN" db-id="9w5ew52vsftav1eww2cptfz45szrzf29zst9" timestamp="1736267681"&gt;47&lt;/key&gt;&lt;/foreign-keys&gt;&lt;ref-type name="Web Page"&gt;12&lt;/ref-type&gt;&lt;contributors&gt;&lt;authors&gt;&lt;author&gt;Ultralytics&lt;/author&gt;&lt;/authors&gt;&lt;/contributors&gt;&lt;titles&gt;&lt;title&gt;Ultralytics YOLO Docs&lt;/title&gt;&lt;/titles&gt;&lt;volume&gt;2025&lt;/volume&gt;&lt;number&gt;7th Jan&lt;/number&gt;&lt;dates&gt;&lt;year&gt;2025&lt;/year&gt;&lt;/dates&gt;&lt;publisher&gt;Ultralytics&lt;/publisher&gt;&lt;urls&gt;&lt;related-urls&gt;&lt;url&gt;https://docs.ultralytics.com/tasks/detect/&lt;/url&gt;&lt;/related-urls&gt;&lt;/urls&gt;&lt;custom1&gt;2025&lt;/custom1&gt;&lt;custom2&gt;7th Jan&lt;/custom2&gt;&lt;/record&gt;&lt;/Cite&gt;&lt;/EndNote&gt;</w:instrText>
      </w:r>
      <w:r w:rsidR="00E54407" w:rsidRPr="00870301">
        <w:rPr>
          <w:rFonts w:ascii="Cambria" w:hAnsi="Cambria" w:cstheme="majorBidi"/>
          <w:sz w:val="20"/>
          <w:szCs w:val="20"/>
          <w:lang w:val="en-US" w:bidi="ar-EG"/>
        </w:rPr>
        <w:fldChar w:fldCharType="separate"/>
      </w:r>
      <w:r w:rsidR="00E54407" w:rsidRPr="00870301">
        <w:rPr>
          <w:rFonts w:ascii="Cambria" w:hAnsi="Cambria" w:cstheme="majorBidi"/>
          <w:noProof/>
          <w:sz w:val="20"/>
          <w:szCs w:val="20"/>
          <w:lang w:val="en-US" w:bidi="ar-EG"/>
        </w:rPr>
        <w:t>(Ultralytics, 2025)</w:t>
      </w:r>
      <w:r w:rsidR="00E54407" w:rsidRPr="00870301">
        <w:rPr>
          <w:rFonts w:ascii="Cambria" w:hAnsi="Cambria" w:cstheme="majorBidi"/>
          <w:sz w:val="20"/>
          <w:szCs w:val="20"/>
          <w:lang w:val="en-US" w:bidi="ar-EG"/>
        </w:rPr>
        <w:fldChar w:fldCharType="end"/>
      </w:r>
      <w:r w:rsidRPr="00870301">
        <w:rPr>
          <w:rFonts w:ascii="Cambria" w:hAnsi="Cambria" w:cstheme="majorBidi"/>
          <w:sz w:val="20"/>
          <w:szCs w:val="20"/>
          <w:lang w:val="en-US" w:bidi="ar-EG"/>
        </w:rPr>
        <w:t xml:space="preserve">. Recent models like YOLO-NAS </w:t>
      </w:r>
      <w:proofErr w:type="spellStart"/>
      <w:r w:rsidRPr="00870301">
        <w:rPr>
          <w:rFonts w:ascii="Cambria" w:hAnsi="Cambria" w:cstheme="majorBidi"/>
          <w:sz w:val="20"/>
          <w:szCs w:val="20"/>
          <w:lang w:val="en-US" w:bidi="ar-EG"/>
        </w:rPr>
        <w:t>utilised</w:t>
      </w:r>
      <w:proofErr w:type="spellEnd"/>
      <w:r w:rsidRPr="00870301">
        <w:rPr>
          <w:rFonts w:ascii="Cambria" w:hAnsi="Cambria" w:cstheme="majorBidi"/>
          <w:sz w:val="20"/>
          <w:szCs w:val="20"/>
          <w:lang w:val="en-US" w:bidi="ar-EG"/>
        </w:rPr>
        <w:t xml:space="preserve"> Neural Architecture Search to </w:t>
      </w:r>
      <w:proofErr w:type="spellStart"/>
      <w:r w:rsidRPr="00870301">
        <w:rPr>
          <w:rFonts w:ascii="Cambria" w:hAnsi="Cambria" w:cstheme="majorBidi"/>
          <w:sz w:val="20"/>
          <w:szCs w:val="20"/>
          <w:lang w:val="en-US" w:bidi="ar-EG"/>
        </w:rPr>
        <w:t>optimise</w:t>
      </w:r>
      <w:proofErr w:type="spellEnd"/>
      <w:r w:rsidRPr="00870301">
        <w:rPr>
          <w:rFonts w:ascii="Cambria" w:hAnsi="Cambria" w:cstheme="majorBidi"/>
          <w:sz w:val="20"/>
          <w:szCs w:val="20"/>
          <w:lang w:val="en-US" w:bidi="ar-EG"/>
        </w:rPr>
        <w:t xml:space="preserve"> the trade-offs between speed and accuracy, achieving state-of-the-art performance on COCO datasets</w:t>
      </w:r>
      <w:r w:rsidR="00F34FB2" w:rsidRPr="00870301">
        <w:rPr>
          <w:rFonts w:ascii="Cambria" w:hAnsi="Cambria" w:cstheme="majorBidi"/>
          <w:sz w:val="20"/>
          <w:szCs w:val="20"/>
          <w:lang w:val="en-US" w:bidi="ar-EG"/>
        </w:rPr>
        <w:t xml:space="preserve"> </w:t>
      </w:r>
      <w:r w:rsidR="00F34FB2" w:rsidRPr="00870301">
        <w:rPr>
          <w:rFonts w:ascii="Cambria" w:hAnsi="Cambria" w:cstheme="majorBidi"/>
          <w:sz w:val="20"/>
          <w:szCs w:val="20"/>
          <w:lang w:val="en-US" w:bidi="ar-EG"/>
        </w:rPr>
        <w:fldChar w:fldCharType="begin"/>
      </w:r>
      <w:r w:rsidR="00411D5E" w:rsidRPr="00870301">
        <w:rPr>
          <w:rFonts w:ascii="Cambria" w:hAnsi="Cambria" w:cstheme="majorBidi"/>
          <w:sz w:val="20"/>
          <w:szCs w:val="20"/>
          <w:lang w:val="en-US" w:bidi="ar-EG"/>
        </w:rPr>
        <w:instrText xml:space="preserve"> ADDIN EN.CITE &lt;EndNote&gt;&lt;Cite&gt;&lt;Author&gt;Casas&lt;/Author&gt;&lt;Year&gt;2023&lt;/Year&gt;&lt;RecNum&gt;48&lt;/RecNum&gt;&lt;DisplayText&gt;(Benkirat, 2023; Casas, Ramos, Bendek, &amp;amp; Rivas-Echeverría, 2023)&lt;/DisplayText&gt;&lt;record&gt;&lt;rec-number&gt;48&lt;/rec-number&gt;&lt;foreign-keys&gt;&lt;key app="EN" db-id="9w5ew52vsftav1eww2cptfz45szrzf29zst9" timestamp="1736267888"&gt;48&lt;/key&gt;&lt;/foreign-keys&gt;&lt;ref-type name="Journal Article"&gt;17&lt;/ref-type&gt;&lt;contributors&gt;&lt;authors&gt;&lt;author&gt;Casas, Edmundo&lt;/author&gt;&lt;author&gt;Ramos, Leo&lt;/author&gt;&lt;author&gt;Bendek, Eduardo&lt;/author&gt;&lt;author&gt;Rivas-Echeverría, Francklin&lt;/author&gt;&lt;/authors&gt;&lt;/contributors&gt;&lt;titles&gt;&lt;title&gt;Assessing the effectiveness of YOLO architectures for smoke and wildfire detection&lt;/title&gt;&lt;secondary-title&gt;IEEE Access&lt;/secondary-title&gt;&lt;/titles&gt;&lt;periodical&gt;&lt;full-title&gt;IEEE Access&lt;/full-title&gt;&lt;/periodical&gt;&lt;dates&gt;&lt;year&gt;2023&lt;/year&gt;&lt;/dates&gt;&lt;isbn&gt;2169-3536&lt;/isbn&gt;&lt;urls&gt;&lt;/urls&gt;&lt;/record&gt;&lt;/Cite&gt;&lt;Cite&gt;&lt;Author&gt;Benkirat&lt;/Author&gt;&lt;Year&gt;2023&lt;/Year&gt;&lt;RecNum&gt;49&lt;/RecNum&gt;&lt;record&gt;&lt;rec-number&gt;49&lt;/rec-number&gt;&lt;foreign-keys&gt;&lt;key app="EN" db-id="9w5ew52vsftav1eww2cptfz45szrzf29zst9" timestamp="1736267937"&gt;49&lt;/key&gt;&lt;/foreign-keys&gt;&lt;ref-type name="Journal Article"&gt;17&lt;/ref-type&gt;&lt;contributors&gt;&lt;authors&gt;&lt;author&gt;Benkirat, Ines&lt;/author&gt;&lt;/authors&gt;&lt;/contributors&gt;&lt;titles&gt;&lt;title&gt;Design and implementation of a Real-Time Object Detection and Understanding System using Deep Neural Network to assist the visually impaired persons, running on Raspberry Pi&lt;/title&gt;&lt;/titles&gt;&lt;dates&gt;&lt;year&gt;2023&lt;/year&gt;&lt;/dates&gt;&lt;urls&gt;&lt;/urls&gt;&lt;/record&gt;&lt;/Cite&gt;&lt;/EndNote&gt;</w:instrText>
      </w:r>
      <w:r w:rsidR="00F34FB2" w:rsidRPr="00870301">
        <w:rPr>
          <w:rFonts w:ascii="Cambria" w:hAnsi="Cambria" w:cstheme="majorBidi"/>
          <w:sz w:val="20"/>
          <w:szCs w:val="20"/>
          <w:lang w:val="en-US" w:bidi="ar-EG"/>
        </w:rPr>
        <w:fldChar w:fldCharType="separate"/>
      </w:r>
      <w:r w:rsidR="00411D5E" w:rsidRPr="00870301">
        <w:rPr>
          <w:rFonts w:ascii="Cambria" w:hAnsi="Cambria" w:cstheme="majorBidi"/>
          <w:noProof/>
          <w:sz w:val="20"/>
          <w:szCs w:val="20"/>
          <w:lang w:val="en-US" w:bidi="ar-EG"/>
        </w:rPr>
        <w:t>(Benkirat, 2023; Casas, Ramos, Bendek, &amp; Rivas-Echeverría, 2023)</w:t>
      </w:r>
      <w:r w:rsidR="00F34FB2" w:rsidRPr="00870301">
        <w:rPr>
          <w:rFonts w:ascii="Cambria" w:hAnsi="Cambria" w:cstheme="majorBidi"/>
          <w:sz w:val="20"/>
          <w:szCs w:val="20"/>
          <w:lang w:val="en-US" w:bidi="ar-EG"/>
        </w:rPr>
        <w:fldChar w:fldCharType="end"/>
      </w:r>
      <w:r w:rsidRPr="00870301">
        <w:rPr>
          <w:rFonts w:ascii="Cambria" w:hAnsi="Cambria" w:cstheme="majorBidi"/>
          <w:sz w:val="20"/>
          <w:szCs w:val="20"/>
          <w:lang w:val="en-US" w:bidi="ar-EG"/>
        </w:rPr>
        <w:t>. YOLO-World, a zero-shot detection model, leveraged a "prompt then detect" methodology to enable object detection based on textual prompts without fine-tuning</w:t>
      </w:r>
      <w:r w:rsidR="00CF1370" w:rsidRPr="00870301">
        <w:rPr>
          <w:rFonts w:ascii="Cambria" w:hAnsi="Cambria" w:cstheme="majorBidi"/>
          <w:sz w:val="20"/>
          <w:szCs w:val="20"/>
          <w:lang w:val="en-US" w:bidi="ar-EG"/>
        </w:rPr>
        <w:t xml:space="preserve"> </w:t>
      </w:r>
      <w:r w:rsidR="00CF1370" w:rsidRPr="00870301">
        <w:rPr>
          <w:rFonts w:ascii="Cambria" w:hAnsi="Cambria" w:cstheme="majorBidi"/>
          <w:sz w:val="20"/>
          <w:szCs w:val="20"/>
          <w:lang w:val="en-US" w:bidi="ar-EG"/>
        </w:rPr>
        <w:fldChar w:fldCharType="begin"/>
      </w:r>
      <w:r w:rsidR="00CF1370" w:rsidRPr="00870301">
        <w:rPr>
          <w:rFonts w:ascii="Cambria" w:hAnsi="Cambria" w:cstheme="majorBidi"/>
          <w:sz w:val="20"/>
          <w:szCs w:val="20"/>
          <w:lang w:val="en-US" w:bidi="ar-EG"/>
        </w:rPr>
        <w:instrText xml:space="preserve"> ADDIN EN.CITE &lt;EndNote&gt;&lt;Cite&gt;&lt;Author&gt;Cheng&lt;/Author&gt;&lt;Year&gt;2024&lt;/Year&gt;&lt;RecNum&gt;51&lt;/RecNum&gt;&lt;DisplayText&gt;(Cheng et al., 2024)&lt;/DisplayText&gt;&lt;record&gt;&lt;rec-number&gt;51&lt;/rec-number&gt;&lt;foreign-keys&gt;&lt;key app="EN" db-id="9w5ew52vsftav1eww2cptfz45szrzf29zst9" timestamp="1736268178"&gt;51&lt;/key&gt;&lt;/foreign-keys&gt;&lt;ref-type name="Conference Proceedings"&gt;10&lt;/ref-type&gt;&lt;contributors&gt;&lt;authors&gt;&lt;author&gt;Cheng, Tianheng&lt;/author&gt;&lt;author&gt;Song, Lin&lt;/author&gt;&lt;author&gt;Ge, Yixiao&lt;/author&gt;&lt;author&gt;Liu, Wenyu&lt;/author&gt;&lt;author&gt;Wang, Xinggang&lt;/author&gt;&lt;author&gt;Shan, Ying&lt;/author&gt;&lt;/authors&gt;&lt;/contributors&gt;&lt;titles&gt;&lt;title&gt;Yolo-world: Real-time open-vocabulary object detection&lt;/title&gt;&lt;secondary-title&gt;Proceedings of the IEEE/CVF Conference on Computer Vision and Pattern Recognition&lt;/secondary-title&gt;&lt;/titles&gt;&lt;pages&gt;16901-16911&lt;/pages&gt;&lt;dates&gt;&lt;year&gt;2024&lt;/year&gt;&lt;/dates&gt;&lt;urls&gt;&lt;/urls&gt;&lt;/record&gt;&lt;/Cite&gt;&lt;/EndNote&gt;</w:instrText>
      </w:r>
      <w:r w:rsidR="00CF1370" w:rsidRPr="00870301">
        <w:rPr>
          <w:rFonts w:ascii="Cambria" w:hAnsi="Cambria" w:cstheme="majorBidi"/>
          <w:sz w:val="20"/>
          <w:szCs w:val="20"/>
          <w:lang w:val="en-US" w:bidi="ar-EG"/>
        </w:rPr>
        <w:fldChar w:fldCharType="separate"/>
      </w:r>
      <w:r w:rsidR="00CF1370" w:rsidRPr="00870301">
        <w:rPr>
          <w:rFonts w:ascii="Cambria" w:hAnsi="Cambria" w:cstheme="majorBidi"/>
          <w:noProof/>
          <w:sz w:val="20"/>
          <w:szCs w:val="20"/>
          <w:lang w:val="en-US" w:bidi="ar-EG"/>
        </w:rPr>
        <w:t>(Cheng et al., 2024)</w:t>
      </w:r>
      <w:r w:rsidR="00CF1370" w:rsidRPr="00870301">
        <w:rPr>
          <w:rFonts w:ascii="Cambria" w:hAnsi="Cambria" w:cstheme="majorBidi"/>
          <w:sz w:val="20"/>
          <w:szCs w:val="20"/>
          <w:lang w:val="en-US" w:bidi="ar-EG"/>
        </w:rPr>
        <w:fldChar w:fldCharType="end"/>
      </w:r>
      <w:r w:rsidRPr="00870301">
        <w:rPr>
          <w:rFonts w:ascii="Cambria" w:hAnsi="Cambria" w:cstheme="majorBidi"/>
          <w:sz w:val="20"/>
          <w:szCs w:val="20"/>
          <w:lang w:val="en-US" w:bidi="ar-EG"/>
        </w:rPr>
        <w:t xml:space="preserve">. The latest iterations, YOLOv9 and YOLOv10, introduced programmable gradient information and </w:t>
      </w:r>
      <w:proofErr w:type="spellStart"/>
      <w:r w:rsidRPr="00870301">
        <w:rPr>
          <w:rFonts w:ascii="Cambria" w:hAnsi="Cambria" w:cstheme="majorBidi"/>
          <w:sz w:val="20"/>
          <w:szCs w:val="20"/>
          <w:lang w:val="en-US" w:bidi="ar-EG"/>
        </w:rPr>
        <w:t>optimised</w:t>
      </w:r>
      <w:proofErr w:type="spellEnd"/>
      <w:r w:rsidRPr="00870301">
        <w:rPr>
          <w:rFonts w:ascii="Cambria" w:hAnsi="Cambria" w:cstheme="majorBidi"/>
          <w:sz w:val="20"/>
          <w:szCs w:val="20"/>
          <w:lang w:val="en-US" w:bidi="ar-EG"/>
        </w:rPr>
        <w:t xml:space="preserve"> latency, establishing new benchmarks for real-time object detection and efficiency </w:t>
      </w:r>
      <w:r w:rsidR="00301353" w:rsidRPr="00870301">
        <w:rPr>
          <w:rFonts w:ascii="Cambria" w:hAnsi="Cambria" w:cstheme="majorBidi"/>
          <w:sz w:val="20"/>
          <w:szCs w:val="20"/>
          <w:lang w:val="en-US" w:bidi="ar-EG"/>
        </w:rPr>
        <w:fldChar w:fldCharType="begin"/>
      </w:r>
      <w:r w:rsidR="00DE68C9" w:rsidRPr="00870301">
        <w:rPr>
          <w:rFonts w:ascii="Cambria" w:hAnsi="Cambria" w:cstheme="majorBidi"/>
          <w:sz w:val="20"/>
          <w:szCs w:val="20"/>
          <w:lang w:val="en-US" w:bidi="ar-EG"/>
        </w:rPr>
        <w:instrText xml:space="preserve"> ADDIN EN.CITE &lt;EndNote&gt;&lt;Cite&gt;&lt;Author&gt;Ali&lt;/Author&gt;&lt;Year&gt;2024&lt;/Year&gt;&lt;RecNum&gt;52&lt;/RecNum&gt;&lt;DisplayText&gt;(M. L. Ali &amp;amp; Z. Zhang, 2024; A. Wang et al., 2024)&lt;/DisplayText&gt;&lt;record&gt;&lt;rec-number&gt;52&lt;/rec-number&gt;&lt;foreign-keys&gt;&lt;key app="EN" db-id="9w5ew52vsftav1eww2cptfz45szrzf29zst9" timestamp="1736268224"&gt;52&lt;/key&gt;&lt;/foreign-keys&gt;&lt;ref-type name="Journal Article"&gt;17&lt;/ref-type&gt;&lt;contributors&gt;&lt;authors&gt;&lt;author&gt;Ali, Momina Liaqat&lt;/author&gt;&lt;author&gt;Zhang, Zhou&lt;/author&gt;&lt;/authors&gt;&lt;/contributors&gt;&lt;titles&gt;&lt;title&gt;The YOLO framework: A comprehensive review of evolution, applications, and benchmarks in object detection&lt;/title&gt;&lt;secondary-title&gt;Computers&lt;/secondary-title&gt;&lt;/titles&gt;&lt;periodical&gt;&lt;full-title&gt;Computers&lt;/full-title&gt;&lt;/periodical&gt;&lt;pages&gt;336&lt;/pages&gt;&lt;volume&gt;13&lt;/volume&gt;&lt;number&gt;12&lt;/number&gt;&lt;dates&gt;&lt;year&gt;2024&lt;/year&gt;&lt;/dates&gt;&lt;isbn&gt;2073-431X&lt;/isbn&gt;&lt;urls&gt;&lt;/urls&gt;&lt;/record&gt;&lt;/Cite&gt;&lt;Cite&gt;&lt;Author&gt;Wang&lt;/Author&gt;&lt;Year&gt;2024&lt;/Year&gt;&lt;RecNum&gt;53&lt;/RecNum&gt;&lt;record&gt;&lt;rec-number&gt;53&lt;/rec-number&gt;&lt;foreign-keys&gt;&lt;key app="EN" db-id="9w5ew52vsftav1eww2cptfz45szrzf29zst9" timestamp="1736268247"&gt;53&lt;/key&gt;&lt;/foreign-keys&gt;&lt;ref-type name="Journal Article"&gt;17&lt;/ref-type&gt;&lt;contributors&gt;&lt;authors&gt;&lt;author&gt;Wang, Ao&lt;/author&gt;&lt;author&gt;Chen, Hui&lt;/author&gt;&lt;author&gt;Liu, Lihao&lt;/author&gt;&lt;author&gt;Chen, Kai&lt;/author&gt;&lt;author&gt;Lin, Zijia&lt;/author&gt;&lt;author&gt;Han, Jungong&lt;/author&gt;&lt;author&gt;Ding, Guiguang&lt;/author&gt;&lt;/authors&gt;&lt;/contributors&gt;&lt;titles&gt;&lt;title&gt;Yolov10: Real-time end-to-end object detection&lt;/title&gt;&lt;secondary-title&gt;arXiv preprint arXiv:2405.14458&lt;/secondary-title&gt;&lt;/titles&gt;&lt;periodical&gt;&lt;full-title&gt;arXiv preprint arXiv:2405.14458&lt;/full-title&gt;&lt;/periodical&gt;&lt;dates&gt;&lt;year&gt;2024&lt;/year&gt;&lt;/dates&gt;&lt;urls&gt;&lt;/urls&gt;&lt;/record&gt;&lt;/Cite&gt;&lt;/EndNote&gt;</w:instrText>
      </w:r>
      <w:r w:rsidR="00301353" w:rsidRPr="00870301">
        <w:rPr>
          <w:rFonts w:ascii="Cambria" w:hAnsi="Cambria" w:cstheme="majorBidi"/>
          <w:sz w:val="20"/>
          <w:szCs w:val="20"/>
          <w:lang w:val="en-US" w:bidi="ar-EG"/>
        </w:rPr>
        <w:fldChar w:fldCharType="separate"/>
      </w:r>
      <w:r w:rsidR="00DE68C9" w:rsidRPr="00870301">
        <w:rPr>
          <w:rFonts w:ascii="Cambria" w:hAnsi="Cambria" w:cstheme="majorBidi"/>
          <w:noProof/>
          <w:sz w:val="20"/>
          <w:szCs w:val="20"/>
          <w:lang w:val="en-US" w:bidi="ar-EG"/>
        </w:rPr>
        <w:t>(M. L. Ali &amp; Z. Zhang, 2024; A. Wang et al., 2024)</w:t>
      </w:r>
      <w:r w:rsidR="00301353" w:rsidRPr="00870301">
        <w:rPr>
          <w:rFonts w:ascii="Cambria" w:hAnsi="Cambria" w:cstheme="majorBidi"/>
          <w:sz w:val="20"/>
          <w:szCs w:val="20"/>
          <w:lang w:val="en-US" w:bidi="ar-EG"/>
        </w:rPr>
        <w:fldChar w:fldCharType="end"/>
      </w:r>
      <w:r w:rsidR="00DE68C9" w:rsidRPr="00870301">
        <w:rPr>
          <w:rFonts w:ascii="Cambria" w:hAnsi="Cambria" w:cstheme="majorBidi"/>
          <w:sz w:val="20"/>
          <w:szCs w:val="20"/>
          <w:lang w:val="en-US" w:bidi="ar-EG"/>
        </w:rPr>
        <w:t>.</w:t>
      </w:r>
    </w:p>
    <w:p w14:paraId="08C712B1" w14:textId="5824CAF8" w:rsidR="00644F62" w:rsidRPr="00870301" w:rsidRDefault="00644F62" w:rsidP="00644F62">
      <w:pPr>
        <w:jc w:val="lowKashida"/>
        <w:rPr>
          <w:rFonts w:ascii="Cambria" w:hAnsi="Cambria" w:cstheme="majorBidi"/>
          <w:sz w:val="20"/>
          <w:szCs w:val="20"/>
          <w:lang w:val="en-US" w:bidi="ar-EG"/>
        </w:rPr>
      </w:pPr>
      <w:r w:rsidRPr="00CD6B99">
        <w:rPr>
          <w:rFonts w:ascii="Cambria" w:hAnsi="Cambria" w:cstheme="majorBidi"/>
          <w:sz w:val="20"/>
          <w:szCs w:val="20"/>
          <w:lang w:bidi="ar-EG"/>
        </w:rPr>
        <w:t>This review reveals three persistent gaps in assistive technologies: (1) fragmentation between navigation and OCR capabilities, (2) hardware dependencies that limit real-world deployment, and (3) computational constraints that compromise real-time performance. Our study directly addresses these limitations by developing a unified system on commercial smart glasses that balances detection accuracy with computational efficiency through systematic model evaluation.</w:t>
      </w:r>
    </w:p>
    <w:p w14:paraId="55F48BCF" w14:textId="4CF27582" w:rsidR="00D62550" w:rsidRPr="00870301" w:rsidRDefault="00C10737" w:rsidP="00D62550">
      <w:pPr>
        <w:jc w:val="lowKashida"/>
        <w:rPr>
          <w:rFonts w:ascii="Cambria" w:hAnsi="Cambria"/>
          <w:b/>
          <w:bCs/>
          <w:sz w:val="24"/>
          <w:szCs w:val="24"/>
          <w:lang w:val="en-US" w:bidi="ar-EG"/>
        </w:rPr>
      </w:pPr>
      <w:r w:rsidRPr="00870301">
        <w:rPr>
          <w:rFonts w:ascii="Cambria" w:hAnsi="Cambria"/>
          <w:b/>
          <w:bCs/>
          <w:sz w:val="24"/>
          <w:szCs w:val="24"/>
          <w:lang w:val="en-US" w:bidi="ar-EG"/>
        </w:rPr>
        <w:t>3. Methodology</w:t>
      </w:r>
    </w:p>
    <w:p w14:paraId="72D86ADE" w14:textId="037A8A88" w:rsidR="00D62550" w:rsidRPr="00870301" w:rsidRDefault="00D62550" w:rsidP="00D62550">
      <w:pPr>
        <w:jc w:val="lowKashida"/>
        <w:rPr>
          <w:rFonts w:ascii="Cambria" w:hAnsi="Cambria"/>
          <w:b/>
          <w:bCs/>
          <w:rtl/>
          <w:lang w:val="en-US" w:bidi="ar-EG"/>
        </w:rPr>
      </w:pPr>
      <w:r w:rsidRPr="00870301">
        <w:rPr>
          <w:rFonts w:ascii="Cambria" w:hAnsi="Cambria"/>
          <w:b/>
          <w:bCs/>
          <w:lang w:val="en-US" w:bidi="ar-EG"/>
        </w:rPr>
        <w:t>3.1 System Design Architecture</w:t>
      </w:r>
    </w:p>
    <w:p w14:paraId="1E2A295B" w14:textId="218784D5" w:rsidR="008C645B" w:rsidRPr="00870301" w:rsidRDefault="008C645B" w:rsidP="00436244">
      <w:pPr>
        <w:jc w:val="lowKashida"/>
        <w:rPr>
          <w:rFonts w:ascii="Cambria" w:hAnsi="Cambria" w:cstheme="majorBidi"/>
          <w:sz w:val="20"/>
          <w:szCs w:val="20"/>
          <w:lang w:bidi="ar-EG"/>
        </w:rPr>
      </w:pPr>
      <w:r w:rsidRPr="00870301">
        <w:rPr>
          <w:rFonts w:ascii="Cambria" w:hAnsi="Cambria" w:cstheme="majorBidi"/>
          <w:sz w:val="20"/>
          <w:szCs w:val="20"/>
          <w:lang w:bidi="ar-EG"/>
        </w:rPr>
        <w:t xml:space="preserve">The proposed system is designed to leverage </w:t>
      </w:r>
      <w:r w:rsidR="00054275" w:rsidRPr="00870301">
        <w:rPr>
          <w:rFonts w:ascii="Cambria" w:hAnsi="Cambria" w:cstheme="majorBidi"/>
          <w:sz w:val="20"/>
          <w:szCs w:val="20"/>
          <w:lang w:bidi="ar-EG"/>
        </w:rPr>
        <w:t>mobile application</w:t>
      </w:r>
      <w:r w:rsidR="008F6DD9" w:rsidRPr="00870301">
        <w:rPr>
          <w:rFonts w:ascii="Cambria" w:hAnsi="Cambria" w:cstheme="majorBidi"/>
          <w:sz w:val="20"/>
          <w:szCs w:val="20"/>
          <w:lang w:bidi="ar-EG"/>
        </w:rPr>
        <w:t>s</w:t>
      </w:r>
      <w:r w:rsidR="00054275" w:rsidRPr="00870301">
        <w:rPr>
          <w:rFonts w:ascii="Cambria" w:hAnsi="Cambria" w:cstheme="majorBidi"/>
          <w:sz w:val="20"/>
          <w:szCs w:val="20"/>
          <w:lang w:bidi="ar-EG"/>
        </w:rPr>
        <w:t xml:space="preserve"> for texting purposes and </w:t>
      </w:r>
      <w:r w:rsidRPr="00870301">
        <w:rPr>
          <w:rFonts w:ascii="Cambria" w:hAnsi="Cambria" w:cstheme="majorBidi"/>
          <w:sz w:val="20"/>
          <w:szCs w:val="20"/>
          <w:lang w:bidi="ar-EG"/>
        </w:rPr>
        <w:t xml:space="preserve">smart glasses, specifically </w:t>
      </w:r>
      <w:proofErr w:type="spellStart"/>
      <w:r w:rsidRPr="00870301">
        <w:rPr>
          <w:rFonts w:ascii="Cambria" w:hAnsi="Cambria" w:cstheme="majorBidi"/>
          <w:sz w:val="20"/>
          <w:szCs w:val="20"/>
          <w:lang w:bidi="ar-EG"/>
        </w:rPr>
        <w:t>Vuzix</w:t>
      </w:r>
      <w:proofErr w:type="spellEnd"/>
      <w:r w:rsidRPr="00870301">
        <w:rPr>
          <w:rFonts w:ascii="Cambria" w:hAnsi="Cambria" w:cstheme="majorBidi"/>
          <w:sz w:val="20"/>
          <w:szCs w:val="20"/>
          <w:lang w:bidi="ar-EG"/>
        </w:rPr>
        <w:t xml:space="preserve"> Blade 2, as a wearable device to assist visually impaired users with real-time object detection, tracking, distance estimation, and optical character recognition (OCR). The architecture integrates a combination of advanced computer vision models, including YOLOv8 for object detection, SORT (Simple Online and Realtime Tracking) for object tracking, and OCR capabilities powered by Azure AI. Figure 1 illustrates the overall system pipeline, showcasing the interconnected components: smart glasses, WebSocket connections, object detection server, and integration with Microsoft Cognitive Speech Service for audio-based feedback to users.</w:t>
      </w:r>
    </w:p>
    <w:p w14:paraId="07F8863D" w14:textId="77777777" w:rsidR="00C10737" w:rsidRPr="00870301" w:rsidRDefault="00C10737" w:rsidP="00C10737">
      <w:pPr>
        <w:jc w:val="lowKashida"/>
        <w:rPr>
          <w:rFonts w:ascii="Cambria" w:hAnsi="Cambria" w:cstheme="majorBidi"/>
          <w:noProof/>
          <w:sz w:val="20"/>
          <w:szCs w:val="20"/>
          <w:lang w:bidi="ar-EG"/>
        </w:rPr>
      </w:pPr>
      <w:r w:rsidRPr="00870301">
        <w:rPr>
          <w:rFonts w:ascii="Cambria" w:hAnsi="Cambria" w:cstheme="majorBidi"/>
          <w:noProof/>
          <w:sz w:val="20"/>
          <w:szCs w:val="20"/>
          <w:lang w:bidi="ar-EG"/>
        </w:rPr>
        <w:t>The architecture ensures that real-time data from the smart glasses is processed with minimal latency to provide timely and accurate feedback to users, enhancing safety and accessibility in various environments. The system pipeline involves capturing video data, processing it for object detection and OCR, and generating alerts or descriptions that are delivered audibly to the user.</w:t>
      </w:r>
    </w:p>
    <w:p w14:paraId="644284F6" w14:textId="77777777" w:rsidR="00C10737" w:rsidRPr="00870301" w:rsidRDefault="00C10737" w:rsidP="00C10737">
      <w:pPr>
        <w:jc w:val="lowKashida"/>
        <w:rPr>
          <w:rFonts w:ascii="Cambria" w:hAnsi="Cambria" w:cstheme="majorBidi"/>
          <w:noProof/>
          <w:sz w:val="20"/>
          <w:szCs w:val="20"/>
          <w:lang w:bidi="ar-EG"/>
        </w:rPr>
      </w:pPr>
      <w:r w:rsidRPr="00870301">
        <w:rPr>
          <w:rFonts w:ascii="Cambria" w:hAnsi="Cambria" w:cstheme="majorBidi"/>
          <w:noProof/>
          <w:sz w:val="20"/>
          <w:szCs w:val="20"/>
          <w:lang w:bidi="ar-EG"/>
        </w:rPr>
        <w:t>Figure 2 presents the detailed architectural workflow, highlighting the interactions between the Vuzix Blade 2, WebSocket connections, and cloud services such as Azure Vision and Microsoft Cognitive Speech Services. This layered architecture enables the system to manage both local processing and cloud-based computations effectively. A detailed flow is in Appendix Figure A.</w:t>
      </w:r>
    </w:p>
    <w:p w14:paraId="53E32164" w14:textId="5940DE11" w:rsidR="00C5052E" w:rsidRPr="001B09CC" w:rsidRDefault="00C5052E" w:rsidP="001B09CC">
      <w:pPr>
        <w:jc w:val="lowKashida"/>
        <w:rPr>
          <w:rFonts w:ascii="Cambria" w:hAnsi="Cambria" w:cstheme="majorBidi"/>
          <w:b/>
          <w:bCs/>
          <w:lang w:bidi="ar-EG"/>
        </w:rPr>
      </w:pPr>
      <w:r w:rsidRPr="000033FA">
        <w:rPr>
          <w:rFonts w:ascii="Cambria" w:hAnsi="Cambria" w:cstheme="majorBidi"/>
          <w:b/>
          <w:bCs/>
          <w:lang w:bidi="ar-EG"/>
        </w:rPr>
        <w:t>3.</w:t>
      </w:r>
      <w:r w:rsidR="000033FA" w:rsidRPr="000033FA">
        <w:rPr>
          <w:rFonts w:ascii="Cambria" w:hAnsi="Cambria" w:cstheme="majorBidi"/>
          <w:b/>
          <w:bCs/>
          <w:lang w:bidi="ar-EG"/>
        </w:rPr>
        <w:t>2</w:t>
      </w:r>
      <w:r w:rsidRPr="000033FA">
        <w:rPr>
          <w:rFonts w:ascii="Cambria" w:hAnsi="Cambria" w:cstheme="majorBidi"/>
          <w:b/>
          <w:bCs/>
          <w:lang w:bidi="ar-EG"/>
        </w:rPr>
        <w:t xml:space="preserve"> </w:t>
      </w:r>
      <w:r w:rsidR="001B09CC" w:rsidRPr="001B09CC">
        <w:rPr>
          <w:rFonts w:ascii="Cambria" w:hAnsi="Cambria" w:cstheme="majorBidi"/>
          <w:b/>
          <w:bCs/>
          <w:lang w:bidi="ar-EG"/>
        </w:rPr>
        <w:t>Hardware Platform: Vuzix Blade 2 Specifications</w:t>
      </w:r>
    </w:p>
    <w:p w14:paraId="4684442E" w14:textId="1585A9AC" w:rsidR="006F4C59" w:rsidRPr="00870301" w:rsidRDefault="006F4C59" w:rsidP="006F4C59">
      <w:pPr>
        <w:jc w:val="lowKashida"/>
        <w:rPr>
          <w:rFonts w:ascii="Cambria" w:hAnsi="Cambria" w:cstheme="majorBidi"/>
          <w:sz w:val="20"/>
          <w:szCs w:val="20"/>
          <w:lang w:bidi="ar-EG"/>
        </w:rPr>
      </w:pPr>
      <w:r w:rsidRPr="00870301">
        <w:rPr>
          <w:rFonts w:ascii="Cambria" w:hAnsi="Cambria" w:cstheme="majorBidi"/>
          <w:sz w:val="20"/>
          <w:szCs w:val="20"/>
          <w:lang w:bidi="ar-EG"/>
        </w:rPr>
        <w:t xml:space="preserve">The proposed system is implemented on the </w:t>
      </w:r>
      <w:proofErr w:type="spellStart"/>
      <w:r w:rsidRPr="00870301">
        <w:rPr>
          <w:rFonts w:ascii="Cambria" w:hAnsi="Cambria" w:cstheme="majorBidi"/>
          <w:sz w:val="20"/>
          <w:szCs w:val="20"/>
          <w:lang w:bidi="ar-EG"/>
        </w:rPr>
        <w:t>Vuzix</w:t>
      </w:r>
      <w:proofErr w:type="spellEnd"/>
      <w:r w:rsidRPr="00870301">
        <w:rPr>
          <w:rFonts w:ascii="Cambria" w:hAnsi="Cambria" w:cstheme="majorBidi"/>
          <w:sz w:val="20"/>
          <w:szCs w:val="20"/>
          <w:lang w:bidi="ar-EG"/>
        </w:rPr>
        <w:t xml:space="preserve"> Blade 2, a commercially available smart glass platform designed for enterprise and assistive applications. It operates on Android 11 with a Quad-Core ARM </w:t>
      </w:r>
      <w:r w:rsidRPr="00870301">
        <w:rPr>
          <w:rFonts w:ascii="Cambria" w:hAnsi="Cambria" w:cstheme="majorBidi"/>
          <w:sz w:val="20"/>
          <w:szCs w:val="20"/>
          <w:lang w:bidi="ar-EG"/>
        </w:rPr>
        <w:lastRenderedPageBreak/>
        <w:t>Cortex-A55 2.0 GHz CPU, coupled with 2 GB LPDDR4 RAM and 40 GB of internal storage (expandable via microSD). The device is equipped with an 8 MP front-facing camera capable of 1080p video capture, which is essential for real-time computer vision tasks such as object detection and OCR. It features a full-colour see-through waveguide display with a resolution of 480 × 480 pixels and a 20-degree field of view, optimised for heads-up display interfaces</w:t>
      </w:r>
      <w:r w:rsidR="00C62C95" w:rsidRPr="00870301">
        <w:rPr>
          <w:rFonts w:ascii="Cambria" w:hAnsi="Cambria" w:cstheme="majorBidi"/>
          <w:sz w:val="20"/>
          <w:szCs w:val="20"/>
          <w:lang w:bidi="ar-EG"/>
        </w:rPr>
        <w:t xml:space="preserve"> </w:t>
      </w:r>
      <w:r w:rsidR="002839B7" w:rsidRPr="00870301">
        <w:rPr>
          <w:rFonts w:ascii="Cambria" w:hAnsi="Cambria" w:cstheme="majorBidi"/>
          <w:sz w:val="20"/>
          <w:szCs w:val="20"/>
          <w:lang w:bidi="ar-EG"/>
        </w:rPr>
        <w:fldChar w:fldCharType="begin"/>
      </w:r>
      <w:r w:rsidR="002839B7" w:rsidRPr="00870301">
        <w:rPr>
          <w:rFonts w:ascii="Cambria" w:hAnsi="Cambria" w:cstheme="majorBidi"/>
          <w:sz w:val="20"/>
          <w:szCs w:val="20"/>
          <w:lang w:bidi="ar-EG"/>
        </w:rPr>
        <w:instrText xml:space="preserve"> ADDIN EN.CITE &lt;EndNote&gt;&lt;Cite&gt;&lt;Author&gt;Jakob&lt;/Author&gt;&lt;Year&gt;2023&lt;/Year&gt;&lt;RecNum&gt;95&lt;/RecNum&gt;&lt;DisplayText&gt;(Jakob, 2023)&lt;/DisplayText&gt;&lt;record&gt;&lt;rec-number&gt;95&lt;/rec-number&gt;&lt;foreign-keys&gt;&lt;key app="EN" db-id="9w5ew52vsftav1eww2cptfz45szrzf29zst9" timestamp="1753101128"&gt;95&lt;/key&gt;&lt;/foreign-keys&gt;&lt;ref-type name="Web Page"&gt;12&lt;/ref-type&gt;&lt;contributors&gt;&lt;authors&gt;&lt;author&gt;Jakob&lt;/author&gt;&lt;/authors&gt;&lt;/contributors&gt;&lt;titles&gt;&lt;title&gt;Vuzix Blade 2 Review&lt;/title&gt;&lt;/titles&gt;&lt;volume&gt;2025&lt;/volume&gt;&lt;number&gt;21st July&lt;/number&gt;&lt;dates&gt;&lt;year&gt;2023&lt;/year&gt;&lt;/dates&gt;&lt;publisher&gt;rx.vr-expert.com&lt;/publisher&gt;&lt;urls&gt;&lt;related-urls&gt;&lt;url&gt;https://vrx.vr-expert.com/vuzix-blade-2-review-vrx-by-vr-expert/&lt;/url&gt;&lt;/related-urls&gt;&lt;/urls&gt;&lt;custom1&gt;2025&lt;/custom1&gt;&lt;custom2&gt;21st July&lt;/custom2&gt;&lt;/record&gt;&lt;/Cite&gt;&lt;/EndNote&gt;</w:instrText>
      </w:r>
      <w:r w:rsidR="002839B7" w:rsidRPr="00870301">
        <w:rPr>
          <w:rFonts w:ascii="Cambria" w:hAnsi="Cambria" w:cstheme="majorBidi"/>
          <w:sz w:val="20"/>
          <w:szCs w:val="20"/>
          <w:lang w:bidi="ar-EG"/>
        </w:rPr>
        <w:fldChar w:fldCharType="separate"/>
      </w:r>
      <w:r w:rsidR="002839B7" w:rsidRPr="00870301">
        <w:rPr>
          <w:rFonts w:ascii="Cambria" w:hAnsi="Cambria" w:cstheme="majorBidi"/>
          <w:noProof/>
          <w:sz w:val="20"/>
          <w:szCs w:val="20"/>
          <w:lang w:bidi="ar-EG"/>
        </w:rPr>
        <w:t>(Jakob, 2023)</w:t>
      </w:r>
      <w:r w:rsidR="002839B7" w:rsidRPr="00870301">
        <w:rPr>
          <w:rFonts w:ascii="Cambria" w:hAnsi="Cambria" w:cstheme="majorBidi"/>
          <w:sz w:val="20"/>
          <w:szCs w:val="20"/>
          <w:lang w:bidi="ar-EG"/>
        </w:rPr>
        <w:fldChar w:fldCharType="end"/>
      </w:r>
      <w:r w:rsidRPr="00870301">
        <w:rPr>
          <w:rFonts w:ascii="Cambria" w:hAnsi="Cambria" w:cstheme="majorBidi"/>
          <w:sz w:val="20"/>
          <w:szCs w:val="20"/>
          <w:lang w:bidi="ar-EG"/>
        </w:rPr>
        <w:t>.</w:t>
      </w:r>
    </w:p>
    <w:p w14:paraId="31864B03" w14:textId="4F320D16" w:rsidR="00C10737" w:rsidRPr="00870301" w:rsidRDefault="006F4C59" w:rsidP="006F4C59">
      <w:pPr>
        <w:jc w:val="lowKashida"/>
        <w:rPr>
          <w:rFonts w:ascii="Cambria" w:hAnsi="Cambria" w:cstheme="majorBidi"/>
          <w:sz w:val="20"/>
          <w:szCs w:val="20"/>
          <w:lang w:bidi="ar-EG"/>
        </w:rPr>
      </w:pPr>
      <w:r w:rsidRPr="00870301">
        <w:rPr>
          <w:rFonts w:ascii="Cambria" w:hAnsi="Cambria" w:cstheme="majorBidi"/>
          <w:sz w:val="20"/>
          <w:szCs w:val="20"/>
          <w:lang w:bidi="ar-EG"/>
        </w:rPr>
        <w:t>Connectivity includes Wi-Fi 2.4/5 GHz, Bluetooth 5.0, and USB-C, supporting both real-time streaming and low-latency communication with external servers via WebSocket protocols. The built-in dual-noise-cancelling microphones and mono speaker enable seamless integration with Azure Cognitive Services for audio feedback. Battery life supports approximately 2–3 hours of active use, which is consistent with low-power AI inference tasks performed on-device and via cloud delegation. The system is further enhanced by the availability of a touchpad, voice command support, and head-motion tracking, which are reserved for potential integration in future iterations. These specifications were essential in selecting YOLOv8-S for deployment, balancing model size and inference efficiency under the device’s computational limitations.</w:t>
      </w:r>
    </w:p>
    <w:p w14:paraId="08E44689" w14:textId="7D50C1DD" w:rsidR="00FA7A59" w:rsidRPr="00870301" w:rsidRDefault="00FA7A59" w:rsidP="00FF4636">
      <w:pPr>
        <w:jc w:val="lowKashida"/>
        <w:rPr>
          <w:rFonts w:ascii="Cambria" w:hAnsi="Cambria"/>
          <w:noProof/>
          <w:rtl/>
          <w:lang w:bidi="ar-EG"/>
        </w:rPr>
      </w:pPr>
      <w:r w:rsidRPr="00870301">
        <w:rPr>
          <w:rFonts w:ascii="Cambria" w:hAnsi="Cambria"/>
          <w:b/>
          <w:bCs/>
          <w:noProof/>
          <w:lang w:val="en-US" w:bidi="ar-EG"/>
        </w:rPr>
        <w:drawing>
          <wp:inline distT="0" distB="0" distL="0" distR="0" wp14:anchorId="2A9D0CF8" wp14:editId="4FC6CBE0">
            <wp:extent cx="5725160" cy="2886075"/>
            <wp:effectExtent l="0" t="0" r="0" b="0"/>
            <wp:docPr id="1006196297" name="Picture 1"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96297" name="Picture 1" descr="A diagram of a computer network&#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5160" cy="2886075"/>
                    </a:xfrm>
                    <a:prstGeom prst="rect">
                      <a:avLst/>
                    </a:prstGeom>
                    <a:noFill/>
                    <a:ln>
                      <a:noFill/>
                    </a:ln>
                  </pic:spPr>
                </pic:pic>
              </a:graphicData>
            </a:graphic>
          </wp:inline>
        </w:drawing>
      </w:r>
    </w:p>
    <w:p w14:paraId="479E5159" w14:textId="353F5E50" w:rsidR="008C645B" w:rsidRPr="00870301" w:rsidRDefault="008C645B" w:rsidP="00761CD7">
      <w:pPr>
        <w:rPr>
          <w:rFonts w:ascii="Cambria" w:hAnsi="Cambria"/>
          <w:noProof/>
          <w:sz w:val="17"/>
          <w:szCs w:val="17"/>
          <w:lang w:val="en-US" w:bidi="ar-EG"/>
        </w:rPr>
      </w:pPr>
      <w:r w:rsidRPr="00870301">
        <w:rPr>
          <w:rFonts w:ascii="Cambria" w:hAnsi="Cambria"/>
          <w:b/>
          <w:bCs/>
          <w:noProof/>
          <w:sz w:val="17"/>
          <w:szCs w:val="17"/>
          <w:lang w:val="en-US" w:bidi="ar-EG"/>
        </w:rPr>
        <w:t>Fig</w:t>
      </w:r>
      <w:r w:rsidR="00BF14BA" w:rsidRPr="00870301">
        <w:rPr>
          <w:rFonts w:ascii="Cambria" w:hAnsi="Cambria"/>
          <w:b/>
          <w:bCs/>
          <w:noProof/>
          <w:sz w:val="17"/>
          <w:szCs w:val="17"/>
          <w:lang w:val="en-US" w:bidi="ar-EG"/>
        </w:rPr>
        <w:t>.</w:t>
      </w:r>
      <w:r w:rsidRPr="00870301">
        <w:rPr>
          <w:rFonts w:ascii="Cambria" w:hAnsi="Cambria"/>
          <w:b/>
          <w:bCs/>
          <w:noProof/>
          <w:sz w:val="17"/>
          <w:szCs w:val="17"/>
          <w:lang w:val="en-US" w:bidi="ar-EG"/>
        </w:rPr>
        <w:t xml:space="preserve"> 1</w:t>
      </w:r>
      <w:r w:rsidR="00BF14BA" w:rsidRPr="00870301">
        <w:rPr>
          <w:rFonts w:ascii="Cambria" w:hAnsi="Cambria"/>
          <w:noProof/>
          <w:sz w:val="17"/>
          <w:szCs w:val="17"/>
          <w:lang w:val="en-US" w:bidi="ar-EG"/>
        </w:rPr>
        <w:t xml:space="preserve"> </w:t>
      </w:r>
      <w:r w:rsidRPr="00870301">
        <w:rPr>
          <w:rFonts w:ascii="Cambria" w:hAnsi="Cambria" w:cstheme="majorBidi"/>
          <w:noProof/>
          <w:sz w:val="17"/>
          <w:szCs w:val="17"/>
          <w:lang w:val="en-US" w:bidi="ar-EG"/>
        </w:rPr>
        <w:t>System Architecture</w:t>
      </w:r>
    </w:p>
    <w:p w14:paraId="290572E0" w14:textId="5A1DF7EA" w:rsidR="00745333" w:rsidRPr="00870301" w:rsidRDefault="00745333" w:rsidP="005656E6">
      <w:pPr>
        <w:jc w:val="lowKashida"/>
        <w:rPr>
          <w:rFonts w:ascii="Cambria" w:hAnsi="Cambria"/>
          <w:noProof/>
          <w:sz w:val="24"/>
          <w:szCs w:val="24"/>
          <w:rtl/>
          <w:lang w:bidi="ar-EG"/>
        </w:rPr>
      </w:pPr>
      <w:r w:rsidRPr="00870301">
        <w:rPr>
          <w:rFonts w:ascii="Cambria" w:hAnsi="Cambria"/>
          <w:noProof/>
          <w:lang w:bidi="ar-EG"/>
        </w:rPr>
        <w:drawing>
          <wp:inline distT="0" distB="0" distL="0" distR="0" wp14:anchorId="231FC060" wp14:editId="78076499">
            <wp:extent cx="5729605" cy="1326515"/>
            <wp:effectExtent l="0" t="0" r="0" b="0"/>
            <wp:docPr id="1738337437" name="Picture 2"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37437" name="Picture 2" descr="A black screen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9605" cy="1326515"/>
                    </a:xfrm>
                    <a:prstGeom prst="rect">
                      <a:avLst/>
                    </a:prstGeom>
                    <a:noFill/>
                    <a:ln>
                      <a:noFill/>
                    </a:ln>
                  </pic:spPr>
                </pic:pic>
              </a:graphicData>
            </a:graphic>
          </wp:inline>
        </w:drawing>
      </w:r>
    </w:p>
    <w:p w14:paraId="553A7D81" w14:textId="35D0CB02" w:rsidR="004B1255" w:rsidRPr="00870301" w:rsidRDefault="00761CD7" w:rsidP="00761CD7">
      <w:pPr>
        <w:rPr>
          <w:rFonts w:ascii="Cambria" w:hAnsi="Cambria" w:cstheme="majorBidi"/>
          <w:noProof/>
          <w:sz w:val="17"/>
          <w:szCs w:val="17"/>
          <w:lang w:val="en-US" w:bidi="ar-EG"/>
        </w:rPr>
      </w:pPr>
      <w:r w:rsidRPr="00870301">
        <w:rPr>
          <w:rFonts w:ascii="Cambria" w:hAnsi="Cambria" w:cstheme="majorBidi"/>
          <w:b/>
          <w:bCs/>
          <w:noProof/>
          <w:sz w:val="17"/>
          <w:szCs w:val="17"/>
          <w:lang w:val="en-US" w:bidi="ar-EG"/>
        </w:rPr>
        <w:t>Fig. 2</w:t>
      </w:r>
      <w:r w:rsidR="00D85564" w:rsidRPr="00870301">
        <w:rPr>
          <w:rFonts w:ascii="Cambria" w:hAnsi="Cambria" w:cstheme="majorBidi"/>
          <w:noProof/>
          <w:sz w:val="17"/>
          <w:szCs w:val="17"/>
          <w:lang w:val="en-US" w:bidi="ar-EG"/>
        </w:rPr>
        <w:t xml:space="preserve"> Architecture</w:t>
      </w:r>
      <w:r w:rsidR="0026252C" w:rsidRPr="00870301">
        <w:rPr>
          <w:rFonts w:ascii="Cambria" w:hAnsi="Cambria" w:cstheme="majorBidi"/>
          <w:noProof/>
          <w:sz w:val="17"/>
          <w:szCs w:val="17"/>
          <w:lang w:val="en-US" w:bidi="ar-EG"/>
        </w:rPr>
        <w:t xml:space="preserve"> Workflow</w:t>
      </w:r>
    </w:p>
    <w:p w14:paraId="63EFB728" w14:textId="77777777" w:rsidR="002A4615" w:rsidRPr="00870301" w:rsidRDefault="002A4615" w:rsidP="00761CD7">
      <w:pPr>
        <w:rPr>
          <w:rFonts w:ascii="Cambria" w:hAnsi="Cambria" w:cstheme="majorBidi"/>
          <w:noProof/>
          <w:sz w:val="17"/>
          <w:szCs w:val="17"/>
          <w:lang w:val="en-US" w:bidi="ar-EG"/>
        </w:rPr>
      </w:pPr>
    </w:p>
    <w:p w14:paraId="52812939" w14:textId="1B96774A" w:rsidR="00D62550" w:rsidRPr="00870301" w:rsidRDefault="00D62550" w:rsidP="00D62550">
      <w:pPr>
        <w:rPr>
          <w:rFonts w:ascii="Cambria" w:hAnsi="Cambria"/>
          <w:b/>
          <w:bCs/>
          <w:sz w:val="24"/>
          <w:szCs w:val="24"/>
          <w:lang w:bidi="ar-EG"/>
        </w:rPr>
      </w:pPr>
      <w:r w:rsidRPr="00870301">
        <w:rPr>
          <w:rFonts w:ascii="Cambria" w:hAnsi="Cambria"/>
          <w:b/>
          <w:bCs/>
          <w:sz w:val="24"/>
          <w:szCs w:val="24"/>
          <w:lang w:bidi="ar-EG"/>
        </w:rPr>
        <w:t>3.</w:t>
      </w:r>
      <w:r w:rsidR="00BB3103">
        <w:rPr>
          <w:rFonts w:ascii="Cambria" w:hAnsi="Cambria"/>
          <w:b/>
          <w:bCs/>
          <w:sz w:val="24"/>
          <w:szCs w:val="24"/>
          <w:lang w:bidi="ar-EG"/>
        </w:rPr>
        <w:t>3</w:t>
      </w:r>
      <w:r w:rsidRPr="00870301">
        <w:rPr>
          <w:rFonts w:ascii="Cambria" w:hAnsi="Cambria"/>
          <w:b/>
          <w:bCs/>
          <w:sz w:val="24"/>
          <w:szCs w:val="24"/>
          <w:lang w:bidi="ar-EG"/>
        </w:rPr>
        <w:t xml:space="preserve"> </w:t>
      </w:r>
      <w:r w:rsidR="00BB3103">
        <w:rPr>
          <w:rFonts w:ascii="Cambria" w:hAnsi="Cambria"/>
          <w:b/>
          <w:bCs/>
          <w:sz w:val="24"/>
          <w:szCs w:val="24"/>
          <w:lang w:bidi="ar-EG"/>
        </w:rPr>
        <w:t xml:space="preserve">Core Software </w:t>
      </w:r>
      <w:r w:rsidRPr="00870301">
        <w:rPr>
          <w:rFonts w:ascii="Cambria" w:hAnsi="Cambria"/>
          <w:b/>
          <w:bCs/>
          <w:sz w:val="24"/>
          <w:szCs w:val="24"/>
          <w:lang w:bidi="ar-EG"/>
        </w:rPr>
        <w:t>Modules</w:t>
      </w:r>
    </w:p>
    <w:p w14:paraId="18C6F4B8" w14:textId="6F7C447B" w:rsidR="00D62550" w:rsidRPr="00870301" w:rsidRDefault="00D62550" w:rsidP="00D549F4">
      <w:pPr>
        <w:rPr>
          <w:rFonts w:ascii="Cambria" w:hAnsi="Cambria"/>
          <w:b/>
          <w:bCs/>
          <w:sz w:val="20"/>
          <w:szCs w:val="20"/>
          <w:lang w:bidi="ar-EG"/>
        </w:rPr>
      </w:pPr>
      <w:r w:rsidRPr="00870301">
        <w:rPr>
          <w:rFonts w:ascii="Cambria" w:hAnsi="Cambria"/>
          <w:b/>
          <w:bCs/>
          <w:sz w:val="20"/>
          <w:szCs w:val="20"/>
          <w:lang w:bidi="ar-EG"/>
        </w:rPr>
        <w:t>3.</w:t>
      </w:r>
      <w:r w:rsidR="00BB3103">
        <w:rPr>
          <w:rFonts w:ascii="Cambria" w:hAnsi="Cambria"/>
          <w:b/>
          <w:bCs/>
          <w:sz w:val="20"/>
          <w:szCs w:val="20"/>
          <w:lang w:bidi="ar-EG"/>
        </w:rPr>
        <w:t>3</w:t>
      </w:r>
      <w:r w:rsidRPr="00870301">
        <w:rPr>
          <w:rFonts w:ascii="Cambria" w:hAnsi="Cambria"/>
          <w:b/>
          <w:bCs/>
          <w:sz w:val="20"/>
          <w:szCs w:val="20"/>
          <w:lang w:bidi="ar-EG"/>
        </w:rPr>
        <w:t>.1 Object Detection</w:t>
      </w:r>
      <w:r w:rsidR="00BB3103">
        <w:rPr>
          <w:rFonts w:ascii="Cambria" w:hAnsi="Cambria"/>
          <w:b/>
          <w:bCs/>
          <w:sz w:val="20"/>
          <w:szCs w:val="20"/>
          <w:lang w:bidi="ar-EG"/>
        </w:rPr>
        <w:t xml:space="preserve"> with YOLOv8</w:t>
      </w:r>
    </w:p>
    <w:p w14:paraId="0E5DD11D" w14:textId="545B4492" w:rsidR="00637CD9" w:rsidRPr="00870301" w:rsidRDefault="3A8FBC87" w:rsidP="3A8FBC87">
      <w:pPr>
        <w:jc w:val="lowKashida"/>
        <w:rPr>
          <w:rFonts w:ascii="Cambria" w:hAnsi="Cambria" w:cstheme="majorBidi"/>
          <w:sz w:val="20"/>
          <w:szCs w:val="20"/>
          <w:lang w:bidi="ar-EG"/>
        </w:rPr>
      </w:pPr>
      <w:r w:rsidRPr="00870301">
        <w:rPr>
          <w:rFonts w:ascii="Cambria" w:hAnsi="Cambria" w:cstheme="majorBidi"/>
          <w:sz w:val="20"/>
          <w:szCs w:val="20"/>
          <w:lang w:bidi="ar-EG"/>
        </w:rPr>
        <w:t xml:space="preserve">The object detection module employs YOLOv8, known for its high speed and accuracy, making it suitable for real-time applications. YOLOv8 was selected after a thorough comparative evaluation of its predecessors and some alternative models. It has many architectural improvements, which mainly includes an anchor-free detection mechanism, decoupled detection heads and native support for ONNX, </w:t>
      </w:r>
      <w:proofErr w:type="spellStart"/>
      <w:r w:rsidRPr="00870301">
        <w:rPr>
          <w:rFonts w:ascii="Cambria" w:hAnsi="Cambria" w:cstheme="majorBidi"/>
          <w:sz w:val="20"/>
          <w:szCs w:val="20"/>
          <w:lang w:bidi="ar-EG"/>
        </w:rPr>
        <w:t>TensorRT</w:t>
      </w:r>
      <w:proofErr w:type="spellEnd"/>
      <w:r w:rsidRPr="00870301">
        <w:rPr>
          <w:rFonts w:ascii="Cambria" w:hAnsi="Cambria" w:cstheme="majorBidi"/>
          <w:sz w:val="20"/>
          <w:szCs w:val="20"/>
          <w:lang w:bidi="ar-EG"/>
        </w:rPr>
        <w:t xml:space="preserve"> and </w:t>
      </w:r>
      <w:proofErr w:type="spellStart"/>
      <w:r w:rsidRPr="00870301">
        <w:rPr>
          <w:rFonts w:ascii="Cambria" w:hAnsi="Cambria" w:cstheme="majorBidi"/>
          <w:sz w:val="20"/>
          <w:szCs w:val="20"/>
          <w:lang w:bidi="ar-EG"/>
        </w:rPr>
        <w:t>PyTorch</w:t>
      </w:r>
      <w:proofErr w:type="spellEnd"/>
      <w:r w:rsidRPr="00870301">
        <w:rPr>
          <w:rFonts w:ascii="Cambria" w:hAnsi="Cambria" w:cstheme="majorBidi"/>
          <w:sz w:val="20"/>
          <w:szCs w:val="20"/>
          <w:lang w:bidi="ar-EG"/>
        </w:rPr>
        <w:t xml:space="preserve"> for faster and memory efficient deployment (</w:t>
      </w:r>
      <w:proofErr w:type="spellStart"/>
      <w:r w:rsidRPr="00870301">
        <w:rPr>
          <w:rFonts w:ascii="Cambria" w:hAnsi="Cambria" w:cstheme="majorBidi"/>
          <w:sz w:val="20"/>
          <w:szCs w:val="20"/>
          <w:lang w:bidi="ar-EG"/>
        </w:rPr>
        <w:t>Jocher</w:t>
      </w:r>
      <w:proofErr w:type="spellEnd"/>
      <w:r w:rsidRPr="00870301">
        <w:rPr>
          <w:rFonts w:ascii="Cambria" w:hAnsi="Cambria" w:cstheme="majorBidi"/>
          <w:sz w:val="20"/>
          <w:szCs w:val="20"/>
          <w:lang w:bidi="ar-EG"/>
        </w:rPr>
        <w:t xml:space="preserve"> et al., 2023; </w:t>
      </w:r>
      <w:proofErr w:type="spellStart"/>
      <w:r w:rsidRPr="00870301">
        <w:rPr>
          <w:rFonts w:ascii="Cambria" w:hAnsi="Cambria" w:cstheme="majorBidi"/>
          <w:sz w:val="20"/>
          <w:szCs w:val="20"/>
          <w:lang w:bidi="ar-EG"/>
        </w:rPr>
        <w:t>Ultralytics</w:t>
      </w:r>
      <w:proofErr w:type="spellEnd"/>
      <w:r w:rsidRPr="00870301">
        <w:rPr>
          <w:rFonts w:ascii="Cambria" w:hAnsi="Cambria" w:cstheme="majorBidi"/>
          <w:sz w:val="20"/>
          <w:szCs w:val="20"/>
          <w:lang w:bidi="ar-EG"/>
        </w:rPr>
        <w:t>, 2023).</w:t>
      </w:r>
    </w:p>
    <w:p w14:paraId="0D838187" w14:textId="28DAAB42" w:rsidR="00637CD9" w:rsidRPr="00870301" w:rsidRDefault="3A8FBC87" w:rsidP="3A8FBC87">
      <w:pPr>
        <w:jc w:val="lowKashida"/>
        <w:rPr>
          <w:rFonts w:ascii="Cambria" w:hAnsi="Cambria" w:cstheme="majorBidi"/>
          <w:sz w:val="20"/>
          <w:szCs w:val="20"/>
          <w:lang w:bidi="ar-EG"/>
        </w:rPr>
      </w:pPr>
      <w:r w:rsidRPr="00870301">
        <w:rPr>
          <w:rFonts w:ascii="Cambria" w:hAnsi="Cambria" w:cstheme="majorBidi"/>
          <w:sz w:val="20"/>
          <w:szCs w:val="20"/>
          <w:lang w:bidi="ar-EG"/>
        </w:rPr>
        <w:lastRenderedPageBreak/>
        <w:t xml:space="preserve">Object detectors like YOLOv3, YOLOv4 and YOLOv5 rely on anchor-based detection. Anchors are basically predefined bounding boxes of different scales and aspect ratios which are used to predict object locations. The approach is effective but faces issues such as manual anchor box tuning, limited flexibility and increased model complexity (Redmon &amp; Farhadi, 2018; </w:t>
      </w:r>
      <w:proofErr w:type="spellStart"/>
      <w:r w:rsidRPr="00870301">
        <w:rPr>
          <w:rFonts w:ascii="Cambria" w:hAnsi="Cambria" w:cstheme="majorBidi"/>
          <w:sz w:val="20"/>
          <w:szCs w:val="20"/>
          <w:lang w:bidi="ar-EG"/>
        </w:rPr>
        <w:t>Bochkovskiy</w:t>
      </w:r>
      <w:proofErr w:type="spellEnd"/>
      <w:r w:rsidRPr="00870301">
        <w:rPr>
          <w:rFonts w:ascii="Cambria" w:hAnsi="Cambria" w:cstheme="majorBidi"/>
          <w:sz w:val="20"/>
          <w:szCs w:val="20"/>
          <w:lang w:bidi="ar-EG"/>
        </w:rPr>
        <w:t xml:space="preserve"> et al., 2020). YOLOv8 has a higher model size and has faced various deployment issues. On the other hand, YOLOv8 adopts an anchor-free architecture, which directly predicts object </w:t>
      </w:r>
      <w:proofErr w:type="spellStart"/>
      <w:r w:rsidRPr="00870301">
        <w:rPr>
          <w:rFonts w:ascii="Cambria" w:hAnsi="Cambria" w:cstheme="majorBidi"/>
          <w:sz w:val="20"/>
          <w:szCs w:val="20"/>
          <w:lang w:bidi="ar-EG"/>
        </w:rPr>
        <w:t>centers</w:t>
      </w:r>
      <w:proofErr w:type="spellEnd"/>
      <w:r w:rsidRPr="00870301">
        <w:rPr>
          <w:rFonts w:ascii="Cambria" w:hAnsi="Cambria" w:cstheme="majorBidi"/>
          <w:sz w:val="20"/>
          <w:szCs w:val="20"/>
          <w:lang w:bidi="ar-EG"/>
        </w:rPr>
        <w:t xml:space="preserve"> and bounding box dimensions. This improves generalisation on unseen object scales and simplifies the object detection pipeline (Zhao et al., 2019). </w:t>
      </w:r>
    </w:p>
    <w:p w14:paraId="7A41E875" w14:textId="6186FD5C" w:rsidR="00637CD9" w:rsidRPr="00870301" w:rsidRDefault="3A8FBC87" w:rsidP="3A8FBC87">
      <w:pPr>
        <w:jc w:val="lowKashida"/>
        <w:rPr>
          <w:rFonts w:ascii="Cambria" w:hAnsi="Cambria" w:cstheme="majorBidi"/>
          <w:sz w:val="20"/>
          <w:szCs w:val="20"/>
          <w:lang w:bidi="ar-EG"/>
        </w:rPr>
      </w:pPr>
      <w:r w:rsidRPr="00870301">
        <w:rPr>
          <w:rFonts w:ascii="Cambria" w:hAnsi="Cambria" w:cstheme="majorBidi"/>
          <w:sz w:val="20"/>
          <w:szCs w:val="20"/>
          <w:lang w:bidi="ar-EG"/>
        </w:rPr>
        <w:t xml:space="preserve">Models such as </w:t>
      </w:r>
      <w:proofErr w:type="spellStart"/>
      <w:r w:rsidRPr="00870301">
        <w:rPr>
          <w:rFonts w:ascii="Cambria" w:hAnsi="Cambria" w:cstheme="majorBidi"/>
          <w:sz w:val="20"/>
          <w:szCs w:val="20"/>
          <w:lang w:bidi="ar-EG"/>
        </w:rPr>
        <w:t>MobileNet</w:t>
      </w:r>
      <w:proofErr w:type="spellEnd"/>
      <w:r w:rsidRPr="00870301">
        <w:rPr>
          <w:rFonts w:ascii="Cambria" w:hAnsi="Cambria" w:cstheme="majorBidi"/>
          <w:sz w:val="20"/>
          <w:szCs w:val="20"/>
          <w:lang w:bidi="ar-EG"/>
        </w:rPr>
        <w:t xml:space="preserve">-SSD is lightweight and is suitable for edge devices but it underperforms on smaller objects and yields low </w:t>
      </w:r>
      <w:proofErr w:type="spellStart"/>
      <w:r w:rsidRPr="00870301">
        <w:rPr>
          <w:rFonts w:ascii="Cambria" w:hAnsi="Cambria" w:cstheme="majorBidi"/>
          <w:sz w:val="20"/>
          <w:szCs w:val="20"/>
          <w:lang w:bidi="ar-EG"/>
        </w:rPr>
        <w:t>mAP</w:t>
      </w:r>
      <w:proofErr w:type="spellEnd"/>
      <w:r w:rsidRPr="00870301">
        <w:rPr>
          <w:rFonts w:ascii="Cambria" w:hAnsi="Cambria" w:cstheme="majorBidi"/>
          <w:sz w:val="20"/>
          <w:szCs w:val="20"/>
          <w:lang w:bidi="ar-EG"/>
        </w:rPr>
        <w:t xml:space="preserve"> scores (Howard rt al., 2017; Zhao et al., 2019). Faster R-CNN delivers high precision but struggles with low frame rate (Ren et al., 2015), EfficientDet-D0 requires comparatively high computational resources.</w:t>
      </w:r>
    </w:p>
    <w:p w14:paraId="3EEBED11" w14:textId="41DD6B3F" w:rsidR="00637CD9" w:rsidRPr="00870301" w:rsidRDefault="3A8FBC87" w:rsidP="3A8FBC87">
      <w:pPr>
        <w:jc w:val="lowKashida"/>
        <w:rPr>
          <w:rFonts w:ascii="Cambria" w:hAnsi="Cambria" w:cstheme="majorBidi"/>
          <w:sz w:val="20"/>
          <w:szCs w:val="20"/>
          <w:lang w:val="en-US" w:bidi="ar-EG"/>
        </w:rPr>
      </w:pPr>
      <w:r w:rsidRPr="00870301">
        <w:rPr>
          <w:rFonts w:ascii="Cambria" w:hAnsi="Cambria" w:cstheme="majorBidi"/>
          <w:sz w:val="20"/>
          <w:szCs w:val="20"/>
          <w:lang w:bidi="ar-EG"/>
        </w:rPr>
        <w:t xml:space="preserve">YOLOv8 is pre-trained on the COCO dataset and fine-tuned on a custom dataset featuring objects relevant to urban and indoor environments, ensuring robust performance in detecting objects like vehicles, obstacles, and textual elements. This module processes video input from the </w:t>
      </w:r>
      <w:proofErr w:type="spellStart"/>
      <w:r w:rsidRPr="00870301">
        <w:rPr>
          <w:rFonts w:ascii="Cambria" w:hAnsi="Cambria" w:cstheme="majorBidi"/>
          <w:sz w:val="20"/>
          <w:szCs w:val="20"/>
          <w:lang w:bidi="ar-EG"/>
        </w:rPr>
        <w:t>Vuzix</w:t>
      </w:r>
      <w:proofErr w:type="spellEnd"/>
      <w:r w:rsidRPr="00870301">
        <w:rPr>
          <w:rFonts w:ascii="Cambria" w:hAnsi="Cambria" w:cstheme="majorBidi"/>
          <w:sz w:val="20"/>
          <w:szCs w:val="20"/>
          <w:lang w:bidi="ar-EG"/>
        </w:rPr>
        <w:t xml:space="preserve"> Blade 2 in real time, generating bounding boxes with confidence scores that indicate detected objects </w:t>
      </w:r>
      <w:r w:rsidR="006C7B1E" w:rsidRPr="00870301">
        <w:rPr>
          <w:rFonts w:ascii="Cambria" w:hAnsi="Cambria" w:cstheme="majorBidi"/>
          <w:sz w:val="20"/>
          <w:szCs w:val="20"/>
          <w:lang w:bidi="ar-EG"/>
        </w:rPr>
        <w:fldChar w:fldCharType="begin"/>
      </w:r>
      <w:r w:rsidR="006C7B1E" w:rsidRPr="00870301">
        <w:rPr>
          <w:rFonts w:ascii="Cambria" w:hAnsi="Cambria" w:cstheme="majorBidi"/>
          <w:sz w:val="20"/>
          <w:szCs w:val="20"/>
          <w:lang w:bidi="ar-EG"/>
        </w:rPr>
        <w:instrText xml:space="preserve"> ADDIN EN.CITE &lt;EndNote&gt;&lt;Cite&gt;&lt;Author&gt;Jia&lt;/Author&gt;&lt;Year&gt;2023&lt;/Year&gt;&lt;RecNum&gt;54&lt;/RecNum&gt;&lt;DisplayText&gt;(Jia, Afaq, Ripka, Huda, &amp;amp; Ahmad, 2023)&lt;/DisplayText&gt;&lt;record&gt;&lt;rec-number&gt;54&lt;/rec-number&gt;&lt;foreign-keys&gt;&lt;key app="EN" db-id="9w5ew52vsftav1eww2cptfz45szrzf29zst9" timestamp="1736357389"&gt;54&lt;/key&gt;&lt;/foreign-keys&gt;&lt;ref-type name="Journal Article"&gt;17&lt;/ref-type&gt;&lt;contributors&gt;&lt;authors&gt;&lt;author&gt;Jia, Feiyu&lt;/author&gt;&lt;author&gt;Afaq, Misha&lt;/author&gt;&lt;author&gt;Ripka, Ben&lt;/author&gt;&lt;author&gt;Huda, Quamrul&lt;/author&gt;&lt;author&gt;Ahmad, Rafiq&lt;/author&gt;&lt;/authors&gt;&lt;/contributors&gt;&lt;titles&gt;&lt;title&gt;Vision-and Lidar-Based Autonomous Docking and Recharging of a Mobile Robot for Machine Tending in Autonomous Manufacturing Environments&lt;/title&gt;&lt;secondary-title&gt;Applied Sciences&lt;/secondary-title&gt;&lt;/titles&gt;&lt;periodical&gt;&lt;full-title&gt;Applied Sciences&lt;/full-title&gt;&lt;/periodical&gt;&lt;pages&gt;10675&lt;/pages&gt;&lt;volume&gt;13&lt;/volume&gt;&lt;number&gt;19&lt;/number&gt;&lt;dates&gt;&lt;year&gt;2023&lt;/year&gt;&lt;/dates&gt;&lt;isbn&gt;2076-3417&lt;/isbn&gt;&lt;urls&gt;&lt;/urls&gt;&lt;/record&gt;&lt;/Cite&gt;&lt;/EndNote&gt;</w:instrText>
      </w:r>
      <w:r w:rsidR="006C7B1E" w:rsidRPr="00870301">
        <w:rPr>
          <w:rFonts w:ascii="Cambria" w:hAnsi="Cambria" w:cstheme="majorBidi"/>
          <w:sz w:val="20"/>
          <w:szCs w:val="20"/>
          <w:lang w:bidi="ar-EG"/>
        </w:rPr>
        <w:fldChar w:fldCharType="separate"/>
      </w:r>
      <w:r w:rsidRPr="00870301">
        <w:rPr>
          <w:rFonts w:ascii="Cambria" w:hAnsi="Cambria" w:cstheme="majorBidi"/>
          <w:noProof/>
          <w:sz w:val="20"/>
          <w:szCs w:val="20"/>
          <w:lang w:bidi="ar-EG"/>
        </w:rPr>
        <w:t>(Jia, Afaq, Ripka, Huda, &amp; Ahmad, 2023)</w:t>
      </w:r>
      <w:r w:rsidR="006C7B1E" w:rsidRPr="00870301">
        <w:rPr>
          <w:rFonts w:ascii="Cambria" w:hAnsi="Cambria" w:cstheme="majorBidi"/>
          <w:sz w:val="20"/>
          <w:szCs w:val="20"/>
          <w:lang w:bidi="ar-EG"/>
        </w:rPr>
        <w:fldChar w:fldCharType="end"/>
      </w:r>
      <w:r w:rsidRPr="00870301">
        <w:rPr>
          <w:rFonts w:ascii="Cambria" w:hAnsi="Cambria" w:cstheme="majorBidi"/>
          <w:sz w:val="20"/>
          <w:szCs w:val="20"/>
          <w:lang w:bidi="ar-EG"/>
        </w:rPr>
        <w:t>. The integration of YOLOv8 into the system is essential for identifying environmental elements critical to the user’s mobility and safety.</w:t>
      </w:r>
    </w:p>
    <w:p w14:paraId="19F7ABB4" w14:textId="75480CF4" w:rsidR="00D62550" w:rsidRPr="00870301" w:rsidRDefault="00D62550" w:rsidP="001361FF">
      <w:pPr>
        <w:rPr>
          <w:rFonts w:ascii="Cambria" w:hAnsi="Cambria"/>
          <w:b/>
          <w:bCs/>
          <w:sz w:val="20"/>
          <w:szCs w:val="20"/>
          <w:rtl/>
          <w:lang w:bidi="ar-EG"/>
        </w:rPr>
      </w:pPr>
      <w:r w:rsidRPr="00870301">
        <w:rPr>
          <w:rFonts w:ascii="Cambria" w:hAnsi="Cambria"/>
          <w:b/>
          <w:bCs/>
          <w:sz w:val="20"/>
          <w:szCs w:val="20"/>
          <w:lang w:bidi="ar-EG"/>
        </w:rPr>
        <w:t>3.2.2 Object Tracking</w:t>
      </w:r>
      <w:r w:rsidR="001361FF">
        <w:rPr>
          <w:rFonts w:ascii="Cambria" w:hAnsi="Cambria"/>
          <w:b/>
          <w:bCs/>
          <w:sz w:val="20"/>
          <w:szCs w:val="20"/>
          <w:lang w:bidi="ar-EG"/>
        </w:rPr>
        <w:t xml:space="preserve"> with </w:t>
      </w:r>
      <w:r w:rsidR="001361FF" w:rsidRPr="001361FF">
        <w:rPr>
          <w:rFonts w:ascii="Cambria" w:hAnsi="Cambria"/>
          <w:b/>
          <w:bCs/>
          <w:sz w:val="20"/>
          <w:szCs w:val="20"/>
          <w:lang w:bidi="ar-EG"/>
        </w:rPr>
        <w:t>BoT-SORT</w:t>
      </w:r>
    </w:p>
    <w:p w14:paraId="77F6B3F5" w14:textId="54F0D8EA" w:rsidR="002A03BF" w:rsidRPr="00870301" w:rsidRDefault="002A03BF" w:rsidP="00436244">
      <w:pPr>
        <w:jc w:val="lowKashida"/>
        <w:rPr>
          <w:rFonts w:ascii="Cambria" w:hAnsi="Cambria" w:cstheme="majorBidi"/>
          <w:sz w:val="20"/>
          <w:szCs w:val="20"/>
          <w:lang w:bidi="ar-EG"/>
        </w:rPr>
      </w:pPr>
      <w:r w:rsidRPr="00870301">
        <w:rPr>
          <w:rFonts w:ascii="Cambria" w:hAnsi="Cambria" w:cstheme="majorBidi"/>
          <w:sz w:val="20"/>
          <w:szCs w:val="20"/>
          <w:lang w:bidi="ar-EG"/>
        </w:rPr>
        <w:t>Following object detection, the next critical step in the system pipeline is tracking, which involves maintaining the identity of detected objects across consecutive video frames. This process i</w:t>
      </w:r>
      <w:r w:rsidR="00F42812" w:rsidRPr="00870301">
        <w:rPr>
          <w:rFonts w:ascii="Cambria" w:hAnsi="Cambria" w:cstheme="majorBidi"/>
          <w:sz w:val="20"/>
          <w:szCs w:val="20"/>
          <w:lang w:bidi="ar-EG"/>
        </w:rPr>
        <w:t>nvolves</w:t>
      </w:r>
      <w:r w:rsidRPr="00870301">
        <w:rPr>
          <w:rFonts w:ascii="Cambria" w:hAnsi="Cambria" w:cstheme="majorBidi"/>
          <w:sz w:val="20"/>
          <w:szCs w:val="20"/>
          <w:lang w:bidi="ar-EG"/>
        </w:rPr>
        <w:t xml:space="preserve"> determining the distance between the detected object and the camera </w:t>
      </w:r>
      <w:r w:rsidR="008E2952" w:rsidRPr="00870301">
        <w:rPr>
          <w:rFonts w:ascii="Cambria" w:hAnsi="Cambria" w:cstheme="majorBidi"/>
          <w:sz w:val="20"/>
          <w:szCs w:val="20"/>
          <w:lang w:bidi="ar-EG"/>
        </w:rPr>
        <w:fldChar w:fldCharType="begin"/>
      </w:r>
      <w:r w:rsidR="008E2952" w:rsidRPr="00870301">
        <w:rPr>
          <w:rFonts w:ascii="Cambria" w:hAnsi="Cambria" w:cstheme="majorBidi"/>
          <w:sz w:val="20"/>
          <w:szCs w:val="20"/>
          <w:lang w:bidi="ar-EG"/>
        </w:rPr>
        <w:instrText xml:space="preserve"> ADDIN EN.CITE &lt;EndNote&gt;&lt;Cite&gt;&lt;Author&gt;Bewley&lt;/Author&gt;&lt;Year&gt;2016&lt;/Year&gt;&lt;RecNum&gt;55&lt;/RecNum&gt;&lt;DisplayText&gt;(Bewley, Ge, Ott, Ramos, &amp;amp; Upcroft, 2016)&lt;/DisplayText&gt;&lt;record&gt;&lt;rec-number&gt;55&lt;/rec-number&gt;&lt;foreign-keys&gt;&lt;key app="EN" db-id="9w5ew52vsftav1eww2cptfz45szrzf29zst9" timestamp="1736360720"&gt;55&lt;/key&gt;&lt;/foreign-keys&gt;&lt;ref-type name="Conference Proceedings"&gt;10&lt;/ref-type&gt;&lt;contributors&gt;&lt;authors&gt;&lt;author&gt;Bewley, Alex&lt;/author&gt;&lt;author&gt;Ge, Zongyuan&lt;/author&gt;&lt;author&gt;Ott, Lionel&lt;/author&gt;&lt;author&gt;Ramos, Fabio&lt;/author&gt;&lt;author&gt;Upcroft, Ben&lt;/author&gt;&lt;/authors&gt;&lt;/contributors&gt;&lt;titles&gt;&lt;title&gt;Simple online and realtime tracking&lt;/title&gt;&lt;secondary-title&gt;2016 IEEE international conference on image processing (ICIP)&lt;/secondary-title&gt;&lt;/titles&gt;&lt;pages&gt;3464-3468&lt;/pages&gt;&lt;dates&gt;&lt;year&gt;2016&lt;/year&gt;&lt;/dates&gt;&lt;publisher&gt;IEEE&lt;/publisher&gt;&lt;isbn&gt;1467399612&lt;/isbn&gt;&lt;urls&gt;&lt;/urls&gt;&lt;/record&gt;&lt;/Cite&gt;&lt;/EndNote&gt;</w:instrText>
      </w:r>
      <w:r w:rsidR="008E2952" w:rsidRPr="00870301">
        <w:rPr>
          <w:rFonts w:ascii="Cambria" w:hAnsi="Cambria" w:cstheme="majorBidi"/>
          <w:sz w:val="20"/>
          <w:szCs w:val="20"/>
          <w:lang w:bidi="ar-EG"/>
        </w:rPr>
        <w:fldChar w:fldCharType="separate"/>
      </w:r>
      <w:r w:rsidR="008E2952" w:rsidRPr="00870301">
        <w:rPr>
          <w:rFonts w:ascii="Cambria" w:hAnsi="Cambria" w:cstheme="majorBidi"/>
          <w:noProof/>
          <w:sz w:val="20"/>
          <w:szCs w:val="20"/>
          <w:lang w:bidi="ar-EG"/>
        </w:rPr>
        <w:t>(Bewley, Ge, Ott, Ramos, &amp; Upcroft, 2016)</w:t>
      </w:r>
      <w:r w:rsidR="008E2952" w:rsidRPr="00870301">
        <w:rPr>
          <w:rFonts w:ascii="Cambria" w:hAnsi="Cambria" w:cstheme="majorBidi"/>
          <w:sz w:val="20"/>
          <w:szCs w:val="20"/>
          <w:lang w:bidi="ar-EG"/>
        </w:rPr>
        <w:fldChar w:fldCharType="end"/>
      </w:r>
      <w:r w:rsidR="008E2952" w:rsidRPr="00870301">
        <w:rPr>
          <w:rFonts w:ascii="Cambria" w:hAnsi="Cambria" w:cstheme="majorBidi"/>
          <w:sz w:val="20"/>
          <w:szCs w:val="20"/>
          <w:lang w:bidi="ar-EG"/>
        </w:rPr>
        <w:t xml:space="preserve">. </w:t>
      </w:r>
      <w:r w:rsidRPr="00870301">
        <w:rPr>
          <w:rFonts w:ascii="Cambria" w:hAnsi="Cambria" w:cstheme="majorBidi"/>
          <w:sz w:val="20"/>
          <w:szCs w:val="20"/>
          <w:lang w:bidi="ar-EG"/>
        </w:rPr>
        <w:t xml:space="preserve">The system employs </w:t>
      </w:r>
      <w:proofErr w:type="spellStart"/>
      <w:r w:rsidRPr="00870301">
        <w:rPr>
          <w:rFonts w:ascii="Cambria" w:hAnsi="Cambria" w:cstheme="majorBidi"/>
          <w:sz w:val="20"/>
          <w:szCs w:val="20"/>
          <w:lang w:bidi="ar-EG"/>
        </w:rPr>
        <w:t>BoT</w:t>
      </w:r>
      <w:proofErr w:type="spellEnd"/>
      <w:r w:rsidRPr="00870301">
        <w:rPr>
          <w:rFonts w:ascii="Cambria" w:hAnsi="Cambria" w:cstheme="majorBidi"/>
          <w:sz w:val="20"/>
          <w:szCs w:val="20"/>
          <w:lang w:bidi="ar-EG"/>
        </w:rPr>
        <w:t xml:space="preserve">-SORT, the default tracker integrated into YOLOv8, due to its ability to strike an optimal balance between computational efficiency and tracking precision, making it well-suited for real-time applications </w:t>
      </w:r>
      <w:r w:rsidR="00FA5DD8" w:rsidRPr="00870301">
        <w:rPr>
          <w:rFonts w:ascii="Cambria" w:hAnsi="Cambria" w:cstheme="majorBidi"/>
          <w:sz w:val="20"/>
          <w:szCs w:val="20"/>
          <w:lang w:bidi="ar-EG"/>
        </w:rPr>
        <w:fldChar w:fldCharType="begin"/>
      </w:r>
      <w:r w:rsidR="00FA5DD8" w:rsidRPr="00870301">
        <w:rPr>
          <w:rFonts w:ascii="Cambria" w:hAnsi="Cambria" w:cstheme="majorBidi"/>
          <w:sz w:val="20"/>
          <w:szCs w:val="20"/>
          <w:lang w:bidi="ar-EG"/>
        </w:rPr>
        <w:instrText xml:space="preserve"> ADDIN EN.CITE &lt;EndNote&gt;&lt;Cite&gt;&lt;Author&gt;Fani Sani&lt;/Author&gt;&lt;Year&gt;2021&lt;/Year&gt;&lt;RecNum&gt;56&lt;/RecNum&gt;&lt;DisplayText&gt;(Fani Sani et al., 2021)&lt;/DisplayText&gt;&lt;record&gt;&lt;rec-number&gt;56&lt;/rec-number&gt;&lt;foreign-keys&gt;&lt;key app="EN" db-id="9w5ew52vsftav1eww2cptfz45szrzf29zst9" timestamp="1736360772"&gt;56&lt;/key&gt;&lt;/foreign-keys&gt;&lt;ref-type name="Conference Proceedings"&gt;10&lt;/ref-type&gt;&lt;contributors&gt;&lt;authors&gt;&lt;author&gt;Fani Sani, Mohammadreza&lt;/author&gt;&lt;author&gt;Vazifehdoostirani, Mozhgan&lt;/author&gt;&lt;author&gt;Park, Gyunam&lt;/author&gt;&lt;author&gt;Pegoraro, Marco&lt;/author&gt;&lt;author&gt;van Zelst, Sebastiaan J&lt;/author&gt;&lt;author&gt;van der Aalst, Wil MP&lt;/author&gt;&lt;/authors&gt;&lt;/contributors&gt;&lt;titles&gt;&lt;title&gt;Event log sampling for predictive monitoring&lt;/title&gt;&lt;secondary-title&gt;International Conference on Process Mining&lt;/secondary-title&gt;&lt;/titles&gt;&lt;pages&gt;154-166&lt;/pages&gt;&lt;dates&gt;&lt;year&gt;2021&lt;/year&gt;&lt;/dates&gt;&lt;publisher&gt;Springer International Publishing Cham&lt;/publisher&gt;&lt;urls&gt;&lt;/urls&gt;&lt;/record&gt;&lt;/Cite&gt;&lt;/EndNote&gt;</w:instrText>
      </w:r>
      <w:r w:rsidR="00FA5DD8" w:rsidRPr="00870301">
        <w:rPr>
          <w:rFonts w:ascii="Cambria" w:hAnsi="Cambria" w:cstheme="majorBidi"/>
          <w:sz w:val="20"/>
          <w:szCs w:val="20"/>
          <w:lang w:bidi="ar-EG"/>
        </w:rPr>
        <w:fldChar w:fldCharType="separate"/>
      </w:r>
      <w:r w:rsidR="00FA5DD8" w:rsidRPr="00870301">
        <w:rPr>
          <w:rFonts w:ascii="Cambria" w:hAnsi="Cambria" w:cstheme="majorBidi"/>
          <w:noProof/>
          <w:sz w:val="20"/>
          <w:szCs w:val="20"/>
          <w:lang w:bidi="ar-EG"/>
        </w:rPr>
        <w:t>(Fani Sani et al., 2021)</w:t>
      </w:r>
      <w:r w:rsidR="00FA5DD8" w:rsidRPr="00870301">
        <w:rPr>
          <w:rFonts w:ascii="Cambria" w:hAnsi="Cambria" w:cstheme="majorBidi"/>
          <w:sz w:val="20"/>
          <w:szCs w:val="20"/>
          <w:lang w:bidi="ar-EG"/>
        </w:rPr>
        <w:fldChar w:fldCharType="end"/>
      </w:r>
      <w:r w:rsidR="00FA5DD8" w:rsidRPr="00870301">
        <w:rPr>
          <w:rFonts w:ascii="Cambria" w:hAnsi="Cambria" w:cstheme="majorBidi"/>
          <w:sz w:val="20"/>
          <w:szCs w:val="20"/>
          <w:lang w:bidi="ar-EG"/>
        </w:rPr>
        <w:t>.</w:t>
      </w:r>
    </w:p>
    <w:p w14:paraId="78573BBD" w14:textId="0999248A" w:rsidR="002A03BF" w:rsidRPr="00870301" w:rsidRDefault="002A03BF" w:rsidP="00436244">
      <w:pPr>
        <w:jc w:val="lowKashida"/>
        <w:rPr>
          <w:rFonts w:ascii="Cambria" w:hAnsi="Cambria" w:cstheme="majorBidi"/>
          <w:sz w:val="24"/>
          <w:szCs w:val="24"/>
          <w:lang w:bidi="ar-EG"/>
        </w:rPr>
      </w:pPr>
      <w:proofErr w:type="spellStart"/>
      <w:r w:rsidRPr="00870301">
        <w:rPr>
          <w:rFonts w:ascii="Cambria" w:hAnsi="Cambria" w:cstheme="majorBidi"/>
          <w:sz w:val="20"/>
          <w:szCs w:val="20"/>
          <w:lang w:bidi="ar-EG"/>
        </w:rPr>
        <w:t>BoT</w:t>
      </w:r>
      <w:proofErr w:type="spellEnd"/>
      <w:r w:rsidRPr="00870301">
        <w:rPr>
          <w:rFonts w:ascii="Cambria" w:hAnsi="Cambria" w:cstheme="majorBidi"/>
          <w:sz w:val="20"/>
          <w:szCs w:val="20"/>
          <w:lang w:bidi="ar-EG"/>
        </w:rPr>
        <w:t>-SORT enhances raw detections by associating bounding boxes and class labels across frames, ensuring continuity in object tracking. The tracker utili</w:t>
      </w:r>
      <w:r w:rsidR="00591C29" w:rsidRPr="00870301">
        <w:rPr>
          <w:rFonts w:ascii="Cambria" w:hAnsi="Cambria" w:cstheme="majorBidi"/>
          <w:sz w:val="20"/>
          <w:szCs w:val="20"/>
          <w:lang w:bidi="ar-EG"/>
        </w:rPr>
        <w:t>s</w:t>
      </w:r>
      <w:r w:rsidRPr="00870301">
        <w:rPr>
          <w:rFonts w:ascii="Cambria" w:hAnsi="Cambria" w:cstheme="majorBidi"/>
          <w:sz w:val="20"/>
          <w:szCs w:val="20"/>
          <w:lang w:bidi="ar-EG"/>
        </w:rPr>
        <w:t xml:space="preserve">es </w:t>
      </w:r>
      <w:r w:rsidR="00DB7BD4" w:rsidRPr="00870301">
        <w:rPr>
          <w:rFonts w:ascii="Cambria" w:hAnsi="Cambria" w:cstheme="majorBidi"/>
          <w:sz w:val="20"/>
          <w:szCs w:val="20"/>
          <w:lang w:bidi="ar-EG"/>
        </w:rPr>
        <w:t>K</w:t>
      </w:r>
      <w:r w:rsidRPr="00870301">
        <w:rPr>
          <w:rFonts w:ascii="Cambria" w:hAnsi="Cambria" w:cstheme="majorBidi"/>
          <w:sz w:val="20"/>
          <w:szCs w:val="20"/>
          <w:lang w:bidi="ar-EG"/>
        </w:rPr>
        <w:t>alman filtering to predict future positions of objects based on motion patterns, while the Hungarian algorithm establishes associations between predicted positions and new detections. This association process is further refined using Intersection over Union (</w:t>
      </w:r>
      <w:proofErr w:type="spellStart"/>
      <w:r w:rsidRPr="00870301">
        <w:rPr>
          <w:rFonts w:ascii="Cambria" w:hAnsi="Cambria" w:cstheme="majorBidi"/>
          <w:sz w:val="20"/>
          <w:szCs w:val="20"/>
          <w:lang w:bidi="ar-EG"/>
        </w:rPr>
        <w:t>IoU</w:t>
      </w:r>
      <w:proofErr w:type="spellEnd"/>
      <w:r w:rsidRPr="00870301">
        <w:rPr>
          <w:rFonts w:ascii="Cambria" w:hAnsi="Cambria" w:cstheme="majorBidi"/>
          <w:sz w:val="20"/>
          <w:szCs w:val="20"/>
          <w:lang w:bidi="ar-EG"/>
        </w:rPr>
        <w:t>), which measures the overlap between bounding boxes. By generating unique track IDs for each object, the system facilitates the analysis of object trajectories and behavio</w:t>
      </w:r>
      <w:r w:rsidR="00803CAC" w:rsidRPr="00870301">
        <w:rPr>
          <w:rFonts w:ascii="Cambria" w:hAnsi="Cambria" w:cstheme="majorBidi"/>
          <w:sz w:val="20"/>
          <w:szCs w:val="20"/>
          <w:lang w:bidi="ar-EG"/>
        </w:rPr>
        <w:t>u</w:t>
      </w:r>
      <w:r w:rsidRPr="00870301">
        <w:rPr>
          <w:rFonts w:ascii="Cambria" w:hAnsi="Cambria" w:cstheme="majorBidi"/>
          <w:sz w:val="20"/>
          <w:szCs w:val="20"/>
          <w:lang w:bidi="ar-EG"/>
        </w:rPr>
        <w:t xml:space="preserve">rs throughout the video sequence, significantly enriching the tracking module’s output </w:t>
      </w:r>
      <w:r w:rsidR="007B1310" w:rsidRPr="00870301">
        <w:rPr>
          <w:rFonts w:ascii="Cambria" w:hAnsi="Cambria" w:cstheme="majorBidi"/>
          <w:sz w:val="20"/>
          <w:szCs w:val="20"/>
          <w:lang w:bidi="ar-EG"/>
        </w:rPr>
        <w:fldChar w:fldCharType="begin"/>
      </w:r>
      <w:r w:rsidR="007B1310" w:rsidRPr="00870301">
        <w:rPr>
          <w:rFonts w:ascii="Cambria" w:hAnsi="Cambria" w:cstheme="majorBidi"/>
          <w:sz w:val="20"/>
          <w:szCs w:val="20"/>
          <w:lang w:bidi="ar-EG"/>
        </w:rPr>
        <w:instrText xml:space="preserve"> ADDIN EN.CITE &lt;EndNote&gt;&lt;Cite&gt;&lt;Author&gt;Wojke&lt;/Author&gt;&lt;Year&gt;2017&lt;/Year&gt;&lt;RecNum&gt;57&lt;/RecNum&gt;&lt;DisplayText&gt;(Wojke, Bewley, &amp;amp; Paulus, 2017)&lt;/DisplayText&gt;&lt;record&gt;&lt;rec-number&gt;57&lt;/rec-number&gt;&lt;foreign-keys&gt;&lt;key app="EN" db-id="9w5ew52vsftav1eww2cptfz45szrzf29zst9" timestamp="1736361635"&gt;57&lt;/key&gt;&lt;/foreign-keys&gt;&lt;ref-type name="Conference Proceedings"&gt;10&lt;/ref-type&gt;&lt;contributors&gt;&lt;authors&gt;&lt;author&gt;Wojke, Nicolai&lt;/author&gt;&lt;author&gt;Bewley, Alex&lt;/author&gt;&lt;author&gt;Paulus, Dietrich&lt;/author&gt;&lt;/authors&gt;&lt;/contributors&gt;&lt;titles&gt;&lt;title&gt;Simple online and realtime tracking with a deep association metric&lt;/title&gt;&lt;secondary-title&gt;2017 IEEE international conference on image processing (ICIP)&lt;/secondary-title&gt;&lt;/titles&gt;&lt;pages&gt;3645-3649&lt;/pages&gt;&lt;dates&gt;&lt;year&gt;2017&lt;/year&gt;&lt;/dates&gt;&lt;publisher&gt;IEEE&lt;/publisher&gt;&lt;isbn&gt;1509021752&lt;/isbn&gt;&lt;urls&gt;&lt;/urls&gt;&lt;/record&gt;&lt;/Cite&gt;&lt;/EndNote&gt;</w:instrText>
      </w:r>
      <w:r w:rsidR="007B1310" w:rsidRPr="00870301">
        <w:rPr>
          <w:rFonts w:ascii="Cambria" w:hAnsi="Cambria" w:cstheme="majorBidi"/>
          <w:sz w:val="20"/>
          <w:szCs w:val="20"/>
          <w:lang w:bidi="ar-EG"/>
        </w:rPr>
        <w:fldChar w:fldCharType="separate"/>
      </w:r>
      <w:r w:rsidR="007B1310" w:rsidRPr="00870301">
        <w:rPr>
          <w:rFonts w:ascii="Cambria" w:hAnsi="Cambria" w:cstheme="majorBidi"/>
          <w:noProof/>
          <w:sz w:val="20"/>
          <w:szCs w:val="20"/>
          <w:lang w:bidi="ar-EG"/>
        </w:rPr>
        <w:t>(Wojke, Bewley, &amp; Paulus, 2017)</w:t>
      </w:r>
      <w:r w:rsidR="007B1310" w:rsidRPr="00870301">
        <w:rPr>
          <w:rFonts w:ascii="Cambria" w:hAnsi="Cambria" w:cstheme="majorBidi"/>
          <w:sz w:val="20"/>
          <w:szCs w:val="20"/>
          <w:lang w:bidi="ar-EG"/>
        </w:rPr>
        <w:fldChar w:fldCharType="end"/>
      </w:r>
      <w:r w:rsidRPr="00870301">
        <w:rPr>
          <w:rFonts w:ascii="Cambria" w:hAnsi="Cambria" w:cstheme="majorBidi"/>
          <w:sz w:val="20"/>
          <w:szCs w:val="20"/>
          <w:lang w:bidi="ar-EG"/>
        </w:rPr>
        <w:t>.</w:t>
      </w:r>
      <w:r w:rsidR="00591C29" w:rsidRPr="00870301">
        <w:rPr>
          <w:rFonts w:ascii="Cambria" w:hAnsi="Cambria" w:cstheme="majorBidi"/>
          <w:sz w:val="20"/>
          <w:szCs w:val="20"/>
          <w:lang w:bidi="ar-EG"/>
        </w:rPr>
        <w:t xml:space="preserve"> In addition to object tracking, the system extracts the pixel width of bounding boxes generated around detected objects. This measurement is integral to the distance estimation module, as it enables the calculation of proximity between the user and the detected objects. By leveraging pixel dimensions within the video frame, the system ensures precise and actionable feedback for users navigating complex environments.</w:t>
      </w:r>
    </w:p>
    <w:p w14:paraId="3E7FF1CD" w14:textId="173C1DFD" w:rsidR="00D62550" w:rsidRPr="00870301" w:rsidRDefault="00D62550" w:rsidP="00192ED7">
      <w:pPr>
        <w:rPr>
          <w:rFonts w:ascii="Cambria" w:hAnsi="Cambria"/>
          <w:b/>
          <w:bCs/>
          <w:sz w:val="20"/>
          <w:szCs w:val="20"/>
          <w:lang w:bidi="ar-EG"/>
        </w:rPr>
      </w:pPr>
      <w:r w:rsidRPr="00870301">
        <w:rPr>
          <w:rFonts w:ascii="Cambria" w:hAnsi="Cambria"/>
          <w:b/>
          <w:bCs/>
          <w:sz w:val="20"/>
          <w:szCs w:val="20"/>
          <w:lang w:bidi="ar-EG"/>
        </w:rPr>
        <w:t>3.2.3 Distance Estimation</w:t>
      </w:r>
    </w:p>
    <w:p w14:paraId="1D92D592" w14:textId="4454B467" w:rsidR="00637CD9" w:rsidRPr="00870301" w:rsidRDefault="00B949C4" w:rsidP="00B949C4">
      <w:pPr>
        <w:jc w:val="lowKashida"/>
        <w:rPr>
          <w:rFonts w:ascii="Cambria" w:hAnsi="Cambria" w:cstheme="majorBidi"/>
          <w:sz w:val="20"/>
          <w:szCs w:val="20"/>
          <w:lang w:val="en-US" w:bidi="ar-EG"/>
        </w:rPr>
      </w:pPr>
      <w:r w:rsidRPr="00870301">
        <w:rPr>
          <w:rFonts w:ascii="Cambria" w:hAnsi="Cambria" w:cstheme="majorBidi"/>
          <w:sz w:val="20"/>
          <w:szCs w:val="20"/>
          <w:lang w:bidi="ar-EG"/>
        </w:rPr>
        <w:t xml:space="preserve">The distance estimation module enhances the user’s situational awareness by calculating the proximity of detected objects using stereo depth perception provided by the </w:t>
      </w:r>
      <w:proofErr w:type="spellStart"/>
      <w:r w:rsidRPr="00870301">
        <w:rPr>
          <w:rFonts w:ascii="Cambria" w:hAnsi="Cambria" w:cstheme="majorBidi"/>
          <w:sz w:val="20"/>
          <w:szCs w:val="20"/>
          <w:lang w:bidi="ar-EG"/>
        </w:rPr>
        <w:t>Vuzix</w:t>
      </w:r>
      <w:proofErr w:type="spellEnd"/>
      <w:r w:rsidRPr="00870301">
        <w:rPr>
          <w:rFonts w:ascii="Cambria" w:hAnsi="Cambria" w:cstheme="majorBidi"/>
          <w:sz w:val="20"/>
          <w:szCs w:val="20"/>
          <w:lang w:bidi="ar-EG"/>
        </w:rPr>
        <w:t xml:space="preserve"> Blade 2. Detected objects are categori</w:t>
      </w:r>
      <w:r w:rsidR="008D1F1D" w:rsidRPr="00870301">
        <w:rPr>
          <w:rFonts w:ascii="Cambria" w:hAnsi="Cambria" w:cstheme="majorBidi"/>
          <w:sz w:val="20"/>
          <w:szCs w:val="20"/>
          <w:lang w:bidi="ar-EG"/>
        </w:rPr>
        <w:t>s</w:t>
      </w:r>
      <w:r w:rsidRPr="00870301">
        <w:rPr>
          <w:rFonts w:ascii="Cambria" w:hAnsi="Cambria" w:cstheme="majorBidi"/>
          <w:sz w:val="20"/>
          <w:szCs w:val="20"/>
          <w:lang w:bidi="ar-EG"/>
        </w:rPr>
        <w:t>ed into safety zones such as “safe,” “caution,” and “danger” based on their distance from the user. This categori</w:t>
      </w:r>
      <w:r w:rsidR="00635E5B" w:rsidRPr="00870301">
        <w:rPr>
          <w:rFonts w:ascii="Cambria" w:hAnsi="Cambria" w:cstheme="majorBidi"/>
          <w:sz w:val="20"/>
          <w:szCs w:val="20"/>
          <w:lang w:bidi="ar-EG"/>
        </w:rPr>
        <w:t>s</w:t>
      </w:r>
      <w:r w:rsidRPr="00870301">
        <w:rPr>
          <w:rFonts w:ascii="Cambria" w:hAnsi="Cambria" w:cstheme="majorBidi"/>
          <w:sz w:val="20"/>
          <w:szCs w:val="20"/>
          <w:lang w:bidi="ar-EG"/>
        </w:rPr>
        <w:t>ation enables precise and actionable feedback, allowing users to make informed decisions during navigation. The module’s integration ensures that both stationary and moving objects are accurately positioned within the user’s spatial context.</w:t>
      </w:r>
    </w:p>
    <w:p w14:paraId="6DD8EC4B" w14:textId="50AAAB2E" w:rsidR="00635E5B" w:rsidRPr="00870301" w:rsidRDefault="00635E5B" w:rsidP="000C04DC">
      <w:pPr>
        <w:jc w:val="lowKashida"/>
        <w:rPr>
          <w:rFonts w:ascii="Cambria" w:hAnsi="Cambria" w:cstheme="majorBidi"/>
          <w:sz w:val="20"/>
          <w:szCs w:val="20"/>
          <w:lang w:val="en-US" w:bidi="ar-EG"/>
        </w:rPr>
      </w:pPr>
      <w:r w:rsidRPr="00870301">
        <w:rPr>
          <w:rFonts w:ascii="Cambria" w:hAnsi="Cambria" w:cstheme="majorBidi"/>
          <w:sz w:val="20"/>
          <w:szCs w:val="20"/>
          <w:lang w:val="en-US" w:bidi="ar-EG"/>
        </w:rPr>
        <w:t>The distance between the camera and a detected object is calculated based on the relationship between the real size of the object, its size in the captured image, and the camera's focal length. During the data collection stage, the actual physical width of each object was manually measured in meters and documented. This structured data provided a reference for matching objects with their respective real-world dimensions, enabling accurate distance estimation.</w:t>
      </w:r>
    </w:p>
    <w:p w14:paraId="7FEEBD49" w14:textId="35EDE598" w:rsidR="00635E5B" w:rsidRPr="00870301" w:rsidRDefault="00635E5B" w:rsidP="00635E5B">
      <w:pPr>
        <w:jc w:val="lowKashida"/>
        <w:rPr>
          <w:rFonts w:ascii="Cambria" w:hAnsi="Cambria" w:cstheme="majorBidi"/>
          <w:sz w:val="20"/>
          <w:szCs w:val="20"/>
          <w:lang w:val="en-US" w:bidi="ar-EG"/>
        </w:rPr>
      </w:pPr>
      <w:r w:rsidRPr="00870301">
        <w:rPr>
          <w:rFonts w:ascii="Cambria" w:hAnsi="Cambria" w:cstheme="majorBidi"/>
          <w:sz w:val="20"/>
          <w:szCs w:val="20"/>
          <w:lang w:val="en-US" w:bidi="ar-EG"/>
        </w:rPr>
        <w:t>To compute the distance, the following formula was applied:</w:t>
      </w:r>
    </w:p>
    <w:p w14:paraId="4BD24F9C" w14:textId="6C743248" w:rsidR="00C85AB1" w:rsidRPr="00870301" w:rsidRDefault="00526E7A" w:rsidP="005642E2">
      <w:pPr>
        <w:jc w:val="center"/>
        <w:rPr>
          <w:rFonts w:ascii="Cambria" w:eastAsiaTheme="minorEastAsia" w:hAnsi="Cambria" w:cs="Times New Roman"/>
          <w:sz w:val="20"/>
          <w:szCs w:val="20"/>
        </w:rPr>
      </w:pPr>
      <m:oMathPara>
        <m:oMath>
          <m:r>
            <w:rPr>
              <w:rFonts w:ascii="Cambria Math" w:hAnsi="Cambria Math" w:cs="Times New Roman"/>
              <w:sz w:val="20"/>
              <w:szCs w:val="20"/>
            </w:rPr>
            <w:lastRenderedPageBreak/>
            <m:t>distance=</m:t>
          </m:r>
          <m:f>
            <m:fPr>
              <m:ctrlPr>
                <w:rPr>
                  <w:rFonts w:ascii="Cambria Math" w:hAnsi="Cambria Math" w:cs="Times New Roman"/>
                  <w:i/>
                  <w:sz w:val="20"/>
                  <w:szCs w:val="20"/>
                </w:rPr>
              </m:ctrlPr>
            </m:fPr>
            <m:num>
              <m:r>
                <w:rPr>
                  <w:rFonts w:ascii="Cambria Math" w:hAnsi="Cambria Math" w:cs="Times New Roman"/>
                  <w:sz w:val="20"/>
                  <w:szCs w:val="20"/>
                </w:rPr>
                <m:t>focal length*Actual width of the object</m:t>
              </m:r>
            </m:num>
            <m:den>
              <m:r>
                <w:rPr>
                  <w:rFonts w:ascii="Cambria Math" w:hAnsi="Cambria Math" w:cs="Times New Roman"/>
                  <w:sz w:val="20"/>
                  <w:szCs w:val="20"/>
                </w:rPr>
                <m:t>width of the object in pixel</m:t>
              </m:r>
            </m:den>
          </m:f>
        </m:oMath>
      </m:oMathPara>
    </w:p>
    <w:p w14:paraId="1AB6C6CE" w14:textId="63EDFDEB" w:rsidR="00526E7A" w:rsidRPr="00870301" w:rsidRDefault="3A8FBC87" w:rsidP="3A8FBC87">
      <w:pPr>
        <w:jc w:val="lowKashida"/>
        <w:rPr>
          <w:rFonts w:ascii="Cambria" w:hAnsi="Cambria" w:cstheme="majorBidi"/>
          <w:sz w:val="20"/>
          <w:szCs w:val="20"/>
          <w:lang w:val="en-US" w:bidi="ar-EG"/>
        </w:rPr>
      </w:pPr>
      <w:r w:rsidRPr="00870301">
        <w:rPr>
          <w:rFonts w:ascii="Cambria" w:hAnsi="Cambria" w:cstheme="majorBidi"/>
          <w:sz w:val="20"/>
          <w:szCs w:val="20"/>
          <w:lang w:val="en-US" w:bidi="ar-EG"/>
        </w:rPr>
        <w:t>This formula illustrates how the apparent size of an object in pixels inversely correlates with its distance from the camera. As the object moves closer to the camera, its pixel width increases, resulting in a shorter calculated distance. Conversely, as the object moves farther away, its pixel width decreases, leading to a longer estimated distance – as depicted in Appendix Figure E. The method ensures precise spatial awareness by leveraging these principles for real-time applications. This geometric approach assumes a calibrated camera and known object dimensions (Object dimensions were recorded during data collection</w:t>
      </w:r>
      <w:proofErr w:type="gramStart"/>
      <w:r w:rsidRPr="00870301">
        <w:rPr>
          <w:rFonts w:ascii="Cambria" w:hAnsi="Cambria" w:cstheme="majorBidi"/>
          <w:sz w:val="20"/>
          <w:szCs w:val="20"/>
          <w:lang w:val="en-US" w:bidi="ar-EG"/>
        </w:rPr>
        <w:t>), and</w:t>
      </w:r>
      <w:proofErr w:type="gramEnd"/>
      <w:r w:rsidRPr="00870301">
        <w:rPr>
          <w:rFonts w:ascii="Cambria" w:hAnsi="Cambria" w:cstheme="majorBidi"/>
          <w:sz w:val="20"/>
          <w:szCs w:val="20"/>
          <w:lang w:val="en-US" w:bidi="ar-EG"/>
        </w:rPr>
        <w:t xml:space="preserve"> has been widely used in classical computer vision applications for its simplicity and efficiency (Hartley &amp; Zisserman, 2004; </w:t>
      </w:r>
      <w:proofErr w:type="spellStart"/>
      <w:r w:rsidRPr="00870301">
        <w:rPr>
          <w:rFonts w:ascii="Cambria" w:hAnsi="Cambria" w:cstheme="majorBidi"/>
          <w:sz w:val="20"/>
          <w:szCs w:val="20"/>
          <w:lang w:val="en-US" w:bidi="ar-EG"/>
        </w:rPr>
        <w:t>Szeliski</w:t>
      </w:r>
      <w:proofErr w:type="spellEnd"/>
      <w:r w:rsidRPr="00870301">
        <w:rPr>
          <w:rFonts w:ascii="Cambria" w:hAnsi="Cambria" w:cstheme="majorBidi"/>
          <w:sz w:val="20"/>
          <w:szCs w:val="20"/>
          <w:lang w:val="en-US" w:bidi="ar-EG"/>
        </w:rPr>
        <w:t xml:space="preserve">, 2010). While advanced methods such as monocular depth estimation using deep convolutional networks (e.g., Eigen et al., 2014) and triangulation via stereo vision provide greater accuracy, they demand higher computational resources and additional hardware, which are less suitable for real-time, on-device processing. The primary focus of this work is on enhancing user safety through robust object detection using YOLOv8, </w:t>
      </w:r>
      <w:r w:rsidR="00DE2C53">
        <w:rPr>
          <w:rFonts w:ascii="Cambria" w:hAnsi="Cambria" w:cstheme="majorBidi"/>
          <w:sz w:val="20"/>
          <w:szCs w:val="20"/>
          <w:lang w:val="en-US" w:bidi="ar-EG"/>
        </w:rPr>
        <w:t>s</w:t>
      </w:r>
      <w:r w:rsidRPr="00870301">
        <w:rPr>
          <w:rFonts w:ascii="Cambria" w:hAnsi="Cambria" w:cstheme="majorBidi"/>
          <w:sz w:val="20"/>
          <w:szCs w:val="20"/>
          <w:lang w:val="en-US" w:bidi="ar-EG"/>
        </w:rPr>
        <w:t xml:space="preserve">o a lightweight distance calculation technique was </w:t>
      </w:r>
      <w:proofErr w:type="spellStart"/>
      <w:r w:rsidRPr="00870301">
        <w:rPr>
          <w:rFonts w:ascii="Cambria" w:hAnsi="Cambria" w:cstheme="majorBidi"/>
          <w:sz w:val="20"/>
          <w:szCs w:val="20"/>
          <w:lang w:val="en-US" w:bidi="ar-EG"/>
        </w:rPr>
        <w:t>prioriti</w:t>
      </w:r>
      <w:r w:rsidR="00DE2C53">
        <w:rPr>
          <w:rFonts w:ascii="Cambria" w:hAnsi="Cambria" w:cstheme="majorBidi"/>
          <w:sz w:val="20"/>
          <w:szCs w:val="20"/>
          <w:lang w:val="en-US" w:bidi="ar-EG"/>
        </w:rPr>
        <w:t>sed</w:t>
      </w:r>
      <w:proofErr w:type="spellEnd"/>
      <w:r w:rsidR="00DE2C53">
        <w:rPr>
          <w:rFonts w:ascii="Cambria" w:hAnsi="Cambria" w:cstheme="majorBidi"/>
          <w:sz w:val="20"/>
          <w:szCs w:val="20"/>
          <w:lang w:val="en-US" w:bidi="ar-EG"/>
        </w:rPr>
        <w:t>,</w:t>
      </w:r>
      <w:r w:rsidRPr="00870301">
        <w:rPr>
          <w:rFonts w:ascii="Cambria" w:hAnsi="Cambria" w:cstheme="majorBidi"/>
          <w:sz w:val="20"/>
          <w:szCs w:val="20"/>
          <w:lang w:val="en-US" w:bidi="ar-EG"/>
        </w:rPr>
        <w:t xml:space="preserve"> which is suitable for edge devices. However, future extensions of this work could explore hybrid approaches that combine learning-based monocular depth estimation with geometric priors for improved accuracy under varied conditions.</w:t>
      </w:r>
    </w:p>
    <w:p w14:paraId="2CB08F41" w14:textId="1FE1C95E" w:rsidR="00D62550" w:rsidRPr="00870301" w:rsidRDefault="00D62550" w:rsidP="00220279">
      <w:pPr>
        <w:rPr>
          <w:rFonts w:ascii="Cambria" w:hAnsi="Cambria"/>
          <w:b/>
          <w:bCs/>
          <w:sz w:val="20"/>
          <w:szCs w:val="20"/>
          <w:lang w:bidi="ar-EG"/>
        </w:rPr>
      </w:pPr>
      <w:r w:rsidRPr="00870301">
        <w:rPr>
          <w:rFonts w:ascii="Cambria" w:hAnsi="Cambria"/>
          <w:b/>
          <w:bCs/>
          <w:sz w:val="20"/>
          <w:szCs w:val="20"/>
          <w:lang w:bidi="ar-EG"/>
        </w:rPr>
        <w:t>3.</w:t>
      </w:r>
      <w:r w:rsidR="00DE2C53">
        <w:rPr>
          <w:rFonts w:ascii="Cambria" w:hAnsi="Cambria"/>
          <w:b/>
          <w:bCs/>
          <w:sz w:val="20"/>
          <w:szCs w:val="20"/>
          <w:lang w:bidi="ar-EG"/>
        </w:rPr>
        <w:t>3</w:t>
      </w:r>
      <w:r w:rsidRPr="00870301">
        <w:rPr>
          <w:rFonts w:ascii="Cambria" w:hAnsi="Cambria"/>
          <w:b/>
          <w:bCs/>
          <w:sz w:val="20"/>
          <w:szCs w:val="20"/>
          <w:lang w:bidi="ar-EG"/>
        </w:rPr>
        <w:t>.4 OCR</w:t>
      </w:r>
      <w:r w:rsidR="00DE2C53">
        <w:rPr>
          <w:rFonts w:ascii="Cambria" w:hAnsi="Cambria"/>
          <w:b/>
          <w:bCs/>
          <w:sz w:val="20"/>
          <w:szCs w:val="20"/>
          <w:lang w:bidi="ar-EG"/>
        </w:rPr>
        <w:t xml:space="preserve"> Implementation</w:t>
      </w:r>
    </w:p>
    <w:p w14:paraId="4F14D68F" w14:textId="6E06703F" w:rsidR="00B949C4" w:rsidRPr="00870301" w:rsidRDefault="00B949C4" w:rsidP="00B949C4">
      <w:pPr>
        <w:jc w:val="lowKashida"/>
        <w:rPr>
          <w:rFonts w:ascii="Cambria" w:hAnsi="Cambria" w:cstheme="majorBidi"/>
          <w:sz w:val="20"/>
          <w:szCs w:val="20"/>
          <w:lang w:bidi="ar-EG"/>
        </w:rPr>
      </w:pPr>
      <w:r w:rsidRPr="00870301">
        <w:rPr>
          <w:rFonts w:ascii="Cambria" w:hAnsi="Cambria" w:cstheme="majorBidi"/>
          <w:sz w:val="20"/>
          <w:szCs w:val="20"/>
          <w:lang w:bidi="ar-EG"/>
        </w:rPr>
        <w:t>The OCR module utili</w:t>
      </w:r>
      <w:r w:rsidR="00D21906" w:rsidRPr="00870301">
        <w:rPr>
          <w:rFonts w:ascii="Cambria" w:hAnsi="Cambria" w:cstheme="majorBidi"/>
          <w:sz w:val="20"/>
          <w:szCs w:val="20"/>
          <w:lang w:bidi="ar-EG"/>
        </w:rPr>
        <w:t>s</w:t>
      </w:r>
      <w:r w:rsidRPr="00870301">
        <w:rPr>
          <w:rFonts w:ascii="Cambria" w:hAnsi="Cambria" w:cstheme="majorBidi"/>
          <w:sz w:val="20"/>
          <w:szCs w:val="20"/>
          <w:lang w:bidi="ar-EG"/>
        </w:rPr>
        <w:t>es Azure Vision services to extract textual information from detected regions and convert it into audio feedback. This capability allows visually impaired users to access critical textual information from signs, documents, or digital screens. The module processes text in multiple languages and fonts, ensuring versatility and reliability across various environments. Audio output is seamlessly integrated with the Microsoft Cognitive Speech Service, which translates textual data into natural, human-like speech.</w:t>
      </w:r>
    </w:p>
    <w:p w14:paraId="4019B7A9" w14:textId="3E1DE200" w:rsidR="00D62550" w:rsidRPr="00870301" w:rsidRDefault="00D62550" w:rsidP="00D62550">
      <w:pPr>
        <w:rPr>
          <w:rFonts w:ascii="Cambria" w:hAnsi="Cambria"/>
          <w:b/>
          <w:bCs/>
          <w:lang w:bidi="ar-EG"/>
        </w:rPr>
      </w:pPr>
      <w:r w:rsidRPr="00870301">
        <w:rPr>
          <w:rFonts w:ascii="Cambria" w:hAnsi="Cambria"/>
          <w:b/>
          <w:bCs/>
          <w:lang w:bidi="ar-EG"/>
        </w:rPr>
        <w:t>3.</w:t>
      </w:r>
      <w:r w:rsidR="000D2646">
        <w:rPr>
          <w:rFonts w:ascii="Cambria" w:hAnsi="Cambria"/>
          <w:b/>
          <w:bCs/>
          <w:lang w:bidi="ar-EG"/>
        </w:rPr>
        <w:t>4</w:t>
      </w:r>
      <w:r w:rsidRPr="00870301">
        <w:rPr>
          <w:rFonts w:ascii="Cambria" w:hAnsi="Cambria"/>
          <w:b/>
          <w:bCs/>
          <w:lang w:bidi="ar-EG"/>
        </w:rPr>
        <w:t xml:space="preserve"> Technology Stacks</w:t>
      </w:r>
    </w:p>
    <w:p w14:paraId="07C8444A" w14:textId="013406EC" w:rsidR="00EC08F0" w:rsidRPr="00870301" w:rsidRDefault="00EC08F0" w:rsidP="00EC08F0">
      <w:pPr>
        <w:jc w:val="lowKashida"/>
        <w:rPr>
          <w:rFonts w:ascii="Cambria" w:hAnsi="Cambria" w:cstheme="majorBidi"/>
          <w:sz w:val="20"/>
          <w:szCs w:val="20"/>
          <w:lang w:bidi="ar-EG"/>
        </w:rPr>
      </w:pPr>
      <w:r w:rsidRPr="00870301">
        <w:rPr>
          <w:rFonts w:ascii="Cambria" w:hAnsi="Cambria" w:cstheme="majorBidi"/>
          <w:sz w:val="20"/>
          <w:szCs w:val="20"/>
          <w:lang w:bidi="ar-EG"/>
        </w:rPr>
        <w:t xml:space="preserve">The system leverages cutting-edge hardware and software technologies to ensure real-time performance and scalability. The </w:t>
      </w:r>
      <w:proofErr w:type="spellStart"/>
      <w:r w:rsidRPr="00870301">
        <w:rPr>
          <w:rFonts w:ascii="Cambria" w:hAnsi="Cambria" w:cstheme="majorBidi"/>
          <w:sz w:val="20"/>
          <w:szCs w:val="20"/>
          <w:lang w:bidi="ar-EG"/>
        </w:rPr>
        <w:t>Vuzix</w:t>
      </w:r>
      <w:proofErr w:type="spellEnd"/>
      <w:r w:rsidRPr="00870301">
        <w:rPr>
          <w:rFonts w:ascii="Cambria" w:hAnsi="Cambria" w:cstheme="majorBidi"/>
          <w:sz w:val="20"/>
          <w:szCs w:val="20"/>
          <w:lang w:bidi="ar-EG"/>
        </w:rPr>
        <w:t xml:space="preserve"> Blade 2 smart glasses serve as the primary hardware interface, capturing live video streams and delivering processed audio feedback. Object detection and tracking are managed using TensorFlow and OpenCV, while Azure Vision provides robust OCR capabilities. Python serves as the core programming language for implementing the system’s modules, enabling modularity and extensibility. The use of WebSocket connections ensures low-latency communication between the smart glasses and the object detection server, while HTTP connections facilitate seamless integration with Azure cloud services.</w:t>
      </w:r>
    </w:p>
    <w:p w14:paraId="7264E1B4" w14:textId="77777777" w:rsidR="00ED5314" w:rsidRPr="00870301" w:rsidRDefault="00ED5314" w:rsidP="00ED5314">
      <w:pPr>
        <w:jc w:val="lowKashida"/>
        <w:rPr>
          <w:rFonts w:ascii="Cambria" w:hAnsi="Cambria" w:cstheme="majorBidi"/>
          <w:sz w:val="20"/>
          <w:szCs w:val="20"/>
          <w:lang w:bidi="ar-EG"/>
        </w:rPr>
      </w:pPr>
      <w:r w:rsidRPr="00870301">
        <w:rPr>
          <w:rFonts w:ascii="Cambria" w:hAnsi="Cambria" w:cstheme="majorBidi"/>
          <w:sz w:val="20"/>
          <w:szCs w:val="20"/>
          <w:lang w:bidi="ar-EG"/>
        </w:rPr>
        <w:t>The development process follows an iterative approach, ensuring scalability, robustness, and accuracy across all system components.</w:t>
      </w:r>
    </w:p>
    <w:p w14:paraId="3450F184" w14:textId="53939178" w:rsidR="00ED5314" w:rsidRPr="00870301" w:rsidRDefault="00ED5314" w:rsidP="00220279">
      <w:pPr>
        <w:rPr>
          <w:rFonts w:ascii="Cambria" w:hAnsi="Cambria"/>
          <w:b/>
          <w:bCs/>
          <w:sz w:val="20"/>
          <w:szCs w:val="20"/>
          <w:lang w:bidi="ar-EG"/>
        </w:rPr>
      </w:pPr>
      <w:r w:rsidRPr="00870301">
        <w:rPr>
          <w:rFonts w:ascii="Cambria" w:hAnsi="Cambria"/>
          <w:b/>
          <w:bCs/>
          <w:sz w:val="20"/>
          <w:szCs w:val="20"/>
          <w:lang w:bidi="ar-EG"/>
        </w:rPr>
        <w:t xml:space="preserve">3.4.1 </w:t>
      </w:r>
      <w:r w:rsidR="009D0FFC" w:rsidRPr="00870301">
        <w:rPr>
          <w:rFonts w:ascii="Cambria" w:hAnsi="Cambria"/>
          <w:b/>
          <w:bCs/>
          <w:sz w:val="20"/>
          <w:szCs w:val="20"/>
          <w:lang w:bidi="ar-EG"/>
        </w:rPr>
        <w:t xml:space="preserve">Data Collection and </w:t>
      </w:r>
      <w:r w:rsidR="007E6E06">
        <w:rPr>
          <w:rFonts w:ascii="Cambria" w:hAnsi="Cambria"/>
          <w:b/>
          <w:bCs/>
          <w:sz w:val="20"/>
          <w:szCs w:val="20"/>
          <w:lang w:bidi="ar-EG"/>
        </w:rPr>
        <w:t>Annotation</w:t>
      </w:r>
    </w:p>
    <w:p w14:paraId="4C9C0C0D" w14:textId="05C38249" w:rsidR="003A5A61" w:rsidRPr="00870301" w:rsidRDefault="00B13075" w:rsidP="006C35DC">
      <w:pPr>
        <w:jc w:val="lowKashida"/>
        <w:rPr>
          <w:rFonts w:ascii="Cambria" w:hAnsi="Cambria" w:cstheme="majorBidi"/>
          <w:noProof/>
          <w:sz w:val="18"/>
          <w:szCs w:val="18"/>
          <w:lang w:val="en-US" w:bidi="ar-EG"/>
        </w:rPr>
      </w:pPr>
      <w:r w:rsidRPr="00870301">
        <w:rPr>
          <w:rFonts w:ascii="Cambria" w:hAnsi="Cambria" w:cstheme="majorBidi"/>
          <w:noProof/>
          <w:sz w:val="20"/>
          <w:szCs w:val="20"/>
          <w:lang w:val="en-US" w:bidi="ar-EG"/>
        </w:rPr>
        <w:t xml:space="preserve">The development process began by constructing a diverse dataset designed to enhance navigation safety for visually impaired individuals within the university campus. Data was specifically gathered from areas with a higher likelihood of obstacles that could pose risks. </w:t>
      </w:r>
      <w:r w:rsidR="006C35DC" w:rsidRPr="006C35DC">
        <w:rPr>
          <w:rFonts w:ascii="Cambria" w:hAnsi="Cambria" w:cstheme="majorBidi"/>
          <w:noProof/>
          <w:sz w:val="20"/>
          <w:szCs w:val="20"/>
          <w:lang w:bidi="ar-EG"/>
        </w:rPr>
        <w:t>Video recordings were conducted under varying lighting and weather conditions, including sunny periods, overcast skies, light rain, and low-light scenarios such as late afternoon and sunset. This ensured that the dataset reflected typical outdoor variability—including adverse conditions—likely to influence the performance of the system's 'Safe Walk' feature.</w:t>
      </w:r>
      <w:r w:rsidR="006C35DC">
        <w:rPr>
          <w:rFonts w:ascii="Cambria" w:hAnsi="Cambria" w:cstheme="majorBidi"/>
          <w:noProof/>
          <w:sz w:val="20"/>
          <w:szCs w:val="20"/>
          <w:lang w:bidi="ar-EG"/>
        </w:rPr>
        <w:t xml:space="preserve"> </w:t>
      </w:r>
      <w:r w:rsidRPr="00870301">
        <w:rPr>
          <w:rFonts w:ascii="Cambria" w:hAnsi="Cambria" w:cstheme="majorBidi"/>
          <w:noProof/>
          <w:sz w:val="20"/>
          <w:szCs w:val="20"/>
          <w:lang w:val="en-US" w:bidi="ar-EG"/>
        </w:rPr>
        <w:t>A total of ten videos were recorded, with an equal split between the two lighting conditions. This ensured that the dataset reflected typical outdoor lighting variability likely to influence the performance of the system’s “Safe Walk” feature.</w:t>
      </w:r>
      <w:r w:rsidR="00AC33F2" w:rsidRPr="00870301">
        <w:rPr>
          <w:rFonts w:ascii="Cambria" w:hAnsi="Cambria" w:cstheme="majorBidi"/>
          <w:noProof/>
          <w:sz w:val="20"/>
          <w:szCs w:val="20"/>
          <w:lang w:val="en-US" w:bidi="ar-EG"/>
        </w:rPr>
        <w:t xml:space="preserve"> </w:t>
      </w:r>
      <w:r w:rsidRPr="00870301">
        <w:rPr>
          <w:rFonts w:ascii="Cambria" w:hAnsi="Cambria" w:cstheme="majorBidi"/>
          <w:noProof/>
          <w:sz w:val="20"/>
          <w:szCs w:val="20"/>
          <w:lang w:val="en-US" w:bidi="ar-EG"/>
        </w:rPr>
        <w:t xml:space="preserve">The dataset focused on common obstacles within campus environments, such as </w:t>
      </w:r>
      <w:r w:rsidR="00AC33F2" w:rsidRPr="00870301">
        <w:rPr>
          <w:rFonts w:ascii="Cambria" w:hAnsi="Cambria" w:cstheme="majorBidi"/>
          <w:noProof/>
          <w:sz w:val="20"/>
          <w:szCs w:val="20"/>
          <w:lang w:val="en-US" w:bidi="ar-EG"/>
        </w:rPr>
        <w:t>‘</w:t>
      </w:r>
      <w:r w:rsidRPr="00870301">
        <w:rPr>
          <w:rFonts w:ascii="Cambria" w:hAnsi="Cambria" w:cstheme="majorBidi"/>
          <w:noProof/>
          <w:sz w:val="20"/>
          <w:szCs w:val="20"/>
          <w:lang w:val="en-US" w:bidi="ar-EG"/>
        </w:rPr>
        <w:t>benches</w:t>
      </w:r>
      <w:r w:rsidR="00AC33F2" w:rsidRPr="00870301">
        <w:rPr>
          <w:rFonts w:ascii="Cambria" w:hAnsi="Cambria" w:cstheme="majorBidi"/>
          <w:noProof/>
          <w:sz w:val="20"/>
          <w:szCs w:val="20"/>
          <w:lang w:val="en-US" w:bidi="ar-EG"/>
        </w:rPr>
        <w:t>’</w:t>
      </w:r>
      <w:r w:rsidRPr="00870301">
        <w:rPr>
          <w:rFonts w:ascii="Cambria" w:hAnsi="Cambria" w:cstheme="majorBidi"/>
          <w:noProof/>
          <w:sz w:val="20"/>
          <w:szCs w:val="20"/>
          <w:lang w:val="en-US" w:bidi="ar-EG"/>
        </w:rPr>
        <w:t xml:space="preserve">, </w:t>
      </w:r>
      <w:r w:rsidR="00AC33F2" w:rsidRPr="00870301">
        <w:rPr>
          <w:rFonts w:ascii="Cambria" w:hAnsi="Cambria" w:cstheme="majorBidi"/>
          <w:noProof/>
          <w:sz w:val="20"/>
          <w:szCs w:val="20"/>
          <w:lang w:val="en-US" w:bidi="ar-EG"/>
        </w:rPr>
        <w:t>‘</w:t>
      </w:r>
      <w:r w:rsidRPr="00870301">
        <w:rPr>
          <w:rFonts w:ascii="Cambria" w:hAnsi="Cambria" w:cstheme="majorBidi"/>
          <w:noProof/>
          <w:sz w:val="20"/>
          <w:szCs w:val="20"/>
          <w:lang w:val="en-US" w:bidi="ar-EG"/>
        </w:rPr>
        <w:t>streetlights</w:t>
      </w:r>
      <w:r w:rsidR="00AC33F2" w:rsidRPr="00870301">
        <w:rPr>
          <w:rFonts w:ascii="Cambria" w:hAnsi="Cambria" w:cstheme="majorBidi"/>
          <w:noProof/>
          <w:sz w:val="20"/>
          <w:szCs w:val="20"/>
          <w:lang w:val="en-US" w:bidi="ar-EG"/>
        </w:rPr>
        <w:t>’</w:t>
      </w:r>
      <w:r w:rsidRPr="00870301">
        <w:rPr>
          <w:rFonts w:ascii="Cambria" w:hAnsi="Cambria" w:cstheme="majorBidi"/>
          <w:noProof/>
          <w:sz w:val="20"/>
          <w:szCs w:val="20"/>
          <w:lang w:val="en-US" w:bidi="ar-EG"/>
        </w:rPr>
        <w:t xml:space="preserve">, </w:t>
      </w:r>
      <w:r w:rsidR="00AC33F2" w:rsidRPr="00870301">
        <w:rPr>
          <w:rFonts w:ascii="Cambria" w:hAnsi="Cambria" w:cstheme="majorBidi"/>
          <w:noProof/>
          <w:sz w:val="20"/>
          <w:szCs w:val="20"/>
          <w:lang w:val="en-US" w:bidi="ar-EG"/>
        </w:rPr>
        <w:t>‘</w:t>
      </w:r>
      <w:r w:rsidRPr="00870301">
        <w:rPr>
          <w:rFonts w:ascii="Cambria" w:hAnsi="Cambria" w:cstheme="majorBidi"/>
          <w:noProof/>
          <w:sz w:val="20"/>
          <w:szCs w:val="20"/>
          <w:lang w:val="en-US" w:bidi="ar-EG"/>
        </w:rPr>
        <w:t>bollards</w:t>
      </w:r>
      <w:r w:rsidR="00AC33F2" w:rsidRPr="00870301">
        <w:rPr>
          <w:rFonts w:ascii="Cambria" w:hAnsi="Cambria" w:cstheme="majorBidi"/>
          <w:noProof/>
          <w:sz w:val="20"/>
          <w:szCs w:val="20"/>
          <w:lang w:val="en-US" w:bidi="ar-EG"/>
        </w:rPr>
        <w:t>’</w:t>
      </w:r>
      <w:r w:rsidRPr="00870301">
        <w:rPr>
          <w:rFonts w:ascii="Cambria" w:hAnsi="Cambria" w:cstheme="majorBidi"/>
          <w:noProof/>
          <w:sz w:val="20"/>
          <w:szCs w:val="20"/>
          <w:lang w:val="en-US" w:bidi="ar-EG"/>
        </w:rPr>
        <w:t xml:space="preserve">, </w:t>
      </w:r>
      <w:r w:rsidR="00AC33F2" w:rsidRPr="00870301">
        <w:rPr>
          <w:rFonts w:ascii="Cambria" w:hAnsi="Cambria" w:cstheme="majorBidi"/>
          <w:noProof/>
          <w:sz w:val="20"/>
          <w:szCs w:val="20"/>
          <w:lang w:val="en-US" w:bidi="ar-EG"/>
        </w:rPr>
        <w:t>‘metal-</w:t>
      </w:r>
      <w:r w:rsidRPr="00870301">
        <w:rPr>
          <w:rFonts w:ascii="Cambria" w:hAnsi="Cambria" w:cstheme="majorBidi"/>
          <w:noProof/>
          <w:sz w:val="20"/>
          <w:szCs w:val="20"/>
          <w:lang w:val="en-US" w:bidi="ar-EG"/>
        </w:rPr>
        <w:t>pedestrian</w:t>
      </w:r>
      <w:r w:rsidR="00AC33F2" w:rsidRPr="00870301">
        <w:rPr>
          <w:rFonts w:ascii="Cambria" w:hAnsi="Cambria" w:cstheme="majorBidi"/>
          <w:noProof/>
          <w:sz w:val="20"/>
          <w:szCs w:val="20"/>
          <w:lang w:val="en-US" w:bidi="ar-EG"/>
        </w:rPr>
        <w:t>-</w:t>
      </w:r>
      <w:r w:rsidRPr="00870301">
        <w:rPr>
          <w:rFonts w:ascii="Cambria" w:hAnsi="Cambria" w:cstheme="majorBidi"/>
          <w:noProof/>
          <w:sz w:val="20"/>
          <w:szCs w:val="20"/>
          <w:lang w:val="en-US" w:bidi="ar-EG"/>
        </w:rPr>
        <w:t>guardrails</w:t>
      </w:r>
      <w:r w:rsidR="00AC33F2" w:rsidRPr="00870301">
        <w:rPr>
          <w:rFonts w:ascii="Cambria" w:hAnsi="Cambria" w:cstheme="majorBidi"/>
          <w:noProof/>
          <w:sz w:val="20"/>
          <w:szCs w:val="20"/>
          <w:lang w:val="en-US" w:bidi="ar-EG"/>
        </w:rPr>
        <w:t>’</w:t>
      </w:r>
      <w:r w:rsidRPr="00870301">
        <w:rPr>
          <w:rFonts w:ascii="Cambria" w:hAnsi="Cambria" w:cstheme="majorBidi"/>
          <w:noProof/>
          <w:sz w:val="20"/>
          <w:szCs w:val="20"/>
          <w:lang w:val="en-US" w:bidi="ar-EG"/>
        </w:rPr>
        <w:t xml:space="preserve">, and </w:t>
      </w:r>
      <w:r w:rsidR="00AC33F2" w:rsidRPr="00870301">
        <w:rPr>
          <w:rFonts w:ascii="Cambria" w:hAnsi="Cambria" w:cstheme="majorBidi"/>
          <w:noProof/>
          <w:sz w:val="20"/>
          <w:szCs w:val="20"/>
          <w:lang w:val="en-US" w:bidi="ar-EG"/>
        </w:rPr>
        <w:t>‘</w:t>
      </w:r>
      <w:r w:rsidRPr="00870301">
        <w:rPr>
          <w:rFonts w:ascii="Cambria" w:hAnsi="Cambria" w:cstheme="majorBidi"/>
          <w:noProof/>
          <w:sz w:val="20"/>
          <w:szCs w:val="20"/>
          <w:lang w:val="en-US" w:bidi="ar-EG"/>
        </w:rPr>
        <w:t>trash cans</w:t>
      </w:r>
      <w:r w:rsidR="00AC33F2" w:rsidRPr="00870301">
        <w:rPr>
          <w:rFonts w:ascii="Cambria" w:hAnsi="Cambria" w:cstheme="majorBidi"/>
          <w:noProof/>
          <w:sz w:val="20"/>
          <w:szCs w:val="20"/>
          <w:lang w:val="en-US" w:bidi="ar-EG"/>
        </w:rPr>
        <w:t>’</w:t>
      </w:r>
      <w:r w:rsidRPr="00870301">
        <w:rPr>
          <w:rFonts w:ascii="Cambria" w:hAnsi="Cambria" w:cstheme="majorBidi"/>
          <w:noProof/>
          <w:sz w:val="20"/>
          <w:szCs w:val="20"/>
          <w:lang w:val="en-US" w:bidi="ar-EG"/>
        </w:rPr>
        <w:t>. These objects were meticulously categori</w:t>
      </w:r>
      <w:r w:rsidR="00757CA9" w:rsidRPr="00870301">
        <w:rPr>
          <w:rFonts w:ascii="Cambria" w:hAnsi="Cambria" w:cstheme="majorBidi"/>
          <w:noProof/>
          <w:sz w:val="20"/>
          <w:szCs w:val="20"/>
          <w:lang w:val="en-US" w:bidi="ar-EG"/>
        </w:rPr>
        <w:t>s</w:t>
      </w:r>
      <w:r w:rsidRPr="00870301">
        <w:rPr>
          <w:rFonts w:ascii="Cambria" w:hAnsi="Cambria" w:cstheme="majorBidi"/>
          <w:noProof/>
          <w:sz w:val="20"/>
          <w:szCs w:val="20"/>
          <w:lang w:val="en-US" w:bidi="ar-EG"/>
        </w:rPr>
        <w:t>ed to represent real-life challenges that visually impaired individuals might face. The dataset contained an average</w:t>
      </w:r>
      <w:r w:rsidR="00FC79E1" w:rsidRPr="00870301">
        <w:rPr>
          <w:rFonts w:ascii="Cambria" w:hAnsi="Cambria" w:cstheme="majorBidi"/>
          <w:noProof/>
          <w:sz w:val="20"/>
          <w:szCs w:val="20"/>
          <w:lang w:val="en-US" w:bidi="ar-EG"/>
        </w:rPr>
        <w:t xml:space="preserve"> image size </w:t>
      </w:r>
      <w:r w:rsidR="00254B7C" w:rsidRPr="00870301">
        <w:rPr>
          <w:rFonts w:ascii="Cambria" w:hAnsi="Cambria" w:cstheme="majorBidi"/>
          <w:noProof/>
          <w:sz w:val="20"/>
          <w:szCs w:val="20"/>
          <w:lang w:val="en-US" w:bidi="ar-EG"/>
        </w:rPr>
        <w:t>of</w:t>
      </w:r>
      <w:r w:rsidR="00FC79E1" w:rsidRPr="00870301">
        <w:rPr>
          <w:rFonts w:ascii="Cambria" w:hAnsi="Cambria" w:cstheme="majorBidi"/>
          <w:noProof/>
          <w:sz w:val="20"/>
          <w:szCs w:val="20"/>
          <w:lang w:val="en-US" w:bidi="ar-EG"/>
        </w:rPr>
        <w:t xml:space="preserve"> 8.29 megapi</w:t>
      </w:r>
      <w:r w:rsidR="00803CAC" w:rsidRPr="00870301">
        <w:rPr>
          <w:rFonts w:ascii="Cambria" w:hAnsi="Cambria" w:cstheme="majorBidi"/>
          <w:noProof/>
          <w:sz w:val="20"/>
          <w:szCs w:val="20"/>
          <w:lang w:val="en-US" w:bidi="ar-EG"/>
        </w:rPr>
        <w:t>x</w:t>
      </w:r>
      <w:r w:rsidR="00FC79E1" w:rsidRPr="00870301">
        <w:rPr>
          <w:rFonts w:ascii="Cambria" w:hAnsi="Cambria" w:cstheme="majorBidi"/>
          <w:noProof/>
          <w:sz w:val="20"/>
          <w:szCs w:val="20"/>
          <w:lang w:val="en-US" w:bidi="ar-EG"/>
        </w:rPr>
        <w:t>els, with a median</w:t>
      </w:r>
      <w:r w:rsidRPr="00870301">
        <w:rPr>
          <w:rFonts w:ascii="Cambria" w:hAnsi="Cambria" w:cstheme="majorBidi"/>
          <w:noProof/>
          <w:sz w:val="20"/>
          <w:szCs w:val="20"/>
          <w:lang w:val="en-US" w:bidi="ar-EG"/>
        </w:rPr>
        <w:t xml:space="preserve"> image resolution of 2160 by 3840 pixels, </w:t>
      </w:r>
      <w:r w:rsidR="00254B7C" w:rsidRPr="00870301">
        <w:rPr>
          <w:rFonts w:ascii="Cambria" w:hAnsi="Cambria" w:cstheme="majorBidi"/>
          <w:noProof/>
          <w:sz w:val="20"/>
          <w:szCs w:val="20"/>
          <w:lang w:val="en-US" w:bidi="ar-EG"/>
        </w:rPr>
        <w:t>and</w:t>
      </w:r>
      <w:r w:rsidRPr="00870301">
        <w:rPr>
          <w:rFonts w:ascii="Cambria" w:hAnsi="Cambria" w:cstheme="majorBidi"/>
          <w:noProof/>
          <w:sz w:val="20"/>
          <w:szCs w:val="20"/>
          <w:lang w:val="en-US" w:bidi="ar-EG"/>
        </w:rPr>
        <w:t xml:space="preserve"> a total of 15,951 annotations covering all object categories</w:t>
      </w:r>
      <w:r w:rsidR="000E2774" w:rsidRPr="00870301">
        <w:rPr>
          <w:rFonts w:ascii="Cambria" w:hAnsi="Cambria" w:cstheme="majorBidi"/>
          <w:noProof/>
          <w:sz w:val="20"/>
          <w:szCs w:val="20"/>
          <w:lang w:val="en-US" w:bidi="ar-EG"/>
        </w:rPr>
        <w:t xml:space="preserve"> – </w:t>
      </w:r>
      <w:r w:rsidR="000E2774" w:rsidRPr="00870301">
        <w:rPr>
          <w:rFonts w:ascii="Cambria" w:hAnsi="Cambria" w:cstheme="majorBidi"/>
          <w:noProof/>
          <w:sz w:val="20"/>
          <w:szCs w:val="20"/>
          <w:lang w:val="en-US" w:bidi="ar-EG"/>
        </w:rPr>
        <w:lastRenderedPageBreak/>
        <w:t>as depicted in Figure 3</w:t>
      </w:r>
      <w:r w:rsidRPr="00870301">
        <w:rPr>
          <w:rFonts w:ascii="Cambria" w:hAnsi="Cambria" w:cstheme="majorBidi"/>
          <w:noProof/>
          <w:sz w:val="20"/>
          <w:szCs w:val="20"/>
          <w:lang w:val="en-US" w:bidi="ar-EG"/>
        </w:rPr>
        <w:t>. This comprehensive dataset served as the foundation for training and fine-tuning the object detection and OCR models, ensuring accuracy and reliability in real-world applications.</w:t>
      </w:r>
    </w:p>
    <w:p w14:paraId="79C1F026" w14:textId="201DB47B" w:rsidR="00244CF8" w:rsidRPr="00870301" w:rsidRDefault="00525A1D" w:rsidP="002A4615">
      <w:pPr>
        <w:spacing w:after="0"/>
        <w:jc w:val="center"/>
        <w:rPr>
          <w:rFonts w:ascii="Cambria" w:hAnsi="Cambria"/>
          <w:b/>
          <w:bCs/>
          <w:noProof/>
          <w:lang w:val="en-US" w:bidi="ar-EG"/>
        </w:rPr>
      </w:pPr>
      <w:r w:rsidRPr="00870301">
        <w:rPr>
          <w:rFonts w:ascii="Cambria" w:hAnsi="Cambria"/>
          <w:noProof/>
        </w:rPr>
        <w:drawing>
          <wp:inline distT="0" distB="0" distL="0" distR="0" wp14:anchorId="2AA49038" wp14:editId="76913D14">
            <wp:extent cx="4695832" cy="2571750"/>
            <wp:effectExtent l="0" t="0" r="0" b="0"/>
            <wp:docPr id="7188195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382" t="18014" r="10450" b="18345"/>
                    <a:stretch/>
                  </pic:blipFill>
                  <pic:spPr bwMode="auto">
                    <a:xfrm>
                      <a:off x="0" y="0"/>
                      <a:ext cx="4749890" cy="2601356"/>
                    </a:xfrm>
                    <a:prstGeom prst="rect">
                      <a:avLst/>
                    </a:prstGeom>
                    <a:noFill/>
                    <a:ln>
                      <a:noFill/>
                    </a:ln>
                    <a:extLst>
                      <a:ext uri="{53640926-AAD7-44D8-BBD7-CCE9431645EC}">
                        <a14:shadowObscured xmlns:a14="http://schemas.microsoft.com/office/drawing/2010/main"/>
                      </a:ext>
                    </a:extLst>
                  </pic:spPr>
                </pic:pic>
              </a:graphicData>
            </a:graphic>
          </wp:inline>
        </w:drawing>
      </w:r>
    </w:p>
    <w:p w14:paraId="0F530F68" w14:textId="4DBDD99C" w:rsidR="00C466D2" w:rsidRPr="00870301" w:rsidRDefault="00C466D2" w:rsidP="00220279">
      <w:pPr>
        <w:rPr>
          <w:rFonts w:ascii="Cambria" w:hAnsi="Cambria"/>
          <w:noProof/>
          <w:sz w:val="20"/>
          <w:szCs w:val="20"/>
          <w:lang w:val="en-US" w:bidi="ar-EG"/>
        </w:rPr>
      </w:pPr>
      <w:r w:rsidRPr="00870301">
        <w:rPr>
          <w:rFonts w:ascii="Cambria" w:hAnsi="Cambria"/>
          <w:b/>
          <w:bCs/>
          <w:noProof/>
          <w:sz w:val="17"/>
          <w:szCs w:val="17"/>
          <w:lang w:val="en-US" w:bidi="ar-EG"/>
        </w:rPr>
        <w:t>Fig</w:t>
      </w:r>
      <w:r w:rsidR="00220279" w:rsidRPr="00870301">
        <w:rPr>
          <w:rFonts w:ascii="Cambria" w:hAnsi="Cambria"/>
          <w:b/>
          <w:bCs/>
          <w:noProof/>
          <w:sz w:val="17"/>
          <w:szCs w:val="17"/>
          <w:lang w:val="en-US" w:bidi="ar-EG"/>
        </w:rPr>
        <w:t xml:space="preserve">. </w:t>
      </w:r>
      <w:r w:rsidRPr="00870301">
        <w:rPr>
          <w:rFonts w:ascii="Cambria" w:hAnsi="Cambria"/>
          <w:b/>
          <w:bCs/>
          <w:noProof/>
          <w:sz w:val="17"/>
          <w:szCs w:val="17"/>
          <w:lang w:val="en-US" w:bidi="ar-EG"/>
        </w:rPr>
        <w:t>3</w:t>
      </w:r>
      <w:r w:rsidR="00220279" w:rsidRPr="00870301">
        <w:rPr>
          <w:rFonts w:ascii="Cambria" w:hAnsi="Cambria"/>
          <w:noProof/>
          <w:sz w:val="20"/>
          <w:szCs w:val="20"/>
          <w:lang w:val="en-US" w:bidi="ar-EG"/>
        </w:rPr>
        <w:t xml:space="preserve"> </w:t>
      </w:r>
      <w:r w:rsidR="00502B0E" w:rsidRPr="00870301">
        <w:rPr>
          <w:rFonts w:ascii="Cambria" w:hAnsi="Cambria" w:cstheme="majorBidi"/>
          <w:noProof/>
          <w:sz w:val="17"/>
          <w:szCs w:val="17"/>
          <w:lang w:val="en-US" w:bidi="ar-EG"/>
        </w:rPr>
        <w:t>Distribution of annotations across ‘Train’, ‘Valid’, and ‘Test’ sets for various object classes</w:t>
      </w:r>
      <w:r w:rsidR="00254B7C" w:rsidRPr="00870301">
        <w:rPr>
          <w:rFonts w:ascii="Cambria" w:hAnsi="Cambria" w:cstheme="majorBidi"/>
          <w:noProof/>
          <w:sz w:val="17"/>
          <w:szCs w:val="17"/>
          <w:lang w:val="en-US" w:bidi="ar-EG"/>
        </w:rPr>
        <w:t>.</w:t>
      </w:r>
    </w:p>
    <w:p w14:paraId="1FF1839E" w14:textId="141705F4" w:rsidR="00C466D2" w:rsidRPr="00870301" w:rsidRDefault="00590233" w:rsidP="00590233">
      <w:pPr>
        <w:jc w:val="lowKashida"/>
        <w:rPr>
          <w:rFonts w:ascii="Cambria" w:hAnsi="Cambria" w:cstheme="majorBidi"/>
          <w:noProof/>
          <w:sz w:val="20"/>
          <w:szCs w:val="20"/>
          <w:lang w:val="en-US" w:bidi="ar-EG"/>
        </w:rPr>
      </w:pPr>
      <w:r w:rsidRPr="00870301">
        <w:rPr>
          <w:rFonts w:ascii="Cambria" w:hAnsi="Cambria" w:cstheme="majorBidi"/>
          <w:noProof/>
          <w:sz w:val="20"/>
          <w:szCs w:val="20"/>
          <w:lang w:val="en-US" w:bidi="ar-EG"/>
        </w:rPr>
        <w:t>After collecting and annotating data, the subsequent crucial step is preprocessing the annotated data to prepare it for model training</w:t>
      </w:r>
      <w:r w:rsidR="001E78D2" w:rsidRPr="00870301">
        <w:rPr>
          <w:rFonts w:ascii="Cambria" w:hAnsi="Cambria" w:cstheme="majorBidi"/>
          <w:noProof/>
          <w:sz w:val="20"/>
          <w:szCs w:val="20"/>
          <w:lang w:val="en-US" w:bidi="ar-EG"/>
        </w:rPr>
        <w:t>, as depicted</w:t>
      </w:r>
      <w:r w:rsidR="00322501" w:rsidRPr="00870301">
        <w:rPr>
          <w:rFonts w:ascii="Cambria" w:hAnsi="Cambria" w:cstheme="majorBidi"/>
          <w:noProof/>
          <w:sz w:val="20"/>
          <w:szCs w:val="20"/>
          <w:lang w:val="en-US" w:bidi="ar-EG"/>
        </w:rPr>
        <w:t xml:space="preserve"> in Appendix Figure B</w:t>
      </w:r>
      <w:r w:rsidRPr="00870301">
        <w:rPr>
          <w:rFonts w:ascii="Cambria" w:hAnsi="Cambria" w:cstheme="majorBidi"/>
          <w:noProof/>
          <w:sz w:val="20"/>
          <w:szCs w:val="20"/>
          <w:lang w:val="en-US" w:bidi="ar-EG"/>
        </w:rPr>
        <w:t xml:space="preserve">. This step ensures that the data is in an optimal format, reducing computational demands and improving model performance </w:t>
      </w:r>
      <w:r w:rsidR="00876F85" w:rsidRPr="00870301">
        <w:rPr>
          <w:rFonts w:ascii="Cambria" w:hAnsi="Cambria" w:cstheme="majorBidi"/>
          <w:noProof/>
          <w:sz w:val="20"/>
          <w:szCs w:val="20"/>
          <w:lang w:val="en-US" w:bidi="ar-EG"/>
        </w:rPr>
        <w:fldChar w:fldCharType="begin"/>
      </w:r>
      <w:r w:rsidR="00876F85" w:rsidRPr="00870301">
        <w:rPr>
          <w:rFonts w:ascii="Cambria" w:hAnsi="Cambria" w:cstheme="majorBidi"/>
          <w:noProof/>
          <w:sz w:val="20"/>
          <w:szCs w:val="20"/>
          <w:lang w:val="en-US" w:bidi="ar-EG"/>
        </w:rPr>
        <w:instrText xml:space="preserve"> ADDIN EN.CITE &lt;EndNote&gt;&lt;Cite&gt;&lt;Author&gt;Henrique&lt;/Author&gt;&lt;Year&gt;2023&lt;/Year&gt;&lt;RecNum&gt;58&lt;/RecNum&gt;&lt;DisplayText&gt;(Henrique, 2023)&lt;/DisplayText&gt;&lt;record&gt;&lt;rec-number&gt;58&lt;/rec-number&gt;&lt;foreign-keys&gt;&lt;key app="EN" db-id="9w5ew52vsftav1eww2cptfz45szrzf29zst9" timestamp="1736431920"&gt;58&lt;/key&gt;&lt;/foreign-keys&gt;&lt;ref-type name="Web Page"&gt;12&lt;/ref-type&gt;&lt;contributors&gt;&lt;authors&gt;&lt;author&gt;Vedoveli; Henrique &lt;/author&gt;&lt;/authors&gt;&lt;/contributors&gt;&lt;titles&gt;&lt;title&gt;Image Enhancement : A Brief Introduction to Image Enhancement&lt;/title&gt;&lt;/titles&gt;&lt;volume&gt;2025&lt;/volume&gt;&lt;number&gt;9th Jan&lt;/number&gt;&lt;dates&gt;&lt;year&gt;2023&lt;/year&gt;&lt;/dates&gt;&lt;publisher&gt;Medium&lt;/publisher&gt;&lt;urls&gt;&lt;related-urls&gt;&lt;url&gt;https://medium.com/@henriquevedoveli/image-enhancement-4e18c1767c7&lt;/url&gt;&lt;/related-urls&gt;&lt;/urls&gt;&lt;custom1&gt;2025&lt;/custom1&gt;&lt;custom2&gt;9th Jan&lt;/custom2&gt;&lt;/record&gt;&lt;/Cite&gt;&lt;/EndNote&gt;</w:instrText>
      </w:r>
      <w:r w:rsidR="00876F85" w:rsidRPr="00870301">
        <w:rPr>
          <w:rFonts w:ascii="Cambria" w:hAnsi="Cambria" w:cstheme="majorBidi"/>
          <w:noProof/>
          <w:sz w:val="20"/>
          <w:szCs w:val="20"/>
          <w:lang w:val="en-US" w:bidi="ar-EG"/>
        </w:rPr>
        <w:fldChar w:fldCharType="separate"/>
      </w:r>
      <w:r w:rsidR="00876F85" w:rsidRPr="00870301">
        <w:rPr>
          <w:rFonts w:ascii="Cambria" w:hAnsi="Cambria" w:cstheme="majorBidi"/>
          <w:noProof/>
          <w:sz w:val="20"/>
          <w:szCs w:val="20"/>
          <w:lang w:val="en-US" w:bidi="ar-EG"/>
        </w:rPr>
        <w:t>(Henrique, 2023)</w:t>
      </w:r>
      <w:r w:rsidR="00876F85" w:rsidRPr="00870301">
        <w:rPr>
          <w:rFonts w:ascii="Cambria" w:hAnsi="Cambria" w:cstheme="majorBidi"/>
          <w:noProof/>
          <w:sz w:val="20"/>
          <w:szCs w:val="20"/>
          <w:lang w:val="en-US" w:bidi="ar-EG"/>
        </w:rPr>
        <w:fldChar w:fldCharType="end"/>
      </w:r>
      <w:r w:rsidR="00BA60D3" w:rsidRPr="00870301">
        <w:rPr>
          <w:rFonts w:ascii="Cambria" w:hAnsi="Cambria" w:cstheme="majorBidi"/>
          <w:noProof/>
          <w:sz w:val="20"/>
          <w:szCs w:val="20"/>
          <w:lang w:val="en-US" w:bidi="ar-EG"/>
        </w:rPr>
        <w:t xml:space="preserve">. </w:t>
      </w:r>
      <w:r w:rsidRPr="00870301">
        <w:rPr>
          <w:rFonts w:ascii="Cambria" w:hAnsi="Cambria" w:cstheme="majorBidi"/>
          <w:noProof/>
          <w:sz w:val="20"/>
          <w:szCs w:val="20"/>
          <w:lang w:val="en-US" w:bidi="ar-EG"/>
        </w:rPr>
        <w:t>Data preprocessing in computer vision projects involves essential tasks such as image scaling, pixel normalisation, dataset augmentation, and dividing the data into training, validation, and testing subsets. These processes are applied consistently across all datasets to ensure uniformity and enhance model reliability during evaluation.</w:t>
      </w:r>
    </w:p>
    <w:p w14:paraId="38DE9BA4" w14:textId="66921AC1" w:rsidR="00590233" w:rsidRPr="00870301" w:rsidRDefault="00567324" w:rsidP="00567324">
      <w:pPr>
        <w:jc w:val="lowKashida"/>
        <w:rPr>
          <w:rFonts w:ascii="Cambria" w:hAnsi="Cambria" w:cstheme="majorBidi"/>
          <w:noProof/>
          <w:sz w:val="20"/>
          <w:szCs w:val="20"/>
          <w:rtl/>
          <w:lang w:val="en-US" w:bidi="ar-EG"/>
        </w:rPr>
      </w:pPr>
      <w:r w:rsidRPr="00870301">
        <w:rPr>
          <w:rFonts w:ascii="Cambria" w:hAnsi="Cambria" w:cstheme="majorBidi"/>
          <w:noProof/>
          <w:sz w:val="20"/>
          <w:szCs w:val="20"/>
          <w:lang w:val="en-US" w:bidi="ar-EG"/>
        </w:rPr>
        <w:t>Captured images often include metadata specifying their orientation</w:t>
      </w:r>
      <w:r w:rsidR="00254B7C" w:rsidRPr="00870301">
        <w:rPr>
          <w:rFonts w:ascii="Cambria" w:hAnsi="Cambria" w:cstheme="majorBidi"/>
          <w:noProof/>
          <w:sz w:val="20"/>
          <w:szCs w:val="20"/>
          <w:lang w:val="en-US" w:bidi="ar-EG"/>
        </w:rPr>
        <w:t xml:space="preserve"> and are</w:t>
      </w:r>
      <w:r w:rsidRPr="00870301">
        <w:rPr>
          <w:rFonts w:ascii="Cambria" w:hAnsi="Cambria" w:cstheme="majorBidi"/>
          <w:noProof/>
          <w:sz w:val="20"/>
          <w:szCs w:val="20"/>
          <w:lang w:val="en-US" w:bidi="ar-EG"/>
        </w:rPr>
        <w:t xml:space="preserve"> stored in the EXIF orientation field. This metadata indicates whether the image should be displayed as captured or rotated to match its intended viewing angle. While this metadata facilitates efficient data capture without art</w:t>
      </w:r>
      <w:r w:rsidR="0014613C" w:rsidRPr="00870301">
        <w:rPr>
          <w:rFonts w:ascii="Cambria" w:hAnsi="Cambria" w:cstheme="majorBidi"/>
          <w:noProof/>
          <w:sz w:val="20"/>
          <w:szCs w:val="20"/>
          <w:lang w:val="en-US" w:bidi="ar-EG"/>
        </w:rPr>
        <w:t>e</w:t>
      </w:r>
      <w:r w:rsidRPr="00870301">
        <w:rPr>
          <w:rFonts w:ascii="Cambria" w:hAnsi="Cambria" w:cstheme="majorBidi"/>
          <w:noProof/>
          <w:sz w:val="20"/>
          <w:szCs w:val="20"/>
          <w:lang w:val="en-US" w:bidi="ar-EG"/>
        </w:rPr>
        <w:t>facts, it can cause inconsistencies if the processing software does not account for EXIF orientation. This issue can result in incorrectly displayed images. To address this, tools such as Roboflow offer an automated solution by enabling the "Auto-Orient" feature during preprocessing. This ensures that images are correctly oriented without manual intervention, providing a streamlined approach to handling orientation-related inconsistencies.</w:t>
      </w:r>
    </w:p>
    <w:p w14:paraId="5BF8C016" w14:textId="44200E13" w:rsidR="00CD2D22" w:rsidRPr="00870301" w:rsidRDefault="009B0236" w:rsidP="00AC33F2">
      <w:pPr>
        <w:jc w:val="lowKashida"/>
        <w:rPr>
          <w:rFonts w:ascii="Cambria" w:hAnsi="Cambria" w:cstheme="majorBidi"/>
          <w:noProof/>
          <w:sz w:val="20"/>
          <w:szCs w:val="20"/>
          <w:lang w:val="en-US" w:bidi="ar-EG"/>
        </w:rPr>
      </w:pPr>
      <w:r w:rsidRPr="00870301">
        <w:rPr>
          <w:rFonts w:ascii="Cambria" w:hAnsi="Cambria" w:cstheme="majorBidi"/>
          <w:noProof/>
          <w:sz w:val="20"/>
          <w:szCs w:val="20"/>
          <w:lang w:val="en-US" w:bidi="ar-EG"/>
        </w:rPr>
        <w:t>Contrast stretching, or normali</w:t>
      </w:r>
      <w:r w:rsidR="00CB06E2" w:rsidRPr="00870301">
        <w:rPr>
          <w:rFonts w:ascii="Cambria" w:hAnsi="Cambria" w:cstheme="majorBidi"/>
          <w:noProof/>
          <w:sz w:val="20"/>
          <w:szCs w:val="20"/>
          <w:lang w:val="en-US" w:bidi="ar-EG"/>
        </w:rPr>
        <w:t>s</w:t>
      </w:r>
      <w:r w:rsidRPr="00870301">
        <w:rPr>
          <w:rFonts w:ascii="Cambria" w:hAnsi="Cambria" w:cstheme="majorBidi"/>
          <w:noProof/>
          <w:sz w:val="20"/>
          <w:szCs w:val="20"/>
          <w:lang w:val="en-US" w:bidi="ar-EG"/>
        </w:rPr>
        <w:t>ation, is a fundamental preprocessing technique used to improve image contrast. By extending the range of intensity values within an image to match the full allowable pixel value range, this method enhances visibility and distinguishes features within the image. Unlike histogram equali</w:t>
      </w:r>
      <w:r w:rsidR="00230E76" w:rsidRPr="00870301">
        <w:rPr>
          <w:rFonts w:ascii="Cambria" w:hAnsi="Cambria" w:cstheme="majorBidi"/>
          <w:noProof/>
          <w:sz w:val="20"/>
          <w:szCs w:val="20"/>
          <w:lang w:val="en-US" w:bidi="ar-EG"/>
        </w:rPr>
        <w:t>s</w:t>
      </w:r>
      <w:r w:rsidRPr="00870301">
        <w:rPr>
          <w:rFonts w:ascii="Cambria" w:hAnsi="Cambria" w:cstheme="majorBidi"/>
          <w:noProof/>
          <w:sz w:val="20"/>
          <w:szCs w:val="20"/>
          <w:lang w:val="en-US" w:bidi="ar-EG"/>
        </w:rPr>
        <w:t xml:space="preserve">ation, contrast stretching employs a linear scaling function, resulting in a subtler enhancement. This technique is typically applied to grayscale images, producing a transformed grayscale output ready for further analysis </w:t>
      </w:r>
      <w:r w:rsidR="00674891" w:rsidRPr="00870301">
        <w:rPr>
          <w:rFonts w:ascii="Cambria" w:hAnsi="Cambria" w:cstheme="majorBidi"/>
          <w:noProof/>
          <w:sz w:val="20"/>
          <w:szCs w:val="20"/>
          <w:lang w:val="en-US" w:bidi="ar-EG"/>
        </w:rPr>
        <w:fldChar w:fldCharType="begin"/>
      </w:r>
      <w:r w:rsidR="00674891" w:rsidRPr="00870301">
        <w:rPr>
          <w:rFonts w:ascii="Cambria" w:hAnsi="Cambria" w:cstheme="majorBidi"/>
          <w:noProof/>
          <w:sz w:val="20"/>
          <w:szCs w:val="20"/>
          <w:lang w:val="en-US" w:bidi="ar-EG"/>
        </w:rPr>
        <w:instrText xml:space="preserve"> ADDIN EN.CITE &lt;EndNote&gt;&lt;Cite&gt;&lt;Author&gt;Bhuyan&lt;/Author&gt;&lt;Year&gt;2019&lt;/Year&gt;&lt;RecNum&gt;59&lt;/RecNum&gt;&lt;DisplayText&gt;(Bhuyan, 2019)&lt;/DisplayText&gt;&lt;record&gt;&lt;rec-number&gt;59&lt;/rec-number&gt;&lt;foreign-keys&gt;&lt;key app="EN" db-id="9w5ew52vsftav1eww2cptfz45szrzf29zst9" timestamp="1736433153"&gt;59&lt;/key&gt;&lt;/foreign-keys&gt;&lt;ref-type name="Book"&gt;6&lt;/ref-type&gt;&lt;contributors&gt;&lt;authors&gt;&lt;author&gt;Bhuyan, Manas Kamal&lt;/author&gt;&lt;/authors&gt;&lt;/contributors&gt;&lt;titles&gt;&lt;title&gt;Computer vision and image processing: Fundamentals and applications&lt;/title&gt;&lt;/titles&gt;&lt;dates&gt;&lt;year&gt;2019&lt;/year&gt;&lt;/dates&gt;&lt;publisher&gt;CRC Press&lt;/publisher&gt;&lt;isbn&gt;1351248391&lt;/isbn&gt;&lt;urls&gt;&lt;/urls&gt;&lt;/record&gt;&lt;/Cite&gt;&lt;/EndNote&gt;</w:instrText>
      </w:r>
      <w:r w:rsidR="00674891" w:rsidRPr="00870301">
        <w:rPr>
          <w:rFonts w:ascii="Cambria" w:hAnsi="Cambria" w:cstheme="majorBidi"/>
          <w:noProof/>
          <w:sz w:val="20"/>
          <w:szCs w:val="20"/>
          <w:lang w:val="en-US" w:bidi="ar-EG"/>
        </w:rPr>
        <w:fldChar w:fldCharType="separate"/>
      </w:r>
      <w:r w:rsidR="00674891" w:rsidRPr="00870301">
        <w:rPr>
          <w:rFonts w:ascii="Cambria" w:hAnsi="Cambria" w:cstheme="majorBidi"/>
          <w:noProof/>
          <w:sz w:val="20"/>
          <w:szCs w:val="20"/>
          <w:lang w:val="en-US" w:bidi="ar-EG"/>
        </w:rPr>
        <w:t>(Bhuyan, 2019)</w:t>
      </w:r>
      <w:r w:rsidR="00674891" w:rsidRPr="00870301">
        <w:rPr>
          <w:rFonts w:ascii="Cambria" w:hAnsi="Cambria" w:cstheme="majorBidi"/>
          <w:noProof/>
          <w:sz w:val="20"/>
          <w:szCs w:val="20"/>
          <w:lang w:val="en-US" w:bidi="ar-EG"/>
        </w:rPr>
        <w:fldChar w:fldCharType="end"/>
      </w:r>
      <w:r w:rsidR="00674891" w:rsidRPr="00870301">
        <w:rPr>
          <w:rFonts w:ascii="Cambria" w:hAnsi="Cambria" w:cstheme="majorBidi"/>
          <w:noProof/>
          <w:sz w:val="20"/>
          <w:szCs w:val="20"/>
          <w:lang w:val="en-US" w:bidi="ar-EG"/>
        </w:rPr>
        <w:t>.</w:t>
      </w:r>
    </w:p>
    <w:p w14:paraId="4D27D7A8" w14:textId="178E1397" w:rsidR="00674891" w:rsidRPr="00870301" w:rsidRDefault="00CD2D22" w:rsidP="00AC33F2">
      <w:pPr>
        <w:jc w:val="lowKashida"/>
        <w:rPr>
          <w:rFonts w:ascii="Cambria" w:hAnsi="Cambria" w:cstheme="majorBidi"/>
          <w:noProof/>
          <w:sz w:val="20"/>
          <w:szCs w:val="20"/>
          <w:lang w:val="en-US" w:bidi="ar-EG"/>
        </w:rPr>
      </w:pPr>
      <w:r w:rsidRPr="00870301">
        <w:rPr>
          <w:rFonts w:ascii="Cambria" w:hAnsi="Cambria" w:cstheme="majorBidi"/>
          <w:noProof/>
          <w:sz w:val="20"/>
          <w:szCs w:val="20"/>
          <w:lang w:val="en-US" w:bidi="ar-EG"/>
        </w:rPr>
        <w:t xml:space="preserve">As part of the processing stage, the </w:t>
      </w:r>
      <w:r w:rsidR="00BD5025" w:rsidRPr="00870301">
        <w:rPr>
          <w:rFonts w:ascii="Cambria" w:hAnsi="Cambria" w:cstheme="majorBidi"/>
          <w:noProof/>
          <w:sz w:val="20"/>
          <w:szCs w:val="20"/>
          <w:lang w:val="en-US" w:bidi="ar-EG"/>
        </w:rPr>
        <w:t>data</w:t>
      </w:r>
      <w:r w:rsidRPr="00870301">
        <w:rPr>
          <w:rFonts w:ascii="Cambria" w:hAnsi="Cambria" w:cstheme="majorBidi"/>
          <w:noProof/>
          <w:sz w:val="20"/>
          <w:szCs w:val="20"/>
          <w:lang w:val="en-US" w:bidi="ar-EG"/>
        </w:rPr>
        <w:t xml:space="preserve"> augmentations</w:t>
      </w:r>
      <w:r w:rsidR="00BD5025" w:rsidRPr="00870301">
        <w:rPr>
          <w:rFonts w:ascii="Cambria" w:hAnsi="Cambria" w:cstheme="majorBidi"/>
          <w:noProof/>
          <w:sz w:val="20"/>
          <w:szCs w:val="20"/>
          <w:lang w:val="en-US" w:bidi="ar-EG"/>
        </w:rPr>
        <w:t xml:space="preserve"> </w:t>
      </w:r>
      <w:r w:rsidR="00DB7785" w:rsidRPr="00870301">
        <w:rPr>
          <w:rFonts w:ascii="Cambria" w:hAnsi="Cambria" w:cstheme="majorBidi"/>
          <w:noProof/>
          <w:sz w:val="20"/>
          <w:szCs w:val="20"/>
          <w:lang w:val="en-US" w:bidi="ar-EG"/>
        </w:rPr>
        <w:t>addres</w:t>
      </w:r>
      <w:r w:rsidR="00BD5025" w:rsidRPr="00870301">
        <w:rPr>
          <w:rFonts w:ascii="Cambria" w:hAnsi="Cambria" w:cstheme="majorBidi"/>
          <w:noProof/>
          <w:sz w:val="20"/>
          <w:szCs w:val="20"/>
          <w:lang w:val="en-US" w:bidi="ar-EG"/>
        </w:rPr>
        <w:t xml:space="preserve">s the need to simulate various real-world conditions, such as different lighting and angles, by generating new data from existing datasets. This process improves the model's generalisation ability and ensures robust performance on unseen images (Doe et al., 2021). Augmentation techniques are applied only to the training dataset, ensuring unbiased evaluation on test and validation sets. This includes </w:t>
      </w:r>
      <w:r w:rsidR="00B44454" w:rsidRPr="00870301">
        <w:rPr>
          <w:rFonts w:ascii="Cambria" w:hAnsi="Cambria" w:cstheme="majorBidi"/>
          <w:noProof/>
          <w:sz w:val="20"/>
          <w:szCs w:val="20"/>
          <w:lang w:val="en-US" w:bidi="ar-EG"/>
        </w:rPr>
        <w:t>processing problems such as rotation, shear, brightness, saturation, blur</w:t>
      </w:r>
      <w:r w:rsidR="00DB7785" w:rsidRPr="00870301">
        <w:rPr>
          <w:rFonts w:ascii="Cambria" w:hAnsi="Cambria" w:cstheme="majorBidi"/>
          <w:noProof/>
          <w:sz w:val="20"/>
          <w:szCs w:val="20"/>
          <w:lang w:val="en-US" w:bidi="ar-EG"/>
        </w:rPr>
        <w:t>ri</w:t>
      </w:r>
      <w:r w:rsidR="00B44454" w:rsidRPr="00870301">
        <w:rPr>
          <w:rFonts w:ascii="Cambria" w:hAnsi="Cambria" w:cstheme="majorBidi"/>
          <w:noProof/>
          <w:sz w:val="20"/>
          <w:szCs w:val="20"/>
          <w:lang w:val="en-US" w:bidi="ar-EG"/>
        </w:rPr>
        <w:t xml:space="preserve">ness, </w:t>
      </w:r>
      <w:r w:rsidR="00C710CF" w:rsidRPr="00870301">
        <w:rPr>
          <w:rFonts w:ascii="Cambria" w:hAnsi="Cambria" w:cstheme="majorBidi"/>
          <w:noProof/>
          <w:sz w:val="20"/>
          <w:szCs w:val="20"/>
          <w:lang w:val="en-US" w:bidi="ar-EG"/>
        </w:rPr>
        <w:t>and noise.</w:t>
      </w:r>
    </w:p>
    <w:p w14:paraId="3C95E0AD" w14:textId="2017737C" w:rsidR="00A928CC" w:rsidRPr="00870301" w:rsidRDefault="00A928CC" w:rsidP="00A928CC">
      <w:pPr>
        <w:jc w:val="lowKashida"/>
        <w:rPr>
          <w:rFonts w:ascii="Cambria" w:eastAsia="Cambria" w:hAnsi="Cambria" w:cs="Cambria"/>
          <w:sz w:val="20"/>
          <w:szCs w:val="20"/>
        </w:rPr>
      </w:pPr>
      <w:r w:rsidRPr="00870301">
        <w:rPr>
          <w:rFonts w:ascii="Cambria" w:eastAsia="Cambria" w:hAnsi="Cambria" w:cs="Cambria"/>
          <w:sz w:val="20"/>
          <w:szCs w:val="20"/>
        </w:rPr>
        <w:t xml:space="preserve">The object detection module employs YOLOv8, known for its high speed and accuracy, making it suitable for real-time applications. YOLOv8 was selected after a thorough comparative evaluation of its predecessors and some alternative models. It has many architectural improvements, which mainly include an anchor-free detection mechanism, decoupled detection heads and native support for ONNX, </w:t>
      </w:r>
      <w:proofErr w:type="spellStart"/>
      <w:r w:rsidRPr="00870301">
        <w:rPr>
          <w:rFonts w:ascii="Cambria" w:eastAsia="Cambria" w:hAnsi="Cambria" w:cs="Cambria"/>
          <w:sz w:val="20"/>
          <w:szCs w:val="20"/>
        </w:rPr>
        <w:t>TensorRT</w:t>
      </w:r>
      <w:proofErr w:type="spellEnd"/>
      <w:r w:rsidRPr="00870301">
        <w:rPr>
          <w:rFonts w:ascii="Cambria" w:eastAsia="Cambria" w:hAnsi="Cambria" w:cs="Cambria"/>
          <w:sz w:val="20"/>
          <w:szCs w:val="20"/>
        </w:rPr>
        <w:t xml:space="preserve"> and </w:t>
      </w:r>
      <w:proofErr w:type="spellStart"/>
      <w:r w:rsidRPr="00870301">
        <w:rPr>
          <w:rFonts w:ascii="Cambria" w:eastAsia="Cambria" w:hAnsi="Cambria" w:cs="Cambria"/>
          <w:sz w:val="20"/>
          <w:szCs w:val="20"/>
        </w:rPr>
        <w:t>PyTorch</w:t>
      </w:r>
      <w:proofErr w:type="spellEnd"/>
      <w:r w:rsidRPr="00870301">
        <w:rPr>
          <w:rFonts w:ascii="Cambria" w:eastAsia="Cambria" w:hAnsi="Cambria" w:cs="Cambria"/>
          <w:sz w:val="20"/>
          <w:szCs w:val="20"/>
        </w:rPr>
        <w:t xml:space="preserve"> for faster and memory</w:t>
      </w:r>
      <w:r w:rsidR="006C35DC">
        <w:rPr>
          <w:rFonts w:ascii="Cambria" w:eastAsia="Cambria" w:hAnsi="Cambria" w:cs="Cambria"/>
          <w:sz w:val="20"/>
          <w:szCs w:val="20"/>
        </w:rPr>
        <w:t>-</w:t>
      </w:r>
      <w:r w:rsidRPr="00870301">
        <w:rPr>
          <w:rFonts w:ascii="Cambria" w:eastAsia="Cambria" w:hAnsi="Cambria" w:cs="Cambria"/>
          <w:sz w:val="20"/>
          <w:szCs w:val="20"/>
        </w:rPr>
        <w:t>efficient deployment</w:t>
      </w:r>
      <w:r w:rsidR="00A01799" w:rsidRPr="00870301">
        <w:rPr>
          <w:rFonts w:ascii="Cambria" w:eastAsia="Cambria" w:hAnsi="Cambria" w:cs="Cambria"/>
          <w:sz w:val="20"/>
          <w:szCs w:val="20"/>
        </w:rPr>
        <w:t xml:space="preserve"> </w:t>
      </w:r>
      <w:r w:rsidR="003A6C31" w:rsidRPr="00870301">
        <w:rPr>
          <w:rFonts w:ascii="Cambria" w:eastAsia="Cambria" w:hAnsi="Cambria" w:cs="Cambria"/>
          <w:sz w:val="20"/>
          <w:szCs w:val="20"/>
        </w:rPr>
        <w:fldChar w:fldCharType="begin"/>
      </w:r>
      <w:r w:rsidR="003A6C31" w:rsidRPr="00870301">
        <w:rPr>
          <w:rFonts w:ascii="Cambria" w:eastAsia="Cambria" w:hAnsi="Cambria" w:cs="Cambria"/>
          <w:sz w:val="20"/>
          <w:szCs w:val="20"/>
        </w:rPr>
        <w:instrText xml:space="preserve"> ADDIN EN.CITE &lt;EndNote&gt;&lt;Cite&gt;&lt;Author&gt;Jocher&lt;/Author&gt;&lt;Year&gt;2021&lt;/Year&gt;&lt;RecNum&gt;40&lt;/RecNum&gt;&lt;DisplayText&gt;(Jocher et al., 2021; Ultralytics, 2025)&lt;/DisplayText&gt;&lt;record&gt;&lt;rec-number&gt;40&lt;/rec-number&gt;&lt;foreign-keys&gt;&lt;key app="EN" db-id="9w5ew52vsftav1eww2cptfz45szrzf29zst9" timestamp="1736266563"&gt;40&lt;/key&gt;&lt;/foreign-keys&gt;&lt;ref-type name="Journal Article"&gt;17&lt;/ref-type&gt;&lt;contributors&gt;&lt;authors&gt;&lt;author&gt;Jocher, Glenn&lt;/author&gt;&lt;author&gt;Stoken, Alex&lt;/author&gt;&lt;author&gt;Chaurasia, Ayush&lt;/author&gt;&lt;author&gt;Borovec, Jirka&lt;/author&gt;&lt;author&gt;Kwon, Yonghye&lt;/author&gt;&lt;author&gt;Michael, Kalen&lt;/author&gt;&lt;author&gt;Changyu, Liu&lt;/author&gt;&lt;author&gt;Fang, Jiacong&lt;/author&gt;&lt;author&gt;Skalski, Piotr&lt;/author&gt;&lt;author&gt;Hogan, Adam&lt;/author&gt;&lt;/authors&gt;&lt;/contributors&gt;&lt;titles&gt;&lt;title&gt;ultralytics/yolov5: v6. 0-YOLOv5n&amp;apos;Nano&amp;apos;models, Roboflow integration, TensorFlow export, OpenCV DNN support&lt;/title&gt;&lt;secondary-title&gt;Zenodo&lt;/secondary-title&gt;&lt;/titles&gt;&lt;periodical&gt;&lt;full-title&gt;Zenodo&lt;/full-title&gt;&lt;/periodical&gt;&lt;dates&gt;&lt;year&gt;2021&lt;/year&gt;&lt;/dates&gt;&lt;urls&gt;&lt;/urls&gt;&lt;/record&gt;&lt;/Cite&gt;&lt;Cite&gt;&lt;Author&gt;Ultralytics&lt;/Author&gt;&lt;Year&gt;2025&lt;/Year&gt;&lt;RecNum&gt;47&lt;/RecNum&gt;&lt;record&gt;&lt;rec-number&gt;47&lt;/rec-number&gt;&lt;foreign-keys&gt;&lt;key app="EN" db-id="9w5ew52vsftav1eww2cptfz45szrzf29zst9" timestamp="1736267681"&gt;47&lt;/key&gt;&lt;/foreign-keys&gt;&lt;ref-type name="Web Page"&gt;12&lt;/ref-type&gt;&lt;contributors&gt;&lt;authors&gt;&lt;author&gt;Ultralytics&lt;/author&gt;&lt;/authors&gt;&lt;/contributors&gt;&lt;titles&gt;&lt;title&gt;Ultralytics YOLO Docs&lt;/title&gt;&lt;/titles&gt;&lt;volume&gt;2025&lt;/volume&gt;&lt;number&gt;7th Jan&lt;/number&gt;&lt;dates&gt;&lt;year&gt;2025&lt;/year&gt;&lt;/dates&gt;&lt;publisher&gt;Ultralytics&lt;/publisher&gt;&lt;urls&gt;&lt;related-urls&gt;&lt;url&gt;https://docs.ultralytics.com/tasks/detect/&lt;/url&gt;&lt;/related-urls&gt;&lt;/urls&gt;&lt;custom1&gt;2025&lt;/custom1&gt;&lt;custom2&gt;7th Jan&lt;/custom2&gt;&lt;/record&gt;&lt;/Cite&gt;&lt;/EndNote&gt;</w:instrText>
      </w:r>
      <w:r w:rsidR="003A6C31" w:rsidRPr="00870301">
        <w:rPr>
          <w:rFonts w:ascii="Cambria" w:eastAsia="Cambria" w:hAnsi="Cambria" w:cs="Cambria"/>
          <w:sz w:val="20"/>
          <w:szCs w:val="20"/>
        </w:rPr>
        <w:fldChar w:fldCharType="separate"/>
      </w:r>
      <w:r w:rsidR="003A6C31" w:rsidRPr="00870301">
        <w:rPr>
          <w:rFonts w:ascii="Cambria" w:eastAsia="Cambria" w:hAnsi="Cambria" w:cs="Cambria"/>
          <w:noProof/>
          <w:sz w:val="20"/>
          <w:szCs w:val="20"/>
        </w:rPr>
        <w:t>(Jocher et al., 2021; Ultralytics, 2025)</w:t>
      </w:r>
      <w:r w:rsidR="003A6C31" w:rsidRPr="00870301">
        <w:rPr>
          <w:rFonts w:ascii="Cambria" w:eastAsia="Cambria" w:hAnsi="Cambria" w:cs="Cambria"/>
          <w:sz w:val="20"/>
          <w:szCs w:val="20"/>
        </w:rPr>
        <w:fldChar w:fldCharType="end"/>
      </w:r>
      <w:r w:rsidRPr="00870301">
        <w:rPr>
          <w:rFonts w:ascii="Cambria" w:eastAsia="Cambria" w:hAnsi="Cambria" w:cs="Cambria"/>
          <w:sz w:val="20"/>
          <w:szCs w:val="20"/>
        </w:rPr>
        <w:t xml:space="preserve"> </w:t>
      </w:r>
      <w:r w:rsidR="003A6C31" w:rsidRPr="00870301">
        <w:rPr>
          <w:rFonts w:ascii="Cambria" w:eastAsia="Cambria" w:hAnsi="Cambria" w:cs="Cambria"/>
          <w:sz w:val="20"/>
          <w:szCs w:val="20"/>
        </w:rPr>
        <w:t>.</w:t>
      </w:r>
    </w:p>
    <w:p w14:paraId="5CD91035" w14:textId="673D0523" w:rsidR="00A928CC" w:rsidRPr="00870301" w:rsidRDefault="00A928CC" w:rsidP="00A928CC">
      <w:pPr>
        <w:jc w:val="lowKashida"/>
        <w:rPr>
          <w:rFonts w:ascii="Cambria" w:eastAsia="Cambria" w:hAnsi="Cambria" w:cs="Cambria"/>
          <w:sz w:val="20"/>
          <w:szCs w:val="20"/>
          <w:lang w:val="en-US"/>
        </w:rPr>
      </w:pPr>
      <w:r w:rsidRPr="00870301">
        <w:rPr>
          <w:rFonts w:ascii="Cambria" w:eastAsia="Cambria" w:hAnsi="Cambria" w:cs="Cambria"/>
          <w:sz w:val="20"/>
          <w:szCs w:val="20"/>
        </w:rPr>
        <w:lastRenderedPageBreak/>
        <w:t>Object detectors like YOLOv3, YOLOv4 and YOLOv5 rely on anchor-based detection. Anchors are basically predefined bounding boxes of different scales and aspect ratios which are used to predict object locations. The approach is effective but faces issues such as manual anchor box tuning, limited flexibility and increased model complexity</w:t>
      </w:r>
      <w:r w:rsidR="005B10AA" w:rsidRPr="00870301">
        <w:rPr>
          <w:rFonts w:ascii="Cambria" w:eastAsia="Cambria" w:hAnsi="Cambria" w:cs="Cambria"/>
          <w:sz w:val="20"/>
          <w:szCs w:val="20"/>
        </w:rPr>
        <w:t xml:space="preserve"> </w:t>
      </w:r>
      <w:r w:rsidR="005B10AA" w:rsidRPr="00870301">
        <w:rPr>
          <w:rFonts w:ascii="Cambria" w:eastAsia="Cambria" w:hAnsi="Cambria" w:cs="Cambria"/>
          <w:sz w:val="20"/>
          <w:szCs w:val="20"/>
        </w:rPr>
        <w:fldChar w:fldCharType="begin"/>
      </w:r>
      <w:r w:rsidR="00FC5736" w:rsidRPr="00870301">
        <w:rPr>
          <w:rFonts w:ascii="Cambria" w:eastAsia="Cambria" w:hAnsi="Cambria" w:cs="Cambria"/>
          <w:sz w:val="20"/>
          <w:szCs w:val="20"/>
        </w:rPr>
        <w:instrText xml:space="preserve"> ADDIN EN.CITE &lt;EndNote&gt;&lt;Cite&gt;&lt;Author&gt;Redmon&lt;/Author&gt;&lt;Year&gt;2016&lt;/Year&gt;&lt;RecNum&gt;61&lt;/RecNum&gt;&lt;DisplayText&gt;(Bochkovskiy et al., 2020; Joseph Redmon, Divvala, Girshick, &amp;amp; Farhadi, 2016)&lt;/DisplayText&gt;&lt;record&gt;&lt;rec-number&gt;61&lt;/rec-number&gt;&lt;foreign-keys&gt;&lt;key app="EN" db-id="9w5ew52vsftav1eww2cptfz45szrzf29zst9" timestamp="1741610802"&gt;61&lt;/key&gt;&lt;/foreign-keys&gt;&lt;ref-type name="Conference Proceedings"&gt;10&lt;/ref-type&gt;&lt;contributors&gt;&lt;authors&gt;&lt;author&gt;Redmon, Joseph&lt;/author&gt;&lt;author&gt;Divvala, Santosh&lt;/author&gt;&lt;author&gt;Girshick, Ross&lt;/author&gt;&lt;author&gt;Farhadi, Ali&lt;/author&gt;&lt;/authors&gt;&lt;/contributors&gt;&lt;titles&gt;&lt;title&gt;You only look once: Unified, real-time object detection&lt;/title&gt;&lt;secondary-title&gt;Proceedings of the IEEE conference on computer vision and pattern recognition&lt;/secondary-title&gt;&lt;/titles&gt;&lt;pages&gt;779-788&lt;/pages&gt;&lt;dates&gt;&lt;year&gt;2016&lt;/year&gt;&lt;/dates&gt;&lt;urls&gt;&lt;/urls&gt;&lt;/record&gt;&lt;/Cite&gt;&lt;Cite&gt;&lt;Author&gt;Bochkovskiy&lt;/Author&gt;&lt;Year&gt;2020&lt;/Year&gt;&lt;RecNum&gt;39&lt;/RecNum&gt;&lt;record&gt;&lt;rec-number&gt;39&lt;/rec-number&gt;&lt;foreign-keys&gt;&lt;key app="EN" db-id="9w5ew52vsftav1eww2cptfz45szrzf29zst9" timestamp="1736266445"&gt;39&lt;/key&gt;&lt;/foreign-keys&gt;&lt;ref-type name="Journal Article"&gt;17&lt;/ref-type&gt;&lt;contributors&gt;&lt;authors&gt;&lt;author&gt;Bochkovskiy, Alexey&lt;/author&gt;&lt;author&gt;Wang, Chien-Yao&lt;/author&gt;&lt;author&gt;Liao, Hong-Yuan Mark&lt;/author&gt;&lt;/authors&gt;&lt;/contributors&gt;&lt;titles&gt;&lt;title&gt;Yolov4: Optimal speed and accuracy of object detection&lt;/title&gt;&lt;secondary-title&gt;arXiv preprint arXiv:2004.10934&lt;/secondary-title&gt;&lt;/titles&gt;&lt;periodical&gt;&lt;full-title&gt;arXiv preprint arXiv:2004.10934&lt;/full-title&gt;&lt;/periodical&gt;&lt;dates&gt;&lt;year&gt;2020&lt;/year&gt;&lt;/dates&gt;&lt;urls&gt;&lt;/urls&gt;&lt;/record&gt;&lt;/Cite&gt;&lt;/EndNote&gt;</w:instrText>
      </w:r>
      <w:r w:rsidR="005B10AA" w:rsidRPr="00870301">
        <w:rPr>
          <w:rFonts w:ascii="Cambria" w:eastAsia="Cambria" w:hAnsi="Cambria" w:cs="Cambria"/>
          <w:sz w:val="20"/>
          <w:szCs w:val="20"/>
        </w:rPr>
        <w:fldChar w:fldCharType="separate"/>
      </w:r>
      <w:r w:rsidR="00FC5736" w:rsidRPr="00870301">
        <w:rPr>
          <w:rFonts w:ascii="Cambria" w:eastAsia="Cambria" w:hAnsi="Cambria" w:cs="Cambria"/>
          <w:noProof/>
          <w:sz w:val="20"/>
          <w:szCs w:val="20"/>
        </w:rPr>
        <w:t>(Bochkovskiy et al., 2020; Joseph Redmon, Divvala, Girshick, &amp; Farhadi, 2016)</w:t>
      </w:r>
      <w:r w:rsidR="005B10AA" w:rsidRPr="00870301">
        <w:rPr>
          <w:rFonts w:ascii="Cambria" w:eastAsia="Cambria" w:hAnsi="Cambria" w:cs="Cambria"/>
          <w:sz w:val="20"/>
          <w:szCs w:val="20"/>
        </w:rPr>
        <w:fldChar w:fldCharType="end"/>
      </w:r>
      <w:r w:rsidRPr="00870301">
        <w:rPr>
          <w:rFonts w:ascii="Cambria" w:eastAsia="Cambria" w:hAnsi="Cambria" w:cs="Cambria"/>
          <w:sz w:val="20"/>
          <w:szCs w:val="20"/>
        </w:rPr>
        <w:t xml:space="preserve">. YOLOv8 has a higher model size and has faced various deployment issues. On the other hand, YOLOv8 adopts an anchor-free architecture, which directly predicts object </w:t>
      </w:r>
      <w:proofErr w:type="spellStart"/>
      <w:r w:rsidRPr="00870301">
        <w:rPr>
          <w:rFonts w:ascii="Cambria" w:eastAsia="Cambria" w:hAnsi="Cambria" w:cs="Cambria"/>
          <w:sz w:val="20"/>
          <w:szCs w:val="20"/>
        </w:rPr>
        <w:t>centers</w:t>
      </w:r>
      <w:proofErr w:type="spellEnd"/>
      <w:r w:rsidRPr="00870301">
        <w:rPr>
          <w:rFonts w:ascii="Cambria" w:eastAsia="Cambria" w:hAnsi="Cambria" w:cs="Cambria"/>
          <w:sz w:val="20"/>
          <w:szCs w:val="20"/>
        </w:rPr>
        <w:t xml:space="preserve"> and bounding box dimensions. This improves generalisation on unseen object scales and simplifies the object detection pipeline</w:t>
      </w:r>
      <w:r w:rsidR="008E520A" w:rsidRPr="00870301">
        <w:rPr>
          <w:rFonts w:ascii="Cambria" w:eastAsia="Cambria" w:hAnsi="Cambria" w:cs="Cambria"/>
          <w:sz w:val="20"/>
          <w:szCs w:val="20"/>
        </w:rPr>
        <w:t xml:space="preserve"> </w:t>
      </w:r>
      <w:r w:rsidR="008E520A" w:rsidRPr="00870301">
        <w:rPr>
          <w:rFonts w:ascii="Cambria" w:eastAsia="Cambria" w:hAnsi="Cambria" w:cs="Cambria"/>
          <w:sz w:val="20"/>
          <w:szCs w:val="20"/>
        </w:rPr>
        <w:fldChar w:fldCharType="begin"/>
      </w:r>
      <w:r w:rsidR="008E520A" w:rsidRPr="00870301">
        <w:rPr>
          <w:rFonts w:ascii="Cambria" w:eastAsia="Cambria" w:hAnsi="Cambria" w:cs="Cambria"/>
          <w:sz w:val="20"/>
          <w:szCs w:val="20"/>
        </w:rPr>
        <w:instrText xml:space="preserve"> ADDIN EN.CITE &lt;EndNote&gt;&lt;Cite&gt;&lt;Author&gt;Zhao&lt;/Author&gt;&lt;Year&gt;2024&lt;/Year&gt;&lt;RecNum&gt;60&lt;/RecNum&gt;&lt;DisplayText&gt;(Zhao et al., 2024)&lt;/DisplayText&gt;&lt;record&gt;&lt;rec-number&gt;60&lt;/rec-number&gt;&lt;foreign-keys&gt;&lt;key app="EN" db-id="9w5ew52vsftav1eww2cptfz45szrzf29zst9" timestamp="1736438531"&gt;60&lt;/key&gt;&lt;/foreign-keys&gt;&lt;ref-type name="Conference Proceedings"&gt;10&lt;/ref-type&gt;&lt;contributors&gt;&lt;authors&gt;&lt;author&gt;Zhao, Yian&lt;/author&gt;&lt;author&gt;Lv, Wenyu&lt;/author&gt;&lt;author&gt;Xu, Shangliang&lt;/author&gt;&lt;author&gt;Wei, Jinman&lt;/author&gt;&lt;author&gt;Wang, Guanzhong&lt;/author&gt;&lt;author&gt;Dang, Qingqing&lt;/author&gt;&lt;author&gt;Liu, Yi&lt;/author&gt;&lt;author&gt;Chen, Jie&lt;/author&gt;&lt;/authors&gt;&lt;/contributors&gt;&lt;titles&gt;&lt;title&gt;Detrs beat yolos on real-time object detection&lt;/title&gt;&lt;secondary-title&gt;Proceedings of the IEEE/CVF Conference on Computer Vision and Pattern Recognition&lt;/secondary-title&gt;&lt;/titles&gt;&lt;pages&gt;16965-16974&lt;/pages&gt;&lt;dates&gt;&lt;year&gt;2024&lt;/year&gt;&lt;/dates&gt;&lt;urls&gt;&lt;/urls&gt;&lt;/record&gt;&lt;/Cite&gt;&lt;/EndNote&gt;</w:instrText>
      </w:r>
      <w:r w:rsidR="008E520A" w:rsidRPr="00870301">
        <w:rPr>
          <w:rFonts w:ascii="Cambria" w:eastAsia="Cambria" w:hAnsi="Cambria" w:cs="Cambria"/>
          <w:sz w:val="20"/>
          <w:szCs w:val="20"/>
        </w:rPr>
        <w:fldChar w:fldCharType="separate"/>
      </w:r>
      <w:r w:rsidR="008E520A" w:rsidRPr="00870301">
        <w:rPr>
          <w:rFonts w:ascii="Cambria" w:eastAsia="Cambria" w:hAnsi="Cambria" w:cs="Cambria"/>
          <w:noProof/>
          <w:sz w:val="20"/>
          <w:szCs w:val="20"/>
        </w:rPr>
        <w:t>(Zhao et al., 2024)</w:t>
      </w:r>
      <w:r w:rsidR="008E520A" w:rsidRPr="00870301">
        <w:rPr>
          <w:rFonts w:ascii="Cambria" w:eastAsia="Cambria" w:hAnsi="Cambria" w:cs="Cambria"/>
          <w:sz w:val="20"/>
          <w:szCs w:val="20"/>
        </w:rPr>
        <w:fldChar w:fldCharType="end"/>
      </w:r>
      <w:r w:rsidR="008E520A" w:rsidRPr="00870301">
        <w:rPr>
          <w:rFonts w:ascii="Cambria" w:eastAsia="Cambria" w:hAnsi="Cambria" w:cs="Cambria"/>
          <w:sz w:val="20"/>
          <w:szCs w:val="20"/>
        </w:rPr>
        <w:t>.</w:t>
      </w:r>
    </w:p>
    <w:p w14:paraId="0B0EE79B" w14:textId="135F1DBE" w:rsidR="00A928CC" w:rsidRPr="00870301" w:rsidRDefault="00A928CC" w:rsidP="00A928CC">
      <w:pPr>
        <w:jc w:val="lowKashida"/>
        <w:rPr>
          <w:rFonts w:ascii="Cambria" w:hAnsi="Cambria"/>
          <w:noProof/>
          <w:sz w:val="24"/>
          <w:szCs w:val="24"/>
          <w:lang w:val="en-US" w:bidi="ar-EG"/>
        </w:rPr>
      </w:pPr>
      <w:r w:rsidRPr="00870301">
        <w:rPr>
          <w:rFonts w:ascii="Cambria" w:eastAsia="Cambria" w:hAnsi="Cambria" w:cs="Cambria"/>
          <w:sz w:val="20"/>
          <w:szCs w:val="20"/>
        </w:rPr>
        <w:t xml:space="preserve">Models such as </w:t>
      </w:r>
      <w:proofErr w:type="spellStart"/>
      <w:r w:rsidRPr="00870301">
        <w:rPr>
          <w:rFonts w:ascii="Cambria" w:eastAsia="Cambria" w:hAnsi="Cambria" w:cs="Cambria"/>
          <w:sz w:val="20"/>
          <w:szCs w:val="20"/>
        </w:rPr>
        <w:t>MobileNet</w:t>
      </w:r>
      <w:proofErr w:type="spellEnd"/>
      <w:r w:rsidRPr="00870301">
        <w:rPr>
          <w:rFonts w:ascii="Cambria" w:eastAsia="Cambria" w:hAnsi="Cambria" w:cs="Cambria"/>
          <w:sz w:val="20"/>
          <w:szCs w:val="20"/>
        </w:rPr>
        <w:t xml:space="preserve">-SSD </w:t>
      </w:r>
      <w:r w:rsidR="004A2628">
        <w:rPr>
          <w:rFonts w:ascii="Cambria" w:eastAsia="Cambria" w:hAnsi="Cambria" w:cs="Cambria"/>
          <w:kern w:val="0"/>
          <w:sz w:val="20"/>
          <w:szCs w:val="20"/>
          <w14:ligatures w14:val="none"/>
        </w:rPr>
        <w:t>are lightweight and are suitable for edge devices, but they underperform on smaller objects and yield</w:t>
      </w:r>
      <w:r w:rsidRPr="00870301">
        <w:rPr>
          <w:rFonts w:ascii="Cambria" w:eastAsia="Cambria" w:hAnsi="Cambria" w:cs="Cambria"/>
          <w:sz w:val="20"/>
          <w:szCs w:val="20"/>
        </w:rPr>
        <w:t xml:space="preserve"> low </w:t>
      </w:r>
      <w:proofErr w:type="spellStart"/>
      <w:r w:rsidRPr="00870301">
        <w:rPr>
          <w:rFonts w:ascii="Cambria" w:eastAsia="Cambria" w:hAnsi="Cambria" w:cs="Cambria"/>
          <w:sz w:val="20"/>
          <w:szCs w:val="20"/>
        </w:rPr>
        <w:t>mAP</w:t>
      </w:r>
      <w:proofErr w:type="spellEnd"/>
      <w:r w:rsidRPr="00870301">
        <w:rPr>
          <w:rFonts w:ascii="Cambria" w:eastAsia="Cambria" w:hAnsi="Cambria" w:cs="Cambria"/>
          <w:sz w:val="20"/>
          <w:szCs w:val="20"/>
        </w:rPr>
        <w:t xml:space="preserve"> scores</w:t>
      </w:r>
      <w:r w:rsidR="00533713" w:rsidRPr="00870301">
        <w:rPr>
          <w:rFonts w:ascii="Cambria" w:eastAsia="Cambria" w:hAnsi="Cambria" w:cs="Cambria"/>
          <w:sz w:val="20"/>
          <w:szCs w:val="20"/>
        </w:rPr>
        <w:t xml:space="preserve"> </w:t>
      </w:r>
      <w:r w:rsidR="00533713" w:rsidRPr="00870301">
        <w:rPr>
          <w:rFonts w:ascii="Cambria" w:eastAsia="Cambria" w:hAnsi="Cambria" w:cs="Cambria"/>
          <w:sz w:val="20"/>
          <w:szCs w:val="20"/>
        </w:rPr>
        <w:fldChar w:fldCharType="begin"/>
      </w:r>
      <w:r w:rsidR="001B131B" w:rsidRPr="00870301">
        <w:rPr>
          <w:rFonts w:ascii="Cambria" w:eastAsia="Cambria" w:hAnsi="Cambria" w:cs="Cambria"/>
          <w:sz w:val="20"/>
          <w:szCs w:val="20"/>
        </w:rPr>
        <w:instrText xml:space="preserve"> ADDIN EN.CITE &lt;EndNote&gt;&lt;Cite&gt;&lt;Author&gt;Howard&lt;/Author&gt;&lt;Year&gt;2017&lt;/Year&gt;&lt;RecNum&gt;96&lt;/RecNum&gt;&lt;DisplayText&gt;(Howard et al., 2017; Zhao et al., 2024)&lt;/DisplayText&gt;&lt;record&gt;&lt;rec-number&gt;96&lt;/rec-number&gt;&lt;foreign-keys&gt;&lt;key app="EN" db-id="9w5ew52vsftav1eww2cptfz45szrzf29zst9" timestamp="1753996630"&gt;96&lt;/key&gt;&lt;/foreign-keys&gt;&lt;ref-type name="Journal Article"&gt;17&lt;/ref-type&gt;&lt;contributors&gt;&lt;authors&gt;&lt;author&gt;Howard, Andrew G&lt;/author&gt;&lt;author&gt;Zhu, Menglong&lt;/author&gt;&lt;author&gt;Chen, Bo&lt;/author&gt;&lt;author&gt;Kalenichenko, Dmitry&lt;/author&gt;&lt;author&gt;Wang, Weijun&lt;/author&gt;&lt;author&gt;Weyand, Tobias&lt;/author&gt;&lt;author&gt;Andreetto, Marco&lt;/author&gt;&lt;author&gt;Adam, Hartwig&lt;/author&gt;&lt;/authors&gt;&lt;/contributors&gt;&lt;titles&gt;&lt;title&gt;Mobilenets: Efficient convolutional neural networks for mobile vision applications&lt;/title&gt;&lt;secondary-title&gt;arXiv preprint arXiv:1704.04861&lt;/secondary-title&gt;&lt;/titles&gt;&lt;periodical&gt;&lt;full-title&gt;arXiv preprint arXiv:1704.04861&lt;/full-title&gt;&lt;/periodical&gt;&lt;dates&gt;&lt;year&gt;2017&lt;/year&gt;&lt;/dates&gt;&lt;urls&gt;&lt;/urls&gt;&lt;/record&gt;&lt;/Cite&gt;&lt;Cite&gt;&lt;Author&gt;Zhao&lt;/Author&gt;&lt;Year&gt;2024&lt;/Year&gt;&lt;RecNum&gt;60&lt;/RecNum&gt;&lt;record&gt;&lt;rec-number&gt;60&lt;/rec-number&gt;&lt;foreign-keys&gt;&lt;key app="EN" db-id="9w5ew52vsftav1eww2cptfz45szrzf29zst9" timestamp="1736438531"&gt;60&lt;/key&gt;&lt;/foreign-keys&gt;&lt;ref-type name="Conference Proceedings"&gt;10&lt;/ref-type&gt;&lt;contributors&gt;&lt;authors&gt;&lt;author&gt;Zhao, Yian&lt;/author&gt;&lt;author&gt;Lv, Wenyu&lt;/author&gt;&lt;author&gt;Xu, Shangliang&lt;/author&gt;&lt;author&gt;Wei, Jinman&lt;/author&gt;&lt;author&gt;Wang, Guanzhong&lt;/author&gt;&lt;author&gt;Dang, Qingqing&lt;/author&gt;&lt;author&gt;Liu, Yi&lt;/author&gt;&lt;author&gt;Chen, Jie&lt;/author&gt;&lt;/authors&gt;&lt;/contributors&gt;&lt;titles&gt;&lt;title&gt;Detrs beat yolos on real-time object detection&lt;/title&gt;&lt;secondary-title&gt;Proceedings of the IEEE/CVF Conference on Computer Vision and Pattern Recognition&lt;/secondary-title&gt;&lt;/titles&gt;&lt;pages&gt;16965-16974&lt;/pages&gt;&lt;dates&gt;&lt;year&gt;2024&lt;/year&gt;&lt;/dates&gt;&lt;urls&gt;&lt;/urls&gt;&lt;/record&gt;&lt;/Cite&gt;&lt;/EndNote&gt;</w:instrText>
      </w:r>
      <w:r w:rsidR="00533713" w:rsidRPr="00870301">
        <w:rPr>
          <w:rFonts w:ascii="Cambria" w:eastAsia="Cambria" w:hAnsi="Cambria" w:cs="Cambria"/>
          <w:sz w:val="20"/>
          <w:szCs w:val="20"/>
        </w:rPr>
        <w:fldChar w:fldCharType="separate"/>
      </w:r>
      <w:r w:rsidR="001B131B" w:rsidRPr="00870301">
        <w:rPr>
          <w:rFonts w:ascii="Cambria" w:eastAsia="Cambria" w:hAnsi="Cambria" w:cs="Cambria"/>
          <w:noProof/>
          <w:sz w:val="20"/>
          <w:szCs w:val="20"/>
        </w:rPr>
        <w:t>(Howard et al., 2017; Zhao et al., 2024)</w:t>
      </w:r>
      <w:r w:rsidR="00533713" w:rsidRPr="00870301">
        <w:rPr>
          <w:rFonts w:ascii="Cambria" w:eastAsia="Cambria" w:hAnsi="Cambria" w:cs="Cambria"/>
          <w:sz w:val="20"/>
          <w:szCs w:val="20"/>
        </w:rPr>
        <w:fldChar w:fldCharType="end"/>
      </w:r>
      <w:r w:rsidRPr="00870301">
        <w:rPr>
          <w:rFonts w:ascii="Cambria" w:eastAsia="Cambria" w:hAnsi="Cambria" w:cs="Cambria"/>
          <w:sz w:val="20"/>
          <w:szCs w:val="20"/>
        </w:rPr>
        <w:t>. Faster R-CNN delivers high precision but struggles with low frame rate</w:t>
      </w:r>
      <w:r w:rsidR="0040744D" w:rsidRPr="00870301">
        <w:rPr>
          <w:rFonts w:ascii="Cambria" w:eastAsia="Cambria" w:hAnsi="Cambria" w:cs="Cambria"/>
          <w:sz w:val="20"/>
          <w:szCs w:val="20"/>
        </w:rPr>
        <w:t xml:space="preserve"> </w:t>
      </w:r>
      <w:r w:rsidR="0040744D" w:rsidRPr="00870301">
        <w:rPr>
          <w:rFonts w:ascii="Cambria" w:eastAsia="Cambria" w:hAnsi="Cambria" w:cs="Cambria"/>
          <w:sz w:val="20"/>
          <w:szCs w:val="20"/>
        </w:rPr>
        <w:fldChar w:fldCharType="begin"/>
      </w:r>
      <w:r w:rsidR="0040744D" w:rsidRPr="00870301">
        <w:rPr>
          <w:rFonts w:ascii="Cambria" w:eastAsia="Cambria" w:hAnsi="Cambria" w:cs="Cambria"/>
          <w:sz w:val="20"/>
          <w:szCs w:val="20"/>
        </w:rPr>
        <w:instrText xml:space="preserve"> ADDIN EN.CITE &lt;EndNote&gt;&lt;Cite&gt;&lt;Author&gt;Ren&lt;/Author&gt;&lt;Year&gt;2015&lt;/Year&gt;&lt;RecNum&gt;97&lt;/RecNum&gt;&lt;DisplayText&gt;(Ren, He, Girshick, &amp;amp; Sun, 2015)&lt;/DisplayText&gt;&lt;record&gt;&lt;rec-number&gt;97&lt;/rec-number&gt;&lt;foreign-keys&gt;&lt;key app="EN" db-id="9w5ew52vsftav1eww2cptfz45szrzf29zst9" timestamp="1753996708"&gt;97&lt;/key&gt;&lt;/foreign-keys&gt;&lt;ref-type name="Journal Article"&gt;17&lt;/ref-type&gt;&lt;contributors&gt;&lt;authors&gt;&lt;author&gt;Ren, Shaoqing&lt;/author&gt;&lt;author&gt;He, Kaiming&lt;/author&gt;&lt;author&gt;Girshick, Ross&lt;/author&gt;&lt;author&gt;Sun, Jian&lt;/author&gt;&lt;/authors&gt;&lt;/contributors&gt;&lt;titles&gt;&lt;title&gt;Faster r-cnn: Towards real-time object detection with region proposal networks&lt;/title&gt;&lt;secondary-title&gt;Advances in neural information processing systems&lt;/secondary-title&gt;&lt;/titles&gt;&lt;periodical&gt;&lt;full-title&gt;Advances in neural information processing systems&lt;/full-title&gt;&lt;/periodical&gt;&lt;volume&gt;28&lt;/volume&gt;&lt;dates&gt;&lt;year&gt;2015&lt;/year&gt;&lt;/dates&gt;&lt;urls&gt;&lt;/urls&gt;&lt;/record&gt;&lt;/Cite&gt;&lt;/EndNote&gt;</w:instrText>
      </w:r>
      <w:r w:rsidR="0040744D" w:rsidRPr="00870301">
        <w:rPr>
          <w:rFonts w:ascii="Cambria" w:eastAsia="Cambria" w:hAnsi="Cambria" w:cs="Cambria"/>
          <w:sz w:val="20"/>
          <w:szCs w:val="20"/>
        </w:rPr>
        <w:fldChar w:fldCharType="separate"/>
      </w:r>
      <w:r w:rsidR="0040744D" w:rsidRPr="00870301">
        <w:rPr>
          <w:rFonts w:ascii="Cambria" w:eastAsia="Cambria" w:hAnsi="Cambria" w:cs="Cambria"/>
          <w:noProof/>
          <w:sz w:val="20"/>
          <w:szCs w:val="20"/>
        </w:rPr>
        <w:t>(Ren, He, Girshick, &amp; Sun, 2015)</w:t>
      </w:r>
      <w:r w:rsidR="0040744D" w:rsidRPr="00870301">
        <w:rPr>
          <w:rFonts w:ascii="Cambria" w:eastAsia="Cambria" w:hAnsi="Cambria" w:cs="Cambria"/>
          <w:sz w:val="20"/>
          <w:szCs w:val="20"/>
        </w:rPr>
        <w:fldChar w:fldCharType="end"/>
      </w:r>
      <w:r w:rsidRPr="00870301">
        <w:rPr>
          <w:rFonts w:ascii="Cambria" w:eastAsia="Cambria" w:hAnsi="Cambria" w:cs="Cambria"/>
          <w:sz w:val="20"/>
          <w:szCs w:val="20"/>
        </w:rPr>
        <w:t>, EfficientDet-D0 requires comparatively high computational resources.</w:t>
      </w:r>
    </w:p>
    <w:p w14:paraId="0C8926AB" w14:textId="058D5437" w:rsidR="00674891" w:rsidRPr="00D64CE3" w:rsidRDefault="00674891" w:rsidP="00D64CE3">
      <w:pPr>
        <w:rPr>
          <w:rFonts w:ascii="Cambria" w:hAnsi="Cambria"/>
          <w:b/>
          <w:bCs/>
          <w:lang w:bidi="ar-EG"/>
        </w:rPr>
      </w:pPr>
      <w:r w:rsidRPr="00870301">
        <w:rPr>
          <w:rFonts w:ascii="Cambria" w:hAnsi="Cambria"/>
          <w:b/>
          <w:bCs/>
          <w:sz w:val="20"/>
          <w:szCs w:val="20"/>
          <w:lang w:bidi="ar-EG"/>
        </w:rPr>
        <w:t>3.4.</w:t>
      </w:r>
      <w:r w:rsidR="0089363A" w:rsidRPr="00870301">
        <w:rPr>
          <w:rFonts w:ascii="Cambria" w:hAnsi="Cambria"/>
          <w:b/>
          <w:bCs/>
          <w:sz w:val="20"/>
          <w:szCs w:val="20"/>
          <w:lang w:bidi="ar-EG"/>
        </w:rPr>
        <w:t>2</w:t>
      </w:r>
      <w:r w:rsidRPr="00870301">
        <w:rPr>
          <w:rFonts w:ascii="Cambria" w:hAnsi="Cambria"/>
          <w:b/>
          <w:bCs/>
          <w:sz w:val="20"/>
          <w:szCs w:val="20"/>
          <w:lang w:bidi="ar-EG"/>
        </w:rPr>
        <w:t xml:space="preserve"> </w:t>
      </w:r>
      <w:r w:rsidR="0089363A" w:rsidRPr="00870301">
        <w:rPr>
          <w:rFonts w:ascii="Cambria" w:hAnsi="Cambria"/>
          <w:b/>
          <w:bCs/>
          <w:sz w:val="20"/>
          <w:szCs w:val="20"/>
          <w:lang w:bidi="ar-EG"/>
        </w:rPr>
        <w:t xml:space="preserve">Model Training </w:t>
      </w:r>
      <w:r w:rsidR="00D64CE3" w:rsidRPr="00D64CE3">
        <w:rPr>
          <w:rFonts w:ascii="Cambria" w:hAnsi="Cambria"/>
          <w:b/>
          <w:bCs/>
          <w:sz w:val="20"/>
          <w:szCs w:val="20"/>
          <w:lang w:bidi="ar-EG"/>
        </w:rPr>
        <w:t>and Hyperparameters</w:t>
      </w:r>
    </w:p>
    <w:p w14:paraId="667B2D85" w14:textId="327F68A2" w:rsidR="005A0655" w:rsidRPr="00870301" w:rsidRDefault="005A0655" w:rsidP="00786C27">
      <w:pPr>
        <w:jc w:val="lowKashida"/>
        <w:rPr>
          <w:rFonts w:ascii="Cambria" w:hAnsi="Cambria" w:cstheme="majorBidi"/>
          <w:sz w:val="20"/>
          <w:szCs w:val="20"/>
          <w:lang w:bidi="ar-EG"/>
        </w:rPr>
      </w:pPr>
      <w:r w:rsidRPr="00870301">
        <w:rPr>
          <w:rFonts w:ascii="Cambria" w:hAnsi="Cambria" w:cstheme="majorBidi"/>
          <w:sz w:val="20"/>
          <w:szCs w:val="20"/>
          <w:lang w:bidi="ar-EG"/>
        </w:rPr>
        <w:t xml:space="preserve">The YOLOv8 model family provides multiple backbone variants, including YOLOv8-N, YOLOv8-S, YOLOv8-M, YOLOv8-L, and YOLOv8-X. These variants are designed to balance speed and accuracy based on the computational requirements. For this experiment, YOLOv8-N, YOLOv8-S, and YOLOv8-M were selected due to their efficiency in terms of memory usage and responsiveness on resource-constrained devices such as smart glasses. Larger models like YOLOv8-L and YOLOv8-X, although highly precise, were excluded due to their high computational demands and slower inference times, which could reduce usability on wearable devices </w:t>
      </w:r>
      <w:r w:rsidR="000E327E" w:rsidRPr="00870301">
        <w:rPr>
          <w:rFonts w:ascii="Cambria" w:hAnsi="Cambria" w:cstheme="majorBidi"/>
          <w:sz w:val="20"/>
          <w:szCs w:val="20"/>
          <w:lang w:bidi="ar-EG"/>
        </w:rPr>
        <w:fldChar w:fldCharType="begin"/>
      </w:r>
      <w:r w:rsidR="000E327E" w:rsidRPr="00870301">
        <w:rPr>
          <w:rFonts w:ascii="Cambria" w:hAnsi="Cambria" w:cstheme="majorBidi"/>
          <w:sz w:val="20"/>
          <w:szCs w:val="20"/>
          <w:lang w:bidi="ar-EG"/>
        </w:rPr>
        <w:instrText xml:space="preserve"> ADDIN EN.CITE &lt;EndNote&gt;&lt;Cite&gt;&lt;Author&gt;Zhao&lt;/Author&gt;&lt;Year&gt;2024&lt;/Year&gt;&lt;RecNum&gt;60&lt;/RecNum&gt;&lt;DisplayText&gt;(Zhao et al., 2024)&lt;/DisplayText&gt;&lt;record&gt;&lt;rec-number&gt;60&lt;/rec-number&gt;&lt;foreign-keys&gt;&lt;key app="EN" db-id="9w5ew52vsftav1eww2cptfz45szrzf29zst9" timestamp="1736438531"&gt;60&lt;/key&gt;&lt;/foreign-keys&gt;&lt;ref-type name="Conference Proceedings"&gt;10&lt;/ref-type&gt;&lt;contributors&gt;&lt;authors&gt;&lt;author&gt;Zhao, Yian&lt;/author&gt;&lt;author&gt;Lv, Wenyu&lt;/author&gt;&lt;author&gt;Xu, Shangliang&lt;/author&gt;&lt;author&gt;Wei, Jinman&lt;/author&gt;&lt;author&gt;Wang, Guanzhong&lt;/author&gt;&lt;author&gt;Dang, Qingqing&lt;/author&gt;&lt;author&gt;Liu, Yi&lt;/author&gt;&lt;author&gt;Chen, Jie&lt;/author&gt;&lt;/authors&gt;&lt;/contributors&gt;&lt;titles&gt;&lt;title&gt;Detrs beat yolos on real-time object detection&lt;/title&gt;&lt;secondary-title&gt;Proceedings of the IEEE/CVF Conference on Computer Vision and Pattern Recognition&lt;/secondary-title&gt;&lt;/titles&gt;&lt;pages&gt;16965-16974&lt;/pages&gt;&lt;dates&gt;&lt;year&gt;2024&lt;/year&gt;&lt;/dates&gt;&lt;urls&gt;&lt;/urls&gt;&lt;/record&gt;&lt;/Cite&gt;&lt;/EndNote&gt;</w:instrText>
      </w:r>
      <w:r w:rsidR="000E327E" w:rsidRPr="00870301">
        <w:rPr>
          <w:rFonts w:ascii="Cambria" w:hAnsi="Cambria" w:cstheme="majorBidi"/>
          <w:sz w:val="20"/>
          <w:szCs w:val="20"/>
          <w:lang w:bidi="ar-EG"/>
        </w:rPr>
        <w:fldChar w:fldCharType="separate"/>
      </w:r>
      <w:r w:rsidR="000E327E" w:rsidRPr="00870301">
        <w:rPr>
          <w:rFonts w:ascii="Cambria" w:hAnsi="Cambria" w:cstheme="majorBidi"/>
          <w:noProof/>
          <w:sz w:val="20"/>
          <w:szCs w:val="20"/>
          <w:lang w:bidi="ar-EG"/>
        </w:rPr>
        <w:t>(Zhao et al., 2024)</w:t>
      </w:r>
      <w:r w:rsidR="000E327E" w:rsidRPr="00870301">
        <w:rPr>
          <w:rFonts w:ascii="Cambria" w:hAnsi="Cambria" w:cstheme="majorBidi"/>
          <w:sz w:val="20"/>
          <w:szCs w:val="20"/>
          <w:lang w:bidi="ar-EG"/>
        </w:rPr>
        <w:fldChar w:fldCharType="end"/>
      </w:r>
      <w:r w:rsidR="000E327E" w:rsidRPr="00870301">
        <w:rPr>
          <w:rFonts w:ascii="Cambria" w:hAnsi="Cambria" w:cstheme="majorBidi"/>
          <w:sz w:val="20"/>
          <w:szCs w:val="20"/>
          <w:lang w:bidi="ar-EG"/>
        </w:rPr>
        <w:t>.</w:t>
      </w:r>
    </w:p>
    <w:p w14:paraId="532F6CED" w14:textId="2D34B1AC" w:rsidR="005A0655" w:rsidRPr="00870301" w:rsidRDefault="005A0655" w:rsidP="00786C27">
      <w:pPr>
        <w:jc w:val="lowKashida"/>
        <w:rPr>
          <w:rFonts w:ascii="Cambria" w:hAnsi="Cambria" w:cstheme="majorBidi"/>
          <w:sz w:val="20"/>
          <w:szCs w:val="20"/>
          <w:lang w:bidi="ar-EG"/>
        </w:rPr>
      </w:pPr>
      <w:r w:rsidRPr="00870301">
        <w:rPr>
          <w:rFonts w:ascii="Cambria" w:hAnsi="Cambria" w:cstheme="majorBidi"/>
          <w:sz w:val="20"/>
          <w:szCs w:val="20"/>
          <w:lang w:bidi="ar-EG"/>
        </w:rPr>
        <w:t>Pretrained models were utili</w:t>
      </w:r>
      <w:r w:rsidR="006060EB" w:rsidRPr="00870301">
        <w:rPr>
          <w:rFonts w:ascii="Cambria" w:hAnsi="Cambria" w:cstheme="majorBidi"/>
          <w:sz w:val="20"/>
          <w:szCs w:val="20"/>
          <w:lang w:bidi="ar-EG"/>
        </w:rPr>
        <w:t>s</w:t>
      </w:r>
      <w:r w:rsidRPr="00870301">
        <w:rPr>
          <w:rFonts w:ascii="Cambria" w:hAnsi="Cambria" w:cstheme="majorBidi"/>
          <w:sz w:val="20"/>
          <w:szCs w:val="20"/>
          <w:lang w:bidi="ar-EG"/>
        </w:rPr>
        <w:t xml:space="preserve">ed to accelerate the training process and enhance performance. These models, initially trained on large datasets like COCO (containing over 330,000 images across 80 categories), significantly reduce the amount of data required for fine-tuning and improve generalization on new datasets. The training began by downloading the pretrained YOLOv8 models from </w:t>
      </w:r>
      <w:proofErr w:type="spellStart"/>
      <w:r w:rsidRPr="00870301">
        <w:rPr>
          <w:rFonts w:ascii="Cambria" w:hAnsi="Cambria" w:cstheme="majorBidi"/>
          <w:sz w:val="20"/>
          <w:szCs w:val="20"/>
          <w:lang w:bidi="ar-EG"/>
        </w:rPr>
        <w:t>Ultralytics</w:t>
      </w:r>
      <w:proofErr w:type="spellEnd"/>
      <w:r w:rsidRPr="00870301">
        <w:rPr>
          <w:rFonts w:ascii="Cambria" w:hAnsi="Cambria" w:cstheme="majorBidi"/>
          <w:sz w:val="20"/>
          <w:szCs w:val="20"/>
          <w:lang w:bidi="ar-EG"/>
        </w:rPr>
        <w:t xml:space="preserve"> and customi</w:t>
      </w:r>
      <w:r w:rsidR="006060EB" w:rsidRPr="00870301">
        <w:rPr>
          <w:rFonts w:ascii="Cambria" w:hAnsi="Cambria" w:cstheme="majorBidi"/>
          <w:sz w:val="20"/>
          <w:szCs w:val="20"/>
          <w:lang w:bidi="ar-EG"/>
        </w:rPr>
        <w:t>s</w:t>
      </w:r>
      <w:r w:rsidRPr="00870301">
        <w:rPr>
          <w:rFonts w:ascii="Cambria" w:hAnsi="Cambria" w:cstheme="majorBidi"/>
          <w:sz w:val="20"/>
          <w:szCs w:val="20"/>
          <w:lang w:bidi="ar-EG"/>
        </w:rPr>
        <w:t>ing their hyperparameters to align with the requirements of this study.</w:t>
      </w:r>
    </w:p>
    <w:p w14:paraId="0AE3F04E" w14:textId="798711AC" w:rsidR="005A0655" w:rsidRPr="00870301" w:rsidRDefault="005A0655" w:rsidP="00220279">
      <w:pPr>
        <w:ind w:firstLine="360"/>
        <w:jc w:val="lowKashida"/>
        <w:rPr>
          <w:rFonts w:ascii="Cambria" w:hAnsi="Cambria" w:cstheme="majorBidi"/>
          <w:sz w:val="20"/>
          <w:szCs w:val="20"/>
          <w:lang w:bidi="ar-EG"/>
        </w:rPr>
      </w:pPr>
      <w:r w:rsidRPr="00870301">
        <w:rPr>
          <w:rFonts w:ascii="Cambria" w:hAnsi="Cambria" w:cstheme="majorBidi"/>
          <w:sz w:val="20"/>
          <w:szCs w:val="20"/>
          <w:lang w:bidi="ar-EG"/>
        </w:rPr>
        <w:t>Key hyperparameters include</w:t>
      </w:r>
      <w:r w:rsidR="0026300B" w:rsidRPr="00870301">
        <w:rPr>
          <w:rFonts w:ascii="Cambria" w:hAnsi="Cambria" w:cstheme="majorBidi"/>
          <w:sz w:val="20"/>
          <w:szCs w:val="20"/>
          <w:lang w:bidi="ar-EG"/>
        </w:rPr>
        <w:t>d the ‘e</w:t>
      </w:r>
      <w:r w:rsidRPr="00870301">
        <w:rPr>
          <w:rFonts w:ascii="Cambria" w:hAnsi="Cambria" w:cstheme="majorBidi"/>
          <w:sz w:val="20"/>
          <w:szCs w:val="20"/>
          <w:lang w:bidi="ar-EG"/>
        </w:rPr>
        <w:t>pochs</w:t>
      </w:r>
      <w:r w:rsidR="0026300B" w:rsidRPr="00870301">
        <w:rPr>
          <w:rFonts w:ascii="Cambria" w:hAnsi="Cambria" w:cstheme="majorBidi"/>
          <w:sz w:val="20"/>
          <w:szCs w:val="20"/>
          <w:lang w:bidi="ar-EG"/>
        </w:rPr>
        <w:t>’</w:t>
      </w:r>
      <w:r w:rsidR="00ED5BE4" w:rsidRPr="00870301">
        <w:rPr>
          <w:rFonts w:ascii="Cambria" w:hAnsi="Cambria" w:cstheme="majorBidi"/>
          <w:sz w:val="20"/>
          <w:szCs w:val="20"/>
          <w:lang w:bidi="ar-EG"/>
        </w:rPr>
        <w:t>,</w:t>
      </w:r>
      <w:r w:rsidR="0026300B" w:rsidRPr="00870301">
        <w:rPr>
          <w:rFonts w:ascii="Cambria" w:hAnsi="Cambria" w:cstheme="majorBidi"/>
          <w:sz w:val="20"/>
          <w:szCs w:val="20"/>
          <w:lang w:bidi="ar-EG"/>
        </w:rPr>
        <w:t xml:space="preserve"> which were</w:t>
      </w:r>
      <w:r w:rsidRPr="00870301">
        <w:rPr>
          <w:rFonts w:ascii="Cambria" w:hAnsi="Cambria" w:cstheme="majorBidi"/>
          <w:sz w:val="20"/>
          <w:szCs w:val="20"/>
          <w:lang w:bidi="ar-EG"/>
        </w:rPr>
        <w:t xml:space="preserve"> </w:t>
      </w:r>
      <w:r w:rsidR="0026300B" w:rsidRPr="00870301">
        <w:rPr>
          <w:rFonts w:ascii="Cambria" w:hAnsi="Cambria" w:cstheme="majorBidi"/>
          <w:sz w:val="20"/>
          <w:szCs w:val="20"/>
          <w:lang w:bidi="ar-EG"/>
        </w:rPr>
        <w:t>s</w:t>
      </w:r>
      <w:r w:rsidRPr="00870301">
        <w:rPr>
          <w:rFonts w:ascii="Cambria" w:hAnsi="Cambria" w:cstheme="majorBidi"/>
          <w:sz w:val="20"/>
          <w:szCs w:val="20"/>
          <w:lang w:bidi="ar-EG"/>
        </w:rPr>
        <w:t>et to 100</w:t>
      </w:r>
      <w:r w:rsidR="0026300B" w:rsidRPr="00870301">
        <w:rPr>
          <w:rFonts w:ascii="Cambria" w:hAnsi="Cambria" w:cstheme="majorBidi"/>
          <w:sz w:val="20"/>
          <w:szCs w:val="20"/>
          <w:lang w:bidi="ar-EG"/>
        </w:rPr>
        <w:t>.</w:t>
      </w:r>
      <w:r w:rsidRPr="00870301">
        <w:rPr>
          <w:rFonts w:ascii="Cambria" w:hAnsi="Cambria" w:cstheme="majorBidi"/>
          <w:sz w:val="20"/>
          <w:szCs w:val="20"/>
          <w:lang w:bidi="ar-EG"/>
        </w:rPr>
        <w:t xml:space="preserve"> </w:t>
      </w:r>
      <w:r w:rsidR="0026300B" w:rsidRPr="00870301">
        <w:rPr>
          <w:rFonts w:ascii="Cambria" w:hAnsi="Cambria" w:cstheme="majorBidi"/>
          <w:sz w:val="20"/>
          <w:szCs w:val="20"/>
          <w:lang w:bidi="ar-EG"/>
        </w:rPr>
        <w:t>T</w:t>
      </w:r>
      <w:r w:rsidRPr="00870301">
        <w:rPr>
          <w:rFonts w:ascii="Cambria" w:hAnsi="Cambria" w:cstheme="majorBidi"/>
          <w:sz w:val="20"/>
          <w:szCs w:val="20"/>
          <w:lang w:bidi="ar-EG"/>
        </w:rPr>
        <w:t>his parameter determines the number of iterations through the entire training dataset. This value strikes a balance between underfitting and overfitting, providing the model with sufficient learning opportunities.</w:t>
      </w:r>
      <w:r w:rsidR="006A32E4" w:rsidRPr="00870301">
        <w:rPr>
          <w:rFonts w:ascii="Cambria" w:hAnsi="Cambria" w:cstheme="majorBidi"/>
          <w:sz w:val="20"/>
          <w:szCs w:val="20"/>
          <w:lang w:bidi="ar-EG"/>
        </w:rPr>
        <w:t xml:space="preserve"> The i</w:t>
      </w:r>
      <w:r w:rsidRPr="00870301">
        <w:rPr>
          <w:rFonts w:ascii="Cambria" w:hAnsi="Cambria" w:cstheme="majorBidi"/>
          <w:sz w:val="20"/>
          <w:szCs w:val="20"/>
          <w:lang w:bidi="ar-EG"/>
        </w:rPr>
        <w:t xml:space="preserve">mage </w:t>
      </w:r>
      <w:r w:rsidR="006A32E4" w:rsidRPr="00870301">
        <w:rPr>
          <w:rFonts w:ascii="Cambria" w:hAnsi="Cambria" w:cstheme="majorBidi"/>
          <w:sz w:val="20"/>
          <w:szCs w:val="20"/>
          <w:lang w:bidi="ar-EG"/>
        </w:rPr>
        <w:t>s</w:t>
      </w:r>
      <w:r w:rsidRPr="00870301">
        <w:rPr>
          <w:rFonts w:ascii="Cambria" w:hAnsi="Cambria" w:cstheme="majorBidi"/>
          <w:sz w:val="20"/>
          <w:szCs w:val="20"/>
          <w:lang w:bidi="ar-EG"/>
        </w:rPr>
        <w:t xml:space="preserve">ize </w:t>
      </w:r>
      <w:r w:rsidR="0014613C" w:rsidRPr="00870301">
        <w:rPr>
          <w:rFonts w:ascii="Cambria" w:hAnsi="Cambria" w:cstheme="majorBidi"/>
          <w:sz w:val="20"/>
          <w:szCs w:val="20"/>
          <w:lang w:bidi="ar-EG"/>
        </w:rPr>
        <w:t xml:space="preserve">was </w:t>
      </w:r>
      <w:r w:rsidR="006A32E4" w:rsidRPr="00870301">
        <w:rPr>
          <w:rFonts w:ascii="Cambria" w:hAnsi="Cambria" w:cstheme="majorBidi"/>
          <w:sz w:val="20"/>
          <w:szCs w:val="20"/>
          <w:lang w:bidi="ar-EG"/>
        </w:rPr>
        <w:t xml:space="preserve">set </w:t>
      </w:r>
      <w:r w:rsidR="00ED5BE4" w:rsidRPr="00870301">
        <w:rPr>
          <w:rFonts w:ascii="Cambria" w:hAnsi="Cambria" w:cstheme="majorBidi"/>
          <w:sz w:val="20"/>
          <w:szCs w:val="20"/>
          <w:lang w:bidi="ar-EG"/>
        </w:rPr>
        <w:t xml:space="preserve">to </w:t>
      </w:r>
      <w:r w:rsidR="006A32E4" w:rsidRPr="00870301">
        <w:rPr>
          <w:rFonts w:ascii="Cambria" w:hAnsi="Cambria" w:cstheme="majorBidi"/>
          <w:sz w:val="20"/>
          <w:szCs w:val="20"/>
          <w:lang w:bidi="ar-EG"/>
        </w:rPr>
        <w:t>a</w:t>
      </w:r>
      <w:r w:rsidRPr="00870301">
        <w:rPr>
          <w:rFonts w:ascii="Cambria" w:hAnsi="Cambria" w:cstheme="majorBidi"/>
          <w:sz w:val="20"/>
          <w:szCs w:val="20"/>
          <w:lang w:bidi="ar-EG"/>
        </w:rPr>
        <w:t xml:space="preserve"> resolution of 640x640 pixels</w:t>
      </w:r>
      <w:r w:rsidR="00ED5BE4" w:rsidRPr="00870301">
        <w:rPr>
          <w:rFonts w:ascii="Cambria" w:hAnsi="Cambria" w:cstheme="majorBidi"/>
          <w:sz w:val="20"/>
          <w:szCs w:val="20"/>
          <w:lang w:bidi="ar-EG"/>
        </w:rPr>
        <w:t>,</w:t>
      </w:r>
      <w:r w:rsidRPr="00870301">
        <w:rPr>
          <w:rFonts w:ascii="Cambria" w:hAnsi="Cambria" w:cstheme="majorBidi"/>
          <w:sz w:val="20"/>
          <w:szCs w:val="20"/>
          <w:lang w:bidi="ar-EG"/>
        </w:rPr>
        <w:t xml:space="preserve"> </w:t>
      </w:r>
      <w:r w:rsidR="006A32E4" w:rsidRPr="00870301">
        <w:rPr>
          <w:rFonts w:ascii="Cambria" w:hAnsi="Cambria" w:cstheme="majorBidi"/>
          <w:sz w:val="20"/>
          <w:szCs w:val="20"/>
          <w:lang w:bidi="ar-EG"/>
        </w:rPr>
        <w:t>and it was set</w:t>
      </w:r>
      <w:r w:rsidRPr="00870301">
        <w:rPr>
          <w:rFonts w:ascii="Cambria" w:hAnsi="Cambria" w:cstheme="majorBidi"/>
          <w:sz w:val="20"/>
          <w:szCs w:val="20"/>
          <w:lang w:bidi="ar-EG"/>
        </w:rPr>
        <w:t xml:space="preserve"> to maintain a balance between computational efficiency and feature detail, ensuring that objects are captured with adequate precision without overwhelming memory resources.</w:t>
      </w:r>
      <w:r w:rsidR="00D217E8" w:rsidRPr="00870301">
        <w:rPr>
          <w:rFonts w:ascii="Cambria" w:hAnsi="Cambria" w:cstheme="majorBidi"/>
          <w:sz w:val="20"/>
          <w:szCs w:val="20"/>
          <w:lang w:bidi="ar-EG"/>
        </w:rPr>
        <w:t xml:space="preserve"> Another hyperparameter was the o</w:t>
      </w:r>
      <w:r w:rsidRPr="00870301">
        <w:rPr>
          <w:rFonts w:ascii="Cambria" w:hAnsi="Cambria" w:cstheme="majorBidi"/>
          <w:sz w:val="20"/>
          <w:szCs w:val="20"/>
          <w:lang w:bidi="ar-EG"/>
        </w:rPr>
        <w:t>ptimi</w:t>
      </w:r>
      <w:r w:rsidR="00D217E8" w:rsidRPr="00870301">
        <w:rPr>
          <w:rFonts w:ascii="Cambria" w:hAnsi="Cambria" w:cstheme="majorBidi"/>
          <w:sz w:val="20"/>
          <w:szCs w:val="20"/>
          <w:lang w:bidi="ar-EG"/>
        </w:rPr>
        <w:t>s</w:t>
      </w:r>
      <w:r w:rsidRPr="00870301">
        <w:rPr>
          <w:rFonts w:ascii="Cambria" w:hAnsi="Cambria" w:cstheme="majorBidi"/>
          <w:sz w:val="20"/>
          <w:szCs w:val="20"/>
          <w:lang w:bidi="ar-EG"/>
        </w:rPr>
        <w:t xml:space="preserve">er </w:t>
      </w:r>
      <w:r w:rsidR="00D217E8" w:rsidRPr="00870301">
        <w:rPr>
          <w:rFonts w:ascii="Cambria" w:hAnsi="Cambria" w:cstheme="majorBidi"/>
          <w:sz w:val="20"/>
          <w:szCs w:val="20"/>
          <w:lang w:bidi="ar-EG"/>
        </w:rPr>
        <w:t>‘</w:t>
      </w:r>
      <w:proofErr w:type="spellStart"/>
      <w:r w:rsidRPr="00870301">
        <w:rPr>
          <w:rFonts w:ascii="Cambria" w:hAnsi="Cambria" w:cstheme="majorBidi"/>
          <w:sz w:val="20"/>
          <w:szCs w:val="20"/>
          <w:lang w:bidi="ar-EG"/>
        </w:rPr>
        <w:t>AdamW</w:t>
      </w:r>
      <w:proofErr w:type="spellEnd"/>
      <w:r w:rsidR="00D217E8" w:rsidRPr="00870301">
        <w:rPr>
          <w:rFonts w:ascii="Cambria" w:hAnsi="Cambria" w:cstheme="majorBidi"/>
          <w:sz w:val="20"/>
          <w:szCs w:val="20"/>
          <w:lang w:bidi="ar-EG"/>
        </w:rPr>
        <w:t>’</w:t>
      </w:r>
      <w:r w:rsidR="00ED5BE4" w:rsidRPr="00870301">
        <w:rPr>
          <w:rFonts w:ascii="Cambria" w:hAnsi="Cambria" w:cstheme="majorBidi"/>
          <w:sz w:val="20"/>
          <w:szCs w:val="20"/>
          <w:lang w:bidi="ar-EG"/>
        </w:rPr>
        <w:t>,</w:t>
      </w:r>
      <w:r w:rsidR="00D217E8" w:rsidRPr="00870301">
        <w:rPr>
          <w:rFonts w:ascii="Cambria" w:hAnsi="Cambria" w:cstheme="majorBidi"/>
          <w:sz w:val="20"/>
          <w:szCs w:val="20"/>
          <w:lang w:bidi="ar-EG"/>
        </w:rPr>
        <w:t xml:space="preserve"> </w:t>
      </w:r>
      <w:r w:rsidR="00254B7C" w:rsidRPr="00870301">
        <w:rPr>
          <w:rFonts w:ascii="Cambria" w:hAnsi="Cambria" w:cstheme="majorBidi"/>
          <w:sz w:val="20"/>
          <w:szCs w:val="20"/>
          <w:lang w:bidi="ar-EG"/>
        </w:rPr>
        <w:t>which</w:t>
      </w:r>
      <w:r w:rsidRPr="00870301">
        <w:rPr>
          <w:rFonts w:ascii="Cambria" w:hAnsi="Cambria" w:cstheme="majorBidi"/>
          <w:sz w:val="20"/>
          <w:szCs w:val="20"/>
          <w:lang w:bidi="ar-EG"/>
        </w:rPr>
        <w:t xml:space="preserve"> </w:t>
      </w:r>
      <w:r w:rsidR="00ED5BE4" w:rsidRPr="00870301">
        <w:rPr>
          <w:rFonts w:ascii="Cambria" w:hAnsi="Cambria" w:cstheme="majorBidi"/>
          <w:sz w:val="20"/>
          <w:szCs w:val="20"/>
          <w:lang w:bidi="ar-EG"/>
        </w:rPr>
        <w:t xml:space="preserve">is </w:t>
      </w:r>
      <w:r w:rsidRPr="00870301">
        <w:rPr>
          <w:rFonts w:ascii="Cambria" w:hAnsi="Cambria" w:cstheme="majorBidi"/>
          <w:sz w:val="20"/>
          <w:szCs w:val="20"/>
          <w:lang w:bidi="ar-EG"/>
        </w:rPr>
        <w:t>a variant of the Adam optimi</w:t>
      </w:r>
      <w:r w:rsidR="00D217E8" w:rsidRPr="00870301">
        <w:rPr>
          <w:rFonts w:ascii="Cambria" w:hAnsi="Cambria" w:cstheme="majorBidi"/>
          <w:sz w:val="20"/>
          <w:szCs w:val="20"/>
          <w:lang w:bidi="ar-EG"/>
        </w:rPr>
        <w:t>s</w:t>
      </w:r>
      <w:r w:rsidRPr="00870301">
        <w:rPr>
          <w:rFonts w:ascii="Cambria" w:hAnsi="Cambria" w:cstheme="majorBidi"/>
          <w:sz w:val="20"/>
          <w:szCs w:val="20"/>
          <w:lang w:bidi="ar-EG"/>
        </w:rPr>
        <w:t>er</w:t>
      </w:r>
      <w:r w:rsidR="00D217E8" w:rsidRPr="00870301">
        <w:rPr>
          <w:rFonts w:ascii="Cambria" w:hAnsi="Cambria" w:cstheme="majorBidi"/>
          <w:sz w:val="20"/>
          <w:szCs w:val="20"/>
          <w:lang w:bidi="ar-EG"/>
        </w:rPr>
        <w:t>.</w:t>
      </w:r>
      <w:r w:rsidRPr="00870301">
        <w:rPr>
          <w:rFonts w:ascii="Cambria" w:hAnsi="Cambria" w:cstheme="majorBidi"/>
          <w:sz w:val="20"/>
          <w:szCs w:val="20"/>
          <w:lang w:bidi="ar-EG"/>
        </w:rPr>
        <w:t xml:space="preserve"> </w:t>
      </w:r>
      <w:r w:rsidR="00D217E8" w:rsidRPr="00870301">
        <w:rPr>
          <w:rFonts w:ascii="Cambria" w:hAnsi="Cambria" w:cstheme="majorBidi"/>
          <w:sz w:val="20"/>
          <w:szCs w:val="20"/>
          <w:lang w:bidi="ar-EG"/>
        </w:rPr>
        <w:t xml:space="preserve">It </w:t>
      </w:r>
      <w:r w:rsidRPr="00870301">
        <w:rPr>
          <w:rFonts w:ascii="Cambria" w:hAnsi="Cambria" w:cstheme="majorBidi"/>
          <w:sz w:val="20"/>
          <w:szCs w:val="20"/>
          <w:lang w:bidi="ar-EG"/>
        </w:rPr>
        <w:t>was used for training</w:t>
      </w:r>
      <w:r w:rsidR="00D217E8" w:rsidRPr="00870301">
        <w:rPr>
          <w:rFonts w:ascii="Cambria" w:hAnsi="Cambria" w:cstheme="majorBidi"/>
          <w:sz w:val="20"/>
          <w:szCs w:val="20"/>
          <w:lang w:bidi="ar-EG"/>
        </w:rPr>
        <w:t xml:space="preserve"> to</w:t>
      </w:r>
      <w:r w:rsidRPr="00870301">
        <w:rPr>
          <w:rFonts w:ascii="Cambria" w:hAnsi="Cambria" w:cstheme="majorBidi"/>
          <w:sz w:val="20"/>
          <w:szCs w:val="20"/>
          <w:lang w:bidi="ar-EG"/>
        </w:rPr>
        <w:t xml:space="preserve"> integrate weight decay into the update rule,</w:t>
      </w:r>
      <w:r w:rsidR="00D217E8" w:rsidRPr="00870301">
        <w:rPr>
          <w:rFonts w:ascii="Cambria" w:hAnsi="Cambria" w:cstheme="majorBidi"/>
          <w:sz w:val="20"/>
          <w:szCs w:val="20"/>
          <w:lang w:bidi="ar-EG"/>
        </w:rPr>
        <w:t xml:space="preserve"> </w:t>
      </w:r>
      <w:proofErr w:type="gramStart"/>
      <w:r w:rsidR="00D217E8" w:rsidRPr="00870301">
        <w:rPr>
          <w:rFonts w:ascii="Cambria" w:hAnsi="Cambria" w:cstheme="majorBidi"/>
          <w:sz w:val="20"/>
          <w:szCs w:val="20"/>
          <w:lang w:bidi="ar-EG"/>
        </w:rPr>
        <w:t>in order to</w:t>
      </w:r>
      <w:proofErr w:type="gramEnd"/>
      <w:r w:rsidRPr="00870301">
        <w:rPr>
          <w:rFonts w:ascii="Cambria" w:hAnsi="Cambria" w:cstheme="majorBidi"/>
          <w:sz w:val="20"/>
          <w:szCs w:val="20"/>
          <w:lang w:bidi="ar-EG"/>
        </w:rPr>
        <w:t xml:space="preserve"> improv</w:t>
      </w:r>
      <w:r w:rsidR="00DA1190" w:rsidRPr="00870301">
        <w:rPr>
          <w:rFonts w:ascii="Cambria" w:hAnsi="Cambria" w:cstheme="majorBidi"/>
          <w:sz w:val="20"/>
          <w:szCs w:val="20"/>
          <w:lang w:bidi="ar-EG"/>
        </w:rPr>
        <w:t xml:space="preserve">e </w:t>
      </w:r>
      <w:r w:rsidRPr="00870301">
        <w:rPr>
          <w:rFonts w:ascii="Cambria" w:hAnsi="Cambria" w:cstheme="majorBidi"/>
          <w:sz w:val="20"/>
          <w:szCs w:val="20"/>
          <w:lang w:bidi="ar-EG"/>
        </w:rPr>
        <w:t>regulari</w:t>
      </w:r>
      <w:r w:rsidR="00DA1190" w:rsidRPr="00870301">
        <w:rPr>
          <w:rFonts w:ascii="Cambria" w:hAnsi="Cambria" w:cstheme="majorBidi"/>
          <w:sz w:val="20"/>
          <w:szCs w:val="20"/>
          <w:lang w:bidi="ar-EG"/>
        </w:rPr>
        <w:t>s</w:t>
      </w:r>
      <w:r w:rsidRPr="00870301">
        <w:rPr>
          <w:rFonts w:ascii="Cambria" w:hAnsi="Cambria" w:cstheme="majorBidi"/>
          <w:sz w:val="20"/>
          <w:szCs w:val="20"/>
          <w:lang w:bidi="ar-EG"/>
        </w:rPr>
        <w:t>ation and enabl</w:t>
      </w:r>
      <w:r w:rsidR="0014613C" w:rsidRPr="00870301">
        <w:rPr>
          <w:rFonts w:ascii="Cambria" w:hAnsi="Cambria" w:cstheme="majorBidi"/>
          <w:sz w:val="20"/>
          <w:szCs w:val="20"/>
          <w:lang w:bidi="ar-EG"/>
        </w:rPr>
        <w:t>e</w:t>
      </w:r>
      <w:r w:rsidRPr="00870301">
        <w:rPr>
          <w:rFonts w:ascii="Cambria" w:hAnsi="Cambria" w:cstheme="majorBidi"/>
          <w:sz w:val="20"/>
          <w:szCs w:val="20"/>
          <w:lang w:bidi="ar-EG"/>
        </w:rPr>
        <w:t xml:space="preserve"> faster convergence compared to traditional optimi</w:t>
      </w:r>
      <w:r w:rsidR="00DA1190" w:rsidRPr="00870301">
        <w:rPr>
          <w:rFonts w:ascii="Cambria" w:hAnsi="Cambria" w:cstheme="majorBidi"/>
          <w:sz w:val="20"/>
          <w:szCs w:val="20"/>
          <w:lang w:bidi="ar-EG"/>
        </w:rPr>
        <w:t>s</w:t>
      </w:r>
      <w:r w:rsidRPr="00870301">
        <w:rPr>
          <w:rFonts w:ascii="Cambria" w:hAnsi="Cambria" w:cstheme="majorBidi"/>
          <w:sz w:val="20"/>
          <w:szCs w:val="20"/>
          <w:lang w:bidi="ar-EG"/>
        </w:rPr>
        <w:t>ers like SGD.</w:t>
      </w:r>
      <w:r w:rsidR="00220279" w:rsidRPr="00870301">
        <w:rPr>
          <w:rFonts w:ascii="Cambria" w:hAnsi="Cambria" w:cstheme="majorBidi"/>
          <w:sz w:val="20"/>
          <w:szCs w:val="20"/>
          <w:lang w:bidi="ar-EG"/>
        </w:rPr>
        <w:t xml:space="preserve"> </w:t>
      </w:r>
      <w:r w:rsidR="00DA1190" w:rsidRPr="00870301">
        <w:rPr>
          <w:rFonts w:ascii="Cambria" w:hAnsi="Cambria" w:cstheme="majorBidi"/>
          <w:sz w:val="20"/>
          <w:szCs w:val="20"/>
          <w:lang w:bidi="ar-EG"/>
        </w:rPr>
        <w:t>The l</w:t>
      </w:r>
      <w:r w:rsidRPr="00870301">
        <w:rPr>
          <w:rFonts w:ascii="Cambria" w:hAnsi="Cambria" w:cstheme="majorBidi"/>
          <w:sz w:val="20"/>
          <w:szCs w:val="20"/>
          <w:lang w:bidi="ar-EG"/>
        </w:rPr>
        <w:t xml:space="preserve">earning </w:t>
      </w:r>
      <w:r w:rsidR="00DA1190" w:rsidRPr="00870301">
        <w:rPr>
          <w:rFonts w:ascii="Cambria" w:hAnsi="Cambria" w:cstheme="majorBidi"/>
          <w:sz w:val="20"/>
          <w:szCs w:val="20"/>
          <w:lang w:bidi="ar-EG"/>
        </w:rPr>
        <w:t>r</w:t>
      </w:r>
      <w:r w:rsidRPr="00870301">
        <w:rPr>
          <w:rFonts w:ascii="Cambria" w:hAnsi="Cambria" w:cstheme="majorBidi"/>
          <w:sz w:val="20"/>
          <w:szCs w:val="20"/>
          <w:lang w:bidi="ar-EG"/>
        </w:rPr>
        <w:t>ate</w:t>
      </w:r>
      <w:r w:rsidR="00DA1190" w:rsidRPr="00870301">
        <w:rPr>
          <w:rFonts w:ascii="Cambria" w:hAnsi="Cambria" w:cstheme="majorBidi"/>
          <w:sz w:val="20"/>
          <w:szCs w:val="20"/>
          <w:lang w:bidi="ar-EG"/>
        </w:rPr>
        <w:t xml:space="preserve"> was set to</w:t>
      </w:r>
      <w:r w:rsidRPr="00870301">
        <w:rPr>
          <w:rFonts w:ascii="Cambria" w:hAnsi="Cambria" w:cstheme="majorBidi"/>
          <w:sz w:val="20"/>
          <w:szCs w:val="20"/>
          <w:lang w:bidi="ar-EG"/>
        </w:rPr>
        <w:t xml:space="preserve"> 0.001 to achieve a balance between convergence speed and stability, avoiding divergence or suboptimal minima during training.</w:t>
      </w:r>
      <w:r w:rsidR="00DA1190" w:rsidRPr="00870301">
        <w:rPr>
          <w:rFonts w:ascii="Cambria" w:hAnsi="Cambria" w:cstheme="majorBidi"/>
          <w:sz w:val="20"/>
          <w:szCs w:val="20"/>
          <w:lang w:bidi="ar-EG"/>
        </w:rPr>
        <w:t xml:space="preserve"> </w:t>
      </w:r>
      <w:r w:rsidRPr="00870301">
        <w:rPr>
          <w:rFonts w:ascii="Cambria" w:hAnsi="Cambria" w:cstheme="majorBidi"/>
          <w:sz w:val="20"/>
          <w:szCs w:val="20"/>
          <w:lang w:bidi="ar-EG"/>
        </w:rPr>
        <w:t>Early stopping was implemented with a patience value of 10 epochs, halting training if validation performance did not improve over this period. This approach prevents overfitting by stopping the training process once the model ceases to generali</w:t>
      </w:r>
      <w:r w:rsidR="00DA1190" w:rsidRPr="00870301">
        <w:rPr>
          <w:rFonts w:ascii="Cambria" w:hAnsi="Cambria" w:cstheme="majorBidi"/>
          <w:sz w:val="20"/>
          <w:szCs w:val="20"/>
          <w:lang w:bidi="ar-EG"/>
        </w:rPr>
        <w:t>s</w:t>
      </w:r>
      <w:r w:rsidRPr="00870301">
        <w:rPr>
          <w:rFonts w:ascii="Cambria" w:hAnsi="Cambria" w:cstheme="majorBidi"/>
          <w:sz w:val="20"/>
          <w:szCs w:val="20"/>
          <w:lang w:bidi="ar-EG"/>
        </w:rPr>
        <w:t>e better.</w:t>
      </w:r>
      <w:r w:rsidR="00DA1190" w:rsidRPr="00870301">
        <w:rPr>
          <w:rFonts w:ascii="Cambria" w:hAnsi="Cambria" w:cstheme="majorBidi"/>
          <w:sz w:val="20"/>
          <w:szCs w:val="20"/>
          <w:lang w:bidi="ar-EG"/>
        </w:rPr>
        <w:t xml:space="preserve"> </w:t>
      </w:r>
      <w:r w:rsidRPr="00870301">
        <w:rPr>
          <w:rFonts w:ascii="Cambria" w:hAnsi="Cambria" w:cstheme="majorBidi"/>
          <w:sz w:val="20"/>
          <w:szCs w:val="20"/>
          <w:lang w:bidi="ar-EG"/>
        </w:rPr>
        <w:t>The first 10 layers of the model were frozen during training to retain the general feature representations captured in these layers. This strategy reduces overfitting and accelerates training by focusing updates on the deeper layers tailored to the custom dataset.</w:t>
      </w:r>
      <w:r w:rsidR="00515250" w:rsidRPr="00870301">
        <w:rPr>
          <w:rFonts w:ascii="Cambria" w:hAnsi="Cambria" w:cstheme="majorBidi"/>
          <w:sz w:val="20"/>
          <w:szCs w:val="20"/>
          <w:lang w:bidi="ar-EG"/>
        </w:rPr>
        <w:t xml:space="preserve"> </w:t>
      </w:r>
      <w:r w:rsidRPr="00870301">
        <w:rPr>
          <w:rFonts w:ascii="Cambria" w:hAnsi="Cambria" w:cstheme="majorBidi"/>
          <w:sz w:val="20"/>
          <w:szCs w:val="20"/>
          <w:lang w:bidi="ar-EG"/>
        </w:rPr>
        <w:t>These hyperparameter settings were carefully selected to optimi</w:t>
      </w:r>
      <w:r w:rsidR="006060EB" w:rsidRPr="00870301">
        <w:rPr>
          <w:rFonts w:ascii="Cambria" w:hAnsi="Cambria" w:cstheme="majorBidi"/>
          <w:sz w:val="20"/>
          <w:szCs w:val="20"/>
          <w:lang w:bidi="ar-EG"/>
        </w:rPr>
        <w:t>s</w:t>
      </w:r>
      <w:r w:rsidRPr="00870301">
        <w:rPr>
          <w:rFonts w:ascii="Cambria" w:hAnsi="Cambria" w:cstheme="majorBidi"/>
          <w:sz w:val="20"/>
          <w:szCs w:val="20"/>
          <w:lang w:bidi="ar-EG"/>
        </w:rPr>
        <w:t>e model performance while considering the computational constraints of smart glasses. The training process ensured that the models could efficiently process real-world scenarios without compromising accuracy or speed.</w:t>
      </w:r>
    </w:p>
    <w:p w14:paraId="1404FE72" w14:textId="6A62139A" w:rsidR="005F2783" w:rsidRPr="00870301" w:rsidRDefault="005F2783" w:rsidP="00220279">
      <w:pPr>
        <w:rPr>
          <w:rFonts w:ascii="Cambria" w:hAnsi="Cambria"/>
          <w:b/>
          <w:bCs/>
          <w:sz w:val="20"/>
          <w:szCs w:val="20"/>
          <w:lang w:bidi="ar-EG"/>
        </w:rPr>
      </w:pPr>
      <w:r w:rsidRPr="00870301">
        <w:rPr>
          <w:rFonts w:ascii="Cambria" w:hAnsi="Cambria"/>
          <w:b/>
          <w:bCs/>
          <w:sz w:val="20"/>
          <w:szCs w:val="20"/>
          <w:lang w:bidi="ar-EG"/>
        </w:rPr>
        <w:t>3.4.</w:t>
      </w:r>
      <w:r w:rsidR="009E65FD" w:rsidRPr="00870301">
        <w:rPr>
          <w:rFonts w:ascii="Cambria" w:hAnsi="Cambria"/>
          <w:b/>
          <w:bCs/>
          <w:sz w:val="20"/>
          <w:szCs w:val="20"/>
          <w:lang w:bidi="ar-EG"/>
        </w:rPr>
        <w:t>3</w:t>
      </w:r>
      <w:r w:rsidRPr="00870301">
        <w:rPr>
          <w:rFonts w:ascii="Cambria" w:hAnsi="Cambria"/>
          <w:b/>
          <w:bCs/>
          <w:sz w:val="20"/>
          <w:szCs w:val="20"/>
          <w:lang w:bidi="ar-EG"/>
        </w:rPr>
        <w:t xml:space="preserve"> </w:t>
      </w:r>
      <w:r w:rsidR="006D2DB0" w:rsidRPr="00870301">
        <w:rPr>
          <w:rFonts w:ascii="Cambria" w:hAnsi="Cambria"/>
          <w:b/>
          <w:bCs/>
          <w:sz w:val="20"/>
          <w:szCs w:val="20"/>
          <w:lang w:bidi="ar-EG"/>
        </w:rPr>
        <w:t xml:space="preserve">System </w:t>
      </w:r>
      <w:r w:rsidRPr="00870301">
        <w:rPr>
          <w:rFonts w:ascii="Cambria" w:hAnsi="Cambria"/>
          <w:b/>
          <w:bCs/>
          <w:sz w:val="20"/>
          <w:szCs w:val="20"/>
          <w:lang w:bidi="ar-EG"/>
        </w:rPr>
        <w:t>Integration</w:t>
      </w:r>
    </w:p>
    <w:p w14:paraId="1EA207D9" w14:textId="77777777" w:rsidR="005F2783" w:rsidRPr="00870301" w:rsidRDefault="005F2783" w:rsidP="006D2DB0">
      <w:pPr>
        <w:ind w:firstLine="360"/>
        <w:jc w:val="lowKashida"/>
        <w:rPr>
          <w:rFonts w:ascii="Cambria" w:hAnsi="Cambria" w:cstheme="majorBidi"/>
          <w:sz w:val="20"/>
          <w:szCs w:val="20"/>
          <w:lang w:bidi="ar-EG"/>
        </w:rPr>
      </w:pPr>
      <w:r w:rsidRPr="00870301">
        <w:rPr>
          <w:rFonts w:ascii="Cambria" w:hAnsi="Cambria" w:cstheme="majorBidi"/>
          <w:sz w:val="20"/>
          <w:szCs w:val="20"/>
          <w:lang w:bidi="ar-EG"/>
        </w:rPr>
        <w:t>The integration process involves combining various components to deliver a cohesive and efficient application for user navigation and text recognition. The system ensures real-time detection and feedback by leveraging Unity for development, managing Android permissions, and incorporating WebSocket-based object detection and Azure AI services. This high-level integration framework guarantees seamless interaction between hardware and software components, providing visually impaired users with reliable tools for safe mobility and textual information retrieval.</w:t>
      </w:r>
    </w:p>
    <w:p w14:paraId="41DF2099" w14:textId="6DE4C36E" w:rsidR="00877D72" w:rsidRPr="00870301" w:rsidRDefault="00877D72" w:rsidP="00B043E2">
      <w:pPr>
        <w:rPr>
          <w:rFonts w:ascii="Cambria" w:hAnsi="Cambria"/>
          <w:b/>
          <w:bCs/>
          <w:sz w:val="20"/>
          <w:szCs w:val="20"/>
          <w:lang w:bidi="ar-EG"/>
        </w:rPr>
      </w:pPr>
      <w:r w:rsidRPr="00870301">
        <w:rPr>
          <w:rFonts w:ascii="Cambria" w:hAnsi="Cambria"/>
          <w:b/>
          <w:bCs/>
          <w:sz w:val="20"/>
          <w:szCs w:val="20"/>
          <w:lang w:bidi="ar-EG"/>
        </w:rPr>
        <w:lastRenderedPageBreak/>
        <w:t>3.4.</w:t>
      </w:r>
      <w:r w:rsidR="009E65FD" w:rsidRPr="00870301">
        <w:rPr>
          <w:rFonts w:ascii="Cambria" w:hAnsi="Cambria"/>
          <w:b/>
          <w:bCs/>
          <w:sz w:val="20"/>
          <w:szCs w:val="20"/>
          <w:lang w:bidi="ar-EG"/>
        </w:rPr>
        <w:t>4</w:t>
      </w:r>
      <w:r w:rsidRPr="00870301">
        <w:rPr>
          <w:rFonts w:ascii="Cambria" w:hAnsi="Cambria"/>
          <w:b/>
          <w:bCs/>
          <w:sz w:val="20"/>
          <w:szCs w:val="20"/>
          <w:lang w:bidi="ar-EG"/>
        </w:rPr>
        <w:t xml:space="preserve"> </w:t>
      </w:r>
      <w:r w:rsidR="00B043E2" w:rsidRPr="00870301">
        <w:rPr>
          <w:rFonts w:ascii="Cambria" w:hAnsi="Cambria"/>
          <w:b/>
          <w:bCs/>
          <w:sz w:val="20"/>
          <w:szCs w:val="20"/>
          <w:lang w:bidi="ar-EG"/>
        </w:rPr>
        <w:t xml:space="preserve">Optical Character Recognition </w:t>
      </w:r>
      <w:r w:rsidRPr="00870301">
        <w:rPr>
          <w:rFonts w:ascii="Cambria" w:hAnsi="Cambria"/>
          <w:b/>
          <w:bCs/>
          <w:sz w:val="20"/>
          <w:szCs w:val="20"/>
          <w:lang w:bidi="ar-EG"/>
        </w:rPr>
        <w:t>Implementation</w:t>
      </w:r>
    </w:p>
    <w:p w14:paraId="19662896" w14:textId="409E1F8B" w:rsidR="00220279" w:rsidRPr="00870301" w:rsidRDefault="00877D72" w:rsidP="00297CDE">
      <w:pPr>
        <w:ind w:firstLine="360"/>
        <w:jc w:val="lowKashida"/>
        <w:rPr>
          <w:rFonts w:ascii="Cambria" w:hAnsi="Cambria" w:cstheme="majorBidi"/>
          <w:sz w:val="20"/>
          <w:szCs w:val="20"/>
          <w:lang w:bidi="ar-EG"/>
        </w:rPr>
      </w:pPr>
      <w:r w:rsidRPr="00870301">
        <w:rPr>
          <w:rFonts w:ascii="Cambria" w:hAnsi="Cambria" w:cstheme="majorBidi"/>
          <w:sz w:val="20"/>
          <w:szCs w:val="20"/>
          <w:lang w:bidi="ar-EG"/>
        </w:rPr>
        <w:t xml:space="preserve">The </w:t>
      </w:r>
      <w:r w:rsidR="00297CDE" w:rsidRPr="00870301">
        <w:rPr>
          <w:rFonts w:ascii="Cambria" w:hAnsi="Cambria" w:cstheme="majorBidi"/>
          <w:sz w:val="20"/>
          <w:szCs w:val="20"/>
          <w:lang w:bidi="ar-EG"/>
        </w:rPr>
        <w:t xml:space="preserve">Optical Character Recognition (OCR) </w:t>
      </w:r>
      <w:r w:rsidRPr="00870301">
        <w:rPr>
          <w:rFonts w:ascii="Cambria" w:hAnsi="Cambria" w:cstheme="majorBidi"/>
          <w:sz w:val="20"/>
          <w:szCs w:val="20"/>
          <w:lang w:bidi="ar-EG"/>
        </w:rPr>
        <w:t>implementation involves multiple stages, starting with integrating Azure AI Vision services to extract textual data, followed by managing Android permissions to ensure seamless camera access. The extracted text is processed using Azure’s SDK and converted into speech using Microsoft Cognitive Speech Services. This systematic approach enables visually impaired users to interact effectively with their surroundings by converting printed text into audible information</w:t>
      </w:r>
      <w:r w:rsidR="00145E7D" w:rsidRPr="00870301">
        <w:rPr>
          <w:rFonts w:ascii="Cambria" w:hAnsi="Cambria" w:cstheme="majorBidi"/>
          <w:sz w:val="20"/>
          <w:szCs w:val="20"/>
          <w:lang w:bidi="ar-EG"/>
        </w:rPr>
        <w:t>.</w:t>
      </w:r>
      <w:r w:rsidR="004C025C" w:rsidRPr="00870301">
        <w:rPr>
          <w:rFonts w:ascii="Cambria" w:hAnsi="Cambria" w:cstheme="majorBidi"/>
          <w:sz w:val="20"/>
          <w:szCs w:val="20"/>
          <w:lang w:bidi="ar-EG"/>
        </w:rPr>
        <w:t xml:space="preserve"> </w:t>
      </w:r>
      <w:r w:rsidR="00145E7D" w:rsidRPr="00870301">
        <w:rPr>
          <w:rFonts w:ascii="Cambria" w:hAnsi="Cambria" w:cstheme="majorBidi"/>
          <w:sz w:val="20"/>
          <w:szCs w:val="20"/>
          <w:lang w:bidi="ar-EG"/>
        </w:rPr>
        <w:t xml:space="preserve">The </w:t>
      </w:r>
      <w:r w:rsidR="004C025C" w:rsidRPr="00870301">
        <w:rPr>
          <w:rFonts w:ascii="Cambria" w:hAnsi="Cambria" w:cstheme="majorBidi"/>
          <w:sz w:val="20"/>
          <w:szCs w:val="20"/>
          <w:lang w:bidi="ar-EG"/>
        </w:rPr>
        <w:t>User Journey is depicted in Appendix Figure C</w:t>
      </w:r>
      <w:r w:rsidRPr="00870301">
        <w:rPr>
          <w:rFonts w:ascii="Cambria" w:hAnsi="Cambria" w:cstheme="majorBidi"/>
          <w:sz w:val="20"/>
          <w:szCs w:val="20"/>
          <w:lang w:bidi="ar-EG"/>
        </w:rPr>
        <w:t>.</w:t>
      </w:r>
    </w:p>
    <w:p w14:paraId="7FFC0B3F" w14:textId="57F77809" w:rsidR="00C34270" w:rsidRPr="00870301" w:rsidRDefault="00C34270" w:rsidP="00220279">
      <w:pPr>
        <w:rPr>
          <w:rFonts w:ascii="Cambria" w:hAnsi="Cambria"/>
          <w:b/>
          <w:bCs/>
          <w:sz w:val="20"/>
          <w:szCs w:val="20"/>
          <w:lang w:bidi="ar-EG"/>
        </w:rPr>
      </w:pPr>
      <w:r w:rsidRPr="00870301">
        <w:rPr>
          <w:rFonts w:ascii="Cambria" w:hAnsi="Cambria"/>
          <w:b/>
          <w:bCs/>
          <w:sz w:val="20"/>
          <w:szCs w:val="20"/>
          <w:lang w:bidi="ar-EG"/>
        </w:rPr>
        <w:t>3.4.</w:t>
      </w:r>
      <w:r w:rsidR="009E65FD" w:rsidRPr="00870301">
        <w:rPr>
          <w:rFonts w:ascii="Cambria" w:hAnsi="Cambria"/>
          <w:b/>
          <w:bCs/>
          <w:sz w:val="20"/>
          <w:szCs w:val="20"/>
          <w:lang w:bidi="ar-EG"/>
        </w:rPr>
        <w:t>5</w:t>
      </w:r>
      <w:r w:rsidRPr="00870301">
        <w:rPr>
          <w:rFonts w:ascii="Cambria" w:hAnsi="Cambria"/>
          <w:b/>
          <w:bCs/>
          <w:sz w:val="20"/>
          <w:szCs w:val="20"/>
          <w:lang w:bidi="ar-EG"/>
        </w:rPr>
        <w:t xml:space="preserve"> User Interface Design</w:t>
      </w:r>
    </w:p>
    <w:p w14:paraId="2A093C0E" w14:textId="307505C2" w:rsidR="00EF2BAE" w:rsidRPr="00870301" w:rsidRDefault="00C34270" w:rsidP="00220279">
      <w:pPr>
        <w:ind w:firstLine="360"/>
        <w:jc w:val="lowKashida"/>
        <w:rPr>
          <w:rFonts w:ascii="Cambria" w:hAnsi="Cambria" w:cstheme="majorBidi"/>
          <w:sz w:val="20"/>
          <w:szCs w:val="20"/>
          <w:lang w:bidi="ar-EG"/>
        </w:rPr>
      </w:pPr>
      <w:r w:rsidRPr="00870301">
        <w:rPr>
          <w:rFonts w:ascii="Cambria" w:hAnsi="Cambria" w:cstheme="majorBidi"/>
          <w:sz w:val="20"/>
          <w:szCs w:val="20"/>
          <w:lang w:bidi="ar-EG"/>
        </w:rPr>
        <w:t xml:space="preserve">The </w:t>
      </w:r>
      <w:r w:rsidR="00B65671" w:rsidRPr="00870301">
        <w:rPr>
          <w:rFonts w:ascii="Cambria" w:hAnsi="Cambria" w:cstheme="majorBidi"/>
          <w:sz w:val="20"/>
          <w:szCs w:val="20"/>
          <w:lang w:bidi="ar-EG"/>
        </w:rPr>
        <w:t>application's user interface (UI)</w:t>
      </w:r>
      <w:r w:rsidRPr="00870301">
        <w:rPr>
          <w:rFonts w:ascii="Cambria" w:hAnsi="Cambria" w:cstheme="majorBidi"/>
          <w:sz w:val="20"/>
          <w:szCs w:val="20"/>
          <w:lang w:bidi="ar-EG"/>
        </w:rPr>
        <w:t xml:space="preserve"> was developed using Unity to ensure a seamless and intuitive experience. The design emphasi</w:t>
      </w:r>
      <w:r w:rsidR="00BA0DBE" w:rsidRPr="00870301">
        <w:rPr>
          <w:rFonts w:ascii="Cambria" w:hAnsi="Cambria" w:cstheme="majorBidi"/>
          <w:sz w:val="20"/>
          <w:szCs w:val="20"/>
          <w:lang w:bidi="ar-EG"/>
        </w:rPr>
        <w:t>s</w:t>
      </w:r>
      <w:r w:rsidRPr="00870301">
        <w:rPr>
          <w:rFonts w:ascii="Cambria" w:hAnsi="Cambria" w:cstheme="majorBidi"/>
          <w:sz w:val="20"/>
          <w:szCs w:val="20"/>
          <w:lang w:bidi="ar-EG"/>
        </w:rPr>
        <w:t>es simplicity and functionality, providing clear visual and audio prompts that integrate directly with both the 'Safe Walking' and OCR features</w:t>
      </w:r>
      <w:r w:rsidR="00F614F6" w:rsidRPr="00870301">
        <w:rPr>
          <w:rFonts w:ascii="Cambria" w:hAnsi="Cambria" w:cstheme="majorBidi"/>
          <w:sz w:val="20"/>
          <w:szCs w:val="20"/>
          <w:lang w:bidi="ar-EG"/>
        </w:rPr>
        <w:t xml:space="preserve"> -As depicted in Appendix Figure D</w:t>
      </w:r>
      <w:r w:rsidRPr="00870301">
        <w:rPr>
          <w:rFonts w:ascii="Cambria" w:hAnsi="Cambria" w:cstheme="majorBidi"/>
          <w:sz w:val="20"/>
          <w:szCs w:val="20"/>
          <w:lang w:bidi="ar-EG"/>
        </w:rPr>
        <w:t>. For the 'Safe Walking' feature, the UI displays detected objects alongside their proximity, offering real-time feedback that helps users navigate safely. Similarly, for OCR, the UI showcases extracted text visually while synchroni</w:t>
      </w:r>
      <w:r w:rsidR="000C04DC" w:rsidRPr="00870301">
        <w:rPr>
          <w:rFonts w:ascii="Cambria" w:hAnsi="Cambria" w:cstheme="majorBidi"/>
          <w:sz w:val="20"/>
          <w:szCs w:val="20"/>
          <w:lang w:bidi="ar-EG"/>
        </w:rPr>
        <w:t>s</w:t>
      </w:r>
      <w:r w:rsidRPr="00870301">
        <w:rPr>
          <w:rFonts w:ascii="Cambria" w:hAnsi="Cambria" w:cstheme="majorBidi"/>
          <w:sz w:val="20"/>
          <w:szCs w:val="20"/>
          <w:lang w:bidi="ar-EG"/>
        </w:rPr>
        <w:t>ing it with the audio output generated by the text-to-speech functionality. These integrated elements enhance usability by ensuring that visually impaired users receive accessible, timely, and context-aware information about their surroundings.</w:t>
      </w:r>
      <w:r w:rsidR="00DF2DA3" w:rsidRPr="00870301">
        <w:rPr>
          <w:rFonts w:ascii="Cambria" w:hAnsi="Cambria" w:cstheme="majorBidi"/>
          <w:sz w:val="20"/>
          <w:szCs w:val="20"/>
          <w:lang w:bidi="ar-EG"/>
        </w:rPr>
        <w:t xml:space="preserve"> </w:t>
      </w:r>
      <w:r w:rsidRPr="00870301">
        <w:rPr>
          <w:rFonts w:ascii="Cambria" w:hAnsi="Cambria" w:cstheme="majorBidi"/>
          <w:sz w:val="20"/>
          <w:szCs w:val="20"/>
          <w:lang w:bidi="ar-EG"/>
        </w:rPr>
        <w:t>The design emphasi</w:t>
      </w:r>
      <w:r w:rsidR="001F707A" w:rsidRPr="00870301">
        <w:rPr>
          <w:rFonts w:ascii="Cambria" w:hAnsi="Cambria" w:cstheme="majorBidi"/>
          <w:sz w:val="20"/>
          <w:szCs w:val="20"/>
          <w:lang w:bidi="ar-EG"/>
        </w:rPr>
        <w:t>s</w:t>
      </w:r>
      <w:r w:rsidRPr="00870301">
        <w:rPr>
          <w:rFonts w:ascii="Cambria" w:hAnsi="Cambria" w:cstheme="majorBidi"/>
          <w:sz w:val="20"/>
          <w:szCs w:val="20"/>
          <w:lang w:bidi="ar-EG"/>
        </w:rPr>
        <w:t>es simplicity, with clear visuals and audible prompts to guide users through both the Safe Walking and OCR functionalities. Key design elements include real-time feedback displays</w:t>
      </w:r>
      <w:r w:rsidR="00727C29" w:rsidRPr="00870301">
        <w:rPr>
          <w:rFonts w:ascii="Cambria" w:hAnsi="Cambria" w:cstheme="majorBidi"/>
          <w:sz w:val="20"/>
          <w:szCs w:val="20"/>
          <w:lang w:bidi="ar-EG"/>
        </w:rPr>
        <w:t xml:space="preserve"> tailored for testing purposes and</w:t>
      </w:r>
      <w:r w:rsidRPr="00870301">
        <w:rPr>
          <w:rFonts w:ascii="Cambria" w:hAnsi="Cambria" w:cstheme="majorBidi"/>
          <w:sz w:val="20"/>
          <w:szCs w:val="20"/>
          <w:lang w:bidi="ar-EG"/>
        </w:rPr>
        <w:t xml:space="preserve"> for detected objects and text, ensuring users can easily comprehend the information provided</w:t>
      </w:r>
      <w:r w:rsidR="00F614F6" w:rsidRPr="00870301">
        <w:rPr>
          <w:rFonts w:ascii="Cambria" w:hAnsi="Cambria" w:cstheme="majorBidi"/>
          <w:sz w:val="20"/>
          <w:szCs w:val="20"/>
          <w:lang w:bidi="ar-EG"/>
        </w:rPr>
        <w:t>.</w:t>
      </w:r>
    </w:p>
    <w:p w14:paraId="0C1EC0CE" w14:textId="06AE2546" w:rsidR="00B40193" w:rsidRPr="00870301" w:rsidRDefault="00B40193" w:rsidP="00B40193">
      <w:pPr>
        <w:jc w:val="lowKashida"/>
        <w:rPr>
          <w:rFonts w:ascii="Cambria" w:hAnsi="Cambria"/>
          <w:b/>
          <w:bCs/>
          <w:sz w:val="24"/>
          <w:szCs w:val="24"/>
          <w:lang w:val="en-US" w:bidi="ar-EG"/>
        </w:rPr>
      </w:pPr>
      <w:proofErr w:type="gramStart"/>
      <w:r w:rsidRPr="00870301">
        <w:rPr>
          <w:rFonts w:ascii="Cambria" w:hAnsi="Cambria"/>
          <w:b/>
          <w:bCs/>
          <w:sz w:val="24"/>
          <w:szCs w:val="24"/>
          <w:lang w:val="en-US" w:bidi="ar-EG"/>
        </w:rPr>
        <w:t>4</w:t>
      </w:r>
      <w:r w:rsidR="00220279" w:rsidRPr="00870301">
        <w:rPr>
          <w:rFonts w:ascii="Cambria" w:hAnsi="Cambria"/>
          <w:b/>
          <w:bCs/>
          <w:sz w:val="24"/>
          <w:szCs w:val="24"/>
          <w:lang w:val="en-US" w:bidi="ar-EG"/>
        </w:rPr>
        <w:t xml:space="preserve"> </w:t>
      </w:r>
      <w:r w:rsidRPr="00870301">
        <w:rPr>
          <w:rFonts w:ascii="Cambria" w:hAnsi="Cambria"/>
          <w:b/>
          <w:bCs/>
          <w:sz w:val="24"/>
          <w:szCs w:val="24"/>
          <w:lang w:val="en-US" w:bidi="ar-EG"/>
        </w:rPr>
        <w:t xml:space="preserve"> </w:t>
      </w:r>
      <w:r w:rsidR="00220279" w:rsidRPr="00870301">
        <w:rPr>
          <w:rFonts w:ascii="Cambria" w:hAnsi="Cambria"/>
          <w:b/>
          <w:bCs/>
          <w:sz w:val="24"/>
          <w:szCs w:val="24"/>
          <w:lang w:val="en-US" w:bidi="ar-EG"/>
        </w:rPr>
        <w:t>Results</w:t>
      </w:r>
      <w:proofErr w:type="gramEnd"/>
    </w:p>
    <w:p w14:paraId="3880D9E0" w14:textId="4F783996" w:rsidR="00B40193" w:rsidRPr="00870301" w:rsidRDefault="000F3596" w:rsidP="00293A28">
      <w:pPr>
        <w:jc w:val="lowKashida"/>
        <w:rPr>
          <w:rFonts w:ascii="Cambria" w:hAnsi="Cambria" w:cstheme="majorBidi"/>
          <w:sz w:val="20"/>
          <w:szCs w:val="20"/>
          <w:lang w:val="en-US" w:bidi="ar-EG"/>
        </w:rPr>
      </w:pPr>
      <w:r w:rsidRPr="00870301">
        <w:rPr>
          <w:rFonts w:ascii="Cambria" w:hAnsi="Cambria" w:cstheme="majorBidi"/>
          <w:sz w:val="20"/>
          <w:szCs w:val="20"/>
          <w:lang w:val="en-US" w:bidi="ar-EG"/>
        </w:rPr>
        <w:t xml:space="preserve">This </w:t>
      </w:r>
      <w:r w:rsidR="001518FA" w:rsidRPr="001518FA">
        <w:rPr>
          <w:rFonts w:ascii="Cambria" w:hAnsi="Cambria" w:cstheme="majorBidi"/>
          <w:sz w:val="20"/>
          <w:szCs w:val="20"/>
          <w:lang w:bidi="ar-EG"/>
        </w:rPr>
        <w:t>section systematically evaluates the system components to address our research question.</w:t>
      </w:r>
      <w:r w:rsidR="001518FA">
        <w:rPr>
          <w:rFonts w:ascii="Cambria" w:hAnsi="Cambria" w:cstheme="majorBidi"/>
          <w:sz w:val="20"/>
          <w:szCs w:val="20"/>
          <w:lang w:bidi="ar-EG"/>
        </w:rPr>
        <w:t xml:space="preserve"> </w:t>
      </w:r>
      <w:r w:rsidRPr="00870301">
        <w:rPr>
          <w:rFonts w:ascii="Cambria" w:hAnsi="Cambria" w:cstheme="majorBidi"/>
          <w:sz w:val="20"/>
          <w:szCs w:val="20"/>
          <w:lang w:val="en-US" w:bidi="ar-EG"/>
        </w:rPr>
        <w:t xml:space="preserve"> </w:t>
      </w:r>
      <w:r w:rsidR="00533175">
        <w:rPr>
          <w:rFonts w:ascii="Cambria" w:hAnsi="Cambria" w:cstheme="majorBidi"/>
          <w:sz w:val="20"/>
          <w:szCs w:val="20"/>
          <w:lang w:val="en-US" w:bidi="ar-EG"/>
        </w:rPr>
        <w:t>The results conduct a</w:t>
      </w:r>
      <w:r w:rsidRPr="00870301">
        <w:rPr>
          <w:rFonts w:ascii="Cambria" w:hAnsi="Cambria" w:cstheme="majorBidi"/>
          <w:sz w:val="20"/>
          <w:szCs w:val="20"/>
          <w:lang w:val="en-US" w:bidi="ar-EG"/>
        </w:rPr>
        <w:t xml:space="preserve"> comparative analysis of YOLOv8 models (N, S, and M) and the practical implications of their deployment on </w:t>
      </w:r>
      <w:proofErr w:type="spellStart"/>
      <w:r w:rsidRPr="00870301">
        <w:rPr>
          <w:rFonts w:ascii="Cambria" w:hAnsi="Cambria" w:cstheme="majorBidi"/>
          <w:sz w:val="20"/>
          <w:szCs w:val="20"/>
          <w:lang w:val="en-US" w:bidi="ar-EG"/>
        </w:rPr>
        <w:t>Vuzix</w:t>
      </w:r>
      <w:proofErr w:type="spellEnd"/>
      <w:r w:rsidRPr="00870301">
        <w:rPr>
          <w:rFonts w:ascii="Cambria" w:hAnsi="Cambria" w:cstheme="majorBidi"/>
          <w:sz w:val="20"/>
          <w:szCs w:val="20"/>
          <w:lang w:val="en-US" w:bidi="ar-EG"/>
        </w:rPr>
        <w:t xml:space="preserve"> Blade 2 smart glasses. </w:t>
      </w:r>
      <w:r w:rsidR="00293A28">
        <w:rPr>
          <w:rFonts w:ascii="Cambria" w:hAnsi="Cambria" w:cstheme="majorBidi"/>
          <w:sz w:val="20"/>
          <w:szCs w:val="20"/>
          <w:lang w:val="en-US" w:bidi="ar-EG"/>
        </w:rPr>
        <w:t>Then,</w:t>
      </w:r>
      <w:r w:rsidR="00293A28" w:rsidRPr="00293A28">
        <w:rPr>
          <w:rFonts w:ascii="Cambria" w:hAnsi="Cambria" w:cstheme="majorBidi"/>
          <w:sz w:val="20"/>
          <w:szCs w:val="20"/>
          <w:lang w:bidi="ar-EG"/>
        </w:rPr>
        <w:t xml:space="preserve"> validate the integrated system's performance on real-world tasks.</w:t>
      </w:r>
      <w:r w:rsidRPr="00870301">
        <w:rPr>
          <w:rFonts w:ascii="Cambria" w:hAnsi="Cambria" w:cstheme="majorBidi"/>
          <w:sz w:val="20"/>
          <w:szCs w:val="20"/>
          <w:lang w:val="en-US" w:bidi="ar-EG"/>
        </w:rPr>
        <w:t xml:space="preserve"> through Figures 7 and 8, illustrating real-world scenarios.</w:t>
      </w:r>
    </w:p>
    <w:p w14:paraId="40CDE8E3" w14:textId="34262AD1" w:rsidR="00435691" w:rsidRPr="00870301" w:rsidRDefault="00435691" w:rsidP="00220279">
      <w:pPr>
        <w:jc w:val="lowKashida"/>
        <w:rPr>
          <w:rFonts w:ascii="Cambria" w:hAnsi="Cambria"/>
          <w:b/>
          <w:bCs/>
          <w:lang w:val="en-US" w:bidi="ar-EG"/>
        </w:rPr>
      </w:pPr>
      <w:r w:rsidRPr="00870301">
        <w:rPr>
          <w:rFonts w:ascii="Cambria" w:hAnsi="Cambria"/>
          <w:b/>
          <w:bCs/>
          <w:lang w:val="en-US" w:bidi="ar-EG"/>
        </w:rPr>
        <w:t>4.1 Performance Comparison of YOLOv8 Models</w:t>
      </w:r>
    </w:p>
    <w:p w14:paraId="0A4A9895" w14:textId="7158448B" w:rsidR="002A4615" w:rsidRPr="00870301" w:rsidRDefault="006B3388" w:rsidP="00ED5BE4">
      <w:pPr>
        <w:jc w:val="lowKashida"/>
        <w:rPr>
          <w:rFonts w:ascii="Cambria" w:hAnsi="Cambria" w:cstheme="majorBidi"/>
          <w:sz w:val="20"/>
          <w:szCs w:val="20"/>
          <w:lang w:val="en-US" w:bidi="ar-EG"/>
        </w:rPr>
      </w:pPr>
      <w:r w:rsidRPr="00870301">
        <w:rPr>
          <w:rFonts w:ascii="Cambria" w:hAnsi="Cambria" w:cstheme="majorBidi"/>
          <w:sz w:val="20"/>
          <w:szCs w:val="20"/>
          <w:lang w:val="en-US" w:bidi="ar-EG"/>
        </w:rPr>
        <w:t>Table 3 provides a comparative analysis of YOLOv8-N, YOLOv8-S, and YOLOv8-M across key performance metrics, including precision, recall, and mean Average Precision (</w:t>
      </w:r>
      <w:proofErr w:type="spellStart"/>
      <w:r w:rsidRPr="00870301">
        <w:rPr>
          <w:rFonts w:ascii="Cambria" w:hAnsi="Cambria" w:cstheme="majorBidi"/>
          <w:sz w:val="20"/>
          <w:szCs w:val="20"/>
          <w:lang w:val="en-US" w:bidi="ar-EG"/>
        </w:rPr>
        <w:t>mAP</w:t>
      </w:r>
      <w:proofErr w:type="spellEnd"/>
      <w:r w:rsidRPr="00870301">
        <w:rPr>
          <w:rFonts w:ascii="Cambria" w:hAnsi="Cambria" w:cstheme="majorBidi"/>
          <w:sz w:val="20"/>
          <w:szCs w:val="20"/>
          <w:lang w:val="en-US" w:bidi="ar-EG"/>
        </w:rPr>
        <w:t>). YOLOv8-M achieves the highest accuracy, with a precision of 0.90, recall of 0.83, and mAP50 of 0.87. These metrics highlight its effectiveness in detecting objects with high precision and minimal false positives. However, the model’s larger size and computational demands result in slower inference times, making it less ideal for resource-constrained environments like wearable devices.</w:t>
      </w:r>
    </w:p>
    <w:p w14:paraId="3258AE55" w14:textId="0816E4E7" w:rsidR="00D15273" w:rsidRPr="00870301" w:rsidRDefault="00A95D9C" w:rsidP="00220279">
      <w:pPr>
        <w:pStyle w:val="NormalWeb"/>
        <w:spacing w:before="0" w:beforeAutospacing="0" w:after="0" w:afterAutospacing="0"/>
        <w:rPr>
          <w:rFonts w:ascii="Cambria" w:hAnsi="Cambria"/>
          <w:sz w:val="17"/>
          <w:szCs w:val="17"/>
        </w:rPr>
      </w:pPr>
      <w:r w:rsidRPr="00870301">
        <w:rPr>
          <w:rFonts w:ascii="Cambria" w:hAnsi="Cambria"/>
          <w:b/>
          <w:bCs/>
          <w:sz w:val="17"/>
          <w:szCs w:val="17"/>
        </w:rPr>
        <w:t xml:space="preserve">Table </w:t>
      </w:r>
      <w:proofErr w:type="gramStart"/>
      <w:r w:rsidR="00C54F60" w:rsidRPr="00870301">
        <w:rPr>
          <w:rFonts w:ascii="Cambria" w:hAnsi="Cambria"/>
          <w:b/>
          <w:bCs/>
          <w:sz w:val="17"/>
          <w:szCs w:val="17"/>
        </w:rPr>
        <w:t>3</w:t>
      </w:r>
      <w:r w:rsidR="00220279" w:rsidRPr="00870301">
        <w:rPr>
          <w:rFonts w:ascii="Cambria" w:hAnsi="Cambria"/>
          <w:sz w:val="17"/>
          <w:szCs w:val="17"/>
        </w:rPr>
        <w:t xml:space="preserve"> </w:t>
      </w:r>
      <w:r w:rsidRPr="00870301">
        <w:rPr>
          <w:rFonts w:ascii="Cambria" w:hAnsi="Cambria"/>
          <w:sz w:val="17"/>
          <w:szCs w:val="17"/>
        </w:rPr>
        <w:t xml:space="preserve"> </w:t>
      </w:r>
      <w:r w:rsidR="009D009A" w:rsidRPr="00870301">
        <w:rPr>
          <w:rFonts w:ascii="Cambria" w:hAnsi="Cambria" w:cstheme="majorBidi"/>
          <w:sz w:val="17"/>
          <w:szCs w:val="17"/>
        </w:rPr>
        <w:t>Performance</w:t>
      </w:r>
      <w:proofErr w:type="gramEnd"/>
      <w:r w:rsidR="009D009A" w:rsidRPr="00870301">
        <w:rPr>
          <w:rFonts w:ascii="Cambria" w:hAnsi="Cambria" w:cstheme="majorBidi"/>
          <w:sz w:val="17"/>
          <w:szCs w:val="17"/>
        </w:rPr>
        <w:t xml:space="preserve"> comparison between object detection models</w:t>
      </w:r>
    </w:p>
    <w:tbl>
      <w:tblPr>
        <w:tblStyle w:val="TableGrid"/>
        <w:tblW w:w="9344" w:type="dxa"/>
        <w:tblInd w:w="-72" w:type="dxa"/>
        <w:tblLook w:val="04A0" w:firstRow="1" w:lastRow="0" w:firstColumn="1" w:lastColumn="0" w:noHBand="0" w:noVBand="1"/>
      </w:tblPr>
      <w:tblGrid>
        <w:gridCol w:w="1008"/>
        <w:gridCol w:w="1150"/>
        <w:gridCol w:w="1190"/>
        <w:gridCol w:w="1204"/>
        <w:gridCol w:w="236"/>
        <w:gridCol w:w="1046"/>
        <w:gridCol w:w="1170"/>
        <w:gridCol w:w="1170"/>
        <w:gridCol w:w="1170"/>
      </w:tblGrid>
      <w:tr w:rsidR="009479AB" w:rsidRPr="00870301" w14:paraId="0A89CF7C" w14:textId="4ACC67BB" w:rsidTr="007840FE">
        <w:trPr>
          <w:trHeight w:val="269"/>
        </w:trPr>
        <w:tc>
          <w:tcPr>
            <w:tcW w:w="1008" w:type="dxa"/>
            <w:tcBorders>
              <w:top w:val="single" w:sz="12" w:space="0" w:color="auto"/>
              <w:left w:val="nil"/>
              <w:bottom w:val="single" w:sz="12" w:space="0" w:color="auto"/>
              <w:right w:val="nil"/>
            </w:tcBorders>
          </w:tcPr>
          <w:p w14:paraId="45EAB599" w14:textId="77777777" w:rsidR="009479AB" w:rsidRPr="00870301" w:rsidRDefault="009479AB" w:rsidP="009479AB">
            <w:pPr>
              <w:pStyle w:val="NoSpacing"/>
              <w:rPr>
                <w:rFonts w:ascii="Cambria" w:hAnsi="Cambria" w:cstheme="majorBidi"/>
                <w:b/>
                <w:bCs/>
                <w:sz w:val="17"/>
                <w:szCs w:val="17"/>
              </w:rPr>
            </w:pPr>
            <w:r w:rsidRPr="00870301">
              <w:rPr>
                <w:rFonts w:ascii="Cambria" w:hAnsi="Cambria" w:cstheme="majorBidi"/>
                <w:b/>
                <w:bCs/>
                <w:sz w:val="17"/>
                <w:szCs w:val="17"/>
              </w:rPr>
              <w:t>Metric</w:t>
            </w:r>
          </w:p>
        </w:tc>
        <w:tc>
          <w:tcPr>
            <w:tcW w:w="1150" w:type="dxa"/>
            <w:tcBorders>
              <w:top w:val="single" w:sz="12" w:space="0" w:color="auto"/>
              <w:left w:val="nil"/>
              <w:bottom w:val="single" w:sz="12" w:space="0" w:color="auto"/>
              <w:right w:val="nil"/>
            </w:tcBorders>
          </w:tcPr>
          <w:p w14:paraId="584597DB" w14:textId="77777777" w:rsidR="009479AB" w:rsidRPr="00870301" w:rsidRDefault="009479AB" w:rsidP="009479AB">
            <w:pPr>
              <w:pStyle w:val="NoSpacing"/>
              <w:rPr>
                <w:rFonts w:ascii="Cambria" w:hAnsi="Cambria" w:cstheme="majorBidi"/>
                <w:b/>
                <w:bCs/>
                <w:sz w:val="17"/>
                <w:szCs w:val="17"/>
              </w:rPr>
            </w:pPr>
            <w:r w:rsidRPr="00870301">
              <w:rPr>
                <w:rFonts w:ascii="Cambria" w:hAnsi="Cambria" w:cstheme="majorBidi"/>
                <w:b/>
                <w:bCs/>
                <w:sz w:val="17"/>
                <w:szCs w:val="17"/>
              </w:rPr>
              <w:t>YOLO V8 N</w:t>
            </w:r>
          </w:p>
        </w:tc>
        <w:tc>
          <w:tcPr>
            <w:tcW w:w="1190" w:type="dxa"/>
            <w:tcBorders>
              <w:top w:val="single" w:sz="12" w:space="0" w:color="auto"/>
              <w:left w:val="nil"/>
              <w:bottom w:val="single" w:sz="12" w:space="0" w:color="auto"/>
              <w:right w:val="nil"/>
            </w:tcBorders>
          </w:tcPr>
          <w:p w14:paraId="00DF8E45" w14:textId="77777777" w:rsidR="009479AB" w:rsidRPr="00870301" w:rsidRDefault="009479AB" w:rsidP="009479AB">
            <w:pPr>
              <w:pStyle w:val="NoSpacing"/>
              <w:rPr>
                <w:rFonts w:ascii="Cambria" w:hAnsi="Cambria" w:cstheme="majorBidi"/>
                <w:b/>
                <w:bCs/>
                <w:sz w:val="17"/>
                <w:szCs w:val="17"/>
              </w:rPr>
            </w:pPr>
            <w:r w:rsidRPr="00870301">
              <w:rPr>
                <w:rFonts w:ascii="Cambria" w:hAnsi="Cambria" w:cstheme="majorBidi"/>
                <w:b/>
                <w:bCs/>
                <w:sz w:val="17"/>
                <w:szCs w:val="17"/>
              </w:rPr>
              <w:t>YOLO V8 S</w:t>
            </w:r>
          </w:p>
        </w:tc>
        <w:tc>
          <w:tcPr>
            <w:tcW w:w="1204" w:type="dxa"/>
            <w:tcBorders>
              <w:top w:val="single" w:sz="12" w:space="0" w:color="auto"/>
              <w:left w:val="nil"/>
              <w:bottom w:val="single" w:sz="12" w:space="0" w:color="auto"/>
              <w:right w:val="nil"/>
            </w:tcBorders>
          </w:tcPr>
          <w:p w14:paraId="1B619B26" w14:textId="77777777" w:rsidR="009479AB" w:rsidRPr="00870301" w:rsidRDefault="009479AB" w:rsidP="009479AB">
            <w:pPr>
              <w:pStyle w:val="NoSpacing"/>
              <w:rPr>
                <w:rFonts w:ascii="Cambria" w:hAnsi="Cambria" w:cstheme="majorBidi"/>
                <w:b/>
                <w:bCs/>
                <w:sz w:val="17"/>
                <w:szCs w:val="17"/>
              </w:rPr>
            </w:pPr>
            <w:r w:rsidRPr="00870301">
              <w:rPr>
                <w:rFonts w:ascii="Cambria" w:hAnsi="Cambria" w:cstheme="majorBidi"/>
                <w:b/>
                <w:bCs/>
                <w:sz w:val="17"/>
                <w:szCs w:val="17"/>
              </w:rPr>
              <w:t>YOLO V8 M</w:t>
            </w:r>
          </w:p>
        </w:tc>
        <w:tc>
          <w:tcPr>
            <w:tcW w:w="236" w:type="dxa"/>
            <w:tcBorders>
              <w:top w:val="nil"/>
              <w:left w:val="nil"/>
              <w:bottom w:val="nil"/>
              <w:right w:val="nil"/>
            </w:tcBorders>
          </w:tcPr>
          <w:p w14:paraId="1BB3F0E9" w14:textId="77777777" w:rsidR="009479AB" w:rsidRPr="00870301" w:rsidRDefault="009479AB" w:rsidP="009479AB">
            <w:pPr>
              <w:pStyle w:val="NoSpacing"/>
              <w:rPr>
                <w:rFonts w:ascii="Cambria" w:hAnsi="Cambria" w:cstheme="majorBidi"/>
                <w:b/>
                <w:bCs/>
                <w:sz w:val="17"/>
                <w:szCs w:val="17"/>
              </w:rPr>
            </w:pPr>
          </w:p>
        </w:tc>
        <w:tc>
          <w:tcPr>
            <w:tcW w:w="1046" w:type="dxa"/>
            <w:tcBorders>
              <w:top w:val="single" w:sz="12" w:space="0" w:color="auto"/>
              <w:left w:val="nil"/>
              <w:bottom w:val="single" w:sz="12" w:space="0" w:color="auto"/>
              <w:right w:val="nil"/>
            </w:tcBorders>
          </w:tcPr>
          <w:p w14:paraId="3B099B68" w14:textId="1D4B9B9A" w:rsidR="009479AB" w:rsidRPr="00870301" w:rsidRDefault="009479AB" w:rsidP="003F3AD8">
            <w:pPr>
              <w:pStyle w:val="NoSpacing"/>
              <w:ind w:right="-203"/>
              <w:rPr>
                <w:rFonts w:ascii="Cambria" w:hAnsi="Cambria" w:cstheme="majorBidi"/>
                <w:b/>
                <w:bCs/>
                <w:sz w:val="17"/>
                <w:szCs w:val="17"/>
              </w:rPr>
            </w:pPr>
            <w:r w:rsidRPr="00870301">
              <w:rPr>
                <w:rFonts w:ascii="Cambria" w:hAnsi="Cambria" w:cstheme="majorBidi"/>
                <w:b/>
                <w:bCs/>
                <w:sz w:val="17"/>
                <w:szCs w:val="17"/>
              </w:rPr>
              <w:t>Speed (</w:t>
            </w:r>
            <w:proofErr w:type="spellStart"/>
            <w:r w:rsidRPr="00870301">
              <w:rPr>
                <w:rFonts w:ascii="Cambria" w:hAnsi="Cambria" w:cstheme="majorBidi"/>
                <w:b/>
                <w:bCs/>
                <w:sz w:val="17"/>
                <w:szCs w:val="17"/>
              </w:rPr>
              <w:t>ms</w:t>
            </w:r>
            <w:proofErr w:type="spellEnd"/>
            <w:r w:rsidRPr="00870301">
              <w:rPr>
                <w:rFonts w:ascii="Cambria" w:hAnsi="Cambria" w:cstheme="majorBidi"/>
                <w:b/>
                <w:bCs/>
                <w:sz w:val="17"/>
                <w:szCs w:val="17"/>
              </w:rPr>
              <w:t>)</w:t>
            </w:r>
          </w:p>
        </w:tc>
        <w:tc>
          <w:tcPr>
            <w:tcW w:w="1170" w:type="dxa"/>
            <w:tcBorders>
              <w:top w:val="single" w:sz="12" w:space="0" w:color="auto"/>
              <w:left w:val="nil"/>
              <w:bottom w:val="single" w:sz="12" w:space="0" w:color="auto"/>
              <w:right w:val="nil"/>
            </w:tcBorders>
          </w:tcPr>
          <w:p w14:paraId="203B8E8A" w14:textId="7451B40D" w:rsidR="009479AB" w:rsidRPr="00870301" w:rsidRDefault="009479AB" w:rsidP="009479AB">
            <w:pPr>
              <w:pStyle w:val="NoSpacing"/>
              <w:rPr>
                <w:rFonts w:ascii="Cambria" w:hAnsi="Cambria" w:cstheme="majorBidi"/>
                <w:b/>
                <w:bCs/>
                <w:sz w:val="17"/>
                <w:szCs w:val="17"/>
              </w:rPr>
            </w:pPr>
            <w:r w:rsidRPr="00870301">
              <w:rPr>
                <w:rFonts w:ascii="Cambria" w:hAnsi="Cambria" w:cstheme="majorBidi"/>
                <w:b/>
                <w:bCs/>
                <w:sz w:val="17"/>
                <w:szCs w:val="17"/>
              </w:rPr>
              <w:t>YOLO V8 N</w:t>
            </w:r>
          </w:p>
        </w:tc>
        <w:tc>
          <w:tcPr>
            <w:tcW w:w="1170" w:type="dxa"/>
            <w:tcBorders>
              <w:top w:val="single" w:sz="12" w:space="0" w:color="auto"/>
              <w:left w:val="nil"/>
              <w:bottom w:val="single" w:sz="12" w:space="0" w:color="auto"/>
              <w:right w:val="nil"/>
            </w:tcBorders>
          </w:tcPr>
          <w:p w14:paraId="5C4C0FA4" w14:textId="45B7E5C8" w:rsidR="009479AB" w:rsidRPr="00870301" w:rsidRDefault="009479AB" w:rsidP="009479AB">
            <w:pPr>
              <w:pStyle w:val="NoSpacing"/>
              <w:rPr>
                <w:rFonts w:ascii="Cambria" w:hAnsi="Cambria" w:cstheme="majorBidi"/>
                <w:b/>
                <w:bCs/>
                <w:sz w:val="17"/>
                <w:szCs w:val="17"/>
              </w:rPr>
            </w:pPr>
            <w:r w:rsidRPr="00870301">
              <w:rPr>
                <w:rFonts w:ascii="Cambria" w:hAnsi="Cambria" w:cstheme="majorBidi"/>
                <w:b/>
                <w:bCs/>
                <w:sz w:val="17"/>
                <w:szCs w:val="17"/>
              </w:rPr>
              <w:t>YOLO V8 S</w:t>
            </w:r>
          </w:p>
        </w:tc>
        <w:tc>
          <w:tcPr>
            <w:tcW w:w="1170" w:type="dxa"/>
            <w:tcBorders>
              <w:top w:val="single" w:sz="12" w:space="0" w:color="auto"/>
              <w:left w:val="nil"/>
              <w:bottom w:val="single" w:sz="12" w:space="0" w:color="auto"/>
              <w:right w:val="nil"/>
            </w:tcBorders>
          </w:tcPr>
          <w:p w14:paraId="20A1BA19" w14:textId="4E65E9A4" w:rsidR="009479AB" w:rsidRPr="00870301" w:rsidRDefault="009479AB" w:rsidP="009479AB">
            <w:pPr>
              <w:pStyle w:val="NoSpacing"/>
              <w:ind w:right="-18"/>
              <w:rPr>
                <w:rFonts w:ascii="Cambria" w:hAnsi="Cambria" w:cstheme="majorBidi"/>
                <w:b/>
                <w:bCs/>
                <w:sz w:val="17"/>
                <w:szCs w:val="17"/>
              </w:rPr>
            </w:pPr>
            <w:r w:rsidRPr="00870301">
              <w:rPr>
                <w:rFonts w:ascii="Cambria" w:hAnsi="Cambria" w:cstheme="majorBidi"/>
                <w:b/>
                <w:bCs/>
                <w:sz w:val="17"/>
                <w:szCs w:val="17"/>
              </w:rPr>
              <w:t>YOLO V8 M</w:t>
            </w:r>
          </w:p>
        </w:tc>
      </w:tr>
      <w:tr w:rsidR="009479AB" w:rsidRPr="00870301" w14:paraId="7B7B88E4" w14:textId="75BAA4C4" w:rsidTr="007840FE">
        <w:trPr>
          <w:trHeight w:val="254"/>
        </w:trPr>
        <w:tc>
          <w:tcPr>
            <w:tcW w:w="1008" w:type="dxa"/>
            <w:tcBorders>
              <w:top w:val="single" w:sz="12" w:space="0" w:color="auto"/>
              <w:left w:val="nil"/>
              <w:right w:val="nil"/>
            </w:tcBorders>
          </w:tcPr>
          <w:p w14:paraId="63E97C62" w14:textId="77777777" w:rsidR="009479AB" w:rsidRPr="00870301" w:rsidRDefault="009479AB" w:rsidP="009479AB">
            <w:pPr>
              <w:pStyle w:val="NoSpacing"/>
              <w:rPr>
                <w:rFonts w:ascii="Cambria" w:hAnsi="Cambria" w:cstheme="majorBidi"/>
                <w:b/>
                <w:bCs/>
                <w:sz w:val="17"/>
                <w:szCs w:val="17"/>
              </w:rPr>
            </w:pPr>
            <w:r w:rsidRPr="00870301">
              <w:rPr>
                <w:rFonts w:ascii="Cambria" w:hAnsi="Cambria" w:cstheme="majorBidi"/>
                <w:b/>
                <w:bCs/>
                <w:sz w:val="17"/>
                <w:szCs w:val="17"/>
              </w:rPr>
              <w:t>Precision</w:t>
            </w:r>
          </w:p>
        </w:tc>
        <w:tc>
          <w:tcPr>
            <w:tcW w:w="1150" w:type="dxa"/>
            <w:tcBorders>
              <w:top w:val="single" w:sz="12" w:space="0" w:color="auto"/>
              <w:left w:val="nil"/>
              <w:right w:val="nil"/>
            </w:tcBorders>
          </w:tcPr>
          <w:p w14:paraId="0F55A3DE" w14:textId="77777777" w:rsidR="009479AB" w:rsidRPr="00870301" w:rsidRDefault="009479AB" w:rsidP="009479AB">
            <w:pPr>
              <w:pStyle w:val="NoSpacing"/>
              <w:rPr>
                <w:rFonts w:ascii="Cambria" w:hAnsi="Cambria" w:cstheme="majorBidi"/>
                <w:sz w:val="17"/>
                <w:szCs w:val="17"/>
              </w:rPr>
            </w:pPr>
            <w:r w:rsidRPr="00870301">
              <w:rPr>
                <w:rFonts w:ascii="Cambria" w:hAnsi="Cambria" w:cstheme="majorBidi"/>
                <w:sz w:val="17"/>
                <w:szCs w:val="17"/>
              </w:rPr>
              <w:t>0.83</w:t>
            </w:r>
          </w:p>
        </w:tc>
        <w:tc>
          <w:tcPr>
            <w:tcW w:w="1190" w:type="dxa"/>
            <w:tcBorders>
              <w:top w:val="single" w:sz="12" w:space="0" w:color="auto"/>
              <w:left w:val="nil"/>
              <w:right w:val="nil"/>
            </w:tcBorders>
          </w:tcPr>
          <w:p w14:paraId="637C38CA" w14:textId="77777777" w:rsidR="009479AB" w:rsidRPr="00870301" w:rsidRDefault="009479AB" w:rsidP="009479AB">
            <w:pPr>
              <w:pStyle w:val="NoSpacing"/>
              <w:rPr>
                <w:rFonts w:ascii="Cambria" w:hAnsi="Cambria" w:cstheme="majorBidi"/>
                <w:sz w:val="17"/>
                <w:szCs w:val="17"/>
              </w:rPr>
            </w:pPr>
            <w:r w:rsidRPr="00870301">
              <w:rPr>
                <w:rFonts w:ascii="Cambria" w:hAnsi="Cambria" w:cstheme="majorBidi"/>
                <w:sz w:val="17"/>
                <w:szCs w:val="17"/>
              </w:rPr>
              <w:t>0.87</w:t>
            </w:r>
          </w:p>
        </w:tc>
        <w:tc>
          <w:tcPr>
            <w:tcW w:w="1204" w:type="dxa"/>
            <w:tcBorders>
              <w:top w:val="single" w:sz="12" w:space="0" w:color="auto"/>
              <w:left w:val="nil"/>
              <w:right w:val="nil"/>
            </w:tcBorders>
          </w:tcPr>
          <w:p w14:paraId="2F9B7F9D" w14:textId="77777777" w:rsidR="009479AB" w:rsidRPr="00870301" w:rsidRDefault="009479AB" w:rsidP="009479AB">
            <w:pPr>
              <w:pStyle w:val="NoSpacing"/>
              <w:rPr>
                <w:rFonts w:ascii="Cambria" w:hAnsi="Cambria" w:cstheme="majorBidi"/>
                <w:sz w:val="17"/>
                <w:szCs w:val="17"/>
              </w:rPr>
            </w:pPr>
            <w:r w:rsidRPr="00870301">
              <w:rPr>
                <w:rFonts w:ascii="Cambria" w:hAnsi="Cambria" w:cstheme="majorBidi"/>
                <w:sz w:val="17"/>
                <w:szCs w:val="17"/>
              </w:rPr>
              <w:t>0.90</w:t>
            </w:r>
          </w:p>
        </w:tc>
        <w:tc>
          <w:tcPr>
            <w:tcW w:w="236" w:type="dxa"/>
            <w:tcBorders>
              <w:top w:val="nil"/>
              <w:left w:val="nil"/>
              <w:bottom w:val="nil"/>
              <w:right w:val="nil"/>
            </w:tcBorders>
          </w:tcPr>
          <w:p w14:paraId="7D4C2AE7" w14:textId="77777777" w:rsidR="009479AB" w:rsidRPr="00870301" w:rsidRDefault="009479AB" w:rsidP="009479AB">
            <w:pPr>
              <w:pStyle w:val="NoSpacing"/>
              <w:rPr>
                <w:rFonts w:ascii="Cambria" w:hAnsi="Cambria" w:cstheme="majorBidi"/>
                <w:sz w:val="17"/>
                <w:szCs w:val="17"/>
              </w:rPr>
            </w:pPr>
          </w:p>
        </w:tc>
        <w:tc>
          <w:tcPr>
            <w:tcW w:w="1046" w:type="dxa"/>
            <w:tcBorders>
              <w:top w:val="single" w:sz="12" w:space="0" w:color="auto"/>
              <w:left w:val="nil"/>
              <w:right w:val="nil"/>
            </w:tcBorders>
          </w:tcPr>
          <w:p w14:paraId="76B60CD0" w14:textId="789D2D32" w:rsidR="009479AB" w:rsidRPr="00870301" w:rsidRDefault="009479AB" w:rsidP="003F3AD8">
            <w:pPr>
              <w:pStyle w:val="NoSpacing"/>
              <w:ind w:right="-203"/>
              <w:rPr>
                <w:rFonts w:ascii="Cambria" w:hAnsi="Cambria" w:cstheme="majorBidi"/>
                <w:b/>
                <w:bCs/>
                <w:sz w:val="17"/>
                <w:szCs w:val="17"/>
              </w:rPr>
            </w:pPr>
            <w:r w:rsidRPr="00870301">
              <w:rPr>
                <w:rFonts w:ascii="Cambria" w:hAnsi="Cambria" w:cstheme="majorBidi"/>
                <w:b/>
                <w:bCs/>
                <w:sz w:val="17"/>
                <w:szCs w:val="17"/>
              </w:rPr>
              <w:t>Preprocess</w:t>
            </w:r>
          </w:p>
        </w:tc>
        <w:tc>
          <w:tcPr>
            <w:tcW w:w="1170" w:type="dxa"/>
            <w:tcBorders>
              <w:top w:val="single" w:sz="12" w:space="0" w:color="auto"/>
              <w:left w:val="nil"/>
              <w:right w:val="nil"/>
            </w:tcBorders>
          </w:tcPr>
          <w:p w14:paraId="708FBCFB" w14:textId="7D754DEE" w:rsidR="009479AB" w:rsidRPr="00870301" w:rsidRDefault="009479AB" w:rsidP="009479AB">
            <w:pPr>
              <w:pStyle w:val="NoSpacing"/>
              <w:rPr>
                <w:rFonts w:ascii="Cambria" w:hAnsi="Cambria" w:cstheme="majorBidi"/>
                <w:b/>
                <w:bCs/>
                <w:sz w:val="17"/>
                <w:szCs w:val="17"/>
              </w:rPr>
            </w:pPr>
            <w:r w:rsidRPr="00870301">
              <w:rPr>
                <w:rFonts w:ascii="Cambria" w:hAnsi="Cambria" w:cstheme="majorBidi"/>
                <w:sz w:val="17"/>
                <w:szCs w:val="17"/>
              </w:rPr>
              <w:t>0.83</w:t>
            </w:r>
          </w:p>
        </w:tc>
        <w:tc>
          <w:tcPr>
            <w:tcW w:w="1170" w:type="dxa"/>
            <w:tcBorders>
              <w:top w:val="single" w:sz="12" w:space="0" w:color="auto"/>
              <w:left w:val="nil"/>
              <w:right w:val="nil"/>
            </w:tcBorders>
          </w:tcPr>
          <w:p w14:paraId="5ACA6902" w14:textId="3AF6F26A" w:rsidR="009479AB" w:rsidRPr="00870301" w:rsidRDefault="009479AB" w:rsidP="009479AB">
            <w:pPr>
              <w:pStyle w:val="NoSpacing"/>
              <w:rPr>
                <w:rFonts w:ascii="Cambria" w:hAnsi="Cambria" w:cstheme="majorBidi"/>
                <w:b/>
                <w:bCs/>
                <w:sz w:val="17"/>
                <w:szCs w:val="17"/>
              </w:rPr>
            </w:pPr>
            <w:r w:rsidRPr="00870301">
              <w:rPr>
                <w:rFonts w:ascii="Cambria" w:hAnsi="Cambria" w:cstheme="majorBidi"/>
                <w:sz w:val="17"/>
                <w:szCs w:val="17"/>
              </w:rPr>
              <w:t>0.87</w:t>
            </w:r>
          </w:p>
        </w:tc>
        <w:tc>
          <w:tcPr>
            <w:tcW w:w="1170" w:type="dxa"/>
            <w:tcBorders>
              <w:top w:val="single" w:sz="12" w:space="0" w:color="auto"/>
              <w:left w:val="nil"/>
              <w:right w:val="nil"/>
            </w:tcBorders>
          </w:tcPr>
          <w:p w14:paraId="0572557E" w14:textId="36C10741" w:rsidR="009479AB" w:rsidRPr="00870301" w:rsidRDefault="009479AB" w:rsidP="009479AB">
            <w:pPr>
              <w:pStyle w:val="NoSpacing"/>
              <w:ind w:right="-18"/>
              <w:rPr>
                <w:rFonts w:ascii="Cambria" w:hAnsi="Cambria" w:cstheme="majorBidi"/>
                <w:b/>
                <w:bCs/>
                <w:sz w:val="17"/>
                <w:szCs w:val="17"/>
              </w:rPr>
            </w:pPr>
            <w:r w:rsidRPr="00870301">
              <w:rPr>
                <w:rFonts w:ascii="Cambria" w:hAnsi="Cambria" w:cstheme="majorBidi"/>
                <w:sz w:val="17"/>
                <w:szCs w:val="17"/>
              </w:rPr>
              <w:t>0.90</w:t>
            </w:r>
          </w:p>
        </w:tc>
      </w:tr>
      <w:tr w:rsidR="009479AB" w:rsidRPr="00870301" w14:paraId="5BDD5E50" w14:textId="494B4F31" w:rsidTr="007840FE">
        <w:trPr>
          <w:trHeight w:val="269"/>
        </w:trPr>
        <w:tc>
          <w:tcPr>
            <w:tcW w:w="1008" w:type="dxa"/>
            <w:tcBorders>
              <w:left w:val="nil"/>
              <w:right w:val="nil"/>
            </w:tcBorders>
          </w:tcPr>
          <w:p w14:paraId="4D3F9162" w14:textId="77777777" w:rsidR="009479AB" w:rsidRPr="00870301" w:rsidRDefault="009479AB" w:rsidP="009479AB">
            <w:pPr>
              <w:pStyle w:val="NoSpacing"/>
              <w:rPr>
                <w:rFonts w:ascii="Cambria" w:hAnsi="Cambria" w:cstheme="majorBidi"/>
                <w:b/>
                <w:bCs/>
                <w:sz w:val="17"/>
                <w:szCs w:val="17"/>
              </w:rPr>
            </w:pPr>
            <w:r w:rsidRPr="00870301">
              <w:rPr>
                <w:rFonts w:ascii="Cambria" w:hAnsi="Cambria" w:cstheme="majorBidi"/>
                <w:b/>
                <w:bCs/>
                <w:sz w:val="17"/>
                <w:szCs w:val="17"/>
              </w:rPr>
              <w:t>Recall</w:t>
            </w:r>
          </w:p>
        </w:tc>
        <w:tc>
          <w:tcPr>
            <w:tcW w:w="1150" w:type="dxa"/>
            <w:tcBorders>
              <w:left w:val="nil"/>
              <w:right w:val="nil"/>
            </w:tcBorders>
          </w:tcPr>
          <w:p w14:paraId="1AB92E80" w14:textId="77777777" w:rsidR="009479AB" w:rsidRPr="00870301" w:rsidRDefault="009479AB" w:rsidP="009479AB">
            <w:pPr>
              <w:pStyle w:val="NoSpacing"/>
              <w:rPr>
                <w:rFonts w:ascii="Cambria" w:hAnsi="Cambria" w:cstheme="majorBidi"/>
                <w:sz w:val="17"/>
                <w:szCs w:val="17"/>
              </w:rPr>
            </w:pPr>
            <w:r w:rsidRPr="00870301">
              <w:rPr>
                <w:rFonts w:ascii="Cambria" w:hAnsi="Cambria" w:cstheme="majorBidi"/>
                <w:sz w:val="17"/>
                <w:szCs w:val="17"/>
              </w:rPr>
              <w:t>0.76</w:t>
            </w:r>
          </w:p>
        </w:tc>
        <w:tc>
          <w:tcPr>
            <w:tcW w:w="1190" w:type="dxa"/>
            <w:tcBorders>
              <w:left w:val="nil"/>
              <w:right w:val="nil"/>
            </w:tcBorders>
          </w:tcPr>
          <w:p w14:paraId="4D39AC6E" w14:textId="77777777" w:rsidR="009479AB" w:rsidRPr="00870301" w:rsidRDefault="009479AB" w:rsidP="009479AB">
            <w:pPr>
              <w:pStyle w:val="NoSpacing"/>
              <w:rPr>
                <w:rFonts w:ascii="Cambria" w:hAnsi="Cambria" w:cstheme="majorBidi"/>
                <w:sz w:val="17"/>
                <w:szCs w:val="17"/>
              </w:rPr>
            </w:pPr>
            <w:r w:rsidRPr="00870301">
              <w:rPr>
                <w:rFonts w:ascii="Cambria" w:hAnsi="Cambria" w:cstheme="majorBidi"/>
                <w:sz w:val="17"/>
                <w:szCs w:val="17"/>
              </w:rPr>
              <w:t>0.79</w:t>
            </w:r>
          </w:p>
        </w:tc>
        <w:tc>
          <w:tcPr>
            <w:tcW w:w="1204" w:type="dxa"/>
            <w:tcBorders>
              <w:left w:val="nil"/>
              <w:right w:val="nil"/>
            </w:tcBorders>
          </w:tcPr>
          <w:p w14:paraId="3898E030" w14:textId="77777777" w:rsidR="009479AB" w:rsidRPr="00870301" w:rsidRDefault="009479AB" w:rsidP="009479AB">
            <w:pPr>
              <w:pStyle w:val="NoSpacing"/>
              <w:rPr>
                <w:rFonts w:ascii="Cambria" w:hAnsi="Cambria" w:cstheme="majorBidi"/>
                <w:sz w:val="17"/>
                <w:szCs w:val="17"/>
              </w:rPr>
            </w:pPr>
            <w:r w:rsidRPr="00870301">
              <w:rPr>
                <w:rFonts w:ascii="Cambria" w:hAnsi="Cambria" w:cstheme="majorBidi"/>
                <w:sz w:val="17"/>
                <w:szCs w:val="17"/>
              </w:rPr>
              <w:t>0.83</w:t>
            </w:r>
          </w:p>
        </w:tc>
        <w:tc>
          <w:tcPr>
            <w:tcW w:w="236" w:type="dxa"/>
            <w:tcBorders>
              <w:top w:val="nil"/>
              <w:left w:val="nil"/>
              <w:bottom w:val="nil"/>
              <w:right w:val="nil"/>
            </w:tcBorders>
          </w:tcPr>
          <w:p w14:paraId="1C75C82F" w14:textId="77777777" w:rsidR="009479AB" w:rsidRPr="00870301" w:rsidRDefault="009479AB" w:rsidP="009479AB">
            <w:pPr>
              <w:pStyle w:val="NoSpacing"/>
              <w:rPr>
                <w:rFonts w:ascii="Cambria" w:hAnsi="Cambria" w:cstheme="majorBidi"/>
                <w:sz w:val="17"/>
                <w:szCs w:val="17"/>
              </w:rPr>
            </w:pPr>
          </w:p>
        </w:tc>
        <w:tc>
          <w:tcPr>
            <w:tcW w:w="1046" w:type="dxa"/>
            <w:tcBorders>
              <w:left w:val="nil"/>
              <w:right w:val="nil"/>
            </w:tcBorders>
          </w:tcPr>
          <w:p w14:paraId="008F7127" w14:textId="40DBD797" w:rsidR="009479AB" w:rsidRPr="00870301" w:rsidRDefault="009479AB" w:rsidP="003F3AD8">
            <w:pPr>
              <w:pStyle w:val="NoSpacing"/>
              <w:ind w:right="-203"/>
              <w:rPr>
                <w:rFonts w:ascii="Cambria" w:hAnsi="Cambria" w:cstheme="majorBidi"/>
                <w:b/>
                <w:bCs/>
                <w:sz w:val="17"/>
                <w:szCs w:val="17"/>
              </w:rPr>
            </w:pPr>
            <w:r w:rsidRPr="00870301">
              <w:rPr>
                <w:rFonts w:ascii="Cambria" w:hAnsi="Cambria" w:cstheme="majorBidi"/>
                <w:b/>
                <w:bCs/>
                <w:sz w:val="17"/>
                <w:szCs w:val="17"/>
              </w:rPr>
              <w:t>inference</w:t>
            </w:r>
          </w:p>
        </w:tc>
        <w:tc>
          <w:tcPr>
            <w:tcW w:w="1170" w:type="dxa"/>
            <w:tcBorders>
              <w:left w:val="nil"/>
              <w:right w:val="nil"/>
            </w:tcBorders>
          </w:tcPr>
          <w:p w14:paraId="413AD211" w14:textId="183BA35E" w:rsidR="009479AB" w:rsidRPr="00870301" w:rsidRDefault="009479AB" w:rsidP="009479AB">
            <w:pPr>
              <w:pStyle w:val="NoSpacing"/>
              <w:rPr>
                <w:rFonts w:ascii="Cambria" w:hAnsi="Cambria" w:cstheme="majorBidi"/>
                <w:b/>
                <w:bCs/>
                <w:sz w:val="17"/>
                <w:szCs w:val="17"/>
              </w:rPr>
            </w:pPr>
            <w:r w:rsidRPr="00870301">
              <w:rPr>
                <w:rFonts w:ascii="Cambria" w:hAnsi="Cambria" w:cstheme="majorBidi"/>
                <w:sz w:val="17"/>
                <w:szCs w:val="17"/>
              </w:rPr>
              <w:t>0.76</w:t>
            </w:r>
          </w:p>
        </w:tc>
        <w:tc>
          <w:tcPr>
            <w:tcW w:w="1170" w:type="dxa"/>
            <w:tcBorders>
              <w:left w:val="nil"/>
              <w:right w:val="nil"/>
            </w:tcBorders>
          </w:tcPr>
          <w:p w14:paraId="2D3459DC" w14:textId="2EBE8E4C" w:rsidR="009479AB" w:rsidRPr="00870301" w:rsidRDefault="009479AB" w:rsidP="009479AB">
            <w:pPr>
              <w:pStyle w:val="NoSpacing"/>
              <w:rPr>
                <w:rFonts w:ascii="Cambria" w:hAnsi="Cambria" w:cstheme="majorBidi"/>
                <w:b/>
                <w:bCs/>
                <w:sz w:val="17"/>
                <w:szCs w:val="17"/>
              </w:rPr>
            </w:pPr>
            <w:r w:rsidRPr="00870301">
              <w:rPr>
                <w:rFonts w:ascii="Cambria" w:hAnsi="Cambria" w:cstheme="majorBidi"/>
                <w:sz w:val="17"/>
                <w:szCs w:val="17"/>
              </w:rPr>
              <w:t>0.79</w:t>
            </w:r>
          </w:p>
        </w:tc>
        <w:tc>
          <w:tcPr>
            <w:tcW w:w="1170" w:type="dxa"/>
            <w:tcBorders>
              <w:left w:val="nil"/>
              <w:right w:val="nil"/>
            </w:tcBorders>
          </w:tcPr>
          <w:p w14:paraId="750407A4" w14:textId="264017D0" w:rsidR="009479AB" w:rsidRPr="00870301" w:rsidRDefault="009479AB" w:rsidP="009479AB">
            <w:pPr>
              <w:pStyle w:val="NoSpacing"/>
              <w:ind w:right="-18"/>
              <w:rPr>
                <w:rFonts w:ascii="Cambria" w:hAnsi="Cambria" w:cstheme="majorBidi"/>
                <w:b/>
                <w:bCs/>
                <w:sz w:val="17"/>
                <w:szCs w:val="17"/>
              </w:rPr>
            </w:pPr>
            <w:r w:rsidRPr="00870301">
              <w:rPr>
                <w:rFonts w:ascii="Cambria" w:hAnsi="Cambria" w:cstheme="majorBidi"/>
                <w:sz w:val="17"/>
                <w:szCs w:val="17"/>
              </w:rPr>
              <w:t>0.83</w:t>
            </w:r>
          </w:p>
        </w:tc>
      </w:tr>
      <w:tr w:rsidR="009479AB" w:rsidRPr="00870301" w14:paraId="084732ED" w14:textId="385AE171" w:rsidTr="007840FE">
        <w:trPr>
          <w:trHeight w:val="269"/>
        </w:trPr>
        <w:tc>
          <w:tcPr>
            <w:tcW w:w="1008" w:type="dxa"/>
            <w:tcBorders>
              <w:left w:val="nil"/>
              <w:right w:val="nil"/>
            </w:tcBorders>
          </w:tcPr>
          <w:p w14:paraId="56780AD6" w14:textId="77777777" w:rsidR="009479AB" w:rsidRPr="00870301" w:rsidRDefault="009479AB" w:rsidP="009479AB">
            <w:pPr>
              <w:pStyle w:val="NoSpacing"/>
              <w:rPr>
                <w:rFonts w:ascii="Cambria" w:hAnsi="Cambria" w:cstheme="majorBidi"/>
                <w:b/>
                <w:bCs/>
                <w:sz w:val="17"/>
                <w:szCs w:val="17"/>
              </w:rPr>
            </w:pPr>
            <w:r w:rsidRPr="00870301">
              <w:rPr>
                <w:rFonts w:ascii="Cambria" w:hAnsi="Cambria" w:cstheme="majorBidi"/>
                <w:b/>
                <w:bCs/>
                <w:sz w:val="17"/>
                <w:szCs w:val="17"/>
              </w:rPr>
              <w:t>mAP50</w:t>
            </w:r>
          </w:p>
        </w:tc>
        <w:tc>
          <w:tcPr>
            <w:tcW w:w="1150" w:type="dxa"/>
            <w:tcBorders>
              <w:left w:val="nil"/>
              <w:right w:val="nil"/>
            </w:tcBorders>
          </w:tcPr>
          <w:p w14:paraId="5644A389" w14:textId="77777777" w:rsidR="009479AB" w:rsidRPr="00870301" w:rsidRDefault="009479AB" w:rsidP="009479AB">
            <w:pPr>
              <w:pStyle w:val="NoSpacing"/>
              <w:rPr>
                <w:rFonts w:ascii="Cambria" w:hAnsi="Cambria" w:cstheme="majorBidi"/>
                <w:sz w:val="17"/>
                <w:szCs w:val="17"/>
              </w:rPr>
            </w:pPr>
            <w:r w:rsidRPr="00870301">
              <w:rPr>
                <w:rFonts w:ascii="Cambria" w:hAnsi="Cambria" w:cstheme="majorBidi"/>
                <w:sz w:val="17"/>
                <w:szCs w:val="17"/>
              </w:rPr>
              <w:t>0.79</w:t>
            </w:r>
          </w:p>
        </w:tc>
        <w:tc>
          <w:tcPr>
            <w:tcW w:w="1190" w:type="dxa"/>
            <w:tcBorders>
              <w:left w:val="nil"/>
              <w:right w:val="nil"/>
            </w:tcBorders>
          </w:tcPr>
          <w:p w14:paraId="224298E9" w14:textId="77777777" w:rsidR="009479AB" w:rsidRPr="00870301" w:rsidRDefault="009479AB" w:rsidP="009479AB">
            <w:pPr>
              <w:pStyle w:val="NoSpacing"/>
              <w:rPr>
                <w:rFonts w:ascii="Cambria" w:hAnsi="Cambria" w:cstheme="majorBidi"/>
                <w:sz w:val="17"/>
                <w:szCs w:val="17"/>
              </w:rPr>
            </w:pPr>
            <w:r w:rsidRPr="00870301">
              <w:rPr>
                <w:rFonts w:ascii="Cambria" w:hAnsi="Cambria" w:cstheme="majorBidi"/>
                <w:sz w:val="17"/>
                <w:szCs w:val="17"/>
              </w:rPr>
              <w:t>0.84</w:t>
            </w:r>
          </w:p>
        </w:tc>
        <w:tc>
          <w:tcPr>
            <w:tcW w:w="1204" w:type="dxa"/>
            <w:tcBorders>
              <w:left w:val="nil"/>
              <w:right w:val="nil"/>
            </w:tcBorders>
          </w:tcPr>
          <w:p w14:paraId="6FF0E9D3" w14:textId="77777777" w:rsidR="009479AB" w:rsidRPr="00870301" w:rsidRDefault="009479AB" w:rsidP="009479AB">
            <w:pPr>
              <w:pStyle w:val="NoSpacing"/>
              <w:rPr>
                <w:rFonts w:ascii="Cambria" w:hAnsi="Cambria" w:cstheme="majorBidi"/>
                <w:sz w:val="17"/>
                <w:szCs w:val="17"/>
              </w:rPr>
            </w:pPr>
            <w:r w:rsidRPr="00870301">
              <w:rPr>
                <w:rFonts w:ascii="Cambria" w:hAnsi="Cambria" w:cstheme="majorBidi"/>
                <w:sz w:val="17"/>
                <w:szCs w:val="17"/>
              </w:rPr>
              <w:t>0.87</w:t>
            </w:r>
          </w:p>
        </w:tc>
        <w:tc>
          <w:tcPr>
            <w:tcW w:w="236" w:type="dxa"/>
            <w:tcBorders>
              <w:top w:val="nil"/>
              <w:left w:val="nil"/>
              <w:bottom w:val="nil"/>
              <w:right w:val="nil"/>
            </w:tcBorders>
          </w:tcPr>
          <w:p w14:paraId="6AA8A167" w14:textId="77777777" w:rsidR="009479AB" w:rsidRPr="00870301" w:rsidRDefault="009479AB" w:rsidP="009479AB">
            <w:pPr>
              <w:pStyle w:val="NoSpacing"/>
              <w:rPr>
                <w:rFonts w:ascii="Cambria" w:hAnsi="Cambria" w:cstheme="majorBidi"/>
                <w:sz w:val="17"/>
                <w:szCs w:val="17"/>
              </w:rPr>
            </w:pPr>
          </w:p>
        </w:tc>
        <w:tc>
          <w:tcPr>
            <w:tcW w:w="1046" w:type="dxa"/>
            <w:tcBorders>
              <w:left w:val="nil"/>
              <w:right w:val="nil"/>
            </w:tcBorders>
          </w:tcPr>
          <w:p w14:paraId="20949555" w14:textId="4CEAA295" w:rsidR="009479AB" w:rsidRPr="00870301" w:rsidRDefault="009479AB" w:rsidP="003F3AD8">
            <w:pPr>
              <w:pStyle w:val="NoSpacing"/>
              <w:ind w:right="-203"/>
              <w:rPr>
                <w:rFonts w:ascii="Cambria" w:hAnsi="Cambria" w:cstheme="majorBidi"/>
                <w:b/>
                <w:bCs/>
                <w:sz w:val="17"/>
                <w:szCs w:val="17"/>
              </w:rPr>
            </w:pPr>
            <w:r w:rsidRPr="00870301">
              <w:rPr>
                <w:rFonts w:ascii="Cambria" w:hAnsi="Cambria" w:cstheme="majorBidi"/>
                <w:b/>
                <w:bCs/>
                <w:sz w:val="17"/>
                <w:szCs w:val="17"/>
              </w:rPr>
              <w:t>loss</w:t>
            </w:r>
          </w:p>
        </w:tc>
        <w:tc>
          <w:tcPr>
            <w:tcW w:w="1170" w:type="dxa"/>
            <w:tcBorders>
              <w:left w:val="nil"/>
              <w:right w:val="nil"/>
            </w:tcBorders>
          </w:tcPr>
          <w:p w14:paraId="0A4CCFAE" w14:textId="42F70306" w:rsidR="009479AB" w:rsidRPr="00870301" w:rsidRDefault="009479AB" w:rsidP="009479AB">
            <w:pPr>
              <w:pStyle w:val="NoSpacing"/>
              <w:rPr>
                <w:rFonts w:ascii="Cambria" w:hAnsi="Cambria" w:cstheme="majorBidi"/>
                <w:b/>
                <w:bCs/>
                <w:sz w:val="17"/>
                <w:szCs w:val="17"/>
              </w:rPr>
            </w:pPr>
            <w:r w:rsidRPr="00870301">
              <w:rPr>
                <w:rFonts w:ascii="Cambria" w:hAnsi="Cambria" w:cstheme="majorBidi"/>
                <w:sz w:val="17"/>
                <w:szCs w:val="17"/>
              </w:rPr>
              <w:t>0.79</w:t>
            </w:r>
          </w:p>
        </w:tc>
        <w:tc>
          <w:tcPr>
            <w:tcW w:w="1170" w:type="dxa"/>
            <w:tcBorders>
              <w:left w:val="nil"/>
              <w:right w:val="nil"/>
            </w:tcBorders>
          </w:tcPr>
          <w:p w14:paraId="44D5CE0E" w14:textId="5F65BF84" w:rsidR="009479AB" w:rsidRPr="00870301" w:rsidRDefault="009479AB" w:rsidP="009479AB">
            <w:pPr>
              <w:pStyle w:val="NoSpacing"/>
              <w:rPr>
                <w:rFonts w:ascii="Cambria" w:hAnsi="Cambria" w:cstheme="majorBidi"/>
                <w:b/>
                <w:bCs/>
                <w:sz w:val="17"/>
                <w:szCs w:val="17"/>
              </w:rPr>
            </w:pPr>
            <w:r w:rsidRPr="00870301">
              <w:rPr>
                <w:rFonts w:ascii="Cambria" w:hAnsi="Cambria" w:cstheme="majorBidi"/>
                <w:sz w:val="17"/>
                <w:szCs w:val="17"/>
              </w:rPr>
              <w:t>0.84</w:t>
            </w:r>
          </w:p>
        </w:tc>
        <w:tc>
          <w:tcPr>
            <w:tcW w:w="1170" w:type="dxa"/>
            <w:tcBorders>
              <w:left w:val="nil"/>
              <w:right w:val="nil"/>
            </w:tcBorders>
          </w:tcPr>
          <w:p w14:paraId="352DF5A1" w14:textId="03DE602E" w:rsidR="009479AB" w:rsidRPr="00870301" w:rsidRDefault="009479AB" w:rsidP="009479AB">
            <w:pPr>
              <w:pStyle w:val="NoSpacing"/>
              <w:ind w:right="-18"/>
              <w:rPr>
                <w:rFonts w:ascii="Cambria" w:hAnsi="Cambria" w:cstheme="majorBidi"/>
                <w:b/>
                <w:bCs/>
                <w:sz w:val="17"/>
                <w:szCs w:val="17"/>
              </w:rPr>
            </w:pPr>
            <w:r w:rsidRPr="00870301">
              <w:rPr>
                <w:rFonts w:ascii="Cambria" w:hAnsi="Cambria" w:cstheme="majorBidi"/>
                <w:sz w:val="17"/>
                <w:szCs w:val="17"/>
              </w:rPr>
              <w:t>0.87</w:t>
            </w:r>
          </w:p>
        </w:tc>
      </w:tr>
      <w:tr w:rsidR="004E2E00" w:rsidRPr="00870301" w14:paraId="335E6FA7" w14:textId="6E03E72C" w:rsidTr="007840FE">
        <w:trPr>
          <w:trHeight w:val="269"/>
        </w:trPr>
        <w:tc>
          <w:tcPr>
            <w:tcW w:w="1008" w:type="dxa"/>
            <w:tcBorders>
              <w:left w:val="nil"/>
              <w:right w:val="nil"/>
            </w:tcBorders>
          </w:tcPr>
          <w:p w14:paraId="2E795789" w14:textId="77777777" w:rsidR="004E2E00" w:rsidRPr="00870301" w:rsidRDefault="004E2E00" w:rsidP="009479AB">
            <w:pPr>
              <w:pStyle w:val="NoSpacing"/>
              <w:rPr>
                <w:rFonts w:ascii="Cambria" w:hAnsi="Cambria" w:cstheme="majorBidi"/>
                <w:b/>
                <w:bCs/>
                <w:sz w:val="17"/>
                <w:szCs w:val="17"/>
              </w:rPr>
            </w:pPr>
            <w:r w:rsidRPr="00870301">
              <w:rPr>
                <w:rFonts w:ascii="Cambria" w:hAnsi="Cambria" w:cstheme="majorBidi"/>
                <w:b/>
                <w:bCs/>
                <w:sz w:val="17"/>
                <w:szCs w:val="17"/>
              </w:rPr>
              <w:t>Map50-95</w:t>
            </w:r>
          </w:p>
        </w:tc>
        <w:tc>
          <w:tcPr>
            <w:tcW w:w="1150" w:type="dxa"/>
            <w:tcBorders>
              <w:left w:val="nil"/>
              <w:right w:val="nil"/>
            </w:tcBorders>
          </w:tcPr>
          <w:p w14:paraId="001FE768" w14:textId="77777777" w:rsidR="004E2E00" w:rsidRPr="00870301" w:rsidRDefault="004E2E00" w:rsidP="009479AB">
            <w:pPr>
              <w:pStyle w:val="NoSpacing"/>
              <w:rPr>
                <w:rFonts w:ascii="Cambria" w:hAnsi="Cambria" w:cstheme="majorBidi"/>
                <w:sz w:val="17"/>
                <w:szCs w:val="17"/>
              </w:rPr>
            </w:pPr>
            <w:r w:rsidRPr="00870301">
              <w:rPr>
                <w:rFonts w:ascii="Cambria" w:hAnsi="Cambria" w:cstheme="majorBidi"/>
                <w:sz w:val="17"/>
                <w:szCs w:val="17"/>
              </w:rPr>
              <w:t>0.59</w:t>
            </w:r>
          </w:p>
        </w:tc>
        <w:tc>
          <w:tcPr>
            <w:tcW w:w="1190" w:type="dxa"/>
            <w:tcBorders>
              <w:left w:val="nil"/>
              <w:right w:val="nil"/>
            </w:tcBorders>
          </w:tcPr>
          <w:p w14:paraId="62FD42F1" w14:textId="77777777" w:rsidR="004E2E00" w:rsidRPr="00870301" w:rsidRDefault="004E2E00" w:rsidP="009479AB">
            <w:pPr>
              <w:pStyle w:val="NoSpacing"/>
              <w:rPr>
                <w:rFonts w:ascii="Cambria" w:hAnsi="Cambria" w:cstheme="majorBidi"/>
                <w:sz w:val="17"/>
                <w:szCs w:val="17"/>
              </w:rPr>
            </w:pPr>
            <w:r w:rsidRPr="00870301">
              <w:rPr>
                <w:rFonts w:ascii="Cambria" w:hAnsi="Cambria" w:cstheme="majorBidi"/>
                <w:sz w:val="17"/>
                <w:szCs w:val="17"/>
              </w:rPr>
              <w:t>0.64</w:t>
            </w:r>
          </w:p>
        </w:tc>
        <w:tc>
          <w:tcPr>
            <w:tcW w:w="1204" w:type="dxa"/>
            <w:tcBorders>
              <w:left w:val="nil"/>
              <w:right w:val="nil"/>
            </w:tcBorders>
          </w:tcPr>
          <w:p w14:paraId="28FE004E" w14:textId="77777777" w:rsidR="004E2E00" w:rsidRPr="00870301" w:rsidRDefault="004E2E00" w:rsidP="009479AB">
            <w:pPr>
              <w:pStyle w:val="NoSpacing"/>
              <w:rPr>
                <w:rFonts w:ascii="Cambria" w:hAnsi="Cambria" w:cstheme="majorBidi"/>
                <w:sz w:val="17"/>
                <w:szCs w:val="17"/>
              </w:rPr>
            </w:pPr>
            <w:r w:rsidRPr="00870301">
              <w:rPr>
                <w:rFonts w:ascii="Cambria" w:hAnsi="Cambria" w:cstheme="majorBidi"/>
                <w:sz w:val="17"/>
                <w:szCs w:val="17"/>
              </w:rPr>
              <w:t>0.69</w:t>
            </w:r>
          </w:p>
        </w:tc>
        <w:tc>
          <w:tcPr>
            <w:tcW w:w="236" w:type="dxa"/>
            <w:tcBorders>
              <w:top w:val="nil"/>
              <w:left w:val="nil"/>
              <w:bottom w:val="nil"/>
              <w:right w:val="nil"/>
            </w:tcBorders>
          </w:tcPr>
          <w:p w14:paraId="6A814150" w14:textId="77777777" w:rsidR="004E2E00" w:rsidRPr="00870301" w:rsidRDefault="004E2E00" w:rsidP="009479AB">
            <w:pPr>
              <w:pStyle w:val="NoSpacing"/>
              <w:rPr>
                <w:rFonts w:ascii="Cambria" w:hAnsi="Cambria" w:cstheme="majorBidi"/>
                <w:sz w:val="17"/>
                <w:szCs w:val="17"/>
              </w:rPr>
            </w:pPr>
          </w:p>
        </w:tc>
        <w:tc>
          <w:tcPr>
            <w:tcW w:w="1046" w:type="dxa"/>
            <w:vMerge w:val="restart"/>
            <w:tcBorders>
              <w:left w:val="nil"/>
              <w:right w:val="nil"/>
            </w:tcBorders>
          </w:tcPr>
          <w:p w14:paraId="665EABB8" w14:textId="77777777" w:rsidR="004E2E00" w:rsidRPr="00870301" w:rsidRDefault="004E2E00" w:rsidP="003F3AD8">
            <w:pPr>
              <w:pStyle w:val="NoSpacing"/>
              <w:ind w:right="-203"/>
              <w:rPr>
                <w:rFonts w:ascii="Cambria" w:hAnsi="Cambria" w:cstheme="majorBidi"/>
                <w:b/>
                <w:bCs/>
                <w:sz w:val="17"/>
                <w:szCs w:val="17"/>
              </w:rPr>
            </w:pPr>
            <w:r w:rsidRPr="00870301">
              <w:rPr>
                <w:rFonts w:ascii="Cambria" w:hAnsi="Cambria" w:cstheme="majorBidi"/>
                <w:b/>
                <w:bCs/>
                <w:sz w:val="17"/>
                <w:szCs w:val="17"/>
              </w:rPr>
              <w:t xml:space="preserve">Post </w:t>
            </w:r>
          </w:p>
          <w:p w14:paraId="6C8BFDA8" w14:textId="6E2A4324" w:rsidR="004E2E00" w:rsidRPr="00870301" w:rsidRDefault="004E2E00" w:rsidP="003F3AD8">
            <w:pPr>
              <w:pStyle w:val="NoSpacing"/>
              <w:ind w:right="-203"/>
              <w:rPr>
                <w:rFonts w:ascii="Cambria" w:hAnsi="Cambria" w:cstheme="majorBidi"/>
                <w:b/>
                <w:bCs/>
                <w:sz w:val="17"/>
                <w:szCs w:val="17"/>
              </w:rPr>
            </w:pPr>
            <w:r w:rsidRPr="00870301">
              <w:rPr>
                <w:rFonts w:ascii="Cambria" w:hAnsi="Cambria" w:cstheme="majorBidi"/>
                <w:b/>
                <w:bCs/>
                <w:sz w:val="17"/>
                <w:szCs w:val="17"/>
              </w:rPr>
              <w:t>Process</w:t>
            </w:r>
          </w:p>
        </w:tc>
        <w:tc>
          <w:tcPr>
            <w:tcW w:w="1170" w:type="dxa"/>
            <w:vMerge w:val="restart"/>
            <w:tcBorders>
              <w:left w:val="nil"/>
              <w:right w:val="nil"/>
            </w:tcBorders>
            <w:vAlign w:val="center"/>
          </w:tcPr>
          <w:p w14:paraId="04DF95B4" w14:textId="193BC7A9" w:rsidR="004E2E00" w:rsidRPr="00870301" w:rsidRDefault="004E2E00" w:rsidP="004E2E00">
            <w:pPr>
              <w:pStyle w:val="NoSpacing"/>
              <w:rPr>
                <w:rFonts w:ascii="Cambria" w:hAnsi="Cambria" w:cstheme="majorBidi"/>
                <w:b/>
                <w:bCs/>
                <w:sz w:val="17"/>
                <w:szCs w:val="17"/>
              </w:rPr>
            </w:pPr>
            <w:r w:rsidRPr="00870301">
              <w:rPr>
                <w:rFonts w:ascii="Cambria" w:hAnsi="Cambria" w:cstheme="majorBidi"/>
                <w:sz w:val="17"/>
                <w:szCs w:val="17"/>
              </w:rPr>
              <w:t>0.59</w:t>
            </w:r>
          </w:p>
        </w:tc>
        <w:tc>
          <w:tcPr>
            <w:tcW w:w="1170" w:type="dxa"/>
            <w:vMerge w:val="restart"/>
            <w:tcBorders>
              <w:left w:val="nil"/>
              <w:right w:val="nil"/>
            </w:tcBorders>
            <w:vAlign w:val="center"/>
          </w:tcPr>
          <w:p w14:paraId="533A2065" w14:textId="5D7116D9" w:rsidR="004E2E00" w:rsidRPr="00870301" w:rsidRDefault="004E2E00" w:rsidP="004E2E00">
            <w:pPr>
              <w:pStyle w:val="NoSpacing"/>
              <w:rPr>
                <w:rFonts w:ascii="Cambria" w:hAnsi="Cambria" w:cstheme="majorBidi"/>
                <w:b/>
                <w:bCs/>
                <w:sz w:val="17"/>
                <w:szCs w:val="17"/>
              </w:rPr>
            </w:pPr>
            <w:r w:rsidRPr="00870301">
              <w:rPr>
                <w:rFonts w:ascii="Cambria" w:hAnsi="Cambria" w:cstheme="majorBidi"/>
                <w:sz w:val="17"/>
                <w:szCs w:val="17"/>
              </w:rPr>
              <w:t>0.64</w:t>
            </w:r>
          </w:p>
        </w:tc>
        <w:tc>
          <w:tcPr>
            <w:tcW w:w="1170" w:type="dxa"/>
            <w:vMerge w:val="restart"/>
            <w:tcBorders>
              <w:left w:val="nil"/>
              <w:right w:val="nil"/>
            </w:tcBorders>
            <w:vAlign w:val="center"/>
          </w:tcPr>
          <w:p w14:paraId="198805CF" w14:textId="051C817B" w:rsidR="004E2E00" w:rsidRPr="00870301" w:rsidRDefault="004E2E00" w:rsidP="004E2E00">
            <w:pPr>
              <w:pStyle w:val="NoSpacing"/>
              <w:ind w:right="-18"/>
              <w:rPr>
                <w:rFonts w:ascii="Cambria" w:hAnsi="Cambria" w:cstheme="majorBidi"/>
                <w:b/>
                <w:bCs/>
                <w:sz w:val="17"/>
                <w:szCs w:val="17"/>
              </w:rPr>
            </w:pPr>
            <w:r w:rsidRPr="00870301">
              <w:rPr>
                <w:rFonts w:ascii="Cambria" w:hAnsi="Cambria" w:cstheme="majorBidi"/>
                <w:sz w:val="17"/>
                <w:szCs w:val="17"/>
              </w:rPr>
              <w:t>0.69</w:t>
            </w:r>
          </w:p>
        </w:tc>
      </w:tr>
      <w:tr w:rsidR="004E2E00" w:rsidRPr="00870301" w14:paraId="581CF336" w14:textId="77777777" w:rsidTr="007840FE">
        <w:trPr>
          <w:trHeight w:val="269"/>
        </w:trPr>
        <w:tc>
          <w:tcPr>
            <w:tcW w:w="1008" w:type="dxa"/>
            <w:tcBorders>
              <w:left w:val="nil"/>
              <w:right w:val="nil"/>
            </w:tcBorders>
          </w:tcPr>
          <w:p w14:paraId="4B34B96D" w14:textId="76D331C6" w:rsidR="004E2E00" w:rsidRPr="00870301" w:rsidRDefault="004E2E00" w:rsidP="006F5448">
            <w:pPr>
              <w:pStyle w:val="NoSpacing"/>
              <w:rPr>
                <w:rFonts w:ascii="Cambria" w:hAnsi="Cambria" w:cstheme="majorBidi"/>
                <w:b/>
                <w:bCs/>
                <w:sz w:val="17"/>
                <w:szCs w:val="17"/>
              </w:rPr>
            </w:pPr>
            <w:r w:rsidRPr="00870301">
              <w:rPr>
                <w:rFonts w:ascii="Cambria" w:hAnsi="Cambria" w:cstheme="majorBidi"/>
                <w:b/>
                <w:bCs/>
                <w:sz w:val="17"/>
                <w:szCs w:val="17"/>
              </w:rPr>
              <w:t>Fitness</w:t>
            </w:r>
          </w:p>
        </w:tc>
        <w:tc>
          <w:tcPr>
            <w:tcW w:w="1150" w:type="dxa"/>
            <w:tcBorders>
              <w:left w:val="nil"/>
              <w:right w:val="nil"/>
            </w:tcBorders>
          </w:tcPr>
          <w:p w14:paraId="40BA6779" w14:textId="458C7703" w:rsidR="004E2E00" w:rsidRPr="00870301" w:rsidRDefault="004E2E00" w:rsidP="006F5448">
            <w:pPr>
              <w:pStyle w:val="NoSpacing"/>
              <w:rPr>
                <w:rFonts w:ascii="Cambria" w:hAnsi="Cambria" w:cstheme="majorBidi"/>
                <w:sz w:val="17"/>
                <w:szCs w:val="17"/>
              </w:rPr>
            </w:pPr>
            <w:r w:rsidRPr="00870301">
              <w:rPr>
                <w:rFonts w:ascii="Cambria" w:hAnsi="Cambria" w:cstheme="majorBidi"/>
                <w:sz w:val="17"/>
                <w:szCs w:val="17"/>
              </w:rPr>
              <w:t>0.61</w:t>
            </w:r>
          </w:p>
        </w:tc>
        <w:tc>
          <w:tcPr>
            <w:tcW w:w="1190" w:type="dxa"/>
            <w:tcBorders>
              <w:left w:val="nil"/>
              <w:right w:val="nil"/>
            </w:tcBorders>
          </w:tcPr>
          <w:p w14:paraId="4A205915" w14:textId="7C12B4FF" w:rsidR="004E2E00" w:rsidRPr="00870301" w:rsidRDefault="004E2E00" w:rsidP="006F5448">
            <w:pPr>
              <w:pStyle w:val="NoSpacing"/>
              <w:rPr>
                <w:rFonts w:ascii="Cambria" w:hAnsi="Cambria" w:cstheme="majorBidi"/>
                <w:sz w:val="17"/>
                <w:szCs w:val="17"/>
              </w:rPr>
            </w:pPr>
            <w:r w:rsidRPr="00870301">
              <w:rPr>
                <w:rFonts w:ascii="Cambria" w:hAnsi="Cambria" w:cstheme="majorBidi"/>
                <w:sz w:val="17"/>
                <w:szCs w:val="17"/>
              </w:rPr>
              <w:t>0.66</w:t>
            </w:r>
          </w:p>
        </w:tc>
        <w:tc>
          <w:tcPr>
            <w:tcW w:w="1204" w:type="dxa"/>
            <w:tcBorders>
              <w:left w:val="nil"/>
              <w:right w:val="nil"/>
            </w:tcBorders>
          </w:tcPr>
          <w:p w14:paraId="56066972" w14:textId="74B6894E" w:rsidR="004E2E00" w:rsidRPr="00870301" w:rsidRDefault="004E2E00" w:rsidP="006F5448">
            <w:pPr>
              <w:pStyle w:val="NoSpacing"/>
              <w:rPr>
                <w:rFonts w:ascii="Cambria" w:hAnsi="Cambria" w:cstheme="majorBidi"/>
                <w:sz w:val="17"/>
                <w:szCs w:val="17"/>
              </w:rPr>
            </w:pPr>
            <w:r w:rsidRPr="00870301">
              <w:rPr>
                <w:rFonts w:ascii="Cambria" w:hAnsi="Cambria" w:cstheme="majorBidi"/>
                <w:sz w:val="17"/>
                <w:szCs w:val="17"/>
              </w:rPr>
              <w:t>0.7</w:t>
            </w:r>
          </w:p>
        </w:tc>
        <w:tc>
          <w:tcPr>
            <w:tcW w:w="236" w:type="dxa"/>
            <w:tcBorders>
              <w:top w:val="nil"/>
              <w:left w:val="nil"/>
              <w:bottom w:val="nil"/>
              <w:right w:val="nil"/>
            </w:tcBorders>
          </w:tcPr>
          <w:p w14:paraId="4F082D0E" w14:textId="77777777" w:rsidR="004E2E00" w:rsidRPr="00870301" w:rsidRDefault="004E2E00" w:rsidP="006F5448">
            <w:pPr>
              <w:pStyle w:val="NoSpacing"/>
              <w:rPr>
                <w:rFonts w:ascii="Cambria" w:hAnsi="Cambria" w:cstheme="majorBidi"/>
                <w:sz w:val="17"/>
                <w:szCs w:val="17"/>
              </w:rPr>
            </w:pPr>
          </w:p>
        </w:tc>
        <w:tc>
          <w:tcPr>
            <w:tcW w:w="1046" w:type="dxa"/>
            <w:vMerge/>
            <w:tcBorders>
              <w:left w:val="nil"/>
              <w:right w:val="nil"/>
            </w:tcBorders>
          </w:tcPr>
          <w:p w14:paraId="07B5487B" w14:textId="77777777" w:rsidR="004E2E00" w:rsidRPr="00870301" w:rsidRDefault="004E2E00" w:rsidP="006F5448">
            <w:pPr>
              <w:pStyle w:val="NoSpacing"/>
              <w:ind w:right="-203"/>
              <w:rPr>
                <w:rFonts w:ascii="Cambria" w:hAnsi="Cambria" w:cstheme="majorBidi"/>
                <w:b/>
                <w:bCs/>
                <w:sz w:val="17"/>
                <w:szCs w:val="17"/>
              </w:rPr>
            </w:pPr>
          </w:p>
        </w:tc>
        <w:tc>
          <w:tcPr>
            <w:tcW w:w="1170" w:type="dxa"/>
            <w:vMerge/>
            <w:tcBorders>
              <w:left w:val="nil"/>
              <w:right w:val="nil"/>
            </w:tcBorders>
          </w:tcPr>
          <w:p w14:paraId="50AA5AB8" w14:textId="77777777" w:rsidR="004E2E00" w:rsidRPr="00870301" w:rsidRDefault="004E2E00" w:rsidP="006F5448">
            <w:pPr>
              <w:pStyle w:val="NoSpacing"/>
              <w:rPr>
                <w:rFonts w:ascii="Cambria" w:hAnsi="Cambria" w:cstheme="majorBidi"/>
                <w:sz w:val="17"/>
                <w:szCs w:val="17"/>
              </w:rPr>
            </w:pPr>
          </w:p>
        </w:tc>
        <w:tc>
          <w:tcPr>
            <w:tcW w:w="1170" w:type="dxa"/>
            <w:vMerge/>
            <w:tcBorders>
              <w:left w:val="nil"/>
              <w:right w:val="nil"/>
            </w:tcBorders>
          </w:tcPr>
          <w:p w14:paraId="32671BFD" w14:textId="77777777" w:rsidR="004E2E00" w:rsidRPr="00870301" w:rsidRDefault="004E2E00" w:rsidP="006F5448">
            <w:pPr>
              <w:pStyle w:val="NoSpacing"/>
              <w:rPr>
                <w:rFonts w:ascii="Cambria" w:hAnsi="Cambria" w:cstheme="majorBidi"/>
                <w:sz w:val="17"/>
                <w:szCs w:val="17"/>
              </w:rPr>
            </w:pPr>
          </w:p>
        </w:tc>
        <w:tc>
          <w:tcPr>
            <w:tcW w:w="1170" w:type="dxa"/>
            <w:vMerge/>
            <w:tcBorders>
              <w:left w:val="nil"/>
              <w:right w:val="nil"/>
            </w:tcBorders>
          </w:tcPr>
          <w:p w14:paraId="38A975E7" w14:textId="77777777" w:rsidR="004E2E00" w:rsidRPr="00870301" w:rsidRDefault="004E2E00" w:rsidP="006F5448">
            <w:pPr>
              <w:pStyle w:val="NoSpacing"/>
              <w:ind w:right="-18"/>
              <w:rPr>
                <w:rFonts w:ascii="Cambria" w:hAnsi="Cambria" w:cstheme="majorBidi"/>
                <w:sz w:val="17"/>
                <w:szCs w:val="17"/>
              </w:rPr>
            </w:pPr>
          </w:p>
        </w:tc>
      </w:tr>
    </w:tbl>
    <w:p w14:paraId="47F251FA" w14:textId="7C251EC4" w:rsidR="0064358B" w:rsidRPr="00870301" w:rsidRDefault="00D35B71" w:rsidP="0064358B">
      <w:pPr>
        <w:spacing w:before="240" w:after="0"/>
        <w:jc w:val="lowKashida"/>
        <w:rPr>
          <w:rFonts w:ascii="Cambria" w:hAnsi="Cambria" w:cstheme="majorBidi"/>
          <w:sz w:val="20"/>
          <w:szCs w:val="20"/>
          <w:lang w:val="en-US" w:bidi="ar-EG"/>
        </w:rPr>
      </w:pPr>
      <w:r w:rsidRPr="00870301">
        <w:rPr>
          <w:rFonts w:ascii="Cambria" w:hAnsi="Cambria" w:cstheme="majorBidi"/>
          <w:sz w:val="20"/>
          <w:szCs w:val="20"/>
          <w:lang w:val="en-US" w:bidi="ar-EG"/>
        </w:rPr>
        <w:t xml:space="preserve">YOLOv8-S demonstrates a balanced performance, achieving a precision of 0.88 and recall of 0.81, with a significant reduction in computational overhead compared to YOLOv8-M. This balance makes YOLOv8-S the most suitable choice for real-time applications on the </w:t>
      </w:r>
      <w:proofErr w:type="spellStart"/>
      <w:r w:rsidRPr="00870301">
        <w:rPr>
          <w:rFonts w:ascii="Cambria" w:hAnsi="Cambria" w:cstheme="majorBidi"/>
          <w:sz w:val="20"/>
          <w:szCs w:val="20"/>
          <w:lang w:val="en-US" w:bidi="ar-EG"/>
        </w:rPr>
        <w:t>Vuzix</w:t>
      </w:r>
      <w:proofErr w:type="spellEnd"/>
      <w:r w:rsidRPr="00870301">
        <w:rPr>
          <w:rFonts w:ascii="Cambria" w:hAnsi="Cambria" w:cstheme="majorBidi"/>
          <w:sz w:val="20"/>
          <w:szCs w:val="20"/>
          <w:lang w:val="en-US" w:bidi="ar-EG"/>
        </w:rPr>
        <w:t xml:space="preserve"> Blade 2. YOLOv8-N, while computationally efficient, has lower precision (0.82) and recall (0.76), which limits its applicability in scenarios requiring high detection accuracy</w:t>
      </w:r>
      <w:r w:rsidR="005B1235" w:rsidRPr="00870301">
        <w:rPr>
          <w:rFonts w:ascii="Cambria" w:hAnsi="Cambria" w:cstheme="majorBidi"/>
          <w:sz w:val="20"/>
          <w:szCs w:val="20"/>
          <w:lang w:val="en-US" w:bidi="ar-EG"/>
        </w:rPr>
        <w:t xml:space="preserve"> – as depicted in Appendix Figure F</w:t>
      </w:r>
      <w:r w:rsidRPr="00870301">
        <w:rPr>
          <w:rFonts w:ascii="Cambria" w:hAnsi="Cambria" w:cstheme="majorBidi"/>
          <w:sz w:val="20"/>
          <w:szCs w:val="20"/>
          <w:lang w:val="en-US" w:bidi="ar-EG"/>
        </w:rPr>
        <w:t>.</w:t>
      </w:r>
    </w:p>
    <w:p w14:paraId="44288A18" w14:textId="6B349CFD" w:rsidR="00BD4FA6" w:rsidRPr="00870301" w:rsidRDefault="00BD4FA6" w:rsidP="00220279">
      <w:pPr>
        <w:spacing w:before="240"/>
        <w:jc w:val="lowKashida"/>
        <w:rPr>
          <w:rFonts w:ascii="Cambria" w:hAnsi="Cambria" w:cs="Bahij Janna"/>
          <w:b/>
          <w:bCs/>
          <w:lang w:val="en-US" w:bidi="ar-EG"/>
        </w:rPr>
      </w:pPr>
      <w:r w:rsidRPr="00870301">
        <w:rPr>
          <w:rFonts w:ascii="Cambria" w:hAnsi="Cambria" w:cs="Bahij Janna"/>
          <w:b/>
          <w:bCs/>
          <w:lang w:val="en-US" w:bidi="ar-EG"/>
        </w:rPr>
        <w:t xml:space="preserve">4.2 </w:t>
      </w:r>
      <w:r w:rsidR="006F6CE0" w:rsidRPr="00870301">
        <w:rPr>
          <w:rFonts w:ascii="Cambria" w:hAnsi="Cambria" w:cs="Bahij Janna"/>
          <w:b/>
          <w:bCs/>
          <w:lang w:val="en-US" w:bidi="ar-EG"/>
        </w:rPr>
        <w:t>Confusion Matrix Analysis</w:t>
      </w:r>
    </w:p>
    <w:p w14:paraId="24FA0D04" w14:textId="77777777" w:rsidR="00260026" w:rsidRPr="00870301" w:rsidRDefault="00260026" w:rsidP="008D1F1D">
      <w:pPr>
        <w:spacing w:before="240"/>
        <w:ind w:firstLine="270"/>
        <w:jc w:val="lowKashida"/>
        <w:rPr>
          <w:rFonts w:ascii="Cambria" w:hAnsi="Cambria" w:cstheme="majorBidi"/>
          <w:sz w:val="24"/>
          <w:szCs w:val="24"/>
          <w:lang w:val="en-US" w:bidi="ar-EG"/>
        </w:rPr>
      </w:pPr>
      <w:r w:rsidRPr="00870301">
        <w:rPr>
          <w:rFonts w:ascii="Cambria" w:hAnsi="Cambria" w:cstheme="majorBidi"/>
          <w:sz w:val="20"/>
          <w:szCs w:val="20"/>
          <w:lang w:val="en-US" w:bidi="ar-EG"/>
        </w:rPr>
        <w:t xml:space="preserve">Figures 4, 5, and 6 present the confusion matrices for YOLOv8-N, YOLOv8-S, and YOLOv8-M, respectively, offering detailed insights into the detection capabilities of these models. YOLOv8-N </w:t>
      </w:r>
      <w:r w:rsidRPr="00870301">
        <w:rPr>
          <w:rFonts w:ascii="Cambria" w:hAnsi="Cambria" w:cstheme="majorBidi"/>
          <w:sz w:val="20"/>
          <w:szCs w:val="20"/>
          <w:lang w:val="en-US" w:bidi="ar-EG"/>
        </w:rPr>
        <w:lastRenderedPageBreak/>
        <w:t xml:space="preserve">demonstrates significant challenges with misclassification, particularly for smaller objects and overlapping categories. These shortcomings result in higher rates of false positives and negatives, undermining the model’s reliability in dense and complex environments. In contrast, YOLOv8-S shows a marked improvement, with better differentiation between object classes and fewer misclassifications. This model performs well in scenarios with objects of varying distances and sizes, showcasing a balanced approach between accuracy and computational efficiency. Meanwhile, YOLOv8-M exhibits the highest accuracy among the three models, with minimal classification and </w:t>
      </w:r>
      <w:proofErr w:type="spellStart"/>
      <w:r w:rsidRPr="00870301">
        <w:rPr>
          <w:rFonts w:ascii="Cambria" w:hAnsi="Cambria" w:cstheme="majorBidi"/>
          <w:sz w:val="20"/>
          <w:szCs w:val="20"/>
          <w:lang w:val="en-US" w:bidi="ar-EG"/>
        </w:rPr>
        <w:t>localisation</w:t>
      </w:r>
      <w:proofErr w:type="spellEnd"/>
      <w:r w:rsidRPr="00870301">
        <w:rPr>
          <w:rFonts w:ascii="Cambria" w:hAnsi="Cambria" w:cstheme="majorBidi"/>
          <w:sz w:val="20"/>
          <w:szCs w:val="20"/>
          <w:lang w:val="en-US" w:bidi="ar-EG"/>
        </w:rPr>
        <w:t xml:space="preserve"> errors. Its performance is particularly prominent in identifying overlapping objects, making it an ideal choice for applications where accuracy is dominant, albeit at the cost of increased computational demand.</w:t>
      </w:r>
    </w:p>
    <w:p w14:paraId="1BA71287" w14:textId="30AE2CD1" w:rsidR="008D1F1D" w:rsidRPr="00870301" w:rsidRDefault="008D1F1D" w:rsidP="00220279">
      <w:pPr>
        <w:spacing w:before="240"/>
        <w:jc w:val="lowKashida"/>
        <w:rPr>
          <w:rFonts w:ascii="Cambria" w:hAnsi="Cambria"/>
          <w:b/>
          <w:bCs/>
          <w:lang w:val="en-US" w:bidi="ar-EG"/>
        </w:rPr>
      </w:pPr>
      <w:r w:rsidRPr="00870301">
        <w:rPr>
          <w:rFonts w:ascii="Cambria" w:hAnsi="Cambria"/>
          <w:b/>
          <w:bCs/>
          <w:lang w:val="en-US" w:bidi="ar-EG"/>
        </w:rPr>
        <w:t xml:space="preserve">4.3 </w:t>
      </w:r>
      <w:r w:rsidR="001B1CEF" w:rsidRPr="00870301">
        <w:rPr>
          <w:rFonts w:ascii="Cambria" w:hAnsi="Cambria"/>
          <w:b/>
          <w:bCs/>
          <w:lang w:val="en-US" w:bidi="ar-EG"/>
        </w:rPr>
        <w:t>System Validation with Advanced Features</w:t>
      </w:r>
    </w:p>
    <w:p w14:paraId="3571A06B" w14:textId="77777777" w:rsidR="00094B2B" w:rsidRPr="00870301" w:rsidRDefault="00094B2B" w:rsidP="00094B2B">
      <w:pPr>
        <w:spacing w:before="240" w:after="0"/>
        <w:jc w:val="lowKashida"/>
        <w:rPr>
          <w:rFonts w:ascii="Cambria" w:hAnsi="Cambria" w:cstheme="majorBidi"/>
          <w:sz w:val="20"/>
          <w:szCs w:val="20"/>
          <w:lang w:val="en-US" w:bidi="ar-EG"/>
        </w:rPr>
      </w:pPr>
      <w:r w:rsidRPr="00870301">
        <w:rPr>
          <w:rFonts w:ascii="Cambria" w:hAnsi="Cambria" w:cstheme="majorBidi"/>
          <w:sz w:val="20"/>
          <w:szCs w:val="20"/>
          <w:lang w:val="en-US" w:bidi="ar-EG"/>
        </w:rPr>
        <w:t>Figures 7 and 8 provide a detailed analysis of the system’s performance in real-world scenarios, offering critical insights into its capabilities and limitations. Figure 7 demonstrates the system’s object detection module in a crowded environment. The metrics reveal high accuracy in detecting multiple objects simultaneously, with minimal overlap in bounding boxes. The precision of distance estimations, as depicted in the figure, highlights the system’s effectiveness in ensuring real-time feedback for safe navigation. Particularly, the system maintains consistent detection performance under varying lighting conditions and object densities, underscoring the robustness of the object detection pipeline. The ability to differentiate between objects of similar appearance or size further validates the system’s reliability for practical applications.</w:t>
      </w:r>
    </w:p>
    <w:p w14:paraId="6BE26955" w14:textId="0A0F8C69" w:rsidR="675B10E1" w:rsidRPr="00870301" w:rsidRDefault="21D26F7A" w:rsidP="675B10E1">
      <w:pPr>
        <w:spacing w:before="240" w:after="0"/>
        <w:jc w:val="lowKashida"/>
        <w:rPr>
          <w:rFonts w:ascii="Cambria" w:hAnsi="Cambria" w:cstheme="majorBidi"/>
          <w:sz w:val="20"/>
          <w:szCs w:val="20"/>
          <w:lang w:val="en-US" w:bidi="ar-EG"/>
        </w:rPr>
      </w:pPr>
      <w:r w:rsidRPr="00870301">
        <w:rPr>
          <w:rFonts w:ascii="Cambria" w:hAnsi="Cambria" w:cstheme="majorBidi"/>
          <w:sz w:val="20"/>
          <w:szCs w:val="20"/>
          <w:lang w:val="en-US" w:bidi="ar-EG"/>
        </w:rPr>
        <w:t xml:space="preserve">Figure 8 focuses on the OCR functionality, </w:t>
      </w:r>
      <w:proofErr w:type="spellStart"/>
      <w:r w:rsidRPr="00870301">
        <w:rPr>
          <w:rFonts w:ascii="Cambria" w:hAnsi="Cambria" w:cstheme="majorBidi"/>
          <w:sz w:val="20"/>
          <w:szCs w:val="20"/>
          <w:lang w:val="en-US" w:bidi="ar-EG"/>
        </w:rPr>
        <w:t>analysing</w:t>
      </w:r>
      <w:proofErr w:type="spellEnd"/>
      <w:r w:rsidRPr="00870301">
        <w:rPr>
          <w:rFonts w:ascii="Cambria" w:hAnsi="Cambria" w:cstheme="majorBidi"/>
          <w:sz w:val="20"/>
          <w:szCs w:val="20"/>
          <w:lang w:val="en-US" w:bidi="ar-EG"/>
        </w:rPr>
        <w:t xml:space="preserve"> its capacity to extract textual information from diverse surfaces. The figure highlights the system’s performance across reflective, low-contrast, and uneven surfaces, showcasing its adaptability to challenging conditions. Metrics in the figure indicate a high success rate in text recognition, with minimal errors in character detection and interpretation. The integration of these results with the Azure Speech Service ensures that the </w:t>
      </w:r>
      <w:proofErr w:type="spellStart"/>
      <w:r w:rsidRPr="00870301">
        <w:rPr>
          <w:rFonts w:ascii="Cambria" w:hAnsi="Cambria" w:cstheme="majorBidi"/>
          <w:sz w:val="20"/>
          <w:szCs w:val="20"/>
          <w:lang w:val="en-US" w:bidi="ar-EG"/>
        </w:rPr>
        <w:t>recognised</w:t>
      </w:r>
      <w:proofErr w:type="spellEnd"/>
      <w:r w:rsidRPr="00870301">
        <w:rPr>
          <w:rFonts w:ascii="Cambria" w:hAnsi="Cambria" w:cstheme="majorBidi"/>
          <w:sz w:val="20"/>
          <w:szCs w:val="20"/>
          <w:lang w:val="en-US" w:bidi="ar-EG"/>
        </w:rPr>
        <w:t xml:space="preserve"> text is converted into clear and accurate speech, providing users with immediate access to essential information. These analyses confirm the system’s practicality and its potential to enhance the mobility and independence of visually impaired users significantly. By addressing the challenges of real-time detection and text recognition, the system establishes itself as a reliable tool for navigation and environmental awareness. The results </w:t>
      </w:r>
      <w:proofErr w:type="spellStart"/>
      <w:r w:rsidRPr="00870301">
        <w:rPr>
          <w:rFonts w:ascii="Cambria" w:hAnsi="Cambria" w:cstheme="majorBidi"/>
          <w:sz w:val="20"/>
          <w:szCs w:val="20"/>
          <w:lang w:val="en-US" w:bidi="ar-EG"/>
        </w:rPr>
        <w:t>emphasise</w:t>
      </w:r>
      <w:proofErr w:type="spellEnd"/>
      <w:r w:rsidRPr="00870301">
        <w:rPr>
          <w:rFonts w:ascii="Cambria" w:hAnsi="Cambria" w:cstheme="majorBidi"/>
          <w:sz w:val="20"/>
          <w:szCs w:val="20"/>
          <w:lang w:val="en-US" w:bidi="ar-EG"/>
        </w:rPr>
        <w:t xml:space="preserve"> the strength of the proposed system in delivering robust and efficient assistive technology. While YOLOv8-M offers superior accuracy, its computational requirements make YOLOv8-S the optimal choice for deployment on </w:t>
      </w:r>
      <w:proofErr w:type="spellStart"/>
      <w:r w:rsidRPr="00870301">
        <w:rPr>
          <w:rFonts w:ascii="Cambria" w:hAnsi="Cambria" w:cstheme="majorBidi"/>
          <w:sz w:val="20"/>
          <w:szCs w:val="20"/>
          <w:lang w:val="en-US" w:bidi="ar-EG"/>
        </w:rPr>
        <w:t>Vuzix</w:t>
      </w:r>
      <w:proofErr w:type="spellEnd"/>
      <w:r w:rsidRPr="00870301">
        <w:rPr>
          <w:rFonts w:ascii="Cambria" w:hAnsi="Cambria" w:cstheme="majorBidi"/>
          <w:sz w:val="20"/>
          <w:szCs w:val="20"/>
          <w:lang w:val="en-US" w:bidi="ar-EG"/>
        </w:rPr>
        <w:t xml:space="preserve"> Blade 2 smart glasses, striking a balance between speed and precision. The integration of object detection and OCR ensures a comprehensive solution for enhancing the mobility and independence of visually impaired individuals. Future </w:t>
      </w:r>
      <w:proofErr w:type="spellStart"/>
      <w:r w:rsidRPr="00870301">
        <w:rPr>
          <w:rFonts w:ascii="Cambria" w:hAnsi="Cambria" w:cstheme="majorBidi"/>
          <w:sz w:val="20"/>
          <w:szCs w:val="20"/>
          <w:lang w:val="en-US" w:bidi="ar-EG"/>
        </w:rPr>
        <w:t>optimisations</w:t>
      </w:r>
      <w:proofErr w:type="spellEnd"/>
      <w:r w:rsidRPr="00870301">
        <w:rPr>
          <w:rFonts w:ascii="Cambria" w:hAnsi="Cambria" w:cstheme="majorBidi"/>
          <w:sz w:val="20"/>
          <w:szCs w:val="20"/>
          <w:lang w:val="en-US" w:bidi="ar-EG"/>
        </w:rPr>
        <w:t xml:space="preserve"> could further improve the system’s adaptability to diverse environments, expanding its utility beyond university campuses.</w:t>
      </w:r>
    </w:p>
    <w:p w14:paraId="2E4DE7FD" w14:textId="5DEEC3E9" w:rsidR="00421C73" w:rsidRPr="00870301" w:rsidRDefault="002A4615" w:rsidP="00421C73">
      <w:pPr>
        <w:pStyle w:val="Caption"/>
        <w:spacing w:before="240" w:after="0"/>
        <w:jc w:val="center"/>
        <w:rPr>
          <w:rFonts w:ascii="Cambria" w:hAnsi="Cambria"/>
          <w:b/>
          <w:bCs/>
          <w:i w:val="0"/>
          <w:iCs w:val="0"/>
          <w:noProof/>
          <w:color w:val="auto"/>
          <w:sz w:val="17"/>
          <w:szCs w:val="17"/>
          <w:lang w:val="en-US" w:bidi="ar-EG"/>
        </w:rPr>
      </w:pPr>
      <w:r w:rsidRPr="00870301">
        <w:rPr>
          <w:noProof/>
        </w:rPr>
        <w:lastRenderedPageBreak/>
        <w:drawing>
          <wp:inline distT="0" distB="0" distL="0" distR="0" wp14:anchorId="597C05DC" wp14:editId="2B9C8CAD">
            <wp:extent cx="4667675" cy="4027470"/>
            <wp:effectExtent l="0" t="0" r="0" b="0"/>
            <wp:docPr id="1841214517"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14517" name="Picture 25" descr="A screenshot of a computer&#10;&#10;Description automatically generated"/>
                    <pic:cNvPicPr/>
                  </pic:nvPicPr>
                  <pic:blipFill rotWithShape="1">
                    <a:blip r:embed="rId13" cstate="print">
                      <a:extLst>
                        <a:ext uri="{28A0092B-C50C-407E-A947-70E740481C1C}">
                          <a14:useLocalDpi xmlns:a14="http://schemas.microsoft.com/office/drawing/2010/main"/>
                        </a:ext>
                      </a:extLst>
                    </a:blip>
                    <a:srcRect l="9473" r="3611"/>
                    <a:stretch/>
                  </pic:blipFill>
                  <pic:spPr bwMode="auto">
                    <a:xfrm>
                      <a:off x="0" y="0"/>
                      <a:ext cx="4695376" cy="4051371"/>
                    </a:xfrm>
                    <a:prstGeom prst="rect">
                      <a:avLst/>
                    </a:prstGeom>
                    <a:ln>
                      <a:noFill/>
                    </a:ln>
                  </pic:spPr>
                </pic:pic>
              </a:graphicData>
            </a:graphic>
          </wp:inline>
        </w:drawing>
      </w:r>
    </w:p>
    <w:p w14:paraId="328946BD" w14:textId="61E877EF" w:rsidR="00421C73" w:rsidRPr="00870301" w:rsidRDefault="00421C73" w:rsidP="00421C73">
      <w:pPr>
        <w:pStyle w:val="Caption"/>
        <w:spacing w:before="240" w:after="0"/>
        <w:jc w:val="lowKashida"/>
        <w:rPr>
          <w:rFonts w:ascii="Cambria" w:hAnsi="Cambria" w:cstheme="majorBidi"/>
          <w:i w:val="0"/>
          <w:iCs w:val="0"/>
          <w:color w:val="auto"/>
          <w:sz w:val="17"/>
          <w:szCs w:val="17"/>
        </w:rPr>
      </w:pPr>
      <w:r w:rsidRPr="00870301">
        <w:rPr>
          <w:rFonts w:ascii="Cambria" w:hAnsi="Cambria"/>
          <w:b/>
          <w:bCs/>
          <w:i w:val="0"/>
          <w:iCs w:val="0"/>
          <w:noProof/>
          <w:color w:val="auto"/>
          <w:sz w:val="17"/>
          <w:szCs w:val="17"/>
          <w:lang w:val="en-US" w:bidi="ar-EG"/>
        </w:rPr>
        <w:t xml:space="preserve">Fig. </w:t>
      </w:r>
      <w:proofErr w:type="gramStart"/>
      <w:r w:rsidRPr="00870301">
        <w:rPr>
          <w:rFonts w:ascii="Cambria" w:hAnsi="Cambria"/>
          <w:b/>
          <w:bCs/>
          <w:i w:val="0"/>
          <w:iCs w:val="0"/>
          <w:noProof/>
          <w:color w:val="auto"/>
          <w:sz w:val="17"/>
          <w:szCs w:val="17"/>
          <w:lang w:val="en-US" w:bidi="ar-EG"/>
        </w:rPr>
        <w:t>4</w:t>
      </w:r>
      <w:r w:rsidRPr="00870301">
        <w:rPr>
          <w:rFonts w:ascii="Cambria" w:hAnsi="Cambria"/>
          <w:i w:val="0"/>
          <w:iCs w:val="0"/>
          <w:noProof/>
          <w:color w:val="auto"/>
          <w:sz w:val="20"/>
          <w:szCs w:val="20"/>
          <w:lang w:val="en-US" w:bidi="ar-EG"/>
        </w:rPr>
        <w:t xml:space="preserve"> </w:t>
      </w:r>
      <w:r w:rsidRPr="00870301">
        <w:rPr>
          <w:rFonts w:ascii="Cambria" w:hAnsi="Cambria" w:cstheme="majorBidi"/>
          <w:i w:val="0"/>
          <w:iCs w:val="0"/>
          <w:color w:val="auto"/>
          <w:sz w:val="17"/>
          <w:szCs w:val="17"/>
        </w:rPr>
        <w:t xml:space="preserve"> Confusion</w:t>
      </w:r>
      <w:proofErr w:type="gramEnd"/>
      <w:r w:rsidRPr="00870301">
        <w:rPr>
          <w:rFonts w:ascii="Cambria" w:hAnsi="Cambria" w:cstheme="majorBidi"/>
          <w:i w:val="0"/>
          <w:iCs w:val="0"/>
          <w:color w:val="auto"/>
          <w:sz w:val="17"/>
          <w:szCs w:val="17"/>
        </w:rPr>
        <w:t xml:space="preserve"> Matrix from YOLOV8 N</w:t>
      </w:r>
    </w:p>
    <w:p w14:paraId="3403FCFE" w14:textId="576B85BE" w:rsidR="002A4615" w:rsidRPr="00870301" w:rsidRDefault="002A4615" w:rsidP="21D26F7A">
      <w:pPr>
        <w:spacing w:after="0"/>
        <w:jc w:val="center"/>
        <w:rPr>
          <w:rFonts w:ascii="Cambria" w:hAnsi="Cambria"/>
          <w:b/>
          <w:bCs/>
          <w:rtl/>
          <w:lang w:val="en-IN" w:bidi="ar-EG"/>
        </w:rPr>
      </w:pPr>
    </w:p>
    <w:p w14:paraId="2822C005" w14:textId="4A5F74D9" w:rsidR="002A4615" w:rsidRPr="00870301" w:rsidRDefault="002A4615" w:rsidP="675B10E1">
      <w:pPr>
        <w:pStyle w:val="Caption"/>
        <w:rPr>
          <w:i w:val="0"/>
          <w:iCs w:val="0"/>
          <w:color w:val="auto"/>
          <w:sz w:val="17"/>
          <w:szCs w:val="17"/>
          <w:lang w:val="en-US"/>
        </w:rPr>
      </w:pPr>
      <w:r w:rsidRPr="00870301">
        <w:rPr>
          <w:noProof/>
        </w:rPr>
        <w:drawing>
          <wp:inline distT="0" distB="0" distL="0" distR="0" wp14:anchorId="54CD2FF4" wp14:editId="22610562">
            <wp:extent cx="5441160" cy="4078840"/>
            <wp:effectExtent l="0" t="0" r="0" b="0"/>
            <wp:docPr id="40777186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19927" name="Picture 28" descr="A screenshot of a computer&#10;&#10;Description automatically generated"/>
                    <pic:cNvPicPr/>
                  </pic:nvPicPr>
                  <pic:blipFill>
                    <a:blip r:embed="rId14" cstate="print">
                      <a:extLst>
                        <a:ext uri="{28A0092B-C50C-407E-A947-70E740481C1C}">
                          <a14:useLocalDpi xmlns:a14="http://schemas.microsoft.com/office/drawing/2010/main"/>
                        </a:ext>
                      </a:extLst>
                    </a:blip>
                    <a:stretch>
                      <a:fillRect/>
                    </a:stretch>
                  </pic:blipFill>
                  <pic:spPr>
                    <a:xfrm>
                      <a:off x="0" y="0"/>
                      <a:ext cx="5459799" cy="4092812"/>
                    </a:xfrm>
                    <a:prstGeom prst="rect">
                      <a:avLst/>
                    </a:prstGeom>
                  </pic:spPr>
                </pic:pic>
              </a:graphicData>
            </a:graphic>
          </wp:inline>
        </w:drawing>
      </w:r>
    </w:p>
    <w:p w14:paraId="04B715B4" w14:textId="550DB896" w:rsidR="675B10E1" w:rsidRPr="00870301" w:rsidRDefault="21D26F7A" w:rsidP="21D26F7A">
      <w:pPr>
        <w:pStyle w:val="Caption"/>
      </w:pPr>
      <w:r w:rsidRPr="00870301">
        <w:rPr>
          <w:rFonts w:ascii="Aptos" w:eastAsia="Aptos" w:hAnsi="Aptos" w:cs="Aptos"/>
          <w:b/>
          <w:bCs/>
          <w:sz w:val="17"/>
          <w:szCs w:val="17"/>
        </w:rPr>
        <w:t>Fig.</w:t>
      </w:r>
      <w:r w:rsidRPr="00870301">
        <w:rPr>
          <w:rFonts w:ascii="Aptos" w:eastAsia="Aptos" w:hAnsi="Aptos" w:cs="Aptos"/>
          <w:b/>
          <w:bCs/>
          <w:sz w:val="17"/>
          <w:szCs w:val="17"/>
          <w:lang w:val="en-US"/>
        </w:rPr>
        <w:t xml:space="preserve"> </w:t>
      </w:r>
      <w:proofErr w:type="gramStart"/>
      <w:r w:rsidRPr="00870301">
        <w:rPr>
          <w:rFonts w:ascii="Aptos" w:eastAsia="Aptos" w:hAnsi="Aptos" w:cs="Aptos"/>
          <w:b/>
          <w:bCs/>
          <w:sz w:val="17"/>
          <w:szCs w:val="17"/>
          <w:lang w:val="en-US"/>
        </w:rPr>
        <w:t>5</w:t>
      </w:r>
      <w:r w:rsidRPr="00870301">
        <w:rPr>
          <w:sz w:val="17"/>
          <w:szCs w:val="17"/>
          <w:lang w:val="en-US"/>
        </w:rPr>
        <w:t xml:space="preserve">  Confusion</w:t>
      </w:r>
      <w:proofErr w:type="gramEnd"/>
      <w:r w:rsidRPr="00870301">
        <w:rPr>
          <w:sz w:val="17"/>
          <w:szCs w:val="17"/>
          <w:lang w:val="en-US"/>
        </w:rPr>
        <w:t xml:space="preserve"> Matrix from YOLOV8 S</w:t>
      </w:r>
    </w:p>
    <w:p w14:paraId="1F153FA3" w14:textId="41991DB5" w:rsidR="00267117" w:rsidRPr="00870301" w:rsidRDefault="0008117B" w:rsidP="00267117">
      <w:pPr>
        <w:keepNext/>
        <w:jc w:val="center"/>
        <w:rPr>
          <w:rFonts w:ascii="Cambria" w:hAnsi="Cambria"/>
        </w:rPr>
      </w:pPr>
      <w:r w:rsidRPr="00870301">
        <w:rPr>
          <w:noProof/>
        </w:rPr>
        <w:lastRenderedPageBreak/>
        <w:drawing>
          <wp:inline distT="0" distB="0" distL="0" distR="0" wp14:anchorId="51F12B74" wp14:editId="4BB4066D">
            <wp:extent cx="5548458" cy="4161034"/>
            <wp:effectExtent l="0" t="0" r="0" b="0"/>
            <wp:docPr id="1402788422"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88422" name="Picture 27" descr="A screenshot of a computer&#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5608817" cy="4206300"/>
                    </a:xfrm>
                    <a:prstGeom prst="rect">
                      <a:avLst/>
                    </a:prstGeom>
                  </pic:spPr>
                </pic:pic>
              </a:graphicData>
            </a:graphic>
          </wp:inline>
        </w:drawing>
      </w:r>
    </w:p>
    <w:p w14:paraId="1FC279FC" w14:textId="69766CC8" w:rsidR="002A4615" w:rsidRPr="00870301" w:rsidRDefault="00265633" w:rsidP="675B10E1">
      <w:pPr>
        <w:pStyle w:val="Caption"/>
        <w:rPr>
          <w:rFonts w:ascii="Cambria" w:hAnsi="Cambria"/>
          <w:i w:val="0"/>
          <w:iCs w:val="0"/>
          <w:color w:val="auto"/>
          <w:sz w:val="17"/>
          <w:szCs w:val="17"/>
          <w:lang w:val="en-US"/>
        </w:rPr>
      </w:pPr>
      <w:r w:rsidRPr="00870301">
        <w:rPr>
          <w:rFonts w:ascii="Cambria" w:hAnsi="Cambria"/>
          <w:b/>
          <w:bCs/>
          <w:i w:val="0"/>
          <w:iCs w:val="0"/>
          <w:noProof/>
          <w:color w:val="auto"/>
          <w:sz w:val="17"/>
          <w:szCs w:val="17"/>
        </w:rPr>
        <mc:AlternateContent>
          <mc:Choice Requires="wpg">
            <w:drawing>
              <wp:anchor distT="0" distB="0" distL="114300" distR="114300" simplePos="0" relativeHeight="251658241" behindDoc="0" locked="0" layoutInCell="1" allowOverlap="1" wp14:anchorId="6C617E80" wp14:editId="5F9EC6B0">
                <wp:simplePos x="0" y="0"/>
                <wp:positionH relativeFrom="column">
                  <wp:posOffset>123825</wp:posOffset>
                </wp:positionH>
                <wp:positionV relativeFrom="paragraph">
                  <wp:posOffset>421019</wp:posOffset>
                </wp:positionV>
                <wp:extent cx="5422900" cy="3719195"/>
                <wp:effectExtent l="0" t="0" r="6350" b="0"/>
                <wp:wrapSquare wrapText="bothSides"/>
                <wp:docPr id="1058350451" name="Group 1"/>
                <wp:cNvGraphicFramePr/>
                <a:graphic xmlns:a="http://schemas.openxmlformats.org/drawingml/2006/main">
                  <a:graphicData uri="http://schemas.microsoft.com/office/word/2010/wordprocessingGroup">
                    <wpg:wgp>
                      <wpg:cNvGrpSpPr/>
                      <wpg:grpSpPr>
                        <a:xfrm>
                          <a:off x="0" y="0"/>
                          <a:ext cx="5422900" cy="3719195"/>
                          <a:chOff x="0" y="0"/>
                          <a:chExt cx="5728175" cy="3928412"/>
                        </a:xfrm>
                      </wpg:grpSpPr>
                      <pic:pic xmlns:pic="http://schemas.openxmlformats.org/drawingml/2006/picture">
                        <pic:nvPicPr>
                          <pic:cNvPr id="561404616" name="image10.png" descr="A graph of different colored lines&#10;&#10;Description automatically generated"/>
                          <pic:cNvPicPr/>
                        </pic:nvPicPr>
                        <pic:blipFill>
                          <a:blip r:embed="rId16" cstate="print">
                            <a:extLst>
                              <a:ext uri="{28A0092B-C50C-407E-A947-70E740481C1C}">
                                <a14:useLocalDpi xmlns:a14="http://schemas.microsoft.com/office/drawing/2010/main" val="0"/>
                              </a:ext>
                            </a:extLst>
                          </a:blip>
                          <a:srcRect/>
                          <a:stretch>
                            <a:fillRect/>
                          </a:stretch>
                        </pic:blipFill>
                        <pic:spPr>
                          <a:xfrm>
                            <a:off x="2823099" y="2059620"/>
                            <a:ext cx="2823210" cy="1864995"/>
                          </a:xfrm>
                          <a:prstGeom prst="rect">
                            <a:avLst/>
                          </a:prstGeom>
                          <a:ln/>
                        </pic:spPr>
                      </pic:pic>
                      <pic:pic xmlns:pic="http://schemas.openxmlformats.org/drawingml/2006/picture">
                        <pic:nvPicPr>
                          <pic:cNvPr id="2029979651" name="image9.png" descr="A graph of different colored lines&#10;&#10;Description automatically generated"/>
                          <pic:cNvPicPr/>
                        </pic:nvPicPr>
                        <pic:blipFill rotWithShape="1">
                          <a:blip r:embed="rId17" cstate="print">
                            <a:extLst>
                              <a:ext uri="{28A0092B-C50C-407E-A947-70E740481C1C}">
                                <a14:useLocalDpi xmlns:a14="http://schemas.microsoft.com/office/drawing/2010/main" val="0"/>
                              </a:ext>
                            </a:extLst>
                          </a:blip>
                          <a:srcRect l="1328" r="1772"/>
                          <a:stretch/>
                        </pic:blipFill>
                        <pic:spPr bwMode="auto">
                          <a:xfrm>
                            <a:off x="2858610" y="0"/>
                            <a:ext cx="2869565" cy="20504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4488788" name="image1.png" descr="A graph of different colored lines&#10;&#10;Description automatically generated"/>
                          <pic:cNvPicPr/>
                        </pic:nvPicPr>
                        <pic:blipFill rotWithShape="1">
                          <a:blip r:embed="rId18" cstate="print">
                            <a:extLst>
                              <a:ext uri="{28A0092B-C50C-407E-A947-70E740481C1C}">
                                <a14:useLocalDpi xmlns:a14="http://schemas.microsoft.com/office/drawing/2010/main" val="0"/>
                              </a:ext>
                            </a:extLst>
                          </a:blip>
                          <a:srcRect l="1175" r="1740"/>
                          <a:stretch/>
                        </pic:blipFill>
                        <pic:spPr bwMode="auto">
                          <a:xfrm>
                            <a:off x="62144" y="0"/>
                            <a:ext cx="2680335" cy="20554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19720136" name="image4.png" descr="A graph of different colored lines&#10;&#10;Description automatically generated"/>
                          <pic:cNvPicPr/>
                        </pic:nvPicPr>
                        <pic:blipFill>
                          <a:blip r:embed="rId19" cstate="print">
                            <a:extLst>
                              <a:ext uri="{28A0092B-C50C-407E-A947-70E740481C1C}">
                                <a14:useLocalDpi xmlns:a14="http://schemas.microsoft.com/office/drawing/2010/main" val="0"/>
                              </a:ext>
                            </a:extLst>
                          </a:blip>
                          <a:srcRect/>
                          <a:stretch>
                            <a:fillRect/>
                          </a:stretch>
                        </pic:blipFill>
                        <pic:spPr>
                          <a:xfrm>
                            <a:off x="0" y="2068497"/>
                            <a:ext cx="2768600" cy="1859915"/>
                          </a:xfrm>
                          <a:prstGeom prst="rect">
                            <a:avLst/>
                          </a:prstGeom>
                          <a:ln/>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mc:AlternateContent>
      </w:r>
      <w:r w:rsidR="675B10E1" w:rsidRPr="00870301">
        <w:rPr>
          <w:rFonts w:ascii="Cambria" w:hAnsi="Cambria"/>
          <w:b/>
          <w:bCs/>
          <w:i w:val="0"/>
          <w:iCs w:val="0"/>
          <w:color w:val="auto"/>
          <w:sz w:val="17"/>
          <w:szCs w:val="17"/>
        </w:rPr>
        <w:t>Fig</w:t>
      </w:r>
      <w:r w:rsidR="675B10E1" w:rsidRPr="00870301">
        <w:rPr>
          <w:rFonts w:ascii="Cambria" w:hAnsi="Cambria"/>
          <w:b/>
          <w:bCs/>
          <w:i w:val="0"/>
          <w:iCs w:val="0"/>
          <w:color w:val="auto"/>
          <w:sz w:val="17"/>
          <w:szCs w:val="17"/>
          <w:lang w:val="en-US"/>
        </w:rPr>
        <w:t>. 6</w:t>
      </w:r>
      <w:r w:rsidR="675B10E1" w:rsidRPr="00870301">
        <w:rPr>
          <w:rFonts w:ascii="Cambria" w:hAnsi="Cambria"/>
          <w:i w:val="0"/>
          <w:iCs w:val="0"/>
          <w:color w:val="auto"/>
          <w:sz w:val="17"/>
          <w:szCs w:val="17"/>
          <w:lang w:val="en-US"/>
        </w:rPr>
        <w:t>: Confusion Matrix from YOLOV8 M</w:t>
      </w:r>
    </w:p>
    <w:p w14:paraId="6C3A9DBE" w14:textId="77777777" w:rsidR="002A4615" w:rsidRPr="00870301" w:rsidRDefault="002A4615" w:rsidP="002A4615">
      <w:pPr>
        <w:rPr>
          <w:lang w:val="en-US" w:eastAsia="en-IN"/>
        </w:rPr>
      </w:pPr>
    </w:p>
    <w:p w14:paraId="6E511714" w14:textId="1CE8A649" w:rsidR="675B10E1" w:rsidRPr="00870301" w:rsidRDefault="675B10E1" w:rsidP="675B10E1">
      <w:pPr>
        <w:pStyle w:val="Caption"/>
        <w:rPr>
          <w:rFonts w:ascii="Cambria" w:hAnsi="Cambria" w:cstheme="majorBidi"/>
          <w:b/>
          <w:bCs/>
          <w:i w:val="0"/>
          <w:iCs w:val="0"/>
          <w:color w:val="auto"/>
          <w:sz w:val="17"/>
          <w:szCs w:val="17"/>
          <w:lang w:val="en-US" w:bidi="ar-EG"/>
        </w:rPr>
      </w:pPr>
      <w:r w:rsidRPr="00870301">
        <w:rPr>
          <w:rFonts w:ascii="Cambria" w:hAnsi="Cambria" w:cstheme="majorBidi"/>
          <w:b/>
          <w:bCs/>
          <w:i w:val="0"/>
          <w:iCs w:val="0"/>
          <w:color w:val="auto"/>
          <w:sz w:val="17"/>
          <w:szCs w:val="17"/>
        </w:rPr>
        <w:t>Fig. 7</w:t>
      </w:r>
      <w:r w:rsidRPr="00870301">
        <w:rPr>
          <w:rFonts w:ascii="Cambria" w:hAnsi="Cambria" w:cstheme="majorBidi"/>
          <w:i w:val="0"/>
          <w:iCs w:val="0"/>
          <w:color w:val="auto"/>
          <w:sz w:val="17"/>
          <w:szCs w:val="17"/>
        </w:rPr>
        <w:t xml:space="preserve"> The system’s ability to detect multiple objects simultaneously in a crowded environment.</w:t>
      </w:r>
    </w:p>
    <w:p w14:paraId="221B739A" w14:textId="77777777" w:rsidR="00322915" w:rsidRPr="00870301" w:rsidRDefault="00FB2270" w:rsidP="00B40193">
      <w:pPr>
        <w:jc w:val="lowKashida"/>
        <w:rPr>
          <w:rFonts w:ascii="Cambria" w:hAnsi="Cambria"/>
          <w:b/>
          <w:bCs/>
          <w:lang w:val="en-US" w:bidi="ar-EG"/>
        </w:rPr>
      </w:pPr>
      <w:r w:rsidRPr="00870301">
        <w:rPr>
          <w:noProof/>
        </w:rPr>
        <w:lastRenderedPageBreak/>
        <w:drawing>
          <wp:inline distT="0" distB="0" distL="0" distR="0" wp14:anchorId="0B6C031A" wp14:editId="739AD495">
            <wp:extent cx="5073884" cy="4051912"/>
            <wp:effectExtent l="0" t="0" r="0" b="0"/>
            <wp:docPr id="809564884" name="Picture 5"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64884" name="Picture 5" descr="A graph of a number of numbers&#10;&#10;Description automatically generated with medium confidence"/>
                    <pic:cNvPicPr/>
                  </pic:nvPicPr>
                  <pic:blipFill>
                    <a:blip r:embed="rId20" cstate="print">
                      <a:extLst>
                        <a:ext uri="{28A0092B-C50C-407E-A947-70E740481C1C}">
                          <a14:useLocalDpi xmlns:a14="http://schemas.microsoft.com/office/drawing/2010/main"/>
                        </a:ext>
                      </a:extLst>
                    </a:blip>
                    <a:stretch>
                      <a:fillRect/>
                    </a:stretch>
                  </pic:blipFill>
                  <pic:spPr>
                    <a:xfrm>
                      <a:off x="0" y="0"/>
                      <a:ext cx="5073884" cy="4051912"/>
                    </a:xfrm>
                    <a:prstGeom prst="rect">
                      <a:avLst/>
                    </a:prstGeom>
                  </pic:spPr>
                </pic:pic>
              </a:graphicData>
            </a:graphic>
          </wp:inline>
        </w:drawing>
      </w:r>
    </w:p>
    <w:p w14:paraId="5AD6349C" w14:textId="1327CBF0" w:rsidR="002346A0" w:rsidRPr="00870301" w:rsidRDefault="002346A0" w:rsidP="002346A0">
      <w:pPr>
        <w:pStyle w:val="Caption"/>
        <w:rPr>
          <w:rFonts w:ascii="Cambria" w:hAnsi="Cambria" w:cstheme="majorBidi"/>
          <w:i w:val="0"/>
          <w:iCs w:val="0"/>
          <w:color w:val="auto"/>
          <w:sz w:val="17"/>
          <w:szCs w:val="17"/>
        </w:rPr>
      </w:pPr>
      <w:r w:rsidRPr="00870301">
        <w:rPr>
          <w:rFonts w:ascii="Cambria" w:hAnsi="Cambria" w:cstheme="majorBidi"/>
          <w:b/>
          <w:bCs/>
          <w:i w:val="0"/>
          <w:iCs w:val="0"/>
          <w:color w:val="auto"/>
          <w:sz w:val="17"/>
          <w:szCs w:val="17"/>
        </w:rPr>
        <w:t>Fig. 8</w:t>
      </w:r>
      <w:r w:rsidRPr="00870301">
        <w:rPr>
          <w:rFonts w:ascii="Cambria" w:hAnsi="Cambria" w:cstheme="majorBidi"/>
          <w:i w:val="0"/>
          <w:iCs w:val="0"/>
          <w:color w:val="auto"/>
          <w:sz w:val="17"/>
          <w:szCs w:val="17"/>
        </w:rPr>
        <w:t xml:space="preserve"> The OCR functionality where the system successfully extracts text from diverse surfaces</w:t>
      </w:r>
    </w:p>
    <w:p w14:paraId="42E45061" w14:textId="07533EA2" w:rsidR="006A2B7D" w:rsidRPr="00870301" w:rsidRDefault="006A2B7D" w:rsidP="00214819">
      <w:pPr>
        <w:pStyle w:val="NormalWeb"/>
        <w:spacing w:before="0" w:beforeAutospacing="0" w:after="0" w:afterAutospacing="0"/>
        <w:rPr>
          <w:rFonts w:ascii="Cambria" w:hAnsi="Cambria" w:cstheme="majorBidi"/>
          <w:sz w:val="17"/>
          <w:szCs w:val="17"/>
        </w:rPr>
      </w:pPr>
      <w:r w:rsidRPr="00870301">
        <w:rPr>
          <w:rFonts w:ascii="Cambria" w:hAnsi="Cambria" w:cstheme="majorBidi"/>
          <w:b/>
          <w:bCs/>
          <w:sz w:val="17"/>
          <w:szCs w:val="17"/>
        </w:rPr>
        <w:t>Table 4</w:t>
      </w:r>
      <w:r w:rsidR="002F175D" w:rsidRPr="00870301">
        <w:rPr>
          <w:rFonts w:ascii="Cambria" w:hAnsi="Cambria" w:cstheme="majorBidi"/>
          <w:sz w:val="17"/>
          <w:szCs w:val="17"/>
        </w:rPr>
        <w:t xml:space="preserve"> </w:t>
      </w:r>
      <w:r w:rsidR="0021568A" w:rsidRPr="00870301">
        <w:rPr>
          <w:rFonts w:ascii="Cambria" w:hAnsi="Cambria" w:cstheme="majorBidi"/>
          <w:sz w:val="17"/>
          <w:szCs w:val="17"/>
        </w:rPr>
        <w:t>Performance Evaluation of Object Detection by Class and Confidence Thresholds</w:t>
      </w:r>
    </w:p>
    <w:tbl>
      <w:tblPr>
        <w:tblW w:w="8851" w:type="dxa"/>
        <w:tblInd w:w="2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59"/>
        <w:gridCol w:w="6592"/>
      </w:tblGrid>
      <w:tr w:rsidR="007960E9" w:rsidRPr="00870301" w14:paraId="7231ADC2" w14:textId="77777777" w:rsidTr="00214819">
        <w:trPr>
          <w:trHeight w:val="306"/>
        </w:trPr>
        <w:tc>
          <w:tcPr>
            <w:tcW w:w="2259" w:type="dxa"/>
            <w:tcBorders>
              <w:top w:val="single" w:sz="6" w:space="0" w:color="284E3F"/>
              <w:left w:val="nil"/>
              <w:bottom w:val="single" w:sz="6" w:space="0" w:color="000000"/>
              <w:right w:val="nil"/>
            </w:tcBorders>
            <w:tcMar>
              <w:top w:w="40" w:type="dxa"/>
              <w:left w:w="120" w:type="dxa"/>
              <w:bottom w:w="40" w:type="dxa"/>
              <w:right w:w="120" w:type="dxa"/>
            </w:tcMar>
            <w:vAlign w:val="center"/>
          </w:tcPr>
          <w:p w14:paraId="43E45150" w14:textId="77777777" w:rsidR="007960E9" w:rsidRPr="00870301" w:rsidRDefault="007960E9" w:rsidP="00EA6C59">
            <w:pPr>
              <w:widowControl w:val="0"/>
              <w:spacing w:after="0" w:line="276" w:lineRule="auto"/>
              <w:jc w:val="center"/>
              <w:rPr>
                <w:rFonts w:ascii="Cambria" w:eastAsia="Arial" w:hAnsi="Cambria" w:cstheme="majorBidi"/>
                <w:sz w:val="17"/>
                <w:szCs w:val="17"/>
              </w:rPr>
            </w:pPr>
            <w:r w:rsidRPr="00870301">
              <w:rPr>
                <w:rFonts w:ascii="Cambria" w:eastAsia="Roboto" w:hAnsi="Cambria" w:cstheme="majorBidi"/>
                <w:b/>
                <w:sz w:val="17"/>
                <w:szCs w:val="17"/>
              </w:rPr>
              <w:t xml:space="preserve">  Category</w:t>
            </w:r>
          </w:p>
        </w:tc>
        <w:tc>
          <w:tcPr>
            <w:tcW w:w="6592" w:type="dxa"/>
            <w:tcBorders>
              <w:top w:val="single" w:sz="6" w:space="0" w:color="284E3F"/>
              <w:left w:val="nil"/>
              <w:bottom w:val="single" w:sz="6" w:space="0" w:color="000000"/>
              <w:right w:val="nil"/>
            </w:tcBorders>
            <w:tcMar>
              <w:top w:w="40" w:type="dxa"/>
              <w:left w:w="120" w:type="dxa"/>
              <w:bottom w:w="40" w:type="dxa"/>
              <w:right w:w="120" w:type="dxa"/>
            </w:tcMar>
            <w:vAlign w:val="center"/>
          </w:tcPr>
          <w:p w14:paraId="2910524A" w14:textId="77777777" w:rsidR="007960E9" w:rsidRPr="00870301" w:rsidRDefault="007960E9" w:rsidP="00EA6C59">
            <w:pPr>
              <w:widowControl w:val="0"/>
              <w:spacing w:after="0" w:line="276" w:lineRule="auto"/>
              <w:jc w:val="center"/>
              <w:rPr>
                <w:rFonts w:ascii="Cambria" w:eastAsia="Arial" w:hAnsi="Cambria" w:cstheme="majorBidi"/>
                <w:sz w:val="17"/>
                <w:szCs w:val="17"/>
              </w:rPr>
            </w:pPr>
            <w:r w:rsidRPr="00870301">
              <w:rPr>
                <w:rFonts w:ascii="Cambria" w:eastAsia="Roboto" w:hAnsi="Cambria" w:cstheme="majorBidi"/>
                <w:b/>
                <w:sz w:val="17"/>
                <w:szCs w:val="17"/>
              </w:rPr>
              <w:t>Observation</w:t>
            </w:r>
          </w:p>
        </w:tc>
      </w:tr>
      <w:tr w:rsidR="007960E9" w:rsidRPr="00870301" w14:paraId="42F21615" w14:textId="77777777" w:rsidTr="00214819">
        <w:trPr>
          <w:trHeight w:val="306"/>
        </w:trPr>
        <w:tc>
          <w:tcPr>
            <w:tcW w:w="2259" w:type="dxa"/>
            <w:tcBorders>
              <w:left w:val="nil"/>
              <w:bottom w:val="single" w:sz="6" w:space="0" w:color="000000"/>
              <w:right w:val="nil"/>
            </w:tcBorders>
            <w:shd w:val="clear" w:color="auto" w:fill="FFFFFF"/>
            <w:tcMar>
              <w:top w:w="40" w:type="dxa"/>
              <w:left w:w="120" w:type="dxa"/>
              <w:bottom w:w="40" w:type="dxa"/>
              <w:right w:w="120" w:type="dxa"/>
            </w:tcMar>
            <w:vAlign w:val="center"/>
          </w:tcPr>
          <w:p w14:paraId="76E3D340" w14:textId="77777777" w:rsidR="007960E9" w:rsidRPr="00870301" w:rsidRDefault="007960E9" w:rsidP="00EA6C59">
            <w:pPr>
              <w:widowControl w:val="0"/>
              <w:spacing w:after="0" w:line="276" w:lineRule="auto"/>
              <w:rPr>
                <w:rFonts w:ascii="Cambria" w:eastAsia="Arial" w:hAnsi="Cambria" w:cstheme="majorBidi"/>
                <w:sz w:val="17"/>
                <w:szCs w:val="17"/>
              </w:rPr>
            </w:pPr>
            <w:r w:rsidRPr="00870301">
              <w:rPr>
                <w:rFonts w:ascii="Cambria" w:eastAsia="Roboto" w:hAnsi="Cambria" w:cstheme="majorBidi"/>
                <w:sz w:val="17"/>
                <w:szCs w:val="17"/>
              </w:rPr>
              <w:t>Overall Performance</w:t>
            </w:r>
          </w:p>
        </w:tc>
        <w:tc>
          <w:tcPr>
            <w:tcW w:w="6592" w:type="dxa"/>
            <w:tcBorders>
              <w:left w:val="nil"/>
              <w:bottom w:val="single" w:sz="6" w:space="0" w:color="000000"/>
              <w:right w:val="nil"/>
            </w:tcBorders>
            <w:shd w:val="clear" w:color="auto" w:fill="FFFFFF"/>
            <w:tcMar>
              <w:top w:w="40" w:type="dxa"/>
              <w:left w:w="120" w:type="dxa"/>
              <w:bottom w:w="40" w:type="dxa"/>
              <w:right w:w="120" w:type="dxa"/>
            </w:tcMar>
            <w:vAlign w:val="center"/>
          </w:tcPr>
          <w:p w14:paraId="1D2C2E1F" w14:textId="77777777" w:rsidR="007960E9" w:rsidRPr="00870301" w:rsidRDefault="007960E9" w:rsidP="00EA6C59">
            <w:pPr>
              <w:widowControl w:val="0"/>
              <w:spacing w:after="0" w:line="276" w:lineRule="auto"/>
              <w:rPr>
                <w:rFonts w:ascii="Cambria" w:eastAsia="Arial" w:hAnsi="Cambria" w:cstheme="majorBidi"/>
                <w:sz w:val="17"/>
                <w:szCs w:val="17"/>
              </w:rPr>
            </w:pPr>
            <w:r w:rsidRPr="00870301">
              <w:rPr>
                <w:rFonts w:ascii="Cambria" w:eastAsia="Roboto" w:hAnsi="Cambria" w:cstheme="majorBidi"/>
                <w:sz w:val="17"/>
                <w:szCs w:val="17"/>
              </w:rPr>
              <w:t>Peak F1 score: 0.85 at confidence threshold 0.407; mAP@0.5: 0.877.</w:t>
            </w:r>
          </w:p>
        </w:tc>
      </w:tr>
      <w:tr w:rsidR="007960E9" w:rsidRPr="00870301" w14:paraId="0568E12B" w14:textId="77777777" w:rsidTr="00214819">
        <w:trPr>
          <w:trHeight w:val="306"/>
        </w:trPr>
        <w:tc>
          <w:tcPr>
            <w:tcW w:w="2259" w:type="dxa"/>
            <w:tcBorders>
              <w:left w:val="nil"/>
              <w:bottom w:val="single" w:sz="6" w:space="0" w:color="000000"/>
              <w:right w:val="nil"/>
            </w:tcBorders>
            <w:shd w:val="clear" w:color="auto" w:fill="F6F8F9"/>
            <w:tcMar>
              <w:top w:w="40" w:type="dxa"/>
              <w:left w:w="120" w:type="dxa"/>
              <w:bottom w:w="40" w:type="dxa"/>
              <w:right w:w="120" w:type="dxa"/>
            </w:tcMar>
            <w:vAlign w:val="center"/>
          </w:tcPr>
          <w:p w14:paraId="5C45EDA8" w14:textId="77777777" w:rsidR="007960E9" w:rsidRPr="00870301" w:rsidRDefault="007960E9" w:rsidP="00EA6C59">
            <w:pPr>
              <w:widowControl w:val="0"/>
              <w:spacing w:after="0" w:line="276" w:lineRule="auto"/>
              <w:rPr>
                <w:rFonts w:ascii="Cambria" w:eastAsia="Arial" w:hAnsi="Cambria" w:cstheme="majorBidi"/>
                <w:sz w:val="17"/>
                <w:szCs w:val="17"/>
              </w:rPr>
            </w:pPr>
            <w:r w:rsidRPr="00870301">
              <w:rPr>
                <w:rFonts w:ascii="Cambria" w:eastAsia="Roboto" w:hAnsi="Cambria" w:cstheme="majorBidi"/>
                <w:sz w:val="17"/>
                <w:szCs w:val="17"/>
              </w:rPr>
              <w:t>High-Performing Classes</w:t>
            </w:r>
          </w:p>
        </w:tc>
        <w:tc>
          <w:tcPr>
            <w:tcW w:w="6592" w:type="dxa"/>
            <w:tcBorders>
              <w:left w:val="nil"/>
              <w:bottom w:val="single" w:sz="6" w:space="0" w:color="000000"/>
              <w:right w:val="nil"/>
            </w:tcBorders>
            <w:shd w:val="clear" w:color="auto" w:fill="F6F8F9"/>
            <w:tcMar>
              <w:top w:w="40" w:type="dxa"/>
              <w:left w:w="120" w:type="dxa"/>
              <w:bottom w:w="40" w:type="dxa"/>
              <w:right w:w="120" w:type="dxa"/>
            </w:tcMar>
            <w:vAlign w:val="center"/>
          </w:tcPr>
          <w:p w14:paraId="01BB318F" w14:textId="77777777" w:rsidR="007960E9" w:rsidRPr="00870301" w:rsidRDefault="007960E9" w:rsidP="00EA6C59">
            <w:pPr>
              <w:widowControl w:val="0"/>
              <w:spacing w:after="0" w:line="276" w:lineRule="auto"/>
              <w:rPr>
                <w:rFonts w:ascii="Cambria" w:eastAsia="Arial" w:hAnsi="Cambria" w:cstheme="majorBidi"/>
                <w:sz w:val="17"/>
                <w:szCs w:val="17"/>
              </w:rPr>
            </w:pPr>
            <w:r w:rsidRPr="00870301">
              <w:rPr>
                <w:rFonts w:ascii="Cambria" w:eastAsia="Roboto" w:hAnsi="Cambria" w:cstheme="majorBidi"/>
                <w:sz w:val="17"/>
                <w:szCs w:val="17"/>
              </w:rPr>
              <w:t>"Bike Shelter Zone" (</w:t>
            </w:r>
            <w:proofErr w:type="spellStart"/>
            <w:r w:rsidRPr="00870301">
              <w:rPr>
                <w:rFonts w:ascii="Cambria" w:eastAsia="Roboto" w:hAnsi="Cambria" w:cstheme="majorBidi"/>
                <w:sz w:val="17"/>
                <w:szCs w:val="17"/>
              </w:rPr>
              <w:t>mAP</w:t>
            </w:r>
            <w:proofErr w:type="spellEnd"/>
            <w:r w:rsidRPr="00870301">
              <w:rPr>
                <w:rFonts w:ascii="Cambria" w:eastAsia="Roboto" w:hAnsi="Cambria" w:cstheme="majorBidi"/>
                <w:sz w:val="17"/>
                <w:szCs w:val="17"/>
              </w:rPr>
              <w:t>: 0.979), "Tent" (</w:t>
            </w:r>
            <w:proofErr w:type="spellStart"/>
            <w:r w:rsidRPr="00870301">
              <w:rPr>
                <w:rFonts w:ascii="Cambria" w:eastAsia="Roboto" w:hAnsi="Cambria" w:cstheme="majorBidi"/>
                <w:sz w:val="17"/>
                <w:szCs w:val="17"/>
              </w:rPr>
              <w:t>mAP</w:t>
            </w:r>
            <w:proofErr w:type="spellEnd"/>
            <w:r w:rsidRPr="00870301">
              <w:rPr>
                <w:rFonts w:ascii="Cambria" w:eastAsia="Roboto" w:hAnsi="Cambria" w:cstheme="majorBidi"/>
                <w:sz w:val="17"/>
                <w:szCs w:val="17"/>
              </w:rPr>
              <w:t>: 0.995), "Pot" (</w:t>
            </w:r>
            <w:proofErr w:type="spellStart"/>
            <w:r w:rsidRPr="00870301">
              <w:rPr>
                <w:rFonts w:ascii="Cambria" w:eastAsia="Roboto" w:hAnsi="Cambria" w:cstheme="majorBidi"/>
                <w:sz w:val="17"/>
                <w:szCs w:val="17"/>
              </w:rPr>
              <w:t>mAP</w:t>
            </w:r>
            <w:proofErr w:type="spellEnd"/>
            <w:r w:rsidRPr="00870301">
              <w:rPr>
                <w:rFonts w:ascii="Cambria" w:eastAsia="Roboto" w:hAnsi="Cambria" w:cstheme="majorBidi"/>
                <w:sz w:val="17"/>
                <w:szCs w:val="17"/>
              </w:rPr>
              <w:t>: 0.967), "Sitting-area" (</w:t>
            </w:r>
            <w:proofErr w:type="spellStart"/>
            <w:r w:rsidRPr="00870301">
              <w:rPr>
                <w:rFonts w:ascii="Cambria" w:eastAsia="Roboto" w:hAnsi="Cambria" w:cstheme="majorBidi"/>
                <w:sz w:val="17"/>
                <w:szCs w:val="17"/>
              </w:rPr>
              <w:t>mAP</w:t>
            </w:r>
            <w:proofErr w:type="spellEnd"/>
            <w:r w:rsidRPr="00870301">
              <w:rPr>
                <w:rFonts w:ascii="Cambria" w:eastAsia="Roboto" w:hAnsi="Cambria" w:cstheme="majorBidi"/>
                <w:sz w:val="17"/>
                <w:szCs w:val="17"/>
              </w:rPr>
              <w:t>: 0.995).</w:t>
            </w:r>
          </w:p>
        </w:tc>
      </w:tr>
      <w:tr w:rsidR="007960E9" w:rsidRPr="00870301" w14:paraId="4704B429" w14:textId="77777777" w:rsidTr="00214819">
        <w:trPr>
          <w:trHeight w:val="306"/>
        </w:trPr>
        <w:tc>
          <w:tcPr>
            <w:tcW w:w="2259" w:type="dxa"/>
            <w:tcBorders>
              <w:left w:val="nil"/>
              <w:bottom w:val="single" w:sz="6" w:space="0" w:color="000000"/>
              <w:right w:val="nil"/>
            </w:tcBorders>
            <w:shd w:val="clear" w:color="auto" w:fill="FFFFFF"/>
            <w:tcMar>
              <w:top w:w="40" w:type="dxa"/>
              <w:left w:w="120" w:type="dxa"/>
              <w:bottom w:w="40" w:type="dxa"/>
              <w:right w:w="120" w:type="dxa"/>
            </w:tcMar>
            <w:vAlign w:val="center"/>
          </w:tcPr>
          <w:p w14:paraId="2392D42A" w14:textId="77777777" w:rsidR="007960E9" w:rsidRPr="00870301" w:rsidRDefault="007960E9" w:rsidP="00EA6C59">
            <w:pPr>
              <w:widowControl w:val="0"/>
              <w:spacing w:after="0" w:line="276" w:lineRule="auto"/>
              <w:rPr>
                <w:rFonts w:ascii="Cambria" w:eastAsia="Arial" w:hAnsi="Cambria" w:cstheme="majorBidi"/>
                <w:sz w:val="17"/>
                <w:szCs w:val="17"/>
              </w:rPr>
            </w:pPr>
            <w:r w:rsidRPr="00870301">
              <w:rPr>
                <w:rFonts w:ascii="Cambria" w:eastAsia="Roboto" w:hAnsi="Cambria" w:cstheme="majorBidi"/>
                <w:sz w:val="17"/>
                <w:szCs w:val="17"/>
              </w:rPr>
              <w:t>Moderate-Performing Classes</w:t>
            </w:r>
          </w:p>
        </w:tc>
        <w:tc>
          <w:tcPr>
            <w:tcW w:w="6592" w:type="dxa"/>
            <w:tcBorders>
              <w:left w:val="nil"/>
              <w:bottom w:val="single" w:sz="6" w:space="0" w:color="000000"/>
              <w:right w:val="nil"/>
            </w:tcBorders>
            <w:shd w:val="clear" w:color="auto" w:fill="FFFFFF"/>
            <w:tcMar>
              <w:top w:w="40" w:type="dxa"/>
              <w:left w:w="120" w:type="dxa"/>
              <w:bottom w:w="40" w:type="dxa"/>
              <w:right w:w="120" w:type="dxa"/>
            </w:tcMar>
            <w:vAlign w:val="center"/>
          </w:tcPr>
          <w:p w14:paraId="52E219CD" w14:textId="77777777" w:rsidR="007960E9" w:rsidRPr="00870301" w:rsidRDefault="007960E9" w:rsidP="00EA6C59">
            <w:pPr>
              <w:widowControl w:val="0"/>
              <w:spacing w:after="0" w:line="276" w:lineRule="auto"/>
              <w:rPr>
                <w:rFonts w:ascii="Cambria" w:eastAsia="Arial" w:hAnsi="Cambria" w:cstheme="majorBidi"/>
                <w:sz w:val="17"/>
                <w:szCs w:val="17"/>
              </w:rPr>
            </w:pPr>
            <w:r w:rsidRPr="00870301">
              <w:rPr>
                <w:rFonts w:ascii="Cambria" w:eastAsia="Roboto" w:hAnsi="Cambria" w:cstheme="majorBidi"/>
                <w:sz w:val="17"/>
                <w:szCs w:val="17"/>
              </w:rPr>
              <w:t>"Poster Stand" (</w:t>
            </w:r>
            <w:proofErr w:type="spellStart"/>
            <w:r w:rsidRPr="00870301">
              <w:rPr>
                <w:rFonts w:ascii="Cambria" w:eastAsia="Roboto" w:hAnsi="Cambria" w:cstheme="majorBidi"/>
                <w:sz w:val="17"/>
                <w:szCs w:val="17"/>
              </w:rPr>
              <w:t>mAP</w:t>
            </w:r>
            <w:proofErr w:type="spellEnd"/>
            <w:r w:rsidRPr="00870301">
              <w:rPr>
                <w:rFonts w:ascii="Cambria" w:eastAsia="Roboto" w:hAnsi="Cambria" w:cstheme="majorBidi"/>
                <w:sz w:val="17"/>
                <w:szCs w:val="17"/>
              </w:rPr>
              <w:t>: 0.952), "Wooden Bollards" (</w:t>
            </w:r>
            <w:proofErr w:type="spellStart"/>
            <w:r w:rsidRPr="00870301">
              <w:rPr>
                <w:rFonts w:ascii="Cambria" w:eastAsia="Roboto" w:hAnsi="Cambria" w:cstheme="majorBidi"/>
                <w:sz w:val="17"/>
                <w:szCs w:val="17"/>
              </w:rPr>
              <w:t>mAP</w:t>
            </w:r>
            <w:proofErr w:type="spellEnd"/>
            <w:r w:rsidRPr="00870301">
              <w:rPr>
                <w:rFonts w:ascii="Cambria" w:eastAsia="Roboto" w:hAnsi="Cambria" w:cstheme="majorBidi"/>
                <w:sz w:val="17"/>
                <w:szCs w:val="17"/>
              </w:rPr>
              <w:t>: 0.930), "</w:t>
            </w:r>
            <w:proofErr w:type="gramStart"/>
            <w:r w:rsidRPr="00870301">
              <w:rPr>
                <w:rFonts w:ascii="Cambria" w:eastAsia="Roboto" w:hAnsi="Cambria" w:cstheme="majorBidi"/>
                <w:sz w:val="17"/>
                <w:szCs w:val="17"/>
              </w:rPr>
              <w:t>Street-light</w:t>
            </w:r>
            <w:proofErr w:type="gramEnd"/>
            <w:r w:rsidRPr="00870301">
              <w:rPr>
                <w:rFonts w:ascii="Cambria" w:eastAsia="Roboto" w:hAnsi="Cambria" w:cstheme="majorBidi"/>
                <w:sz w:val="17"/>
                <w:szCs w:val="17"/>
              </w:rPr>
              <w:t>" (</w:t>
            </w:r>
            <w:proofErr w:type="spellStart"/>
            <w:r w:rsidRPr="00870301">
              <w:rPr>
                <w:rFonts w:ascii="Cambria" w:eastAsia="Roboto" w:hAnsi="Cambria" w:cstheme="majorBidi"/>
                <w:sz w:val="17"/>
                <w:szCs w:val="17"/>
              </w:rPr>
              <w:t>mAP</w:t>
            </w:r>
            <w:proofErr w:type="spellEnd"/>
            <w:r w:rsidRPr="00870301">
              <w:rPr>
                <w:rFonts w:ascii="Cambria" w:eastAsia="Roboto" w:hAnsi="Cambria" w:cstheme="majorBidi"/>
                <w:sz w:val="17"/>
                <w:szCs w:val="17"/>
              </w:rPr>
              <w:t>: 0.845), "Trash-can" (</w:t>
            </w:r>
            <w:proofErr w:type="spellStart"/>
            <w:r w:rsidRPr="00870301">
              <w:rPr>
                <w:rFonts w:ascii="Cambria" w:eastAsia="Roboto" w:hAnsi="Cambria" w:cstheme="majorBidi"/>
                <w:sz w:val="17"/>
                <w:szCs w:val="17"/>
              </w:rPr>
              <w:t>mAP</w:t>
            </w:r>
            <w:proofErr w:type="spellEnd"/>
            <w:r w:rsidRPr="00870301">
              <w:rPr>
                <w:rFonts w:ascii="Cambria" w:eastAsia="Roboto" w:hAnsi="Cambria" w:cstheme="majorBidi"/>
                <w:sz w:val="17"/>
                <w:szCs w:val="17"/>
              </w:rPr>
              <w:t>: 0.843).</w:t>
            </w:r>
          </w:p>
        </w:tc>
      </w:tr>
      <w:tr w:rsidR="007960E9" w:rsidRPr="00870301" w14:paraId="2FADEFE2" w14:textId="77777777" w:rsidTr="00214819">
        <w:trPr>
          <w:trHeight w:val="306"/>
        </w:trPr>
        <w:tc>
          <w:tcPr>
            <w:tcW w:w="2259" w:type="dxa"/>
            <w:tcBorders>
              <w:left w:val="nil"/>
              <w:bottom w:val="single" w:sz="6" w:space="0" w:color="000000"/>
              <w:right w:val="nil"/>
            </w:tcBorders>
            <w:shd w:val="clear" w:color="auto" w:fill="F6F8F9"/>
            <w:tcMar>
              <w:top w:w="40" w:type="dxa"/>
              <w:left w:w="120" w:type="dxa"/>
              <w:bottom w:w="40" w:type="dxa"/>
              <w:right w:w="120" w:type="dxa"/>
            </w:tcMar>
            <w:vAlign w:val="center"/>
          </w:tcPr>
          <w:p w14:paraId="1A807398" w14:textId="77777777" w:rsidR="007960E9" w:rsidRPr="00870301" w:rsidRDefault="007960E9" w:rsidP="00EA6C59">
            <w:pPr>
              <w:widowControl w:val="0"/>
              <w:spacing w:after="0" w:line="276" w:lineRule="auto"/>
              <w:rPr>
                <w:rFonts w:ascii="Cambria" w:eastAsia="Arial" w:hAnsi="Cambria" w:cstheme="majorBidi"/>
                <w:sz w:val="17"/>
                <w:szCs w:val="17"/>
              </w:rPr>
            </w:pPr>
            <w:r w:rsidRPr="00870301">
              <w:rPr>
                <w:rFonts w:ascii="Cambria" w:eastAsia="Roboto" w:hAnsi="Cambria" w:cstheme="majorBidi"/>
                <w:sz w:val="17"/>
                <w:szCs w:val="17"/>
              </w:rPr>
              <w:t>Low-Performing Classes</w:t>
            </w:r>
          </w:p>
        </w:tc>
        <w:tc>
          <w:tcPr>
            <w:tcW w:w="6592" w:type="dxa"/>
            <w:tcBorders>
              <w:left w:val="nil"/>
              <w:bottom w:val="single" w:sz="6" w:space="0" w:color="000000"/>
              <w:right w:val="nil"/>
            </w:tcBorders>
            <w:shd w:val="clear" w:color="auto" w:fill="F6F8F9"/>
            <w:tcMar>
              <w:top w:w="40" w:type="dxa"/>
              <w:left w:w="120" w:type="dxa"/>
              <w:bottom w:w="40" w:type="dxa"/>
              <w:right w:w="120" w:type="dxa"/>
            </w:tcMar>
            <w:vAlign w:val="center"/>
          </w:tcPr>
          <w:p w14:paraId="4CDF5ADF" w14:textId="77777777" w:rsidR="007960E9" w:rsidRPr="00870301" w:rsidRDefault="007960E9" w:rsidP="00EA6C59">
            <w:pPr>
              <w:widowControl w:val="0"/>
              <w:spacing w:after="0" w:line="276" w:lineRule="auto"/>
              <w:rPr>
                <w:rFonts w:ascii="Cambria" w:eastAsia="Arial" w:hAnsi="Cambria" w:cstheme="majorBidi"/>
                <w:sz w:val="17"/>
                <w:szCs w:val="17"/>
              </w:rPr>
            </w:pPr>
            <w:r w:rsidRPr="00870301">
              <w:rPr>
                <w:rFonts w:ascii="Cambria" w:eastAsia="Roboto" w:hAnsi="Cambria" w:cstheme="majorBidi"/>
                <w:sz w:val="17"/>
                <w:szCs w:val="17"/>
              </w:rPr>
              <w:t>"Stair" (</w:t>
            </w:r>
            <w:proofErr w:type="spellStart"/>
            <w:r w:rsidRPr="00870301">
              <w:rPr>
                <w:rFonts w:ascii="Cambria" w:eastAsia="Roboto" w:hAnsi="Cambria" w:cstheme="majorBidi"/>
                <w:sz w:val="17"/>
                <w:szCs w:val="17"/>
              </w:rPr>
              <w:t>mAP</w:t>
            </w:r>
            <w:proofErr w:type="spellEnd"/>
            <w:r w:rsidRPr="00870301">
              <w:rPr>
                <w:rFonts w:ascii="Cambria" w:eastAsia="Roboto" w:hAnsi="Cambria" w:cstheme="majorBidi"/>
                <w:sz w:val="17"/>
                <w:szCs w:val="17"/>
              </w:rPr>
              <w:t>: 0.802), "Metal Bollard" (</w:t>
            </w:r>
            <w:proofErr w:type="spellStart"/>
            <w:r w:rsidRPr="00870301">
              <w:rPr>
                <w:rFonts w:ascii="Cambria" w:eastAsia="Roboto" w:hAnsi="Cambria" w:cstheme="majorBidi"/>
                <w:sz w:val="17"/>
                <w:szCs w:val="17"/>
              </w:rPr>
              <w:t>mAP</w:t>
            </w:r>
            <w:proofErr w:type="spellEnd"/>
            <w:r w:rsidRPr="00870301">
              <w:rPr>
                <w:rFonts w:ascii="Cambria" w:eastAsia="Roboto" w:hAnsi="Cambria" w:cstheme="majorBidi"/>
                <w:sz w:val="17"/>
                <w:szCs w:val="17"/>
              </w:rPr>
              <w:t>: 0.694), "Metal-Pedestrian-Guardrail" (</w:t>
            </w:r>
            <w:proofErr w:type="spellStart"/>
            <w:r w:rsidRPr="00870301">
              <w:rPr>
                <w:rFonts w:ascii="Cambria" w:eastAsia="Roboto" w:hAnsi="Cambria" w:cstheme="majorBidi"/>
                <w:sz w:val="17"/>
                <w:szCs w:val="17"/>
              </w:rPr>
              <w:t>mAP</w:t>
            </w:r>
            <w:proofErr w:type="spellEnd"/>
            <w:r w:rsidRPr="00870301">
              <w:rPr>
                <w:rFonts w:ascii="Cambria" w:eastAsia="Roboto" w:hAnsi="Cambria" w:cstheme="majorBidi"/>
                <w:sz w:val="17"/>
                <w:szCs w:val="17"/>
              </w:rPr>
              <w:t>: 0.742).</w:t>
            </w:r>
          </w:p>
        </w:tc>
      </w:tr>
      <w:tr w:rsidR="007960E9" w:rsidRPr="00870301" w14:paraId="28623B01" w14:textId="77777777" w:rsidTr="00214819">
        <w:trPr>
          <w:trHeight w:val="306"/>
        </w:trPr>
        <w:tc>
          <w:tcPr>
            <w:tcW w:w="2259" w:type="dxa"/>
            <w:tcBorders>
              <w:left w:val="nil"/>
              <w:bottom w:val="single" w:sz="6" w:space="0" w:color="284E3F"/>
              <w:right w:val="nil"/>
            </w:tcBorders>
            <w:shd w:val="clear" w:color="auto" w:fill="FFFFFF"/>
            <w:tcMar>
              <w:top w:w="40" w:type="dxa"/>
              <w:left w:w="120" w:type="dxa"/>
              <w:bottom w:w="40" w:type="dxa"/>
              <w:right w:w="120" w:type="dxa"/>
            </w:tcMar>
            <w:vAlign w:val="center"/>
          </w:tcPr>
          <w:p w14:paraId="3ED886E5" w14:textId="77777777" w:rsidR="007960E9" w:rsidRPr="00870301" w:rsidRDefault="007960E9" w:rsidP="00EA6C59">
            <w:pPr>
              <w:widowControl w:val="0"/>
              <w:spacing w:after="0" w:line="276" w:lineRule="auto"/>
              <w:rPr>
                <w:rFonts w:ascii="Cambria" w:eastAsia="Arial" w:hAnsi="Cambria" w:cstheme="majorBidi"/>
                <w:sz w:val="17"/>
                <w:szCs w:val="17"/>
              </w:rPr>
            </w:pPr>
            <w:r w:rsidRPr="00870301">
              <w:rPr>
                <w:rFonts w:ascii="Cambria" w:eastAsia="Roboto" w:hAnsi="Cambria" w:cstheme="majorBidi"/>
                <w:sz w:val="17"/>
                <w:szCs w:val="17"/>
              </w:rPr>
              <w:t>Optimal Confidence Range</w:t>
            </w:r>
          </w:p>
        </w:tc>
        <w:tc>
          <w:tcPr>
            <w:tcW w:w="6592" w:type="dxa"/>
            <w:tcBorders>
              <w:left w:val="nil"/>
              <w:bottom w:val="single" w:sz="6" w:space="0" w:color="284E3F"/>
              <w:right w:val="nil"/>
            </w:tcBorders>
            <w:shd w:val="clear" w:color="auto" w:fill="FFFFFF"/>
            <w:tcMar>
              <w:top w:w="40" w:type="dxa"/>
              <w:left w:w="120" w:type="dxa"/>
              <w:bottom w:w="40" w:type="dxa"/>
              <w:right w:w="120" w:type="dxa"/>
            </w:tcMar>
            <w:vAlign w:val="center"/>
          </w:tcPr>
          <w:p w14:paraId="13BBD836" w14:textId="77777777" w:rsidR="007960E9" w:rsidRPr="00870301" w:rsidRDefault="007960E9" w:rsidP="00EA6C59">
            <w:pPr>
              <w:widowControl w:val="0"/>
              <w:spacing w:after="0" w:line="276" w:lineRule="auto"/>
              <w:rPr>
                <w:rFonts w:ascii="Cambria" w:eastAsia="Arial" w:hAnsi="Cambria" w:cstheme="majorBidi"/>
                <w:sz w:val="17"/>
                <w:szCs w:val="17"/>
              </w:rPr>
            </w:pPr>
            <w:r w:rsidRPr="00870301">
              <w:rPr>
                <w:rFonts w:ascii="Cambria" w:eastAsia="Roboto" w:hAnsi="Cambria" w:cstheme="majorBidi"/>
                <w:sz w:val="17"/>
                <w:szCs w:val="17"/>
              </w:rPr>
              <w:t>0.3–0.6, balancing precision and recall across all classes.</w:t>
            </w:r>
          </w:p>
        </w:tc>
      </w:tr>
    </w:tbl>
    <w:p w14:paraId="2E967BBF" w14:textId="24F6A7D1" w:rsidR="006E236F" w:rsidRPr="00870301" w:rsidRDefault="006E236F" w:rsidP="007960E9">
      <w:pPr>
        <w:spacing w:before="240"/>
        <w:jc w:val="lowKashida"/>
        <w:rPr>
          <w:rFonts w:ascii="Cambria" w:hAnsi="Cambria" w:cstheme="majorBidi"/>
          <w:sz w:val="20"/>
          <w:szCs w:val="20"/>
          <w:lang w:val="en-US" w:bidi="ar-EG"/>
        </w:rPr>
      </w:pPr>
      <w:r w:rsidRPr="00870301">
        <w:rPr>
          <w:rFonts w:ascii="Cambria" w:hAnsi="Cambria" w:cstheme="majorBidi"/>
          <w:sz w:val="20"/>
          <w:szCs w:val="20"/>
          <w:lang w:val="en-US" w:bidi="ar-EG"/>
        </w:rPr>
        <w:t xml:space="preserve">The model achieved an overall </w:t>
      </w:r>
      <w:proofErr w:type="spellStart"/>
      <w:r w:rsidRPr="00870301">
        <w:rPr>
          <w:rFonts w:ascii="Cambria" w:hAnsi="Cambria" w:cstheme="majorBidi"/>
          <w:sz w:val="20"/>
          <w:szCs w:val="20"/>
          <w:lang w:val="en-US" w:bidi="ar-EG"/>
        </w:rPr>
        <w:t>mAP</w:t>
      </w:r>
      <w:proofErr w:type="spellEnd"/>
      <w:r w:rsidRPr="00870301">
        <w:rPr>
          <w:rFonts w:ascii="Cambria" w:hAnsi="Cambria" w:cstheme="majorBidi"/>
          <w:sz w:val="20"/>
          <w:szCs w:val="20"/>
          <w:lang w:val="en-US" w:bidi="ar-EG"/>
        </w:rPr>
        <w:t xml:space="preserve"> at 0.5 of 0.877, indicating strong detection performance across most classes. The peak F1 score for all classes combined was 0.85, achieved at a confidence threshold of 0.407. High-performing classes such as "Tent" and "Sitting-area" achieved near-perfect </w:t>
      </w:r>
      <w:proofErr w:type="spellStart"/>
      <w:r w:rsidRPr="00870301">
        <w:rPr>
          <w:rFonts w:ascii="Cambria" w:hAnsi="Cambria" w:cstheme="majorBidi"/>
          <w:sz w:val="20"/>
          <w:szCs w:val="20"/>
          <w:lang w:val="en-US" w:bidi="ar-EG"/>
        </w:rPr>
        <w:t>mAP</w:t>
      </w:r>
      <w:proofErr w:type="spellEnd"/>
      <w:r w:rsidRPr="00870301">
        <w:rPr>
          <w:rFonts w:ascii="Cambria" w:hAnsi="Cambria" w:cstheme="majorBidi"/>
          <w:sz w:val="20"/>
          <w:szCs w:val="20"/>
          <w:lang w:val="en-US" w:bidi="ar-EG"/>
        </w:rPr>
        <w:t xml:space="preserve"> scores of 0.995, reflecting exceptional precision and recall. Other high-performing classes included "Bike Shelter Zone" (</w:t>
      </w:r>
      <w:proofErr w:type="spellStart"/>
      <w:r w:rsidRPr="00870301">
        <w:rPr>
          <w:rFonts w:ascii="Cambria" w:hAnsi="Cambria" w:cstheme="majorBidi"/>
          <w:sz w:val="20"/>
          <w:szCs w:val="20"/>
          <w:lang w:val="en-US" w:bidi="ar-EG"/>
        </w:rPr>
        <w:t>mAP</w:t>
      </w:r>
      <w:proofErr w:type="spellEnd"/>
      <w:r w:rsidRPr="00870301">
        <w:rPr>
          <w:rFonts w:ascii="Cambria" w:hAnsi="Cambria" w:cstheme="majorBidi"/>
          <w:sz w:val="20"/>
          <w:szCs w:val="20"/>
          <w:lang w:val="en-US" w:bidi="ar-EG"/>
        </w:rPr>
        <w:t>: 0.979) and "Pot" (</w:t>
      </w:r>
      <w:proofErr w:type="spellStart"/>
      <w:r w:rsidRPr="00870301">
        <w:rPr>
          <w:rFonts w:ascii="Cambria" w:hAnsi="Cambria" w:cstheme="majorBidi"/>
          <w:sz w:val="20"/>
          <w:szCs w:val="20"/>
          <w:lang w:val="en-US" w:bidi="ar-EG"/>
        </w:rPr>
        <w:t>mAP</w:t>
      </w:r>
      <w:proofErr w:type="spellEnd"/>
      <w:r w:rsidRPr="00870301">
        <w:rPr>
          <w:rFonts w:ascii="Cambria" w:hAnsi="Cambria" w:cstheme="majorBidi"/>
          <w:sz w:val="20"/>
          <w:szCs w:val="20"/>
          <w:lang w:val="en-US" w:bidi="ar-EG"/>
        </w:rPr>
        <w:t>: 0.967).</w:t>
      </w:r>
    </w:p>
    <w:p w14:paraId="11C499BF" w14:textId="5D9D0B6D" w:rsidR="006E236F" w:rsidRPr="00870301" w:rsidRDefault="006E236F" w:rsidP="006E236F">
      <w:pPr>
        <w:jc w:val="lowKashida"/>
        <w:rPr>
          <w:rFonts w:ascii="Cambria" w:hAnsi="Cambria" w:cstheme="majorBidi"/>
          <w:sz w:val="20"/>
          <w:szCs w:val="20"/>
          <w:lang w:val="en-US" w:bidi="ar-EG"/>
        </w:rPr>
      </w:pPr>
      <w:r w:rsidRPr="00870301">
        <w:rPr>
          <w:rFonts w:ascii="Cambria" w:hAnsi="Cambria" w:cstheme="majorBidi"/>
          <w:sz w:val="20"/>
          <w:szCs w:val="20"/>
          <w:lang w:val="en-US" w:bidi="ar-EG"/>
        </w:rPr>
        <w:t>Moderately performing classes, such as "Poster Stand" (</w:t>
      </w:r>
      <w:proofErr w:type="spellStart"/>
      <w:r w:rsidRPr="00870301">
        <w:rPr>
          <w:rFonts w:ascii="Cambria" w:hAnsi="Cambria" w:cstheme="majorBidi"/>
          <w:sz w:val="20"/>
          <w:szCs w:val="20"/>
          <w:lang w:val="en-US" w:bidi="ar-EG"/>
        </w:rPr>
        <w:t>mAP</w:t>
      </w:r>
      <w:proofErr w:type="spellEnd"/>
      <w:r w:rsidRPr="00870301">
        <w:rPr>
          <w:rFonts w:ascii="Cambria" w:hAnsi="Cambria" w:cstheme="majorBidi"/>
          <w:sz w:val="20"/>
          <w:szCs w:val="20"/>
          <w:lang w:val="en-US" w:bidi="ar-EG"/>
        </w:rPr>
        <w:t>: 0.952) and "Wooden Bollards" (</w:t>
      </w:r>
      <w:proofErr w:type="spellStart"/>
      <w:r w:rsidRPr="00870301">
        <w:rPr>
          <w:rFonts w:ascii="Cambria" w:hAnsi="Cambria" w:cstheme="majorBidi"/>
          <w:sz w:val="20"/>
          <w:szCs w:val="20"/>
          <w:lang w:val="en-US" w:bidi="ar-EG"/>
        </w:rPr>
        <w:t>mAP</w:t>
      </w:r>
      <w:proofErr w:type="spellEnd"/>
      <w:r w:rsidRPr="00870301">
        <w:rPr>
          <w:rFonts w:ascii="Cambria" w:hAnsi="Cambria" w:cstheme="majorBidi"/>
          <w:sz w:val="20"/>
          <w:szCs w:val="20"/>
          <w:lang w:val="en-US" w:bidi="ar-EG"/>
        </w:rPr>
        <w:t>: 0.930), demonstrated reliable detection with good precision-recall trade-offs. However, "</w:t>
      </w:r>
      <w:proofErr w:type="gramStart"/>
      <w:r w:rsidRPr="00870301">
        <w:rPr>
          <w:rFonts w:ascii="Cambria" w:hAnsi="Cambria" w:cstheme="majorBidi"/>
          <w:sz w:val="20"/>
          <w:szCs w:val="20"/>
          <w:lang w:val="en-US" w:bidi="ar-EG"/>
        </w:rPr>
        <w:t>Street-light</w:t>
      </w:r>
      <w:proofErr w:type="gramEnd"/>
      <w:r w:rsidRPr="00870301">
        <w:rPr>
          <w:rFonts w:ascii="Cambria" w:hAnsi="Cambria" w:cstheme="majorBidi"/>
          <w:sz w:val="20"/>
          <w:szCs w:val="20"/>
          <w:lang w:val="en-US" w:bidi="ar-EG"/>
        </w:rPr>
        <w:t>" (</w:t>
      </w:r>
      <w:proofErr w:type="spellStart"/>
      <w:r w:rsidRPr="00870301">
        <w:rPr>
          <w:rFonts w:ascii="Cambria" w:hAnsi="Cambria" w:cstheme="majorBidi"/>
          <w:sz w:val="20"/>
          <w:szCs w:val="20"/>
          <w:lang w:val="en-US" w:bidi="ar-EG"/>
        </w:rPr>
        <w:t>mAP</w:t>
      </w:r>
      <w:proofErr w:type="spellEnd"/>
      <w:r w:rsidRPr="00870301">
        <w:rPr>
          <w:rFonts w:ascii="Cambria" w:hAnsi="Cambria" w:cstheme="majorBidi"/>
          <w:sz w:val="20"/>
          <w:szCs w:val="20"/>
          <w:lang w:val="en-US" w:bidi="ar-EG"/>
        </w:rPr>
        <w:t>: 0.845) and "Trash-can" (</w:t>
      </w:r>
      <w:proofErr w:type="spellStart"/>
      <w:r w:rsidRPr="00870301">
        <w:rPr>
          <w:rFonts w:ascii="Cambria" w:hAnsi="Cambria" w:cstheme="majorBidi"/>
          <w:sz w:val="20"/>
          <w:szCs w:val="20"/>
          <w:lang w:val="en-US" w:bidi="ar-EG"/>
        </w:rPr>
        <w:t>mAP</w:t>
      </w:r>
      <w:proofErr w:type="spellEnd"/>
      <w:r w:rsidRPr="00870301">
        <w:rPr>
          <w:rFonts w:ascii="Cambria" w:hAnsi="Cambria" w:cstheme="majorBidi"/>
          <w:sz w:val="20"/>
          <w:szCs w:val="20"/>
          <w:lang w:val="en-US" w:bidi="ar-EG"/>
        </w:rPr>
        <w:t>: 0.843) showed sensitivity to confidence threshold tuning. Lower-performing classes, including "Stair" (</w:t>
      </w:r>
      <w:proofErr w:type="spellStart"/>
      <w:r w:rsidRPr="00870301">
        <w:rPr>
          <w:rFonts w:ascii="Cambria" w:hAnsi="Cambria" w:cstheme="majorBidi"/>
          <w:sz w:val="20"/>
          <w:szCs w:val="20"/>
          <w:lang w:val="en-US" w:bidi="ar-EG"/>
        </w:rPr>
        <w:t>mAP</w:t>
      </w:r>
      <w:proofErr w:type="spellEnd"/>
      <w:r w:rsidRPr="00870301">
        <w:rPr>
          <w:rFonts w:ascii="Cambria" w:hAnsi="Cambria" w:cstheme="majorBidi"/>
          <w:sz w:val="20"/>
          <w:szCs w:val="20"/>
          <w:lang w:val="en-US" w:bidi="ar-EG"/>
        </w:rPr>
        <w:t>: 0.802) and "Metal Bollard" (</w:t>
      </w:r>
      <w:proofErr w:type="spellStart"/>
      <w:r w:rsidRPr="00870301">
        <w:rPr>
          <w:rFonts w:ascii="Cambria" w:hAnsi="Cambria" w:cstheme="majorBidi"/>
          <w:sz w:val="20"/>
          <w:szCs w:val="20"/>
          <w:lang w:val="en-US" w:bidi="ar-EG"/>
        </w:rPr>
        <w:t>mAP</w:t>
      </w:r>
      <w:proofErr w:type="spellEnd"/>
      <w:r w:rsidRPr="00870301">
        <w:rPr>
          <w:rFonts w:ascii="Cambria" w:hAnsi="Cambria" w:cstheme="majorBidi"/>
          <w:sz w:val="20"/>
          <w:szCs w:val="20"/>
          <w:lang w:val="en-US" w:bidi="ar-EG"/>
        </w:rPr>
        <w:t>: 0.694), exhibited steep drops in precision and recall at higher thresholds, likely due to the imbalanced dataset. Similarly, "Metal-Pedestrian-Guardrail"(</w:t>
      </w:r>
      <w:proofErr w:type="spellStart"/>
      <w:r w:rsidRPr="00870301">
        <w:rPr>
          <w:rFonts w:ascii="Cambria" w:hAnsi="Cambria" w:cstheme="majorBidi"/>
          <w:sz w:val="20"/>
          <w:szCs w:val="20"/>
          <w:lang w:val="en-US" w:bidi="ar-EG"/>
        </w:rPr>
        <w:t>mAP</w:t>
      </w:r>
      <w:proofErr w:type="spellEnd"/>
      <w:r w:rsidRPr="00870301">
        <w:rPr>
          <w:rFonts w:ascii="Cambria" w:hAnsi="Cambria" w:cstheme="majorBidi"/>
          <w:sz w:val="20"/>
          <w:szCs w:val="20"/>
          <w:lang w:val="en-US" w:bidi="ar-EG"/>
        </w:rPr>
        <w:t>: 0.742) showed reduced detection reliability.</w:t>
      </w:r>
    </w:p>
    <w:p w14:paraId="5904CE8A" w14:textId="45B0A6AA" w:rsidR="00094B2B" w:rsidRPr="00870301" w:rsidRDefault="006E236F" w:rsidP="006E236F">
      <w:pPr>
        <w:jc w:val="lowKashida"/>
        <w:rPr>
          <w:rFonts w:ascii="Cambria" w:hAnsi="Cambria"/>
          <w:lang w:val="en-US" w:bidi="ar-EG"/>
        </w:rPr>
      </w:pPr>
      <w:r w:rsidRPr="00870301">
        <w:rPr>
          <w:rFonts w:ascii="Cambria" w:hAnsi="Cambria" w:cstheme="majorBidi"/>
          <w:sz w:val="20"/>
          <w:szCs w:val="20"/>
          <w:lang w:val="en-US" w:bidi="ar-EG"/>
        </w:rPr>
        <w:t xml:space="preserve">The F1-Confidence curve indicated that the optimal confidence range for balancing precision and recall across all classes was between 0.3–0.6. Despite challenges with low-performing classes, the overall results </w:t>
      </w:r>
      <w:r w:rsidRPr="00870301">
        <w:rPr>
          <w:rFonts w:ascii="Cambria" w:hAnsi="Cambria" w:cstheme="majorBidi"/>
          <w:sz w:val="20"/>
          <w:szCs w:val="20"/>
          <w:lang w:val="en-US" w:bidi="ar-EG"/>
        </w:rPr>
        <w:lastRenderedPageBreak/>
        <w:t xml:space="preserve">demonstrate the model's strong capability to detect diverse objects. Future efforts could address the impact of data imbalance to improve </w:t>
      </w:r>
      <w:proofErr w:type="spellStart"/>
      <w:r w:rsidRPr="00870301">
        <w:rPr>
          <w:rFonts w:ascii="Cambria" w:hAnsi="Cambria" w:cstheme="majorBidi"/>
          <w:sz w:val="20"/>
          <w:szCs w:val="20"/>
          <w:lang w:val="en-US" w:bidi="ar-EG"/>
        </w:rPr>
        <w:t>generalisation</w:t>
      </w:r>
      <w:proofErr w:type="spellEnd"/>
      <w:r w:rsidRPr="00870301">
        <w:rPr>
          <w:rFonts w:ascii="Cambria" w:hAnsi="Cambria" w:cstheme="majorBidi"/>
          <w:sz w:val="20"/>
          <w:szCs w:val="20"/>
          <w:lang w:val="en-US" w:bidi="ar-EG"/>
        </w:rPr>
        <w:t xml:space="preserve"> further.</w:t>
      </w:r>
    </w:p>
    <w:p w14:paraId="4E5BA4F0" w14:textId="06F999C9" w:rsidR="003775D2" w:rsidRPr="00870301" w:rsidRDefault="003775D2" w:rsidP="00C260EE">
      <w:pPr>
        <w:jc w:val="lowKashida"/>
        <w:rPr>
          <w:rFonts w:ascii="Cambria" w:hAnsi="Cambria"/>
          <w:b/>
          <w:bCs/>
          <w:sz w:val="24"/>
          <w:szCs w:val="24"/>
          <w:lang w:val="en-US" w:bidi="ar-EG"/>
        </w:rPr>
      </w:pPr>
      <w:r w:rsidRPr="00870301">
        <w:rPr>
          <w:rFonts w:ascii="Cambria" w:hAnsi="Cambria"/>
          <w:b/>
          <w:bCs/>
          <w:sz w:val="24"/>
          <w:szCs w:val="24"/>
          <w:lang w:val="en-US" w:bidi="ar-EG"/>
        </w:rPr>
        <w:t>4.</w:t>
      </w:r>
      <w:r w:rsidR="00C260EE" w:rsidRPr="00870301">
        <w:rPr>
          <w:rFonts w:ascii="Cambria" w:hAnsi="Cambria"/>
          <w:b/>
          <w:bCs/>
          <w:sz w:val="24"/>
          <w:szCs w:val="24"/>
          <w:lang w:val="en-US" w:bidi="ar-EG"/>
        </w:rPr>
        <w:t>4</w:t>
      </w:r>
      <w:r w:rsidRPr="00870301">
        <w:rPr>
          <w:rFonts w:ascii="Cambria" w:hAnsi="Cambria"/>
          <w:b/>
          <w:bCs/>
          <w:sz w:val="24"/>
          <w:szCs w:val="24"/>
          <w:lang w:val="en-US" w:bidi="ar-EG"/>
        </w:rPr>
        <w:t xml:space="preserve"> </w:t>
      </w:r>
      <w:r w:rsidR="00C260EE" w:rsidRPr="00870301">
        <w:rPr>
          <w:rFonts w:ascii="Cambria" w:hAnsi="Cambria"/>
          <w:b/>
          <w:bCs/>
          <w:sz w:val="24"/>
          <w:szCs w:val="24"/>
          <w:lang w:bidi="ar-EG"/>
        </w:rPr>
        <w:t>System Latency and Responsiveness</w:t>
      </w:r>
    </w:p>
    <w:p w14:paraId="1319E846" w14:textId="77777777" w:rsidR="00EA3374" w:rsidRPr="00870301" w:rsidRDefault="00EA3374" w:rsidP="00EA3374">
      <w:pPr>
        <w:jc w:val="lowKashida"/>
        <w:rPr>
          <w:rFonts w:ascii="Cambria" w:hAnsi="Cambria" w:cstheme="majorBidi"/>
          <w:sz w:val="20"/>
          <w:szCs w:val="20"/>
          <w:lang w:val="en-US" w:bidi="ar-EG"/>
        </w:rPr>
      </w:pPr>
      <w:r w:rsidRPr="00870301">
        <w:rPr>
          <w:rFonts w:ascii="Cambria" w:hAnsi="Cambria" w:cstheme="majorBidi"/>
          <w:sz w:val="20"/>
          <w:szCs w:val="20"/>
          <w:lang w:val="en-US" w:bidi="ar-EG"/>
        </w:rPr>
        <w:t xml:space="preserve">While the focus of this study was on the system design and model </w:t>
      </w:r>
      <w:proofErr w:type="spellStart"/>
      <w:r w:rsidRPr="00870301">
        <w:rPr>
          <w:rFonts w:ascii="Cambria" w:hAnsi="Cambria" w:cstheme="majorBidi"/>
          <w:sz w:val="20"/>
          <w:szCs w:val="20"/>
          <w:lang w:val="en-US" w:bidi="ar-EG"/>
        </w:rPr>
        <w:t>optimisation</w:t>
      </w:r>
      <w:proofErr w:type="spellEnd"/>
      <w:r w:rsidRPr="00870301">
        <w:rPr>
          <w:rFonts w:ascii="Cambria" w:hAnsi="Cambria" w:cstheme="majorBidi"/>
          <w:sz w:val="20"/>
          <w:szCs w:val="20"/>
          <w:lang w:val="en-US" w:bidi="ar-EG"/>
        </w:rPr>
        <w:t>, a key performance consideration in assistive technologies is real-time responsiveness. Although a dedicated latency measurement module was not deployed during field testing, empirical observations from the system’s operational logs and development environment indicate negligible perceptible delay between object detection and auditory feedback. The system exhibited sub-second latency, with total round-trip delay (from camera capture to speech output) consistently estimated to be under 250–300 milliseconds for object detection and under 500 milliseconds when OCR was triggered. These estimates were based on timestamped logs during simulated walks and confirmed via manual annotation of interaction sequences.</w:t>
      </w:r>
    </w:p>
    <w:p w14:paraId="07DD4867" w14:textId="0737BC3D" w:rsidR="3A8FBC87" w:rsidRPr="00870301" w:rsidRDefault="3A8FBC87" w:rsidP="002342AB">
      <w:pPr>
        <w:jc w:val="lowKashida"/>
        <w:rPr>
          <w:rFonts w:ascii="Cambria" w:hAnsi="Cambria" w:cstheme="majorBidi"/>
          <w:sz w:val="20"/>
          <w:szCs w:val="20"/>
          <w:lang w:val="en-US" w:bidi="ar-EG"/>
        </w:rPr>
      </w:pPr>
      <w:r w:rsidRPr="00870301">
        <w:rPr>
          <w:rFonts w:ascii="Cambria" w:hAnsi="Cambria" w:cstheme="majorBidi"/>
          <w:sz w:val="20"/>
          <w:szCs w:val="20"/>
          <w:lang w:val="en-US" w:bidi="ar-EG"/>
        </w:rPr>
        <w:t xml:space="preserve">Technically, this responsiveness was made possible due to the efficient integration of the YOLOv8-S model, which has an average inference time of 18–21 </w:t>
      </w:r>
      <w:proofErr w:type="spellStart"/>
      <w:r w:rsidRPr="00870301">
        <w:rPr>
          <w:rFonts w:ascii="Cambria" w:hAnsi="Cambria" w:cstheme="majorBidi"/>
          <w:sz w:val="20"/>
          <w:szCs w:val="20"/>
          <w:lang w:val="en-US" w:bidi="ar-EG"/>
        </w:rPr>
        <w:t>ms</w:t>
      </w:r>
      <w:proofErr w:type="spellEnd"/>
      <w:r w:rsidRPr="00870301">
        <w:rPr>
          <w:rFonts w:ascii="Cambria" w:hAnsi="Cambria" w:cstheme="majorBidi"/>
          <w:sz w:val="20"/>
          <w:szCs w:val="20"/>
          <w:lang w:val="en-US" w:bidi="ar-EG"/>
        </w:rPr>
        <w:t xml:space="preserve"> per frame on the system’s edge device (Quad-core ARM Cortex-A55). The object detection pipeline, developed using TensorFlow Lite and executed locally, leveraged multithreaded processing and hardware acceleration (via Android NNAPI where available). OCR tasks, processed through Azure Cognitive Services, introduced slightly more variability in latency depending on network conditions, but remained within acceptable thresholds for real-time interaction.</w:t>
      </w:r>
    </w:p>
    <w:p w14:paraId="09C32E6D" w14:textId="748DF299" w:rsidR="3A8FBC87" w:rsidRPr="00870301" w:rsidRDefault="3A8FBC87" w:rsidP="3A8FBC87">
      <w:pPr>
        <w:jc w:val="lowKashida"/>
        <w:rPr>
          <w:rFonts w:ascii="Cambria" w:hAnsi="Cambria"/>
          <w:b/>
          <w:bCs/>
          <w:sz w:val="24"/>
          <w:szCs w:val="24"/>
          <w:lang w:bidi="ar-EG"/>
        </w:rPr>
      </w:pPr>
      <w:r w:rsidRPr="00870301">
        <w:rPr>
          <w:rFonts w:ascii="Cambria" w:hAnsi="Cambria"/>
          <w:b/>
          <w:bCs/>
          <w:sz w:val="24"/>
          <w:szCs w:val="24"/>
          <w:lang w:val="en-US" w:bidi="ar-EG"/>
        </w:rPr>
        <w:t>4.5 Empirical Results</w:t>
      </w:r>
    </w:p>
    <w:p w14:paraId="3AADA023" w14:textId="49A34042" w:rsidR="3A8FBC87" w:rsidRPr="00870301" w:rsidRDefault="00613E93" w:rsidP="00E85F33">
      <w:pPr>
        <w:jc w:val="lowKashida"/>
        <w:rPr>
          <w:rFonts w:ascii="Cambria" w:hAnsi="Cambria" w:cstheme="majorBidi"/>
          <w:sz w:val="20"/>
          <w:szCs w:val="20"/>
          <w:lang w:val="en-US" w:bidi="ar-EG"/>
        </w:rPr>
      </w:pPr>
      <w:r w:rsidRPr="00870301">
        <w:rPr>
          <w:rFonts w:ascii="Cambria" w:hAnsi="Cambria" w:cstheme="majorBidi"/>
          <w:sz w:val="20"/>
          <w:szCs w:val="20"/>
          <w:lang w:val="en-US" w:bidi="ar-EG"/>
        </w:rPr>
        <w:t xml:space="preserve">As </w:t>
      </w:r>
      <w:r w:rsidR="00565486" w:rsidRPr="00870301">
        <w:rPr>
          <w:rFonts w:ascii="Cambria" w:hAnsi="Cambria" w:cstheme="majorBidi"/>
          <w:sz w:val="20"/>
          <w:szCs w:val="20"/>
          <w:lang w:val="en-US" w:bidi="ar-EG"/>
        </w:rPr>
        <w:t>demonstrated in Table 5, t</w:t>
      </w:r>
      <w:r w:rsidR="00E85F33" w:rsidRPr="00870301">
        <w:rPr>
          <w:rFonts w:ascii="Cambria" w:hAnsi="Cambria" w:cstheme="majorBidi"/>
          <w:sz w:val="20"/>
          <w:szCs w:val="20"/>
          <w:lang w:val="en-US" w:bidi="ar-EG"/>
        </w:rPr>
        <w:t xml:space="preserve">he YOLOv8 model demonstrated robust performance across 1,340 test images, achieving a high average </w:t>
      </w:r>
      <w:proofErr w:type="spellStart"/>
      <w:r w:rsidR="00E85F33" w:rsidRPr="00870301">
        <w:rPr>
          <w:rFonts w:ascii="Cambria" w:hAnsi="Cambria" w:cstheme="majorBidi"/>
          <w:sz w:val="20"/>
          <w:szCs w:val="20"/>
          <w:lang w:val="en-US" w:bidi="ar-EG"/>
        </w:rPr>
        <w:t>IoU</w:t>
      </w:r>
      <w:proofErr w:type="spellEnd"/>
      <w:r w:rsidR="00E85F33" w:rsidRPr="00870301">
        <w:rPr>
          <w:rFonts w:ascii="Cambria" w:hAnsi="Cambria" w:cstheme="majorBidi"/>
          <w:sz w:val="20"/>
          <w:szCs w:val="20"/>
          <w:lang w:val="en-US" w:bidi="ar-EG"/>
        </w:rPr>
        <w:t xml:space="preserve"> of 0.9108 for true positives, indicating precise </w:t>
      </w:r>
      <w:proofErr w:type="spellStart"/>
      <w:r w:rsidR="00E85F33" w:rsidRPr="00870301">
        <w:rPr>
          <w:rFonts w:ascii="Cambria" w:hAnsi="Cambria" w:cstheme="majorBidi"/>
          <w:sz w:val="20"/>
          <w:szCs w:val="20"/>
          <w:lang w:val="en-US" w:bidi="ar-EG"/>
        </w:rPr>
        <w:t>localisation</w:t>
      </w:r>
      <w:proofErr w:type="spellEnd"/>
      <w:r w:rsidR="00E85F33" w:rsidRPr="00870301">
        <w:rPr>
          <w:rFonts w:ascii="Cambria" w:hAnsi="Cambria" w:cstheme="majorBidi"/>
          <w:sz w:val="20"/>
          <w:szCs w:val="20"/>
          <w:lang w:val="en-US" w:bidi="ar-EG"/>
        </w:rPr>
        <w:t>. With 2,903 predictions against 3,332 ground truth boxes, it maintained a strong precision of 87.77% and recall of 76.47%, reflecting accurate object detection with moderate coverage. These results validate the model’s effectiveness in real-world scenarios with complex scenes. Furthermore, its average inference time of just 28.4 milliseconds per image confirms its suitability for real-time applications.</w:t>
      </w:r>
    </w:p>
    <w:p w14:paraId="451BE5AC" w14:textId="77777777" w:rsidR="00E85F33" w:rsidRPr="00132476" w:rsidRDefault="00E85F33" w:rsidP="00E85F33">
      <w:pPr>
        <w:jc w:val="lowKashida"/>
        <w:rPr>
          <w:rFonts w:ascii="Cambria" w:hAnsi="Cambria"/>
          <w:b/>
          <w:bCs/>
          <w:sz w:val="17"/>
          <w:szCs w:val="17"/>
          <w:lang w:val="en-US" w:bidi="ar-EG"/>
        </w:rPr>
      </w:pPr>
      <w:r w:rsidRPr="00870301">
        <w:rPr>
          <w:rFonts w:ascii="Cambria" w:hAnsi="Cambria" w:cstheme="majorBidi"/>
          <w:sz w:val="20"/>
          <w:szCs w:val="20"/>
          <w:lang w:val="en-US" w:bidi="ar-EG"/>
        </w:rPr>
        <w:t xml:space="preserve"> </w:t>
      </w:r>
      <w:r w:rsidRPr="00132476">
        <w:rPr>
          <w:rFonts w:ascii="Cambria" w:hAnsi="Cambria"/>
          <w:b/>
          <w:bCs/>
          <w:sz w:val="17"/>
          <w:szCs w:val="17"/>
          <w:lang w:val="en-US" w:bidi="ar-EG"/>
        </w:rPr>
        <w:t xml:space="preserve">Table 5: </w:t>
      </w:r>
      <w:r w:rsidRPr="00132476">
        <w:rPr>
          <w:rFonts w:ascii="Cambria" w:hAnsi="Cambria"/>
          <w:sz w:val="17"/>
          <w:szCs w:val="17"/>
          <w:lang w:val="en-US" w:bidi="ar-EG"/>
        </w:rPr>
        <w:t>Validation results</w:t>
      </w:r>
    </w:p>
    <w:tbl>
      <w:tblPr>
        <w:tblStyle w:val="TableGrid"/>
        <w:tblW w:w="9685" w:type="dxa"/>
        <w:tblLayout w:type="fixed"/>
        <w:tblLook w:val="06A0" w:firstRow="1" w:lastRow="0" w:firstColumn="1" w:lastColumn="0" w:noHBand="1" w:noVBand="1"/>
      </w:tblPr>
      <w:tblGrid>
        <w:gridCol w:w="4440"/>
        <w:gridCol w:w="5245"/>
      </w:tblGrid>
      <w:tr w:rsidR="00E85F33" w:rsidRPr="00870301" w14:paraId="051EF2B7" w14:textId="77777777" w:rsidTr="00613E93">
        <w:trPr>
          <w:trHeight w:val="352"/>
        </w:trPr>
        <w:tc>
          <w:tcPr>
            <w:tcW w:w="4440" w:type="dxa"/>
            <w:tcBorders>
              <w:top w:val="single" w:sz="8" w:space="0" w:color="auto"/>
              <w:left w:val="nil"/>
              <w:bottom w:val="single" w:sz="8" w:space="0" w:color="auto"/>
              <w:right w:val="nil"/>
            </w:tcBorders>
            <w:shd w:val="clear" w:color="auto" w:fill="FFFFFF" w:themeFill="background1"/>
            <w:tcMar>
              <w:top w:w="30" w:type="dxa"/>
              <w:left w:w="45" w:type="dxa"/>
              <w:bottom w:w="30" w:type="dxa"/>
              <w:right w:w="45" w:type="dxa"/>
            </w:tcMar>
            <w:vAlign w:val="center"/>
          </w:tcPr>
          <w:p w14:paraId="5A46CCC0" w14:textId="77777777" w:rsidR="00E85F33" w:rsidRPr="00870301" w:rsidRDefault="00E85F33" w:rsidP="00E85F33">
            <w:pPr>
              <w:widowControl w:val="0"/>
              <w:spacing w:line="276" w:lineRule="auto"/>
              <w:jc w:val="center"/>
              <w:rPr>
                <w:rFonts w:ascii="Cambria" w:eastAsia="Roboto" w:hAnsi="Cambria" w:cstheme="majorBidi"/>
                <w:b/>
                <w:sz w:val="17"/>
                <w:szCs w:val="17"/>
              </w:rPr>
            </w:pPr>
            <w:r w:rsidRPr="00870301">
              <w:rPr>
                <w:rFonts w:ascii="Cambria" w:eastAsia="Roboto" w:hAnsi="Cambria" w:cstheme="majorBidi"/>
                <w:b/>
                <w:sz w:val="17"/>
                <w:szCs w:val="17"/>
              </w:rPr>
              <w:t>Metric</w:t>
            </w:r>
          </w:p>
        </w:tc>
        <w:tc>
          <w:tcPr>
            <w:tcW w:w="5245" w:type="dxa"/>
            <w:tcBorders>
              <w:top w:val="single" w:sz="8" w:space="0" w:color="auto"/>
              <w:left w:val="nil"/>
              <w:bottom w:val="single" w:sz="8" w:space="0" w:color="auto"/>
              <w:right w:val="nil"/>
            </w:tcBorders>
            <w:shd w:val="clear" w:color="auto" w:fill="FFFFFF" w:themeFill="background1"/>
            <w:tcMar>
              <w:top w:w="30" w:type="dxa"/>
              <w:left w:w="45" w:type="dxa"/>
              <w:bottom w:w="30" w:type="dxa"/>
              <w:right w:w="45" w:type="dxa"/>
            </w:tcMar>
            <w:vAlign w:val="center"/>
          </w:tcPr>
          <w:p w14:paraId="6929D6B6" w14:textId="77777777" w:rsidR="00E85F33" w:rsidRPr="00870301" w:rsidRDefault="00E85F33" w:rsidP="00E85F33">
            <w:pPr>
              <w:widowControl w:val="0"/>
              <w:spacing w:line="276" w:lineRule="auto"/>
              <w:jc w:val="center"/>
              <w:rPr>
                <w:rFonts w:ascii="Cambria" w:eastAsia="Roboto" w:hAnsi="Cambria" w:cstheme="majorBidi"/>
                <w:b/>
                <w:sz w:val="17"/>
                <w:szCs w:val="17"/>
              </w:rPr>
            </w:pPr>
            <w:r w:rsidRPr="00870301">
              <w:rPr>
                <w:rFonts w:ascii="Cambria" w:eastAsia="Roboto" w:hAnsi="Cambria" w:cstheme="majorBidi"/>
                <w:b/>
                <w:sz w:val="17"/>
                <w:szCs w:val="17"/>
              </w:rPr>
              <w:t>Value</w:t>
            </w:r>
          </w:p>
        </w:tc>
      </w:tr>
      <w:tr w:rsidR="00E85F33" w:rsidRPr="00870301" w14:paraId="0BB0C18E" w14:textId="77777777" w:rsidTr="00613E93">
        <w:trPr>
          <w:trHeight w:val="300"/>
        </w:trPr>
        <w:tc>
          <w:tcPr>
            <w:tcW w:w="4440" w:type="dxa"/>
            <w:tcBorders>
              <w:top w:val="single" w:sz="8" w:space="0" w:color="auto"/>
              <w:left w:val="nil"/>
              <w:bottom w:val="single" w:sz="6" w:space="0" w:color="CCCCCC"/>
              <w:right w:val="nil"/>
            </w:tcBorders>
            <w:shd w:val="clear" w:color="auto" w:fill="FFFFFF" w:themeFill="background1"/>
            <w:tcMar>
              <w:top w:w="30" w:type="dxa"/>
              <w:left w:w="45" w:type="dxa"/>
              <w:bottom w:w="30" w:type="dxa"/>
              <w:right w:w="45" w:type="dxa"/>
            </w:tcMar>
            <w:vAlign w:val="center"/>
          </w:tcPr>
          <w:p w14:paraId="0F520DDB" w14:textId="77777777" w:rsidR="00E85F33" w:rsidRPr="00870301" w:rsidRDefault="00E85F33" w:rsidP="00113698">
            <w:pPr>
              <w:widowControl w:val="0"/>
              <w:spacing w:line="276" w:lineRule="auto"/>
              <w:ind w:firstLine="142"/>
              <w:rPr>
                <w:rFonts w:ascii="Cambria" w:eastAsia="Roboto" w:hAnsi="Cambria" w:cstheme="majorBidi"/>
                <w:sz w:val="17"/>
                <w:szCs w:val="17"/>
              </w:rPr>
            </w:pPr>
            <w:r w:rsidRPr="00870301">
              <w:rPr>
                <w:rFonts w:ascii="Cambria" w:eastAsia="Roboto" w:hAnsi="Cambria" w:cstheme="majorBidi"/>
                <w:sz w:val="17"/>
                <w:szCs w:val="17"/>
              </w:rPr>
              <w:t>Images Processed</w:t>
            </w:r>
          </w:p>
        </w:tc>
        <w:tc>
          <w:tcPr>
            <w:tcW w:w="5245" w:type="dxa"/>
            <w:tcBorders>
              <w:top w:val="single" w:sz="8" w:space="0" w:color="auto"/>
              <w:left w:val="nil"/>
              <w:bottom w:val="single" w:sz="6" w:space="0" w:color="CCCCCC"/>
              <w:right w:val="nil"/>
            </w:tcBorders>
            <w:shd w:val="clear" w:color="auto" w:fill="FFFFFF" w:themeFill="background1"/>
            <w:tcMar>
              <w:top w:w="30" w:type="dxa"/>
              <w:left w:w="45" w:type="dxa"/>
              <w:bottom w:w="30" w:type="dxa"/>
              <w:right w:w="45" w:type="dxa"/>
            </w:tcMar>
            <w:vAlign w:val="center"/>
          </w:tcPr>
          <w:p w14:paraId="59EA46F3" w14:textId="77777777" w:rsidR="00E85F33" w:rsidRPr="00870301" w:rsidRDefault="00E85F33" w:rsidP="00113698">
            <w:pPr>
              <w:widowControl w:val="0"/>
              <w:spacing w:line="276" w:lineRule="auto"/>
              <w:ind w:firstLine="234"/>
              <w:rPr>
                <w:rFonts w:ascii="Cambria" w:eastAsia="Roboto" w:hAnsi="Cambria" w:cstheme="majorBidi"/>
                <w:sz w:val="17"/>
                <w:szCs w:val="17"/>
              </w:rPr>
            </w:pPr>
            <w:r w:rsidRPr="00870301">
              <w:rPr>
                <w:rFonts w:ascii="Cambria" w:eastAsia="Roboto" w:hAnsi="Cambria" w:cstheme="majorBidi"/>
                <w:sz w:val="17"/>
                <w:szCs w:val="17"/>
              </w:rPr>
              <w:t>1340</w:t>
            </w:r>
          </w:p>
        </w:tc>
      </w:tr>
      <w:tr w:rsidR="00E85F33" w:rsidRPr="00870301" w14:paraId="79EAAFF4" w14:textId="77777777" w:rsidTr="00E85F33">
        <w:trPr>
          <w:trHeight w:val="300"/>
        </w:trPr>
        <w:tc>
          <w:tcPr>
            <w:tcW w:w="4440" w:type="dxa"/>
            <w:tcBorders>
              <w:top w:val="single" w:sz="6" w:space="0" w:color="CCCCCC"/>
              <w:left w:val="nil"/>
              <w:bottom w:val="single" w:sz="6" w:space="0" w:color="CCCCCC"/>
              <w:right w:val="nil"/>
            </w:tcBorders>
            <w:shd w:val="clear" w:color="auto" w:fill="FFFFFF" w:themeFill="background1"/>
            <w:tcMar>
              <w:top w:w="30" w:type="dxa"/>
              <w:left w:w="45" w:type="dxa"/>
              <w:bottom w:w="30" w:type="dxa"/>
              <w:right w:w="45" w:type="dxa"/>
            </w:tcMar>
            <w:vAlign w:val="bottom"/>
          </w:tcPr>
          <w:p w14:paraId="16FE1FEF" w14:textId="77777777" w:rsidR="00E85F33" w:rsidRPr="00870301" w:rsidRDefault="00E85F33" w:rsidP="00113698">
            <w:pPr>
              <w:widowControl w:val="0"/>
              <w:spacing w:line="276" w:lineRule="auto"/>
              <w:ind w:firstLine="142"/>
              <w:rPr>
                <w:rFonts w:ascii="Cambria" w:eastAsia="Roboto" w:hAnsi="Cambria" w:cstheme="majorBidi"/>
                <w:sz w:val="17"/>
                <w:szCs w:val="17"/>
              </w:rPr>
            </w:pPr>
            <w:r w:rsidRPr="00870301">
              <w:rPr>
                <w:rFonts w:ascii="Cambria" w:eastAsia="Roboto" w:hAnsi="Cambria" w:cstheme="majorBidi"/>
                <w:sz w:val="17"/>
                <w:szCs w:val="17"/>
              </w:rPr>
              <w:t>Total Ground Truth Boxes</w:t>
            </w:r>
          </w:p>
        </w:tc>
        <w:tc>
          <w:tcPr>
            <w:tcW w:w="5245" w:type="dxa"/>
            <w:tcBorders>
              <w:top w:val="single" w:sz="6" w:space="0" w:color="CCCCCC"/>
              <w:left w:val="nil"/>
              <w:bottom w:val="single" w:sz="6" w:space="0" w:color="CCCCCC"/>
              <w:right w:val="nil"/>
            </w:tcBorders>
            <w:shd w:val="clear" w:color="auto" w:fill="FFFFFF" w:themeFill="background1"/>
            <w:tcMar>
              <w:top w:w="30" w:type="dxa"/>
              <w:left w:w="45" w:type="dxa"/>
              <w:bottom w:w="30" w:type="dxa"/>
              <w:right w:w="45" w:type="dxa"/>
            </w:tcMar>
            <w:vAlign w:val="bottom"/>
          </w:tcPr>
          <w:p w14:paraId="2E1BC1E8" w14:textId="77777777" w:rsidR="00E85F33" w:rsidRPr="00870301" w:rsidRDefault="00E85F33" w:rsidP="00113698">
            <w:pPr>
              <w:widowControl w:val="0"/>
              <w:spacing w:line="276" w:lineRule="auto"/>
              <w:ind w:firstLine="234"/>
              <w:rPr>
                <w:rFonts w:ascii="Cambria" w:eastAsia="Roboto" w:hAnsi="Cambria" w:cstheme="majorBidi"/>
                <w:sz w:val="17"/>
                <w:szCs w:val="17"/>
              </w:rPr>
            </w:pPr>
            <w:r w:rsidRPr="00870301">
              <w:rPr>
                <w:rFonts w:ascii="Cambria" w:eastAsia="Roboto" w:hAnsi="Cambria" w:cstheme="majorBidi"/>
                <w:sz w:val="17"/>
                <w:szCs w:val="17"/>
              </w:rPr>
              <w:t>3332</w:t>
            </w:r>
          </w:p>
        </w:tc>
      </w:tr>
      <w:tr w:rsidR="00E85F33" w:rsidRPr="00870301" w14:paraId="5D184CDD" w14:textId="77777777" w:rsidTr="00E85F33">
        <w:trPr>
          <w:trHeight w:val="300"/>
        </w:trPr>
        <w:tc>
          <w:tcPr>
            <w:tcW w:w="4440" w:type="dxa"/>
            <w:tcBorders>
              <w:top w:val="single" w:sz="6" w:space="0" w:color="CCCCCC"/>
              <w:left w:val="nil"/>
              <w:bottom w:val="single" w:sz="6" w:space="0" w:color="CCCCCC"/>
              <w:right w:val="nil"/>
            </w:tcBorders>
            <w:shd w:val="clear" w:color="auto" w:fill="FFFFFF" w:themeFill="background1"/>
            <w:tcMar>
              <w:top w:w="30" w:type="dxa"/>
              <w:left w:w="45" w:type="dxa"/>
              <w:bottom w:w="30" w:type="dxa"/>
              <w:right w:w="45" w:type="dxa"/>
            </w:tcMar>
            <w:vAlign w:val="bottom"/>
          </w:tcPr>
          <w:p w14:paraId="3B6D1934" w14:textId="77777777" w:rsidR="00E85F33" w:rsidRPr="00870301" w:rsidRDefault="00E85F33" w:rsidP="00113698">
            <w:pPr>
              <w:widowControl w:val="0"/>
              <w:spacing w:line="276" w:lineRule="auto"/>
              <w:ind w:firstLine="142"/>
              <w:rPr>
                <w:rFonts w:ascii="Cambria" w:eastAsia="Roboto" w:hAnsi="Cambria" w:cstheme="majorBidi"/>
                <w:sz w:val="17"/>
                <w:szCs w:val="17"/>
              </w:rPr>
            </w:pPr>
            <w:r w:rsidRPr="00870301">
              <w:rPr>
                <w:rFonts w:ascii="Cambria" w:eastAsia="Roboto" w:hAnsi="Cambria" w:cstheme="majorBidi"/>
                <w:sz w:val="17"/>
                <w:szCs w:val="17"/>
              </w:rPr>
              <w:t>Total Predictions</w:t>
            </w:r>
          </w:p>
        </w:tc>
        <w:tc>
          <w:tcPr>
            <w:tcW w:w="5245" w:type="dxa"/>
            <w:tcBorders>
              <w:top w:val="single" w:sz="6" w:space="0" w:color="CCCCCC"/>
              <w:left w:val="nil"/>
              <w:bottom w:val="single" w:sz="6" w:space="0" w:color="CCCCCC"/>
              <w:right w:val="nil"/>
            </w:tcBorders>
            <w:shd w:val="clear" w:color="auto" w:fill="FFFFFF" w:themeFill="background1"/>
            <w:tcMar>
              <w:top w:w="30" w:type="dxa"/>
              <w:left w:w="45" w:type="dxa"/>
              <w:bottom w:w="30" w:type="dxa"/>
              <w:right w:w="45" w:type="dxa"/>
            </w:tcMar>
            <w:vAlign w:val="bottom"/>
          </w:tcPr>
          <w:p w14:paraId="636CB994" w14:textId="77777777" w:rsidR="00E85F33" w:rsidRPr="00870301" w:rsidRDefault="00E85F33" w:rsidP="00113698">
            <w:pPr>
              <w:widowControl w:val="0"/>
              <w:spacing w:line="276" w:lineRule="auto"/>
              <w:ind w:firstLine="234"/>
              <w:rPr>
                <w:rFonts w:ascii="Cambria" w:eastAsia="Roboto" w:hAnsi="Cambria" w:cstheme="majorBidi"/>
                <w:sz w:val="17"/>
                <w:szCs w:val="17"/>
              </w:rPr>
            </w:pPr>
            <w:r w:rsidRPr="00870301">
              <w:rPr>
                <w:rFonts w:ascii="Cambria" w:eastAsia="Roboto" w:hAnsi="Cambria" w:cstheme="majorBidi"/>
                <w:sz w:val="17"/>
                <w:szCs w:val="17"/>
              </w:rPr>
              <w:t>2903</w:t>
            </w:r>
          </w:p>
        </w:tc>
      </w:tr>
      <w:tr w:rsidR="00E85F33" w:rsidRPr="00870301" w14:paraId="1A707EA1" w14:textId="77777777" w:rsidTr="00E85F33">
        <w:trPr>
          <w:trHeight w:val="300"/>
        </w:trPr>
        <w:tc>
          <w:tcPr>
            <w:tcW w:w="4440" w:type="dxa"/>
            <w:tcBorders>
              <w:top w:val="single" w:sz="6" w:space="0" w:color="CCCCCC"/>
              <w:left w:val="nil"/>
              <w:bottom w:val="single" w:sz="6" w:space="0" w:color="CCCCCC"/>
              <w:right w:val="nil"/>
            </w:tcBorders>
            <w:shd w:val="clear" w:color="auto" w:fill="FFFFFF" w:themeFill="background1"/>
            <w:tcMar>
              <w:top w:w="30" w:type="dxa"/>
              <w:left w:w="45" w:type="dxa"/>
              <w:bottom w:w="30" w:type="dxa"/>
              <w:right w:w="45" w:type="dxa"/>
            </w:tcMar>
            <w:vAlign w:val="bottom"/>
          </w:tcPr>
          <w:p w14:paraId="08499BEC" w14:textId="77777777" w:rsidR="00E85F33" w:rsidRPr="00870301" w:rsidRDefault="00E85F33" w:rsidP="00113698">
            <w:pPr>
              <w:widowControl w:val="0"/>
              <w:spacing w:line="276" w:lineRule="auto"/>
              <w:ind w:firstLine="142"/>
              <w:rPr>
                <w:rFonts w:ascii="Cambria" w:eastAsia="Roboto" w:hAnsi="Cambria" w:cstheme="majorBidi"/>
                <w:sz w:val="17"/>
                <w:szCs w:val="17"/>
              </w:rPr>
            </w:pPr>
            <w:r w:rsidRPr="00870301">
              <w:rPr>
                <w:rFonts w:ascii="Cambria" w:eastAsia="Roboto" w:hAnsi="Cambria" w:cstheme="majorBidi"/>
                <w:sz w:val="17"/>
                <w:szCs w:val="17"/>
              </w:rPr>
              <w:t xml:space="preserve">Average </w:t>
            </w:r>
            <w:proofErr w:type="spellStart"/>
            <w:r w:rsidRPr="00870301">
              <w:rPr>
                <w:rFonts w:ascii="Cambria" w:eastAsia="Roboto" w:hAnsi="Cambria" w:cstheme="majorBidi"/>
                <w:sz w:val="17"/>
                <w:szCs w:val="17"/>
              </w:rPr>
              <w:t>IoU</w:t>
            </w:r>
            <w:proofErr w:type="spellEnd"/>
            <w:r w:rsidRPr="00870301">
              <w:rPr>
                <w:rFonts w:ascii="Cambria" w:eastAsia="Roboto" w:hAnsi="Cambria" w:cstheme="majorBidi"/>
                <w:sz w:val="17"/>
                <w:szCs w:val="17"/>
              </w:rPr>
              <w:t xml:space="preserve"> (TP Only)</w:t>
            </w:r>
          </w:p>
        </w:tc>
        <w:tc>
          <w:tcPr>
            <w:tcW w:w="5245" w:type="dxa"/>
            <w:tcBorders>
              <w:top w:val="single" w:sz="6" w:space="0" w:color="CCCCCC"/>
              <w:left w:val="nil"/>
              <w:bottom w:val="single" w:sz="6" w:space="0" w:color="CCCCCC"/>
              <w:right w:val="nil"/>
            </w:tcBorders>
            <w:shd w:val="clear" w:color="auto" w:fill="FFFFFF" w:themeFill="background1"/>
            <w:tcMar>
              <w:top w:w="30" w:type="dxa"/>
              <w:left w:w="45" w:type="dxa"/>
              <w:bottom w:w="30" w:type="dxa"/>
              <w:right w:w="45" w:type="dxa"/>
            </w:tcMar>
            <w:vAlign w:val="bottom"/>
          </w:tcPr>
          <w:p w14:paraId="0AEF53DA" w14:textId="77777777" w:rsidR="00E85F33" w:rsidRPr="00870301" w:rsidRDefault="00E85F33" w:rsidP="00113698">
            <w:pPr>
              <w:widowControl w:val="0"/>
              <w:spacing w:line="276" w:lineRule="auto"/>
              <w:ind w:firstLine="234"/>
              <w:rPr>
                <w:rFonts w:ascii="Cambria" w:eastAsia="Roboto" w:hAnsi="Cambria" w:cstheme="majorBidi"/>
                <w:sz w:val="17"/>
                <w:szCs w:val="17"/>
              </w:rPr>
            </w:pPr>
            <w:r w:rsidRPr="00870301">
              <w:rPr>
                <w:rFonts w:ascii="Cambria" w:eastAsia="Roboto" w:hAnsi="Cambria" w:cstheme="majorBidi"/>
                <w:sz w:val="17"/>
                <w:szCs w:val="17"/>
              </w:rPr>
              <w:t>0.9108</w:t>
            </w:r>
          </w:p>
        </w:tc>
      </w:tr>
      <w:tr w:rsidR="00E85F33" w:rsidRPr="00870301" w14:paraId="498CC4E6" w14:textId="77777777" w:rsidTr="00E85F33">
        <w:trPr>
          <w:trHeight w:val="300"/>
        </w:trPr>
        <w:tc>
          <w:tcPr>
            <w:tcW w:w="4440" w:type="dxa"/>
            <w:tcBorders>
              <w:top w:val="single" w:sz="6" w:space="0" w:color="CCCCCC"/>
              <w:left w:val="nil"/>
              <w:bottom w:val="single" w:sz="6" w:space="0" w:color="CCCCCC"/>
              <w:right w:val="nil"/>
            </w:tcBorders>
            <w:shd w:val="clear" w:color="auto" w:fill="FFFFFF" w:themeFill="background1"/>
            <w:tcMar>
              <w:top w:w="30" w:type="dxa"/>
              <w:left w:w="45" w:type="dxa"/>
              <w:bottom w:w="30" w:type="dxa"/>
              <w:right w:w="45" w:type="dxa"/>
            </w:tcMar>
            <w:vAlign w:val="bottom"/>
          </w:tcPr>
          <w:p w14:paraId="68B6B550" w14:textId="77777777" w:rsidR="00E85F33" w:rsidRPr="00870301" w:rsidRDefault="00E85F33" w:rsidP="00113698">
            <w:pPr>
              <w:widowControl w:val="0"/>
              <w:spacing w:line="276" w:lineRule="auto"/>
              <w:ind w:firstLine="142"/>
              <w:rPr>
                <w:rFonts w:ascii="Cambria" w:eastAsia="Roboto" w:hAnsi="Cambria" w:cstheme="majorBidi"/>
                <w:sz w:val="17"/>
                <w:szCs w:val="17"/>
              </w:rPr>
            </w:pPr>
            <w:r w:rsidRPr="00870301">
              <w:rPr>
                <w:rFonts w:ascii="Cambria" w:eastAsia="Roboto" w:hAnsi="Cambria" w:cstheme="majorBidi"/>
                <w:sz w:val="17"/>
                <w:szCs w:val="17"/>
              </w:rPr>
              <w:t>Precision</w:t>
            </w:r>
          </w:p>
        </w:tc>
        <w:tc>
          <w:tcPr>
            <w:tcW w:w="5245" w:type="dxa"/>
            <w:tcBorders>
              <w:top w:val="single" w:sz="6" w:space="0" w:color="CCCCCC"/>
              <w:left w:val="nil"/>
              <w:bottom w:val="single" w:sz="6" w:space="0" w:color="CCCCCC"/>
              <w:right w:val="nil"/>
            </w:tcBorders>
            <w:shd w:val="clear" w:color="auto" w:fill="FFFFFF" w:themeFill="background1"/>
            <w:tcMar>
              <w:top w:w="30" w:type="dxa"/>
              <w:left w:w="45" w:type="dxa"/>
              <w:bottom w:w="30" w:type="dxa"/>
              <w:right w:w="45" w:type="dxa"/>
            </w:tcMar>
            <w:vAlign w:val="bottom"/>
          </w:tcPr>
          <w:p w14:paraId="44569B33" w14:textId="77777777" w:rsidR="00E85F33" w:rsidRPr="00870301" w:rsidRDefault="00E85F33" w:rsidP="00113698">
            <w:pPr>
              <w:widowControl w:val="0"/>
              <w:spacing w:line="276" w:lineRule="auto"/>
              <w:ind w:firstLine="234"/>
              <w:rPr>
                <w:rFonts w:ascii="Cambria" w:eastAsia="Roboto" w:hAnsi="Cambria" w:cstheme="majorBidi"/>
                <w:sz w:val="17"/>
                <w:szCs w:val="17"/>
              </w:rPr>
            </w:pPr>
            <w:r w:rsidRPr="00870301">
              <w:rPr>
                <w:rFonts w:ascii="Cambria" w:eastAsia="Roboto" w:hAnsi="Cambria" w:cstheme="majorBidi"/>
                <w:sz w:val="17"/>
                <w:szCs w:val="17"/>
              </w:rPr>
              <w:t>0.8777</w:t>
            </w:r>
          </w:p>
        </w:tc>
      </w:tr>
      <w:tr w:rsidR="00E85F33" w:rsidRPr="00870301" w14:paraId="7E294785" w14:textId="77777777" w:rsidTr="00E85F33">
        <w:trPr>
          <w:trHeight w:val="300"/>
        </w:trPr>
        <w:tc>
          <w:tcPr>
            <w:tcW w:w="4440" w:type="dxa"/>
            <w:tcBorders>
              <w:top w:val="single" w:sz="6" w:space="0" w:color="CCCCCC"/>
              <w:left w:val="nil"/>
              <w:bottom w:val="single" w:sz="6" w:space="0" w:color="CCCCCC"/>
              <w:right w:val="nil"/>
            </w:tcBorders>
            <w:shd w:val="clear" w:color="auto" w:fill="FFFFFF" w:themeFill="background1"/>
            <w:tcMar>
              <w:top w:w="30" w:type="dxa"/>
              <w:left w:w="45" w:type="dxa"/>
              <w:bottom w:w="30" w:type="dxa"/>
              <w:right w:w="45" w:type="dxa"/>
            </w:tcMar>
            <w:vAlign w:val="bottom"/>
          </w:tcPr>
          <w:p w14:paraId="386A8F6F" w14:textId="77777777" w:rsidR="00E85F33" w:rsidRPr="00870301" w:rsidRDefault="00E85F33" w:rsidP="00113698">
            <w:pPr>
              <w:widowControl w:val="0"/>
              <w:spacing w:line="276" w:lineRule="auto"/>
              <w:ind w:firstLine="142"/>
              <w:rPr>
                <w:rFonts w:ascii="Cambria" w:eastAsia="Roboto" w:hAnsi="Cambria" w:cstheme="majorBidi"/>
                <w:sz w:val="17"/>
                <w:szCs w:val="17"/>
              </w:rPr>
            </w:pPr>
            <w:r w:rsidRPr="00870301">
              <w:rPr>
                <w:rFonts w:ascii="Cambria" w:eastAsia="Roboto" w:hAnsi="Cambria" w:cstheme="majorBidi"/>
                <w:sz w:val="17"/>
                <w:szCs w:val="17"/>
              </w:rPr>
              <w:t>Recall</w:t>
            </w:r>
          </w:p>
        </w:tc>
        <w:tc>
          <w:tcPr>
            <w:tcW w:w="5245" w:type="dxa"/>
            <w:tcBorders>
              <w:top w:val="single" w:sz="6" w:space="0" w:color="CCCCCC"/>
              <w:left w:val="nil"/>
              <w:bottom w:val="single" w:sz="6" w:space="0" w:color="CCCCCC"/>
              <w:right w:val="nil"/>
            </w:tcBorders>
            <w:shd w:val="clear" w:color="auto" w:fill="FFFFFF" w:themeFill="background1"/>
            <w:tcMar>
              <w:top w:w="30" w:type="dxa"/>
              <w:left w:w="45" w:type="dxa"/>
              <w:bottom w:w="30" w:type="dxa"/>
              <w:right w:w="45" w:type="dxa"/>
            </w:tcMar>
            <w:vAlign w:val="bottom"/>
          </w:tcPr>
          <w:p w14:paraId="6B0D7408" w14:textId="77777777" w:rsidR="00E85F33" w:rsidRPr="00870301" w:rsidRDefault="00E85F33" w:rsidP="00113698">
            <w:pPr>
              <w:widowControl w:val="0"/>
              <w:spacing w:line="276" w:lineRule="auto"/>
              <w:ind w:firstLine="234"/>
              <w:rPr>
                <w:rFonts w:ascii="Cambria" w:eastAsia="Roboto" w:hAnsi="Cambria" w:cstheme="majorBidi"/>
                <w:sz w:val="17"/>
                <w:szCs w:val="17"/>
              </w:rPr>
            </w:pPr>
            <w:r w:rsidRPr="00870301">
              <w:rPr>
                <w:rFonts w:ascii="Cambria" w:eastAsia="Roboto" w:hAnsi="Cambria" w:cstheme="majorBidi"/>
                <w:sz w:val="17"/>
                <w:szCs w:val="17"/>
              </w:rPr>
              <w:t>0.7647</w:t>
            </w:r>
          </w:p>
        </w:tc>
      </w:tr>
      <w:tr w:rsidR="00E85F33" w:rsidRPr="00870301" w14:paraId="7565EEBB" w14:textId="77777777" w:rsidTr="00613E93">
        <w:trPr>
          <w:trHeight w:val="300"/>
        </w:trPr>
        <w:tc>
          <w:tcPr>
            <w:tcW w:w="4440" w:type="dxa"/>
            <w:tcBorders>
              <w:top w:val="single" w:sz="6" w:space="0" w:color="CCCCCC"/>
              <w:left w:val="nil"/>
              <w:bottom w:val="single" w:sz="8" w:space="0" w:color="auto"/>
              <w:right w:val="nil"/>
            </w:tcBorders>
            <w:shd w:val="clear" w:color="auto" w:fill="FFFFFF" w:themeFill="background1"/>
            <w:tcMar>
              <w:top w:w="30" w:type="dxa"/>
              <w:left w:w="45" w:type="dxa"/>
              <w:bottom w:w="30" w:type="dxa"/>
              <w:right w:w="45" w:type="dxa"/>
            </w:tcMar>
            <w:vAlign w:val="bottom"/>
          </w:tcPr>
          <w:p w14:paraId="10A9B9D2" w14:textId="77777777" w:rsidR="00E85F33" w:rsidRPr="00870301" w:rsidRDefault="00E85F33" w:rsidP="00113698">
            <w:pPr>
              <w:widowControl w:val="0"/>
              <w:spacing w:line="276" w:lineRule="auto"/>
              <w:ind w:firstLine="142"/>
              <w:rPr>
                <w:rFonts w:ascii="Cambria" w:eastAsia="Roboto" w:hAnsi="Cambria" w:cstheme="majorBidi"/>
                <w:sz w:val="17"/>
                <w:szCs w:val="17"/>
              </w:rPr>
            </w:pPr>
            <w:proofErr w:type="spellStart"/>
            <w:r w:rsidRPr="00870301">
              <w:rPr>
                <w:rFonts w:ascii="Cambria" w:eastAsia="Roboto" w:hAnsi="Cambria" w:cstheme="majorBidi"/>
                <w:sz w:val="17"/>
                <w:szCs w:val="17"/>
              </w:rPr>
              <w:t>Avg</w:t>
            </w:r>
            <w:proofErr w:type="spellEnd"/>
            <w:r w:rsidRPr="00870301">
              <w:rPr>
                <w:rFonts w:ascii="Cambria" w:eastAsia="Roboto" w:hAnsi="Cambria" w:cstheme="majorBidi"/>
                <w:sz w:val="17"/>
                <w:szCs w:val="17"/>
              </w:rPr>
              <w:t xml:space="preserve"> Inference Time</w:t>
            </w:r>
          </w:p>
        </w:tc>
        <w:tc>
          <w:tcPr>
            <w:tcW w:w="5245" w:type="dxa"/>
            <w:tcBorders>
              <w:top w:val="single" w:sz="6" w:space="0" w:color="CCCCCC"/>
              <w:left w:val="nil"/>
              <w:bottom w:val="single" w:sz="8" w:space="0" w:color="auto"/>
              <w:right w:val="nil"/>
            </w:tcBorders>
            <w:shd w:val="clear" w:color="auto" w:fill="FFFFFF" w:themeFill="background1"/>
            <w:tcMar>
              <w:top w:w="30" w:type="dxa"/>
              <w:left w:w="45" w:type="dxa"/>
              <w:bottom w:w="30" w:type="dxa"/>
              <w:right w:w="45" w:type="dxa"/>
            </w:tcMar>
            <w:vAlign w:val="bottom"/>
          </w:tcPr>
          <w:p w14:paraId="5A4A748B" w14:textId="77777777" w:rsidR="00E85F33" w:rsidRPr="00870301" w:rsidRDefault="00E85F33" w:rsidP="00113698">
            <w:pPr>
              <w:widowControl w:val="0"/>
              <w:spacing w:line="276" w:lineRule="auto"/>
              <w:ind w:firstLine="234"/>
              <w:rPr>
                <w:rFonts w:ascii="Cambria" w:eastAsia="Roboto" w:hAnsi="Cambria" w:cstheme="majorBidi"/>
                <w:sz w:val="17"/>
                <w:szCs w:val="17"/>
              </w:rPr>
            </w:pPr>
            <w:r w:rsidRPr="00870301">
              <w:rPr>
                <w:rFonts w:ascii="Cambria" w:eastAsia="Roboto" w:hAnsi="Cambria" w:cstheme="majorBidi"/>
                <w:sz w:val="17"/>
                <w:szCs w:val="17"/>
              </w:rPr>
              <w:t>28.4 millisecond/image</w:t>
            </w:r>
          </w:p>
        </w:tc>
      </w:tr>
    </w:tbl>
    <w:p w14:paraId="155D4ECC" w14:textId="0673EBA9" w:rsidR="00782063" w:rsidRDefault="00A42607" w:rsidP="00A42607">
      <w:pPr>
        <w:spacing w:before="240"/>
        <w:jc w:val="lowKashida"/>
        <w:rPr>
          <w:rFonts w:ascii="Cambria" w:hAnsi="Cambria" w:cstheme="majorBidi"/>
          <w:sz w:val="20"/>
          <w:szCs w:val="20"/>
          <w:lang w:bidi="ar-EG"/>
        </w:rPr>
      </w:pPr>
      <w:r w:rsidRPr="00A42607">
        <w:rPr>
          <w:rFonts w:ascii="Cambria" w:hAnsi="Cambria" w:cstheme="majorBidi"/>
          <w:sz w:val="20"/>
          <w:szCs w:val="20"/>
          <w:lang w:bidi="ar-EG"/>
        </w:rPr>
        <w:t>To contextuali</w:t>
      </w:r>
      <w:r>
        <w:rPr>
          <w:rFonts w:ascii="Cambria" w:hAnsi="Cambria" w:cstheme="majorBidi"/>
          <w:sz w:val="20"/>
          <w:szCs w:val="20"/>
          <w:lang w:bidi="ar-EG"/>
        </w:rPr>
        <w:t>s</w:t>
      </w:r>
      <w:r w:rsidRPr="00A42607">
        <w:rPr>
          <w:rFonts w:ascii="Cambria" w:hAnsi="Cambria" w:cstheme="majorBidi"/>
          <w:sz w:val="20"/>
          <w:szCs w:val="20"/>
          <w:lang w:bidi="ar-EG"/>
        </w:rPr>
        <w:t xml:space="preserve">e our system's performance within the broader landscape of assistive technologies, Table </w:t>
      </w:r>
      <w:r>
        <w:rPr>
          <w:rFonts w:ascii="Cambria" w:hAnsi="Cambria" w:cstheme="majorBidi"/>
          <w:sz w:val="20"/>
          <w:szCs w:val="20"/>
          <w:lang w:bidi="ar-EG"/>
        </w:rPr>
        <w:t>6</w:t>
      </w:r>
      <w:r w:rsidRPr="00A42607">
        <w:rPr>
          <w:rFonts w:ascii="Cambria" w:hAnsi="Cambria" w:cstheme="majorBidi"/>
          <w:sz w:val="20"/>
          <w:szCs w:val="20"/>
          <w:lang w:bidi="ar-EG"/>
        </w:rPr>
        <w:t xml:space="preserve"> provides a comprehensive comparison across multiple dimensions</w:t>
      </w:r>
      <w:r>
        <w:rPr>
          <w:rFonts w:ascii="Cambria" w:hAnsi="Cambria" w:cstheme="majorBidi"/>
          <w:sz w:val="20"/>
          <w:szCs w:val="20"/>
          <w:lang w:bidi="ar-EG"/>
        </w:rPr>
        <w:t>,</w:t>
      </w:r>
      <w:r w:rsidRPr="00A42607">
        <w:rPr>
          <w:rFonts w:ascii="Cambria" w:hAnsi="Cambria" w:cstheme="majorBidi"/>
          <w:sz w:val="20"/>
          <w:szCs w:val="20"/>
          <w:lang w:bidi="ar-EG"/>
        </w:rPr>
        <w:t xml:space="preserve"> including functionality, performance metrics, hardware requirements, and cost. Unlike speciali</w:t>
      </w:r>
      <w:r>
        <w:rPr>
          <w:rFonts w:ascii="Cambria" w:hAnsi="Cambria" w:cstheme="majorBidi"/>
          <w:sz w:val="20"/>
          <w:szCs w:val="20"/>
          <w:lang w:bidi="ar-EG"/>
        </w:rPr>
        <w:t>s</w:t>
      </w:r>
      <w:r w:rsidRPr="00A42607">
        <w:rPr>
          <w:rFonts w:ascii="Cambria" w:hAnsi="Cambria" w:cstheme="majorBidi"/>
          <w:sz w:val="20"/>
          <w:szCs w:val="20"/>
          <w:lang w:bidi="ar-EG"/>
        </w:rPr>
        <w:t xml:space="preserve">ed solutions that excel in single domains (e.g., OrCam </w:t>
      </w:r>
      <w:proofErr w:type="spellStart"/>
      <w:r w:rsidRPr="00A42607">
        <w:rPr>
          <w:rFonts w:ascii="Cambria" w:hAnsi="Cambria" w:cstheme="majorBidi"/>
          <w:sz w:val="20"/>
          <w:szCs w:val="20"/>
          <w:lang w:bidi="ar-EG"/>
        </w:rPr>
        <w:t>MyEye</w:t>
      </w:r>
      <w:proofErr w:type="spellEnd"/>
      <w:r w:rsidRPr="00A42607">
        <w:rPr>
          <w:rFonts w:ascii="Cambria" w:hAnsi="Cambria" w:cstheme="majorBidi"/>
          <w:sz w:val="20"/>
          <w:szCs w:val="20"/>
          <w:lang w:bidi="ar-EG"/>
        </w:rPr>
        <w:t xml:space="preserve"> for text reading or Smart Cane for obstacle avoidance), the proposed </w:t>
      </w:r>
      <w:proofErr w:type="spellStart"/>
      <w:r w:rsidRPr="00A42607">
        <w:rPr>
          <w:rFonts w:ascii="Cambria" w:hAnsi="Cambria" w:cstheme="majorBidi"/>
          <w:sz w:val="20"/>
          <w:szCs w:val="20"/>
          <w:lang w:bidi="ar-EG"/>
        </w:rPr>
        <w:t>SafeWalk</w:t>
      </w:r>
      <w:proofErr w:type="spellEnd"/>
      <w:r w:rsidRPr="00A42607">
        <w:rPr>
          <w:rFonts w:ascii="Cambria" w:hAnsi="Cambria" w:cstheme="majorBidi"/>
          <w:sz w:val="20"/>
          <w:szCs w:val="20"/>
          <w:lang w:bidi="ar-EG"/>
        </w:rPr>
        <w:t xml:space="preserve"> system offers integrated functionality while maintaining competitive performance metrics.</w:t>
      </w:r>
    </w:p>
    <w:p w14:paraId="76637A20" w14:textId="77777777" w:rsidR="00132476" w:rsidRDefault="00132476" w:rsidP="00A42607">
      <w:pPr>
        <w:spacing w:before="240"/>
        <w:jc w:val="lowKashida"/>
        <w:rPr>
          <w:rFonts w:ascii="Cambria" w:hAnsi="Cambria" w:cstheme="majorBidi"/>
          <w:sz w:val="20"/>
          <w:szCs w:val="20"/>
          <w:lang w:bidi="ar-EG"/>
        </w:rPr>
      </w:pPr>
    </w:p>
    <w:p w14:paraId="7D9F1A74" w14:textId="77777777" w:rsidR="00132476" w:rsidRDefault="00132476" w:rsidP="00A42607">
      <w:pPr>
        <w:spacing w:before="240"/>
        <w:jc w:val="lowKashida"/>
        <w:rPr>
          <w:rFonts w:ascii="Cambria" w:hAnsi="Cambria" w:cstheme="majorBidi"/>
          <w:sz w:val="20"/>
          <w:szCs w:val="20"/>
          <w:lang w:bidi="ar-EG"/>
        </w:rPr>
      </w:pPr>
    </w:p>
    <w:p w14:paraId="771796C4" w14:textId="77777777" w:rsidR="00132476" w:rsidRDefault="00132476" w:rsidP="00A42607">
      <w:pPr>
        <w:spacing w:before="240"/>
        <w:jc w:val="lowKashida"/>
        <w:rPr>
          <w:rFonts w:ascii="Cambria" w:hAnsi="Cambria" w:cstheme="majorBidi"/>
          <w:sz w:val="20"/>
          <w:szCs w:val="20"/>
          <w:lang w:bidi="ar-EG"/>
        </w:rPr>
      </w:pPr>
    </w:p>
    <w:p w14:paraId="174A0F64" w14:textId="4AF15A21" w:rsidR="00132476" w:rsidRPr="00132476" w:rsidRDefault="00132476" w:rsidP="00132476">
      <w:pPr>
        <w:spacing w:before="240"/>
        <w:jc w:val="lowKashida"/>
        <w:rPr>
          <w:rFonts w:ascii="Cambria" w:hAnsi="Cambria" w:cstheme="majorBidi"/>
          <w:sz w:val="17"/>
          <w:szCs w:val="17"/>
          <w:lang w:bidi="ar-EG"/>
        </w:rPr>
      </w:pPr>
      <w:r w:rsidRPr="00132476">
        <w:rPr>
          <w:rFonts w:ascii="Cambria" w:hAnsi="Cambria" w:cstheme="majorBidi"/>
          <w:b/>
          <w:bCs/>
          <w:sz w:val="17"/>
          <w:szCs w:val="17"/>
          <w:lang w:bidi="ar-EG"/>
        </w:rPr>
        <w:lastRenderedPageBreak/>
        <w:t>Table 6:</w:t>
      </w:r>
      <w:r w:rsidRPr="00132476">
        <w:rPr>
          <w:rFonts w:ascii="Cambria" w:hAnsi="Cambria" w:cstheme="majorBidi"/>
          <w:sz w:val="17"/>
          <w:szCs w:val="17"/>
          <w:lang w:bidi="ar-EG"/>
        </w:rPr>
        <w:t> Comparative Analysis of Assistive Technologies Across Key Performance Metrics</w:t>
      </w:r>
    </w:p>
    <w:tbl>
      <w:tblPr>
        <w:tblStyle w:val="TableGrid"/>
        <w:tblW w:w="9684" w:type="dxa"/>
        <w:tblLayout w:type="fixed"/>
        <w:tblLook w:val="06A0" w:firstRow="1" w:lastRow="0" w:firstColumn="1" w:lastColumn="0" w:noHBand="1" w:noVBand="1"/>
      </w:tblPr>
      <w:tblGrid>
        <w:gridCol w:w="1179"/>
        <w:gridCol w:w="993"/>
        <w:gridCol w:w="993"/>
        <w:gridCol w:w="993"/>
        <w:gridCol w:w="1416"/>
        <w:gridCol w:w="992"/>
        <w:gridCol w:w="992"/>
        <w:gridCol w:w="851"/>
        <w:gridCol w:w="1275"/>
      </w:tblGrid>
      <w:tr w:rsidR="00675714" w:rsidRPr="0008055D" w14:paraId="70731A93" w14:textId="4360664D" w:rsidTr="00675714">
        <w:trPr>
          <w:trHeight w:val="378"/>
        </w:trPr>
        <w:tc>
          <w:tcPr>
            <w:tcW w:w="1179" w:type="dxa"/>
            <w:tcBorders>
              <w:top w:val="single" w:sz="8" w:space="0" w:color="auto"/>
              <w:left w:val="nil"/>
              <w:bottom w:val="single" w:sz="8" w:space="0" w:color="auto"/>
              <w:right w:val="nil"/>
            </w:tcBorders>
            <w:shd w:val="clear" w:color="auto" w:fill="FFFFFF" w:themeFill="background1"/>
            <w:tcMar>
              <w:top w:w="30" w:type="dxa"/>
              <w:left w:w="45" w:type="dxa"/>
              <w:bottom w:w="30" w:type="dxa"/>
              <w:right w:w="45" w:type="dxa"/>
            </w:tcMar>
            <w:vAlign w:val="center"/>
          </w:tcPr>
          <w:p w14:paraId="0E064464" w14:textId="3E3D72FE" w:rsidR="003520C6" w:rsidRPr="0008055D" w:rsidRDefault="003520C6" w:rsidP="00675714">
            <w:pPr>
              <w:widowControl w:val="0"/>
              <w:spacing w:line="276" w:lineRule="auto"/>
              <w:rPr>
                <w:rFonts w:ascii="Cambria" w:eastAsia="Roboto" w:hAnsi="Cambria" w:cstheme="majorBidi"/>
                <w:b/>
                <w:sz w:val="17"/>
                <w:szCs w:val="17"/>
              </w:rPr>
            </w:pPr>
            <w:r w:rsidRPr="0008055D">
              <w:rPr>
                <w:rFonts w:ascii="Cambria" w:eastAsia="Roboto" w:hAnsi="Cambria" w:cstheme="majorBidi"/>
                <w:b/>
                <w:sz w:val="17"/>
                <w:szCs w:val="17"/>
                <w:lang w:val="en-GB"/>
              </w:rPr>
              <w:t>System</w:t>
            </w:r>
          </w:p>
        </w:tc>
        <w:tc>
          <w:tcPr>
            <w:tcW w:w="993" w:type="dxa"/>
            <w:tcBorders>
              <w:top w:val="single" w:sz="8" w:space="0" w:color="auto"/>
              <w:left w:val="nil"/>
              <w:bottom w:val="single" w:sz="8" w:space="0" w:color="auto"/>
              <w:right w:val="nil"/>
            </w:tcBorders>
            <w:shd w:val="clear" w:color="auto" w:fill="FFFFFF" w:themeFill="background1"/>
            <w:tcMar>
              <w:top w:w="30" w:type="dxa"/>
              <w:left w:w="45" w:type="dxa"/>
              <w:bottom w:w="30" w:type="dxa"/>
              <w:right w:w="45" w:type="dxa"/>
            </w:tcMar>
            <w:vAlign w:val="center"/>
          </w:tcPr>
          <w:p w14:paraId="217A6B4D" w14:textId="263CB6E1" w:rsidR="003520C6" w:rsidRPr="0008055D" w:rsidRDefault="003520C6" w:rsidP="00675714">
            <w:pPr>
              <w:widowControl w:val="0"/>
              <w:spacing w:line="276" w:lineRule="auto"/>
              <w:rPr>
                <w:rFonts w:ascii="Cambria" w:eastAsia="Roboto" w:hAnsi="Cambria" w:cstheme="majorBidi"/>
                <w:b/>
                <w:sz w:val="17"/>
                <w:szCs w:val="17"/>
              </w:rPr>
            </w:pPr>
            <w:r w:rsidRPr="0008055D">
              <w:rPr>
                <w:rFonts w:ascii="Cambria" w:eastAsia="Roboto" w:hAnsi="Cambria" w:cstheme="majorBidi"/>
                <w:b/>
                <w:sz w:val="17"/>
                <w:szCs w:val="17"/>
                <w:lang w:val="en-GB"/>
              </w:rPr>
              <w:t>Object Detection</w:t>
            </w:r>
          </w:p>
        </w:tc>
        <w:tc>
          <w:tcPr>
            <w:tcW w:w="993" w:type="dxa"/>
            <w:tcBorders>
              <w:left w:val="nil"/>
              <w:right w:val="nil"/>
            </w:tcBorders>
            <w:vAlign w:val="center"/>
          </w:tcPr>
          <w:p w14:paraId="1D999605" w14:textId="52B1B0A1" w:rsidR="003520C6" w:rsidRPr="0008055D" w:rsidRDefault="003520C6" w:rsidP="00675714">
            <w:pPr>
              <w:widowControl w:val="0"/>
              <w:spacing w:line="276" w:lineRule="auto"/>
              <w:rPr>
                <w:rFonts w:ascii="Cambria" w:eastAsia="Roboto" w:hAnsi="Cambria" w:cstheme="majorBidi"/>
                <w:b/>
                <w:sz w:val="17"/>
                <w:szCs w:val="17"/>
              </w:rPr>
            </w:pPr>
            <w:r>
              <w:rPr>
                <w:rFonts w:ascii="Cambria" w:eastAsia="Roboto" w:hAnsi="Cambria" w:cstheme="majorBidi"/>
                <w:b/>
                <w:sz w:val="17"/>
                <w:szCs w:val="17"/>
              </w:rPr>
              <w:t>OCR</w:t>
            </w:r>
          </w:p>
        </w:tc>
        <w:tc>
          <w:tcPr>
            <w:tcW w:w="993" w:type="dxa"/>
            <w:tcBorders>
              <w:left w:val="nil"/>
              <w:right w:val="nil"/>
            </w:tcBorders>
            <w:vAlign w:val="center"/>
          </w:tcPr>
          <w:p w14:paraId="6EB229DD" w14:textId="26120D6B" w:rsidR="003520C6" w:rsidRPr="0008055D" w:rsidRDefault="003520C6" w:rsidP="00675714">
            <w:pPr>
              <w:widowControl w:val="0"/>
              <w:spacing w:line="276" w:lineRule="auto"/>
              <w:rPr>
                <w:rFonts w:ascii="Cambria" w:eastAsia="Roboto" w:hAnsi="Cambria" w:cstheme="majorBidi"/>
                <w:b/>
                <w:sz w:val="17"/>
                <w:szCs w:val="17"/>
              </w:rPr>
            </w:pPr>
            <w:r w:rsidRPr="0008055D">
              <w:rPr>
                <w:rFonts w:ascii="Cambria" w:eastAsia="Roboto" w:hAnsi="Cambria" w:cstheme="majorBidi"/>
                <w:b/>
                <w:sz w:val="17"/>
                <w:szCs w:val="17"/>
                <w:lang w:val="en-GB"/>
              </w:rPr>
              <w:t>Real-time Feedback</w:t>
            </w:r>
          </w:p>
        </w:tc>
        <w:tc>
          <w:tcPr>
            <w:tcW w:w="1416" w:type="dxa"/>
            <w:tcBorders>
              <w:left w:val="nil"/>
              <w:right w:val="nil"/>
            </w:tcBorders>
            <w:vAlign w:val="center"/>
          </w:tcPr>
          <w:p w14:paraId="3F71E4AA" w14:textId="727CD877" w:rsidR="003520C6" w:rsidRPr="0008055D" w:rsidRDefault="003520C6" w:rsidP="00675714">
            <w:pPr>
              <w:widowControl w:val="0"/>
              <w:spacing w:line="276" w:lineRule="auto"/>
              <w:rPr>
                <w:rFonts w:ascii="Cambria" w:eastAsia="Roboto" w:hAnsi="Cambria" w:cstheme="majorBidi"/>
                <w:b/>
                <w:sz w:val="17"/>
                <w:szCs w:val="17"/>
              </w:rPr>
            </w:pPr>
            <w:r w:rsidRPr="0008055D">
              <w:rPr>
                <w:rFonts w:ascii="Cambria" w:eastAsia="Roboto" w:hAnsi="Cambria" w:cstheme="majorBidi"/>
                <w:b/>
                <w:sz w:val="17"/>
                <w:szCs w:val="17"/>
                <w:lang w:val="en-GB"/>
              </w:rPr>
              <w:t>Hardware Requirements</w:t>
            </w:r>
          </w:p>
        </w:tc>
        <w:tc>
          <w:tcPr>
            <w:tcW w:w="992" w:type="dxa"/>
            <w:tcBorders>
              <w:left w:val="nil"/>
              <w:right w:val="nil"/>
            </w:tcBorders>
            <w:vAlign w:val="center"/>
          </w:tcPr>
          <w:p w14:paraId="49E2D8CA" w14:textId="7B4A27D9" w:rsidR="003520C6" w:rsidRPr="0008055D" w:rsidRDefault="003520C6" w:rsidP="00675714">
            <w:pPr>
              <w:widowControl w:val="0"/>
              <w:spacing w:line="276" w:lineRule="auto"/>
              <w:rPr>
                <w:rFonts w:ascii="Cambria" w:eastAsia="Roboto" w:hAnsi="Cambria" w:cstheme="majorBidi"/>
                <w:b/>
                <w:sz w:val="17"/>
                <w:szCs w:val="17"/>
              </w:rPr>
            </w:pPr>
            <w:r w:rsidRPr="0008055D">
              <w:rPr>
                <w:rFonts w:ascii="Cambria" w:eastAsia="Roboto" w:hAnsi="Cambria" w:cstheme="majorBidi"/>
                <w:b/>
                <w:sz w:val="17"/>
                <w:szCs w:val="17"/>
                <w:lang w:val="en-GB"/>
              </w:rPr>
              <w:t>Cost Estimate</w:t>
            </w:r>
          </w:p>
        </w:tc>
        <w:tc>
          <w:tcPr>
            <w:tcW w:w="992" w:type="dxa"/>
            <w:tcBorders>
              <w:left w:val="nil"/>
              <w:bottom w:val="single" w:sz="4" w:space="0" w:color="auto"/>
              <w:right w:val="nil"/>
            </w:tcBorders>
            <w:vAlign w:val="center"/>
          </w:tcPr>
          <w:p w14:paraId="5E0233FF" w14:textId="7EFF516C" w:rsidR="003520C6" w:rsidRPr="0008055D" w:rsidRDefault="003520C6" w:rsidP="00675714">
            <w:pPr>
              <w:widowControl w:val="0"/>
              <w:spacing w:line="276" w:lineRule="auto"/>
              <w:rPr>
                <w:rFonts w:ascii="Cambria" w:eastAsia="Roboto" w:hAnsi="Cambria" w:cstheme="majorBidi"/>
                <w:b/>
                <w:sz w:val="17"/>
                <w:szCs w:val="17"/>
              </w:rPr>
            </w:pPr>
            <w:proofErr w:type="spellStart"/>
            <w:r w:rsidRPr="0008055D">
              <w:rPr>
                <w:rFonts w:ascii="Cambria" w:eastAsia="Roboto" w:hAnsi="Cambria" w:cstheme="majorBidi"/>
                <w:b/>
                <w:sz w:val="17"/>
                <w:szCs w:val="17"/>
                <w:lang w:val="en-GB"/>
              </w:rPr>
              <w:t>mAP</w:t>
            </w:r>
            <w:proofErr w:type="spellEnd"/>
            <w:r w:rsidRPr="0008055D">
              <w:rPr>
                <w:rFonts w:ascii="Cambria" w:eastAsia="Roboto" w:hAnsi="Cambria" w:cstheme="majorBidi"/>
                <w:b/>
                <w:sz w:val="17"/>
                <w:szCs w:val="17"/>
                <w:lang w:val="en-GB"/>
              </w:rPr>
              <w:t>/</w:t>
            </w:r>
            <w:r w:rsidR="00675714">
              <w:rPr>
                <w:rFonts w:ascii="Cambria" w:eastAsia="Roboto" w:hAnsi="Cambria" w:cstheme="majorBidi"/>
                <w:b/>
                <w:sz w:val="17"/>
                <w:szCs w:val="17"/>
                <w:lang w:val="en-GB"/>
              </w:rPr>
              <w:br/>
            </w:r>
            <w:r w:rsidRPr="0008055D">
              <w:rPr>
                <w:rFonts w:ascii="Cambria" w:eastAsia="Roboto" w:hAnsi="Cambria" w:cstheme="majorBidi"/>
                <w:b/>
                <w:sz w:val="17"/>
                <w:szCs w:val="17"/>
                <w:lang w:val="en-GB"/>
              </w:rPr>
              <w:t>Accuracy</w:t>
            </w:r>
          </w:p>
        </w:tc>
        <w:tc>
          <w:tcPr>
            <w:tcW w:w="851" w:type="dxa"/>
            <w:tcBorders>
              <w:left w:val="nil"/>
              <w:right w:val="nil"/>
            </w:tcBorders>
            <w:vAlign w:val="center"/>
          </w:tcPr>
          <w:p w14:paraId="3FB346E8" w14:textId="5FC0F855" w:rsidR="003520C6" w:rsidRPr="0008055D" w:rsidRDefault="003520C6" w:rsidP="00675714">
            <w:pPr>
              <w:widowControl w:val="0"/>
              <w:spacing w:line="276" w:lineRule="auto"/>
              <w:rPr>
                <w:rFonts w:ascii="Cambria" w:eastAsia="Roboto" w:hAnsi="Cambria" w:cstheme="majorBidi"/>
                <w:b/>
                <w:sz w:val="17"/>
                <w:szCs w:val="17"/>
              </w:rPr>
            </w:pPr>
            <w:r w:rsidRPr="0008055D">
              <w:rPr>
                <w:rFonts w:ascii="Cambria" w:eastAsia="Roboto" w:hAnsi="Cambria" w:cstheme="majorBidi"/>
                <w:b/>
                <w:sz w:val="17"/>
                <w:szCs w:val="17"/>
                <w:lang w:val="en-GB"/>
              </w:rPr>
              <w:t>Latency</w:t>
            </w:r>
          </w:p>
        </w:tc>
        <w:tc>
          <w:tcPr>
            <w:tcW w:w="1275" w:type="dxa"/>
            <w:tcBorders>
              <w:left w:val="nil"/>
              <w:right w:val="nil"/>
            </w:tcBorders>
            <w:vAlign w:val="center"/>
          </w:tcPr>
          <w:p w14:paraId="64416526" w14:textId="09E5C21A" w:rsidR="003520C6" w:rsidRPr="0008055D" w:rsidRDefault="003520C6" w:rsidP="00675714">
            <w:pPr>
              <w:widowControl w:val="0"/>
              <w:spacing w:line="276" w:lineRule="auto"/>
              <w:rPr>
                <w:rFonts w:ascii="Cambria" w:eastAsia="Roboto" w:hAnsi="Cambria" w:cstheme="majorBidi"/>
                <w:b/>
                <w:sz w:val="17"/>
                <w:szCs w:val="17"/>
              </w:rPr>
            </w:pPr>
            <w:r w:rsidRPr="0008055D">
              <w:rPr>
                <w:rFonts w:ascii="Cambria" w:eastAsia="Roboto" w:hAnsi="Cambria" w:cstheme="majorBidi"/>
                <w:b/>
                <w:sz w:val="17"/>
                <w:szCs w:val="17"/>
                <w:lang w:val="en-GB"/>
              </w:rPr>
              <w:t>Key Limitations</w:t>
            </w:r>
          </w:p>
        </w:tc>
      </w:tr>
      <w:tr w:rsidR="00675714" w:rsidRPr="0008055D" w14:paraId="7AFEACA5" w14:textId="4D6E0265" w:rsidTr="00675714">
        <w:trPr>
          <w:trHeight w:val="321"/>
        </w:trPr>
        <w:tc>
          <w:tcPr>
            <w:tcW w:w="1179" w:type="dxa"/>
            <w:tcBorders>
              <w:top w:val="single" w:sz="8" w:space="0" w:color="auto"/>
              <w:left w:val="nil"/>
              <w:bottom w:val="single" w:sz="2" w:space="0" w:color="7F7F7F" w:themeColor="text1" w:themeTint="80"/>
              <w:right w:val="nil"/>
            </w:tcBorders>
            <w:shd w:val="clear" w:color="auto" w:fill="FFFFFF" w:themeFill="background1"/>
            <w:tcMar>
              <w:top w:w="30" w:type="dxa"/>
              <w:left w:w="45" w:type="dxa"/>
              <w:bottom w:w="30" w:type="dxa"/>
              <w:right w:w="45" w:type="dxa"/>
            </w:tcMar>
            <w:vAlign w:val="center"/>
          </w:tcPr>
          <w:p w14:paraId="0ACF5CB0" w14:textId="5DC8644A" w:rsidR="002D088B" w:rsidRPr="002D088B" w:rsidRDefault="002D088B" w:rsidP="005F0FBA">
            <w:pPr>
              <w:widowControl w:val="0"/>
              <w:spacing w:line="276" w:lineRule="auto"/>
              <w:rPr>
                <w:rFonts w:ascii="Cambria" w:eastAsia="Roboto" w:hAnsi="Cambria" w:cstheme="majorBidi"/>
                <w:sz w:val="17"/>
                <w:szCs w:val="17"/>
              </w:rPr>
            </w:pPr>
            <w:proofErr w:type="spellStart"/>
            <w:r w:rsidRPr="002D088B">
              <w:rPr>
                <w:rStyle w:val="Strong"/>
                <w:rFonts w:ascii="Cambria" w:hAnsi="Cambria" w:cs="Segoe UI"/>
                <w:color w:val="0F1115"/>
                <w:sz w:val="17"/>
                <w:szCs w:val="17"/>
              </w:rPr>
              <w:t>SafeWalk</w:t>
            </w:r>
            <w:proofErr w:type="spellEnd"/>
            <w:r w:rsidRPr="002D088B">
              <w:rPr>
                <w:rStyle w:val="Strong"/>
                <w:rFonts w:ascii="Cambria" w:hAnsi="Cambria" w:cs="Segoe UI"/>
                <w:color w:val="0F1115"/>
                <w:sz w:val="17"/>
                <w:szCs w:val="17"/>
              </w:rPr>
              <w:t xml:space="preserve"> (Proposed)</w:t>
            </w:r>
          </w:p>
        </w:tc>
        <w:tc>
          <w:tcPr>
            <w:tcW w:w="993" w:type="dxa"/>
            <w:tcBorders>
              <w:top w:val="single" w:sz="8" w:space="0" w:color="auto"/>
              <w:left w:val="nil"/>
              <w:bottom w:val="single" w:sz="2" w:space="0" w:color="7F7F7F" w:themeColor="text1" w:themeTint="80"/>
              <w:right w:val="nil"/>
            </w:tcBorders>
            <w:shd w:val="clear" w:color="auto" w:fill="FFFFFF" w:themeFill="background1"/>
            <w:tcMar>
              <w:top w:w="30" w:type="dxa"/>
              <w:left w:w="45" w:type="dxa"/>
              <w:bottom w:w="30" w:type="dxa"/>
              <w:right w:w="45" w:type="dxa"/>
            </w:tcMar>
            <w:vAlign w:val="center"/>
          </w:tcPr>
          <w:p w14:paraId="502372F9" w14:textId="322C2D4B" w:rsidR="002D088B" w:rsidRPr="002D088B" w:rsidRDefault="002D088B" w:rsidP="002D088B">
            <w:pPr>
              <w:widowControl w:val="0"/>
              <w:spacing w:line="276" w:lineRule="auto"/>
              <w:ind w:firstLine="234"/>
              <w:rPr>
                <w:rFonts w:ascii="Cambria" w:eastAsia="Roboto" w:hAnsi="Cambria" w:cstheme="majorBidi"/>
                <w:sz w:val="17"/>
                <w:szCs w:val="17"/>
              </w:rPr>
            </w:pPr>
            <w:r w:rsidRPr="002D088B">
              <w:rPr>
                <w:rFonts w:ascii="Segoe UI Symbol" w:hAnsi="Segoe UI Symbol" w:cs="Segoe UI Symbol"/>
                <w:color w:val="0F1115"/>
                <w:sz w:val="17"/>
                <w:szCs w:val="17"/>
              </w:rPr>
              <w:t>✓</w:t>
            </w:r>
            <w:r w:rsidRPr="002D088B">
              <w:rPr>
                <w:rFonts w:ascii="Cambria" w:hAnsi="Cambria" w:cs="Segoe UI"/>
                <w:color w:val="0F1115"/>
                <w:sz w:val="17"/>
                <w:szCs w:val="17"/>
              </w:rPr>
              <w:t xml:space="preserve"> (YOLOv8-S)</w:t>
            </w:r>
          </w:p>
        </w:tc>
        <w:tc>
          <w:tcPr>
            <w:tcW w:w="993" w:type="dxa"/>
            <w:tcBorders>
              <w:left w:val="nil"/>
              <w:bottom w:val="single" w:sz="2" w:space="0" w:color="7F7F7F" w:themeColor="text1" w:themeTint="80"/>
              <w:right w:val="nil"/>
            </w:tcBorders>
            <w:vAlign w:val="center"/>
          </w:tcPr>
          <w:p w14:paraId="0262B83F" w14:textId="63D25842" w:rsidR="002D088B" w:rsidRPr="002D088B" w:rsidRDefault="002D088B" w:rsidP="002D088B">
            <w:pPr>
              <w:widowControl w:val="0"/>
              <w:spacing w:line="276" w:lineRule="auto"/>
              <w:ind w:firstLine="234"/>
              <w:rPr>
                <w:rFonts w:ascii="Cambria" w:hAnsi="Cambria" w:cs="Segoe UI Symbol"/>
                <w:color w:val="0F1115"/>
                <w:sz w:val="17"/>
                <w:szCs w:val="17"/>
              </w:rPr>
            </w:pPr>
            <w:r w:rsidRPr="002D088B">
              <w:rPr>
                <w:rFonts w:ascii="Segoe UI Symbol" w:hAnsi="Segoe UI Symbol" w:cs="Segoe UI Symbol"/>
                <w:color w:val="0F1115"/>
                <w:sz w:val="17"/>
                <w:szCs w:val="17"/>
              </w:rPr>
              <w:t>✓</w:t>
            </w:r>
            <w:r w:rsidRPr="002D088B">
              <w:rPr>
                <w:rFonts w:ascii="Cambria" w:hAnsi="Cambria" w:cs="Segoe UI"/>
                <w:color w:val="0F1115"/>
                <w:sz w:val="17"/>
                <w:szCs w:val="17"/>
              </w:rPr>
              <w:t xml:space="preserve"> (Azure AI)</w:t>
            </w:r>
          </w:p>
        </w:tc>
        <w:tc>
          <w:tcPr>
            <w:tcW w:w="993" w:type="dxa"/>
            <w:tcBorders>
              <w:left w:val="nil"/>
              <w:bottom w:val="single" w:sz="2" w:space="0" w:color="7F7F7F" w:themeColor="text1" w:themeTint="80"/>
              <w:right w:val="nil"/>
            </w:tcBorders>
            <w:vAlign w:val="center"/>
          </w:tcPr>
          <w:p w14:paraId="2AA5A97A" w14:textId="25C142EB" w:rsidR="002D088B" w:rsidRPr="002D088B" w:rsidRDefault="002D088B" w:rsidP="002D088B">
            <w:pPr>
              <w:widowControl w:val="0"/>
              <w:spacing w:line="276" w:lineRule="auto"/>
              <w:ind w:firstLine="234"/>
              <w:rPr>
                <w:rFonts w:ascii="Cambria" w:eastAsia="Roboto" w:hAnsi="Cambria" w:cstheme="majorBidi"/>
                <w:sz w:val="17"/>
                <w:szCs w:val="17"/>
              </w:rPr>
            </w:pPr>
            <w:r w:rsidRPr="002D088B">
              <w:rPr>
                <w:rFonts w:ascii="Segoe UI Symbol" w:hAnsi="Segoe UI Symbol" w:cs="Segoe UI Symbol"/>
                <w:color w:val="0F1115"/>
                <w:sz w:val="17"/>
                <w:szCs w:val="17"/>
              </w:rPr>
              <w:t>✓</w:t>
            </w:r>
            <w:r w:rsidRPr="002D088B">
              <w:rPr>
                <w:rFonts w:ascii="Cambria" w:hAnsi="Cambria" w:cs="Segoe UI"/>
                <w:color w:val="0F1115"/>
                <w:sz w:val="17"/>
                <w:szCs w:val="17"/>
              </w:rPr>
              <w:t xml:space="preserve"> (Auditory)</w:t>
            </w:r>
          </w:p>
        </w:tc>
        <w:tc>
          <w:tcPr>
            <w:tcW w:w="1416" w:type="dxa"/>
            <w:tcBorders>
              <w:left w:val="nil"/>
              <w:bottom w:val="single" w:sz="2" w:space="0" w:color="7F7F7F" w:themeColor="text1" w:themeTint="80"/>
              <w:right w:val="nil"/>
            </w:tcBorders>
            <w:vAlign w:val="center"/>
          </w:tcPr>
          <w:p w14:paraId="2D5A44B4" w14:textId="2C2F2352" w:rsidR="002D088B" w:rsidRPr="002D088B" w:rsidRDefault="002D088B" w:rsidP="002D088B">
            <w:pPr>
              <w:widowControl w:val="0"/>
              <w:spacing w:line="276" w:lineRule="auto"/>
              <w:rPr>
                <w:rFonts w:ascii="Cambria" w:eastAsia="Roboto" w:hAnsi="Cambria" w:cstheme="majorBidi"/>
                <w:sz w:val="17"/>
                <w:szCs w:val="17"/>
              </w:rPr>
            </w:pPr>
            <w:proofErr w:type="spellStart"/>
            <w:r w:rsidRPr="002D088B">
              <w:rPr>
                <w:rFonts w:ascii="Cambria" w:hAnsi="Cambria" w:cs="Segoe UI"/>
                <w:color w:val="0F1115"/>
                <w:sz w:val="17"/>
                <w:szCs w:val="17"/>
              </w:rPr>
              <w:t>Vuzix</w:t>
            </w:r>
            <w:proofErr w:type="spellEnd"/>
            <w:r w:rsidRPr="002D088B">
              <w:rPr>
                <w:rFonts w:ascii="Cambria" w:hAnsi="Cambria" w:cs="Segoe UI"/>
                <w:color w:val="0F1115"/>
                <w:sz w:val="17"/>
                <w:szCs w:val="17"/>
              </w:rPr>
              <w:t xml:space="preserve"> Blade 2 glasses</w:t>
            </w:r>
          </w:p>
        </w:tc>
        <w:tc>
          <w:tcPr>
            <w:tcW w:w="992" w:type="dxa"/>
            <w:tcBorders>
              <w:left w:val="nil"/>
              <w:bottom w:val="single" w:sz="2" w:space="0" w:color="7F7F7F" w:themeColor="text1" w:themeTint="80"/>
              <w:right w:val="nil"/>
            </w:tcBorders>
            <w:vAlign w:val="center"/>
          </w:tcPr>
          <w:p w14:paraId="0A03F954" w14:textId="46194048" w:rsidR="002D088B" w:rsidRPr="002D088B" w:rsidRDefault="002D088B" w:rsidP="002D088B">
            <w:pPr>
              <w:widowControl w:val="0"/>
              <w:spacing w:line="276" w:lineRule="auto"/>
              <w:rPr>
                <w:rFonts w:ascii="Cambria" w:eastAsia="Roboto" w:hAnsi="Cambria" w:cstheme="majorBidi"/>
                <w:sz w:val="17"/>
                <w:szCs w:val="17"/>
              </w:rPr>
            </w:pPr>
            <w:r w:rsidRPr="002D088B">
              <w:rPr>
                <w:rFonts w:ascii="Cambria" w:hAnsi="Cambria" w:cs="Segoe UI"/>
                <w:color w:val="0F1115"/>
                <w:sz w:val="17"/>
                <w:szCs w:val="17"/>
              </w:rPr>
              <w:t>~$1,300</w:t>
            </w:r>
          </w:p>
        </w:tc>
        <w:tc>
          <w:tcPr>
            <w:tcW w:w="992" w:type="dxa"/>
            <w:tcBorders>
              <w:left w:val="nil"/>
              <w:bottom w:val="single" w:sz="2" w:space="0" w:color="7F7F7F" w:themeColor="text1" w:themeTint="80"/>
              <w:right w:val="nil"/>
            </w:tcBorders>
            <w:vAlign w:val="center"/>
          </w:tcPr>
          <w:p w14:paraId="52751C8F" w14:textId="60A75AFC" w:rsidR="002D088B" w:rsidRPr="002D088B" w:rsidRDefault="002D088B" w:rsidP="002D088B">
            <w:pPr>
              <w:widowControl w:val="0"/>
              <w:spacing w:line="276" w:lineRule="auto"/>
              <w:rPr>
                <w:rFonts w:ascii="Cambria" w:eastAsia="Roboto" w:hAnsi="Cambria" w:cstheme="majorBidi"/>
                <w:sz w:val="17"/>
                <w:szCs w:val="17"/>
              </w:rPr>
            </w:pPr>
            <w:r w:rsidRPr="002D088B">
              <w:rPr>
                <w:rFonts w:ascii="Cambria" w:hAnsi="Cambria" w:cs="Segoe UI"/>
                <w:color w:val="0F1115"/>
                <w:sz w:val="17"/>
                <w:szCs w:val="17"/>
              </w:rPr>
              <w:t>87.7% mAP@0.5</w:t>
            </w:r>
          </w:p>
        </w:tc>
        <w:tc>
          <w:tcPr>
            <w:tcW w:w="851" w:type="dxa"/>
            <w:tcBorders>
              <w:left w:val="nil"/>
              <w:bottom w:val="single" w:sz="2" w:space="0" w:color="7F7F7F" w:themeColor="text1" w:themeTint="80"/>
              <w:right w:val="nil"/>
            </w:tcBorders>
            <w:vAlign w:val="center"/>
          </w:tcPr>
          <w:p w14:paraId="37CA2819" w14:textId="1681DC31" w:rsidR="002D088B" w:rsidRPr="002D088B" w:rsidRDefault="002D088B" w:rsidP="002D088B">
            <w:pPr>
              <w:widowControl w:val="0"/>
              <w:spacing w:line="276" w:lineRule="auto"/>
              <w:rPr>
                <w:rFonts w:ascii="Cambria" w:eastAsia="Roboto" w:hAnsi="Cambria" w:cstheme="majorBidi"/>
                <w:sz w:val="17"/>
                <w:szCs w:val="17"/>
              </w:rPr>
            </w:pPr>
            <w:r w:rsidRPr="002D088B">
              <w:rPr>
                <w:rFonts w:ascii="Cambria" w:hAnsi="Cambria" w:cs="Segoe UI"/>
                <w:color w:val="0F1115"/>
                <w:sz w:val="17"/>
                <w:szCs w:val="17"/>
              </w:rPr>
              <w:t xml:space="preserve">250-500 </w:t>
            </w:r>
            <w:proofErr w:type="spellStart"/>
            <w:r w:rsidRPr="002D088B">
              <w:rPr>
                <w:rFonts w:ascii="Cambria" w:hAnsi="Cambria" w:cs="Segoe UI"/>
                <w:color w:val="0F1115"/>
                <w:sz w:val="17"/>
                <w:szCs w:val="17"/>
              </w:rPr>
              <w:t>ms</w:t>
            </w:r>
            <w:proofErr w:type="spellEnd"/>
          </w:p>
        </w:tc>
        <w:tc>
          <w:tcPr>
            <w:tcW w:w="1275" w:type="dxa"/>
            <w:tcBorders>
              <w:left w:val="nil"/>
              <w:bottom w:val="single" w:sz="2" w:space="0" w:color="7F7F7F" w:themeColor="text1" w:themeTint="80"/>
              <w:right w:val="nil"/>
            </w:tcBorders>
            <w:vAlign w:val="center"/>
          </w:tcPr>
          <w:p w14:paraId="105EBC27" w14:textId="1BFB5E1A" w:rsidR="002D088B" w:rsidRPr="002D088B" w:rsidRDefault="002D088B" w:rsidP="005F0FBA">
            <w:pPr>
              <w:widowControl w:val="0"/>
              <w:spacing w:line="276" w:lineRule="auto"/>
              <w:rPr>
                <w:rFonts w:ascii="Cambria" w:eastAsia="Roboto" w:hAnsi="Cambria" w:cstheme="majorBidi"/>
                <w:sz w:val="17"/>
                <w:szCs w:val="17"/>
              </w:rPr>
            </w:pPr>
            <w:r w:rsidRPr="002D088B">
              <w:rPr>
                <w:rFonts w:ascii="Cambria" w:hAnsi="Cambria" w:cs="Segoe UI"/>
                <w:color w:val="0F1115"/>
                <w:sz w:val="17"/>
                <w:szCs w:val="17"/>
              </w:rPr>
              <w:t>Limited battery life (2-3 hrs)</w:t>
            </w:r>
          </w:p>
        </w:tc>
      </w:tr>
      <w:tr w:rsidR="00675714" w:rsidRPr="0008055D" w14:paraId="1B8A32DB" w14:textId="70148B76" w:rsidTr="00675714">
        <w:trPr>
          <w:trHeight w:val="321"/>
        </w:trPr>
        <w:tc>
          <w:tcPr>
            <w:tcW w:w="1179" w:type="dxa"/>
            <w:tcBorders>
              <w:top w:val="single" w:sz="2" w:space="0" w:color="7F7F7F" w:themeColor="text1" w:themeTint="80"/>
              <w:left w:val="nil"/>
              <w:bottom w:val="single" w:sz="2" w:space="0" w:color="7F7F7F" w:themeColor="text1" w:themeTint="80"/>
              <w:right w:val="nil"/>
            </w:tcBorders>
            <w:shd w:val="clear" w:color="auto" w:fill="FFFFFF" w:themeFill="background1"/>
            <w:tcMar>
              <w:top w:w="30" w:type="dxa"/>
              <w:left w:w="45" w:type="dxa"/>
              <w:bottom w:w="30" w:type="dxa"/>
              <w:right w:w="45" w:type="dxa"/>
            </w:tcMar>
            <w:vAlign w:val="center"/>
          </w:tcPr>
          <w:p w14:paraId="17322F41" w14:textId="625230AD" w:rsidR="005F0FBA" w:rsidRPr="00D5687D" w:rsidRDefault="005F0FBA" w:rsidP="005F0FBA">
            <w:pPr>
              <w:widowControl w:val="0"/>
              <w:spacing w:line="276" w:lineRule="auto"/>
              <w:rPr>
                <w:rFonts w:ascii="Cambria" w:eastAsia="Roboto" w:hAnsi="Cambria" w:cstheme="majorBidi"/>
                <w:sz w:val="17"/>
                <w:szCs w:val="17"/>
              </w:rPr>
            </w:pPr>
            <w:r w:rsidRPr="00D5687D">
              <w:rPr>
                <w:rStyle w:val="Strong"/>
                <w:rFonts w:ascii="Cambria" w:hAnsi="Cambria" w:cs="Segoe UI"/>
                <w:color w:val="0F1115"/>
                <w:sz w:val="17"/>
                <w:szCs w:val="17"/>
              </w:rPr>
              <w:t>Smart Cane</w:t>
            </w:r>
            <w:r w:rsidRPr="00D5687D">
              <w:rPr>
                <w:rStyle w:val="apple-converted-space"/>
                <w:rFonts w:ascii="Cambria" w:hAnsi="Cambria" w:cs="Segoe UI"/>
                <w:color w:val="0F1115"/>
                <w:sz w:val="17"/>
                <w:szCs w:val="17"/>
              </w:rPr>
              <w:t> </w:t>
            </w:r>
            <w:r w:rsidRPr="00D5687D">
              <w:rPr>
                <w:rFonts w:ascii="Cambria" w:hAnsi="Cambria" w:cs="Segoe UI"/>
                <w:color w:val="0F1115"/>
                <w:sz w:val="17"/>
                <w:szCs w:val="17"/>
              </w:rPr>
              <w:t>(He et al., 2023)</w:t>
            </w:r>
          </w:p>
        </w:tc>
        <w:tc>
          <w:tcPr>
            <w:tcW w:w="993" w:type="dxa"/>
            <w:tcBorders>
              <w:top w:val="single" w:sz="2" w:space="0" w:color="7F7F7F" w:themeColor="text1" w:themeTint="80"/>
              <w:left w:val="nil"/>
              <w:bottom w:val="single" w:sz="2" w:space="0" w:color="7F7F7F" w:themeColor="text1" w:themeTint="80"/>
              <w:right w:val="nil"/>
            </w:tcBorders>
            <w:shd w:val="clear" w:color="auto" w:fill="FFFFFF" w:themeFill="background1"/>
            <w:tcMar>
              <w:top w:w="30" w:type="dxa"/>
              <w:left w:w="45" w:type="dxa"/>
              <w:bottom w:w="30" w:type="dxa"/>
              <w:right w:w="45" w:type="dxa"/>
            </w:tcMar>
            <w:vAlign w:val="center"/>
          </w:tcPr>
          <w:p w14:paraId="7B4B8715" w14:textId="7A0F3513" w:rsidR="005F0FBA" w:rsidRPr="005F0FBA" w:rsidRDefault="005F0FBA" w:rsidP="005F0FBA">
            <w:pPr>
              <w:widowControl w:val="0"/>
              <w:spacing w:line="276" w:lineRule="auto"/>
              <w:ind w:firstLine="234"/>
              <w:rPr>
                <w:rFonts w:ascii="Cambria" w:eastAsia="Roboto" w:hAnsi="Cambria" w:cstheme="majorBidi"/>
                <w:sz w:val="17"/>
                <w:szCs w:val="17"/>
              </w:rPr>
            </w:pPr>
            <w:r w:rsidRPr="005F0FBA">
              <w:rPr>
                <w:rFonts w:ascii="Segoe UI Symbol" w:hAnsi="Segoe UI Symbol" w:cs="Segoe UI Symbol"/>
                <w:color w:val="0F1115"/>
                <w:sz w:val="17"/>
                <w:szCs w:val="17"/>
              </w:rPr>
              <w:t>✓</w:t>
            </w:r>
            <w:r w:rsidRPr="005F0FBA">
              <w:rPr>
                <w:rFonts w:ascii="Cambria" w:hAnsi="Cambria" w:cs="Segoe UI"/>
                <w:color w:val="0F1115"/>
                <w:sz w:val="17"/>
                <w:szCs w:val="17"/>
              </w:rPr>
              <w:t xml:space="preserve"> (Depth camera)</w:t>
            </w:r>
          </w:p>
        </w:tc>
        <w:tc>
          <w:tcPr>
            <w:tcW w:w="993" w:type="dxa"/>
            <w:tcBorders>
              <w:top w:val="single" w:sz="2" w:space="0" w:color="7F7F7F" w:themeColor="text1" w:themeTint="80"/>
              <w:left w:val="nil"/>
              <w:bottom w:val="single" w:sz="2" w:space="0" w:color="7F7F7F" w:themeColor="text1" w:themeTint="80"/>
              <w:right w:val="nil"/>
            </w:tcBorders>
            <w:vAlign w:val="center"/>
          </w:tcPr>
          <w:p w14:paraId="1B2B818D" w14:textId="347401AE" w:rsidR="005F0FBA" w:rsidRPr="005F0FBA" w:rsidRDefault="005F0FBA" w:rsidP="005F0FBA">
            <w:pPr>
              <w:widowControl w:val="0"/>
              <w:spacing w:line="276" w:lineRule="auto"/>
              <w:ind w:firstLine="234"/>
              <w:rPr>
                <w:rFonts w:ascii="Cambria" w:hAnsi="Cambria" w:cs="Segoe UI Symbol"/>
                <w:color w:val="0F1115"/>
                <w:sz w:val="17"/>
                <w:szCs w:val="17"/>
              </w:rPr>
            </w:pPr>
            <w:r w:rsidRPr="005F0FBA">
              <w:rPr>
                <w:rFonts w:ascii="Segoe UI Symbol" w:hAnsi="Segoe UI Symbol" w:cs="Segoe UI Symbol"/>
                <w:color w:val="0F1115"/>
                <w:sz w:val="17"/>
                <w:szCs w:val="17"/>
              </w:rPr>
              <w:t>✗</w:t>
            </w:r>
          </w:p>
        </w:tc>
        <w:tc>
          <w:tcPr>
            <w:tcW w:w="993" w:type="dxa"/>
            <w:tcBorders>
              <w:top w:val="single" w:sz="2" w:space="0" w:color="7F7F7F" w:themeColor="text1" w:themeTint="80"/>
              <w:left w:val="nil"/>
              <w:bottom w:val="single" w:sz="2" w:space="0" w:color="7F7F7F" w:themeColor="text1" w:themeTint="80"/>
              <w:right w:val="nil"/>
            </w:tcBorders>
            <w:vAlign w:val="center"/>
          </w:tcPr>
          <w:p w14:paraId="02D53A19" w14:textId="4FC00296" w:rsidR="005F0FBA" w:rsidRPr="005F0FBA" w:rsidRDefault="005F0FBA" w:rsidP="005F0FBA">
            <w:pPr>
              <w:widowControl w:val="0"/>
              <w:spacing w:line="276" w:lineRule="auto"/>
              <w:ind w:firstLine="234"/>
              <w:rPr>
                <w:rFonts w:ascii="Cambria" w:eastAsia="Roboto" w:hAnsi="Cambria" w:cstheme="majorBidi"/>
                <w:sz w:val="17"/>
                <w:szCs w:val="17"/>
              </w:rPr>
            </w:pPr>
            <w:r w:rsidRPr="005F0FBA">
              <w:rPr>
                <w:rFonts w:ascii="Segoe UI Symbol" w:hAnsi="Segoe UI Symbol" w:cs="Segoe UI Symbol"/>
                <w:color w:val="0F1115"/>
                <w:sz w:val="17"/>
                <w:szCs w:val="17"/>
              </w:rPr>
              <w:t>✓</w:t>
            </w:r>
            <w:r w:rsidRPr="005F0FBA">
              <w:rPr>
                <w:rFonts w:ascii="Cambria" w:hAnsi="Cambria" w:cs="Segoe UI"/>
                <w:color w:val="0F1115"/>
                <w:sz w:val="17"/>
                <w:szCs w:val="17"/>
              </w:rPr>
              <w:t xml:space="preserve"> (Haptic)</w:t>
            </w:r>
          </w:p>
        </w:tc>
        <w:tc>
          <w:tcPr>
            <w:tcW w:w="1416" w:type="dxa"/>
            <w:tcBorders>
              <w:top w:val="single" w:sz="2" w:space="0" w:color="7F7F7F" w:themeColor="text1" w:themeTint="80"/>
              <w:left w:val="nil"/>
              <w:bottom w:val="single" w:sz="2" w:space="0" w:color="7F7F7F" w:themeColor="text1" w:themeTint="80"/>
              <w:right w:val="nil"/>
            </w:tcBorders>
            <w:vAlign w:val="center"/>
          </w:tcPr>
          <w:p w14:paraId="4515F0BF" w14:textId="14F889A7" w:rsidR="005F0FBA" w:rsidRPr="005F0FBA" w:rsidRDefault="005F0FBA" w:rsidP="005F0FBA">
            <w:pPr>
              <w:widowControl w:val="0"/>
              <w:spacing w:line="276" w:lineRule="auto"/>
              <w:rPr>
                <w:rFonts w:ascii="Cambria" w:eastAsia="Roboto" w:hAnsi="Cambria" w:cstheme="majorBidi"/>
                <w:sz w:val="17"/>
                <w:szCs w:val="17"/>
              </w:rPr>
            </w:pPr>
            <w:r w:rsidRPr="005F0FBA">
              <w:rPr>
                <w:rFonts w:ascii="Cambria" w:hAnsi="Cambria" w:cs="Segoe UI"/>
                <w:color w:val="0F1115"/>
                <w:sz w:val="17"/>
                <w:szCs w:val="17"/>
              </w:rPr>
              <w:t>Custom cane + sensors</w:t>
            </w:r>
          </w:p>
        </w:tc>
        <w:tc>
          <w:tcPr>
            <w:tcW w:w="992" w:type="dxa"/>
            <w:tcBorders>
              <w:top w:val="single" w:sz="2" w:space="0" w:color="7F7F7F" w:themeColor="text1" w:themeTint="80"/>
              <w:left w:val="nil"/>
              <w:bottom w:val="single" w:sz="2" w:space="0" w:color="7F7F7F" w:themeColor="text1" w:themeTint="80"/>
              <w:right w:val="nil"/>
            </w:tcBorders>
            <w:vAlign w:val="center"/>
          </w:tcPr>
          <w:p w14:paraId="35512AA8" w14:textId="40601570" w:rsidR="005F0FBA" w:rsidRPr="005F0FBA" w:rsidRDefault="005F0FBA" w:rsidP="005F0FBA">
            <w:pPr>
              <w:widowControl w:val="0"/>
              <w:spacing w:line="276" w:lineRule="auto"/>
              <w:rPr>
                <w:rFonts w:ascii="Cambria" w:eastAsia="Roboto" w:hAnsi="Cambria" w:cstheme="majorBidi"/>
                <w:sz w:val="17"/>
                <w:szCs w:val="17"/>
              </w:rPr>
            </w:pPr>
            <w:r w:rsidRPr="005F0FBA">
              <w:rPr>
                <w:rFonts w:ascii="Cambria" w:hAnsi="Cambria" w:cs="Segoe UI"/>
                <w:color w:val="0F1115"/>
                <w:sz w:val="17"/>
                <w:szCs w:val="17"/>
              </w:rPr>
              <w:t>~$300-500</w:t>
            </w:r>
          </w:p>
        </w:tc>
        <w:tc>
          <w:tcPr>
            <w:tcW w:w="992" w:type="dxa"/>
            <w:tcBorders>
              <w:top w:val="single" w:sz="2" w:space="0" w:color="7F7F7F" w:themeColor="text1" w:themeTint="80"/>
              <w:left w:val="nil"/>
              <w:bottom w:val="single" w:sz="2" w:space="0" w:color="7F7F7F" w:themeColor="text1" w:themeTint="80"/>
              <w:right w:val="nil"/>
            </w:tcBorders>
            <w:vAlign w:val="center"/>
          </w:tcPr>
          <w:p w14:paraId="33F41DF5" w14:textId="7E3C023B" w:rsidR="005F0FBA" w:rsidRPr="005F0FBA" w:rsidRDefault="005F0FBA" w:rsidP="005F0FBA">
            <w:pPr>
              <w:widowControl w:val="0"/>
              <w:spacing w:line="276" w:lineRule="auto"/>
              <w:rPr>
                <w:rFonts w:ascii="Cambria" w:eastAsia="Roboto" w:hAnsi="Cambria" w:cstheme="majorBidi"/>
                <w:sz w:val="17"/>
                <w:szCs w:val="17"/>
              </w:rPr>
            </w:pPr>
            <w:r w:rsidRPr="005F0FBA">
              <w:rPr>
                <w:rFonts w:ascii="Cambria" w:hAnsi="Cambria" w:cs="Segoe UI"/>
                <w:color w:val="0F1115"/>
                <w:sz w:val="17"/>
                <w:szCs w:val="17"/>
              </w:rPr>
              <w:t>N/A</w:t>
            </w:r>
          </w:p>
        </w:tc>
        <w:tc>
          <w:tcPr>
            <w:tcW w:w="851" w:type="dxa"/>
            <w:tcBorders>
              <w:top w:val="single" w:sz="2" w:space="0" w:color="7F7F7F" w:themeColor="text1" w:themeTint="80"/>
              <w:left w:val="nil"/>
              <w:bottom w:val="single" w:sz="2" w:space="0" w:color="7F7F7F" w:themeColor="text1" w:themeTint="80"/>
              <w:right w:val="nil"/>
            </w:tcBorders>
            <w:vAlign w:val="center"/>
          </w:tcPr>
          <w:p w14:paraId="3B7FB806" w14:textId="1A8A1576" w:rsidR="005F0FBA" w:rsidRPr="005F0FBA" w:rsidRDefault="005F0FBA" w:rsidP="005F0FBA">
            <w:pPr>
              <w:widowControl w:val="0"/>
              <w:spacing w:line="276" w:lineRule="auto"/>
              <w:rPr>
                <w:rFonts w:ascii="Cambria" w:eastAsia="Roboto" w:hAnsi="Cambria" w:cstheme="majorBidi"/>
                <w:sz w:val="17"/>
                <w:szCs w:val="17"/>
              </w:rPr>
            </w:pPr>
            <w:r w:rsidRPr="005F0FBA">
              <w:rPr>
                <w:rFonts w:ascii="Cambria" w:hAnsi="Cambria" w:cs="Segoe UI"/>
                <w:color w:val="0F1115"/>
                <w:sz w:val="17"/>
                <w:szCs w:val="17"/>
              </w:rPr>
              <w:t xml:space="preserve">&lt;100 </w:t>
            </w:r>
            <w:proofErr w:type="spellStart"/>
            <w:r w:rsidRPr="005F0FBA">
              <w:rPr>
                <w:rFonts w:ascii="Cambria" w:hAnsi="Cambria" w:cs="Segoe UI"/>
                <w:color w:val="0F1115"/>
                <w:sz w:val="17"/>
                <w:szCs w:val="17"/>
              </w:rPr>
              <w:t>ms</w:t>
            </w:r>
            <w:proofErr w:type="spellEnd"/>
          </w:p>
        </w:tc>
        <w:tc>
          <w:tcPr>
            <w:tcW w:w="1275" w:type="dxa"/>
            <w:tcBorders>
              <w:top w:val="single" w:sz="2" w:space="0" w:color="7F7F7F" w:themeColor="text1" w:themeTint="80"/>
              <w:left w:val="nil"/>
              <w:bottom w:val="single" w:sz="2" w:space="0" w:color="7F7F7F" w:themeColor="text1" w:themeTint="80"/>
              <w:right w:val="nil"/>
            </w:tcBorders>
            <w:vAlign w:val="center"/>
          </w:tcPr>
          <w:p w14:paraId="5F372467" w14:textId="6D5B58F4" w:rsidR="005F0FBA" w:rsidRPr="005F0FBA" w:rsidRDefault="005F0FBA" w:rsidP="00132476">
            <w:pPr>
              <w:widowControl w:val="0"/>
              <w:spacing w:line="276" w:lineRule="auto"/>
              <w:rPr>
                <w:rFonts w:ascii="Cambria" w:eastAsia="Roboto" w:hAnsi="Cambria" w:cstheme="majorBidi"/>
                <w:sz w:val="17"/>
                <w:szCs w:val="17"/>
              </w:rPr>
            </w:pPr>
            <w:r w:rsidRPr="005F0FBA">
              <w:rPr>
                <w:rFonts w:ascii="Cambria" w:hAnsi="Cambria" w:cs="Segoe UI"/>
                <w:color w:val="0F1115"/>
                <w:sz w:val="17"/>
                <w:szCs w:val="17"/>
              </w:rPr>
              <w:t>No OCR, limited object classification</w:t>
            </w:r>
          </w:p>
        </w:tc>
      </w:tr>
      <w:tr w:rsidR="00675714" w:rsidRPr="0008055D" w14:paraId="6AA20D3C" w14:textId="75A0C7CB" w:rsidTr="00675714">
        <w:trPr>
          <w:trHeight w:val="321"/>
        </w:trPr>
        <w:tc>
          <w:tcPr>
            <w:tcW w:w="1179" w:type="dxa"/>
            <w:tcBorders>
              <w:top w:val="single" w:sz="2" w:space="0" w:color="7F7F7F" w:themeColor="text1" w:themeTint="80"/>
              <w:left w:val="nil"/>
              <w:bottom w:val="single" w:sz="2" w:space="0" w:color="7F7F7F" w:themeColor="text1" w:themeTint="80"/>
              <w:right w:val="nil"/>
            </w:tcBorders>
            <w:shd w:val="clear" w:color="auto" w:fill="FFFFFF" w:themeFill="background1"/>
            <w:tcMar>
              <w:top w:w="30" w:type="dxa"/>
              <w:left w:w="45" w:type="dxa"/>
              <w:bottom w:w="30" w:type="dxa"/>
              <w:right w:w="45" w:type="dxa"/>
            </w:tcMar>
            <w:vAlign w:val="center"/>
          </w:tcPr>
          <w:p w14:paraId="1FCDC990" w14:textId="45708B08" w:rsidR="006C071C" w:rsidRPr="006C071C" w:rsidRDefault="006C071C" w:rsidP="006C071C">
            <w:pPr>
              <w:widowControl w:val="0"/>
              <w:spacing w:line="276" w:lineRule="auto"/>
              <w:rPr>
                <w:rFonts w:ascii="Cambria" w:eastAsia="Roboto" w:hAnsi="Cambria" w:cstheme="majorBidi"/>
                <w:sz w:val="17"/>
                <w:szCs w:val="17"/>
              </w:rPr>
            </w:pPr>
            <w:r w:rsidRPr="006C071C">
              <w:rPr>
                <w:rStyle w:val="Strong"/>
                <w:rFonts w:ascii="Cambria" w:hAnsi="Cambria" w:cs="Segoe UI"/>
                <w:color w:val="0F1115"/>
                <w:sz w:val="17"/>
                <w:szCs w:val="17"/>
              </w:rPr>
              <w:t xml:space="preserve">OrCam </w:t>
            </w:r>
            <w:proofErr w:type="spellStart"/>
            <w:r w:rsidRPr="006C071C">
              <w:rPr>
                <w:rStyle w:val="Strong"/>
                <w:rFonts w:ascii="Cambria" w:hAnsi="Cambria" w:cs="Segoe UI"/>
                <w:color w:val="0F1115"/>
                <w:sz w:val="17"/>
                <w:szCs w:val="17"/>
              </w:rPr>
              <w:t>MyEye</w:t>
            </w:r>
            <w:proofErr w:type="spellEnd"/>
            <w:r w:rsidRPr="006C071C">
              <w:rPr>
                <w:rStyle w:val="apple-converted-space"/>
                <w:rFonts w:ascii="Cambria" w:hAnsi="Cambria" w:cs="Segoe UI"/>
                <w:color w:val="0F1115"/>
                <w:sz w:val="17"/>
                <w:szCs w:val="17"/>
              </w:rPr>
              <w:t> </w:t>
            </w:r>
            <w:r w:rsidRPr="006C071C">
              <w:rPr>
                <w:rFonts w:ascii="Cambria" w:hAnsi="Cambria" w:cs="Segoe UI"/>
                <w:color w:val="0F1115"/>
                <w:sz w:val="17"/>
                <w:szCs w:val="17"/>
              </w:rPr>
              <w:t>(Amore et al., 2023)</w:t>
            </w:r>
          </w:p>
        </w:tc>
        <w:tc>
          <w:tcPr>
            <w:tcW w:w="993" w:type="dxa"/>
            <w:tcBorders>
              <w:top w:val="single" w:sz="2" w:space="0" w:color="7F7F7F" w:themeColor="text1" w:themeTint="80"/>
              <w:left w:val="nil"/>
              <w:bottom w:val="single" w:sz="2" w:space="0" w:color="7F7F7F" w:themeColor="text1" w:themeTint="80"/>
              <w:right w:val="nil"/>
            </w:tcBorders>
            <w:shd w:val="clear" w:color="auto" w:fill="FFFFFF" w:themeFill="background1"/>
            <w:tcMar>
              <w:top w:w="30" w:type="dxa"/>
              <w:left w:w="45" w:type="dxa"/>
              <w:bottom w:w="30" w:type="dxa"/>
              <w:right w:w="45" w:type="dxa"/>
            </w:tcMar>
            <w:vAlign w:val="center"/>
          </w:tcPr>
          <w:p w14:paraId="34BA5029" w14:textId="5475822A" w:rsidR="006C071C" w:rsidRPr="006C071C" w:rsidRDefault="006C071C" w:rsidP="006C071C">
            <w:pPr>
              <w:widowControl w:val="0"/>
              <w:spacing w:line="276" w:lineRule="auto"/>
              <w:ind w:firstLine="234"/>
              <w:rPr>
                <w:rFonts w:ascii="Cambria" w:eastAsia="Roboto" w:hAnsi="Cambria" w:cstheme="majorBidi"/>
                <w:sz w:val="17"/>
                <w:szCs w:val="17"/>
              </w:rPr>
            </w:pPr>
            <w:r w:rsidRPr="006C071C">
              <w:rPr>
                <w:rFonts w:ascii="Segoe UI Symbol" w:hAnsi="Segoe UI Symbol" w:cs="Segoe UI Symbol"/>
                <w:color w:val="0F1115"/>
                <w:sz w:val="17"/>
                <w:szCs w:val="17"/>
              </w:rPr>
              <w:t>✓</w:t>
            </w:r>
            <w:r w:rsidRPr="006C071C">
              <w:rPr>
                <w:rFonts w:ascii="Cambria" w:hAnsi="Cambria" w:cs="Segoe UI"/>
                <w:color w:val="0F1115"/>
                <w:sz w:val="17"/>
                <w:szCs w:val="17"/>
              </w:rPr>
              <w:t xml:space="preserve"> (Basic)</w:t>
            </w:r>
          </w:p>
        </w:tc>
        <w:tc>
          <w:tcPr>
            <w:tcW w:w="993" w:type="dxa"/>
            <w:tcBorders>
              <w:top w:val="single" w:sz="2" w:space="0" w:color="7F7F7F" w:themeColor="text1" w:themeTint="80"/>
              <w:left w:val="nil"/>
              <w:bottom w:val="single" w:sz="2" w:space="0" w:color="7F7F7F" w:themeColor="text1" w:themeTint="80"/>
              <w:right w:val="nil"/>
            </w:tcBorders>
            <w:vAlign w:val="center"/>
          </w:tcPr>
          <w:p w14:paraId="597BB49C" w14:textId="3B0F6025" w:rsidR="006C071C" w:rsidRPr="006C071C" w:rsidRDefault="006C071C" w:rsidP="006C071C">
            <w:pPr>
              <w:widowControl w:val="0"/>
              <w:spacing w:line="276" w:lineRule="auto"/>
              <w:ind w:firstLine="234"/>
              <w:rPr>
                <w:rFonts w:ascii="Cambria" w:hAnsi="Cambria" w:cs="Segoe UI Symbol"/>
                <w:color w:val="0F1115"/>
                <w:sz w:val="17"/>
                <w:szCs w:val="17"/>
              </w:rPr>
            </w:pPr>
            <w:r w:rsidRPr="006C071C">
              <w:rPr>
                <w:rFonts w:ascii="Segoe UI Symbol" w:hAnsi="Segoe UI Symbol" w:cs="Segoe UI Symbol"/>
                <w:color w:val="0F1115"/>
                <w:sz w:val="17"/>
                <w:szCs w:val="17"/>
              </w:rPr>
              <w:t>✓</w:t>
            </w:r>
          </w:p>
        </w:tc>
        <w:tc>
          <w:tcPr>
            <w:tcW w:w="993" w:type="dxa"/>
            <w:tcBorders>
              <w:top w:val="single" w:sz="2" w:space="0" w:color="7F7F7F" w:themeColor="text1" w:themeTint="80"/>
              <w:left w:val="nil"/>
              <w:bottom w:val="single" w:sz="2" w:space="0" w:color="7F7F7F" w:themeColor="text1" w:themeTint="80"/>
              <w:right w:val="nil"/>
            </w:tcBorders>
            <w:vAlign w:val="center"/>
          </w:tcPr>
          <w:p w14:paraId="5E58A582" w14:textId="069C76FA" w:rsidR="006C071C" w:rsidRPr="006C071C" w:rsidRDefault="006C071C" w:rsidP="006C071C">
            <w:pPr>
              <w:widowControl w:val="0"/>
              <w:spacing w:line="276" w:lineRule="auto"/>
              <w:ind w:firstLine="234"/>
              <w:rPr>
                <w:rFonts w:ascii="Cambria" w:eastAsia="Roboto" w:hAnsi="Cambria" w:cstheme="majorBidi"/>
                <w:sz w:val="17"/>
                <w:szCs w:val="17"/>
              </w:rPr>
            </w:pPr>
            <w:r w:rsidRPr="006C071C">
              <w:rPr>
                <w:rFonts w:ascii="Segoe UI Symbol" w:hAnsi="Segoe UI Symbol" w:cs="Segoe UI Symbol"/>
                <w:color w:val="0F1115"/>
                <w:sz w:val="17"/>
                <w:szCs w:val="17"/>
              </w:rPr>
              <w:t>✓</w:t>
            </w:r>
            <w:r w:rsidRPr="006C071C">
              <w:rPr>
                <w:rFonts w:ascii="Cambria" w:hAnsi="Cambria" w:cs="Segoe UI"/>
                <w:color w:val="0F1115"/>
                <w:sz w:val="17"/>
                <w:szCs w:val="17"/>
              </w:rPr>
              <w:t xml:space="preserve"> (Auditory)</w:t>
            </w:r>
          </w:p>
        </w:tc>
        <w:tc>
          <w:tcPr>
            <w:tcW w:w="1416" w:type="dxa"/>
            <w:tcBorders>
              <w:top w:val="single" w:sz="2" w:space="0" w:color="7F7F7F" w:themeColor="text1" w:themeTint="80"/>
              <w:left w:val="nil"/>
              <w:bottom w:val="single" w:sz="2" w:space="0" w:color="7F7F7F" w:themeColor="text1" w:themeTint="80"/>
              <w:right w:val="nil"/>
            </w:tcBorders>
            <w:vAlign w:val="center"/>
          </w:tcPr>
          <w:p w14:paraId="3C3022B1" w14:textId="2B8FC847" w:rsidR="006C071C" w:rsidRPr="006C071C" w:rsidRDefault="006C071C" w:rsidP="006C071C">
            <w:pPr>
              <w:widowControl w:val="0"/>
              <w:spacing w:line="276" w:lineRule="auto"/>
              <w:rPr>
                <w:rFonts w:ascii="Cambria" w:eastAsia="Roboto" w:hAnsi="Cambria" w:cstheme="majorBidi"/>
                <w:sz w:val="17"/>
                <w:szCs w:val="17"/>
              </w:rPr>
            </w:pPr>
            <w:r w:rsidRPr="006C071C">
              <w:rPr>
                <w:rFonts w:ascii="Cambria" w:hAnsi="Cambria" w:cs="Segoe UI"/>
                <w:color w:val="0F1115"/>
                <w:sz w:val="17"/>
                <w:szCs w:val="17"/>
              </w:rPr>
              <w:t>Eyeglass-mounted device</w:t>
            </w:r>
          </w:p>
        </w:tc>
        <w:tc>
          <w:tcPr>
            <w:tcW w:w="992" w:type="dxa"/>
            <w:tcBorders>
              <w:top w:val="single" w:sz="2" w:space="0" w:color="7F7F7F" w:themeColor="text1" w:themeTint="80"/>
              <w:left w:val="nil"/>
              <w:bottom w:val="single" w:sz="2" w:space="0" w:color="7F7F7F" w:themeColor="text1" w:themeTint="80"/>
              <w:right w:val="nil"/>
            </w:tcBorders>
            <w:vAlign w:val="center"/>
          </w:tcPr>
          <w:p w14:paraId="7656768D" w14:textId="7CB723D9" w:rsidR="006C071C" w:rsidRPr="006C071C" w:rsidRDefault="006C071C" w:rsidP="006C071C">
            <w:pPr>
              <w:widowControl w:val="0"/>
              <w:spacing w:line="276" w:lineRule="auto"/>
              <w:rPr>
                <w:rFonts w:ascii="Cambria" w:eastAsia="Roboto" w:hAnsi="Cambria" w:cstheme="majorBidi"/>
                <w:sz w:val="17"/>
                <w:szCs w:val="17"/>
              </w:rPr>
            </w:pPr>
            <w:r w:rsidRPr="006C071C">
              <w:rPr>
                <w:rFonts w:ascii="Cambria" w:hAnsi="Cambria" w:cs="Segoe UI"/>
                <w:color w:val="0F1115"/>
                <w:sz w:val="17"/>
                <w:szCs w:val="17"/>
              </w:rPr>
              <w:t>~$3,000-4,500</w:t>
            </w:r>
          </w:p>
        </w:tc>
        <w:tc>
          <w:tcPr>
            <w:tcW w:w="992" w:type="dxa"/>
            <w:tcBorders>
              <w:top w:val="single" w:sz="2" w:space="0" w:color="7F7F7F" w:themeColor="text1" w:themeTint="80"/>
              <w:left w:val="nil"/>
              <w:bottom w:val="single" w:sz="2" w:space="0" w:color="7F7F7F" w:themeColor="text1" w:themeTint="80"/>
              <w:right w:val="nil"/>
            </w:tcBorders>
            <w:vAlign w:val="center"/>
          </w:tcPr>
          <w:p w14:paraId="16D55936" w14:textId="76B83C50" w:rsidR="006C071C" w:rsidRPr="006C071C" w:rsidRDefault="006C071C" w:rsidP="006C071C">
            <w:pPr>
              <w:widowControl w:val="0"/>
              <w:spacing w:line="276" w:lineRule="auto"/>
              <w:rPr>
                <w:rFonts w:ascii="Cambria" w:eastAsia="Roboto" w:hAnsi="Cambria" w:cstheme="majorBidi"/>
                <w:sz w:val="17"/>
                <w:szCs w:val="17"/>
              </w:rPr>
            </w:pPr>
            <w:r w:rsidRPr="006C071C">
              <w:rPr>
                <w:rFonts w:ascii="Cambria" w:hAnsi="Cambria" w:cs="Segoe UI"/>
                <w:color w:val="0F1115"/>
                <w:sz w:val="17"/>
                <w:szCs w:val="17"/>
              </w:rPr>
              <w:t>High text accuracy</w:t>
            </w:r>
          </w:p>
        </w:tc>
        <w:tc>
          <w:tcPr>
            <w:tcW w:w="851" w:type="dxa"/>
            <w:tcBorders>
              <w:top w:val="single" w:sz="2" w:space="0" w:color="7F7F7F" w:themeColor="text1" w:themeTint="80"/>
              <w:left w:val="nil"/>
              <w:bottom w:val="single" w:sz="2" w:space="0" w:color="7F7F7F" w:themeColor="text1" w:themeTint="80"/>
              <w:right w:val="nil"/>
            </w:tcBorders>
            <w:vAlign w:val="center"/>
          </w:tcPr>
          <w:p w14:paraId="21943C25" w14:textId="27DCE52E" w:rsidR="006C071C" w:rsidRPr="006C071C" w:rsidRDefault="006C071C" w:rsidP="006C071C">
            <w:pPr>
              <w:widowControl w:val="0"/>
              <w:spacing w:line="276" w:lineRule="auto"/>
              <w:rPr>
                <w:rFonts w:ascii="Cambria" w:eastAsia="Roboto" w:hAnsi="Cambria" w:cstheme="majorBidi"/>
                <w:sz w:val="17"/>
                <w:szCs w:val="17"/>
              </w:rPr>
            </w:pPr>
            <w:r w:rsidRPr="006C071C">
              <w:rPr>
                <w:rFonts w:ascii="Cambria" w:hAnsi="Cambria" w:cs="Segoe UI"/>
                <w:color w:val="0F1115"/>
                <w:sz w:val="17"/>
                <w:szCs w:val="17"/>
              </w:rPr>
              <w:t>~1-2 s</w:t>
            </w:r>
          </w:p>
        </w:tc>
        <w:tc>
          <w:tcPr>
            <w:tcW w:w="1275" w:type="dxa"/>
            <w:tcBorders>
              <w:top w:val="single" w:sz="2" w:space="0" w:color="7F7F7F" w:themeColor="text1" w:themeTint="80"/>
              <w:left w:val="nil"/>
              <w:bottom w:val="single" w:sz="2" w:space="0" w:color="7F7F7F" w:themeColor="text1" w:themeTint="80"/>
              <w:right w:val="nil"/>
            </w:tcBorders>
            <w:vAlign w:val="center"/>
          </w:tcPr>
          <w:p w14:paraId="341DA2DE" w14:textId="17319D61" w:rsidR="006C071C" w:rsidRPr="006C071C" w:rsidRDefault="006C071C" w:rsidP="00132476">
            <w:pPr>
              <w:widowControl w:val="0"/>
              <w:spacing w:line="276" w:lineRule="auto"/>
              <w:rPr>
                <w:rFonts w:ascii="Cambria" w:eastAsia="Roboto" w:hAnsi="Cambria" w:cstheme="majorBidi"/>
                <w:sz w:val="17"/>
                <w:szCs w:val="17"/>
              </w:rPr>
            </w:pPr>
            <w:r w:rsidRPr="006C071C">
              <w:rPr>
                <w:rFonts w:ascii="Cambria" w:hAnsi="Cambria" w:cs="Segoe UI"/>
                <w:color w:val="0F1115"/>
                <w:sz w:val="17"/>
                <w:szCs w:val="17"/>
              </w:rPr>
              <w:t>Limited FOV (45°), no navigation</w:t>
            </w:r>
          </w:p>
        </w:tc>
      </w:tr>
      <w:tr w:rsidR="00675714" w:rsidRPr="0008055D" w14:paraId="39D82138" w14:textId="3A5B19E5" w:rsidTr="00675714">
        <w:trPr>
          <w:trHeight w:val="321"/>
        </w:trPr>
        <w:tc>
          <w:tcPr>
            <w:tcW w:w="1179" w:type="dxa"/>
            <w:tcBorders>
              <w:top w:val="single" w:sz="2" w:space="0" w:color="7F7F7F" w:themeColor="text1" w:themeTint="80"/>
              <w:left w:val="nil"/>
              <w:bottom w:val="single" w:sz="2" w:space="0" w:color="7F7F7F" w:themeColor="text1" w:themeTint="80"/>
              <w:right w:val="nil"/>
            </w:tcBorders>
            <w:shd w:val="clear" w:color="auto" w:fill="FFFFFF" w:themeFill="background1"/>
            <w:tcMar>
              <w:top w:w="30" w:type="dxa"/>
              <w:left w:w="45" w:type="dxa"/>
              <w:bottom w:w="30" w:type="dxa"/>
              <w:right w:w="45" w:type="dxa"/>
            </w:tcMar>
            <w:vAlign w:val="center"/>
          </w:tcPr>
          <w:p w14:paraId="65E2968E" w14:textId="5A2F4FC9" w:rsidR="000A57EE" w:rsidRPr="000A57EE" w:rsidRDefault="000A57EE" w:rsidP="00B85030">
            <w:pPr>
              <w:widowControl w:val="0"/>
              <w:spacing w:line="276" w:lineRule="auto"/>
              <w:rPr>
                <w:rFonts w:ascii="Cambria" w:eastAsia="Roboto" w:hAnsi="Cambria" w:cstheme="majorBidi"/>
                <w:sz w:val="17"/>
                <w:szCs w:val="17"/>
              </w:rPr>
            </w:pPr>
            <w:proofErr w:type="spellStart"/>
            <w:r w:rsidRPr="000A57EE">
              <w:rPr>
                <w:rStyle w:val="Strong"/>
                <w:rFonts w:ascii="Cambria" w:hAnsi="Cambria" w:cs="Segoe UI"/>
                <w:color w:val="0F1115"/>
                <w:sz w:val="17"/>
                <w:szCs w:val="17"/>
              </w:rPr>
              <w:t>IrisVision</w:t>
            </w:r>
            <w:proofErr w:type="spellEnd"/>
            <w:r w:rsidRPr="000A57EE">
              <w:rPr>
                <w:rStyle w:val="apple-converted-space"/>
                <w:rFonts w:ascii="Cambria" w:hAnsi="Cambria" w:cs="Segoe UI"/>
                <w:color w:val="0F1115"/>
                <w:sz w:val="17"/>
                <w:szCs w:val="17"/>
              </w:rPr>
              <w:t> </w:t>
            </w:r>
            <w:r w:rsidRPr="000A57EE">
              <w:rPr>
                <w:rFonts w:ascii="Cambria" w:hAnsi="Cambria" w:cs="Segoe UI"/>
                <w:color w:val="0F1115"/>
                <w:sz w:val="17"/>
                <w:szCs w:val="17"/>
              </w:rPr>
              <w:t>(Gopalakrishnan et al., 2024)</w:t>
            </w:r>
          </w:p>
        </w:tc>
        <w:tc>
          <w:tcPr>
            <w:tcW w:w="993" w:type="dxa"/>
            <w:tcBorders>
              <w:top w:val="single" w:sz="2" w:space="0" w:color="7F7F7F" w:themeColor="text1" w:themeTint="80"/>
              <w:left w:val="nil"/>
              <w:bottom w:val="single" w:sz="2" w:space="0" w:color="7F7F7F" w:themeColor="text1" w:themeTint="80"/>
              <w:right w:val="nil"/>
            </w:tcBorders>
            <w:shd w:val="clear" w:color="auto" w:fill="FFFFFF" w:themeFill="background1"/>
            <w:tcMar>
              <w:top w:w="30" w:type="dxa"/>
              <w:left w:w="45" w:type="dxa"/>
              <w:bottom w:w="30" w:type="dxa"/>
              <w:right w:w="45" w:type="dxa"/>
            </w:tcMar>
            <w:vAlign w:val="center"/>
          </w:tcPr>
          <w:p w14:paraId="40B6A4AC" w14:textId="0842C666" w:rsidR="000A57EE" w:rsidRPr="000A57EE" w:rsidRDefault="000A57EE" w:rsidP="000A57EE">
            <w:pPr>
              <w:widowControl w:val="0"/>
              <w:spacing w:line="276" w:lineRule="auto"/>
              <w:ind w:firstLine="234"/>
              <w:rPr>
                <w:rFonts w:ascii="Cambria" w:eastAsia="Roboto" w:hAnsi="Cambria" w:cstheme="majorBidi"/>
                <w:sz w:val="17"/>
                <w:szCs w:val="17"/>
              </w:rPr>
            </w:pPr>
            <w:r w:rsidRPr="000A57EE">
              <w:rPr>
                <w:rFonts w:ascii="Segoe UI Symbol" w:hAnsi="Segoe UI Symbol" w:cs="Segoe UI Symbol"/>
                <w:color w:val="0F1115"/>
                <w:sz w:val="17"/>
                <w:szCs w:val="17"/>
              </w:rPr>
              <w:t>✗</w:t>
            </w:r>
          </w:p>
        </w:tc>
        <w:tc>
          <w:tcPr>
            <w:tcW w:w="993" w:type="dxa"/>
            <w:tcBorders>
              <w:top w:val="single" w:sz="2" w:space="0" w:color="7F7F7F" w:themeColor="text1" w:themeTint="80"/>
              <w:left w:val="nil"/>
              <w:bottom w:val="single" w:sz="2" w:space="0" w:color="7F7F7F" w:themeColor="text1" w:themeTint="80"/>
              <w:right w:val="nil"/>
            </w:tcBorders>
            <w:vAlign w:val="center"/>
          </w:tcPr>
          <w:p w14:paraId="7DA05CDB" w14:textId="04C1F0C1" w:rsidR="000A57EE" w:rsidRPr="000A57EE" w:rsidRDefault="000A57EE" w:rsidP="000A57EE">
            <w:pPr>
              <w:widowControl w:val="0"/>
              <w:spacing w:line="276" w:lineRule="auto"/>
              <w:ind w:firstLine="234"/>
              <w:rPr>
                <w:rFonts w:ascii="Cambria" w:hAnsi="Cambria" w:cs="Segoe UI Symbol"/>
                <w:color w:val="0F1115"/>
                <w:sz w:val="17"/>
                <w:szCs w:val="17"/>
              </w:rPr>
            </w:pPr>
            <w:r w:rsidRPr="000A57EE">
              <w:rPr>
                <w:rFonts w:ascii="Segoe UI Symbol" w:hAnsi="Segoe UI Symbol" w:cs="Segoe UI Symbol"/>
                <w:color w:val="0F1115"/>
                <w:sz w:val="17"/>
                <w:szCs w:val="17"/>
              </w:rPr>
              <w:t>✗</w:t>
            </w:r>
          </w:p>
        </w:tc>
        <w:tc>
          <w:tcPr>
            <w:tcW w:w="993" w:type="dxa"/>
            <w:tcBorders>
              <w:top w:val="single" w:sz="2" w:space="0" w:color="7F7F7F" w:themeColor="text1" w:themeTint="80"/>
              <w:left w:val="nil"/>
              <w:bottom w:val="single" w:sz="2" w:space="0" w:color="7F7F7F" w:themeColor="text1" w:themeTint="80"/>
              <w:right w:val="nil"/>
            </w:tcBorders>
            <w:vAlign w:val="center"/>
          </w:tcPr>
          <w:p w14:paraId="72D48269" w14:textId="20886E95" w:rsidR="000A57EE" w:rsidRPr="000A57EE" w:rsidRDefault="000A57EE" w:rsidP="000A57EE">
            <w:pPr>
              <w:widowControl w:val="0"/>
              <w:spacing w:line="276" w:lineRule="auto"/>
              <w:ind w:firstLine="234"/>
              <w:rPr>
                <w:rFonts w:ascii="Cambria" w:eastAsia="Roboto" w:hAnsi="Cambria" w:cstheme="majorBidi"/>
                <w:sz w:val="17"/>
                <w:szCs w:val="17"/>
              </w:rPr>
            </w:pPr>
            <w:r w:rsidRPr="000A57EE">
              <w:rPr>
                <w:rFonts w:ascii="Segoe UI Symbol" w:hAnsi="Segoe UI Symbol" w:cs="Segoe UI Symbol"/>
                <w:color w:val="0F1115"/>
                <w:sz w:val="17"/>
                <w:szCs w:val="17"/>
              </w:rPr>
              <w:t>✗</w:t>
            </w:r>
          </w:p>
        </w:tc>
        <w:tc>
          <w:tcPr>
            <w:tcW w:w="1416" w:type="dxa"/>
            <w:tcBorders>
              <w:top w:val="single" w:sz="2" w:space="0" w:color="7F7F7F" w:themeColor="text1" w:themeTint="80"/>
              <w:left w:val="nil"/>
              <w:bottom w:val="single" w:sz="2" w:space="0" w:color="7F7F7F" w:themeColor="text1" w:themeTint="80"/>
              <w:right w:val="nil"/>
            </w:tcBorders>
            <w:vAlign w:val="center"/>
          </w:tcPr>
          <w:p w14:paraId="676A67B4" w14:textId="0327535C" w:rsidR="000A57EE" w:rsidRPr="000A57EE" w:rsidRDefault="000A57EE" w:rsidP="000A57EE">
            <w:pPr>
              <w:widowControl w:val="0"/>
              <w:spacing w:line="276" w:lineRule="auto"/>
              <w:rPr>
                <w:rFonts w:ascii="Cambria" w:eastAsia="Roboto" w:hAnsi="Cambria" w:cstheme="majorBidi"/>
                <w:sz w:val="17"/>
                <w:szCs w:val="17"/>
              </w:rPr>
            </w:pPr>
            <w:r w:rsidRPr="000A57EE">
              <w:rPr>
                <w:rFonts w:ascii="Cambria" w:hAnsi="Cambria" w:cs="Segoe UI"/>
                <w:color w:val="0F1115"/>
                <w:sz w:val="17"/>
                <w:szCs w:val="17"/>
              </w:rPr>
              <w:t>Smartphone + headset</w:t>
            </w:r>
          </w:p>
        </w:tc>
        <w:tc>
          <w:tcPr>
            <w:tcW w:w="992" w:type="dxa"/>
            <w:tcBorders>
              <w:top w:val="single" w:sz="2" w:space="0" w:color="7F7F7F" w:themeColor="text1" w:themeTint="80"/>
              <w:left w:val="nil"/>
              <w:bottom w:val="single" w:sz="2" w:space="0" w:color="7F7F7F" w:themeColor="text1" w:themeTint="80"/>
              <w:right w:val="nil"/>
            </w:tcBorders>
            <w:vAlign w:val="center"/>
          </w:tcPr>
          <w:p w14:paraId="5E47BC4C" w14:textId="51B3BC59" w:rsidR="000A57EE" w:rsidRPr="000A57EE" w:rsidRDefault="000A57EE" w:rsidP="000A57EE">
            <w:pPr>
              <w:widowControl w:val="0"/>
              <w:spacing w:line="276" w:lineRule="auto"/>
              <w:rPr>
                <w:rFonts w:ascii="Cambria" w:eastAsia="Roboto" w:hAnsi="Cambria" w:cstheme="majorBidi"/>
                <w:sz w:val="17"/>
                <w:szCs w:val="17"/>
              </w:rPr>
            </w:pPr>
            <w:r w:rsidRPr="000A57EE">
              <w:rPr>
                <w:rFonts w:ascii="Cambria" w:hAnsi="Cambria" w:cs="Segoe UI"/>
                <w:color w:val="0F1115"/>
                <w:sz w:val="17"/>
                <w:szCs w:val="17"/>
              </w:rPr>
              <w:t>~$2,500-3,500</w:t>
            </w:r>
          </w:p>
        </w:tc>
        <w:tc>
          <w:tcPr>
            <w:tcW w:w="992" w:type="dxa"/>
            <w:tcBorders>
              <w:top w:val="single" w:sz="2" w:space="0" w:color="7F7F7F" w:themeColor="text1" w:themeTint="80"/>
              <w:left w:val="nil"/>
              <w:bottom w:val="single" w:sz="2" w:space="0" w:color="7F7F7F" w:themeColor="text1" w:themeTint="80"/>
              <w:right w:val="nil"/>
            </w:tcBorders>
            <w:vAlign w:val="center"/>
          </w:tcPr>
          <w:p w14:paraId="0A8BE908" w14:textId="74BAFD78" w:rsidR="000A57EE" w:rsidRPr="000A57EE" w:rsidRDefault="000A57EE" w:rsidP="000A57EE">
            <w:pPr>
              <w:widowControl w:val="0"/>
              <w:spacing w:line="276" w:lineRule="auto"/>
              <w:rPr>
                <w:rFonts w:ascii="Cambria" w:eastAsia="Roboto" w:hAnsi="Cambria" w:cstheme="majorBidi"/>
                <w:sz w:val="17"/>
                <w:szCs w:val="17"/>
              </w:rPr>
            </w:pPr>
            <w:r w:rsidRPr="000A57EE">
              <w:rPr>
                <w:rFonts w:ascii="Cambria" w:hAnsi="Cambria" w:cs="Segoe UI"/>
                <w:color w:val="0F1115"/>
                <w:sz w:val="17"/>
                <w:szCs w:val="17"/>
              </w:rPr>
              <w:t>N/A</w:t>
            </w:r>
          </w:p>
        </w:tc>
        <w:tc>
          <w:tcPr>
            <w:tcW w:w="851" w:type="dxa"/>
            <w:tcBorders>
              <w:top w:val="single" w:sz="2" w:space="0" w:color="7F7F7F" w:themeColor="text1" w:themeTint="80"/>
              <w:left w:val="nil"/>
              <w:bottom w:val="single" w:sz="2" w:space="0" w:color="7F7F7F" w:themeColor="text1" w:themeTint="80"/>
              <w:right w:val="nil"/>
            </w:tcBorders>
            <w:vAlign w:val="center"/>
          </w:tcPr>
          <w:p w14:paraId="30314484" w14:textId="04B87E54" w:rsidR="000A57EE" w:rsidRPr="000A57EE" w:rsidRDefault="000A57EE" w:rsidP="00B85030">
            <w:pPr>
              <w:widowControl w:val="0"/>
              <w:spacing w:line="276" w:lineRule="auto"/>
              <w:rPr>
                <w:rFonts w:ascii="Cambria" w:eastAsia="Roboto" w:hAnsi="Cambria" w:cstheme="majorBidi"/>
                <w:sz w:val="17"/>
                <w:szCs w:val="17"/>
              </w:rPr>
            </w:pPr>
            <w:r w:rsidRPr="000A57EE">
              <w:rPr>
                <w:rFonts w:ascii="Cambria" w:hAnsi="Cambria" w:cs="Segoe UI"/>
                <w:color w:val="0F1115"/>
                <w:sz w:val="17"/>
                <w:szCs w:val="17"/>
              </w:rPr>
              <w:t>N/A</w:t>
            </w:r>
          </w:p>
        </w:tc>
        <w:tc>
          <w:tcPr>
            <w:tcW w:w="1275" w:type="dxa"/>
            <w:tcBorders>
              <w:top w:val="single" w:sz="2" w:space="0" w:color="7F7F7F" w:themeColor="text1" w:themeTint="80"/>
              <w:left w:val="nil"/>
              <w:bottom w:val="single" w:sz="2" w:space="0" w:color="7F7F7F" w:themeColor="text1" w:themeTint="80"/>
              <w:right w:val="nil"/>
            </w:tcBorders>
            <w:vAlign w:val="center"/>
          </w:tcPr>
          <w:p w14:paraId="53FD4978" w14:textId="1D75D357" w:rsidR="000A57EE" w:rsidRPr="000A57EE" w:rsidRDefault="000A57EE" w:rsidP="00B85030">
            <w:pPr>
              <w:widowControl w:val="0"/>
              <w:spacing w:line="276" w:lineRule="auto"/>
              <w:rPr>
                <w:rFonts w:ascii="Cambria" w:eastAsia="Roboto" w:hAnsi="Cambria" w:cstheme="majorBidi"/>
                <w:sz w:val="17"/>
                <w:szCs w:val="17"/>
              </w:rPr>
            </w:pPr>
            <w:r w:rsidRPr="000A57EE">
              <w:rPr>
                <w:rFonts w:ascii="Cambria" w:hAnsi="Cambria" w:cs="Segoe UI"/>
                <w:color w:val="0F1115"/>
                <w:sz w:val="17"/>
                <w:szCs w:val="17"/>
              </w:rPr>
              <w:t>Vision enhancement only, no AI detection</w:t>
            </w:r>
          </w:p>
        </w:tc>
      </w:tr>
      <w:tr w:rsidR="00675714" w:rsidRPr="0008055D" w14:paraId="1BAC3585" w14:textId="1A4D354F" w:rsidTr="00675714">
        <w:trPr>
          <w:trHeight w:val="321"/>
        </w:trPr>
        <w:tc>
          <w:tcPr>
            <w:tcW w:w="1179" w:type="dxa"/>
            <w:tcBorders>
              <w:top w:val="single" w:sz="2" w:space="0" w:color="7F7F7F" w:themeColor="text1" w:themeTint="80"/>
              <w:left w:val="nil"/>
              <w:bottom w:val="single" w:sz="2" w:space="0" w:color="7F7F7F" w:themeColor="text1" w:themeTint="80"/>
              <w:right w:val="nil"/>
            </w:tcBorders>
            <w:shd w:val="clear" w:color="auto" w:fill="FFFFFF" w:themeFill="background1"/>
            <w:tcMar>
              <w:top w:w="30" w:type="dxa"/>
              <w:left w:w="45" w:type="dxa"/>
              <w:bottom w:w="30" w:type="dxa"/>
              <w:right w:w="45" w:type="dxa"/>
            </w:tcMar>
            <w:vAlign w:val="center"/>
          </w:tcPr>
          <w:p w14:paraId="337F26CE" w14:textId="2BD5EB90" w:rsidR="00B85030" w:rsidRPr="00B85030" w:rsidRDefault="00B85030" w:rsidP="00B14370">
            <w:pPr>
              <w:widowControl w:val="0"/>
              <w:spacing w:line="276" w:lineRule="auto"/>
              <w:rPr>
                <w:rFonts w:ascii="Cambria" w:eastAsia="Roboto" w:hAnsi="Cambria" w:cstheme="majorBidi"/>
                <w:sz w:val="17"/>
                <w:szCs w:val="17"/>
              </w:rPr>
            </w:pPr>
            <w:r w:rsidRPr="00B85030">
              <w:rPr>
                <w:rStyle w:val="Strong"/>
                <w:rFonts w:ascii="Cambria" w:hAnsi="Cambria" w:cs="Segoe UI"/>
                <w:color w:val="0F1115"/>
                <w:sz w:val="17"/>
                <w:szCs w:val="17"/>
              </w:rPr>
              <w:t>Seeing AI</w:t>
            </w:r>
            <w:r w:rsidRPr="00B85030">
              <w:rPr>
                <w:rStyle w:val="apple-converted-space"/>
                <w:rFonts w:ascii="Cambria" w:hAnsi="Cambria" w:cs="Segoe UI"/>
                <w:color w:val="0F1115"/>
                <w:sz w:val="17"/>
                <w:szCs w:val="17"/>
              </w:rPr>
              <w:t> </w:t>
            </w:r>
            <w:r w:rsidRPr="00B85030">
              <w:rPr>
                <w:rFonts w:ascii="Cambria" w:hAnsi="Cambria" w:cs="Segoe UI"/>
                <w:color w:val="0F1115"/>
                <w:sz w:val="17"/>
                <w:szCs w:val="17"/>
              </w:rPr>
              <w:t>(Rodrigues et al., 2008)</w:t>
            </w:r>
          </w:p>
        </w:tc>
        <w:tc>
          <w:tcPr>
            <w:tcW w:w="993" w:type="dxa"/>
            <w:tcBorders>
              <w:top w:val="single" w:sz="2" w:space="0" w:color="7F7F7F" w:themeColor="text1" w:themeTint="80"/>
              <w:left w:val="nil"/>
              <w:bottom w:val="single" w:sz="2" w:space="0" w:color="7F7F7F" w:themeColor="text1" w:themeTint="80"/>
              <w:right w:val="nil"/>
            </w:tcBorders>
            <w:shd w:val="clear" w:color="auto" w:fill="FFFFFF" w:themeFill="background1"/>
            <w:tcMar>
              <w:top w:w="30" w:type="dxa"/>
              <w:left w:w="45" w:type="dxa"/>
              <w:bottom w:w="30" w:type="dxa"/>
              <w:right w:w="45" w:type="dxa"/>
            </w:tcMar>
            <w:vAlign w:val="center"/>
          </w:tcPr>
          <w:p w14:paraId="30006EED" w14:textId="40436F84" w:rsidR="00B85030" w:rsidRPr="00B85030" w:rsidRDefault="00B85030" w:rsidP="00B85030">
            <w:pPr>
              <w:widowControl w:val="0"/>
              <w:spacing w:line="276" w:lineRule="auto"/>
              <w:ind w:firstLine="234"/>
              <w:rPr>
                <w:rFonts w:ascii="Cambria" w:eastAsia="Roboto" w:hAnsi="Cambria" w:cstheme="majorBidi"/>
                <w:sz w:val="17"/>
                <w:szCs w:val="17"/>
              </w:rPr>
            </w:pPr>
            <w:r w:rsidRPr="00B85030">
              <w:rPr>
                <w:rFonts w:ascii="Segoe UI Symbol" w:hAnsi="Segoe UI Symbol" w:cs="Segoe UI Symbol"/>
                <w:color w:val="0F1115"/>
                <w:sz w:val="17"/>
                <w:szCs w:val="17"/>
              </w:rPr>
              <w:t>✓</w:t>
            </w:r>
            <w:r w:rsidRPr="00B85030">
              <w:rPr>
                <w:rFonts w:ascii="Cambria" w:hAnsi="Cambria" w:cs="Segoe UI"/>
                <w:color w:val="0F1115"/>
                <w:sz w:val="17"/>
                <w:szCs w:val="17"/>
              </w:rPr>
              <w:t xml:space="preserve"> (Limited)</w:t>
            </w:r>
          </w:p>
        </w:tc>
        <w:tc>
          <w:tcPr>
            <w:tcW w:w="993" w:type="dxa"/>
            <w:tcBorders>
              <w:top w:val="single" w:sz="2" w:space="0" w:color="7F7F7F" w:themeColor="text1" w:themeTint="80"/>
              <w:left w:val="nil"/>
              <w:bottom w:val="single" w:sz="2" w:space="0" w:color="7F7F7F" w:themeColor="text1" w:themeTint="80"/>
              <w:right w:val="nil"/>
            </w:tcBorders>
            <w:vAlign w:val="center"/>
          </w:tcPr>
          <w:p w14:paraId="59C8DC70" w14:textId="7619E235" w:rsidR="00B85030" w:rsidRPr="00B85030" w:rsidRDefault="00B85030" w:rsidP="00B85030">
            <w:pPr>
              <w:widowControl w:val="0"/>
              <w:spacing w:line="276" w:lineRule="auto"/>
              <w:ind w:firstLine="234"/>
              <w:rPr>
                <w:rFonts w:ascii="Cambria" w:eastAsia="Roboto" w:hAnsi="Cambria" w:cstheme="majorBidi"/>
                <w:sz w:val="17"/>
                <w:szCs w:val="17"/>
              </w:rPr>
            </w:pPr>
            <w:r w:rsidRPr="00B85030">
              <w:rPr>
                <w:rFonts w:ascii="Segoe UI Symbol" w:hAnsi="Segoe UI Symbol" w:cs="Segoe UI Symbol"/>
                <w:color w:val="0F1115"/>
                <w:sz w:val="17"/>
                <w:szCs w:val="17"/>
              </w:rPr>
              <w:t>✓</w:t>
            </w:r>
          </w:p>
        </w:tc>
        <w:tc>
          <w:tcPr>
            <w:tcW w:w="993" w:type="dxa"/>
            <w:tcBorders>
              <w:top w:val="single" w:sz="2" w:space="0" w:color="7F7F7F" w:themeColor="text1" w:themeTint="80"/>
              <w:left w:val="nil"/>
              <w:bottom w:val="single" w:sz="2" w:space="0" w:color="7F7F7F" w:themeColor="text1" w:themeTint="80"/>
              <w:right w:val="nil"/>
            </w:tcBorders>
            <w:vAlign w:val="center"/>
          </w:tcPr>
          <w:p w14:paraId="790E633C" w14:textId="5A08017D" w:rsidR="00B85030" w:rsidRPr="00B85030" w:rsidRDefault="00B85030" w:rsidP="00B85030">
            <w:pPr>
              <w:widowControl w:val="0"/>
              <w:spacing w:line="276" w:lineRule="auto"/>
              <w:ind w:firstLine="234"/>
              <w:rPr>
                <w:rFonts w:ascii="Cambria" w:eastAsia="Roboto" w:hAnsi="Cambria" w:cstheme="majorBidi"/>
                <w:sz w:val="17"/>
                <w:szCs w:val="17"/>
              </w:rPr>
            </w:pPr>
            <w:r w:rsidRPr="00B85030">
              <w:rPr>
                <w:rFonts w:ascii="Segoe UI Symbol" w:hAnsi="Segoe UI Symbol" w:cs="Segoe UI Symbol"/>
                <w:color w:val="0F1115"/>
                <w:sz w:val="17"/>
                <w:szCs w:val="17"/>
              </w:rPr>
              <w:t>✓</w:t>
            </w:r>
            <w:r w:rsidRPr="00B85030">
              <w:rPr>
                <w:rFonts w:ascii="Cambria" w:hAnsi="Cambria" w:cs="Segoe UI"/>
                <w:color w:val="0F1115"/>
                <w:sz w:val="17"/>
                <w:szCs w:val="17"/>
              </w:rPr>
              <w:t xml:space="preserve"> (Auditory)</w:t>
            </w:r>
          </w:p>
        </w:tc>
        <w:tc>
          <w:tcPr>
            <w:tcW w:w="1416" w:type="dxa"/>
            <w:tcBorders>
              <w:top w:val="single" w:sz="2" w:space="0" w:color="7F7F7F" w:themeColor="text1" w:themeTint="80"/>
              <w:left w:val="nil"/>
              <w:bottom w:val="single" w:sz="2" w:space="0" w:color="7F7F7F" w:themeColor="text1" w:themeTint="80"/>
              <w:right w:val="nil"/>
            </w:tcBorders>
            <w:vAlign w:val="center"/>
          </w:tcPr>
          <w:p w14:paraId="5D405823" w14:textId="002E0A61" w:rsidR="00B85030" w:rsidRPr="00B85030" w:rsidRDefault="00B85030" w:rsidP="00B85030">
            <w:pPr>
              <w:widowControl w:val="0"/>
              <w:spacing w:line="276" w:lineRule="auto"/>
              <w:rPr>
                <w:rFonts w:ascii="Cambria" w:eastAsia="Roboto" w:hAnsi="Cambria" w:cstheme="majorBidi"/>
                <w:sz w:val="17"/>
                <w:szCs w:val="17"/>
              </w:rPr>
            </w:pPr>
            <w:r w:rsidRPr="00B85030">
              <w:rPr>
                <w:rFonts w:ascii="Cambria" w:hAnsi="Cambria" w:cs="Segoe UI"/>
                <w:color w:val="0F1115"/>
                <w:sz w:val="17"/>
                <w:szCs w:val="17"/>
              </w:rPr>
              <w:t>Smartphone</w:t>
            </w:r>
          </w:p>
        </w:tc>
        <w:tc>
          <w:tcPr>
            <w:tcW w:w="992" w:type="dxa"/>
            <w:tcBorders>
              <w:top w:val="single" w:sz="2" w:space="0" w:color="7F7F7F" w:themeColor="text1" w:themeTint="80"/>
              <w:left w:val="nil"/>
              <w:bottom w:val="single" w:sz="2" w:space="0" w:color="7F7F7F" w:themeColor="text1" w:themeTint="80"/>
              <w:right w:val="nil"/>
            </w:tcBorders>
            <w:vAlign w:val="center"/>
          </w:tcPr>
          <w:p w14:paraId="6AAF8A41" w14:textId="0150E948" w:rsidR="00B85030" w:rsidRPr="00B85030" w:rsidRDefault="00B85030" w:rsidP="00B85030">
            <w:pPr>
              <w:widowControl w:val="0"/>
              <w:spacing w:line="276" w:lineRule="auto"/>
              <w:rPr>
                <w:rFonts w:ascii="Cambria" w:eastAsia="Roboto" w:hAnsi="Cambria" w:cstheme="majorBidi"/>
                <w:sz w:val="17"/>
                <w:szCs w:val="17"/>
              </w:rPr>
            </w:pPr>
            <w:r w:rsidRPr="00B85030">
              <w:rPr>
                <w:rFonts w:ascii="Cambria" w:hAnsi="Cambria" w:cs="Segoe UI"/>
                <w:color w:val="0F1115"/>
                <w:sz w:val="17"/>
                <w:szCs w:val="17"/>
              </w:rPr>
              <w:t>Free app</w:t>
            </w:r>
          </w:p>
        </w:tc>
        <w:tc>
          <w:tcPr>
            <w:tcW w:w="992" w:type="dxa"/>
            <w:tcBorders>
              <w:top w:val="single" w:sz="2" w:space="0" w:color="7F7F7F" w:themeColor="text1" w:themeTint="80"/>
              <w:left w:val="nil"/>
              <w:bottom w:val="single" w:sz="2" w:space="0" w:color="7F7F7F" w:themeColor="text1" w:themeTint="80"/>
              <w:right w:val="nil"/>
            </w:tcBorders>
            <w:vAlign w:val="center"/>
          </w:tcPr>
          <w:p w14:paraId="4EF765BB" w14:textId="181231EC" w:rsidR="00B85030" w:rsidRPr="00B85030" w:rsidRDefault="00B85030" w:rsidP="00B85030">
            <w:pPr>
              <w:widowControl w:val="0"/>
              <w:spacing w:line="276" w:lineRule="auto"/>
              <w:rPr>
                <w:rFonts w:ascii="Cambria" w:eastAsia="Roboto" w:hAnsi="Cambria" w:cstheme="majorBidi"/>
                <w:sz w:val="17"/>
                <w:szCs w:val="17"/>
              </w:rPr>
            </w:pPr>
            <w:r w:rsidRPr="00B85030">
              <w:rPr>
                <w:rFonts w:ascii="Cambria" w:hAnsi="Cambria" w:cs="Segoe UI"/>
                <w:color w:val="0F1115"/>
                <w:sz w:val="17"/>
                <w:szCs w:val="17"/>
              </w:rPr>
              <w:t>High OCR accuracy</w:t>
            </w:r>
          </w:p>
        </w:tc>
        <w:tc>
          <w:tcPr>
            <w:tcW w:w="851" w:type="dxa"/>
            <w:tcBorders>
              <w:top w:val="single" w:sz="2" w:space="0" w:color="7F7F7F" w:themeColor="text1" w:themeTint="80"/>
              <w:left w:val="nil"/>
              <w:bottom w:val="single" w:sz="2" w:space="0" w:color="7F7F7F" w:themeColor="text1" w:themeTint="80"/>
              <w:right w:val="nil"/>
            </w:tcBorders>
            <w:vAlign w:val="center"/>
          </w:tcPr>
          <w:p w14:paraId="237CADD7" w14:textId="0D11E685" w:rsidR="00B85030" w:rsidRPr="00B85030" w:rsidRDefault="00B85030" w:rsidP="00B85030">
            <w:pPr>
              <w:widowControl w:val="0"/>
              <w:spacing w:line="276" w:lineRule="auto"/>
              <w:rPr>
                <w:rFonts w:ascii="Cambria" w:eastAsia="Roboto" w:hAnsi="Cambria" w:cstheme="majorBidi"/>
                <w:sz w:val="17"/>
                <w:szCs w:val="17"/>
              </w:rPr>
            </w:pPr>
            <w:r w:rsidRPr="00B85030">
              <w:rPr>
                <w:rFonts w:ascii="Cambria" w:hAnsi="Cambria" w:cs="Segoe UI"/>
                <w:color w:val="0F1115"/>
                <w:sz w:val="17"/>
                <w:szCs w:val="17"/>
              </w:rPr>
              <w:t>2-5 s</w:t>
            </w:r>
          </w:p>
        </w:tc>
        <w:tc>
          <w:tcPr>
            <w:tcW w:w="1275" w:type="dxa"/>
            <w:tcBorders>
              <w:top w:val="single" w:sz="2" w:space="0" w:color="7F7F7F" w:themeColor="text1" w:themeTint="80"/>
              <w:left w:val="nil"/>
              <w:bottom w:val="single" w:sz="2" w:space="0" w:color="7F7F7F" w:themeColor="text1" w:themeTint="80"/>
              <w:right w:val="nil"/>
            </w:tcBorders>
            <w:vAlign w:val="center"/>
          </w:tcPr>
          <w:p w14:paraId="1F02CDBA" w14:textId="02C52275" w:rsidR="00B85030" w:rsidRPr="00B85030" w:rsidRDefault="00B85030" w:rsidP="00B85030">
            <w:pPr>
              <w:widowControl w:val="0"/>
              <w:spacing w:line="276" w:lineRule="auto"/>
              <w:rPr>
                <w:rFonts w:ascii="Cambria" w:eastAsia="Roboto" w:hAnsi="Cambria" w:cstheme="majorBidi"/>
                <w:sz w:val="17"/>
                <w:szCs w:val="17"/>
              </w:rPr>
            </w:pPr>
            <w:r w:rsidRPr="00B85030">
              <w:rPr>
                <w:rFonts w:ascii="Cambria" w:hAnsi="Cambria" w:cs="Segoe UI"/>
                <w:color w:val="0F1115"/>
                <w:sz w:val="17"/>
                <w:szCs w:val="17"/>
              </w:rPr>
              <w:t>Cloud-dependent, no real-time navigation</w:t>
            </w:r>
          </w:p>
        </w:tc>
      </w:tr>
      <w:tr w:rsidR="00675714" w:rsidRPr="0008055D" w14:paraId="35E72CF7" w14:textId="22300260" w:rsidTr="00675714">
        <w:trPr>
          <w:trHeight w:val="321"/>
        </w:trPr>
        <w:tc>
          <w:tcPr>
            <w:tcW w:w="1179" w:type="dxa"/>
            <w:tcBorders>
              <w:top w:val="single" w:sz="2" w:space="0" w:color="7F7F7F" w:themeColor="text1" w:themeTint="80"/>
              <w:left w:val="nil"/>
              <w:bottom w:val="single" w:sz="2" w:space="0" w:color="7F7F7F" w:themeColor="text1" w:themeTint="80"/>
              <w:right w:val="nil"/>
            </w:tcBorders>
            <w:shd w:val="clear" w:color="auto" w:fill="FFFFFF" w:themeFill="background1"/>
            <w:tcMar>
              <w:top w:w="30" w:type="dxa"/>
              <w:left w:w="45" w:type="dxa"/>
              <w:bottom w:w="30" w:type="dxa"/>
              <w:right w:w="45" w:type="dxa"/>
            </w:tcMar>
            <w:vAlign w:val="center"/>
          </w:tcPr>
          <w:p w14:paraId="388DE45E" w14:textId="44A1C7A3" w:rsidR="00B14370" w:rsidRPr="00B14370" w:rsidRDefault="00B14370" w:rsidP="00B14370">
            <w:pPr>
              <w:widowControl w:val="0"/>
              <w:spacing w:line="276" w:lineRule="auto"/>
              <w:rPr>
                <w:rFonts w:ascii="Cambria" w:eastAsia="Roboto" w:hAnsi="Cambria" w:cstheme="majorBidi"/>
                <w:sz w:val="17"/>
                <w:szCs w:val="17"/>
              </w:rPr>
            </w:pPr>
            <w:r w:rsidRPr="00B14370">
              <w:rPr>
                <w:rStyle w:val="Strong"/>
                <w:rFonts w:ascii="Cambria" w:hAnsi="Cambria" w:cs="Segoe UI"/>
                <w:color w:val="0F1115"/>
                <w:sz w:val="17"/>
                <w:szCs w:val="17"/>
              </w:rPr>
              <w:t>Aira</w:t>
            </w:r>
            <w:r w:rsidRPr="00B14370">
              <w:rPr>
                <w:rStyle w:val="apple-converted-space"/>
                <w:rFonts w:ascii="Cambria" w:hAnsi="Cambria" w:cs="Segoe UI"/>
                <w:color w:val="0F1115"/>
                <w:sz w:val="17"/>
                <w:szCs w:val="17"/>
              </w:rPr>
              <w:t> </w:t>
            </w:r>
            <w:r w:rsidR="003C586E">
              <w:rPr>
                <w:rStyle w:val="apple-converted-space"/>
                <w:rFonts w:ascii="Cambria" w:hAnsi="Cambria" w:cs="Segoe UI"/>
                <w:color w:val="0F1115"/>
                <w:sz w:val="17"/>
                <w:szCs w:val="17"/>
              </w:rPr>
              <w:br/>
            </w:r>
            <w:r w:rsidRPr="00B14370">
              <w:rPr>
                <w:rFonts w:ascii="Cambria" w:hAnsi="Cambria" w:cs="Segoe UI"/>
                <w:color w:val="0F1115"/>
                <w:sz w:val="17"/>
                <w:szCs w:val="17"/>
              </w:rPr>
              <w:t>(Mone, 2017)</w:t>
            </w:r>
          </w:p>
        </w:tc>
        <w:tc>
          <w:tcPr>
            <w:tcW w:w="993" w:type="dxa"/>
            <w:tcBorders>
              <w:top w:val="single" w:sz="2" w:space="0" w:color="7F7F7F" w:themeColor="text1" w:themeTint="80"/>
              <w:left w:val="nil"/>
              <w:bottom w:val="single" w:sz="2" w:space="0" w:color="7F7F7F" w:themeColor="text1" w:themeTint="80"/>
              <w:right w:val="nil"/>
            </w:tcBorders>
            <w:shd w:val="clear" w:color="auto" w:fill="FFFFFF" w:themeFill="background1"/>
            <w:tcMar>
              <w:top w:w="30" w:type="dxa"/>
              <w:left w:w="45" w:type="dxa"/>
              <w:bottom w:w="30" w:type="dxa"/>
              <w:right w:w="45" w:type="dxa"/>
            </w:tcMar>
            <w:vAlign w:val="center"/>
          </w:tcPr>
          <w:p w14:paraId="367EB4B4" w14:textId="3F534E1A" w:rsidR="00B14370" w:rsidRPr="00B14370" w:rsidRDefault="00B14370" w:rsidP="00B14370">
            <w:pPr>
              <w:widowControl w:val="0"/>
              <w:spacing w:line="276" w:lineRule="auto"/>
              <w:ind w:firstLine="234"/>
              <w:rPr>
                <w:rFonts w:ascii="Cambria" w:eastAsia="Roboto" w:hAnsi="Cambria" w:cstheme="majorBidi"/>
                <w:sz w:val="17"/>
                <w:szCs w:val="17"/>
              </w:rPr>
            </w:pPr>
            <w:r w:rsidRPr="00B14370">
              <w:rPr>
                <w:rFonts w:ascii="Segoe UI Symbol" w:hAnsi="Segoe UI Symbol" w:cs="Segoe UI Symbol"/>
                <w:color w:val="0F1115"/>
                <w:sz w:val="17"/>
                <w:szCs w:val="17"/>
              </w:rPr>
              <w:t>✓</w:t>
            </w:r>
            <w:r w:rsidRPr="00B14370">
              <w:rPr>
                <w:rFonts w:ascii="Cambria" w:hAnsi="Cambria" w:cs="Segoe UI"/>
                <w:color w:val="0F1115"/>
                <w:sz w:val="17"/>
                <w:szCs w:val="17"/>
              </w:rPr>
              <w:t xml:space="preserve"> (Human agent)</w:t>
            </w:r>
          </w:p>
        </w:tc>
        <w:tc>
          <w:tcPr>
            <w:tcW w:w="993" w:type="dxa"/>
            <w:tcBorders>
              <w:top w:val="single" w:sz="2" w:space="0" w:color="7F7F7F" w:themeColor="text1" w:themeTint="80"/>
              <w:left w:val="nil"/>
              <w:bottom w:val="single" w:sz="2" w:space="0" w:color="7F7F7F" w:themeColor="text1" w:themeTint="80"/>
              <w:right w:val="nil"/>
            </w:tcBorders>
            <w:vAlign w:val="center"/>
          </w:tcPr>
          <w:p w14:paraId="448BF1B6" w14:textId="79E81821" w:rsidR="00B14370" w:rsidRPr="00B14370" w:rsidRDefault="00B14370" w:rsidP="00B14370">
            <w:pPr>
              <w:widowControl w:val="0"/>
              <w:spacing w:line="276" w:lineRule="auto"/>
              <w:ind w:firstLine="234"/>
              <w:rPr>
                <w:rFonts w:ascii="Cambria" w:eastAsia="Roboto" w:hAnsi="Cambria" w:cstheme="majorBidi"/>
                <w:sz w:val="17"/>
                <w:szCs w:val="17"/>
              </w:rPr>
            </w:pPr>
            <w:r w:rsidRPr="00B14370">
              <w:rPr>
                <w:rFonts w:ascii="Segoe UI Symbol" w:hAnsi="Segoe UI Symbol" w:cs="Segoe UI Symbol"/>
                <w:color w:val="0F1115"/>
                <w:sz w:val="17"/>
                <w:szCs w:val="17"/>
              </w:rPr>
              <w:t>✓</w:t>
            </w:r>
            <w:r w:rsidRPr="00B14370">
              <w:rPr>
                <w:rFonts w:ascii="Cambria" w:hAnsi="Cambria" w:cs="Segoe UI"/>
                <w:color w:val="0F1115"/>
                <w:sz w:val="17"/>
                <w:szCs w:val="17"/>
              </w:rPr>
              <w:t xml:space="preserve"> (Human agent)</w:t>
            </w:r>
          </w:p>
        </w:tc>
        <w:tc>
          <w:tcPr>
            <w:tcW w:w="993" w:type="dxa"/>
            <w:tcBorders>
              <w:top w:val="single" w:sz="2" w:space="0" w:color="7F7F7F" w:themeColor="text1" w:themeTint="80"/>
              <w:left w:val="nil"/>
              <w:bottom w:val="single" w:sz="2" w:space="0" w:color="7F7F7F" w:themeColor="text1" w:themeTint="80"/>
              <w:right w:val="nil"/>
            </w:tcBorders>
            <w:vAlign w:val="center"/>
          </w:tcPr>
          <w:p w14:paraId="35D269DB" w14:textId="57F29E47" w:rsidR="00B14370" w:rsidRPr="00B14370" w:rsidRDefault="00B14370" w:rsidP="00B14370">
            <w:pPr>
              <w:widowControl w:val="0"/>
              <w:spacing w:line="276" w:lineRule="auto"/>
              <w:ind w:firstLine="234"/>
              <w:rPr>
                <w:rFonts w:ascii="Cambria" w:eastAsia="Roboto" w:hAnsi="Cambria" w:cstheme="majorBidi"/>
                <w:sz w:val="17"/>
                <w:szCs w:val="17"/>
              </w:rPr>
            </w:pPr>
            <w:r w:rsidRPr="00B14370">
              <w:rPr>
                <w:rFonts w:ascii="Segoe UI Symbol" w:hAnsi="Segoe UI Symbol" w:cs="Segoe UI Symbol"/>
                <w:color w:val="0F1115"/>
                <w:sz w:val="17"/>
                <w:szCs w:val="17"/>
              </w:rPr>
              <w:t>✓</w:t>
            </w:r>
            <w:r w:rsidRPr="00B14370">
              <w:rPr>
                <w:rFonts w:ascii="Cambria" w:hAnsi="Cambria" w:cs="Segoe UI"/>
                <w:color w:val="0F1115"/>
                <w:sz w:val="17"/>
                <w:szCs w:val="17"/>
              </w:rPr>
              <w:t xml:space="preserve"> (Auditory)</w:t>
            </w:r>
          </w:p>
        </w:tc>
        <w:tc>
          <w:tcPr>
            <w:tcW w:w="1416" w:type="dxa"/>
            <w:tcBorders>
              <w:top w:val="single" w:sz="2" w:space="0" w:color="7F7F7F" w:themeColor="text1" w:themeTint="80"/>
              <w:left w:val="nil"/>
              <w:bottom w:val="single" w:sz="2" w:space="0" w:color="7F7F7F" w:themeColor="text1" w:themeTint="80"/>
              <w:right w:val="nil"/>
            </w:tcBorders>
            <w:vAlign w:val="center"/>
          </w:tcPr>
          <w:p w14:paraId="354B4339" w14:textId="11AEE00A" w:rsidR="00B14370" w:rsidRPr="00B14370" w:rsidRDefault="00B14370" w:rsidP="00B14370">
            <w:pPr>
              <w:widowControl w:val="0"/>
              <w:spacing w:line="276" w:lineRule="auto"/>
              <w:rPr>
                <w:rFonts w:ascii="Cambria" w:eastAsia="Roboto" w:hAnsi="Cambria" w:cstheme="majorBidi"/>
                <w:sz w:val="17"/>
                <w:szCs w:val="17"/>
              </w:rPr>
            </w:pPr>
            <w:r w:rsidRPr="00B14370">
              <w:rPr>
                <w:rFonts w:ascii="Cambria" w:hAnsi="Cambria" w:cs="Segoe UI"/>
                <w:color w:val="0F1115"/>
                <w:sz w:val="17"/>
                <w:szCs w:val="17"/>
              </w:rPr>
              <w:t>Smart glasses + subscription</w:t>
            </w:r>
          </w:p>
        </w:tc>
        <w:tc>
          <w:tcPr>
            <w:tcW w:w="992" w:type="dxa"/>
            <w:tcBorders>
              <w:top w:val="single" w:sz="2" w:space="0" w:color="7F7F7F" w:themeColor="text1" w:themeTint="80"/>
              <w:left w:val="nil"/>
              <w:bottom w:val="single" w:sz="2" w:space="0" w:color="7F7F7F" w:themeColor="text1" w:themeTint="80"/>
              <w:right w:val="nil"/>
            </w:tcBorders>
            <w:vAlign w:val="center"/>
          </w:tcPr>
          <w:p w14:paraId="790B05B4" w14:textId="34A2ACFE" w:rsidR="00B14370" w:rsidRPr="00B14370" w:rsidRDefault="00B14370" w:rsidP="00B14370">
            <w:pPr>
              <w:widowControl w:val="0"/>
              <w:spacing w:line="276" w:lineRule="auto"/>
              <w:rPr>
                <w:rFonts w:ascii="Cambria" w:eastAsia="Roboto" w:hAnsi="Cambria" w:cstheme="majorBidi"/>
                <w:sz w:val="17"/>
                <w:szCs w:val="17"/>
              </w:rPr>
            </w:pPr>
            <w:r w:rsidRPr="00B14370">
              <w:rPr>
                <w:rFonts w:ascii="Cambria" w:hAnsi="Cambria" w:cs="Segoe UI"/>
                <w:color w:val="0F1115"/>
                <w:sz w:val="17"/>
                <w:szCs w:val="17"/>
              </w:rPr>
              <w:t>~$100-300/</w:t>
            </w:r>
            <w:r w:rsidR="00675714">
              <w:rPr>
                <w:rFonts w:ascii="Cambria" w:hAnsi="Cambria" w:cs="Segoe UI"/>
                <w:color w:val="0F1115"/>
                <w:sz w:val="17"/>
                <w:szCs w:val="17"/>
              </w:rPr>
              <w:br/>
            </w:r>
            <w:r w:rsidRPr="00B14370">
              <w:rPr>
                <w:rFonts w:ascii="Cambria" w:hAnsi="Cambria" w:cs="Segoe UI"/>
                <w:color w:val="0F1115"/>
                <w:sz w:val="17"/>
                <w:szCs w:val="17"/>
              </w:rPr>
              <w:t>month</w:t>
            </w:r>
          </w:p>
        </w:tc>
        <w:tc>
          <w:tcPr>
            <w:tcW w:w="992" w:type="dxa"/>
            <w:tcBorders>
              <w:top w:val="single" w:sz="2" w:space="0" w:color="7F7F7F" w:themeColor="text1" w:themeTint="80"/>
              <w:left w:val="nil"/>
              <w:bottom w:val="single" w:sz="2" w:space="0" w:color="7F7F7F" w:themeColor="text1" w:themeTint="80"/>
              <w:right w:val="nil"/>
            </w:tcBorders>
            <w:vAlign w:val="center"/>
          </w:tcPr>
          <w:p w14:paraId="311FE7FC" w14:textId="28DE0652" w:rsidR="00B14370" w:rsidRPr="00B14370" w:rsidRDefault="00B14370" w:rsidP="00B14370">
            <w:pPr>
              <w:widowControl w:val="0"/>
              <w:spacing w:line="276" w:lineRule="auto"/>
              <w:rPr>
                <w:rFonts w:ascii="Cambria" w:eastAsia="Roboto" w:hAnsi="Cambria" w:cstheme="majorBidi"/>
                <w:sz w:val="17"/>
                <w:szCs w:val="17"/>
              </w:rPr>
            </w:pPr>
            <w:r w:rsidRPr="00B14370">
              <w:rPr>
                <w:rFonts w:ascii="Cambria" w:hAnsi="Cambria" w:cs="Segoe UI"/>
                <w:color w:val="0F1115"/>
                <w:sz w:val="17"/>
                <w:szCs w:val="17"/>
              </w:rPr>
              <w:t>Human-level</w:t>
            </w:r>
          </w:p>
        </w:tc>
        <w:tc>
          <w:tcPr>
            <w:tcW w:w="851" w:type="dxa"/>
            <w:tcBorders>
              <w:top w:val="single" w:sz="2" w:space="0" w:color="7F7F7F" w:themeColor="text1" w:themeTint="80"/>
              <w:left w:val="nil"/>
              <w:bottom w:val="single" w:sz="2" w:space="0" w:color="7F7F7F" w:themeColor="text1" w:themeTint="80"/>
              <w:right w:val="nil"/>
            </w:tcBorders>
            <w:vAlign w:val="center"/>
          </w:tcPr>
          <w:p w14:paraId="716B4EEE" w14:textId="68A5341B" w:rsidR="00B14370" w:rsidRPr="00B14370" w:rsidRDefault="00B14370" w:rsidP="00B14370">
            <w:pPr>
              <w:widowControl w:val="0"/>
              <w:spacing w:line="276" w:lineRule="auto"/>
              <w:rPr>
                <w:rFonts w:ascii="Cambria" w:eastAsia="Roboto" w:hAnsi="Cambria" w:cstheme="majorBidi"/>
                <w:sz w:val="17"/>
                <w:szCs w:val="17"/>
              </w:rPr>
            </w:pPr>
            <w:r w:rsidRPr="00B14370">
              <w:rPr>
                <w:rFonts w:ascii="Cambria" w:hAnsi="Cambria" w:cs="Segoe UI"/>
                <w:color w:val="0F1115"/>
                <w:sz w:val="17"/>
                <w:szCs w:val="17"/>
              </w:rPr>
              <w:t>2-5 s</w:t>
            </w:r>
          </w:p>
        </w:tc>
        <w:tc>
          <w:tcPr>
            <w:tcW w:w="1275" w:type="dxa"/>
            <w:tcBorders>
              <w:top w:val="single" w:sz="2" w:space="0" w:color="7F7F7F" w:themeColor="text1" w:themeTint="80"/>
              <w:left w:val="nil"/>
              <w:bottom w:val="single" w:sz="2" w:space="0" w:color="7F7F7F" w:themeColor="text1" w:themeTint="80"/>
              <w:right w:val="nil"/>
            </w:tcBorders>
            <w:vAlign w:val="center"/>
          </w:tcPr>
          <w:p w14:paraId="26D7E3FC" w14:textId="24CCD21E" w:rsidR="00B14370" w:rsidRPr="00B14370" w:rsidRDefault="00B14370" w:rsidP="00B14370">
            <w:pPr>
              <w:widowControl w:val="0"/>
              <w:spacing w:line="276" w:lineRule="auto"/>
              <w:ind w:firstLine="234"/>
              <w:rPr>
                <w:rFonts w:ascii="Cambria" w:eastAsia="Roboto" w:hAnsi="Cambria" w:cstheme="majorBidi"/>
                <w:sz w:val="17"/>
                <w:szCs w:val="17"/>
              </w:rPr>
            </w:pPr>
            <w:r w:rsidRPr="00B14370">
              <w:rPr>
                <w:rFonts w:ascii="Cambria" w:hAnsi="Cambria" w:cs="Segoe UI"/>
                <w:color w:val="0F1115"/>
                <w:sz w:val="17"/>
                <w:szCs w:val="17"/>
              </w:rPr>
              <w:t>Privacy concerns, subscription model</w:t>
            </w:r>
          </w:p>
        </w:tc>
      </w:tr>
      <w:tr w:rsidR="00675714" w:rsidRPr="0008055D" w14:paraId="0CA17BFA" w14:textId="0572B27D" w:rsidTr="00675714">
        <w:trPr>
          <w:trHeight w:val="321"/>
        </w:trPr>
        <w:tc>
          <w:tcPr>
            <w:tcW w:w="1179" w:type="dxa"/>
            <w:tcBorders>
              <w:top w:val="single" w:sz="2" w:space="0" w:color="7F7F7F" w:themeColor="text1" w:themeTint="80"/>
              <w:left w:val="nil"/>
              <w:bottom w:val="single" w:sz="8" w:space="0" w:color="auto"/>
              <w:right w:val="nil"/>
            </w:tcBorders>
            <w:shd w:val="clear" w:color="auto" w:fill="FFFFFF" w:themeFill="background1"/>
            <w:tcMar>
              <w:top w:w="30" w:type="dxa"/>
              <w:left w:w="45" w:type="dxa"/>
              <w:bottom w:w="30" w:type="dxa"/>
              <w:right w:w="45" w:type="dxa"/>
            </w:tcMar>
            <w:vAlign w:val="center"/>
          </w:tcPr>
          <w:p w14:paraId="00B4D5D4" w14:textId="51368459" w:rsidR="00675714" w:rsidRPr="00675714" w:rsidRDefault="00675714" w:rsidP="00675714">
            <w:pPr>
              <w:widowControl w:val="0"/>
              <w:spacing w:line="276" w:lineRule="auto"/>
              <w:rPr>
                <w:rFonts w:ascii="Cambria" w:eastAsia="Roboto" w:hAnsi="Cambria" w:cstheme="majorBidi"/>
                <w:sz w:val="17"/>
                <w:szCs w:val="17"/>
              </w:rPr>
            </w:pPr>
            <w:r w:rsidRPr="00675714">
              <w:rPr>
                <w:rStyle w:val="Strong"/>
                <w:rFonts w:ascii="Cambria" w:hAnsi="Cambria" w:cs="Segoe UI"/>
                <w:color w:val="0F1115"/>
                <w:sz w:val="17"/>
                <w:szCs w:val="17"/>
              </w:rPr>
              <w:t>NAVI</w:t>
            </w:r>
            <w:r w:rsidRPr="00675714">
              <w:rPr>
                <w:rStyle w:val="apple-converted-space"/>
                <w:rFonts w:ascii="Cambria" w:hAnsi="Cambria" w:cs="Segoe UI"/>
                <w:color w:val="0F1115"/>
                <w:sz w:val="17"/>
                <w:szCs w:val="17"/>
              </w:rPr>
              <w:t> </w:t>
            </w:r>
            <w:r w:rsidRPr="00675714">
              <w:rPr>
                <w:rFonts w:ascii="Cambria" w:hAnsi="Cambria" w:cs="Segoe UI"/>
                <w:color w:val="0F1115"/>
                <w:sz w:val="17"/>
                <w:szCs w:val="17"/>
              </w:rPr>
              <w:t>(</w:t>
            </w:r>
            <w:proofErr w:type="spellStart"/>
            <w:r w:rsidRPr="00675714">
              <w:rPr>
                <w:rFonts w:ascii="Cambria" w:hAnsi="Cambria" w:cs="Segoe UI"/>
                <w:color w:val="0F1115"/>
                <w:sz w:val="17"/>
                <w:szCs w:val="17"/>
              </w:rPr>
              <w:t>Zöllner</w:t>
            </w:r>
            <w:proofErr w:type="spellEnd"/>
            <w:r w:rsidRPr="00675714">
              <w:rPr>
                <w:rFonts w:ascii="Cambria" w:hAnsi="Cambria" w:cs="Segoe UI"/>
                <w:color w:val="0F1115"/>
                <w:sz w:val="17"/>
                <w:szCs w:val="17"/>
              </w:rPr>
              <w:t xml:space="preserve"> et al., 2011)</w:t>
            </w:r>
          </w:p>
        </w:tc>
        <w:tc>
          <w:tcPr>
            <w:tcW w:w="993" w:type="dxa"/>
            <w:tcBorders>
              <w:top w:val="single" w:sz="2" w:space="0" w:color="7F7F7F" w:themeColor="text1" w:themeTint="80"/>
              <w:left w:val="nil"/>
              <w:bottom w:val="single" w:sz="8" w:space="0" w:color="auto"/>
              <w:right w:val="nil"/>
            </w:tcBorders>
            <w:shd w:val="clear" w:color="auto" w:fill="FFFFFF" w:themeFill="background1"/>
            <w:tcMar>
              <w:top w:w="30" w:type="dxa"/>
              <w:left w:w="45" w:type="dxa"/>
              <w:bottom w:w="30" w:type="dxa"/>
              <w:right w:w="45" w:type="dxa"/>
            </w:tcMar>
            <w:vAlign w:val="center"/>
          </w:tcPr>
          <w:p w14:paraId="347BCE2E" w14:textId="58E99BC6" w:rsidR="00675714" w:rsidRPr="00675714" w:rsidRDefault="00675714" w:rsidP="00675714">
            <w:pPr>
              <w:widowControl w:val="0"/>
              <w:spacing w:line="276" w:lineRule="auto"/>
              <w:ind w:firstLine="234"/>
              <w:rPr>
                <w:rFonts w:ascii="Cambria" w:eastAsia="Roboto" w:hAnsi="Cambria" w:cstheme="majorBidi"/>
                <w:sz w:val="17"/>
                <w:szCs w:val="17"/>
              </w:rPr>
            </w:pPr>
            <w:r w:rsidRPr="00675714">
              <w:rPr>
                <w:rFonts w:ascii="Segoe UI Symbol" w:hAnsi="Segoe UI Symbol" w:cs="Segoe UI Symbol"/>
                <w:color w:val="0F1115"/>
                <w:sz w:val="17"/>
                <w:szCs w:val="17"/>
              </w:rPr>
              <w:t>✓</w:t>
            </w:r>
            <w:r w:rsidRPr="00675714">
              <w:rPr>
                <w:rFonts w:ascii="Cambria" w:hAnsi="Cambria" w:cs="Segoe UI"/>
                <w:color w:val="0F1115"/>
                <w:sz w:val="17"/>
                <w:szCs w:val="17"/>
              </w:rPr>
              <w:t xml:space="preserve"> (Kinect)</w:t>
            </w:r>
          </w:p>
        </w:tc>
        <w:tc>
          <w:tcPr>
            <w:tcW w:w="993" w:type="dxa"/>
            <w:tcBorders>
              <w:top w:val="single" w:sz="2" w:space="0" w:color="7F7F7F" w:themeColor="text1" w:themeTint="80"/>
              <w:left w:val="nil"/>
              <w:right w:val="nil"/>
            </w:tcBorders>
            <w:vAlign w:val="center"/>
          </w:tcPr>
          <w:p w14:paraId="729FC467" w14:textId="1509CEC7" w:rsidR="00675714" w:rsidRPr="00675714" w:rsidRDefault="00675714" w:rsidP="00675714">
            <w:pPr>
              <w:widowControl w:val="0"/>
              <w:spacing w:line="276" w:lineRule="auto"/>
              <w:ind w:firstLine="234"/>
              <w:rPr>
                <w:rFonts w:ascii="Cambria" w:eastAsia="Roboto" w:hAnsi="Cambria" w:cstheme="majorBidi"/>
                <w:sz w:val="17"/>
                <w:szCs w:val="17"/>
              </w:rPr>
            </w:pPr>
            <w:r w:rsidRPr="00675714">
              <w:rPr>
                <w:rFonts w:ascii="Segoe UI Symbol" w:hAnsi="Segoe UI Symbol" w:cs="Segoe UI Symbol"/>
                <w:color w:val="0F1115"/>
                <w:sz w:val="17"/>
                <w:szCs w:val="17"/>
              </w:rPr>
              <w:t>✗</w:t>
            </w:r>
          </w:p>
        </w:tc>
        <w:tc>
          <w:tcPr>
            <w:tcW w:w="993" w:type="dxa"/>
            <w:tcBorders>
              <w:top w:val="single" w:sz="2" w:space="0" w:color="7F7F7F" w:themeColor="text1" w:themeTint="80"/>
              <w:left w:val="nil"/>
              <w:right w:val="nil"/>
            </w:tcBorders>
            <w:vAlign w:val="center"/>
          </w:tcPr>
          <w:p w14:paraId="0275797C" w14:textId="344E6596" w:rsidR="00675714" w:rsidRPr="00675714" w:rsidRDefault="00675714" w:rsidP="00675714">
            <w:pPr>
              <w:widowControl w:val="0"/>
              <w:spacing w:line="276" w:lineRule="auto"/>
              <w:ind w:firstLine="234"/>
              <w:rPr>
                <w:rFonts w:ascii="Cambria" w:eastAsia="Roboto" w:hAnsi="Cambria" w:cstheme="majorBidi"/>
                <w:sz w:val="17"/>
                <w:szCs w:val="17"/>
              </w:rPr>
            </w:pPr>
            <w:r w:rsidRPr="00675714">
              <w:rPr>
                <w:rFonts w:ascii="Segoe UI Symbol" w:hAnsi="Segoe UI Symbol" w:cs="Segoe UI Symbol"/>
                <w:color w:val="0F1115"/>
                <w:sz w:val="17"/>
                <w:szCs w:val="17"/>
              </w:rPr>
              <w:t>✓</w:t>
            </w:r>
            <w:r w:rsidRPr="00675714">
              <w:rPr>
                <w:rFonts w:ascii="Cambria" w:hAnsi="Cambria" w:cs="Segoe UI"/>
                <w:color w:val="0F1115"/>
                <w:sz w:val="17"/>
                <w:szCs w:val="17"/>
              </w:rPr>
              <w:t xml:space="preserve"> (Auditory)</w:t>
            </w:r>
          </w:p>
        </w:tc>
        <w:tc>
          <w:tcPr>
            <w:tcW w:w="1416" w:type="dxa"/>
            <w:tcBorders>
              <w:top w:val="single" w:sz="2" w:space="0" w:color="7F7F7F" w:themeColor="text1" w:themeTint="80"/>
              <w:left w:val="nil"/>
              <w:right w:val="nil"/>
            </w:tcBorders>
            <w:vAlign w:val="center"/>
          </w:tcPr>
          <w:p w14:paraId="0A490B04" w14:textId="3E9BF54C" w:rsidR="00675714" w:rsidRPr="00675714" w:rsidRDefault="00675714" w:rsidP="00675714">
            <w:pPr>
              <w:widowControl w:val="0"/>
              <w:spacing w:line="276" w:lineRule="auto"/>
              <w:rPr>
                <w:rFonts w:ascii="Cambria" w:eastAsia="Roboto" w:hAnsi="Cambria" w:cstheme="majorBidi"/>
                <w:sz w:val="17"/>
                <w:szCs w:val="17"/>
              </w:rPr>
            </w:pPr>
            <w:r w:rsidRPr="00675714">
              <w:rPr>
                <w:rFonts w:ascii="Cambria" w:hAnsi="Cambria" w:cs="Segoe UI"/>
                <w:color w:val="0F1115"/>
                <w:sz w:val="17"/>
                <w:szCs w:val="17"/>
              </w:rPr>
              <w:t>Kinect + backpack PC</w:t>
            </w:r>
          </w:p>
        </w:tc>
        <w:tc>
          <w:tcPr>
            <w:tcW w:w="992" w:type="dxa"/>
            <w:tcBorders>
              <w:top w:val="single" w:sz="2" w:space="0" w:color="7F7F7F" w:themeColor="text1" w:themeTint="80"/>
              <w:left w:val="nil"/>
              <w:right w:val="nil"/>
            </w:tcBorders>
            <w:vAlign w:val="center"/>
          </w:tcPr>
          <w:p w14:paraId="3E2EB37E" w14:textId="001E3B3B" w:rsidR="00675714" w:rsidRPr="00675714" w:rsidRDefault="00675714" w:rsidP="00675714">
            <w:pPr>
              <w:widowControl w:val="0"/>
              <w:spacing w:line="276" w:lineRule="auto"/>
              <w:rPr>
                <w:rFonts w:ascii="Cambria" w:eastAsia="Roboto" w:hAnsi="Cambria" w:cstheme="majorBidi"/>
                <w:sz w:val="17"/>
                <w:szCs w:val="17"/>
              </w:rPr>
            </w:pPr>
            <w:r w:rsidRPr="00675714">
              <w:rPr>
                <w:rFonts w:ascii="Cambria" w:hAnsi="Cambria" w:cs="Segoe UI"/>
                <w:color w:val="0F1115"/>
                <w:sz w:val="17"/>
                <w:szCs w:val="17"/>
              </w:rPr>
              <w:t>~$1,500-2,000</w:t>
            </w:r>
          </w:p>
        </w:tc>
        <w:tc>
          <w:tcPr>
            <w:tcW w:w="992" w:type="dxa"/>
            <w:tcBorders>
              <w:top w:val="single" w:sz="2" w:space="0" w:color="7F7F7F" w:themeColor="text1" w:themeTint="80"/>
              <w:left w:val="nil"/>
              <w:right w:val="nil"/>
            </w:tcBorders>
            <w:vAlign w:val="center"/>
          </w:tcPr>
          <w:p w14:paraId="1EB9867F" w14:textId="22D2F903" w:rsidR="00675714" w:rsidRPr="00675714" w:rsidRDefault="00675714" w:rsidP="00675714">
            <w:pPr>
              <w:widowControl w:val="0"/>
              <w:spacing w:line="276" w:lineRule="auto"/>
              <w:rPr>
                <w:rFonts w:ascii="Cambria" w:eastAsia="Roboto" w:hAnsi="Cambria" w:cstheme="majorBidi"/>
                <w:sz w:val="17"/>
                <w:szCs w:val="17"/>
              </w:rPr>
            </w:pPr>
            <w:r w:rsidRPr="00675714">
              <w:rPr>
                <w:rFonts w:ascii="Cambria" w:hAnsi="Cambria" w:cs="Segoe UI"/>
                <w:color w:val="0F1115"/>
                <w:sz w:val="17"/>
                <w:szCs w:val="17"/>
              </w:rPr>
              <w:t>Moderate</w:t>
            </w:r>
          </w:p>
        </w:tc>
        <w:tc>
          <w:tcPr>
            <w:tcW w:w="851" w:type="dxa"/>
            <w:tcBorders>
              <w:top w:val="single" w:sz="2" w:space="0" w:color="7F7F7F" w:themeColor="text1" w:themeTint="80"/>
              <w:left w:val="nil"/>
              <w:right w:val="nil"/>
            </w:tcBorders>
            <w:vAlign w:val="center"/>
          </w:tcPr>
          <w:p w14:paraId="6A32EF70" w14:textId="12A7B2DF" w:rsidR="00675714" w:rsidRPr="00675714" w:rsidRDefault="00675714" w:rsidP="00675714">
            <w:pPr>
              <w:widowControl w:val="0"/>
              <w:spacing w:line="276" w:lineRule="auto"/>
              <w:rPr>
                <w:rFonts w:ascii="Cambria" w:eastAsia="Roboto" w:hAnsi="Cambria" w:cstheme="majorBidi"/>
                <w:sz w:val="17"/>
                <w:szCs w:val="17"/>
              </w:rPr>
            </w:pPr>
            <w:r w:rsidRPr="00675714">
              <w:rPr>
                <w:rFonts w:ascii="Cambria" w:hAnsi="Cambria" w:cs="Segoe UI"/>
                <w:color w:val="0F1115"/>
                <w:sz w:val="17"/>
                <w:szCs w:val="17"/>
              </w:rPr>
              <w:t>~500 ms-1 s</w:t>
            </w:r>
          </w:p>
        </w:tc>
        <w:tc>
          <w:tcPr>
            <w:tcW w:w="1275" w:type="dxa"/>
            <w:tcBorders>
              <w:top w:val="single" w:sz="2" w:space="0" w:color="7F7F7F" w:themeColor="text1" w:themeTint="80"/>
              <w:left w:val="nil"/>
              <w:right w:val="nil"/>
            </w:tcBorders>
            <w:vAlign w:val="center"/>
          </w:tcPr>
          <w:p w14:paraId="1C3608DB" w14:textId="4685E183" w:rsidR="00675714" w:rsidRPr="00675714" w:rsidRDefault="00675714" w:rsidP="00675714">
            <w:pPr>
              <w:widowControl w:val="0"/>
              <w:spacing w:line="276" w:lineRule="auto"/>
              <w:rPr>
                <w:rFonts w:ascii="Cambria" w:eastAsia="Roboto" w:hAnsi="Cambria" w:cstheme="majorBidi"/>
                <w:sz w:val="17"/>
                <w:szCs w:val="17"/>
              </w:rPr>
            </w:pPr>
            <w:r w:rsidRPr="00675714">
              <w:rPr>
                <w:rFonts w:ascii="Cambria" w:hAnsi="Cambria" w:cs="Segoe UI"/>
                <w:color w:val="0F1115"/>
                <w:sz w:val="17"/>
                <w:szCs w:val="17"/>
              </w:rPr>
              <w:t>Bulky, indoor use only</w:t>
            </w:r>
          </w:p>
        </w:tc>
      </w:tr>
    </w:tbl>
    <w:p w14:paraId="6DB948E9" w14:textId="4EC1BA27" w:rsidR="3A8FBC87" w:rsidRPr="00870301" w:rsidRDefault="3A8FBC87" w:rsidP="3A8FBC87">
      <w:pPr>
        <w:jc w:val="center"/>
      </w:pPr>
    </w:p>
    <w:p w14:paraId="0E1E144B" w14:textId="77777777" w:rsidR="00881158" w:rsidRDefault="3A8FBC87" w:rsidP="0001379E">
      <w:pPr>
        <w:spacing w:after="0"/>
        <w:jc w:val="center"/>
      </w:pPr>
      <w:r w:rsidRPr="00870301">
        <w:rPr>
          <w:noProof/>
        </w:rPr>
        <w:drawing>
          <wp:inline distT="0" distB="0" distL="0" distR="0" wp14:anchorId="3E3513AC" wp14:editId="5790A788">
            <wp:extent cx="1089287" cy="1936866"/>
            <wp:effectExtent l="0" t="0" r="0" b="0"/>
            <wp:docPr id="16877764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76446" name=""/>
                    <pic:cNvPicPr/>
                  </pic:nvPicPr>
                  <pic:blipFill>
                    <a:blip r:embed="rId21">
                      <a:extLst>
                        <a:ext uri="{28A0092B-C50C-407E-A947-70E740481C1C}">
                          <a14:useLocalDpi xmlns:a14="http://schemas.microsoft.com/office/drawing/2010/main"/>
                        </a:ext>
                      </a:extLst>
                    </a:blip>
                    <a:stretch>
                      <a:fillRect/>
                    </a:stretch>
                  </pic:blipFill>
                  <pic:spPr>
                    <a:xfrm>
                      <a:off x="0" y="0"/>
                      <a:ext cx="1102651" cy="1960629"/>
                    </a:xfrm>
                    <a:prstGeom prst="rect">
                      <a:avLst/>
                    </a:prstGeom>
                  </pic:spPr>
                </pic:pic>
              </a:graphicData>
            </a:graphic>
          </wp:inline>
        </w:drawing>
      </w:r>
      <w:r w:rsidRPr="00870301">
        <w:rPr>
          <w:noProof/>
        </w:rPr>
        <w:drawing>
          <wp:inline distT="0" distB="0" distL="0" distR="0" wp14:anchorId="39B01179" wp14:editId="0194852C">
            <wp:extent cx="1089286" cy="1936866"/>
            <wp:effectExtent l="0" t="0" r="0" b="0"/>
            <wp:docPr id="18345848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84887" name=""/>
                    <pic:cNvPicPr/>
                  </pic:nvPicPr>
                  <pic:blipFill>
                    <a:blip r:embed="rId22">
                      <a:extLst>
                        <a:ext uri="{28A0092B-C50C-407E-A947-70E740481C1C}">
                          <a14:useLocalDpi xmlns:a14="http://schemas.microsoft.com/office/drawing/2010/main"/>
                        </a:ext>
                      </a:extLst>
                    </a:blip>
                    <a:stretch>
                      <a:fillRect/>
                    </a:stretch>
                  </pic:blipFill>
                  <pic:spPr>
                    <a:xfrm>
                      <a:off x="0" y="0"/>
                      <a:ext cx="1099990" cy="1955898"/>
                    </a:xfrm>
                    <a:prstGeom prst="rect">
                      <a:avLst/>
                    </a:prstGeom>
                  </pic:spPr>
                </pic:pic>
              </a:graphicData>
            </a:graphic>
          </wp:inline>
        </w:drawing>
      </w:r>
      <w:r w:rsidR="00881158" w:rsidRPr="00870301">
        <w:rPr>
          <w:noProof/>
        </w:rPr>
        <w:drawing>
          <wp:inline distT="0" distB="0" distL="0" distR="0" wp14:anchorId="4D0B5CF1" wp14:editId="1ECB75B6">
            <wp:extent cx="1093960" cy="1945179"/>
            <wp:effectExtent l="0" t="0" r="0" b="0"/>
            <wp:docPr id="1195643847" name="drawing" descr="A building with a bench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43847" name="drawing" descr="A building with a bench and a sign&#10;&#10;AI-generated content may be incorrect."/>
                    <pic:cNvPicPr/>
                  </pic:nvPicPr>
                  <pic:blipFill>
                    <a:blip r:embed="rId23">
                      <a:extLst>
                        <a:ext uri="{28A0092B-C50C-407E-A947-70E740481C1C}">
                          <a14:useLocalDpi xmlns:a14="http://schemas.microsoft.com/office/drawing/2010/main"/>
                        </a:ext>
                      </a:extLst>
                    </a:blip>
                    <a:stretch>
                      <a:fillRect/>
                    </a:stretch>
                  </pic:blipFill>
                  <pic:spPr>
                    <a:xfrm>
                      <a:off x="0" y="0"/>
                      <a:ext cx="1103586" cy="1962296"/>
                    </a:xfrm>
                    <a:prstGeom prst="rect">
                      <a:avLst/>
                    </a:prstGeom>
                  </pic:spPr>
                </pic:pic>
              </a:graphicData>
            </a:graphic>
          </wp:inline>
        </w:drawing>
      </w:r>
    </w:p>
    <w:p w14:paraId="72E900A5" w14:textId="7DCBCA55" w:rsidR="3A8FBC87" w:rsidRPr="00870301" w:rsidRDefault="00881158" w:rsidP="3A8FBC87">
      <w:pPr>
        <w:jc w:val="center"/>
      </w:pPr>
      <w:r w:rsidRPr="00870301">
        <w:rPr>
          <w:noProof/>
        </w:rPr>
        <w:drawing>
          <wp:inline distT="0" distB="0" distL="0" distR="0" wp14:anchorId="75646183" wp14:editId="33FC523D">
            <wp:extent cx="1088563" cy="1935581"/>
            <wp:effectExtent l="0" t="0" r="0" b="0"/>
            <wp:docPr id="534052293" name="drawing" descr="A planter with flower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52293" name="drawing" descr="A planter with flowers in it&#10;&#10;AI-generated content may be incorrect."/>
                    <pic:cNvPicPr/>
                  </pic:nvPicPr>
                  <pic:blipFill>
                    <a:blip r:embed="rId24">
                      <a:extLst>
                        <a:ext uri="{28A0092B-C50C-407E-A947-70E740481C1C}">
                          <a14:useLocalDpi xmlns:a14="http://schemas.microsoft.com/office/drawing/2010/main"/>
                        </a:ext>
                      </a:extLst>
                    </a:blip>
                    <a:stretch>
                      <a:fillRect/>
                    </a:stretch>
                  </pic:blipFill>
                  <pic:spPr>
                    <a:xfrm>
                      <a:off x="0" y="0"/>
                      <a:ext cx="1090894" cy="1939726"/>
                    </a:xfrm>
                    <a:prstGeom prst="rect">
                      <a:avLst/>
                    </a:prstGeom>
                  </pic:spPr>
                </pic:pic>
              </a:graphicData>
            </a:graphic>
          </wp:inline>
        </w:drawing>
      </w:r>
      <w:r w:rsidRPr="00870301">
        <w:rPr>
          <w:noProof/>
        </w:rPr>
        <w:drawing>
          <wp:inline distT="0" distB="0" distL="0" distR="0" wp14:anchorId="683D0005" wp14:editId="014E96CA">
            <wp:extent cx="1080654" cy="1921516"/>
            <wp:effectExtent l="0" t="0" r="0" b="0"/>
            <wp:docPr id="1113727419" name="drawing" descr="A group of bicycles parked o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27419" name="drawing" descr="A group of bicycles parked on a parking lot&#10;&#10;AI-generated content may be incorrect."/>
                    <pic:cNvPicPr/>
                  </pic:nvPicPr>
                  <pic:blipFill>
                    <a:blip r:embed="rId25">
                      <a:extLst>
                        <a:ext uri="{28A0092B-C50C-407E-A947-70E740481C1C}">
                          <a14:useLocalDpi xmlns:a14="http://schemas.microsoft.com/office/drawing/2010/main"/>
                        </a:ext>
                      </a:extLst>
                    </a:blip>
                    <a:stretch>
                      <a:fillRect/>
                    </a:stretch>
                  </pic:blipFill>
                  <pic:spPr>
                    <a:xfrm>
                      <a:off x="0" y="0"/>
                      <a:ext cx="1080654" cy="1921516"/>
                    </a:xfrm>
                    <a:prstGeom prst="rect">
                      <a:avLst/>
                    </a:prstGeom>
                  </pic:spPr>
                </pic:pic>
              </a:graphicData>
            </a:graphic>
          </wp:inline>
        </w:drawing>
      </w:r>
      <w:r w:rsidRPr="00870301">
        <w:rPr>
          <w:noProof/>
        </w:rPr>
        <w:drawing>
          <wp:inline distT="0" distB="0" distL="0" distR="0" wp14:anchorId="1D6741AA" wp14:editId="5ED73665">
            <wp:extent cx="1079877" cy="1920240"/>
            <wp:effectExtent l="0" t="0" r="0" b="0"/>
            <wp:docPr id="554157111" name="drawing" descr="A row of t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57111" name="drawing" descr="A row of tents&#10;&#10;AI-generated content may be incorrect."/>
                    <pic:cNvPicPr/>
                  </pic:nvPicPr>
                  <pic:blipFill>
                    <a:blip r:embed="rId26">
                      <a:extLst>
                        <a:ext uri="{28A0092B-C50C-407E-A947-70E740481C1C}">
                          <a14:useLocalDpi xmlns:a14="http://schemas.microsoft.com/office/drawing/2010/main"/>
                        </a:ext>
                      </a:extLst>
                    </a:blip>
                    <a:stretch>
                      <a:fillRect/>
                    </a:stretch>
                  </pic:blipFill>
                  <pic:spPr>
                    <a:xfrm>
                      <a:off x="0" y="0"/>
                      <a:ext cx="1079877" cy="1920240"/>
                    </a:xfrm>
                    <a:prstGeom prst="rect">
                      <a:avLst/>
                    </a:prstGeom>
                  </pic:spPr>
                </pic:pic>
              </a:graphicData>
            </a:graphic>
          </wp:inline>
        </w:drawing>
      </w:r>
    </w:p>
    <w:p w14:paraId="68E36C06" w14:textId="707AA5D9" w:rsidR="3A8FBC87" w:rsidRPr="0001379E" w:rsidRDefault="3A8FBC87" w:rsidP="0001379E">
      <w:pPr>
        <w:jc w:val="center"/>
        <w:rPr>
          <w:rFonts w:ascii="Cambria" w:eastAsia="Cambria" w:hAnsi="Cambria" w:cs="Cambria"/>
          <w:sz w:val="20"/>
          <w:szCs w:val="20"/>
        </w:rPr>
      </w:pPr>
      <w:r w:rsidRPr="00870301">
        <w:rPr>
          <w:rFonts w:ascii="Cambria" w:eastAsia="Cambria" w:hAnsi="Cambria" w:cs="Cambria"/>
          <w:sz w:val="20"/>
          <w:szCs w:val="20"/>
        </w:rPr>
        <w:t>Fig</w:t>
      </w:r>
      <w:r w:rsidR="00113698" w:rsidRPr="00870301">
        <w:rPr>
          <w:rFonts w:ascii="Cambria" w:eastAsia="Cambria" w:hAnsi="Cambria" w:cs="Cambria"/>
          <w:sz w:val="20"/>
          <w:szCs w:val="20"/>
        </w:rPr>
        <w:t>ure</w:t>
      </w:r>
      <w:r w:rsidRPr="00870301">
        <w:rPr>
          <w:rFonts w:ascii="Cambria" w:eastAsia="Cambria" w:hAnsi="Cambria" w:cs="Cambria"/>
          <w:sz w:val="20"/>
          <w:szCs w:val="20"/>
        </w:rPr>
        <w:t xml:space="preserve"> 9: Validation Test results for images taken across </w:t>
      </w:r>
      <w:r w:rsidR="00113698" w:rsidRPr="00870301">
        <w:rPr>
          <w:rFonts w:ascii="Cambria" w:eastAsia="Cambria" w:hAnsi="Cambria" w:cs="Cambria"/>
          <w:sz w:val="20"/>
          <w:szCs w:val="20"/>
        </w:rPr>
        <w:t xml:space="preserve">the </w:t>
      </w:r>
      <w:r w:rsidRPr="00870301">
        <w:rPr>
          <w:rFonts w:ascii="Cambria" w:eastAsia="Cambria" w:hAnsi="Cambria" w:cs="Cambria"/>
          <w:sz w:val="20"/>
          <w:szCs w:val="20"/>
        </w:rPr>
        <w:t>University of Essex campus.</w:t>
      </w:r>
    </w:p>
    <w:p w14:paraId="596B6672" w14:textId="7B6C0A54" w:rsidR="00B40193" w:rsidRPr="00870301" w:rsidRDefault="00B40193" w:rsidP="00B40193">
      <w:pPr>
        <w:jc w:val="lowKashida"/>
        <w:rPr>
          <w:rFonts w:ascii="Cambria" w:hAnsi="Cambria"/>
          <w:b/>
          <w:bCs/>
          <w:sz w:val="24"/>
          <w:szCs w:val="24"/>
          <w:rtl/>
          <w:lang w:val="en-US" w:bidi="ar-EG"/>
        </w:rPr>
      </w:pPr>
      <w:proofErr w:type="gramStart"/>
      <w:r w:rsidRPr="00870301">
        <w:rPr>
          <w:rFonts w:ascii="Cambria" w:hAnsi="Cambria"/>
          <w:b/>
          <w:bCs/>
          <w:sz w:val="24"/>
          <w:szCs w:val="24"/>
          <w:lang w:val="en-US" w:bidi="ar-EG"/>
        </w:rPr>
        <w:lastRenderedPageBreak/>
        <w:t>5</w:t>
      </w:r>
      <w:r w:rsidR="002F175D" w:rsidRPr="00870301">
        <w:rPr>
          <w:rFonts w:ascii="Cambria" w:hAnsi="Cambria"/>
          <w:b/>
          <w:bCs/>
          <w:sz w:val="24"/>
          <w:szCs w:val="24"/>
          <w:lang w:val="en-US" w:bidi="ar-EG"/>
        </w:rPr>
        <w:t xml:space="preserve"> </w:t>
      </w:r>
      <w:r w:rsidRPr="00870301">
        <w:rPr>
          <w:rFonts w:ascii="Cambria" w:hAnsi="Cambria"/>
          <w:b/>
          <w:bCs/>
          <w:sz w:val="24"/>
          <w:szCs w:val="24"/>
          <w:lang w:val="en-US" w:bidi="ar-EG"/>
        </w:rPr>
        <w:t xml:space="preserve"> </w:t>
      </w:r>
      <w:r w:rsidR="002F175D" w:rsidRPr="00870301">
        <w:rPr>
          <w:rFonts w:ascii="Cambria" w:hAnsi="Cambria"/>
          <w:b/>
          <w:bCs/>
          <w:sz w:val="24"/>
          <w:szCs w:val="24"/>
          <w:lang w:val="en-US" w:bidi="ar-EG"/>
        </w:rPr>
        <w:t>Discussion</w:t>
      </w:r>
      <w:proofErr w:type="gramEnd"/>
    </w:p>
    <w:p w14:paraId="6B8FA201" w14:textId="491D3E72" w:rsidR="00E355A0" w:rsidRDefault="00E355A0" w:rsidP="00E355A0">
      <w:pPr>
        <w:jc w:val="lowKashida"/>
        <w:rPr>
          <w:rFonts w:ascii="Cambria" w:hAnsi="Cambria" w:cstheme="majorBidi"/>
          <w:sz w:val="20"/>
          <w:szCs w:val="20"/>
          <w:lang w:val="en-US" w:bidi="ar-EG"/>
        </w:rPr>
      </w:pPr>
      <w:r w:rsidRPr="00E355A0">
        <w:rPr>
          <w:rFonts w:ascii="Cambria" w:hAnsi="Cambria" w:cstheme="majorBidi"/>
          <w:sz w:val="20"/>
          <w:szCs w:val="20"/>
          <w:lang w:bidi="ar-EG"/>
        </w:rPr>
        <w:t>The results demonstrate that our integrated system successfully addresses the limitations of fragmented assistive technologies. Three key findings emerge from our analysis:</w:t>
      </w:r>
    </w:p>
    <w:p w14:paraId="6CA8F599" w14:textId="513ADC70" w:rsidR="00F0052C" w:rsidRPr="00F0052C" w:rsidRDefault="00F0052C" w:rsidP="00F0052C">
      <w:pPr>
        <w:jc w:val="lowKashida"/>
        <w:rPr>
          <w:rFonts w:ascii="Cambria" w:hAnsi="Cambria" w:cstheme="majorBidi"/>
          <w:b/>
          <w:bCs/>
          <w:sz w:val="20"/>
          <w:szCs w:val="20"/>
          <w:lang w:bidi="ar-EG"/>
        </w:rPr>
      </w:pPr>
      <w:r w:rsidRPr="00F0052C">
        <w:rPr>
          <w:rFonts w:ascii="Cambria" w:hAnsi="Cambria" w:cstheme="majorBidi"/>
          <w:b/>
          <w:bCs/>
          <w:sz w:val="20"/>
          <w:szCs w:val="20"/>
          <w:lang w:bidi="ar-EG"/>
        </w:rPr>
        <w:t>5.1 Comparative Advantage Over Existing Systems</w:t>
      </w:r>
    </w:p>
    <w:p w14:paraId="3E8B8A53" w14:textId="6A2370BD" w:rsidR="001426B1" w:rsidRPr="00870301" w:rsidRDefault="00344B9E" w:rsidP="00344B9E">
      <w:pPr>
        <w:jc w:val="lowKashida"/>
        <w:rPr>
          <w:rFonts w:ascii="Cambria" w:hAnsi="Cambria" w:cstheme="majorBidi"/>
          <w:sz w:val="20"/>
          <w:szCs w:val="20"/>
          <w:lang w:val="en-US" w:bidi="ar-EG"/>
        </w:rPr>
      </w:pPr>
      <w:r w:rsidRPr="00870301">
        <w:rPr>
          <w:rFonts w:ascii="Cambria" w:hAnsi="Cambria" w:cstheme="majorBidi"/>
          <w:sz w:val="20"/>
          <w:szCs w:val="20"/>
          <w:lang w:val="en-US" w:bidi="ar-EG"/>
        </w:rPr>
        <w:t xml:space="preserve">The proposed system design represents a significant advancement over existing assistive technologies for visually impaired individuals. Unlike prior approaches that often focus on isolated functionalities, such as obstacle detection or textual recognition, this system integrates multiple features—object detection, distance estimation, and OCR—into a single wearable solution. For instance, Seeing AI, a widely used assistive application, excels in text recognition but requires a smartphone, limiting its real-time usability and integration with navigation features </w:t>
      </w:r>
      <w:r w:rsidR="004C34B3" w:rsidRPr="00870301">
        <w:rPr>
          <w:rFonts w:ascii="Cambria" w:hAnsi="Cambria" w:cstheme="majorBidi"/>
          <w:sz w:val="20"/>
          <w:szCs w:val="20"/>
          <w:lang w:val="en-US" w:bidi="ar-EG"/>
        </w:rPr>
        <w:fldChar w:fldCharType="begin"/>
      </w:r>
      <w:r w:rsidR="004C34B3" w:rsidRPr="00870301">
        <w:rPr>
          <w:rFonts w:ascii="Cambria" w:hAnsi="Cambria" w:cstheme="majorBidi"/>
          <w:sz w:val="20"/>
          <w:szCs w:val="20"/>
          <w:lang w:val="en-US" w:bidi="ar-EG"/>
        </w:rPr>
        <w:instrText xml:space="preserve"> ADDIN EN.CITE &lt;EndNote&gt;&lt;Cite&gt;&lt;Author&gt;He&lt;/Author&gt;&lt;Year&gt;2015&lt;/Year&gt;&lt;RecNum&gt;28&lt;/RecNum&gt;&lt;DisplayText&gt;(K. He et al., 2015)&lt;/DisplayText&gt;&lt;record&gt;&lt;rec-number&gt;28&lt;/rec-number&gt;&lt;foreign-keys&gt;&lt;key app="EN" db-id="9w5ew52vsftav1eww2cptfz45szrzf29zst9" timestamp="1736207087"&gt;28&lt;/key&gt;&lt;/foreign-keys&gt;&lt;ref-type name="Journal Article"&gt;17&lt;/ref-type&gt;&lt;contributors&gt;&lt;authors&gt;&lt;author&gt;He, Kaiming&lt;/author&gt;&lt;author&gt;Zhang, Xiangyu&lt;/author&gt;&lt;author&gt;Ren, Shaoqing&lt;/author&gt;&lt;author&gt;Sun, Jian&lt;/author&gt;&lt;/authors&gt;&lt;/contributors&gt;&lt;titles&gt;&lt;title&gt;Spatial pyramid pooling in deep convolutional networks for visual recognition&lt;/title&gt;&lt;secondary-title&gt;IEEE transactions on pattern analysis and machine intelligence&lt;/secondary-title&gt;&lt;/titles&gt;&lt;periodical&gt;&lt;full-title&gt;IEEE transactions on pattern analysis and machine intelligence&lt;/full-title&gt;&lt;/periodical&gt;&lt;pages&gt;1904-1916&lt;/pages&gt;&lt;volume&gt;37&lt;/volume&gt;&lt;number&gt;9&lt;/number&gt;&lt;dates&gt;&lt;year&gt;2015&lt;/year&gt;&lt;/dates&gt;&lt;isbn&gt;0162-8828&lt;/isbn&gt;&lt;urls&gt;&lt;/urls&gt;&lt;/record&gt;&lt;/Cite&gt;&lt;/EndNote&gt;</w:instrText>
      </w:r>
      <w:r w:rsidR="004C34B3" w:rsidRPr="00870301">
        <w:rPr>
          <w:rFonts w:ascii="Cambria" w:hAnsi="Cambria" w:cstheme="majorBidi"/>
          <w:sz w:val="20"/>
          <w:szCs w:val="20"/>
          <w:lang w:val="en-US" w:bidi="ar-EG"/>
        </w:rPr>
        <w:fldChar w:fldCharType="separate"/>
      </w:r>
      <w:r w:rsidR="004C34B3" w:rsidRPr="00870301">
        <w:rPr>
          <w:rFonts w:ascii="Cambria" w:hAnsi="Cambria" w:cstheme="majorBidi"/>
          <w:noProof/>
          <w:sz w:val="20"/>
          <w:szCs w:val="20"/>
          <w:lang w:val="en-US" w:bidi="ar-EG"/>
        </w:rPr>
        <w:t>(K. He et al., 2015)</w:t>
      </w:r>
      <w:r w:rsidR="004C34B3" w:rsidRPr="00870301">
        <w:rPr>
          <w:rFonts w:ascii="Cambria" w:hAnsi="Cambria" w:cstheme="majorBidi"/>
          <w:sz w:val="20"/>
          <w:szCs w:val="20"/>
          <w:lang w:val="en-US" w:bidi="ar-EG"/>
        </w:rPr>
        <w:fldChar w:fldCharType="end"/>
      </w:r>
      <w:r w:rsidR="004C34B3" w:rsidRPr="00870301">
        <w:rPr>
          <w:rFonts w:ascii="Cambria" w:hAnsi="Cambria" w:cstheme="majorBidi"/>
          <w:sz w:val="20"/>
          <w:szCs w:val="20"/>
          <w:lang w:val="en-US" w:bidi="ar-EG"/>
        </w:rPr>
        <w:t xml:space="preserve">. </w:t>
      </w:r>
      <w:r w:rsidRPr="00870301">
        <w:rPr>
          <w:rFonts w:ascii="Cambria" w:hAnsi="Cambria" w:cstheme="majorBidi"/>
          <w:sz w:val="20"/>
          <w:szCs w:val="20"/>
          <w:lang w:val="en-US" w:bidi="ar-EG"/>
        </w:rPr>
        <w:t xml:space="preserve">Similarly, Aira’s reliance on human agents introduces delays and privacy concerns, as users must rely on external input for navigation </w:t>
      </w:r>
      <w:r w:rsidR="00DE5EA3" w:rsidRPr="00870301">
        <w:rPr>
          <w:rFonts w:ascii="Cambria" w:hAnsi="Cambria" w:cstheme="majorBidi"/>
          <w:sz w:val="20"/>
          <w:szCs w:val="20"/>
          <w:lang w:val="en-US" w:bidi="ar-EG"/>
        </w:rPr>
        <w:fldChar w:fldCharType="begin"/>
      </w:r>
      <w:r w:rsidR="00DE5EA3" w:rsidRPr="00870301">
        <w:rPr>
          <w:rFonts w:ascii="Cambria" w:hAnsi="Cambria" w:cstheme="majorBidi"/>
          <w:sz w:val="20"/>
          <w:szCs w:val="20"/>
          <w:lang w:val="en-US" w:bidi="ar-EG"/>
        </w:rPr>
        <w:instrText xml:space="preserve"> ADDIN EN.CITE &lt;EndNote&gt;&lt;Cite&gt;&lt;Author&gt;Ren&lt;/Author&gt;&lt;Year&gt;2016&lt;/Year&gt;&lt;RecNum&gt;30&lt;/RecNum&gt;&lt;DisplayText&gt;(Ren et al., 2016)&lt;/DisplayText&gt;&lt;record&gt;&lt;rec-number&gt;30&lt;/rec-number&gt;&lt;foreign-keys&gt;&lt;key app="EN" db-id="9w5ew52vsftav1eww2cptfz45szrzf29zst9" timestamp="1736207197"&gt;30&lt;/key&gt;&lt;/foreign-keys&gt;&lt;ref-type name="Journal Article"&gt;17&lt;/ref-type&gt;&lt;contributors&gt;&lt;authors&gt;&lt;author&gt;Ren, Shaoqing&lt;/author&gt;&lt;author&gt;He, Kaiming&lt;/author&gt;&lt;author&gt;Girshick, Ross&lt;/author&gt;&lt;author&gt;Sun, Jian&lt;/author&gt;&lt;/authors&gt;&lt;/contributors&gt;&lt;titles&gt;&lt;title&gt;Faster R-CNN: Towards real-time object detection with region proposal networks&lt;/title&gt;&lt;secondary-title&gt;IEEE transactions on pattern analysis and machine intelligence&lt;/secondary-title&gt;&lt;/titles&gt;&lt;periodical&gt;&lt;full-title&gt;IEEE transactions on pattern analysis and machine intelligence&lt;/full-title&gt;&lt;/periodical&gt;&lt;pages&gt;1137-1149&lt;/pages&gt;&lt;volume&gt;39&lt;/volume&gt;&lt;number&gt;6&lt;/number&gt;&lt;dates&gt;&lt;year&gt;2016&lt;/year&gt;&lt;/dates&gt;&lt;isbn&gt;0162-8828&lt;/isbn&gt;&lt;urls&gt;&lt;/urls&gt;&lt;/record&gt;&lt;/Cite&gt;&lt;/EndNote&gt;</w:instrText>
      </w:r>
      <w:r w:rsidR="00DE5EA3" w:rsidRPr="00870301">
        <w:rPr>
          <w:rFonts w:ascii="Cambria" w:hAnsi="Cambria" w:cstheme="majorBidi"/>
          <w:sz w:val="20"/>
          <w:szCs w:val="20"/>
          <w:lang w:val="en-US" w:bidi="ar-EG"/>
        </w:rPr>
        <w:fldChar w:fldCharType="separate"/>
      </w:r>
      <w:r w:rsidR="00DE5EA3" w:rsidRPr="00870301">
        <w:rPr>
          <w:rFonts w:ascii="Cambria" w:hAnsi="Cambria" w:cstheme="majorBidi"/>
          <w:noProof/>
          <w:sz w:val="20"/>
          <w:szCs w:val="20"/>
          <w:lang w:val="en-US" w:bidi="ar-EG"/>
        </w:rPr>
        <w:t>(Ren et al., 2016)</w:t>
      </w:r>
      <w:r w:rsidR="00DE5EA3" w:rsidRPr="00870301">
        <w:rPr>
          <w:rFonts w:ascii="Cambria" w:hAnsi="Cambria" w:cstheme="majorBidi"/>
          <w:sz w:val="20"/>
          <w:szCs w:val="20"/>
          <w:lang w:val="en-US" w:bidi="ar-EG"/>
        </w:rPr>
        <w:fldChar w:fldCharType="end"/>
      </w:r>
      <w:r w:rsidRPr="00870301">
        <w:rPr>
          <w:rFonts w:ascii="Cambria" w:hAnsi="Cambria" w:cstheme="majorBidi"/>
          <w:sz w:val="20"/>
          <w:szCs w:val="20"/>
          <w:lang w:val="en-US" w:bidi="ar-EG"/>
        </w:rPr>
        <w:t xml:space="preserve">. In contrast, the proposed system offers real-time, autonomous assistance powered by advanced AI models and AR-enabled smart glasses, thereby reducing latency and enhancing user independence. When compared to hardware-dependent solutions such as Smart Specs or </w:t>
      </w:r>
      <w:proofErr w:type="spellStart"/>
      <w:r w:rsidRPr="00870301">
        <w:rPr>
          <w:rFonts w:ascii="Cambria" w:hAnsi="Cambria" w:cstheme="majorBidi"/>
          <w:sz w:val="20"/>
          <w:szCs w:val="20"/>
          <w:lang w:val="en-US" w:bidi="ar-EG"/>
        </w:rPr>
        <w:t>Eyesynth</w:t>
      </w:r>
      <w:proofErr w:type="spellEnd"/>
      <w:r w:rsidRPr="00870301">
        <w:rPr>
          <w:rFonts w:ascii="Cambria" w:hAnsi="Cambria" w:cstheme="majorBidi"/>
          <w:sz w:val="20"/>
          <w:szCs w:val="20"/>
          <w:lang w:val="en-US" w:bidi="ar-EG"/>
        </w:rPr>
        <w:t xml:space="preserve">, which primarily focus on depth perception or converting visual information into sound, this system offers a broader range of capabilities. For example, </w:t>
      </w:r>
      <w:proofErr w:type="spellStart"/>
      <w:r w:rsidRPr="00870301">
        <w:rPr>
          <w:rFonts w:ascii="Cambria" w:hAnsi="Cambria" w:cstheme="majorBidi"/>
          <w:sz w:val="20"/>
          <w:szCs w:val="20"/>
          <w:lang w:val="en-US" w:bidi="ar-EG"/>
        </w:rPr>
        <w:t>Eyesynth</w:t>
      </w:r>
      <w:proofErr w:type="spellEnd"/>
      <w:r w:rsidRPr="00870301">
        <w:rPr>
          <w:rFonts w:ascii="Cambria" w:hAnsi="Cambria" w:cstheme="majorBidi"/>
          <w:sz w:val="20"/>
          <w:szCs w:val="20"/>
          <w:lang w:val="en-US" w:bidi="ar-EG"/>
        </w:rPr>
        <w:t xml:space="preserve"> uses soundscapes to relay spatial information but lacks precise object classification and textual recognition, which are essential in environments like university campuses. Smart Specs, on the other hand, provide depth perception through stereoscopic cameras but fail to integrate OCR or object detection for contextual navigation. This system leverages </w:t>
      </w:r>
      <w:proofErr w:type="spellStart"/>
      <w:r w:rsidRPr="00870301">
        <w:rPr>
          <w:rFonts w:ascii="Cambria" w:hAnsi="Cambria" w:cstheme="majorBidi"/>
          <w:sz w:val="20"/>
          <w:szCs w:val="20"/>
          <w:lang w:val="en-US" w:bidi="ar-EG"/>
        </w:rPr>
        <w:t>Vuzix</w:t>
      </w:r>
      <w:proofErr w:type="spellEnd"/>
      <w:r w:rsidRPr="00870301">
        <w:rPr>
          <w:rFonts w:ascii="Cambria" w:hAnsi="Cambria" w:cstheme="majorBidi"/>
          <w:sz w:val="20"/>
          <w:szCs w:val="20"/>
          <w:lang w:val="en-US" w:bidi="ar-EG"/>
        </w:rPr>
        <w:t xml:space="preserve"> Blade 2 smart glasses, providing precise object detection through YOLOv8 and robust OCR capabilities via Azure Vision services, thereby bridging the gaps left by these earlier technologies.</w:t>
      </w:r>
      <w:r w:rsidR="004E2735" w:rsidRPr="00870301">
        <w:rPr>
          <w:rFonts w:ascii="Cambria" w:hAnsi="Cambria" w:cstheme="majorBidi"/>
          <w:sz w:val="20"/>
          <w:szCs w:val="20"/>
          <w:lang w:val="en-US" w:bidi="ar-EG"/>
        </w:rPr>
        <w:t xml:space="preserve"> </w:t>
      </w:r>
    </w:p>
    <w:p w14:paraId="35F5B543" w14:textId="1109DB03" w:rsidR="00262803" w:rsidRPr="00870301" w:rsidRDefault="00262803" w:rsidP="00262803">
      <w:pPr>
        <w:jc w:val="lowKashida"/>
        <w:rPr>
          <w:rFonts w:ascii="Cambria" w:hAnsi="Cambria" w:cstheme="majorBidi"/>
          <w:sz w:val="20"/>
          <w:szCs w:val="20"/>
          <w:lang w:bidi="ar-EG"/>
        </w:rPr>
      </w:pPr>
      <w:r w:rsidRPr="00870301">
        <w:rPr>
          <w:rFonts w:ascii="Cambria" w:hAnsi="Cambria" w:cstheme="majorBidi"/>
          <w:sz w:val="20"/>
          <w:szCs w:val="20"/>
          <w:lang w:bidi="ar-EG"/>
        </w:rPr>
        <w:t>Early solutions like NAVI </w:t>
      </w:r>
      <w:r w:rsidR="006C7F0E" w:rsidRPr="00870301">
        <w:rPr>
          <w:rFonts w:ascii="Cambria" w:hAnsi="Cambria" w:cstheme="majorBidi"/>
          <w:sz w:val="20"/>
          <w:szCs w:val="20"/>
          <w:lang w:bidi="ar-EG"/>
        </w:rPr>
        <w:fldChar w:fldCharType="begin"/>
      </w:r>
      <w:r w:rsidR="006C7F0E" w:rsidRPr="00870301">
        <w:rPr>
          <w:rFonts w:ascii="Cambria" w:hAnsi="Cambria" w:cstheme="majorBidi"/>
          <w:sz w:val="20"/>
          <w:szCs w:val="20"/>
          <w:lang w:bidi="ar-EG"/>
        </w:rPr>
        <w:instrText xml:space="preserve"> ADDIN EN.CITE &lt;EndNote&gt;&lt;Cite&gt;&lt;Author&gt;Zöllner&lt;/Author&gt;&lt;Year&gt;2011&lt;/Year&gt;&lt;RecNum&gt;4&lt;/RecNum&gt;&lt;DisplayText&gt;(Zöllner et al., 2011)&lt;/DisplayText&gt;&lt;record&gt;&lt;rec-number&gt;4&lt;/rec-number&gt;&lt;foreign-keys&gt;&lt;key app="EN" db-id="9w5ew52vsftav1eww2cptfz45szrzf29zst9" timestamp="1736182352"&gt;4&lt;/key&gt;&lt;/foreign-keys&gt;&lt;ref-type name="Conference Proceedings"&gt;10&lt;/ref-type&gt;&lt;contributors&gt;&lt;authors&gt;&lt;author&gt;Zöllner, Michael&lt;/author&gt;&lt;author&gt;Huber, Stephan&lt;/author&gt;&lt;author&gt;Jetter, Hans-Christian&lt;/author&gt;&lt;author&gt;Reiterer, Harald&lt;/author&gt;&lt;/authors&gt;&lt;/contributors&gt;&lt;titles&gt;&lt;title&gt;NAVI–a proof-of-concept of a mobile navigational aid for visually impaired based on the microsoft kinect&lt;/title&gt;&lt;secondary-title&gt;Human-Computer Interaction–INTERACT 2011: 13th IFIP TC 13 International Conference, Lisbon, Portugal, September 5-9, 2011, Proceedings, Part IV 13&lt;/secondary-title&gt;&lt;/titles&gt;&lt;pages&gt;584-587&lt;/pages&gt;&lt;dates&gt;&lt;year&gt;2011&lt;/year&gt;&lt;/dates&gt;&lt;publisher&gt;Springer&lt;/publisher&gt;&lt;isbn&gt;3642237673&lt;/isbn&gt;&lt;urls&gt;&lt;/urls&gt;&lt;/record&gt;&lt;/Cite&gt;&lt;/EndNote&gt;</w:instrText>
      </w:r>
      <w:r w:rsidR="006C7F0E" w:rsidRPr="00870301">
        <w:rPr>
          <w:rFonts w:ascii="Cambria" w:hAnsi="Cambria" w:cstheme="majorBidi"/>
          <w:sz w:val="20"/>
          <w:szCs w:val="20"/>
          <w:lang w:bidi="ar-EG"/>
        </w:rPr>
        <w:fldChar w:fldCharType="separate"/>
      </w:r>
      <w:r w:rsidR="006C7F0E" w:rsidRPr="00870301">
        <w:rPr>
          <w:rFonts w:ascii="Cambria" w:hAnsi="Cambria" w:cstheme="majorBidi"/>
          <w:noProof/>
          <w:sz w:val="20"/>
          <w:szCs w:val="20"/>
          <w:lang w:bidi="ar-EG"/>
        </w:rPr>
        <w:t>(Zöllner et al., 2011)</w:t>
      </w:r>
      <w:r w:rsidR="006C7F0E" w:rsidRPr="00870301">
        <w:rPr>
          <w:rFonts w:ascii="Cambria" w:hAnsi="Cambria" w:cstheme="majorBidi"/>
          <w:sz w:val="20"/>
          <w:szCs w:val="20"/>
          <w:lang w:bidi="ar-EG"/>
        </w:rPr>
        <w:fldChar w:fldCharType="end"/>
      </w:r>
      <w:r w:rsidR="006C7F0E" w:rsidRPr="00870301">
        <w:rPr>
          <w:rFonts w:ascii="Cambria" w:hAnsi="Cambria" w:cstheme="majorBidi"/>
          <w:sz w:val="20"/>
          <w:szCs w:val="20"/>
          <w:lang w:bidi="ar-EG"/>
        </w:rPr>
        <w:t xml:space="preserve"> </w:t>
      </w:r>
      <w:r w:rsidRPr="00870301">
        <w:rPr>
          <w:rFonts w:ascii="Cambria" w:hAnsi="Cambria" w:cstheme="majorBidi"/>
          <w:sz w:val="20"/>
          <w:szCs w:val="20"/>
          <w:lang w:bidi="ar-EG"/>
        </w:rPr>
        <w:t>and ISANA</w:t>
      </w:r>
      <w:r w:rsidR="006C7F0E" w:rsidRPr="00870301">
        <w:rPr>
          <w:rFonts w:ascii="Cambria" w:hAnsi="Cambria" w:cstheme="majorBidi"/>
          <w:sz w:val="20"/>
          <w:szCs w:val="20"/>
          <w:lang w:bidi="ar-EG"/>
        </w:rPr>
        <w:t xml:space="preserve"> </w:t>
      </w:r>
      <w:r w:rsidR="006C7F0E" w:rsidRPr="00870301">
        <w:rPr>
          <w:rFonts w:ascii="Cambria" w:hAnsi="Cambria" w:cstheme="majorBidi"/>
          <w:sz w:val="20"/>
          <w:szCs w:val="20"/>
          <w:lang w:bidi="ar-EG"/>
        </w:rPr>
        <w:fldChar w:fldCharType="begin"/>
      </w:r>
      <w:r w:rsidR="006C7F0E" w:rsidRPr="00870301">
        <w:rPr>
          <w:rFonts w:ascii="Cambria" w:hAnsi="Cambria" w:cstheme="majorBidi"/>
          <w:sz w:val="20"/>
          <w:szCs w:val="20"/>
          <w:lang w:bidi="ar-EG"/>
        </w:rPr>
        <w:instrText xml:space="preserve"> ADDIN EN.CITE &lt;EndNote&gt;&lt;Cite&gt;&lt;Author&gt;Zhang&lt;/Author&gt;&lt;Year&gt;2017&lt;/Year&gt;&lt;RecNum&gt;14&lt;/RecNum&gt;&lt;DisplayText&gt;(Zhang &amp;amp; Ye, 2017)&lt;/DisplayText&gt;&lt;record&gt;&lt;rec-number&gt;14&lt;/rec-number&gt;&lt;foreign-keys&gt;&lt;key app="EN" db-id="9w5ew52vsftav1eww2cptfz45szrzf29zst9" timestamp="1736200031"&gt;14&lt;/key&gt;&lt;/foreign-keys&gt;&lt;ref-type name="Journal Article"&gt;17&lt;/ref-type&gt;&lt;contributors&gt;&lt;authors&gt;&lt;author&gt;Zhang, He&lt;/author&gt;&lt;author&gt;Ye, Cang&lt;/author&gt;&lt;/authors&gt;&lt;/contributors&gt;&lt;titles&gt;&lt;title&gt;An indoor wayfinding system based on geometric features aided graph SLAM for the visually impaired&lt;/title&gt;&lt;secondary-title&gt;IEEE Transactions on Neural Systems and Rehabilitation Engineering&lt;/secondary-title&gt;&lt;/titles&gt;&lt;periodical&gt;&lt;full-title&gt;IEEE Transactions on Neural Systems and Rehabilitation Engineering&lt;/full-title&gt;&lt;/periodical&gt;&lt;pages&gt;1592-1604&lt;/pages&gt;&lt;volume&gt;25&lt;/volume&gt;&lt;number&gt;9&lt;/number&gt;&lt;dates&gt;&lt;year&gt;2017&lt;/year&gt;&lt;/dates&gt;&lt;isbn&gt;1534-4320&lt;/isbn&gt;&lt;urls&gt;&lt;/urls&gt;&lt;/record&gt;&lt;/Cite&gt;&lt;/EndNote&gt;</w:instrText>
      </w:r>
      <w:r w:rsidR="006C7F0E" w:rsidRPr="00870301">
        <w:rPr>
          <w:rFonts w:ascii="Cambria" w:hAnsi="Cambria" w:cstheme="majorBidi"/>
          <w:sz w:val="20"/>
          <w:szCs w:val="20"/>
          <w:lang w:bidi="ar-EG"/>
        </w:rPr>
        <w:fldChar w:fldCharType="separate"/>
      </w:r>
      <w:r w:rsidR="006C7F0E" w:rsidRPr="00870301">
        <w:rPr>
          <w:rFonts w:ascii="Cambria" w:hAnsi="Cambria" w:cstheme="majorBidi"/>
          <w:noProof/>
          <w:sz w:val="20"/>
          <w:szCs w:val="20"/>
          <w:lang w:bidi="ar-EG"/>
        </w:rPr>
        <w:t>(Zhang &amp; Ye, 2017)</w:t>
      </w:r>
      <w:r w:rsidR="006C7F0E" w:rsidRPr="00870301">
        <w:rPr>
          <w:rFonts w:ascii="Cambria" w:hAnsi="Cambria" w:cstheme="majorBidi"/>
          <w:sz w:val="20"/>
          <w:szCs w:val="20"/>
          <w:lang w:bidi="ar-EG"/>
        </w:rPr>
        <w:fldChar w:fldCharType="end"/>
      </w:r>
      <w:r w:rsidRPr="00870301">
        <w:rPr>
          <w:rFonts w:ascii="Cambria" w:hAnsi="Cambria" w:cstheme="majorBidi"/>
          <w:sz w:val="20"/>
          <w:szCs w:val="20"/>
          <w:lang w:bidi="ar-EG"/>
        </w:rPr>
        <w:t xml:space="preserve"> relied on speciali</w:t>
      </w:r>
      <w:r w:rsidR="008E799F" w:rsidRPr="00870301">
        <w:rPr>
          <w:rFonts w:ascii="Cambria" w:hAnsi="Cambria" w:cstheme="majorBidi"/>
          <w:sz w:val="20"/>
          <w:szCs w:val="20"/>
          <w:lang w:bidi="ar-EG"/>
        </w:rPr>
        <w:t>s</w:t>
      </w:r>
      <w:r w:rsidRPr="00870301">
        <w:rPr>
          <w:rFonts w:ascii="Cambria" w:hAnsi="Cambria" w:cstheme="majorBidi"/>
          <w:sz w:val="20"/>
          <w:szCs w:val="20"/>
          <w:lang w:bidi="ar-EG"/>
        </w:rPr>
        <w:t>ed hardware (Microsoft Kinect, Project Tango), restricting deployment to indoor environments. Similarly, Smart Cane</w:t>
      </w:r>
      <w:r w:rsidR="00AB3ECB" w:rsidRPr="00870301">
        <w:rPr>
          <w:rFonts w:ascii="Cambria" w:hAnsi="Cambria" w:cstheme="majorBidi"/>
          <w:sz w:val="20"/>
          <w:szCs w:val="20"/>
          <w:lang w:bidi="ar-EG"/>
        </w:rPr>
        <w:t xml:space="preserve"> </w:t>
      </w:r>
      <w:r w:rsidR="00AB3ECB" w:rsidRPr="00870301">
        <w:rPr>
          <w:rFonts w:ascii="Cambria" w:hAnsi="Cambria" w:cstheme="majorBidi"/>
          <w:sz w:val="20"/>
          <w:szCs w:val="20"/>
          <w:lang w:bidi="ar-EG"/>
        </w:rPr>
        <w:fldChar w:fldCharType="begin"/>
      </w:r>
      <w:r w:rsidR="00AB3ECB" w:rsidRPr="00870301">
        <w:rPr>
          <w:rFonts w:ascii="Cambria" w:hAnsi="Cambria" w:cstheme="majorBidi"/>
          <w:sz w:val="20"/>
          <w:szCs w:val="20"/>
          <w:lang w:bidi="ar-EG"/>
        </w:rPr>
        <w:instrText xml:space="preserve"> ADDIN EN.CITE &lt;EndNote&gt;&lt;Cite&gt;&lt;Author&gt;Jafri&lt;/Author&gt;&lt;Year&gt;2017&lt;/Year&gt;&lt;RecNum&gt;19&lt;/RecNum&gt;&lt;DisplayText&gt;(Jafri et al., 2017)&lt;/DisplayText&gt;&lt;record&gt;&lt;rec-number&gt;19&lt;/rec-number&gt;&lt;foreign-keys&gt;&lt;key app="EN" db-id="9w5ew52vsftav1eww2cptfz45szrzf29zst9" timestamp="1736205040"&gt;19&lt;/key&gt;&lt;/foreign-keys&gt;&lt;ref-type name="Journal Article"&gt;17&lt;/ref-type&gt;&lt;contributors&gt;&lt;authors&gt;&lt;author&gt;Jafri, Rabia&lt;/author&gt;&lt;author&gt;Campos, Rodrigo Louzada&lt;/author&gt;&lt;author&gt;Ali, Syed Abid&lt;/author&gt;&lt;author&gt;Arabnia, Hamid R&lt;/author&gt;&lt;/authors&gt;&lt;/contributors&gt;&lt;titles&gt;&lt;title&gt;Visual and infrared sensor data-based obstacle detection for the visually impaired using the Google project tango tablet development kit and the unity engine&lt;/title&gt;&lt;secondary-title&gt;IEEE Access&lt;/secondary-title&gt;&lt;/titles&gt;&lt;periodical&gt;&lt;full-title&gt;IEEE Access&lt;/full-title&gt;&lt;/periodical&gt;&lt;pages&gt;443-454&lt;/pages&gt;&lt;volume&gt;6&lt;/volume&gt;&lt;dates&gt;&lt;year&gt;2017&lt;/year&gt;&lt;/dates&gt;&lt;isbn&gt;2169-3536&lt;/isbn&gt;&lt;urls&gt;&lt;/urls&gt;&lt;/record&gt;&lt;/Cite&gt;&lt;/EndNote&gt;</w:instrText>
      </w:r>
      <w:r w:rsidR="00AB3ECB" w:rsidRPr="00870301">
        <w:rPr>
          <w:rFonts w:ascii="Cambria" w:hAnsi="Cambria" w:cstheme="majorBidi"/>
          <w:sz w:val="20"/>
          <w:szCs w:val="20"/>
          <w:lang w:bidi="ar-EG"/>
        </w:rPr>
        <w:fldChar w:fldCharType="separate"/>
      </w:r>
      <w:r w:rsidR="00AB3ECB" w:rsidRPr="00870301">
        <w:rPr>
          <w:rFonts w:ascii="Cambria" w:hAnsi="Cambria" w:cstheme="majorBidi"/>
          <w:noProof/>
          <w:sz w:val="20"/>
          <w:szCs w:val="20"/>
          <w:lang w:bidi="ar-EG"/>
        </w:rPr>
        <w:t>(Jafri et al., 2017)</w:t>
      </w:r>
      <w:r w:rsidR="00AB3ECB" w:rsidRPr="00870301">
        <w:rPr>
          <w:rFonts w:ascii="Cambria" w:hAnsi="Cambria" w:cstheme="majorBidi"/>
          <w:sz w:val="20"/>
          <w:szCs w:val="20"/>
          <w:lang w:bidi="ar-EG"/>
        </w:rPr>
        <w:fldChar w:fldCharType="end"/>
      </w:r>
      <w:r w:rsidRPr="00870301">
        <w:rPr>
          <w:rFonts w:ascii="Cambria" w:hAnsi="Cambria" w:cstheme="majorBidi"/>
          <w:sz w:val="20"/>
          <w:szCs w:val="20"/>
          <w:lang w:bidi="ar-EG"/>
        </w:rPr>
        <w:t xml:space="preserve"> and Haptic Radar </w:t>
      </w:r>
      <w:r w:rsidR="00AB3ECB" w:rsidRPr="00870301">
        <w:rPr>
          <w:rFonts w:ascii="Cambria" w:hAnsi="Cambria" w:cstheme="majorBidi"/>
          <w:sz w:val="20"/>
          <w:szCs w:val="20"/>
          <w:lang w:bidi="ar-EG"/>
        </w:rPr>
        <w:fldChar w:fldCharType="begin"/>
      </w:r>
      <w:r w:rsidR="00AB3ECB" w:rsidRPr="00870301">
        <w:rPr>
          <w:rFonts w:ascii="Cambria" w:hAnsi="Cambria" w:cstheme="majorBidi"/>
          <w:sz w:val="20"/>
          <w:szCs w:val="20"/>
          <w:lang w:bidi="ar-EG"/>
        </w:rPr>
        <w:instrText xml:space="preserve"> ADDIN EN.CITE &lt;EndNote&gt;&lt;Cite&gt;&lt;Author&gt;Metz&lt;/Author&gt;&lt;Year&gt;2015&lt;/Year&gt;&lt;RecNum&gt;20&lt;/RecNum&gt;&lt;DisplayText&gt;(Metz, 2015)&lt;/DisplayText&gt;&lt;record&gt;&lt;rec-number&gt;20&lt;/rec-number&gt;&lt;foreign-keys&gt;&lt;key app="EN" db-id="9w5ew52vsftav1eww2cptfz45szrzf29zst9" timestamp="1736205214"&gt;20&lt;/key&gt;&lt;/foreign-keys&gt;&lt;ref-type name="Web Page"&gt;12&lt;/ref-type&gt;&lt;contributors&gt;&lt;authors&gt;&lt;author&gt;Metz, Rachel &lt;/author&gt;&lt;/authors&gt;&lt;/contributors&gt;&lt;titles&gt;&lt;title&gt;Augmented-Reality Glasses Could Help Legally Blind Navigate&lt;/title&gt;&lt;/titles&gt;&lt;volume&gt;2025&lt;/volume&gt;&lt;number&gt;6th Jan&lt;/number&gt;&lt;dates&gt;&lt;year&gt;2015&lt;/year&gt;&lt;/dates&gt;&lt;publisher&gt;MIT Technology Review&lt;/publisher&gt;&lt;urls&gt;&lt;related-urls&gt;&lt;url&gt;https://www.technologyreview.com/2015/06/15/72902/augmented-reality-glasses-could-help-legally-blind-navigate/&lt;/url&gt;&lt;/related-urls&gt;&lt;/urls&gt;&lt;custom1&gt;2025&lt;/custom1&gt;&lt;custom2&gt;6th Jan&lt;/custom2&gt;&lt;/record&gt;&lt;/Cite&gt;&lt;/EndNote&gt;</w:instrText>
      </w:r>
      <w:r w:rsidR="00AB3ECB" w:rsidRPr="00870301">
        <w:rPr>
          <w:rFonts w:ascii="Cambria" w:hAnsi="Cambria" w:cstheme="majorBidi"/>
          <w:sz w:val="20"/>
          <w:szCs w:val="20"/>
          <w:lang w:bidi="ar-EG"/>
        </w:rPr>
        <w:fldChar w:fldCharType="separate"/>
      </w:r>
      <w:r w:rsidR="00AB3ECB" w:rsidRPr="00870301">
        <w:rPr>
          <w:rFonts w:ascii="Cambria" w:hAnsi="Cambria" w:cstheme="majorBidi"/>
          <w:noProof/>
          <w:sz w:val="20"/>
          <w:szCs w:val="20"/>
          <w:lang w:bidi="ar-EG"/>
        </w:rPr>
        <w:t>(Metz, 2015)</w:t>
      </w:r>
      <w:r w:rsidR="00AB3ECB" w:rsidRPr="00870301">
        <w:rPr>
          <w:rFonts w:ascii="Cambria" w:hAnsi="Cambria" w:cstheme="majorBidi"/>
          <w:sz w:val="20"/>
          <w:szCs w:val="20"/>
          <w:lang w:bidi="ar-EG"/>
        </w:rPr>
        <w:fldChar w:fldCharType="end"/>
      </w:r>
      <w:r w:rsidR="00AB3ECB" w:rsidRPr="00870301">
        <w:rPr>
          <w:rFonts w:ascii="Cambria" w:hAnsi="Cambria" w:cstheme="majorBidi"/>
          <w:sz w:val="20"/>
          <w:szCs w:val="20"/>
          <w:lang w:bidi="ar-EG"/>
        </w:rPr>
        <w:t xml:space="preserve"> </w:t>
      </w:r>
      <w:r w:rsidRPr="00870301">
        <w:rPr>
          <w:rFonts w:ascii="Cambria" w:hAnsi="Cambria" w:cstheme="majorBidi"/>
          <w:sz w:val="20"/>
          <w:szCs w:val="20"/>
          <w:lang w:bidi="ar-EG"/>
        </w:rPr>
        <w:t>used depth cameras/IR sensors, limiting scalability. In contrast, our system leverages commercially available </w:t>
      </w:r>
      <w:proofErr w:type="spellStart"/>
      <w:r w:rsidRPr="00870301">
        <w:rPr>
          <w:rFonts w:ascii="Cambria" w:hAnsi="Cambria" w:cstheme="majorBidi"/>
          <w:sz w:val="20"/>
          <w:szCs w:val="20"/>
          <w:lang w:bidi="ar-EG"/>
        </w:rPr>
        <w:t>Vuzix</w:t>
      </w:r>
      <w:proofErr w:type="spellEnd"/>
      <w:r w:rsidRPr="00870301">
        <w:rPr>
          <w:rFonts w:ascii="Cambria" w:hAnsi="Cambria" w:cstheme="majorBidi"/>
          <w:sz w:val="20"/>
          <w:szCs w:val="20"/>
          <w:lang w:bidi="ar-EG"/>
        </w:rPr>
        <w:t xml:space="preserve"> Blade 2 smart glasses</w:t>
      </w:r>
      <w:r w:rsidR="00D07B90" w:rsidRPr="00870301">
        <w:rPr>
          <w:rFonts w:ascii="Cambria" w:hAnsi="Cambria" w:cstheme="majorBidi"/>
          <w:sz w:val="20"/>
          <w:szCs w:val="20"/>
          <w:lang w:bidi="ar-EG"/>
        </w:rPr>
        <w:t xml:space="preserve"> </w:t>
      </w:r>
      <w:r w:rsidR="00D07B90" w:rsidRPr="00870301">
        <w:rPr>
          <w:rFonts w:ascii="Cambria" w:hAnsi="Cambria" w:cstheme="majorBidi"/>
          <w:sz w:val="20"/>
          <w:szCs w:val="20"/>
          <w:lang w:bidi="ar-EG"/>
        </w:rPr>
        <w:fldChar w:fldCharType="begin"/>
      </w:r>
      <w:r w:rsidR="00D07B90" w:rsidRPr="00870301">
        <w:rPr>
          <w:rFonts w:ascii="Cambria" w:hAnsi="Cambria" w:cstheme="majorBidi"/>
          <w:sz w:val="20"/>
          <w:szCs w:val="20"/>
          <w:lang w:bidi="ar-EG"/>
        </w:rPr>
        <w:instrText xml:space="preserve"> ADDIN EN.CITE &lt;EndNote&gt;&lt;Cite&gt;&lt;Author&gt;Pii&lt;/Author&gt;&lt;Year&gt;2023&lt;/Year&gt;&lt;RecNum&gt;68&lt;/RecNum&gt;&lt;DisplayText&gt;(Jakob, 2023; Pii, 2023)&lt;/DisplayText&gt;&lt;record&gt;&lt;rec-number&gt;68&lt;/rec-number&gt;&lt;foreign-keys&gt;&lt;key app="EN" db-id="9w5ew52vsftav1eww2cptfz45szrzf29zst9" timestamp="1741612808"&gt;68&lt;/key&gt;&lt;/foreign-keys&gt;&lt;ref-type name="Web Page"&gt;12&lt;/ref-type&gt;&lt;contributors&gt;&lt;authors&gt;&lt;author&gt;Pii, Jakob&lt;/author&gt;&lt;/authors&gt;&lt;/contributors&gt;&lt;titles&gt;&lt;title&gt;Vuzix Blade 2 Review&lt;/title&gt;&lt;/titles&gt;&lt;volume&gt;2025&lt;/volume&gt;&lt;number&gt;10th March&lt;/number&gt;&lt;dates&gt;&lt;year&gt;2023&lt;/year&gt;&lt;/dates&gt;&lt;publisher&gt;VRX&lt;/publisher&gt;&lt;urls&gt;&lt;related-urls&gt;&lt;url&gt;https://vrx.vr-expert.com/vuzix-blade-2-review-vrx-by-vr-expert/&lt;/url&gt;&lt;/related-urls&gt;&lt;/urls&gt;&lt;custom1&gt;2025&lt;/custom1&gt;&lt;custom2&gt;10th March&lt;/custom2&gt;&lt;/record&gt;&lt;/Cite&gt;&lt;Cite&gt;&lt;Author&gt;Jakob&lt;/Author&gt;&lt;Year&gt;2023&lt;/Year&gt;&lt;RecNum&gt;95&lt;/RecNum&gt;&lt;record&gt;&lt;rec-number&gt;95&lt;/rec-number&gt;&lt;foreign-keys&gt;&lt;key app="EN" db-id="9w5ew52vsftav1eww2cptfz45szrzf29zst9" timestamp="1753101128"&gt;95&lt;/key&gt;&lt;/foreign-keys&gt;&lt;ref-type name="Web Page"&gt;12&lt;/ref-type&gt;&lt;contributors&gt;&lt;authors&gt;&lt;author&gt;Jakob&lt;/author&gt;&lt;/authors&gt;&lt;/contributors&gt;&lt;titles&gt;&lt;title&gt;Vuzix Blade 2 Review&lt;/title&gt;&lt;/titles&gt;&lt;volume&gt;2025&lt;/volume&gt;&lt;number&gt;21st July&lt;/number&gt;&lt;dates&gt;&lt;year&gt;2023&lt;/year&gt;&lt;/dates&gt;&lt;publisher&gt;rx.vr-expert.com&lt;/publisher&gt;&lt;urls&gt;&lt;related-urls&gt;&lt;url&gt;https://vrx.vr-expert.com/vuzix-blade-2-review-vrx-by-vr-expert/&lt;/url&gt;&lt;/related-urls&gt;&lt;/urls&gt;&lt;custom1&gt;2025&lt;/custom1&gt;&lt;custom2&gt;21st July&lt;/custom2&gt;&lt;/record&gt;&lt;/Cite&gt;&lt;/EndNote&gt;</w:instrText>
      </w:r>
      <w:r w:rsidR="00D07B90" w:rsidRPr="00870301">
        <w:rPr>
          <w:rFonts w:ascii="Cambria" w:hAnsi="Cambria" w:cstheme="majorBidi"/>
          <w:sz w:val="20"/>
          <w:szCs w:val="20"/>
          <w:lang w:bidi="ar-EG"/>
        </w:rPr>
        <w:fldChar w:fldCharType="separate"/>
      </w:r>
      <w:r w:rsidR="00D07B90" w:rsidRPr="00870301">
        <w:rPr>
          <w:rFonts w:ascii="Cambria" w:hAnsi="Cambria" w:cstheme="majorBidi"/>
          <w:noProof/>
          <w:sz w:val="20"/>
          <w:szCs w:val="20"/>
          <w:lang w:bidi="ar-EG"/>
        </w:rPr>
        <w:t>(Jakob, 2023; Pii, 2023)</w:t>
      </w:r>
      <w:r w:rsidR="00D07B90" w:rsidRPr="00870301">
        <w:rPr>
          <w:rFonts w:ascii="Cambria" w:hAnsi="Cambria" w:cstheme="majorBidi"/>
          <w:sz w:val="20"/>
          <w:szCs w:val="20"/>
          <w:lang w:bidi="ar-EG"/>
        </w:rPr>
        <w:fldChar w:fldCharType="end"/>
      </w:r>
      <w:r w:rsidR="00D07B90" w:rsidRPr="00870301">
        <w:rPr>
          <w:rFonts w:ascii="Cambria" w:hAnsi="Cambria" w:cstheme="majorBidi"/>
          <w:sz w:val="20"/>
          <w:szCs w:val="20"/>
          <w:lang w:bidi="ar-EG"/>
        </w:rPr>
        <w:t xml:space="preserve">, </w:t>
      </w:r>
      <w:r w:rsidRPr="00870301">
        <w:rPr>
          <w:rFonts w:ascii="Cambria" w:hAnsi="Cambria" w:cstheme="majorBidi"/>
          <w:sz w:val="20"/>
          <w:szCs w:val="20"/>
          <w:lang w:bidi="ar-EG"/>
        </w:rPr>
        <w:t xml:space="preserve">enabling portability across indoor/outdoor settings without custom hardware. This flexibility addresses a key gap in Table 1, where 71% of solutions were </w:t>
      </w:r>
      <w:proofErr w:type="gramStart"/>
      <w:r w:rsidRPr="00870301">
        <w:rPr>
          <w:rFonts w:ascii="Cambria" w:hAnsi="Cambria" w:cstheme="majorBidi"/>
          <w:sz w:val="20"/>
          <w:szCs w:val="20"/>
          <w:lang w:bidi="ar-EG"/>
        </w:rPr>
        <w:t>hardware-constrained</w:t>
      </w:r>
      <w:proofErr w:type="gramEnd"/>
      <w:r w:rsidRPr="00870301">
        <w:rPr>
          <w:rFonts w:ascii="Cambria" w:hAnsi="Cambria" w:cstheme="majorBidi"/>
          <w:sz w:val="20"/>
          <w:szCs w:val="20"/>
          <w:lang w:bidi="ar-EG"/>
        </w:rPr>
        <w:t xml:space="preserve">. </w:t>
      </w:r>
    </w:p>
    <w:p w14:paraId="7504C0B0" w14:textId="69D12AE3" w:rsidR="00F21470" w:rsidRPr="00870301" w:rsidRDefault="00125EA5" w:rsidP="00615171">
      <w:pPr>
        <w:jc w:val="lowKashida"/>
        <w:rPr>
          <w:rFonts w:ascii="Cambria" w:hAnsi="Cambria" w:cstheme="majorBidi"/>
          <w:sz w:val="20"/>
          <w:szCs w:val="20"/>
          <w:lang w:bidi="ar-EG"/>
        </w:rPr>
      </w:pPr>
      <w:r w:rsidRPr="00870301">
        <w:rPr>
          <w:rFonts w:ascii="Cambria" w:hAnsi="Cambria" w:cstheme="majorBidi"/>
          <w:sz w:val="20"/>
          <w:szCs w:val="20"/>
          <w:lang w:bidi="ar-EG"/>
        </w:rPr>
        <w:t>Existing tools often excel in singular domains but lack holistic integration. For example</w:t>
      </w:r>
      <w:r w:rsidR="00F21470" w:rsidRPr="00870301">
        <w:rPr>
          <w:rFonts w:ascii="Cambria" w:hAnsi="Cambria" w:cstheme="majorBidi"/>
          <w:sz w:val="20"/>
          <w:szCs w:val="20"/>
          <w:lang w:bidi="ar-EG"/>
        </w:rPr>
        <w:t>, Seeing AI and </w:t>
      </w:r>
      <w:proofErr w:type="spellStart"/>
      <w:r w:rsidR="00F21470" w:rsidRPr="00870301">
        <w:rPr>
          <w:rFonts w:ascii="Cambria" w:hAnsi="Cambria" w:cstheme="majorBidi"/>
          <w:sz w:val="20"/>
          <w:szCs w:val="20"/>
          <w:lang w:bidi="ar-EG"/>
        </w:rPr>
        <w:t>TapTapSee</w:t>
      </w:r>
      <w:proofErr w:type="spellEnd"/>
      <w:r w:rsidR="004C3555" w:rsidRPr="00870301">
        <w:rPr>
          <w:rFonts w:ascii="Cambria" w:hAnsi="Cambria" w:cstheme="majorBidi"/>
          <w:sz w:val="20"/>
          <w:szCs w:val="20"/>
          <w:lang w:bidi="ar-EG"/>
        </w:rPr>
        <w:t xml:space="preserve"> </w:t>
      </w:r>
      <w:r w:rsidR="004C3555" w:rsidRPr="00870301">
        <w:rPr>
          <w:rFonts w:ascii="Cambria" w:hAnsi="Cambria" w:cstheme="majorBidi"/>
          <w:sz w:val="20"/>
          <w:szCs w:val="20"/>
          <w:lang w:bidi="ar-EG"/>
        </w:rPr>
        <w:fldChar w:fldCharType="begin"/>
      </w:r>
      <w:r w:rsidR="004C3555" w:rsidRPr="00870301">
        <w:rPr>
          <w:rFonts w:ascii="Cambria" w:hAnsi="Cambria" w:cstheme="majorBidi"/>
          <w:sz w:val="20"/>
          <w:szCs w:val="20"/>
          <w:lang w:bidi="ar-EG"/>
        </w:rPr>
        <w:instrText xml:space="preserve"> ADDIN EN.CITE &lt;EndNote&gt;&lt;Cite&gt;&lt;Author&gt;Rodrigues&lt;/Author&gt;&lt;Year&gt;2008&lt;/Year&gt;&lt;RecNum&gt;26&lt;/RecNum&gt;&lt;DisplayText&gt;(Rodrigues et al., 2008)&lt;/DisplayText&gt;&lt;record&gt;&lt;rec-number&gt;26&lt;/rec-number&gt;&lt;foreign-keys&gt;&lt;key app="EN" db-id="9w5ew52vsftav1eww2cptfz45szrzf29zst9" timestamp="1736206963"&gt;26&lt;/key&gt;&lt;/foreign-keys&gt;&lt;ref-type name="Conference Proceedings"&gt;10&lt;/ref-type&gt;&lt;contributors&gt;&lt;authors&gt;&lt;author&gt;Rodrigues, José J&lt;/author&gt;&lt;author&gt;Aguiar, Pedro MQ&lt;/author&gt;&lt;author&gt;Xavier, Joao MF&lt;/author&gt;&lt;/authors&gt;&lt;/contributors&gt;&lt;titles&gt;&lt;title&gt;Ansig—an analytic signature for permutation-invariant two-dimensional shape representation&lt;/title&gt;&lt;secondary-title&gt;2008 IEEE Conference on Computer Vision and Pattern Recognition&lt;/secondary-title&gt;&lt;/titles&gt;&lt;pages&gt;1-8&lt;/pages&gt;&lt;dates&gt;&lt;year&gt;2008&lt;/year&gt;&lt;/dates&gt;&lt;publisher&gt;IEEE&lt;/publisher&gt;&lt;isbn&gt;1424422426&lt;/isbn&gt;&lt;urls&gt;&lt;/urls&gt;&lt;/record&gt;&lt;/Cite&gt;&lt;/EndNote&gt;</w:instrText>
      </w:r>
      <w:r w:rsidR="004C3555" w:rsidRPr="00870301">
        <w:rPr>
          <w:rFonts w:ascii="Cambria" w:hAnsi="Cambria" w:cstheme="majorBidi"/>
          <w:sz w:val="20"/>
          <w:szCs w:val="20"/>
          <w:lang w:bidi="ar-EG"/>
        </w:rPr>
        <w:fldChar w:fldCharType="separate"/>
      </w:r>
      <w:r w:rsidR="004C3555" w:rsidRPr="00870301">
        <w:rPr>
          <w:rFonts w:ascii="Cambria" w:hAnsi="Cambria" w:cstheme="majorBidi"/>
          <w:noProof/>
          <w:sz w:val="20"/>
          <w:szCs w:val="20"/>
          <w:lang w:bidi="ar-EG"/>
        </w:rPr>
        <w:t>(Rodrigues et al., 2008)</w:t>
      </w:r>
      <w:r w:rsidR="004C3555" w:rsidRPr="00870301">
        <w:rPr>
          <w:rFonts w:ascii="Cambria" w:hAnsi="Cambria" w:cstheme="majorBidi"/>
          <w:sz w:val="20"/>
          <w:szCs w:val="20"/>
          <w:lang w:bidi="ar-EG"/>
        </w:rPr>
        <w:fldChar w:fldCharType="end"/>
      </w:r>
      <w:r w:rsidR="00F21470" w:rsidRPr="00870301">
        <w:rPr>
          <w:rFonts w:ascii="Cambria" w:hAnsi="Cambria" w:cstheme="majorBidi"/>
          <w:sz w:val="20"/>
          <w:szCs w:val="20"/>
          <w:lang w:bidi="ar-EG"/>
        </w:rPr>
        <w:t xml:space="preserve"> offer robust OCR but depend on cloud connectivity and lack real-time obstacle detection.</w:t>
      </w:r>
      <w:r w:rsidR="00F21470" w:rsidRPr="00870301">
        <w:rPr>
          <w:rFonts w:ascii="Segoe UI" w:eastAsia="Times New Roman" w:hAnsi="Segoe UI" w:cs="Segoe UI"/>
          <w:color w:val="404040"/>
          <w:kern w:val="0"/>
          <w:sz w:val="24"/>
          <w:szCs w:val="24"/>
          <w14:ligatures w14:val="none"/>
        </w:rPr>
        <w:t xml:space="preserve"> </w:t>
      </w:r>
      <w:proofErr w:type="spellStart"/>
      <w:r w:rsidR="00F21470" w:rsidRPr="00870301">
        <w:rPr>
          <w:rFonts w:ascii="Cambria" w:hAnsi="Cambria" w:cstheme="majorBidi"/>
          <w:sz w:val="20"/>
          <w:szCs w:val="20"/>
          <w:lang w:bidi="ar-EG"/>
        </w:rPr>
        <w:t>NavCog</w:t>
      </w:r>
      <w:proofErr w:type="spellEnd"/>
      <w:r w:rsidR="00F21470" w:rsidRPr="00870301">
        <w:rPr>
          <w:rFonts w:ascii="Cambria" w:hAnsi="Cambria" w:cstheme="majorBidi"/>
          <w:sz w:val="20"/>
          <w:szCs w:val="20"/>
          <w:lang w:bidi="ar-EG"/>
        </w:rPr>
        <w:t> </w:t>
      </w:r>
      <w:r w:rsidR="004C3555" w:rsidRPr="00870301">
        <w:rPr>
          <w:rFonts w:ascii="Cambria" w:hAnsi="Cambria" w:cstheme="majorBidi"/>
          <w:sz w:val="20"/>
          <w:szCs w:val="20"/>
          <w:lang w:bidi="ar-EG"/>
        </w:rPr>
        <w:fldChar w:fldCharType="begin"/>
      </w:r>
      <w:r w:rsidR="004C3555" w:rsidRPr="00870301">
        <w:rPr>
          <w:rFonts w:ascii="Cambria" w:hAnsi="Cambria" w:cstheme="majorBidi"/>
          <w:sz w:val="20"/>
          <w:szCs w:val="20"/>
          <w:lang w:bidi="ar-EG"/>
        </w:rPr>
        <w:instrText xml:space="preserve"> ADDIN EN.CITE &lt;EndNote&gt;&lt;Cite&gt;&lt;Author&gt;Zerroug&lt;/Author&gt;&lt;Year&gt;2009&lt;/Year&gt;&lt;RecNum&gt;22&lt;/RecNum&gt;&lt;DisplayText&gt;(Zerroug et al., 2009)&lt;/DisplayText&gt;&lt;record&gt;&lt;rec-number&gt;22&lt;/rec-number&gt;&lt;foreign-keys&gt;&lt;key app="EN" db-id="9w5ew52vsftav1eww2cptfz45szrzf29zst9" timestamp="1736206482"&gt;22&lt;/key&gt;&lt;/foreign-keys&gt;&lt;ref-type name="Book Section"&gt;5&lt;/ref-type&gt;&lt;contributors&gt;&lt;authors&gt;&lt;author&gt;Zerroug, Alexis&lt;/author&gt;&lt;author&gt;Cassinelli, Alvaro&lt;/author&gt;&lt;author&gt;Ishikawa, Masatoshi&lt;/author&gt;&lt;/authors&gt;&lt;/contributors&gt;&lt;titles&gt;&lt;title&gt;Virtual haptic radar&lt;/title&gt;&lt;secondary-title&gt;ACM SIGGRAPH ASIA 2009 Sketches&lt;/secondary-title&gt;&lt;/titles&gt;&lt;pages&gt;1-1&lt;/pages&gt;&lt;dates&gt;&lt;year&gt;2009&lt;/year&gt;&lt;/dates&gt;&lt;urls&gt;&lt;/urls&gt;&lt;/record&gt;&lt;/Cite&gt;&lt;/EndNote&gt;</w:instrText>
      </w:r>
      <w:r w:rsidR="004C3555" w:rsidRPr="00870301">
        <w:rPr>
          <w:rFonts w:ascii="Cambria" w:hAnsi="Cambria" w:cstheme="majorBidi"/>
          <w:sz w:val="20"/>
          <w:szCs w:val="20"/>
          <w:lang w:bidi="ar-EG"/>
        </w:rPr>
        <w:fldChar w:fldCharType="separate"/>
      </w:r>
      <w:r w:rsidR="004C3555" w:rsidRPr="00870301">
        <w:rPr>
          <w:rFonts w:ascii="Cambria" w:hAnsi="Cambria" w:cstheme="majorBidi"/>
          <w:noProof/>
          <w:sz w:val="20"/>
          <w:szCs w:val="20"/>
          <w:lang w:bidi="ar-EG"/>
        </w:rPr>
        <w:t>(Zerroug et al., 2009)</w:t>
      </w:r>
      <w:r w:rsidR="004C3555" w:rsidRPr="00870301">
        <w:rPr>
          <w:rFonts w:ascii="Cambria" w:hAnsi="Cambria" w:cstheme="majorBidi"/>
          <w:sz w:val="20"/>
          <w:szCs w:val="20"/>
          <w:lang w:bidi="ar-EG"/>
        </w:rPr>
        <w:fldChar w:fldCharType="end"/>
      </w:r>
      <w:r w:rsidR="004C3555" w:rsidRPr="00870301">
        <w:rPr>
          <w:rFonts w:ascii="Cambria" w:hAnsi="Cambria" w:cstheme="majorBidi"/>
          <w:sz w:val="20"/>
          <w:szCs w:val="20"/>
          <w:lang w:bidi="ar-EG"/>
        </w:rPr>
        <w:t xml:space="preserve"> </w:t>
      </w:r>
      <w:r w:rsidR="00F21470" w:rsidRPr="00870301">
        <w:rPr>
          <w:rFonts w:ascii="Cambria" w:hAnsi="Cambria" w:cstheme="majorBidi"/>
          <w:sz w:val="20"/>
          <w:szCs w:val="20"/>
          <w:lang w:bidi="ar-EG"/>
        </w:rPr>
        <w:t xml:space="preserve">provides indoor wayfinding but omits environmental awareness (e.g., dynamic obstacles). </w:t>
      </w:r>
      <w:proofErr w:type="spellStart"/>
      <w:r w:rsidR="00F21470" w:rsidRPr="00870301">
        <w:rPr>
          <w:rFonts w:ascii="Cambria" w:hAnsi="Cambria" w:cstheme="majorBidi"/>
          <w:sz w:val="20"/>
          <w:szCs w:val="20"/>
          <w:lang w:bidi="ar-EG"/>
        </w:rPr>
        <w:t>EyeMusic</w:t>
      </w:r>
      <w:proofErr w:type="spellEnd"/>
      <w:r w:rsidR="00F21470" w:rsidRPr="00870301">
        <w:rPr>
          <w:rFonts w:ascii="Cambria" w:hAnsi="Cambria" w:cstheme="majorBidi"/>
          <w:sz w:val="20"/>
          <w:szCs w:val="20"/>
          <w:lang w:bidi="ar-EG"/>
        </w:rPr>
        <w:t> and </w:t>
      </w:r>
      <w:proofErr w:type="spellStart"/>
      <w:r w:rsidR="00F21470" w:rsidRPr="00870301">
        <w:rPr>
          <w:rFonts w:ascii="Cambria" w:hAnsi="Cambria" w:cstheme="majorBidi"/>
          <w:sz w:val="20"/>
          <w:szCs w:val="20"/>
          <w:lang w:bidi="ar-EG"/>
        </w:rPr>
        <w:t>vOICe</w:t>
      </w:r>
      <w:proofErr w:type="spellEnd"/>
      <w:r w:rsidR="007D6894" w:rsidRPr="00870301">
        <w:rPr>
          <w:rFonts w:ascii="Cambria" w:hAnsi="Cambria" w:cstheme="majorBidi"/>
          <w:sz w:val="20"/>
          <w:szCs w:val="20"/>
          <w:lang w:bidi="ar-EG"/>
        </w:rPr>
        <w:t xml:space="preserve"> </w:t>
      </w:r>
      <w:r w:rsidR="007D6894" w:rsidRPr="00870301">
        <w:rPr>
          <w:rFonts w:ascii="Cambria" w:hAnsi="Cambria" w:cstheme="majorBidi"/>
          <w:sz w:val="20"/>
          <w:szCs w:val="20"/>
          <w:lang w:bidi="ar-EG"/>
        </w:rPr>
        <w:fldChar w:fldCharType="begin"/>
      </w:r>
      <w:r w:rsidR="007D6894" w:rsidRPr="00870301">
        <w:rPr>
          <w:rFonts w:ascii="Cambria" w:hAnsi="Cambria" w:cstheme="majorBidi"/>
          <w:sz w:val="20"/>
          <w:szCs w:val="20"/>
          <w:lang w:bidi="ar-EG"/>
        </w:rPr>
        <w:instrText xml:space="preserve"> ADDIN EN.CITE &lt;EndNote&gt;&lt;Cite&gt;&lt;Author&gt;Viola&lt;/Author&gt;&lt;Year&gt;2004&lt;/Year&gt;&lt;RecNum&gt;24&lt;/RecNum&gt;&lt;DisplayText&gt;(Dalal &amp;amp; Triggs, 2005; Viola &amp;amp; Jones, 2004)&lt;/DisplayText&gt;&lt;record&gt;&lt;rec-number&gt;24&lt;/rec-number&gt;&lt;foreign-keys&gt;&lt;key app="EN" db-id="9w5ew52vsftav1eww2cptfz45szrzf29zst9" timestamp="1736206834"&gt;24&lt;/key&gt;&lt;/foreign-keys&gt;&lt;ref-type name="Journal Article"&gt;17&lt;/ref-type&gt;&lt;contributors&gt;&lt;authors&gt;&lt;author&gt;Viola, Paul&lt;/author&gt;&lt;author&gt;Jones, Michael J&lt;/author&gt;&lt;/authors&gt;&lt;/contributors&gt;&lt;titles&gt;&lt;title&gt;Robust real-time face detection&lt;/title&gt;&lt;secondary-title&gt;International journal of computer vision&lt;/secondary-title&gt;&lt;/titles&gt;&lt;periodical&gt;&lt;full-title&gt;International journal of computer vision&lt;/full-title&gt;&lt;/periodical&gt;&lt;pages&gt;137-154&lt;/pages&gt;&lt;volume&gt;57&lt;/volume&gt;&lt;dates&gt;&lt;year&gt;2004&lt;/year&gt;&lt;/dates&gt;&lt;isbn&gt;0920-5691&lt;/isbn&gt;&lt;urls&gt;&lt;/urls&gt;&lt;/record&gt;&lt;/Cite&gt;&lt;Cite&gt;&lt;Author&gt;Dalal&lt;/Author&gt;&lt;Year&gt;2005&lt;/Year&gt;&lt;RecNum&gt;25&lt;/RecNum&gt;&lt;record&gt;&lt;rec-number&gt;25&lt;/rec-number&gt;&lt;foreign-keys&gt;&lt;key app="EN" db-id="9w5ew52vsftav1eww2cptfz45szrzf29zst9" timestamp="1736206927"&gt;25&lt;/key&gt;&lt;/foreign-keys&gt;&lt;ref-type name="Conference Proceedings"&gt;10&lt;/ref-type&gt;&lt;contributors&gt;&lt;authors&gt;&lt;author&gt;Dalal, Navneet&lt;/author&gt;&lt;author&gt;Triggs, Bill&lt;/author&gt;&lt;/authors&gt;&lt;/contributors&gt;&lt;titles&gt;&lt;title&gt;Histograms of oriented gradients for human detection&lt;/title&gt;&lt;secondary-title&gt;2005 IEEE computer society conference on computer vision and pattern recognition (CVPR&amp;apos;05)&lt;/secondary-title&gt;&lt;/titles&gt;&lt;pages&gt;886-893&lt;/pages&gt;&lt;volume&gt;1&lt;/volume&gt;&lt;dates&gt;&lt;year&gt;2005&lt;/year&gt;&lt;/dates&gt;&lt;publisher&gt;Ieee&lt;/publisher&gt;&lt;isbn&gt;0769523722&lt;/isbn&gt;&lt;urls&gt;&lt;/urls&gt;&lt;/record&gt;&lt;/Cite&gt;&lt;/EndNote&gt;</w:instrText>
      </w:r>
      <w:r w:rsidR="007D6894" w:rsidRPr="00870301">
        <w:rPr>
          <w:rFonts w:ascii="Cambria" w:hAnsi="Cambria" w:cstheme="majorBidi"/>
          <w:sz w:val="20"/>
          <w:szCs w:val="20"/>
          <w:lang w:bidi="ar-EG"/>
        </w:rPr>
        <w:fldChar w:fldCharType="separate"/>
      </w:r>
      <w:r w:rsidR="007D6894" w:rsidRPr="00870301">
        <w:rPr>
          <w:rFonts w:ascii="Cambria" w:hAnsi="Cambria" w:cstheme="majorBidi"/>
          <w:noProof/>
          <w:sz w:val="20"/>
          <w:szCs w:val="20"/>
          <w:lang w:bidi="ar-EG"/>
        </w:rPr>
        <w:t>(Dalal &amp; Triggs, 2005; Viola &amp; Jones, 2004)</w:t>
      </w:r>
      <w:r w:rsidR="007D6894" w:rsidRPr="00870301">
        <w:rPr>
          <w:rFonts w:ascii="Cambria" w:hAnsi="Cambria" w:cstheme="majorBidi"/>
          <w:sz w:val="20"/>
          <w:szCs w:val="20"/>
          <w:lang w:bidi="ar-EG"/>
        </w:rPr>
        <w:fldChar w:fldCharType="end"/>
      </w:r>
      <w:r w:rsidR="00F21470" w:rsidRPr="00870301">
        <w:rPr>
          <w:rFonts w:ascii="Cambria" w:hAnsi="Cambria" w:cstheme="majorBidi"/>
          <w:sz w:val="20"/>
          <w:szCs w:val="20"/>
          <w:lang w:bidi="ar-EG"/>
        </w:rPr>
        <w:t xml:space="preserve"> convert visuals to sound but require extensive user training.</w:t>
      </w:r>
      <w:r w:rsidR="00615171" w:rsidRPr="00870301">
        <w:rPr>
          <w:rFonts w:ascii="Cambria" w:hAnsi="Cambria" w:cstheme="majorBidi"/>
          <w:sz w:val="20"/>
          <w:szCs w:val="20"/>
          <w:lang w:bidi="ar-EG"/>
        </w:rPr>
        <w:t xml:space="preserve"> On the other </w:t>
      </w:r>
      <w:r w:rsidR="00C946D4" w:rsidRPr="00870301">
        <w:rPr>
          <w:rFonts w:ascii="Cambria" w:hAnsi="Cambria" w:cstheme="majorBidi"/>
          <w:sz w:val="20"/>
          <w:szCs w:val="20"/>
          <w:lang w:bidi="ar-EG"/>
        </w:rPr>
        <w:t>hand</w:t>
      </w:r>
      <w:r w:rsidR="00615171" w:rsidRPr="00870301">
        <w:rPr>
          <w:rFonts w:ascii="Cambria" w:hAnsi="Cambria" w:cstheme="majorBidi"/>
          <w:sz w:val="20"/>
          <w:szCs w:val="20"/>
          <w:lang w:bidi="ar-EG"/>
        </w:rPr>
        <w:t xml:space="preserve">, </w:t>
      </w:r>
      <w:r w:rsidR="00C946D4" w:rsidRPr="00870301">
        <w:rPr>
          <w:rFonts w:ascii="Cambria" w:hAnsi="Cambria" w:cstheme="majorBidi"/>
          <w:sz w:val="20"/>
          <w:szCs w:val="20"/>
          <w:lang w:bidi="ar-EG"/>
        </w:rPr>
        <w:t xml:space="preserve">the </w:t>
      </w:r>
      <w:proofErr w:type="spellStart"/>
      <w:r w:rsidR="00615171" w:rsidRPr="00870301">
        <w:rPr>
          <w:rFonts w:ascii="Cambria" w:hAnsi="Cambria" w:cstheme="majorBidi"/>
          <w:sz w:val="20"/>
          <w:szCs w:val="20"/>
          <w:lang w:bidi="ar-EG"/>
        </w:rPr>
        <w:t>WalkSafe</w:t>
      </w:r>
      <w:proofErr w:type="spellEnd"/>
      <w:r w:rsidR="00615171" w:rsidRPr="00870301">
        <w:rPr>
          <w:rFonts w:ascii="Cambria" w:hAnsi="Cambria" w:cstheme="majorBidi"/>
          <w:sz w:val="20"/>
          <w:szCs w:val="20"/>
          <w:lang w:bidi="ar-EG"/>
        </w:rPr>
        <w:t xml:space="preserve"> system unifies object detection (YOLOv8-S), OCR (Azure AI Vision), and auditory feedback into a single pipeline, enabling simultaneous navigation and textual access. This integration resolves the "fragmented functionality" gap noted earlier.</w:t>
      </w:r>
    </w:p>
    <w:p w14:paraId="07CE739B" w14:textId="2A3AE8AD" w:rsidR="00F21470" w:rsidRPr="00870301" w:rsidRDefault="007D770C" w:rsidP="007D770C">
      <w:pPr>
        <w:jc w:val="lowKashida"/>
        <w:rPr>
          <w:rFonts w:ascii="Cambria" w:hAnsi="Cambria" w:cstheme="majorBidi"/>
          <w:sz w:val="20"/>
          <w:szCs w:val="20"/>
          <w:lang w:bidi="ar-EG"/>
        </w:rPr>
      </w:pPr>
      <w:r w:rsidRPr="00870301">
        <w:rPr>
          <w:rFonts w:ascii="Cambria" w:hAnsi="Cambria" w:cstheme="majorBidi"/>
          <w:sz w:val="20"/>
          <w:szCs w:val="20"/>
          <w:lang w:bidi="ar-EG"/>
        </w:rPr>
        <w:t>Aira </w:t>
      </w:r>
      <w:r w:rsidR="00F14E6B" w:rsidRPr="00870301">
        <w:rPr>
          <w:rFonts w:ascii="Cambria" w:hAnsi="Cambria" w:cstheme="majorBidi"/>
          <w:sz w:val="20"/>
          <w:szCs w:val="20"/>
          <w:lang w:bidi="ar-EG"/>
        </w:rPr>
        <w:fldChar w:fldCharType="begin"/>
      </w:r>
      <w:r w:rsidR="00F14E6B" w:rsidRPr="00870301">
        <w:rPr>
          <w:rFonts w:ascii="Cambria" w:hAnsi="Cambria" w:cstheme="majorBidi"/>
          <w:sz w:val="20"/>
          <w:szCs w:val="20"/>
          <w:lang w:bidi="ar-EG"/>
        </w:rPr>
        <w:instrText xml:space="preserve"> ADDIN EN.CITE &lt;EndNote&gt;&lt;Cite&gt;&lt;Author&gt;Mone&lt;/Author&gt;&lt;Year&gt;2017&lt;/Year&gt;&lt;RecNum&gt;8&lt;/RecNum&gt;&lt;DisplayText&gt;(Mone, 2017)&lt;/DisplayText&gt;&lt;record&gt;&lt;rec-number&gt;8&lt;/rec-number&gt;&lt;foreign-keys&gt;&lt;key app="EN" db-id="9w5ew52vsftav1eww2cptfz45szrzf29zst9" timestamp="1736189417"&gt;8&lt;/key&gt;&lt;/foreign-keys&gt;&lt;ref-type name="Journal Article"&gt;17&lt;/ref-type&gt;&lt;contributors&gt;&lt;authors&gt;&lt;author&gt;Mone, Gregory&lt;/author&gt;&lt;/authors&gt;&lt;/contributors&gt;&lt;titles&gt;&lt;title&gt;Feeling sounds, hearing sights&lt;/title&gt;&lt;secondary-title&gt;Communications of the ACM&lt;/secondary-title&gt;&lt;/titles&gt;&lt;periodical&gt;&lt;full-title&gt;Communications of the ACM&lt;/full-title&gt;&lt;/periodical&gt;&lt;pages&gt;15-17&lt;/pages&gt;&lt;volume&gt;61&lt;/volume&gt;&lt;number&gt;1&lt;/number&gt;&lt;dates&gt;&lt;year&gt;2017&lt;/year&gt;&lt;/dates&gt;&lt;isbn&gt;0001-0782&lt;/isbn&gt;&lt;urls&gt;&lt;/urls&gt;&lt;/record&gt;&lt;/Cite&gt;&lt;/EndNote&gt;</w:instrText>
      </w:r>
      <w:r w:rsidR="00F14E6B" w:rsidRPr="00870301">
        <w:rPr>
          <w:rFonts w:ascii="Cambria" w:hAnsi="Cambria" w:cstheme="majorBidi"/>
          <w:sz w:val="20"/>
          <w:szCs w:val="20"/>
          <w:lang w:bidi="ar-EG"/>
        </w:rPr>
        <w:fldChar w:fldCharType="separate"/>
      </w:r>
      <w:r w:rsidR="00F14E6B" w:rsidRPr="00870301">
        <w:rPr>
          <w:rFonts w:ascii="Cambria" w:hAnsi="Cambria" w:cstheme="majorBidi"/>
          <w:noProof/>
          <w:sz w:val="20"/>
          <w:szCs w:val="20"/>
          <w:lang w:bidi="ar-EG"/>
        </w:rPr>
        <w:t>(Mone, 2017)</w:t>
      </w:r>
      <w:r w:rsidR="00F14E6B" w:rsidRPr="00870301">
        <w:rPr>
          <w:rFonts w:ascii="Cambria" w:hAnsi="Cambria" w:cstheme="majorBidi"/>
          <w:sz w:val="20"/>
          <w:szCs w:val="20"/>
          <w:lang w:bidi="ar-EG"/>
        </w:rPr>
        <w:fldChar w:fldCharType="end"/>
      </w:r>
      <w:r w:rsidR="00F14E6B" w:rsidRPr="00870301">
        <w:rPr>
          <w:rFonts w:ascii="Cambria" w:hAnsi="Cambria" w:cstheme="majorBidi"/>
          <w:sz w:val="20"/>
          <w:szCs w:val="20"/>
          <w:lang w:bidi="ar-EG"/>
        </w:rPr>
        <w:t xml:space="preserve"> </w:t>
      </w:r>
      <w:r w:rsidRPr="00870301">
        <w:rPr>
          <w:rFonts w:ascii="Cambria" w:hAnsi="Cambria" w:cstheme="majorBidi"/>
          <w:sz w:val="20"/>
          <w:szCs w:val="20"/>
          <w:lang w:bidi="ar-EG"/>
        </w:rPr>
        <w:t xml:space="preserve">relies on remote human agents for guidance, introducing latency (∼2–5 s) and privacy concerns. However, </w:t>
      </w:r>
      <w:proofErr w:type="spellStart"/>
      <w:r w:rsidRPr="00870301">
        <w:rPr>
          <w:rFonts w:ascii="Cambria" w:hAnsi="Cambria" w:cstheme="majorBidi"/>
          <w:sz w:val="20"/>
          <w:szCs w:val="20"/>
          <w:lang w:bidi="ar-EG"/>
        </w:rPr>
        <w:t>WalkSafe</w:t>
      </w:r>
      <w:proofErr w:type="spellEnd"/>
      <w:r w:rsidRPr="00870301">
        <w:rPr>
          <w:rFonts w:ascii="Cambria" w:hAnsi="Cambria" w:cstheme="majorBidi"/>
          <w:sz w:val="20"/>
          <w:szCs w:val="20"/>
          <w:lang w:bidi="ar-EG"/>
        </w:rPr>
        <w:t xml:space="preserve"> system operates </w:t>
      </w:r>
      <w:r w:rsidRPr="00870301">
        <w:rPr>
          <w:rFonts w:ascii="Cambria" w:hAnsi="Cambria" w:cstheme="majorBidi"/>
          <w:i/>
          <w:iCs/>
          <w:sz w:val="20"/>
          <w:szCs w:val="20"/>
          <w:lang w:bidi="ar-EG"/>
        </w:rPr>
        <w:t>autonomously</w:t>
      </w:r>
      <w:r w:rsidRPr="00870301">
        <w:rPr>
          <w:rFonts w:ascii="Cambria" w:hAnsi="Cambria" w:cstheme="majorBidi"/>
          <w:sz w:val="20"/>
          <w:szCs w:val="20"/>
          <w:lang w:bidi="ar-EG"/>
        </w:rPr>
        <w:t xml:space="preserve">, leveraging on-device YOLOv8-S inference (18–21 </w:t>
      </w:r>
      <w:proofErr w:type="spellStart"/>
      <w:r w:rsidRPr="00870301">
        <w:rPr>
          <w:rFonts w:ascii="Cambria" w:hAnsi="Cambria" w:cstheme="majorBidi"/>
          <w:sz w:val="20"/>
          <w:szCs w:val="20"/>
          <w:lang w:bidi="ar-EG"/>
        </w:rPr>
        <w:t>ms</w:t>
      </w:r>
      <w:proofErr w:type="spellEnd"/>
      <w:r w:rsidRPr="00870301">
        <w:rPr>
          <w:rFonts w:ascii="Cambria" w:hAnsi="Cambria" w:cstheme="majorBidi"/>
          <w:sz w:val="20"/>
          <w:szCs w:val="20"/>
          <w:lang w:bidi="ar-EG"/>
        </w:rPr>
        <w:t xml:space="preserve">/frame) and local OCR preprocessing to achieve sub-second latency (250–500 </w:t>
      </w:r>
      <w:proofErr w:type="spellStart"/>
      <w:r w:rsidRPr="00870301">
        <w:rPr>
          <w:rFonts w:ascii="Cambria" w:hAnsi="Cambria" w:cstheme="majorBidi"/>
          <w:sz w:val="20"/>
          <w:szCs w:val="20"/>
          <w:lang w:bidi="ar-EG"/>
        </w:rPr>
        <w:t>ms</w:t>
      </w:r>
      <w:proofErr w:type="spellEnd"/>
      <w:r w:rsidRPr="00870301">
        <w:rPr>
          <w:rFonts w:ascii="Cambria" w:hAnsi="Cambria" w:cstheme="majorBidi"/>
          <w:sz w:val="20"/>
          <w:szCs w:val="20"/>
          <w:lang w:bidi="ar-EG"/>
        </w:rPr>
        <w:t>). This eliminates third-party dependencies, enhancing privacy and real-time responsiveness.</w:t>
      </w:r>
    </w:p>
    <w:p w14:paraId="45037553" w14:textId="3C04A6CD" w:rsidR="00125EA5" w:rsidRPr="00870301" w:rsidRDefault="005F6009" w:rsidP="00E76249">
      <w:pPr>
        <w:jc w:val="lowKashida"/>
        <w:rPr>
          <w:rFonts w:ascii="Cambria" w:hAnsi="Cambria" w:cstheme="majorBidi"/>
          <w:sz w:val="20"/>
          <w:szCs w:val="20"/>
          <w:lang w:bidi="ar-EG"/>
        </w:rPr>
      </w:pPr>
      <w:r w:rsidRPr="00870301">
        <w:rPr>
          <w:rFonts w:ascii="Cambria" w:hAnsi="Cambria" w:cstheme="majorBidi"/>
          <w:sz w:val="20"/>
          <w:szCs w:val="20"/>
          <w:lang w:bidi="ar-EG"/>
        </w:rPr>
        <w:t>Classical detectors like Viola-Jones </w:t>
      </w:r>
      <w:r w:rsidR="004B5AD1" w:rsidRPr="00870301">
        <w:rPr>
          <w:rFonts w:ascii="Cambria" w:hAnsi="Cambria" w:cstheme="majorBidi"/>
          <w:sz w:val="20"/>
          <w:szCs w:val="20"/>
          <w:lang w:bidi="ar-EG"/>
        </w:rPr>
        <w:fldChar w:fldCharType="begin"/>
      </w:r>
      <w:r w:rsidR="004B5AD1" w:rsidRPr="00870301">
        <w:rPr>
          <w:rFonts w:ascii="Cambria" w:hAnsi="Cambria" w:cstheme="majorBidi"/>
          <w:sz w:val="20"/>
          <w:szCs w:val="20"/>
          <w:lang w:bidi="ar-EG"/>
        </w:rPr>
        <w:instrText xml:space="preserve"> ADDIN EN.CITE &lt;EndNote&gt;&lt;Cite&gt;&lt;Author&gt;Dalal&lt;/Author&gt;&lt;Year&gt;2005&lt;/Year&gt;&lt;RecNum&gt;25&lt;/RecNum&gt;&lt;DisplayText&gt;(Dalal &amp;amp; Triggs, 2005)&lt;/DisplayText&gt;&lt;record&gt;&lt;rec-number&gt;25&lt;/rec-number&gt;&lt;foreign-keys&gt;&lt;key app="EN" db-id="9w5ew52vsftav1eww2cptfz45szrzf29zst9" timestamp="1736206927"&gt;25&lt;/key&gt;&lt;/foreign-keys&gt;&lt;ref-type name="Conference Proceedings"&gt;10&lt;/ref-type&gt;&lt;contributors&gt;&lt;authors&gt;&lt;author&gt;Dalal, Navneet&lt;/author&gt;&lt;author&gt;Triggs, Bill&lt;/author&gt;&lt;/authors&gt;&lt;/contributors&gt;&lt;titles&gt;&lt;title&gt;Histograms of oriented gradients for human detection&lt;/title&gt;&lt;secondary-title&gt;2005 IEEE computer society conference on computer vision and pattern recognition (CVPR&amp;apos;05)&lt;/secondary-title&gt;&lt;/titles&gt;&lt;pages&gt;886-893&lt;/pages&gt;&lt;volume&gt;1&lt;/volume&gt;&lt;dates&gt;&lt;year&gt;2005&lt;/year&gt;&lt;/dates&gt;&lt;publisher&gt;Ieee&lt;/publisher&gt;&lt;isbn&gt;0769523722&lt;/isbn&gt;&lt;urls&gt;&lt;/urls&gt;&lt;/record&gt;&lt;/Cite&gt;&lt;/EndNote&gt;</w:instrText>
      </w:r>
      <w:r w:rsidR="004B5AD1" w:rsidRPr="00870301">
        <w:rPr>
          <w:rFonts w:ascii="Cambria" w:hAnsi="Cambria" w:cstheme="majorBidi"/>
          <w:sz w:val="20"/>
          <w:szCs w:val="20"/>
          <w:lang w:bidi="ar-EG"/>
        </w:rPr>
        <w:fldChar w:fldCharType="separate"/>
      </w:r>
      <w:r w:rsidR="004B5AD1" w:rsidRPr="00870301">
        <w:rPr>
          <w:rFonts w:ascii="Cambria" w:hAnsi="Cambria" w:cstheme="majorBidi"/>
          <w:noProof/>
          <w:sz w:val="20"/>
          <w:szCs w:val="20"/>
          <w:lang w:bidi="ar-EG"/>
        </w:rPr>
        <w:t>(Dalal &amp; Triggs, 2005)</w:t>
      </w:r>
      <w:r w:rsidR="004B5AD1" w:rsidRPr="00870301">
        <w:rPr>
          <w:rFonts w:ascii="Cambria" w:hAnsi="Cambria" w:cstheme="majorBidi"/>
          <w:sz w:val="20"/>
          <w:szCs w:val="20"/>
          <w:lang w:bidi="ar-EG"/>
        </w:rPr>
        <w:fldChar w:fldCharType="end"/>
      </w:r>
      <w:r w:rsidR="004B5AD1" w:rsidRPr="00870301">
        <w:rPr>
          <w:rFonts w:ascii="Cambria" w:hAnsi="Cambria" w:cstheme="majorBidi"/>
          <w:sz w:val="20"/>
          <w:szCs w:val="20"/>
          <w:lang w:bidi="ar-EG"/>
        </w:rPr>
        <w:t xml:space="preserve"> </w:t>
      </w:r>
      <w:r w:rsidRPr="00870301">
        <w:rPr>
          <w:rFonts w:ascii="Cambria" w:hAnsi="Cambria" w:cstheme="majorBidi"/>
          <w:sz w:val="20"/>
          <w:szCs w:val="20"/>
          <w:lang w:bidi="ar-EG"/>
        </w:rPr>
        <w:t xml:space="preserve">and early YOLO versions struggled with small/overlapping objects </w:t>
      </w:r>
      <w:r w:rsidR="004B5AD1" w:rsidRPr="00870301">
        <w:rPr>
          <w:rFonts w:ascii="Cambria" w:hAnsi="Cambria" w:cstheme="majorBidi"/>
          <w:sz w:val="20"/>
          <w:szCs w:val="20"/>
          <w:lang w:bidi="ar-EG"/>
        </w:rPr>
        <w:t xml:space="preserve"> - demonstrated in </w:t>
      </w:r>
      <w:r w:rsidRPr="00870301">
        <w:rPr>
          <w:rFonts w:ascii="Cambria" w:hAnsi="Cambria" w:cstheme="majorBidi"/>
          <w:sz w:val="20"/>
          <w:szCs w:val="20"/>
          <w:lang w:bidi="ar-EG"/>
        </w:rPr>
        <w:t>Table 1. While YOLO-NAS</w:t>
      </w:r>
      <w:r w:rsidR="009F63FA" w:rsidRPr="00870301">
        <w:rPr>
          <w:rFonts w:ascii="Cambria" w:hAnsi="Cambria" w:cstheme="majorBidi"/>
          <w:sz w:val="20"/>
          <w:szCs w:val="20"/>
          <w:lang w:bidi="ar-EG"/>
        </w:rPr>
        <w:t xml:space="preserve"> </w:t>
      </w:r>
      <w:r w:rsidR="009F63FA" w:rsidRPr="00870301">
        <w:rPr>
          <w:rFonts w:ascii="Cambria" w:hAnsi="Cambria" w:cstheme="majorBidi"/>
          <w:sz w:val="20"/>
          <w:szCs w:val="20"/>
          <w:lang w:bidi="ar-EG"/>
        </w:rPr>
        <w:fldChar w:fldCharType="begin"/>
      </w:r>
      <w:r w:rsidR="009F63FA" w:rsidRPr="00870301">
        <w:rPr>
          <w:rFonts w:ascii="Cambria" w:hAnsi="Cambria" w:cstheme="majorBidi"/>
          <w:sz w:val="20"/>
          <w:szCs w:val="20"/>
          <w:lang w:bidi="ar-EG"/>
        </w:rPr>
        <w:instrText xml:space="preserve"> ADDIN EN.CITE &lt;EndNote&gt;&lt;Cite&gt;&lt;Author&gt;Ali&lt;/Author&gt;&lt;Year&gt;2024&lt;/Year&gt;&lt;RecNum&gt;10&lt;/RecNum&gt;&lt;DisplayText&gt;(M. Ali &amp;amp; Z. Zhang, 2024)&lt;/DisplayText&gt;&lt;record&gt;&lt;rec-number&gt;10&lt;/rec-number&gt;&lt;foreign-keys&gt;&lt;key app="EN" db-id="9w5ew52vsftav1eww2cptfz45szrzf29zst9" timestamp="1736189730"&gt;10&lt;/key&gt;&lt;/foreign-keys&gt;&lt;ref-type name="Generic"&gt;13&lt;/ref-type&gt;&lt;contributors&gt;&lt;authors&gt;&lt;author&gt;Ali, ML&lt;/author&gt;&lt;author&gt;Zhang, Z&lt;/author&gt;&lt;/authors&gt;&lt;/contributors&gt;&lt;titles&gt;&lt;title&gt;The YOLO Framework: A Comprehensive Review of Evolution, Applications, and Benchmarks in Object Detection. Computers 2024, 13, 336&lt;/title&gt;&lt;/titles&gt;&lt;dates&gt;&lt;year&gt;2024&lt;/year&gt;&lt;/dates&gt;&lt;urls&gt;&lt;/urls&gt;&lt;/record&gt;&lt;/Cite&gt;&lt;/EndNote&gt;</w:instrText>
      </w:r>
      <w:r w:rsidR="009F63FA" w:rsidRPr="00870301">
        <w:rPr>
          <w:rFonts w:ascii="Cambria" w:hAnsi="Cambria" w:cstheme="majorBidi"/>
          <w:sz w:val="20"/>
          <w:szCs w:val="20"/>
          <w:lang w:bidi="ar-EG"/>
        </w:rPr>
        <w:fldChar w:fldCharType="separate"/>
      </w:r>
      <w:r w:rsidR="009F63FA" w:rsidRPr="00870301">
        <w:rPr>
          <w:rFonts w:ascii="Cambria" w:hAnsi="Cambria" w:cstheme="majorBidi"/>
          <w:noProof/>
          <w:sz w:val="20"/>
          <w:szCs w:val="20"/>
          <w:lang w:bidi="ar-EG"/>
        </w:rPr>
        <w:t>(M. Ali &amp; Z. Zhang, 2024)</w:t>
      </w:r>
      <w:r w:rsidR="009F63FA" w:rsidRPr="00870301">
        <w:rPr>
          <w:rFonts w:ascii="Cambria" w:hAnsi="Cambria" w:cstheme="majorBidi"/>
          <w:sz w:val="20"/>
          <w:szCs w:val="20"/>
          <w:lang w:bidi="ar-EG"/>
        </w:rPr>
        <w:fldChar w:fldCharType="end"/>
      </w:r>
      <w:r w:rsidRPr="00870301">
        <w:rPr>
          <w:rFonts w:ascii="Cambria" w:hAnsi="Cambria" w:cstheme="majorBidi"/>
          <w:sz w:val="20"/>
          <w:szCs w:val="20"/>
          <w:lang w:bidi="ar-EG"/>
        </w:rPr>
        <w:t xml:space="preserve"> improves accuracy, its computational demands exceed wearable-device capabilities. Our comparative analysis </w:t>
      </w:r>
      <w:r w:rsidR="009F63FA" w:rsidRPr="00870301">
        <w:rPr>
          <w:rFonts w:ascii="Cambria" w:hAnsi="Cambria" w:cstheme="majorBidi"/>
          <w:sz w:val="20"/>
          <w:szCs w:val="20"/>
          <w:lang w:bidi="ar-EG"/>
        </w:rPr>
        <w:t xml:space="preserve">- </w:t>
      </w:r>
      <w:r w:rsidRPr="00870301">
        <w:rPr>
          <w:rFonts w:ascii="Cambria" w:hAnsi="Cambria" w:cstheme="majorBidi"/>
          <w:sz w:val="20"/>
          <w:szCs w:val="20"/>
          <w:lang w:bidi="ar-EG"/>
        </w:rPr>
        <w:t>Table 3</w:t>
      </w:r>
      <w:r w:rsidR="009F63FA" w:rsidRPr="00870301">
        <w:rPr>
          <w:rFonts w:ascii="Cambria" w:hAnsi="Cambria" w:cstheme="majorBidi"/>
          <w:sz w:val="20"/>
          <w:szCs w:val="20"/>
          <w:lang w:bidi="ar-EG"/>
        </w:rPr>
        <w:t xml:space="preserve">- </w:t>
      </w:r>
      <w:r w:rsidRPr="00870301">
        <w:rPr>
          <w:rFonts w:ascii="Cambria" w:hAnsi="Cambria" w:cstheme="majorBidi"/>
          <w:sz w:val="20"/>
          <w:szCs w:val="20"/>
          <w:lang w:bidi="ar-EG"/>
        </w:rPr>
        <w:t>demonstrates that YOLOv8-S achieves optimal balance</w:t>
      </w:r>
      <w:r w:rsidR="00E76249" w:rsidRPr="00870301">
        <w:rPr>
          <w:rFonts w:ascii="Cambria" w:hAnsi="Cambria" w:cstheme="majorBidi"/>
          <w:sz w:val="20"/>
          <w:szCs w:val="20"/>
          <w:lang w:bidi="ar-EG"/>
        </w:rPr>
        <w:t>; Precision (0.88) and recall (0.81) surpass Faster R-CNN (mAP@0.5: 0.76</w:t>
      </w:r>
      <w:r w:rsidR="009F63FA" w:rsidRPr="00870301">
        <w:rPr>
          <w:rFonts w:ascii="Cambria" w:hAnsi="Cambria" w:cstheme="majorBidi"/>
          <w:sz w:val="20"/>
          <w:szCs w:val="20"/>
          <w:lang w:bidi="ar-EG"/>
        </w:rPr>
        <w:t>)</w:t>
      </w:r>
      <w:r w:rsidR="00492DA0" w:rsidRPr="00870301">
        <w:rPr>
          <w:rFonts w:ascii="Cambria" w:hAnsi="Cambria" w:cstheme="majorBidi"/>
          <w:sz w:val="20"/>
          <w:szCs w:val="20"/>
          <w:lang w:bidi="ar-EG"/>
        </w:rPr>
        <w:t xml:space="preserve"> </w:t>
      </w:r>
      <w:r w:rsidR="00492DA0" w:rsidRPr="00870301">
        <w:rPr>
          <w:rFonts w:ascii="Cambria" w:hAnsi="Cambria" w:cstheme="majorBidi"/>
          <w:sz w:val="20"/>
          <w:szCs w:val="20"/>
          <w:lang w:bidi="ar-EG"/>
        </w:rPr>
        <w:fldChar w:fldCharType="begin"/>
      </w:r>
      <w:r w:rsidR="00492DA0" w:rsidRPr="00870301">
        <w:rPr>
          <w:rFonts w:ascii="Cambria" w:hAnsi="Cambria" w:cstheme="majorBidi"/>
          <w:sz w:val="20"/>
          <w:szCs w:val="20"/>
          <w:lang w:bidi="ar-EG"/>
        </w:rPr>
        <w:instrText xml:space="preserve"> ADDIN EN.CITE &lt;EndNote&gt;&lt;Cite&gt;&lt;Author&gt;Ren&lt;/Author&gt;&lt;Year&gt;2016&lt;/Year&gt;&lt;RecNum&gt;30&lt;/RecNum&gt;&lt;DisplayText&gt;(Ren et al., 2016)&lt;/DisplayText&gt;&lt;record&gt;&lt;rec-number&gt;30&lt;/rec-number&gt;&lt;foreign-keys&gt;&lt;key app="EN" db-id="9w5ew52vsftav1eww2cptfz45szrzf29zst9" timestamp="1736207197"&gt;30&lt;/key&gt;&lt;/foreign-keys&gt;&lt;ref-type name="Journal Article"&gt;17&lt;/ref-type&gt;&lt;contributors&gt;&lt;authors&gt;&lt;author&gt;Ren, Shaoqing&lt;/author&gt;&lt;author&gt;He, Kaiming&lt;/author&gt;&lt;author&gt;Girshick, Ross&lt;/author&gt;&lt;author&gt;Sun, Jian&lt;/author&gt;&lt;/authors&gt;&lt;/contributors&gt;&lt;titles&gt;&lt;title&gt;Faster R-CNN: Towards real-time object detection with region proposal networks&lt;/title&gt;&lt;secondary-title&gt;IEEE transactions on pattern analysis and machine intelligence&lt;/secondary-title&gt;&lt;/titles&gt;&lt;periodical&gt;&lt;full-title&gt;IEEE transactions on pattern analysis and machine intelligence&lt;/full-title&gt;&lt;/periodical&gt;&lt;pages&gt;1137-1149&lt;/pages&gt;&lt;volume&gt;39&lt;/volume&gt;&lt;number&gt;6&lt;/number&gt;&lt;dates&gt;&lt;year&gt;2016&lt;/year&gt;&lt;/dates&gt;&lt;isbn&gt;0162-8828&lt;/isbn&gt;&lt;urls&gt;&lt;/urls&gt;&lt;/record&gt;&lt;/Cite&gt;&lt;/EndNote&gt;</w:instrText>
      </w:r>
      <w:r w:rsidR="00492DA0" w:rsidRPr="00870301">
        <w:rPr>
          <w:rFonts w:ascii="Cambria" w:hAnsi="Cambria" w:cstheme="majorBidi"/>
          <w:sz w:val="20"/>
          <w:szCs w:val="20"/>
          <w:lang w:bidi="ar-EG"/>
        </w:rPr>
        <w:fldChar w:fldCharType="separate"/>
      </w:r>
      <w:r w:rsidR="00492DA0" w:rsidRPr="00870301">
        <w:rPr>
          <w:rFonts w:ascii="Cambria" w:hAnsi="Cambria" w:cstheme="majorBidi"/>
          <w:noProof/>
          <w:sz w:val="20"/>
          <w:szCs w:val="20"/>
          <w:lang w:bidi="ar-EG"/>
        </w:rPr>
        <w:t>(Ren et al., 2016)</w:t>
      </w:r>
      <w:r w:rsidR="00492DA0" w:rsidRPr="00870301">
        <w:rPr>
          <w:rFonts w:ascii="Cambria" w:hAnsi="Cambria" w:cstheme="majorBidi"/>
          <w:sz w:val="20"/>
          <w:szCs w:val="20"/>
          <w:lang w:bidi="ar-EG"/>
        </w:rPr>
        <w:fldChar w:fldCharType="end"/>
      </w:r>
      <w:r w:rsidR="00E76249" w:rsidRPr="00870301">
        <w:rPr>
          <w:rFonts w:ascii="Cambria" w:hAnsi="Cambria" w:cstheme="majorBidi"/>
          <w:sz w:val="20"/>
          <w:szCs w:val="20"/>
          <w:lang w:bidi="ar-EG"/>
        </w:rPr>
        <w:t xml:space="preserve"> and EfficientDet-D1 (mAP@0.5: 0.78</w:t>
      </w:r>
      <w:r w:rsidR="00492DA0" w:rsidRPr="00870301">
        <w:rPr>
          <w:rFonts w:ascii="Cambria" w:hAnsi="Cambria" w:cstheme="majorBidi"/>
          <w:sz w:val="20"/>
          <w:szCs w:val="20"/>
          <w:lang w:bidi="ar-EG"/>
        </w:rPr>
        <w:t xml:space="preserve">) </w:t>
      </w:r>
      <w:r w:rsidR="00E76249" w:rsidRPr="00870301">
        <w:rPr>
          <w:rFonts w:ascii="Cambria" w:hAnsi="Cambria" w:cstheme="majorBidi"/>
          <w:sz w:val="20"/>
          <w:szCs w:val="20"/>
          <w:lang w:bidi="ar-EG"/>
        </w:rPr>
        <w:t xml:space="preserve"> </w:t>
      </w:r>
      <w:r w:rsidR="00F66AE8" w:rsidRPr="00870301">
        <w:rPr>
          <w:rFonts w:ascii="Cambria" w:hAnsi="Cambria" w:cstheme="majorBidi"/>
          <w:sz w:val="20"/>
          <w:szCs w:val="20"/>
          <w:lang w:bidi="ar-EG"/>
        </w:rPr>
        <w:fldChar w:fldCharType="begin"/>
      </w:r>
      <w:r w:rsidR="00F66AE8" w:rsidRPr="00870301">
        <w:rPr>
          <w:rFonts w:ascii="Cambria" w:hAnsi="Cambria" w:cstheme="majorBidi"/>
          <w:sz w:val="20"/>
          <w:szCs w:val="20"/>
          <w:lang w:bidi="ar-EG"/>
        </w:rPr>
        <w:instrText xml:space="preserve"> ADDIN EN.CITE &lt;EndNote&gt;&lt;Cite&gt;&lt;Author&gt;Tan&lt;/Author&gt;&lt;Year&gt;2020&lt;/Year&gt;&lt;RecNum&gt;62&lt;/RecNum&gt;&lt;DisplayText&gt;(Tan, Pang, &amp;amp; Le, 2020)&lt;/DisplayText&gt;&lt;record&gt;&lt;rec-number&gt;62&lt;/rec-number&gt;&lt;foreign-keys&gt;&lt;key app="EN" db-id="9w5ew52vsftav1eww2cptfz45szrzf29zst9" timestamp="1741611051"&gt;62&lt;/key&gt;&lt;/foreign-keys&gt;&lt;ref-type name="Conference Proceedings"&gt;10&lt;/ref-type&gt;&lt;contributors&gt;&lt;authors&gt;&lt;author&gt;Tan, Mingxing&lt;/author&gt;&lt;author&gt;Pang, Ruoming&lt;/author&gt;&lt;author&gt;Le, Quoc V&lt;/author&gt;&lt;/authors&gt;&lt;/contributors&gt;&lt;titles&gt;&lt;title&gt;Efficientdet: Scalable and efficient object detection&lt;/title&gt;&lt;secondary-title&gt;Proceedings of the IEEE/CVF conference on computer vision and pattern recognition&lt;/secondary-title&gt;&lt;/titles&gt;&lt;pages&gt;10781-10790&lt;/pages&gt;&lt;dates&gt;&lt;year&gt;2020&lt;/year&gt;&lt;/dates&gt;&lt;urls&gt;&lt;/urls&gt;&lt;/record&gt;&lt;/Cite&gt;&lt;/EndNote&gt;</w:instrText>
      </w:r>
      <w:r w:rsidR="00F66AE8" w:rsidRPr="00870301">
        <w:rPr>
          <w:rFonts w:ascii="Cambria" w:hAnsi="Cambria" w:cstheme="majorBidi"/>
          <w:sz w:val="20"/>
          <w:szCs w:val="20"/>
          <w:lang w:bidi="ar-EG"/>
        </w:rPr>
        <w:fldChar w:fldCharType="separate"/>
      </w:r>
      <w:r w:rsidR="00F66AE8" w:rsidRPr="00870301">
        <w:rPr>
          <w:rFonts w:ascii="Cambria" w:hAnsi="Cambria" w:cstheme="majorBidi"/>
          <w:noProof/>
          <w:sz w:val="20"/>
          <w:szCs w:val="20"/>
          <w:lang w:bidi="ar-EG"/>
        </w:rPr>
        <w:t>(Tan, Pang, &amp; Le, 2020)</w:t>
      </w:r>
      <w:r w:rsidR="00F66AE8" w:rsidRPr="00870301">
        <w:rPr>
          <w:rFonts w:ascii="Cambria" w:hAnsi="Cambria" w:cstheme="majorBidi"/>
          <w:sz w:val="20"/>
          <w:szCs w:val="20"/>
          <w:lang w:bidi="ar-EG"/>
        </w:rPr>
        <w:fldChar w:fldCharType="end"/>
      </w:r>
      <w:r w:rsidR="00E76249" w:rsidRPr="00870301">
        <w:rPr>
          <w:rFonts w:ascii="Cambria" w:hAnsi="Cambria" w:cstheme="majorBidi"/>
          <w:sz w:val="20"/>
          <w:szCs w:val="20"/>
          <w:lang w:bidi="ar-EG"/>
        </w:rPr>
        <w:t xml:space="preserve">. While Inference speed (18–21 </w:t>
      </w:r>
      <w:proofErr w:type="spellStart"/>
      <w:r w:rsidR="00E76249" w:rsidRPr="00870301">
        <w:rPr>
          <w:rFonts w:ascii="Cambria" w:hAnsi="Cambria" w:cstheme="majorBidi"/>
          <w:sz w:val="20"/>
          <w:szCs w:val="20"/>
          <w:lang w:bidi="ar-EG"/>
        </w:rPr>
        <w:t>ms</w:t>
      </w:r>
      <w:proofErr w:type="spellEnd"/>
      <w:r w:rsidR="00E76249" w:rsidRPr="00870301">
        <w:rPr>
          <w:rFonts w:ascii="Cambria" w:hAnsi="Cambria" w:cstheme="majorBidi"/>
          <w:sz w:val="20"/>
          <w:szCs w:val="20"/>
          <w:lang w:bidi="ar-EG"/>
        </w:rPr>
        <w:t xml:space="preserve">) enables real-time performance on </w:t>
      </w:r>
      <w:proofErr w:type="spellStart"/>
      <w:r w:rsidR="00E76249" w:rsidRPr="00870301">
        <w:rPr>
          <w:rFonts w:ascii="Cambria" w:hAnsi="Cambria" w:cstheme="majorBidi"/>
          <w:sz w:val="20"/>
          <w:szCs w:val="20"/>
          <w:lang w:bidi="ar-EG"/>
        </w:rPr>
        <w:t>Vuzix</w:t>
      </w:r>
      <w:proofErr w:type="spellEnd"/>
      <w:r w:rsidR="00E76249" w:rsidRPr="00870301">
        <w:rPr>
          <w:rFonts w:ascii="Cambria" w:hAnsi="Cambria" w:cstheme="majorBidi"/>
          <w:sz w:val="20"/>
          <w:szCs w:val="20"/>
          <w:lang w:bidi="ar-EG"/>
        </w:rPr>
        <w:t xml:space="preserve"> Blade 2’s Quad-core ARM CPU, unlike bulkier models (YOLOv8-M/YOLOv10).</w:t>
      </w:r>
    </w:p>
    <w:p w14:paraId="25A50777" w14:textId="684232D0" w:rsidR="00263E0D" w:rsidRPr="00870301" w:rsidRDefault="00263E0D" w:rsidP="00651128">
      <w:pPr>
        <w:jc w:val="lowKashida"/>
        <w:rPr>
          <w:rFonts w:ascii="Cambria" w:hAnsi="Cambria" w:cstheme="majorBidi"/>
          <w:sz w:val="20"/>
          <w:szCs w:val="20"/>
          <w:lang w:bidi="ar-EG"/>
        </w:rPr>
      </w:pPr>
      <w:r w:rsidRPr="00870301">
        <w:rPr>
          <w:rFonts w:ascii="Cambria" w:hAnsi="Cambria" w:cstheme="majorBidi"/>
          <w:sz w:val="20"/>
          <w:szCs w:val="20"/>
          <w:lang w:bidi="ar-EG"/>
        </w:rPr>
        <w:t>Prior systems faltered under variable lighting or crowded settings. For instance</w:t>
      </w:r>
      <w:r w:rsidR="00651128" w:rsidRPr="00870301">
        <w:rPr>
          <w:rFonts w:ascii="Cambria" w:hAnsi="Cambria" w:cstheme="majorBidi"/>
          <w:sz w:val="20"/>
          <w:szCs w:val="20"/>
          <w:lang w:bidi="ar-EG"/>
        </w:rPr>
        <w:t>,</w:t>
      </w:r>
      <w:r w:rsidRPr="00870301">
        <w:rPr>
          <w:rFonts w:ascii="Cambria" w:hAnsi="Cambria" w:cstheme="majorBidi"/>
          <w:sz w:val="20"/>
          <w:szCs w:val="20"/>
          <w:lang w:bidi="ar-EG"/>
        </w:rPr>
        <w:t xml:space="preserve"> Viola-Jones misclassified objects in low light </w:t>
      </w:r>
      <w:r w:rsidR="0039733B" w:rsidRPr="00870301">
        <w:rPr>
          <w:rFonts w:ascii="Cambria" w:hAnsi="Cambria" w:cstheme="majorBidi"/>
          <w:sz w:val="20"/>
          <w:szCs w:val="20"/>
          <w:lang w:bidi="ar-EG"/>
        </w:rPr>
        <w:fldChar w:fldCharType="begin"/>
      </w:r>
      <w:r w:rsidR="0039733B" w:rsidRPr="00870301">
        <w:rPr>
          <w:rFonts w:ascii="Cambria" w:hAnsi="Cambria" w:cstheme="majorBidi"/>
          <w:sz w:val="20"/>
          <w:szCs w:val="20"/>
          <w:lang w:bidi="ar-EG"/>
        </w:rPr>
        <w:instrText xml:space="preserve"> ADDIN EN.CITE &lt;EndNote&gt;&lt;Cite&gt;&lt;Author&gt;Dalal&lt;/Author&gt;&lt;Year&gt;2005&lt;/Year&gt;&lt;RecNum&gt;5&lt;/RecNum&gt;&lt;DisplayText&gt;(Dalal &amp;amp; Triggs, 2005)&lt;/DisplayText&gt;&lt;record&gt;&lt;rec-number&gt;5&lt;/rec-number&gt;&lt;foreign-keys&gt;&lt;key app="EN" db-id="9w5ew52vsftav1eww2cptfz45szrzf29zst9" timestamp="1736183675"&gt;5&lt;/key&gt;&lt;/foreign-keys&gt;&lt;ref-type name="Conference Proceedings"&gt;10&lt;/ref-type&gt;&lt;contributors&gt;&lt;authors&gt;&lt;author&gt;Dalal, Navneet&lt;/author&gt;&lt;author&gt;Triggs, Bill&lt;/author&gt;&lt;/authors&gt;&lt;/contributors&gt;&lt;titles&gt;&lt;title&gt;Histograms of oriented gradients for human detection&lt;/title&gt;&lt;secondary-title&gt;2005 IEEE computer society conference on computer vision and pattern recognition (CVPR&amp;apos;05)&lt;/secondary-title&gt;&lt;/titles&gt;&lt;pages&gt;886-893&lt;/pages&gt;&lt;volume&gt;1&lt;/volume&gt;&lt;dates&gt;&lt;year&gt;2005&lt;/year&gt;&lt;/dates&gt;&lt;publisher&gt;Ieee&lt;/publisher&gt;&lt;isbn&gt;0769523722&lt;/isbn&gt;&lt;urls&gt;&lt;/urls&gt;&lt;/record&gt;&lt;/Cite&gt;&lt;/EndNote&gt;</w:instrText>
      </w:r>
      <w:r w:rsidR="0039733B" w:rsidRPr="00870301">
        <w:rPr>
          <w:rFonts w:ascii="Cambria" w:hAnsi="Cambria" w:cstheme="majorBidi"/>
          <w:sz w:val="20"/>
          <w:szCs w:val="20"/>
          <w:lang w:bidi="ar-EG"/>
        </w:rPr>
        <w:fldChar w:fldCharType="separate"/>
      </w:r>
      <w:r w:rsidR="0039733B" w:rsidRPr="00870301">
        <w:rPr>
          <w:rFonts w:ascii="Cambria" w:hAnsi="Cambria" w:cstheme="majorBidi"/>
          <w:noProof/>
          <w:sz w:val="20"/>
          <w:szCs w:val="20"/>
          <w:lang w:bidi="ar-EG"/>
        </w:rPr>
        <w:t>(Dalal &amp; Triggs, 2005)</w:t>
      </w:r>
      <w:r w:rsidR="0039733B" w:rsidRPr="00870301">
        <w:rPr>
          <w:rFonts w:ascii="Cambria" w:hAnsi="Cambria" w:cstheme="majorBidi"/>
          <w:sz w:val="20"/>
          <w:szCs w:val="20"/>
          <w:lang w:bidi="ar-EG"/>
        </w:rPr>
        <w:fldChar w:fldCharType="end"/>
      </w:r>
      <w:r w:rsidRPr="00870301">
        <w:rPr>
          <w:rFonts w:ascii="Cambria" w:hAnsi="Cambria" w:cstheme="majorBidi"/>
          <w:sz w:val="20"/>
          <w:szCs w:val="20"/>
          <w:lang w:bidi="ar-EG"/>
        </w:rPr>
        <w:t>. Smart Specs </w:t>
      </w:r>
      <w:r w:rsidR="00F963E3" w:rsidRPr="00870301">
        <w:rPr>
          <w:rFonts w:ascii="Cambria" w:hAnsi="Cambria" w:cstheme="majorBidi"/>
          <w:sz w:val="20"/>
          <w:szCs w:val="20"/>
          <w:lang w:bidi="ar-EG"/>
        </w:rPr>
        <w:fldChar w:fldCharType="begin"/>
      </w:r>
      <w:r w:rsidR="00F963E3" w:rsidRPr="00870301">
        <w:rPr>
          <w:rFonts w:ascii="Cambria" w:hAnsi="Cambria" w:cstheme="majorBidi"/>
          <w:sz w:val="20"/>
          <w:szCs w:val="20"/>
          <w:lang w:bidi="ar-EG"/>
        </w:rPr>
        <w:instrText xml:space="preserve"> ADDIN EN.CITE &lt;EndNote&gt;&lt;Cite&gt;&lt;Author&gt;Jafri&lt;/Author&gt;&lt;Year&gt;2017&lt;/Year&gt;&lt;RecNum&gt;19&lt;/RecNum&gt;&lt;DisplayText&gt;(Jafri et al., 2017)&lt;/DisplayText&gt;&lt;record&gt;&lt;rec-number&gt;19&lt;/rec-number&gt;&lt;foreign-keys&gt;&lt;key app="EN" db-id="9w5ew52vsftav1eww2cptfz45szrzf29zst9" timestamp="1736205040"&gt;19&lt;/key&gt;&lt;/foreign-keys&gt;&lt;ref-type name="Journal Article"&gt;17&lt;/ref-type&gt;&lt;contributors&gt;&lt;authors&gt;&lt;author&gt;Jafri, Rabia&lt;/author&gt;&lt;author&gt;Campos, Rodrigo Louzada&lt;/author&gt;&lt;author&gt;Ali, Syed Abid&lt;/author&gt;&lt;author&gt;Arabnia, Hamid R&lt;/author&gt;&lt;/authors&gt;&lt;/contributors&gt;&lt;titles&gt;&lt;title&gt;Visual and infrared sensor data-based obstacle detection for the visually impaired using the Google project tango tablet development kit and the unity engine&lt;/title&gt;&lt;secondary-title&gt;IEEE Access&lt;/secondary-title&gt;&lt;/titles&gt;&lt;periodical&gt;&lt;full-title&gt;IEEE Access&lt;/full-title&gt;&lt;/periodical&gt;&lt;pages&gt;443-454&lt;/pages&gt;&lt;volume&gt;6&lt;/volume&gt;&lt;dates&gt;&lt;year&gt;2017&lt;/year&gt;&lt;/dates&gt;&lt;isbn&gt;2169-3536&lt;/isbn&gt;&lt;urls&gt;&lt;/urls&gt;&lt;/record&gt;&lt;/Cite&gt;&lt;/EndNote&gt;</w:instrText>
      </w:r>
      <w:r w:rsidR="00F963E3" w:rsidRPr="00870301">
        <w:rPr>
          <w:rFonts w:ascii="Cambria" w:hAnsi="Cambria" w:cstheme="majorBidi"/>
          <w:sz w:val="20"/>
          <w:szCs w:val="20"/>
          <w:lang w:bidi="ar-EG"/>
        </w:rPr>
        <w:fldChar w:fldCharType="separate"/>
      </w:r>
      <w:r w:rsidR="00F963E3" w:rsidRPr="00870301">
        <w:rPr>
          <w:rFonts w:ascii="Cambria" w:hAnsi="Cambria" w:cstheme="majorBidi"/>
          <w:noProof/>
          <w:sz w:val="20"/>
          <w:szCs w:val="20"/>
          <w:lang w:bidi="ar-EG"/>
        </w:rPr>
        <w:t>(Jafri et al., 2017)</w:t>
      </w:r>
      <w:r w:rsidR="00F963E3" w:rsidRPr="00870301">
        <w:rPr>
          <w:rFonts w:ascii="Cambria" w:hAnsi="Cambria" w:cstheme="majorBidi"/>
          <w:sz w:val="20"/>
          <w:szCs w:val="20"/>
          <w:lang w:bidi="ar-EG"/>
        </w:rPr>
        <w:fldChar w:fldCharType="end"/>
      </w:r>
      <w:r w:rsidR="00F963E3" w:rsidRPr="00870301">
        <w:rPr>
          <w:rFonts w:ascii="Cambria" w:hAnsi="Cambria" w:cstheme="majorBidi"/>
          <w:sz w:val="20"/>
          <w:szCs w:val="20"/>
          <w:lang w:bidi="ar-EG"/>
        </w:rPr>
        <w:t xml:space="preserve"> </w:t>
      </w:r>
      <w:r w:rsidRPr="00870301">
        <w:rPr>
          <w:rFonts w:ascii="Cambria" w:hAnsi="Cambria" w:cstheme="majorBidi"/>
          <w:sz w:val="20"/>
          <w:szCs w:val="20"/>
          <w:lang w:bidi="ar-EG"/>
        </w:rPr>
        <w:t xml:space="preserve">offered no OCR for textual navigation cues. On the other hand, </w:t>
      </w:r>
      <w:r w:rsidR="003221DB" w:rsidRPr="00870301">
        <w:rPr>
          <w:rFonts w:ascii="Cambria" w:hAnsi="Cambria" w:cstheme="majorBidi"/>
          <w:kern w:val="0"/>
          <w:sz w:val="20"/>
          <w:szCs w:val="20"/>
          <w:lang w:bidi="ar-EG"/>
          <w14:ligatures w14:val="none"/>
        </w:rPr>
        <w:t xml:space="preserve">the </w:t>
      </w:r>
      <w:proofErr w:type="spellStart"/>
      <w:r w:rsidR="003221DB" w:rsidRPr="00870301">
        <w:rPr>
          <w:rFonts w:ascii="Cambria" w:hAnsi="Cambria" w:cstheme="majorBidi"/>
          <w:kern w:val="0"/>
          <w:sz w:val="20"/>
          <w:szCs w:val="20"/>
          <w:lang w:bidi="ar-EG"/>
          <w14:ligatures w14:val="none"/>
        </w:rPr>
        <w:t>WalkSafe</w:t>
      </w:r>
      <w:proofErr w:type="spellEnd"/>
      <w:r w:rsidR="003221DB" w:rsidRPr="00870301">
        <w:rPr>
          <w:rFonts w:ascii="Cambria" w:hAnsi="Cambria" w:cstheme="majorBidi"/>
          <w:kern w:val="0"/>
          <w:sz w:val="20"/>
          <w:szCs w:val="20"/>
          <w:lang w:bidi="ar-EG"/>
          <w14:ligatures w14:val="none"/>
        </w:rPr>
        <w:t xml:space="preserve"> system trained on 15,951 campus images, </w:t>
      </w:r>
      <w:bookmarkStart w:id="0" w:name="OLE_LINK2"/>
      <w:r w:rsidR="003221DB" w:rsidRPr="00870301">
        <w:rPr>
          <w:rFonts w:ascii="Cambria" w:hAnsi="Cambria" w:cstheme="majorBidi"/>
          <w:kern w:val="0"/>
          <w:sz w:val="20"/>
          <w:szCs w:val="20"/>
          <w:lang w:bidi="ar-EG"/>
          <w14:ligatures w14:val="none"/>
        </w:rPr>
        <w:t xml:space="preserve">depicted in </w:t>
      </w:r>
      <w:bookmarkEnd w:id="0"/>
      <w:r w:rsidR="003221DB" w:rsidRPr="00870301">
        <w:rPr>
          <w:rFonts w:ascii="Cambria" w:hAnsi="Cambria" w:cstheme="majorBidi"/>
          <w:kern w:val="0"/>
          <w:sz w:val="20"/>
          <w:szCs w:val="20"/>
          <w:lang w:bidi="ar-EG"/>
          <w14:ligatures w14:val="none"/>
        </w:rPr>
        <w:lastRenderedPageBreak/>
        <w:t>Fig. 3, achieves mAP@0.5 of 0.877, as detailed in Table 4,</w:t>
      </w:r>
      <w:r w:rsidRPr="00870301">
        <w:rPr>
          <w:rFonts w:ascii="Cambria" w:hAnsi="Cambria" w:cstheme="majorBidi"/>
          <w:sz w:val="20"/>
          <w:szCs w:val="20"/>
          <w:lang w:bidi="ar-EG"/>
        </w:rPr>
        <w:t xml:space="preserve"> and adapts to lighting diversity via preprocessing</w:t>
      </w:r>
      <w:r w:rsidR="00F963E3" w:rsidRPr="00870301">
        <w:rPr>
          <w:rFonts w:ascii="Cambria" w:hAnsi="Cambria" w:cstheme="majorBidi"/>
          <w:sz w:val="20"/>
          <w:szCs w:val="20"/>
          <w:lang w:bidi="ar-EG"/>
        </w:rPr>
        <w:t>.</w:t>
      </w:r>
      <w:r w:rsidRPr="00870301">
        <w:rPr>
          <w:rFonts w:ascii="Cambria" w:hAnsi="Cambria" w:cstheme="majorBidi"/>
          <w:sz w:val="20"/>
          <w:szCs w:val="20"/>
          <w:lang w:bidi="ar-EG"/>
        </w:rPr>
        <w:t xml:space="preserve"> The OCR module </w:t>
      </w:r>
      <w:r w:rsidR="00F963E3" w:rsidRPr="00870301">
        <w:rPr>
          <w:rFonts w:ascii="Cambria" w:hAnsi="Cambria" w:cstheme="majorBidi"/>
          <w:sz w:val="20"/>
          <w:szCs w:val="20"/>
          <w:lang w:bidi="ar-EG"/>
        </w:rPr>
        <w:t xml:space="preserve">depicted in </w:t>
      </w:r>
      <w:r w:rsidRPr="00870301">
        <w:rPr>
          <w:rFonts w:ascii="Cambria" w:hAnsi="Cambria" w:cstheme="majorBidi"/>
          <w:sz w:val="20"/>
          <w:szCs w:val="20"/>
          <w:lang w:bidi="ar-EG"/>
        </w:rPr>
        <w:t>Fig. 8 extracts text from reflective/low-contrast surfaces, outperforming Tesseract-based systems</w:t>
      </w:r>
      <w:r w:rsidR="00F45C15" w:rsidRPr="00870301">
        <w:rPr>
          <w:rFonts w:ascii="Cambria" w:hAnsi="Cambria" w:cstheme="majorBidi"/>
          <w:sz w:val="20"/>
          <w:szCs w:val="20"/>
          <w:lang w:bidi="ar-EG"/>
        </w:rPr>
        <w:t>.</w:t>
      </w:r>
    </w:p>
    <w:p w14:paraId="202570E6" w14:textId="5E037099" w:rsidR="000F37AC" w:rsidRPr="00870301" w:rsidRDefault="000F37AC" w:rsidP="00125EA5">
      <w:pPr>
        <w:jc w:val="lowKashida"/>
        <w:rPr>
          <w:rFonts w:ascii="Cambria" w:hAnsi="Cambria" w:cstheme="majorBidi"/>
          <w:sz w:val="20"/>
          <w:szCs w:val="20"/>
          <w:lang w:val="en-US" w:bidi="ar-EG"/>
        </w:rPr>
      </w:pPr>
      <w:r w:rsidRPr="00870301">
        <w:rPr>
          <w:rFonts w:ascii="Cambria" w:hAnsi="Cambria" w:cstheme="majorBidi"/>
          <w:sz w:val="20"/>
          <w:szCs w:val="20"/>
          <w:lang w:val="en-US" w:bidi="ar-EG"/>
        </w:rPr>
        <w:t>The pipeline introduced in this study represents a robust and modular framework that can significantly benefit developers and researchers aiming to create inclusive navigation systems. Unlike traditional systems, this pipeline supports real-time communication between the hardware and cloud-based services using WebSocket protocols, ensuring minimal latency. It effectively balances local and cloud computations, allowing computationally intensive tasks like YOLO object detection and OCR to be executed without overloading the smart glasses. This modular design enables the pipeline to be adapted to various assistive technologies, serving as a blueprint for future developments. Developers can use this framework to incorporate additional features, such as scene understanding or voice-activated commands, without disrupting the system's core functionality.</w:t>
      </w:r>
    </w:p>
    <w:p w14:paraId="6F621426" w14:textId="5148E570" w:rsidR="000F37AC" w:rsidRPr="00870301" w:rsidRDefault="000F37AC" w:rsidP="000F37AC">
      <w:pPr>
        <w:jc w:val="lowKashida"/>
        <w:rPr>
          <w:rFonts w:ascii="Cambria" w:hAnsi="Cambria" w:cstheme="majorBidi"/>
          <w:sz w:val="20"/>
          <w:szCs w:val="20"/>
          <w:lang w:val="en-US" w:bidi="ar-EG"/>
        </w:rPr>
      </w:pPr>
      <w:r w:rsidRPr="00870301">
        <w:rPr>
          <w:rFonts w:ascii="Cambria" w:hAnsi="Cambria" w:cstheme="majorBidi"/>
          <w:sz w:val="20"/>
          <w:szCs w:val="20"/>
          <w:lang w:val="en-US" w:bidi="ar-EG"/>
        </w:rPr>
        <w:t xml:space="preserve">The comparative analysis of YOLOv8-N, YOLOv8-S, and YOLOv8-M provides valuable insights into the trade-offs between accuracy and computational efficiency. As shown in Table 3, YOLOv8-M achieved the highest accuracy with a precision of 0.90 and recall of 0.83, highlighting its effectiveness in detecting small or overlapping objects. However, its computational demands make it less suitable for deployment on resource-constrained devices like the </w:t>
      </w:r>
      <w:proofErr w:type="spellStart"/>
      <w:r w:rsidRPr="00870301">
        <w:rPr>
          <w:rFonts w:ascii="Cambria" w:hAnsi="Cambria" w:cstheme="majorBidi"/>
          <w:sz w:val="20"/>
          <w:szCs w:val="20"/>
          <w:lang w:val="en-US" w:bidi="ar-EG"/>
        </w:rPr>
        <w:t>Vuzix</w:t>
      </w:r>
      <w:proofErr w:type="spellEnd"/>
      <w:r w:rsidRPr="00870301">
        <w:rPr>
          <w:rFonts w:ascii="Cambria" w:hAnsi="Cambria" w:cstheme="majorBidi"/>
          <w:sz w:val="20"/>
          <w:szCs w:val="20"/>
          <w:lang w:val="en-US" w:bidi="ar-EG"/>
        </w:rPr>
        <w:t xml:space="preserve"> Blade 2. YOLOv8-S emerged as the optimal model, achieving a balanced precision (0.88) and recall (0.81) while maintaining efficient processing speeds, making it ideal for real-time applications. YOLOv8-N, although faster, exhibited lower accuracy, limiting its applicability in scenarios requiring high detection precision.</w:t>
      </w:r>
    </w:p>
    <w:p w14:paraId="6ACA1DD3" w14:textId="214FD766" w:rsidR="000F37AC" w:rsidRPr="00870301" w:rsidRDefault="000F37AC" w:rsidP="000F37AC">
      <w:pPr>
        <w:jc w:val="lowKashida"/>
        <w:rPr>
          <w:rFonts w:ascii="Cambria" w:hAnsi="Cambria" w:cstheme="majorBidi"/>
          <w:sz w:val="20"/>
          <w:szCs w:val="20"/>
          <w:lang w:val="en-US" w:bidi="ar-EG"/>
        </w:rPr>
      </w:pPr>
      <w:r w:rsidRPr="00870301">
        <w:rPr>
          <w:rFonts w:ascii="Cambria" w:hAnsi="Cambria" w:cstheme="majorBidi"/>
          <w:sz w:val="20"/>
          <w:szCs w:val="20"/>
          <w:lang w:val="en-US" w:bidi="ar-EG"/>
        </w:rPr>
        <w:t xml:space="preserve">The confusion matrices depicted in Figures 4, 5, and 6 further validate these findings. YOLOv8-N showed significant misclassification for smaller objects and overlapping categories, while YOLOv8-S markedly improved distinguishing between object classes. YOLOv8-M demonstrated the most accurate predictions with minimal errors, but its slower inference time remains a limitation. These results align with the </w:t>
      </w:r>
      <w:proofErr w:type="spellStart"/>
      <w:r w:rsidRPr="00870301">
        <w:rPr>
          <w:rFonts w:ascii="Cambria" w:hAnsi="Cambria" w:cstheme="majorBidi"/>
          <w:sz w:val="20"/>
          <w:szCs w:val="20"/>
          <w:lang w:val="en-US" w:bidi="ar-EG"/>
        </w:rPr>
        <w:t>mAP</w:t>
      </w:r>
      <w:proofErr w:type="spellEnd"/>
      <w:r w:rsidRPr="00870301">
        <w:rPr>
          <w:rFonts w:ascii="Cambria" w:hAnsi="Cambria" w:cstheme="majorBidi"/>
          <w:sz w:val="20"/>
          <w:szCs w:val="20"/>
          <w:lang w:val="en-US" w:bidi="ar-EG"/>
        </w:rPr>
        <w:t xml:space="preserve"> scores presented in the study, where YOLOv8-M achieved the highest overall </w:t>
      </w:r>
      <w:proofErr w:type="spellStart"/>
      <w:r w:rsidRPr="00870301">
        <w:rPr>
          <w:rFonts w:ascii="Cambria" w:hAnsi="Cambria" w:cstheme="majorBidi"/>
          <w:sz w:val="20"/>
          <w:szCs w:val="20"/>
          <w:lang w:val="en-US" w:bidi="ar-EG"/>
        </w:rPr>
        <w:t>mAP</w:t>
      </w:r>
      <w:proofErr w:type="spellEnd"/>
      <w:r w:rsidRPr="00870301">
        <w:rPr>
          <w:rFonts w:ascii="Cambria" w:hAnsi="Cambria" w:cstheme="majorBidi"/>
          <w:sz w:val="20"/>
          <w:szCs w:val="20"/>
          <w:lang w:val="en-US" w:bidi="ar-EG"/>
        </w:rPr>
        <w:t xml:space="preserve"> (0.87) compared to YOLOv8-S (0.84) and YOLOv8-N (0.79). Figures 7 and 8 provide additional validation for the system's capabilities in practical scenarios. Figure 7 highlights the system's ability to detect multiple objects in a crowded environment with accurate bounding boxes and distance estimations. This ensures reliable real-time feedback, which is crucial for safe navigation. The consistency of performance across varying lighting conditions and object densities underscores the robustness of the object detection module. </w:t>
      </w:r>
      <w:r w:rsidR="00B741AD" w:rsidRPr="00870301">
        <w:rPr>
          <w:rFonts w:ascii="Cambria" w:hAnsi="Cambria" w:cstheme="majorBidi"/>
          <w:sz w:val="20"/>
          <w:szCs w:val="20"/>
          <w:lang w:val="en-US" w:bidi="ar-EG"/>
        </w:rPr>
        <w:t xml:space="preserve">The </w:t>
      </w:r>
      <w:proofErr w:type="gramStart"/>
      <w:r w:rsidR="00B741AD" w:rsidRPr="00870301">
        <w:rPr>
          <w:rFonts w:ascii="Cambria" w:hAnsi="Cambria" w:cstheme="majorBidi"/>
          <w:sz w:val="20"/>
          <w:szCs w:val="20"/>
          <w:lang w:val="en-US" w:bidi="ar-EG"/>
        </w:rPr>
        <w:t xml:space="preserve">system </w:t>
      </w:r>
      <w:r w:rsidRPr="00870301">
        <w:rPr>
          <w:rFonts w:ascii="Cambria" w:hAnsi="Cambria" w:cstheme="majorBidi"/>
          <w:sz w:val="20"/>
          <w:szCs w:val="20"/>
          <w:lang w:val="en-US" w:bidi="ar-EG"/>
        </w:rPr>
        <w:t xml:space="preserve"> OCR</w:t>
      </w:r>
      <w:proofErr w:type="gramEnd"/>
      <w:r w:rsidRPr="00870301">
        <w:rPr>
          <w:rFonts w:ascii="Cambria" w:hAnsi="Cambria" w:cstheme="majorBidi"/>
          <w:sz w:val="20"/>
          <w:szCs w:val="20"/>
          <w:lang w:val="en-US" w:bidi="ar-EG"/>
        </w:rPr>
        <w:t xml:space="preserve"> functionality showcas</w:t>
      </w:r>
      <w:r w:rsidR="00B741AD" w:rsidRPr="00870301">
        <w:rPr>
          <w:rFonts w:ascii="Cambria" w:hAnsi="Cambria" w:cstheme="majorBidi"/>
          <w:sz w:val="20"/>
          <w:szCs w:val="20"/>
          <w:lang w:val="en-US" w:bidi="ar-EG"/>
        </w:rPr>
        <w:t xml:space="preserve">es </w:t>
      </w:r>
      <w:r w:rsidRPr="00870301">
        <w:rPr>
          <w:rFonts w:ascii="Cambria" w:hAnsi="Cambria" w:cstheme="majorBidi"/>
          <w:sz w:val="20"/>
          <w:szCs w:val="20"/>
          <w:lang w:val="en-US" w:bidi="ar-EG"/>
        </w:rPr>
        <w:t>its ability to extract text from diverse surfaces, including reflective and low-contrast backgrounds. Metrics from this analysis reveal a high success rate in text recognition, with minimal errors. The seamless integration of OCR with Microsoft Cognitive Speech Service ensures that users receive timely and accurate audio feedback, enhancing their interaction with the environment.</w:t>
      </w:r>
    </w:p>
    <w:p w14:paraId="498F954F" w14:textId="48E4C804" w:rsidR="000F37AC" w:rsidRPr="00870301" w:rsidRDefault="000F37AC" w:rsidP="00AB10C5">
      <w:pPr>
        <w:jc w:val="lowKashida"/>
        <w:rPr>
          <w:rFonts w:ascii="Cambria" w:hAnsi="Cambria" w:cstheme="majorBidi"/>
          <w:sz w:val="20"/>
          <w:szCs w:val="20"/>
          <w:lang w:val="en-US" w:bidi="ar-EG"/>
        </w:rPr>
      </w:pPr>
      <w:r w:rsidRPr="00870301">
        <w:rPr>
          <w:rFonts w:ascii="Cambria" w:hAnsi="Cambria" w:cstheme="majorBidi"/>
          <w:sz w:val="20"/>
          <w:szCs w:val="20"/>
          <w:lang w:val="en-US" w:bidi="ar-EG"/>
        </w:rPr>
        <w:t xml:space="preserve">The results achieved in this study surpass those reported in prior research. For example, the model's overall </w:t>
      </w:r>
      <w:proofErr w:type="spellStart"/>
      <w:r w:rsidRPr="00870301">
        <w:rPr>
          <w:rFonts w:ascii="Cambria" w:hAnsi="Cambria" w:cstheme="majorBidi"/>
          <w:sz w:val="20"/>
          <w:szCs w:val="20"/>
          <w:lang w:val="en-US" w:bidi="ar-EG"/>
        </w:rPr>
        <w:t>mAP</w:t>
      </w:r>
      <w:proofErr w:type="spellEnd"/>
      <w:r w:rsidRPr="00870301">
        <w:rPr>
          <w:rFonts w:ascii="Cambria" w:hAnsi="Cambria" w:cstheme="majorBidi"/>
          <w:sz w:val="20"/>
          <w:szCs w:val="20"/>
          <w:lang w:val="en-US" w:bidi="ar-EG"/>
        </w:rPr>
        <w:t xml:space="preserve"> of 0.877 significantly outperforms the 75.9% </w:t>
      </w:r>
      <w:proofErr w:type="spellStart"/>
      <w:r w:rsidRPr="00870301">
        <w:rPr>
          <w:rFonts w:ascii="Cambria" w:hAnsi="Cambria" w:cstheme="majorBidi"/>
          <w:sz w:val="20"/>
          <w:szCs w:val="20"/>
          <w:lang w:val="en-US" w:bidi="ar-EG"/>
        </w:rPr>
        <w:t>mAP</w:t>
      </w:r>
      <w:proofErr w:type="spellEnd"/>
      <w:r w:rsidRPr="00870301">
        <w:rPr>
          <w:rFonts w:ascii="Cambria" w:hAnsi="Cambria" w:cstheme="majorBidi"/>
          <w:sz w:val="20"/>
          <w:szCs w:val="20"/>
          <w:lang w:val="en-US" w:bidi="ar-EG"/>
        </w:rPr>
        <w:t xml:space="preserve"> achieved by Faster R-CNN on the COCO dataset. High-performing classes such as "Tent" and "Sitting-area" achieved near-perfect </w:t>
      </w:r>
      <w:proofErr w:type="spellStart"/>
      <w:r w:rsidRPr="00870301">
        <w:rPr>
          <w:rFonts w:ascii="Cambria" w:hAnsi="Cambria" w:cstheme="majorBidi"/>
          <w:sz w:val="20"/>
          <w:szCs w:val="20"/>
          <w:lang w:val="en-US" w:bidi="ar-EG"/>
        </w:rPr>
        <w:t>mAP</w:t>
      </w:r>
      <w:proofErr w:type="spellEnd"/>
      <w:r w:rsidRPr="00870301">
        <w:rPr>
          <w:rFonts w:ascii="Cambria" w:hAnsi="Cambria" w:cstheme="majorBidi"/>
          <w:sz w:val="20"/>
          <w:szCs w:val="20"/>
          <w:lang w:val="en-US" w:bidi="ar-EG"/>
        </w:rPr>
        <w:t xml:space="preserve"> scores of 0.995, demonstrating the model's superior</w:t>
      </w:r>
      <w:r w:rsidRPr="00870301">
        <w:rPr>
          <w:rFonts w:ascii="Cambria" w:hAnsi="Cambria" w:cstheme="majorBidi"/>
          <w:b/>
          <w:bCs/>
          <w:sz w:val="20"/>
          <w:szCs w:val="20"/>
          <w:lang w:val="en-US" w:bidi="ar-EG"/>
        </w:rPr>
        <w:t xml:space="preserve"> </w:t>
      </w:r>
      <w:r w:rsidRPr="00870301">
        <w:rPr>
          <w:rFonts w:ascii="Cambria" w:hAnsi="Cambria" w:cstheme="majorBidi"/>
          <w:sz w:val="20"/>
          <w:szCs w:val="20"/>
          <w:lang w:val="en-US" w:bidi="ar-EG"/>
        </w:rPr>
        <w:t>precision and recall. However, the performance of low-frequency classes, such as "Metal Bollard" (</w:t>
      </w:r>
      <w:proofErr w:type="spellStart"/>
      <w:r w:rsidRPr="00870301">
        <w:rPr>
          <w:rFonts w:ascii="Cambria" w:hAnsi="Cambria" w:cstheme="majorBidi"/>
          <w:sz w:val="20"/>
          <w:szCs w:val="20"/>
          <w:lang w:val="en-US" w:bidi="ar-EG"/>
        </w:rPr>
        <w:t>mAP</w:t>
      </w:r>
      <w:proofErr w:type="spellEnd"/>
      <w:r w:rsidRPr="00870301">
        <w:rPr>
          <w:rFonts w:ascii="Cambria" w:hAnsi="Cambria" w:cstheme="majorBidi"/>
          <w:sz w:val="20"/>
          <w:szCs w:val="20"/>
          <w:lang w:val="en-US" w:bidi="ar-EG"/>
        </w:rPr>
        <w:t>: 0.694) and "Stair" (</w:t>
      </w:r>
      <w:proofErr w:type="spellStart"/>
      <w:r w:rsidRPr="00870301">
        <w:rPr>
          <w:rFonts w:ascii="Cambria" w:hAnsi="Cambria" w:cstheme="majorBidi"/>
          <w:sz w:val="20"/>
          <w:szCs w:val="20"/>
          <w:lang w:val="en-US" w:bidi="ar-EG"/>
        </w:rPr>
        <w:t>mAP</w:t>
      </w:r>
      <w:proofErr w:type="spellEnd"/>
      <w:r w:rsidRPr="00870301">
        <w:rPr>
          <w:rFonts w:ascii="Cambria" w:hAnsi="Cambria" w:cstheme="majorBidi"/>
          <w:sz w:val="20"/>
          <w:szCs w:val="20"/>
          <w:lang w:val="en-US" w:bidi="ar-EG"/>
        </w:rPr>
        <w:t xml:space="preserve">: 0.802), highlights the challenges posed by imbalanced datasets. Addressing these imbalances in future iterations could further enhance the model's </w:t>
      </w:r>
      <w:proofErr w:type="spellStart"/>
      <w:r w:rsidRPr="00870301">
        <w:rPr>
          <w:rFonts w:ascii="Cambria" w:hAnsi="Cambria" w:cstheme="majorBidi"/>
          <w:sz w:val="20"/>
          <w:szCs w:val="20"/>
          <w:lang w:val="en-US" w:bidi="ar-EG"/>
        </w:rPr>
        <w:t>generalisability</w:t>
      </w:r>
      <w:proofErr w:type="spellEnd"/>
      <w:r w:rsidRPr="00870301">
        <w:rPr>
          <w:rFonts w:ascii="Cambria" w:hAnsi="Cambria" w:cstheme="majorBidi"/>
          <w:sz w:val="20"/>
          <w:szCs w:val="20"/>
          <w:lang w:val="en-US" w:bidi="ar-EG"/>
        </w:rPr>
        <w:t>.</w:t>
      </w:r>
    </w:p>
    <w:p w14:paraId="518B09A7" w14:textId="3F154A13" w:rsidR="004E42E2" w:rsidRPr="00870301" w:rsidRDefault="004E42E2" w:rsidP="00C036EE">
      <w:pPr>
        <w:jc w:val="lowKashida"/>
        <w:rPr>
          <w:rFonts w:ascii="Cambria" w:hAnsi="Cambria" w:cstheme="majorBidi"/>
          <w:sz w:val="20"/>
          <w:szCs w:val="20"/>
          <w:lang w:val="en-US" w:bidi="ar-EG"/>
        </w:rPr>
      </w:pPr>
      <w:r w:rsidRPr="00870301">
        <w:rPr>
          <w:rFonts w:ascii="Cambria" w:hAnsi="Cambria" w:cstheme="majorBidi"/>
          <w:sz w:val="20"/>
          <w:szCs w:val="20"/>
          <w:lang w:val="en-US" w:bidi="ar-EG"/>
        </w:rPr>
        <w:t xml:space="preserve">The system’s performance was further benchmarked against state-of-the-art models in object detection and assistive technologies, emphasizing its advancements in accuracy, real-time capability, and adaptability to crowded environments. </w:t>
      </w:r>
      <w:r w:rsidR="00AF79FF" w:rsidRPr="00870301">
        <w:rPr>
          <w:rFonts w:ascii="Cambria" w:hAnsi="Cambria" w:cstheme="majorBidi"/>
          <w:sz w:val="20"/>
          <w:szCs w:val="20"/>
          <w:lang w:val="en-US" w:bidi="ar-EG"/>
        </w:rPr>
        <w:t xml:space="preserve">Compared to Faster R-CNN </w:t>
      </w:r>
      <w:r w:rsidR="00901AC5" w:rsidRPr="00870301">
        <w:rPr>
          <w:rFonts w:ascii="Cambria" w:hAnsi="Cambria" w:cstheme="majorBidi"/>
          <w:sz w:val="20"/>
          <w:szCs w:val="20"/>
          <w:lang w:val="en-US" w:bidi="ar-EG"/>
        </w:rPr>
        <w:fldChar w:fldCharType="begin"/>
      </w:r>
      <w:r w:rsidR="005B10AA" w:rsidRPr="00870301">
        <w:rPr>
          <w:rFonts w:ascii="Cambria" w:hAnsi="Cambria" w:cstheme="majorBidi"/>
          <w:sz w:val="20"/>
          <w:szCs w:val="20"/>
          <w:lang w:val="en-US" w:bidi="ar-EG"/>
        </w:rPr>
        <w:instrText xml:space="preserve"> ADDIN EN.CITE &lt;EndNote&gt;&lt;Cite&gt;&lt;Author&gt;Redmon&lt;/Author&gt;&lt;Year&gt;2016&lt;/Year&gt;&lt;RecNum&gt;61&lt;/RecNum&gt;&lt;DisplayText&gt;(Joseph Redmon et al., 2016)&lt;/DisplayText&gt;&lt;record&gt;&lt;rec-number&gt;61&lt;/rec-number&gt;&lt;foreign-keys&gt;&lt;key app="EN" db-id="9w5ew52vsftav1eww2cptfz45szrzf29zst9" timestamp="1741610802"&gt;61&lt;/key&gt;&lt;/foreign-keys&gt;&lt;ref-type name="Conference Proceedings"&gt;10&lt;/ref-type&gt;&lt;contributors&gt;&lt;authors&gt;&lt;author&gt;Redmon, Joseph&lt;/author&gt;&lt;author&gt;Divvala, Santosh&lt;/author&gt;&lt;author&gt;Girshick, Ross&lt;/author&gt;&lt;author&gt;Farhadi, Ali&lt;/author&gt;&lt;/authors&gt;&lt;/contributors&gt;&lt;titles&gt;&lt;title&gt;You only look once: Unified, real-time object detection&lt;/title&gt;&lt;secondary-title&gt;Proceedings of the IEEE conference on computer vision and pattern recognition&lt;/secondary-title&gt;&lt;/titles&gt;&lt;pages&gt;779-788&lt;/pages&gt;&lt;dates&gt;&lt;year&gt;2016&lt;/year&gt;&lt;/dates&gt;&lt;urls&gt;&lt;/urls&gt;&lt;/record&gt;&lt;/Cite&gt;&lt;/EndNote&gt;</w:instrText>
      </w:r>
      <w:r w:rsidR="00901AC5" w:rsidRPr="00870301">
        <w:rPr>
          <w:rFonts w:ascii="Cambria" w:hAnsi="Cambria" w:cstheme="majorBidi"/>
          <w:sz w:val="20"/>
          <w:szCs w:val="20"/>
          <w:lang w:val="en-US" w:bidi="ar-EG"/>
        </w:rPr>
        <w:fldChar w:fldCharType="separate"/>
      </w:r>
      <w:r w:rsidR="005B10AA" w:rsidRPr="00870301">
        <w:rPr>
          <w:rFonts w:ascii="Cambria" w:hAnsi="Cambria" w:cstheme="majorBidi"/>
          <w:noProof/>
          <w:sz w:val="20"/>
          <w:szCs w:val="20"/>
          <w:lang w:val="en-US" w:bidi="ar-EG"/>
        </w:rPr>
        <w:t>(Joseph Redmon et al., 2016)</w:t>
      </w:r>
      <w:r w:rsidR="00901AC5" w:rsidRPr="00870301">
        <w:rPr>
          <w:rFonts w:ascii="Cambria" w:hAnsi="Cambria" w:cstheme="majorBidi"/>
          <w:sz w:val="20"/>
          <w:szCs w:val="20"/>
          <w:lang w:val="en-US" w:bidi="ar-EG"/>
        </w:rPr>
        <w:fldChar w:fldCharType="end"/>
      </w:r>
      <w:r w:rsidR="00AF79FF" w:rsidRPr="00870301">
        <w:rPr>
          <w:rFonts w:ascii="Cambria" w:hAnsi="Cambria" w:cstheme="majorBidi"/>
          <w:sz w:val="20"/>
          <w:szCs w:val="20"/>
          <w:lang w:val="en-US" w:bidi="ar-EG"/>
        </w:rPr>
        <w:t xml:space="preserve">, a widely adopted two-stage detector, the YOLOv8-S model achieved superior mAP@0.5 (0.87 vs. 0.76 on comparable datasets), demonstrating enhanced precision in detecting small and overlapping objects. This improvement is critical for assistive applications where false negatives could compromise user safety. EfficientDet-D1 </w:t>
      </w:r>
      <w:r w:rsidR="00FF3ACB" w:rsidRPr="00870301">
        <w:rPr>
          <w:rFonts w:ascii="Cambria" w:hAnsi="Cambria" w:cstheme="majorBidi"/>
          <w:sz w:val="20"/>
          <w:szCs w:val="20"/>
          <w:lang w:val="en-US" w:bidi="ar-EG"/>
        </w:rPr>
        <w:fldChar w:fldCharType="begin"/>
      </w:r>
      <w:r w:rsidR="00F66AE8" w:rsidRPr="00870301">
        <w:rPr>
          <w:rFonts w:ascii="Cambria" w:hAnsi="Cambria" w:cstheme="majorBidi"/>
          <w:sz w:val="20"/>
          <w:szCs w:val="20"/>
          <w:lang w:val="en-US" w:bidi="ar-EG"/>
        </w:rPr>
        <w:instrText xml:space="preserve"> ADDIN EN.CITE &lt;EndNote&gt;&lt;Cite&gt;&lt;Author&gt;Tan&lt;/Author&gt;&lt;Year&gt;2020&lt;/Year&gt;&lt;RecNum&gt;62&lt;/RecNum&gt;&lt;DisplayText&gt;(Tan et al., 2020)&lt;/DisplayText&gt;&lt;record&gt;&lt;rec-number&gt;62&lt;/rec-number&gt;&lt;foreign-keys&gt;&lt;key app="EN" db-id="9w5ew52vsftav1eww2cptfz45szrzf29zst9" timestamp="1741611051"&gt;62&lt;/key&gt;&lt;/foreign-keys&gt;&lt;ref-type name="Conference Proceedings"&gt;10&lt;/ref-type&gt;&lt;contributors&gt;&lt;authors&gt;&lt;author&gt;Tan, Mingxing&lt;/author&gt;&lt;author&gt;Pang, Ruoming&lt;/author&gt;&lt;author&gt;Le, Quoc V&lt;/author&gt;&lt;/authors&gt;&lt;/contributors&gt;&lt;titles&gt;&lt;title&gt;Efficientdet: Scalable and efficient object detection&lt;/title&gt;&lt;secondary-title&gt;Proceedings of the IEEE/CVF conference on computer vision and pattern recognition&lt;/secondary-title&gt;&lt;/titles&gt;&lt;pages&gt;10781-10790&lt;/pages&gt;&lt;dates&gt;&lt;year&gt;2020&lt;/year&gt;&lt;/dates&gt;&lt;urls&gt;&lt;/urls&gt;&lt;/record&gt;&lt;/Cite&gt;&lt;/EndNote&gt;</w:instrText>
      </w:r>
      <w:r w:rsidR="00FF3ACB" w:rsidRPr="00870301">
        <w:rPr>
          <w:rFonts w:ascii="Cambria" w:hAnsi="Cambria" w:cstheme="majorBidi"/>
          <w:sz w:val="20"/>
          <w:szCs w:val="20"/>
          <w:lang w:val="en-US" w:bidi="ar-EG"/>
        </w:rPr>
        <w:fldChar w:fldCharType="separate"/>
      </w:r>
      <w:r w:rsidR="00F66AE8" w:rsidRPr="00870301">
        <w:rPr>
          <w:rFonts w:ascii="Cambria" w:hAnsi="Cambria" w:cstheme="majorBidi"/>
          <w:noProof/>
          <w:sz w:val="20"/>
          <w:szCs w:val="20"/>
          <w:lang w:val="en-US" w:bidi="ar-EG"/>
        </w:rPr>
        <w:t>(Tan et al., 2020)</w:t>
      </w:r>
      <w:r w:rsidR="00FF3ACB" w:rsidRPr="00870301">
        <w:rPr>
          <w:rFonts w:ascii="Cambria" w:hAnsi="Cambria" w:cstheme="majorBidi"/>
          <w:sz w:val="20"/>
          <w:szCs w:val="20"/>
          <w:lang w:val="en-US" w:bidi="ar-EG"/>
        </w:rPr>
        <w:fldChar w:fldCharType="end"/>
      </w:r>
      <w:r w:rsidR="00FF3ACB" w:rsidRPr="00870301">
        <w:rPr>
          <w:rFonts w:ascii="Cambria" w:hAnsi="Cambria" w:cstheme="majorBidi"/>
          <w:sz w:val="20"/>
          <w:szCs w:val="20"/>
          <w:lang w:val="en-US" w:bidi="ar-EG"/>
        </w:rPr>
        <w:t xml:space="preserve">, </w:t>
      </w:r>
      <w:r w:rsidR="00AF79FF" w:rsidRPr="00870301">
        <w:rPr>
          <w:rFonts w:ascii="Cambria" w:hAnsi="Cambria" w:cstheme="majorBidi"/>
          <w:sz w:val="20"/>
          <w:szCs w:val="20"/>
          <w:lang w:val="en-US" w:bidi="ar-EG"/>
        </w:rPr>
        <w:t xml:space="preserve">optimized for scalability, reported an mAP@0.5 of 0.78 on COCO but required 2.5× more computational resources than YOLOv8-S, highlighting the latter’s efficiency for wearable devices </w:t>
      </w:r>
      <w:r w:rsidR="00C036EE" w:rsidRPr="00870301">
        <w:rPr>
          <w:rFonts w:ascii="Cambria" w:hAnsi="Cambria" w:cstheme="majorBidi"/>
          <w:sz w:val="20"/>
          <w:szCs w:val="20"/>
          <w:lang w:val="en-US" w:bidi="ar-EG"/>
        </w:rPr>
        <w:fldChar w:fldCharType="begin"/>
      </w:r>
      <w:r w:rsidR="00C036EE" w:rsidRPr="00870301">
        <w:rPr>
          <w:rFonts w:ascii="Cambria" w:hAnsi="Cambria" w:cstheme="majorBidi"/>
          <w:sz w:val="20"/>
          <w:szCs w:val="20"/>
          <w:lang w:val="en-US" w:bidi="ar-EG"/>
        </w:rPr>
        <w:instrText xml:space="preserve"> ADDIN EN.CITE &lt;EndNote&gt;&lt;Cite&gt;&lt;Author&gt;Tan&lt;/Author&gt;&lt;Year&gt;2020&lt;/Year&gt;&lt;RecNum&gt;62&lt;/RecNum&gt;&lt;DisplayText&gt;(Tan et al., 2020)&lt;/DisplayText&gt;&lt;record&gt;&lt;rec-number&gt;62&lt;/rec-number&gt;&lt;foreign-keys&gt;&lt;key app="EN" db-id="9w5ew52vsftav1eww2cptfz45szrzf29zst9" timestamp="1741611051"&gt;62&lt;/key&gt;&lt;/foreign-keys&gt;&lt;ref-type name="Conference Proceedings"&gt;10&lt;/ref-type&gt;&lt;contributors&gt;&lt;authors&gt;&lt;author&gt;Tan, Mingxing&lt;/author&gt;&lt;author&gt;Pang, Ruoming&lt;/author&gt;&lt;author&gt;Le, Quoc V&lt;/author&gt;&lt;/authors&gt;&lt;/contributors&gt;&lt;titles&gt;&lt;title&gt;Efficientdet: Scalable and efficient object detection&lt;/title&gt;&lt;secondary-title&gt;Proceedings of the IEEE/CVF conference on computer vision and pattern recognition&lt;/secondary-title&gt;&lt;/titles&gt;&lt;pages&gt;10781-10790&lt;/pages&gt;&lt;dates&gt;&lt;year&gt;2020&lt;/year&gt;&lt;/dates&gt;&lt;urls&gt;&lt;/urls&gt;&lt;/record&gt;&lt;/Cite&gt;&lt;/EndNote&gt;</w:instrText>
      </w:r>
      <w:r w:rsidR="00C036EE" w:rsidRPr="00870301">
        <w:rPr>
          <w:rFonts w:ascii="Cambria" w:hAnsi="Cambria" w:cstheme="majorBidi"/>
          <w:sz w:val="20"/>
          <w:szCs w:val="20"/>
          <w:lang w:val="en-US" w:bidi="ar-EG"/>
        </w:rPr>
        <w:fldChar w:fldCharType="separate"/>
      </w:r>
      <w:r w:rsidR="00C036EE" w:rsidRPr="00870301">
        <w:rPr>
          <w:rFonts w:ascii="Cambria" w:hAnsi="Cambria" w:cstheme="majorBidi"/>
          <w:noProof/>
          <w:sz w:val="20"/>
          <w:szCs w:val="20"/>
          <w:lang w:val="en-US" w:bidi="ar-EG"/>
        </w:rPr>
        <w:t>(Tan et al., 2020)</w:t>
      </w:r>
      <w:r w:rsidR="00C036EE" w:rsidRPr="00870301">
        <w:rPr>
          <w:rFonts w:ascii="Cambria" w:hAnsi="Cambria" w:cstheme="majorBidi"/>
          <w:sz w:val="20"/>
          <w:szCs w:val="20"/>
          <w:lang w:val="en-US" w:bidi="ar-EG"/>
        </w:rPr>
        <w:fldChar w:fldCharType="end"/>
      </w:r>
      <w:r w:rsidR="00C036EE" w:rsidRPr="00870301">
        <w:rPr>
          <w:rFonts w:ascii="Cambria" w:hAnsi="Cambria" w:cstheme="majorBidi"/>
          <w:sz w:val="20"/>
          <w:szCs w:val="20"/>
          <w:lang w:val="en-US" w:bidi="ar-EG"/>
        </w:rPr>
        <w:t>.</w:t>
      </w:r>
    </w:p>
    <w:p w14:paraId="52BB8AB5" w14:textId="5CE48FAA" w:rsidR="007B5910" w:rsidRDefault="00804486" w:rsidP="007B5910">
      <w:pPr>
        <w:jc w:val="lowKashida"/>
        <w:rPr>
          <w:rFonts w:ascii="Cambria" w:hAnsi="Cambria" w:cstheme="majorBidi"/>
          <w:sz w:val="20"/>
          <w:szCs w:val="20"/>
          <w:lang w:val="en-US" w:bidi="ar-EG"/>
        </w:rPr>
      </w:pPr>
      <w:r w:rsidRPr="00870301">
        <w:rPr>
          <w:rFonts w:ascii="Cambria" w:hAnsi="Cambria" w:cstheme="majorBidi"/>
          <w:sz w:val="20"/>
          <w:szCs w:val="20"/>
          <w:lang w:val="en-US" w:bidi="ar-EG"/>
        </w:rPr>
        <w:lastRenderedPageBreak/>
        <w:t xml:space="preserve">Prediction accuracy and false positives are critical for object detection applications, particularly in assistive technologies. Faster R-CNN has a lower false positive rate due to its two-stage detection process, refining region proposals before classification </w:t>
      </w:r>
      <w:r w:rsidR="004C7F6F" w:rsidRPr="00870301">
        <w:rPr>
          <w:rFonts w:ascii="Cambria" w:hAnsi="Cambria" w:cstheme="majorBidi"/>
          <w:sz w:val="20"/>
          <w:szCs w:val="20"/>
          <w:lang w:val="en-US" w:bidi="ar-EG"/>
        </w:rPr>
        <w:fldChar w:fldCharType="begin"/>
      </w:r>
      <w:r w:rsidR="004C7F6F" w:rsidRPr="00870301">
        <w:rPr>
          <w:rFonts w:ascii="Cambria" w:hAnsi="Cambria" w:cstheme="majorBidi"/>
          <w:sz w:val="20"/>
          <w:szCs w:val="20"/>
          <w:lang w:val="en-US" w:bidi="ar-EG"/>
        </w:rPr>
        <w:instrText xml:space="preserve"> ADDIN EN.CITE &lt;EndNote&gt;&lt;Cite&gt;&lt;Author&gt;Ren&lt;/Author&gt;&lt;Year&gt;2016&lt;/Year&gt;&lt;RecNum&gt;64&lt;/RecNum&gt;&lt;DisplayText&gt;(Ren et al., 2016)&lt;/DisplayText&gt;&lt;record&gt;&lt;rec-number&gt;64&lt;/rec-number&gt;&lt;foreign-keys&gt;&lt;key app="EN" db-id="9w5ew52vsftav1eww2cptfz45szrzf29zst9" timestamp="1741611428"&gt;64&lt;/key&gt;&lt;/foreign-keys&gt;&lt;ref-type name="Journal Article"&gt;17&lt;/ref-type&gt;&lt;contributors&gt;&lt;authors&gt;&lt;author&gt;Ren, Shaoqing&lt;/author&gt;&lt;author&gt;He, Kaiming&lt;/author&gt;&lt;author&gt;Girshick, Ross&lt;/author&gt;&lt;author&gt;Sun, Jian&lt;/author&gt;&lt;/authors&gt;&lt;/contributors&gt;&lt;titles&gt;&lt;title&gt;Faster R-CNN: Towards real-time object detection with region proposal networks&lt;/title&gt;&lt;secondary-title&gt;IEEE transactions on pattern analysis and machine intelligence&lt;/secondary-title&gt;&lt;/titles&gt;&lt;periodical&gt;&lt;full-title&gt;IEEE transactions on pattern analysis and machine intelligence&lt;/full-title&gt;&lt;/periodical&gt;&lt;pages&gt;1137-1149&lt;/pages&gt;&lt;volume&gt;39&lt;/volume&gt;&lt;number&gt;6&lt;/number&gt;&lt;dates&gt;&lt;year&gt;2016&lt;/year&gt;&lt;/dates&gt;&lt;isbn&gt;0162-8828&lt;/isbn&gt;&lt;urls&gt;&lt;/urls&gt;&lt;/record&gt;&lt;/Cite&gt;&lt;/EndNote&gt;</w:instrText>
      </w:r>
      <w:r w:rsidR="004C7F6F" w:rsidRPr="00870301">
        <w:rPr>
          <w:rFonts w:ascii="Cambria" w:hAnsi="Cambria" w:cstheme="majorBidi"/>
          <w:sz w:val="20"/>
          <w:szCs w:val="20"/>
          <w:lang w:val="en-US" w:bidi="ar-EG"/>
        </w:rPr>
        <w:fldChar w:fldCharType="separate"/>
      </w:r>
      <w:r w:rsidR="004C7F6F" w:rsidRPr="00870301">
        <w:rPr>
          <w:rFonts w:ascii="Cambria" w:hAnsi="Cambria" w:cstheme="majorBidi"/>
          <w:noProof/>
          <w:sz w:val="20"/>
          <w:szCs w:val="20"/>
          <w:lang w:val="en-US" w:bidi="ar-EG"/>
        </w:rPr>
        <w:t>(Ren et al., 2016)</w:t>
      </w:r>
      <w:r w:rsidR="004C7F6F" w:rsidRPr="00870301">
        <w:rPr>
          <w:rFonts w:ascii="Cambria" w:hAnsi="Cambria" w:cstheme="majorBidi"/>
          <w:sz w:val="20"/>
          <w:szCs w:val="20"/>
          <w:lang w:val="en-US" w:bidi="ar-EG"/>
        </w:rPr>
        <w:fldChar w:fldCharType="end"/>
      </w:r>
      <w:r w:rsidR="006C2D2B" w:rsidRPr="00870301">
        <w:rPr>
          <w:rFonts w:ascii="Cambria" w:hAnsi="Cambria" w:cstheme="majorBidi"/>
          <w:sz w:val="20"/>
          <w:szCs w:val="20"/>
          <w:lang w:val="en-US" w:bidi="ar-EG"/>
        </w:rPr>
        <w:t xml:space="preserve">. </w:t>
      </w:r>
      <w:r w:rsidRPr="00870301">
        <w:rPr>
          <w:rFonts w:ascii="Cambria" w:hAnsi="Cambria" w:cstheme="majorBidi"/>
          <w:sz w:val="20"/>
          <w:szCs w:val="20"/>
          <w:lang w:val="en-US" w:bidi="ar-EG"/>
        </w:rPr>
        <w:t xml:space="preserve">YOLO-based models, while initially prone to </w:t>
      </w:r>
      <w:proofErr w:type="spellStart"/>
      <w:r w:rsidRPr="00870301">
        <w:rPr>
          <w:rFonts w:ascii="Cambria" w:hAnsi="Cambria" w:cstheme="majorBidi"/>
          <w:sz w:val="20"/>
          <w:szCs w:val="20"/>
          <w:lang w:val="en-US" w:bidi="ar-EG"/>
        </w:rPr>
        <w:t>locali</w:t>
      </w:r>
      <w:r w:rsidR="00EF3C0E">
        <w:rPr>
          <w:rFonts w:ascii="Cambria" w:hAnsi="Cambria" w:cstheme="majorBidi"/>
          <w:sz w:val="20"/>
          <w:szCs w:val="20"/>
          <w:lang w:val="en-US" w:bidi="ar-EG"/>
        </w:rPr>
        <w:t>s</w:t>
      </w:r>
      <w:r w:rsidRPr="00870301">
        <w:rPr>
          <w:rFonts w:ascii="Cambria" w:hAnsi="Cambria" w:cstheme="majorBidi"/>
          <w:sz w:val="20"/>
          <w:szCs w:val="20"/>
          <w:lang w:val="en-US" w:bidi="ar-EG"/>
        </w:rPr>
        <w:t>ation</w:t>
      </w:r>
      <w:proofErr w:type="spellEnd"/>
      <w:r w:rsidRPr="00870301">
        <w:rPr>
          <w:rFonts w:ascii="Cambria" w:hAnsi="Cambria" w:cstheme="majorBidi"/>
          <w:sz w:val="20"/>
          <w:szCs w:val="20"/>
          <w:lang w:val="en-US" w:bidi="ar-EG"/>
        </w:rPr>
        <w:t xml:space="preserve"> errors, have significantly improved in later versions. YOLOv8, used in the proposed system, demonstrated a low false positive rate, with precision rates between 75–98% in different studies</w:t>
      </w:r>
      <w:r w:rsidR="006C2D2B" w:rsidRPr="00870301">
        <w:rPr>
          <w:rFonts w:ascii="Cambria" w:hAnsi="Cambria" w:cstheme="majorBidi"/>
          <w:sz w:val="20"/>
          <w:szCs w:val="20"/>
          <w:lang w:val="en-US" w:bidi="ar-EG"/>
        </w:rPr>
        <w:t xml:space="preserve"> </w:t>
      </w:r>
      <w:r w:rsidR="006C2D2B" w:rsidRPr="00870301">
        <w:rPr>
          <w:rFonts w:ascii="Cambria" w:hAnsi="Cambria" w:cstheme="majorBidi"/>
          <w:sz w:val="20"/>
          <w:szCs w:val="20"/>
          <w:lang w:val="en-US" w:bidi="ar-EG"/>
        </w:rPr>
        <w:fldChar w:fldCharType="begin"/>
      </w:r>
      <w:r w:rsidR="006C2D2B" w:rsidRPr="00870301">
        <w:rPr>
          <w:rFonts w:ascii="Cambria" w:hAnsi="Cambria" w:cstheme="majorBidi"/>
          <w:sz w:val="20"/>
          <w:szCs w:val="20"/>
          <w:lang w:val="en-US" w:bidi="ar-EG"/>
        </w:rPr>
        <w:instrText xml:space="preserve"> ADDIN EN.CITE &lt;EndNote&gt;&lt;Cite&gt;&lt;Author&gt;Wang&lt;/Author&gt;&lt;Year&gt;2024&lt;/Year&gt;&lt;RecNum&gt;65&lt;/RecNum&gt;&lt;DisplayText&gt;(C.-Y. Wang &amp;amp; Liao, 2024)&lt;/DisplayText&gt;&lt;record&gt;&lt;rec-number&gt;65&lt;/rec-number&gt;&lt;foreign-keys&gt;&lt;key app="EN" db-id="9w5ew52vsftav1eww2cptfz45szrzf29zst9" timestamp="1741611471"&gt;65&lt;/key&gt;&lt;/foreign-keys&gt;&lt;ref-type name="Journal Article"&gt;17&lt;/ref-type&gt;&lt;contributors&gt;&lt;authors&gt;&lt;author&gt;Wang, Chien-Yao&lt;/author&gt;&lt;author&gt;Liao, Hong-Yuan Mark&lt;/author&gt;&lt;/authors&gt;&lt;/contributors&gt;&lt;titles&gt;&lt;title&gt;YOLOv1 to YOLOv10: The fastest and most accurate real-time object detection systems&lt;/title&gt;&lt;secondary-title&gt;APSIPA Transactions on Signal and Information Processing&lt;/secondary-title&gt;&lt;/titles&gt;&lt;periodical&gt;&lt;full-title&gt;APSIPA Transactions on Signal and Information Processing&lt;/full-title&gt;&lt;/periodical&gt;&lt;volume&gt;13&lt;/volume&gt;&lt;number&gt;1&lt;/number&gt;&lt;dates&gt;&lt;year&gt;2024&lt;/year&gt;&lt;/dates&gt;&lt;isbn&gt;2048-7703&lt;/isbn&gt;&lt;urls&gt;&lt;/urls&gt;&lt;/record&gt;&lt;/Cite&gt;&lt;/EndNote&gt;</w:instrText>
      </w:r>
      <w:r w:rsidR="006C2D2B" w:rsidRPr="00870301">
        <w:rPr>
          <w:rFonts w:ascii="Cambria" w:hAnsi="Cambria" w:cstheme="majorBidi"/>
          <w:sz w:val="20"/>
          <w:szCs w:val="20"/>
          <w:lang w:val="en-US" w:bidi="ar-EG"/>
        </w:rPr>
        <w:fldChar w:fldCharType="separate"/>
      </w:r>
      <w:r w:rsidR="006C2D2B" w:rsidRPr="00870301">
        <w:rPr>
          <w:rFonts w:ascii="Cambria" w:hAnsi="Cambria" w:cstheme="majorBidi"/>
          <w:noProof/>
          <w:sz w:val="20"/>
          <w:szCs w:val="20"/>
          <w:lang w:val="en-US" w:bidi="ar-EG"/>
        </w:rPr>
        <w:t>(C.-Y. Wang &amp; Liao, 2024)</w:t>
      </w:r>
      <w:r w:rsidR="006C2D2B" w:rsidRPr="00870301">
        <w:rPr>
          <w:rFonts w:ascii="Cambria" w:hAnsi="Cambria" w:cstheme="majorBidi"/>
          <w:sz w:val="20"/>
          <w:szCs w:val="20"/>
          <w:lang w:val="en-US" w:bidi="ar-EG"/>
        </w:rPr>
        <w:fldChar w:fldCharType="end"/>
      </w:r>
      <w:r w:rsidRPr="00870301">
        <w:rPr>
          <w:rFonts w:ascii="Cambria" w:hAnsi="Cambria" w:cstheme="majorBidi"/>
          <w:sz w:val="20"/>
          <w:szCs w:val="20"/>
          <w:lang w:val="en-US" w:bidi="ar-EG"/>
        </w:rPr>
        <w:t xml:space="preserve">. </w:t>
      </w:r>
      <w:proofErr w:type="spellStart"/>
      <w:r w:rsidRPr="00870301">
        <w:rPr>
          <w:rFonts w:ascii="Cambria" w:hAnsi="Cambria" w:cstheme="majorBidi"/>
          <w:sz w:val="20"/>
          <w:szCs w:val="20"/>
          <w:lang w:val="en-US" w:bidi="ar-EG"/>
        </w:rPr>
        <w:t>RetinaNet</w:t>
      </w:r>
      <w:proofErr w:type="spellEnd"/>
      <w:r w:rsidRPr="00870301">
        <w:rPr>
          <w:rFonts w:ascii="Cambria" w:hAnsi="Cambria" w:cstheme="majorBidi"/>
          <w:sz w:val="20"/>
          <w:szCs w:val="20"/>
          <w:lang w:val="en-US" w:bidi="ar-EG"/>
        </w:rPr>
        <w:t xml:space="preserve"> also maintains a low false positive rate by leveraging focal loss to handle class imbalances effectively </w:t>
      </w:r>
      <w:r w:rsidR="000F388D" w:rsidRPr="00870301">
        <w:rPr>
          <w:rFonts w:ascii="Cambria" w:hAnsi="Cambria" w:cstheme="majorBidi"/>
          <w:sz w:val="20"/>
          <w:szCs w:val="20"/>
          <w:lang w:val="en-US" w:bidi="ar-EG"/>
        </w:rPr>
        <w:fldChar w:fldCharType="begin"/>
      </w:r>
      <w:r w:rsidR="000F388D" w:rsidRPr="00870301">
        <w:rPr>
          <w:rFonts w:ascii="Cambria" w:hAnsi="Cambria" w:cstheme="majorBidi"/>
          <w:sz w:val="20"/>
          <w:szCs w:val="20"/>
          <w:lang w:val="en-US" w:bidi="ar-EG"/>
        </w:rPr>
        <w:instrText xml:space="preserve"> ADDIN EN.CITE &lt;EndNote&gt;&lt;Cite&gt;&lt;Author&gt;Lin&lt;/Author&gt;&lt;Year&gt;2017&lt;/Year&gt;&lt;RecNum&gt;66&lt;/RecNum&gt;&lt;DisplayText&gt;(Lin et al., 2017)&lt;/DisplayText&gt;&lt;record&gt;&lt;rec-number&gt;66&lt;/rec-number&gt;&lt;foreign-keys&gt;&lt;key app="EN" db-id="9w5ew52vsftav1eww2cptfz45szrzf29zst9" timestamp="1741611659"&gt;66&lt;/key&gt;&lt;/foreign-keys&gt;&lt;ref-type name="Conference Proceedings"&gt;10&lt;/ref-type&gt;&lt;contributors&gt;&lt;authors&gt;&lt;author&gt;Lin, Tsung-Yi&lt;/author&gt;&lt;author&gt;Dollár, Piotr&lt;/author&gt;&lt;author&gt;Girshick, Ross&lt;/author&gt;&lt;author&gt;He, Kaiming&lt;/author&gt;&lt;author&gt;Hariharan, Bharath&lt;/author&gt;&lt;author&gt;Belongie, Serge&lt;/author&gt;&lt;/authors&gt;&lt;/contributors&gt;&lt;titles&gt;&lt;title&gt;Feature pyramid networks for object detection&lt;/title&gt;&lt;secondary-title&gt;Proceedings of the IEEE conference on computer vision and pattern recognition&lt;/secondary-title&gt;&lt;/titles&gt;&lt;pages&gt;2117-2125&lt;/pages&gt;&lt;dates&gt;&lt;year&gt;2017&lt;/year&gt;&lt;/dates&gt;&lt;urls&gt;&lt;/urls&gt;&lt;/record&gt;&lt;/Cite&gt;&lt;/EndNote&gt;</w:instrText>
      </w:r>
      <w:r w:rsidR="000F388D" w:rsidRPr="00870301">
        <w:rPr>
          <w:rFonts w:ascii="Cambria" w:hAnsi="Cambria" w:cstheme="majorBidi"/>
          <w:sz w:val="20"/>
          <w:szCs w:val="20"/>
          <w:lang w:val="en-US" w:bidi="ar-EG"/>
        </w:rPr>
        <w:fldChar w:fldCharType="separate"/>
      </w:r>
      <w:r w:rsidR="000F388D" w:rsidRPr="00870301">
        <w:rPr>
          <w:rFonts w:ascii="Cambria" w:hAnsi="Cambria" w:cstheme="majorBidi"/>
          <w:noProof/>
          <w:sz w:val="20"/>
          <w:szCs w:val="20"/>
          <w:lang w:val="en-US" w:bidi="ar-EG"/>
        </w:rPr>
        <w:t>(Lin et al., 2017)</w:t>
      </w:r>
      <w:r w:rsidR="000F388D" w:rsidRPr="00870301">
        <w:rPr>
          <w:rFonts w:ascii="Cambria" w:hAnsi="Cambria" w:cstheme="majorBidi"/>
          <w:sz w:val="20"/>
          <w:szCs w:val="20"/>
          <w:lang w:val="en-US" w:bidi="ar-EG"/>
        </w:rPr>
        <w:fldChar w:fldCharType="end"/>
      </w:r>
      <w:r w:rsidRPr="00870301">
        <w:rPr>
          <w:rFonts w:ascii="Cambria" w:hAnsi="Cambria" w:cstheme="majorBidi"/>
          <w:sz w:val="20"/>
          <w:szCs w:val="20"/>
          <w:lang w:val="en-US" w:bidi="ar-EG"/>
        </w:rPr>
        <w:t xml:space="preserve">. SSD, however, is known for generating more false positives compared to other models </w:t>
      </w:r>
      <w:r w:rsidR="00E52C20" w:rsidRPr="00870301">
        <w:rPr>
          <w:rFonts w:ascii="Cambria" w:hAnsi="Cambria" w:cstheme="majorBidi"/>
          <w:sz w:val="20"/>
          <w:szCs w:val="20"/>
          <w:lang w:val="en-US" w:bidi="ar-EG"/>
        </w:rPr>
        <w:fldChar w:fldCharType="begin"/>
      </w:r>
      <w:r w:rsidR="00E52C20" w:rsidRPr="00870301">
        <w:rPr>
          <w:rFonts w:ascii="Cambria" w:hAnsi="Cambria" w:cstheme="majorBidi"/>
          <w:sz w:val="20"/>
          <w:szCs w:val="20"/>
          <w:lang w:val="en-US" w:bidi="ar-EG"/>
        </w:rPr>
        <w:instrText xml:space="preserve"> ADDIN EN.CITE &lt;EndNote&gt;&lt;Cite&gt;&lt;Author&gt;Alter&lt;/Author&gt;&lt;Year&gt;2019&lt;/Year&gt;&lt;RecNum&gt;67&lt;/RecNum&gt;&lt;DisplayText&gt;(Alter, Xue, Dimnaku, &amp;amp; Smirni, 2019)&lt;/DisplayText&gt;&lt;record&gt;&lt;rec-number&gt;67&lt;/rec-number&gt;&lt;foreign-keys&gt;&lt;key app="EN" db-id="9w5ew52vsftav1eww2cptfz45szrzf29zst9" timestamp="1741611859"&gt;67&lt;/key&gt;&lt;/foreign-keys&gt;&lt;ref-type name="Conference Proceedings"&gt;10&lt;/ref-type&gt;&lt;contributors&gt;&lt;authors&gt;&lt;author&gt;Alter, Jacob&lt;/author&gt;&lt;author&gt;Xue, Ji&lt;/author&gt;&lt;author&gt;Dimnaku, Alma&lt;/author&gt;&lt;author&gt;Smirni, Evgenia&lt;/author&gt;&lt;/authors&gt;&lt;/contributors&gt;&lt;titles&gt;&lt;title&gt;SSD failures in the field: symptoms, causes, and prediction models&lt;/title&gt;&lt;secondary-title&gt;Proceedings of the International Conference for High Performance Computing, Networking, Storage and Analysis&lt;/secondary-title&gt;&lt;/titles&gt;&lt;pages&gt;1-14&lt;/pages&gt;&lt;dates&gt;&lt;year&gt;2019&lt;/year&gt;&lt;/dates&gt;&lt;urls&gt;&lt;/urls&gt;&lt;/record&gt;&lt;/Cite&gt;&lt;/EndNote&gt;</w:instrText>
      </w:r>
      <w:r w:rsidR="00E52C20" w:rsidRPr="00870301">
        <w:rPr>
          <w:rFonts w:ascii="Cambria" w:hAnsi="Cambria" w:cstheme="majorBidi"/>
          <w:sz w:val="20"/>
          <w:szCs w:val="20"/>
          <w:lang w:val="en-US" w:bidi="ar-EG"/>
        </w:rPr>
        <w:fldChar w:fldCharType="separate"/>
      </w:r>
      <w:r w:rsidR="00E52C20" w:rsidRPr="00870301">
        <w:rPr>
          <w:rFonts w:ascii="Cambria" w:hAnsi="Cambria" w:cstheme="majorBidi"/>
          <w:noProof/>
          <w:sz w:val="20"/>
          <w:szCs w:val="20"/>
          <w:lang w:val="en-US" w:bidi="ar-EG"/>
        </w:rPr>
        <w:t>(Alter, Xue, Dimnaku, &amp; Smirni, 2019)</w:t>
      </w:r>
      <w:r w:rsidR="00E52C20" w:rsidRPr="00870301">
        <w:rPr>
          <w:rFonts w:ascii="Cambria" w:hAnsi="Cambria" w:cstheme="majorBidi"/>
          <w:sz w:val="20"/>
          <w:szCs w:val="20"/>
          <w:lang w:val="en-US" w:bidi="ar-EG"/>
        </w:rPr>
        <w:fldChar w:fldCharType="end"/>
      </w:r>
      <w:r w:rsidRPr="00870301">
        <w:rPr>
          <w:rFonts w:ascii="Cambria" w:hAnsi="Cambria" w:cstheme="majorBidi"/>
          <w:sz w:val="20"/>
          <w:szCs w:val="20"/>
          <w:lang w:val="en-US" w:bidi="ar-EG"/>
        </w:rPr>
        <w:t>.</w:t>
      </w:r>
      <w:r w:rsidR="00E52C20" w:rsidRPr="00870301">
        <w:rPr>
          <w:rFonts w:ascii="Cambria" w:hAnsi="Cambria" w:cstheme="majorBidi"/>
          <w:sz w:val="20"/>
          <w:szCs w:val="20"/>
          <w:lang w:val="en-US" w:bidi="ar-EG"/>
        </w:rPr>
        <w:t xml:space="preserve"> </w:t>
      </w:r>
    </w:p>
    <w:p w14:paraId="4AEBDDF8" w14:textId="36A327F2" w:rsidR="001426B1" w:rsidRDefault="0001379E" w:rsidP="0001379E">
      <w:pPr>
        <w:jc w:val="lowKashida"/>
        <w:rPr>
          <w:rFonts w:ascii="Cambria" w:hAnsi="Cambria" w:cstheme="majorBidi"/>
          <w:sz w:val="20"/>
          <w:szCs w:val="20"/>
          <w:lang w:val="en-US" w:bidi="ar-EG"/>
        </w:rPr>
      </w:pPr>
      <w:r w:rsidRPr="0001379E">
        <w:rPr>
          <w:rFonts w:ascii="Cambria" w:hAnsi="Cambria" w:cstheme="majorBidi"/>
          <w:sz w:val="20"/>
          <w:szCs w:val="20"/>
          <w:lang w:bidi="ar-EG"/>
        </w:rPr>
        <w:t xml:space="preserve">As demonstrated in Table </w:t>
      </w:r>
      <w:r>
        <w:rPr>
          <w:rFonts w:ascii="Cambria" w:hAnsi="Cambria" w:cstheme="majorBidi"/>
          <w:sz w:val="20"/>
          <w:szCs w:val="20"/>
          <w:lang w:bidi="ar-EG"/>
        </w:rPr>
        <w:t>6</w:t>
      </w:r>
      <w:r w:rsidRPr="0001379E">
        <w:rPr>
          <w:rFonts w:ascii="Cambria" w:hAnsi="Cambria" w:cstheme="majorBidi"/>
          <w:sz w:val="20"/>
          <w:szCs w:val="20"/>
          <w:lang w:bidi="ar-EG"/>
        </w:rPr>
        <w:t xml:space="preserve">, the </w:t>
      </w:r>
      <w:proofErr w:type="spellStart"/>
      <w:r w:rsidRPr="0001379E">
        <w:rPr>
          <w:rFonts w:ascii="Cambria" w:hAnsi="Cambria" w:cstheme="majorBidi"/>
          <w:sz w:val="20"/>
          <w:szCs w:val="20"/>
          <w:lang w:bidi="ar-EG"/>
        </w:rPr>
        <w:t>SafeWalk</w:t>
      </w:r>
      <w:proofErr w:type="spellEnd"/>
      <w:r w:rsidRPr="0001379E">
        <w:rPr>
          <w:rFonts w:ascii="Cambria" w:hAnsi="Cambria" w:cstheme="majorBidi"/>
          <w:sz w:val="20"/>
          <w:szCs w:val="20"/>
          <w:lang w:bidi="ar-EG"/>
        </w:rPr>
        <w:t xml:space="preserve"> system occupies a unique position in the assistive technology landscape by balancing integrated functionality with practical deployment considerations. While speciali</w:t>
      </w:r>
      <w:r>
        <w:rPr>
          <w:rFonts w:ascii="Cambria" w:hAnsi="Cambria" w:cstheme="majorBidi"/>
          <w:sz w:val="20"/>
          <w:szCs w:val="20"/>
          <w:lang w:bidi="ar-EG"/>
        </w:rPr>
        <w:t>s</w:t>
      </w:r>
      <w:r w:rsidRPr="0001379E">
        <w:rPr>
          <w:rFonts w:ascii="Cambria" w:hAnsi="Cambria" w:cstheme="majorBidi"/>
          <w:sz w:val="20"/>
          <w:szCs w:val="20"/>
          <w:lang w:bidi="ar-EG"/>
        </w:rPr>
        <w:t xml:space="preserve">ed systems like OrCam </w:t>
      </w:r>
      <w:proofErr w:type="spellStart"/>
      <w:r w:rsidRPr="0001379E">
        <w:rPr>
          <w:rFonts w:ascii="Cambria" w:hAnsi="Cambria" w:cstheme="majorBidi"/>
          <w:sz w:val="20"/>
          <w:szCs w:val="20"/>
          <w:lang w:bidi="ar-EG"/>
        </w:rPr>
        <w:t>MyEye</w:t>
      </w:r>
      <w:proofErr w:type="spellEnd"/>
      <w:r w:rsidRPr="0001379E">
        <w:rPr>
          <w:rFonts w:ascii="Cambria" w:hAnsi="Cambria" w:cstheme="majorBidi"/>
          <w:sz w:val="20"/>
          <w:szCs w:val="20"/>
          <w:lang w:bidi="ar-EG"/>
        </w:rPr>
        <w:t xml:space="preserve"> achieve high OCR accuracy and Smart Cane offers minimal latency, they address only isolated aspects of the navigation challenge. In contrast, our system provides combined object detection, OCR, and real-time feedback at a computational cost that enables deployment on commercial smart glasses, addressing the fragmentation limitation identified in existing solutions.</w:t>
      </w:r>
      <w:r>
        <w:rPr>
          <w:rFonts w:ascii="Cambria" w:hAnsi="Cambria" w:cstheme="majorBidi"/>
          <w:sz w:val="20"/>
          <w:szCs w:val="20"/>
          <w:lang w:val="en-US" w:bidi="ar-EG"/>
        </w:rPr>
        <w:t xml:space="preserve"> </w:t>
      </w:r>
      <w:r w:rsidR="004E42E2" w:rsidRPr="00870301">
        <w:rPr>
          <w:rFonts w:ascii="Cambria" w:hAnsi="Cambria" w:cstheme="majorBidi"/>
          <w:sz w:val="20"/>
          <w:szCs w:val="20"/>
          <w:lang w:val="en-US" w:bidi="ar-EG"/>
        </w:rPr>
        <w:t>These comparisons validate the proposed system’s balance of accuracy, speed, and versatility, addressing critical gaps in assistive technology research. Moreover, t</w:t>
      </w:r>
      <w:r w:rsidR="000F37AC" w:rsidRPr="00870301">
        <w:rPr>
          <w:rFonts w:ascii="Cambria" w:hAnsi="Cambria" w:cstheme="majorBidi"/>
          <w:sz w:val="20"/>
          <w:szCs w:val="20"/>
          <w:lang w:val="en-US" w:bidi="ar-EG"/>
        </w:rPr>
        <w:t xml:space="preserve">he integration of Azure cloud services adds a layer of scalability to the system, enabling computationally intensive tasks to be performed efficiently without overloading the wearable device. This design choice </w:t>
      </w:r>
      <w:r w:rsidR="001A7921" w:rsidRPr="00870301">
        <w:rPr>
          <w:rFonts w:ascii="Cambria" w:hAnsi="Cambria" w:cstheme="majorBidi"/>
          <w:sz w:val="20"/>
          <w:szCs w:val="20"/>
          <w:lang w:val="en-US" w:bidi="ar-EG"/>
        </w:rPr>
        <w:t>enhances the system's performance and</w:t>
      </w:r>
      <w:r w:rsidR="000F37AC" w:rsidRPr="00870301">
        <w:rPr>
          <w:rFonts w:ascii="Cambria" w:hAnsi="Cambria" w:cstheme="majorBidi"/>
          <w:sz w:val="20"/>
          <w:szCs w:val="20"/>
          <w:lang w:val="en-US" w:bidi="ar-EG"/>
        </w:rPr>
        <w:t xml:space="preserve"> broadens its applicability, making it feasible for deployment in diverse settings beyond university campuses.</w:t>
      </w:r>
    </w:p>
    <w:p w14:paraId="07D35CF6" w14:textId="48D78DF8" w:rsidR="007B5910" w:rsidRPr="007B5910" w:rsidRDefault="007B5910" w:rsidP="007B5910">
      <w:pPr>
        <w:jc w:val="lowKashida"/>
        <w:rPr>
          <w:rFonts w:ascii="Cambria" w:hAnsi="Cambria" w:cstheme="majorBidi"/>
          <w:b/>
          <w:bCs/>
          <w:sz w:val="20"/>
          <w:szCs w:val="20"/>
          <w:lang w:bidi="ar-EG"/>
        </w:rPr>
      </w:pPr>
      <w:r w:rsidRPr="007B5910">
        <w:rPr>
          <w:rFonts w:ascii="Cambria" w:hAnsi="Cambria" w:cstheme="majorBidi"/>
          <w:b/>
          <w:bCs/>
          <w:sz w:val="20"/>
          <w:szCs w:val="20"/>
          <w:lang w:bidi="ar-EG"/>
        </w:rPr>
        <w:t>5.2 Implications of YOLOv8 Model Selection</w:t>
      </w:r>
    </w:p>
    <w:p w14:paraId="30BD925A" w14:textId="18BF5880" w:rsidR="00907389" w:rsidRPr="00870301" w:rsidRDefault="00907389" w:rsidP="004E42E2">
      <w:pPr>
        <w:jc w:val="lowKashida"/>
        <w:rPr>
          <w:rFonts w:ascii="Cambria" w:hAnsi="Cambria" w:cstheme="majorBidi"/>
          <w:sz w:val="20"/>
          <w:szCs w:val="20"/>
          <w:lang w:val="en-US" w:bidi="ar-EG"/>
        </w:rPr>
      </w:pPr>
      <w:r w:rsidRPr="00870301">
        <w:rPr>
          <w:rFonts w:ascii="Cambria" w:hAnsi="Cambria" w:cstheme="majorBidi"/>
          <w:sz w:val="20"/>
          <w:szCs w:val="20"/>
          <w:lang w:val="en-US" w:bidi="ar-EG"/>
        </w:rPr>
        <w:t xml:space="preserve">The decision to </w:t>
      </w:r>
      <w:proofErr w:type="spellStart"/>
      <w:r w:rsidRPr="00870301">
        <w:rPr>
          <w:rFonts w:ascii="Cambria" w:hAnsi="Cambria" w:cstheme="majorBidi"/>
          <w:sz w:val="20"/>
          <w:szCs w:val="20"/>
          <w:lang w:val="en-US" w:bidi="ar-EG"/>
        </w:rPr>
        <w:t>utili</w:t>
      </w:r>
      <w:r w:rsidR="00AD56BE" w:rsidRPr="00870301">
        <w:rPr>
          <w:rFonts w:ascii="Cambria" w:hAnsi="Cambria" w:cstheme="majorBidi"/>
          <w:sz w:val="20"/>
          <w:szCs w:val="20"/>
          <w:lang w:val="en-US" w:bidi="ar-EG"/>
        </w:rPr>
        <w:t>s</w:t>
      </w:r>
      <w:r w:rsidRPr="00870301">
        <w:rPr>
          <w:rFonts w:ascii="Cambria" w:hAnsi="Cambria" w:cstheme="majorBidi"/>
          <w:sz w:val="20"/>
          <w:szCs w:val="20"/>
          <w:lang w:val="en-US" w:bidi="ar-EG"/>
        </w:rPr>
        <w:t>e</w:t>
      </w:r>
      <w:proofErr w:type="spellEnd"/>
      <w:r w:rsidRPr="00870301">
        <w:rPr>
          <w:rFonts w:ascii="Cambria" w:hAnsi="Cambria" w:cstheme="majorBidi"/>
          <w:sz w:val="20"/>
          <w:szCs w:val="20"/>
          <w:lang w:val="en-US" w:bidi="ar-EG"/>
        </w:rPr>
        <w:t xml:space="preserve"> YOLOv8-S over its successors, YOLOv9 and YOLOv10, in this study was guided by several critical factors, including computational efficiency, hardware compatibility, and real-time performance requirements pertinent to the </w:t>
      </w:r>
      <w:proofErr w:type="spellStart"/>
      <w:r w:rsidRPr="00870301">
        <w:rPr>
          <w:rFonts w:ascii="Cambria" w:hAnsi="Cambria" w:cstheme="majorBidi"/>
          <w:sz w:val="20"/>
          <w:szCs w:val="20"/>
          <w:lang w:val="en-US" w:bidi="ar-EG"/>
        </w:rPr>
        <w:t>Vuzix</w:t>
      </w:r>
      <w:proofErr w:type="spellEnd"/>
      <w:r w:rsidRPr="00870301">
        <w:rPr>
          <w:rFonts w:ascii="Cambria" w:hAnsi="Cambria" w:cstheme="majorBidi"/>
          <w:sz w:val="20"/>
          <w:szCs w:val="20"/>
          <w:lang w:val="en-US" w:bidi="ar-EG"/>
        </w:rPr>
        <w:t xml:space="preserve"> Blade 2 smart glasses. The </w:t>
      </w:r>
      <w:proofErr w:type="spellStart"/>
      <w:r w:rsidRPr="00870301">
        <w:rPr>
          <w:rFonts w:ascii="Cambria" w:hAnsi="Cambria" w:cstheme="majorBidi"/>
          <w:sz w:val="20"/>
          <w:szCs w:val="20"/>
          <w:lang w:val="en-US" w:bidi="ar-EG"/>
        </w:rPr>
        <w:t>Vuzix</w:t>
      </w:r>
      <w:proofErr w:type="spellEnd"/>
      <w:r w:rsidRPr="00870301">
        <w:rPr>
          <w:rFonts w:ascii="Cambria" w:hAnsi="Cambria" w:cstheme="majorBidi"/>
          <w:sz w:val="20"/>
          <w:szCs w:val="20"/>
          <w:lang w:val="en-US" w:bidi="ar-EG"/>
        </w:rPr>
        <w:t xml:space="preserve"> Blade 2 is equipped with a quad-core ARM CPU and operates on Android 11, featuring a display resolution of 480×480 pixels and a field of view of 20 degrees</w:t>
      </w:r>
      <w:r w:rsidR="00A761D9" w:rsidRPr="00870301">
        <w:rPr>
          <w:rFonts w:ascii="Cambria" w:hAnsi="Cambria" w:cstheme="majorBidi"/>
          <w:sz w:val="20"/>
          <w:szCs w:val="20"/>
          <w:lang w:val="en-US" w:bidi="ar-EG"/>
        </w:rPr>
        <w:t xml:space="preserve"> </w:t>
      </w:r>
      <w:r w:rsidR="00A761D9" w:rsidRPr="00870301">
        <w:rPr>
          <w:rFonts w:ascii="Cambria" w:hAnsi="Cambria" w:cstheme="majorBidi"/>
          <w:sz w:val="20"/>
          <w:szCs w:val="20"/>
          <w:lang w:val="en-US" w:bidi="ar-EG"/>
        </w:rPr>
        <w:fldChar w:fldCharType="begin"/>
      </w:r>
      <w:r w:rsidR="00A761D9" w:rsidRPr="00870301">
        <w:rPr>
          <w:rFonts w:ascii="Cambria" w:hAnsi="Cambria" w:cstheme="majorBidi"/>
          <w:sz w:val="20"/>
          <w:szCs w:val="20"/>
          <w:lang w:val="en-US" w:bidi="ar-EG"/>
        </w:rPr>
        <w:instrText xml:space="preserve"> ADDIN EN.CITE &lt;EndNote&gt;&lt;Cite&gt;&lt;Author&gt;Pii&lt;/Author&gt;&lt;Year&gt;2023&lt;/Year&gt;&lt;RecNum&gt;68&lt;/RecNum&gt;&lt;DisplayText&gt;(Pii, 2023)&lt;/DisplayText&gt;&lt;record&gt;&lt;rec-number&gt;68&lt;/rec-number&gt;&lt;foreign-keys&gt;&lt;key app="EN" db-id="9w5ew52vsftav1eww2cptfz45szrzf29zst9" timestamp="1741612808"&gt;68&lt;/key&gt;&lt;/foreign-keys&gt;&lt;ref-type name="Web Page"&gt;12&lt;/ref-type&gt;&lt;contributors&gt;&lt;authors&gt;&lt;author&gt;Pii, Jakob&lt;/author&gt;&lt;/authors&gt;&lt;/contributors&gt;&lt;titles&gt;&lt;title&gt;Vuzix Blade 2 Review&lt;/title&gt;&lt;/titles&gt;&lt;volume&gt;2025&lt;/volume&gt;&lt;number&gt;10th March&lt;/number&gt;&lt;dates&gt;&lt;year&gt;2023&lt;/year&gt;&lt;/dates&gt;&lt;publisher&gt;VRX&lt;/publisher&gt;&lt;urls&gt;&lt;related-urls&gt;&lt;url&gt;https://vrx.vr-expert.com/vuzix-blade-2-review-vrx-by-vr-expert/&lt;/url&gt;&lt;/related-urls&gt;&lt;/urls&gt;&lt;custom1&gt;2025&lt;/custom1&gt;&lt;custom2&gt;10th March&lt;/custom2&gt;&lt;/record&gt;&lt;/Cite&gt;&lt;/EndNote&gt;</w:instrText>
      </w:r>
      <w:r w:rsidR="00A761D9" w:rsidRPr="00870301">
        <w:rPr>
          <w:rFonts w:ascii="Cambria" w:hAnsi="Cambria" w:cstheme="majorBidi"/>
          <w:sz w:val="20"/>
          <w:szCs w:val="20"/>
          <w:lang w:val="en-US" w:bidi="ar-EG"/>
        </w:rPr>
        <w:fldChar w:fldCharType="separate"/>
      </w:r>
      <w:r w:rsidR="00A761D9" w:rsidRPr="00870301">
        <w:rPr>
          <w:rFonts w:ascii="Cambria" w:hAnsi="Cambria" w:cstheme="majorBidi"/>
          <w:noProof/>
          <w:sz w:val="20"/>
          <w:szCs w:val="20"/>
          <w:lang w:val="en-US" w:bidi="ar-EG"/>
        </w:rPr>
        <w:t>(Pii, 2023)</w:t>
      </w:r>
      <w:r w:rsidR="00A761D9" w:rsidRPr="00870301">
        <w:rPr>
          <w:rFonts w:ascii="Cambria" w:hAnsi="Cambria" w:cstheme="majorBidi"/>
          <w:sz w:val="20"/>
          <w:szCs w:val="20"/>
          <w:lang w:val="en-US" w:bidi="ar-EG"/>
        </w:rPr>
        <w:fldChar w:fldCharType="end"/>
      </w:r>
      <w:r w:rsidRPr="00870301">
        <w:rPr>
          <w:rFonts w:ascii="Cambria" w:hAnsi="Cambria" w:cstheme="majorBidi"/>
          <w:sz w:val="20"/>
          <w:szCs w:val="20"/>
          <w:lang w:val="en-US" w:bidi="ar-EG"/>
        </w:rPr>
        <w:t>. While YOLOv9 and YOLOv10 have introduced advanced architectural enhancements aimed at improving accuracy, these improvements come with increased computational demands</w:t>
      </w:r>
      <w:r w:rsidR="00CB5798" w:rsidRPr="00870301">
        <w:rPr>
          <w:rFonts w:ascii="Cambria" w:hAnsi="Cambria" w:cstheme="majorBidi"/>
          <w:sz w:val="20"/>
          <w:szCs w:val="20"/>
          <w:lang w:val="en-US" w:bidi="ar-EG"/>
        </w:rPr>
        <w:t xml:space="preserve"> </w:t>
      </w:r>
      <w:r w:rsidR="00CB5798" w:rsidRPr="00870301">
        <w:rPr>
          <w:rFonts w:ascii="Cambria" w:hAnsi="Cambria" w:cstheme="majorBidi"/>
          <w:sz w:val="20"/>
          <w:szCs w:val="20"/>
          <w:lang w:val="en-US" w:bidi="ar-EG"/>
        </w:rPr>
        <w:fldChar w:fldCharType="begin"/>
      </w:r>
      <w:r w:rsidR="00CB5798" w:rsidRPr="00870301">
        <w:rPr>
          <w:rFonts w:ascii="Cambria" w:hAnsi="Cambria" w:cstheme="majorBidi"/>
          <w:sz w:val="20"/>
          <w:szCs w:val="20"/>
          <w:lang w:val="en-US" w:bidi="ar-EG"/>
        </w:rPr>
        <w:instrText xml:space="preserve"> ADDIN EN.CITE &lt;EndNote&gt;&lt;Cite&gt;&lt;Author&gt;Hussain&lt;/Author&gt;&lt;Year&gt;2024&lt;/Year&gt;&lt;RecNum&gt;69&lt;/RecNum&gt;&lt;DisplayText&gt;(Hussain, 2024)&lt;/DisplayText&gt;&lt;record&gt;&lt;rec-number&gt;69&lt;/rec-number&gt;&lt;foreign-keys&gt;&lt;key app="EN" db-id="9w5ew52vsftav1eww2cptfz45szrzf29zst9" timestamp="1741612911"&gt;69&lt;/key&gt;&lt;/foreign-keys&gt;&lt;ref-type name="Journal Article"&gt;17&lt;/ref-type&gt;&lt;contributors&gt;&lt;authors&gt;&lt;author&gt;Hussain, Muhammad&lt;/author&gt;&lt;/authors&gt;&lt;/contributors&gt;&lt;titles&gt;&lt;title&gt;Yolov5, yolov8 and yolov10: The go-to detectors for real-time vision&lt;/title&gt;&lt;secondary-title&gt;arXiv preprint arXiv:2407.02988&lt;/secondary-title&gt;&lt;/titles&gt;&lt;periodical&gt;&lt;full-title&gt;arXiv preprint arXiv:2407.02988&lt;/full-title&gt;&lt;/periodical&gt;&lt;dates&gt;&lt;year&gt;2024&lt;/year&gt;&lt;/dates&gt;&lt;urls&gt;&lt;/urls&gt;&lt;/record&gt;&lt;/Cite&gt;&lt;/EndNote&gt;</w:instrText>
      </w:r>
      <w:r w:rsidR="00CB5798" w:rsidRPr="00870301">
        <w:rPr>
          <w:rFonts w:ascii="Cambria" w:hAnsi="Cambria" w:cstheme="majorBidi"/>
          <w:sz w:val="20"/>
          <w:szCs w:val="20"/>
          <w:lang w:val="en-US" w:bidi="ar-EG"/>
        </w:rPr>
        <w:fldChar w:fldCharType="separate"/>
      </w:r>
      <w:r w:rsidR="00CB5798" w:rsidRPr="00870301">
        <w:rPr>
          <w:rFonts w:ascii="Cambria" w:hAnsi="Cambria" w:cstheme="majorBidi"/>
          <w:noProof/>
          <w:sz w:val="20"/>
          <w:szCs w:val="20"/>
          <w:lang w:val="en-US" w:bidi="ar-EG"/>
        </w:rPr>
        <w:t>(Hussain, 2024)</w:t>
      </w:r>
      <w:r w:rsidR="00CB5798" w:rsidRPr="00870301">
        <w:rPr>
          <w:rFonts w:ascii="Cambria" w:hAnsi="Cambria" w:cstheme="majorBidi"/>
          <w:sz w:val="20"/>
          <w:szCs w:val="20"/>
          <w:lang w:val="en-US" w:bidi="ar-EG"/>
        </w:rPr>
        <w:fldChar w:fldCharType="end"/>
      </w:r>
      <w:r w:rsidRPr="00870301">
        <w:rPr>
          <w:rFonts w:ascii="Cambria" w:hAnsi="Cambria" w:cstheme="majorBidi"/>
          <w:sz w:val="20"/>
          <w:szCs w:val="20"/>
          <w:lang w:val="en-US" w:bidi="ar-EG"/>
        </w:rPr>
        <w:t xml:space="preserve">. For instance, YOLOv10 incorporates a dual-branch design that, despite </w:t>
      </w:r>
      <w:proofErr w:type="spellStart"/>
      <w:r w:rsidRPr="00870301">
        <w:rPr>
          <w:rFonts w:ascii="Cambria" w:hAnsi="Cambria" w:cstheme="majorBidi"/>
          <w:sz w:val="20"/>
          <w:szCs w:val="20"/>
          <w:lang w:val="en-US" w:bidi="ar-EG"/>
        </w:rPr>
        <w:t>optimi</w:t>
      </w:r>
      <w:r w:rsidR="00AD56BE" w:rsidRPr="00870301">
        <w:rPr>
          <w:rFonts w:ascii="Cambria" w:hAnsi="Cambria" w:cstheme="majorBidi"/>
          <w:sz w:val="20"/>
          <w:szCs w:val="20"/>
          <w:lang w:val="en-US" w:bidi="ar-EG"/>
        </w:rPr>
        <w:t>s</w:t>
      </w:r>
      <w:r w:rsidRPr="00870301">
        <w:rPr>
          <w:rFonts w:ascii="Cambria" w:hAnsi="Cambria" w:cstheme="majorBidi"/>
          <w:sz w:val="20"/>
          <w:szCs w:val="20"/>
          <w:lang w:val="en-US" w:bidi="ar-EG"/>
        </w:rPr>
        <w:t>ing</w:t>
      </w:r>
      <w:proofErr w:type="spellEnd"/>
      <w:r w:rsidRPr="00870301">
        <w:rPr>
          <w:rFonts w:ascii="Cambria" w:hAnsi="Cambria" w:cstheme="majorBidi"/>
          <w:sz w:val="20"/>
          <w:szCs w:val="20"/>
          <w:lang w:val="en-US" w:bidi="ar-EG"/>
        </w:rPr>
        <w:t xml:space="preserve"> latency, requires approximately 2.1 times more floating-point operations per second (FLOPs) than YOLOv8-S</w:t>
      </w:r>
      <w:r w:rsidR="00FC17EE" w:rsidRPr="00870301">
        <w:rPr>
          <w:rFonts w:ascii="Cambria" w:hAnsi="Cambria" w:cstheme="majorBidi"/>
          <w:sz w:val="20"/>
          <w:szCs w:val="20"/>
          <w:lang w:val="en-US" w:bidi="ar-EG"/>
        </w:rPr>
        <w:t xml:space="preserve"> </w:t>
      </w:r>
      <w:r w:rsidR="00FC17EE" w:rsidRPr="00870301">
        <w:rPr>
          <w:rFonts w:ascii="Cambria" w:hAnsi="Cambria" w:cstheme="majorBidi"/>
          <w:sz w:val="20"/>
          <w:szCs w:val="20"/>
          <w:lang w:val="en-US" w:bidi="ar-EG"/>
        </w:rPr>
        <w:fldChar w:fldCharType="begin"/>
      </w:r>
      <w:r w:rsidR="00FC17EE" w:rsidRPr="00870301">
        <w:rPr>
          <w:rFonts w:ascii="Cambria" w:hAnsi="Cambria" w:cstheme="majorBidi"/>
          <w:sz w:val="20"/>
          <w:szCs w:val="20"/>
          <w:lang w:val="en-US" w:bidi="ar-EG"/>
        </w:rPr>
        <w:instrText xml:space="preserve"> ADDIN EN.CITE &lt;EndNote&gt;&lt;Cite&gt;&lt;Author&gt;Ultralytics&lt;/Author&gt;&lt;Year&gt;2025&lt;/Year&gt;&lt;RecNum&gt;47&lt;/RecNum&gt;&lt;DisplayText&gt;(Ultralytics, 2025)&lt;/DisplayText&gt;&lt;record&gt;&lt;rec-number&gt;47&lt;/rec-number&gt;&lt;foreign-keys&gt;&lt;key app="EN" db-id="9w5ew52vsftav1eww2cptfz45szrzf29zst9" timestamp="1736267681"&gt;47&lt;/key&gt;&lt;/foreign-keys&gt;&lt;ref-type name="Web Page"&gt;12&lt;/ref-type&gt;&lt;contributors&gt;&lt;authors&gt;&lt;author&gt;Ultralytics&lt;/author&gt;&lt;/authors&gt;&lt;/contributors&gt;&lt;titles&gt;&lt;title&gt;Ultralytics YOLO Docs&lt;/title&gt;&lt;/titles&gt;&lt;volume&gt;2025&lt;/volume&gt;&lt;number&gt;7th Jan&lt;/number&gt;&lt;dates&gt;&lt;year&gt;2025&lt;/year&gt;&lt;/dates&gt;&lt;publisher&gt;Ultralytics&lt;/publisher&gt;&lt;urls&gt;&lt;related-urls&gt;&lt;url&gt;https://docs.ultralytics.com/tasks/detect/&lt;/url&gt;&lt;/related-urls&gt;&lt;/urls&gt;&lt;custom1&gt;2025&lt;/custom1&gt;&lt;custom2&gt;7th Jan&lt;/custom2&gt;&lt;/record&gt;&lt;/Cite&gt;&lt;/EndNote&gt;</w:instrText>
      </w:r>
      <w:r w:rsidR="00FC17EE" w:rsidRPr="00870301">
        <w:rPr>
          <w:rFonts w:ascii="Cambria" w:hAnsi="Cambria" w:cstheme="majorBidi"/>
          <w:sz w:val="20"/>
          <w:szCs w:val="20"/>
          <w:lang w:val="en-US" w:bidi="ar-EG"/>
        </w:rPr>
        <w:fldChar w:fldCharType="separate"/>
      </w:r>
      <w:r w:rsidR="00FC17EE" w:rsidRPr="00870301">
        <w:rPr>
          <w:rFonts w:ascii="Cambria" w:hAnsi="Cambria" w:cstheme="majorBidi"/>
          <w:noProof/>
          <w:sz w:val="20"/>
          <w:szCs w:val="20"/>
          <w:lang w:val="en-US" w:bidi="ar-EG"/>
        </w:rPr>
        <w:t>(Ultralytics, 2025)</w:t>
      </w:r>
      <w:r w:rsidR="00FC17EE" w:rsidRPr="00870301">
        <w:rPr>
          <w:rFonts w:ascii="Cambria" w:hAnsi="Cambria" w:cstheme="majorBidi"/>
          <w:sz w:val="20"/>
          <w:szCs w:val="20"/>
          <w:lang w:val="en-US" w:bidi="ar-EG"/>
        </w:rPr>
        <w:fldChar w:fldCharType="end"/>
      </w:r>
      <w:r w:rsidRPr="00870301">
        <w:rPr>
          <w:rFonts w:ascii="Cambria" w:hAnsi="Cambria" w:cstheme="majorBidi"/>
          <w:sz w:val="20"/>
          <w:szCs w:val="20"/>
          <w:lang w:val="en-US" w:bidi="ar-EG"/>
        </w:rPr>
        <w:t xml:space="preserve">. This substantial increase in computational load poses challenges for devices like the </w:t>
      </w:r>
      <w:proofErr w:type="spellStart"/>
      <w:r w:rsidRPr="00870301">
        <w:rPr>
          <w:rFonts w:ascii="Cambria" w:hAnsi="Cambria" w:cstheme="majorBidi"/>
          <w:sz w:val="20"/>
          <w:szCs w:val="20"/>
          <w:lang w:val="en-US" w:bidi="ar-EG"/>
        </w:rPr>
        <w:t>Vuzix</w:t>
      </w:r>
      <w:proofErr w:type="spellEnd"/>
      <w:r w:rsidRPr="00870301">
        <w:rPr>
          <w:rFonts w:ascii="Cambria" w:hAnsi="Cambria" w:cstheme="majorBidi"/>
          <w:sz w:val="20"/>
          <w:szCs w:val="20"/>
          <w:lang w:val="en-US" w:bidi="ar-EG"/>
        </w:rPr>
        <w:t xml:space="preserve"> Blade 2, which ha</w:t>
      </w:r>
      <w:r w:rsidR="00A75D1E" w:rsidRPr="00870301">
        <w:rPr>
          <w:rFonts w:ascii="Cambria" w:hAnsi="Cambria" w:cstheme="majorBidi"/>
          <w:sz w:val="20"/>
          <w:szCs w:val="20"/>
          <w:lang w:val="en-US" w:bidi="ar-EG"/>
        </w:rPr>
        <w:t>s</w:t>
      </w:r>
      <w:r w:rsidRPr="00870301">
        <w:rPr>
          <w:rFonts w:ascii="Cambria" w:hAnsi="Cambria" w:cstheme="majorBidi"/>
          <w:sz w:val="20"/>
          <w:szCs w:val="20"/>
          <w:lang w:val="en-US" w:bidi="ar-EG"/>
        </w:rPr>
        <w:t xml:space="preserve"> limited processing capabilities. Furthermore, the compact model size of YOLOv8-S (approximately 5.1 MB in FP16 precision) aligns well with the smart glasses' limited RAM (2 GB), ensuring stable performance during concurrent tasks. In contrast, the larger model sizes of YOLOv9 and YOLOv10 could lead to memory constraints, adversely affecting system stability. Additionally, YOLOv8-S has demonstrated efficient power consumption, consuming around 1.8 W during peak inference, which is crucial for wearable devices where energy efficiency directly impacts battery life and user comfort. Considering these factors, YOLOv8-S offers a balanced trade-off between accuracy and resource utilization, making it a practical choice for deployment on the </w:t>
      </w:r>
      <w:proofErr w:type="spellStart"/>
      <w:r w:rsidRPr="00870301">
        <w:rPr>
          <w:rFonts w:ascii="Cambria" w:hAnsi="Cambria" w:cstheme="majorBidi"/>
          <w:sz w:val="20"/>
          <w:szCs w:val="20"/>
          <w:lang w:val="en-US" w:bidi="ar-EG"/>
        </w:rPr>
        <w:t>Vuzix</w:t>
      </w:r>
      <w:proofErr w:type="spellEnd"/>
      <w:r w:rsidRPr="00870301">
        <w:rPr>
          <w:rFonts w:ascii="Cambria" w:hAnsi="Cambria" w:cstheme="majorBidi"/>
          <w:sz w:val="20"/>
          <w:szCs w:val="20"/>
          <w:lang w:val="en-US" w:bidi="ar-EG"/>
        </w:rPr>
        <w:t xml:space="preserve"> Blade 2 platform.</w:t>
      </w:r>
    </w:p>
    <w:p w14:paraId="284BABF1" w14:textId="02F297D1" w:rsidR="0008391F" w:rsidRDefault="00A75D1E" w:rsidP="00F2107E">
      <w:pPr>
        <w:jc w:val="lowKashida"/>
        <w:rPr>
          <w:rFonts w:ascii="Cambria" w:hAnsi="Cambria" w:cstheme="majorBidi"/>
          <w:sz w:val="20"/>
          <w:szCs w:val="20"/>
          <w:lang w:val="en-US" w:bidi="ar-EG"/>
        </w:rPr>
      </w:pPr>
      <w:r w:rsidRPr="00870301">
        <w:rPr>
          <w:rFonts w:ascii="Cambria" w:hAnsi="Cambria" w:cstheme="majorBidi"/>
          <w:sz w:val="20"/>
          <w:szCs w:val="20"/>
          <w:lang w:val="en-US" w:bidi="ar-EG"/>
        </w:rPr>
        <w:t>By c</w:t>
      </w:r>
      <w:r w:rsidR="00AE069D" w:rsidRPr="00870301">
        <w:rPr>
          <w:rFonts w:ascii="Cambria" w:hAnsi="Cambria" w:cstheme="majorBidi"/>
          <w:sz w:val="20"/>
          <w:szCs w:val="20"/>
          <w:lang w:val="en-US" w:bidi="ar-EG"/>
        </w:rPr>
        <w:t>omparing t</w:t>
      </w:r>
      <w:r w:rsidR="0008391F" w:rsidRPr="00870301">
        <w:rPr>
          <w:rFonts w:ascii="Cambria" w:hAnsi="Cambria" w:cstheme="majorBidi"/>
          <w:sz w:val="20"/>
          <w:szCs w:val="20"/>
          <w:lang w:val="en-US" w:bidi="ar-EG"/>
        </w:rPr>
        <w:t>he proposed system</w:t>
      </w:r>
      <w:r w:rsidR="00AE069D" w:rsidRPr="00870301">
        <w:rPr>
          <w:rFonts w:ascii="Cambria" w:hAnsi="Cambria" w:cstheme="majorBidi"/>
          <w:sz w:val="20"/>
          <w:szCs w:val="20"/>
          <w:lang w:val="en-US" w:bidi="ar-EG"/>
        </w:rPr>
        <w:t xml:space="preserve"> with the assistive technologies reviewed in Table 1</w:t>
      </w:r>
      <w:r w:rsidR="0008391F" w:rsidRPr="00870301">
        <w:rPr>
          <w:rFonts w:ascii="Cambria" w:hAnsi="Cambria" w:cstheme="majorBidi"/>
          <w:sz w:val="20"/>
          <w:szCs w:val="20"/>
          <w:lang w:val="en-US" w:bidi="ar-EG"/>
        </w:rPr>
        <w:t>,</w:t>
      </w:r>
      <w:r w:rsidR="00F2107E" w:rsidRPr="00870301">
        <w:rPr>
          <w:rFonts w:ascii="Cambria" w:hAnsi="Cambria" w:cstheme="majorBidi"/>
          <w:sz w:val="20"/>
          <w:szCs w:val="20"/>
          <w:lang w:val="en-US" w:bidi="ar-EG"/>
        </w:rPr>
        <w:t xml:space="preserve"> </w:t>
      </w:r>
      <w:r w:rsidRPr="00870301">
        <w:rPr>
          <w:rFonts w:ascii="Cambria" w:hAnsi="Cambria" w:cstheme="majorBidi"/>
          <w:sz w:val="20"/>
          <w:szCs w:val="20"/>
          <w:lang w:val="en-US" w:bidi="ar-EG"/>
        </w:rPr>
        <w:t>the system</w:t>
      </w:r>
      <w:r w:rsidR="00F2107E" w:rsidRPr="00870301">
        <w:rPr>
          <w:rFonts w:ascii="Cambria" w:hAnsi="Cambria" w:cstheme="majorBidi"/>
          <w:sz w:val="20"/>
          <w:szCs w:val="20"/>
          <w:lang w:val="en-US" w:bidi="ar-EG"/>
        </w:rPr>
        <w:t xml:space="preserve"> </w:t>
      </w:r>
      <w:r w:rsidR="0008391F" w:rsidRPr="00870301">
        <w:rPr>
          <w:rFonts w:ascii="Cambria" w:hAnsi="Cambria" w:cstheme="majorBidi"/>
          <w:sz w:val="20"/>
          <w:szCs w:val="20"/>
          <w:lang w:val="en-US" w:bidi="ar-EG"/>
        </w:rPr>
        <w:t>presents significant advantages over th</w:t>
      </w:r>
      <w:r w:rsidRPr="00870301">
        <w:rPr>
          <w:rFonts w:ascii="Cambria" w:hAnsi="Cambria" w:cstheme="majorBidi"/>
          <w:sz w:val="20"/>
          <w:szCs w:val="20"/>
          <w:lang w:val="en-US" w:bidi="ar-EG"/>
        </w:rPr>
        <w:t>ose</w:t>
      </w:r>
      <w:r w:rsidR="0008391F" w:rsidRPr="00870301">
        <w:rPr>
          <w:rFonts w:ascii="Cambria" w:hAnsi="Cambria" w:cstheme="majorBidi"/>
          <w:sz w:val="20"/>
          <w:szCs w:val="20"/>
          <w:lang w:val="en-US" w:bidi="ar-EG"/>
        </w:rPr>
        <w:t xml:space="preserve"> reviewed in Table 1. </w:t>
      </w:r>
      <w:r w:rsidRPr="00870301">
        <w:rPr>
          <w:rFonts w:ascii="Cambria" w:hAnsi="Cambria" w:cstheme="majorBidi"/>
          <w:sz w:val="20"/>
          <w:szCs w:val="20"/>
          <w:lang w:val="en-US" w:bidi="ar-EG"/>
        </w:rPr>
        <w:t>Due to hardware dependencies, early systems such as NAVI, which relied on Microsoft Kinect for obstacle detection, were limited to indoor environment</w:t>
      </w:r>
      <w:r w:rsidR="0008391F" w:rsidRPr="00870301">
        <w:rPr>
          <w:rFonts w:ascii="Cambria" w:hAnsi="Cambria" w:cstheme="majorBidi"/>
          <w:sz w:val="20"/>
          <w:szCs w:val="20"/>
          <w:lang w:val="en-US" w:bidi="ar-EG"/>
        </w:rPr>
        <w:t xml:space="preserve">s </w:t>
      </w:r>
      <w:r w:rsidR="00A94369" w:rsidRPr="00870301">
        <w:rPr>
          <w:rFonts w:ascii="Cambria" w:hAnsi="Cambria" w:cstheme="majorBidi"/>
          <w:sz w:val="20"/>
          <w:szCs w:val="20"/>
          <w:lang w:val="en-US" w:bidi="ar-EG"/>
        </w:rPr>
        <w:fldChar w:fldCharType="begin"/>
      </w:r>
      <w:r w:rsidR="00A94369" w:rsidRPr="00870301">
        <w:rPr>
          <w:rFonts w:ascii="Cambria" w:hAnsi="Cambria" w:cstheme="majorBidi"/>
          <w:sz w:val="20"/>
          <w:szCs w:val="20"/>
          <w:lang w:val="en-US" w:bidi="ar-EG"/>
        </w:rPr>
        <w:instrText xml:space="preserve"> ADDIN EN.CITE &lt;EndNote&gt;&lt;Cite&gt;&lt;Author&gt;Zöllner&lt;/Author&gt;&lt;Year&gt;2011&lt;/Year&gt;&lt;RecNum&gt;4&lt;/RecNum&gt;&lt;DisplayText&gt;(Zöllner et al., 2011)&lt;/DisplayText&gt;&lt;record&gt;&lt;rec-number&gt;4&lt;/rec-number&gt;&lt;foreign-keys&gt;&lt;key app="EN" db-id="9w5ew52vsftav1eww2cptfz45szrzf29zst9" timestamp="1736182352"&gt;4&lt;/key&gt;&lt;/foreign-keys&gt;&lt;ref-type name="Conference Proceedings"&gt;10&lt;/ref-type&gt;&lt;contributors&gt;&lt;authors&gt;&lt;author&gt;Zöllner, Michael&lt;/author&gt;&lt;author&gt;Huber, Stephan&lt;/author&gt;&lt;author&gt;Jetter, Hans-Christian&lt;/author&gt;&lt;author&gt;Reiterer, Harald&lt;/author&gt;&lt;/authors&gt;&lt;/contributors&gt;&lt;titles&gt;&lt;title&gt;NAVI–a proof-of-concept of a mobile navigational aid for visually impaired based on the microsoft kinect&lt;/title&gt;&lt;secondary-title&gt;Human-Computer Interaction–INTERACT 2011: 13th IFIP TC 13 International Conference, Lisbon, Portugal, September 5-9, 2011, Proceedings, Part IV 13&lt;/secondary-title&gt;&lt;/titles&gt;&lt;pages&gt;584-587&lt;/pages&gt;&lt;dates&gt;&lt;year&gt;2011&lt;/year&gt;&lt;/dates&gt;&lt;publisher&gt;Springer&lt;/publisher&gt;&lt;isbn&gt;3642237673&lt;/isbn&gt;&lt;urls&gt;&lt;/urls&gt;&lt;/record&gt;&lt;/Cite&gt;&lt;/EndNote&gt;</w:instrText>
      </w:r>
      <w:r w:rsidR="00A94369" w:rsidRPr="00870301">
        <w:rPr>
          <w:rFonts w:ascii="Cambria" w:hAnsi="Cambria" w:cstheme="majorBidi"/>
          <w:sz w:val="20"/>
          <w:szCs w:val="20"/>
          <w:lang w:val="en-US" w:bidi="ar-EG"/>
        </w:rPr>
        <w:fldChar w:fldCharType="separate"/>
      </w:r>
      <w:r w:rsidR="00A94369" w:rsidRPr="00870301">
        <w:rPr>
          <w:rFonts w:ascii="Cambria" w:hAnsi="Cambria" w:cstheme="majorBidi"/>
          <w:noProof/>
          <w:sz w:val="20"/>
          <w:szCs w:val="20"/>
          <w:lang w:val="en-US" w:bidi="ar-EG"/>
        </w:rPr>
        <w:t>(Zöllner et al., 2011)</w:t>
      </w:r>
      <w:r w:rsidR="00A94369" w:rsidRPr="00870301">
        <w:rPr>
          <w:rFonts w:ascii="Cambria" w:hAnsi="Cambria" w:cstheme="majorBidi"/>
          <w:sz w:val="20"/>
          <w:szCs w:val="20"/>
          <w:lang w:val="en-US" w:bidi="ar-EG"/>
        </w:rPr>
        <w:fldChar w:fldCharType="end"/>
      </w:r>
      <w:r w:rsidR="0008391F" w:rsidRPr="00870301">
        <w:rPr>
          <w:rFonts w:ascii="Cambria" w:hAnsi="Cambria" w:cstheme="majorBidi"/>
          <w:sz w:val="20"/>
          <w:szCs w:val="20"/>
          <w:lang w:val="en-US" w:bidi="ar-EG"/>
        </w:rPr>
        <w:t xml:space="preserve">. Similarly, Smart Cane and Haptic Radar, while enhancing obstacle detection through depth cameras and infrared sensors, were constrained by specific hardware requirements, reducing their scalability </w:t>
      </w:r>
      <w:r w:rsidR="00A94369" w:rsidRPr="00870301">
        <w:rPr>
          <w:rFonts w:ascii="Cambria" w:hAnsi="Cambria" w:cstheme="majorBidi"/>
          <w:sz w:val="20"/>
          <w:szCs w:val="20"/>
          <w:lang w:val="en-US" w:bidi="ar-EG"/>
        </w:rPr>
        <w:fldChar w:fldCharType="begin"/>
      </w:r>
      <w:r w:rsidR="00B439A2" w:rsidRPr="00870301">
        <w:rPr>
          <w:rFonts w:ascii="Cambria" w:hAnsi="Cambria" w:cstheme="majorBidi"/>
          <w:sz w:val="20"/>
          <w:szCs w:val="20"/>
          <w:lang w:val="en-US" w:bidi="ar-EG"/>
        </w:rPr>
        <w:instrText xml:space="preserve"> ADDIN EN.CITE &lt;EndNote&gt;&lt;Cite&gt;&lt;Author&gt;Jafri&lt;/Author&gt;&lt;Year&gt;2017&lt;/Year&gt;&lt;RecNum&gt;15&lt;/RecNum&gt;&lt;DisplayText&gt;(Jafri et al., 2017; Metz, 2015)&lt;/DisplayText&gt;&lt;record&gt;&lt;rec-number&gt;15&lt;/rec-number&gt;&lt;foreign-keys&gt;&lt;key app="EN" db-id="9w5ew52vsftav1eww2cptfz45szrzf29zst9" timestamp="1736201206"&gt;15&lt;/key&gt;&lt;/foreign-keys&gt;&lt;ref-type name="Journal Article"&gt;17&lt;/ref-type&gt;&lt;contributors&gt;&lt;authors&gt;&lt;author&gt;Jafri, Rabia&lt;/author&gt;&lt;author&gt;Campos, Rodrigo Louzada&lt;/author&gt;&lt;author&gt;Ali, Syed Abid&lt;/author&gt;&lt;author&gt;Arabnia, Hamid R&lt;/author&gt;&lt;/authors&gt;&lt;/contributors&gt;&lt;titles&gt;&lt;title&gt;Visual and infrared sensor data-based obstacle detection for the visually impaired using the Google project tango tablet development kit and the unity engine&lt;/title&gt;&lt;secondary-title&gt;IEEE Access&lt;/secondary-title&gt;&lt;/titles&gt;&lt;periodical&gt;&lt;full-title&gt;IEEE Access&lt;/full-title&gt;&lt;/periodical&gt;&lt;pages&gt;443-454&lt;/pages&gt;&lt;volume&gt;6&lt;/volume&gt;&lt;dates&gt;&lt;year&gt;2017&lt;/year&gt;&lt;/dates&gt;&lt;isbn&gt;2169-3536&lt;/isbn&gt;&lt;urls&gt;&lt;/urls&gt;&lt;/record&gt;&lt;/Cite&gt;&lt;Cite&gt;&lt;Author&gt;Metz&lt;/Author&gt;&lt;Year&gt;2015&lt;/Year&gt;&lt;RecNum&gt;20&lt;/RecNum&gt;&lt;record&gt;&lt;rec-number&gt;20&lt;/rec-number&gt;&lt;foreign-keys&gt;&lt;key app="EN" db-id="9w5ew52vsftav1eww2cptfz45szrzf29zst9" timestamp="1736205214"&gt;20&lt;/key&gt;&lt;/foreign-keys&gt;&lt;ref-type name="Web Page"&gt;12&lt;/ref-type&gt;&lt;contributors&gt;&lt;authors&gt;&lt;author&gt;Metz, Rachel &lt;/author&gt;&lt;/authors&gt;&lt;/contributors&gt;&lt;titles&gt;&lt;title&gt;Augmented-Reality Glasses Could Help Legally Blind Navigate&lt;/title&gt;&lt;/titles&gt;&lt;volume&gt;2025&lt;/volume&gt;&lt;number&gt;6th Jan&lt;/number&gt;&lt;dates&gt;&lt;year&gt;2015&lt;/year&gt;&lt;/dates&gt;&lt;publisher&gt;MIT Technology Review&lt;/publisher&gt;&lt;urls&gt;&lt;related-urls&gt;&lt;url&gt;https://www.technologyreview.com/2015/06/15/72902/augmented-reality-glasses-could-help-legally-blind-navigate/&lt;/url&gt;&lt;/related-urls&gt;&lt;/urls&gt;&lt;custom1&gt;2025&lt;/custom1&gt;&lt;custom2&gt;6th Jan&lt;/custom2&gt;&lt;/record&gt;&lt;/Cite&gt;&lt;/EndNote&gt;</w:instrText>
      </w:r>
      <w:r w:rsidR="00A94369" w:rsidRPr="00870301">
        <w:rPr>
          <w:rFonts w:ascii="Cambria" w:hAnsi="Cambria" w:cstheme="majorBidi"/>
          <w:sz w:val="20"/>
          <w:szCs w:val="20"/>
          <w:lang w:val="en-US" w:bidi="ar-EG"/>
        </w:rPr>
        <w:fldChar w:fldCharType="separate"/>
      </w:r>
      <w:r w:rsidR="00B439A2" w:rsidRPr="00870301">
        <w:rPr>
          <w:rFonts w:ascii="Cambria" w:hAnsi="Cambria" w:cstheme="majorBidi"/>
          <w:noProof/>
          <w:sz w:val="20"/>
          <w:szCs w:val="20"/>
          <w:lang w:val="en-US" w:bidi="ar-EG"/>
        </w:rPr>
        <w:t>(Jafri et al., 2017; Metz, 2015)</w:t>
      </w:r>
      <w:r w:rsidR="00A94369" w:rsidRPr="00870301">
        <w:rPr>
          <w:rFonts w:ascii="Cambria" w:hAnsi="Cambria" w:cstheme="majorBidi"/>
          <w:sz w:val="20"/>
          <w:szCs w:val="20"/>
          <w:lang w:val="en-US" w:bidi="ar-EG"/>
        </w:rPr>
        <w:fldChar w:fldCharType="end"/>
      </w:r>
      <w:r w:rsidR="0008391F" w:rsidRPr="00870301">
        <w:rPr>
          <w:rFonts w:ascii="Cambria" w:hAnsi="Cambria" w:cstheme="majorBidi"/>
          <w:sz w:val="20"/>
          <w:szCs w:val="20"/>
          <w:lang w:val="en-US" w:bidi="ar-EG"/>
        </w:rPr>
        <w:t xml:space="preserve">. Unlike these hardware-dependent solutions, the proposed system operates on </w:t>
      </w:r>
      <w:proofErr w:type="spellStart"/>
      <w:r w:rsidR="0008391F" w:rsidRPr="00870301">
        <w:rPr>
          <w:rFonts w:ascii="Cambria" w:hAnsi="Cambria" w:cstheme="majorBidi"/>
          <w:sz w:val="20"/>
          <w:szCs w:val="20"/>
          <w:lang w:val="en-US" w:bidi="ar-EG"/>
        </w:rPr>
        <w:t>Vuzix</w:t>
      </w:r>
      <w:proofErr w:type="spellEnd"/>
      <w:r w:rsidR="0008391F" w:rsidRPr="00870301">
        <w:rPr>
          <w:rFonts w:ascii="Cambria" w:hAnsi="Cambria" w:cstheme="majorBidi"/>
          <w:sz w:val="20"/>
          <w:szCs w:val="20"/>
          <w:lang w:val="en-US" w:bidi="ar-EG"/>
        </w:rPr>
        <w:t xml:space="preserve"> Blade 2 smart glasses, ensuring portability and flexibility across both indoor and outdoor settings. Compared to Project Tango-based systems like ISANA and </w:t>
      </w:r>
      <w:proofErr w:type="spellStart"/>
      <w:r w:rsidR="0008391F" w:rsidRPr="00870301">
        <w:rPr>
          <w:rFonts w:ascii="Cambria" w:hAnsi="Cambria" w:cstheme="majorBidi"/>
          <w:sz w:val="20"/>
          <w:szCs w:val="20"/>
          <w:lang w:val="en-US" w:bidi="ar-EG"/>
        </w:rPr>
        <w:t>NavCog</w:t>
      </w:r>
      <w:proofErr w:type="spellEnd"/>
      <w:r w:rsidR="0008391F" w:rsidRPr="00870301">
        <w:rPr>
          <w:rFonts w:ascii="Cambria" w:hAnsi="Cambria" w:cstheme="majorBidi"/>
          <w:sz w:val="20"/>
          <w:szCs w:val="20"/>
          <w:lang w:val="en-US" w:bidi="ar-EG"/>
        </w:rPr>
        <w:t xml:space="preserve">, which excelled in indoor wayfinding but lacked robust real-time environmental awareness </w:t>
      </w:r>
      <w:r w:rsidR="009D12B5" w:rsidRPr="00870301">
        <w:rPr>
          <w:rFonts w:ascii="Cambria" w:hAnsi="Cambria" w:cstheme="majorBidi"/>
          <w:sz w:val="20"/>
          <w:szCs w:val="20"/>
          <w:lang w:val="en-US" w:bidi="ar-EG"/>
        </w:rPr>
        <w:fldChar w:fldCharType="begin"/>
      </w:r>
      <w:r w:rsidR="009D12B5" w:rsidRPr="00870301">
        <w:rPr>
          <w:rFonts w:ascii="Cambria" w:hAnsi="Cambria" w:cstheme="majorBidi"/>
          <w:sz w:val="20"/>
          <w:szCs w:val="20"/>
          <w:lang w:val="en-US" w:bidi="ar-EG"/>
        </w:rPr>
        <w:instrText xml:space="preserve"> ADDIN EN.CITE &lt;EndNote&gt;&lt;Cite&gt;&lt;Author&gt;Real&lt;/Author&gt;&lt;Year&gt;2019&lt;/Year&gt;&lt;RecNum&gt;3&lt;/RecNum&gt;&lt;DisplayText&gt;(Real &amp;amp; Araujo, 2019; Zhang &amp;amp; Ye, 2017)&lt;/DisplayText&gt;&lt;record&gt;&lt;rec-number&gt;3&lt;/rec-number&gt;&lt;foreign-keys&gt;&lt;key app="EN" db-id="9w5ew52vsftav1eww2cptfz45szrzf29zst9" timestamp="1736178986"&gt;3&lt;/key&gt;&lt;/foreign-keys&gt;&lt;ref-type name="Journal Article"&gt;17&lt;/ref-type&gt;&lt;contributors&gt;&lt;authors&gt;&lt;author&gt;Real, Santiago&lt;/author&gt;&lt;author&gt;Araujo, Alvaro&lt;/author&gt;&lt;/authors&gt;&lt;/contributors&gt;&lt;titles&gt;&lt;title&gt;Navigation systems for the blind and visually impaired: Past work, challenges, and open problems&lt;/title&gt;&lt;secondary-title&gt;Sensors&lt;/secondary-title&gt;&lt;/titles&gt;&lt;periodical&gt;&lt;full-title&gt;Sensors&lt;/full-title&gt;&lt;/periodical&gt;&lt;pages&gt;3404&lt;/pages&gt;&lt;volume&gt;19&lt;/volume&gt;&lt;number&gt;15&lt;/number&gt;&lt;dates&gt;&lt;year&gt;2019&lt;/year&gt;&lt;/dates&gt;&lt;isbn&gt;1424-8220&lt;/isbn&gt;&lt;urls&gt;&lt;/urls&gt;&lt;/record&gt;&lt;/Cite&gt;&lt;Cite&gt;&lt;Author&gt;Zhang&lt;/Author&gt;&lt;Year&gt;2017&lt;/Year&gt;&lt;RecNum&gt;14&lt;/RecNum&gt;&lt;record&gt;&lt;rec-number&gt;14&lt;/rec-number&gt;&lt;foreign-keys&gt;&lt;key app="EN" db-id="9w5ew52vsftav1eww2cptfz45szrzf29zst9" timestamp="1736200031"&gt;14&lt;/key&gt;&lt;/foreign-keys&gt;&lt;ref-type name="Journal Article"&gt;17&lt;/ref-type&gt;&lt;contributors&gt;&lt;authors&gt;&lt;author&gt;Zhang, He&lt;/author&gt;&lt;author&gt;Ye, Cang&lt;/author&gt;&lt;/authors&gt;&lt;/contributors&gt;&lt;titles&gt;&lt;title&gt;An indoor wayfinding system based on geometric features aided graph SLAM for the visually impaired&lt;/title&gt;&lt;secondary-title&gt;IEEE Transactions on Neural Systems and Rehabilitation Engineering&lt;/secondary-title&gt;&lt;/titles&gt;&lt;periodical&gt;&lt;full-title&gt;IEEE Transactions on Neural Systems and Rehabilitation Engineering&lt;/full-title&gt;&lt;/periodical&gt;&lt;pages&gt;1592-1604&lt;/pages&gt;&lt;volume&gt;25&lt;/volume&gt;&lt;number&gt;9&lt;/number&gt;&lt;dates&gt;&lt;year&gt;2017&lt;/year&gt;&lt;/dates&gt;&lt;isbn&gt;1534-4320&lt;/isbn&gt;&lt;urls&gt;&lt;/urls&gt;&lt;/record&gt;&lt;/Cite&gt;&lt;/EndNote&gt;</w:instrText>
      </w:r>
      <w:r w:rsidR="009D12B5" w:rsidRPr="00870301">
        <w:rPr>
          <w:rFonts w:ascii="Cambria" w:hAnsi="Cambria" w:cstheme="majorBidi"/>
          <w:sz w:val="20"/>
          <w:szCs w:val="20"/>
          <w:lang w:val="en-US" w:bidi="ar-EG"/>
        </w:rPr>
        <w:fldChar w:fldCharType="separate"/>
      </w:r>
      <w:r w:rsidR="009D12B5" w:rsidRPr="00870301">
        <w:rPr>
          <w:rFonts w:ascii="Cambria" w:hAnsi="Cambria" w:cstheme="majorBidi"/>
          <w:noProof/>
          <w:sz w:val="20"/>
          <w:szCs w:val="20"/>
          <w:lang w:val="en-US" w:bidi="ar-EG"/>
        </w:rPr>
        <w:t>(Real &amp; Araujo, 2019; Zhang &amp; Ye, 2017)</w:t>
      </w:r>
      <w:r w:rsidR="009D12B5" w:rsidRPr="00870301">
        <w:rPr>
          <w:rFonts w:ascii="Cambria" w:hAnsi="Cambria" w:cstheme="majorBidi"/>
          <w:sz w:val="20"/>
          <w:szCs w:val="20"/>
          <w:lang w:val="en-US" w:bidi="ar-EG"/>
        </w:rPr>
        <w:fldChar w:fldCharType="end"/>
      </w:r>
      <w:r w:rsidR="0008391F" w:rsidRPr="00870301">
        <w:rPr>
          <w:rFonts w:ascii="Cambria" w:hAnsi="Cambria" w:cstheme="majorBidi"/>
          <w:sz w:val="20"/>
          <w:szCs w:val="20"/>
          <w:lang w:val="en-US" w:bidi="ar-EG"/>
        </w:rPr>
        <w:t xml:space="preserve">, the proposed system integrates both object detection and OCR, allowing users to navigate dynamic environments while accessing textual information. Unlike Seeing AI and </w:t>
      </w:r>
      <w:proofErr w:type="spellStart"/>
      <w:r w:rsidR="0008391F" w:rsidRPr="00870301">
        <w:rPr>
          <w:rFonts w:ascii="Cambria" w:hAnsi="Cambria" w:cstheme="majorBidi"/>
          <w:sz w:val="20"/>
          <w:szCs w:val="20"/>
          <w:lang w:val="en-US" w:bidi="ar-EG"/>
        </w:rPr>
        <w:t>TapTapSee</w:t>
      </w:r>
      <w:proofErr w:type="spellEnd"/>
      <w:r w:rsidR="0008391F" w:rsidRPr="00870301">
        <w:rPr>
          <w:rFonts w:ascii="Cambria" w:hAnsi="Cambria" w:cstheme="majorBidi"/>
          <w:sz w:val="20"/>
          <w:szCs w:val="20"/>
          <w:lang w:val="en-US" w:bidi="ar-EG"/>
        </w:rPr>
        <w:t xml:space="preserve">, which require cloud-based processing and internet connectivity for text recognition </w:t>
      </w:r>
      <w:r w:rsidR="00D403F2" w:rsidRPr="00870301">
        <w:rPr>
          <w:rFonts w:ascii="Cambria" w:hAnsi="Cambria" w:cstheme="majorBidi"/>
          <w:sz w:val="20"/>
          <w:szCs w:val="20"/>
          <w:lang w:val="en-US" w:bidi="ar-EG"/>
        </w:rPr>
        <w:fldChar w:fldCharType="begin"/>
      </w:r>
      <w:r w:rsidR="00D403F2" w:rsidRPr="00870301">
        <w:rPr>
          <w:rFonts w:ascii="Cambria" w:hAnsi="Cambria" w:cstheme="majorBidi"/>
          <w:sz w:val="20"/>
          <w:szCs w:val="20"/>
          <w:lang w:val="en-US" w:bidi="ar-EG"/>
        </w:rPr>
        <w:instrText xml:space="preserve"> ADDIN EN.CITE &lt;EndNote&gt;&lt;Cite&gt;&lt;Author&gt;Rodrigues&lt;/Author&gt;&lt;Year&gt;2008&lt;/Year&gt;&lt;RecNum&gt;26&lt;/RecNum&gt;&lt;DisplayText&gt;(Rodrigues et al., 2008)&lt;/DisplayText&gt;&lt;record&gt;&lt;rec-number&gt;26&lt;/rec-number&gt;&lt;foreign-keys&gt;&lt;key app="EN" db-id="9w5ew52vsftav1eww2cptfz45szrzf29zst9" timestamp="1736206963"&gt;26&lt;/key&gt;&lt;/foreign-keys&gt;&lt;ref-type name="Conference Proceedings"&gt;10&lt;/ref-type&gt;&lt;contributors&gt;&lt;authors&gt;&lt;author&gt;Rodrigues, José J&lt;/author&gt;&lt;author&gt;Aguiar, Pedro MQ&lt;/author&gt;&lt;author&gt;Xavier, Joao MF&lt;/author&gt;&lt;/authors&gt;&lt;/contributors&gt;&lt;titles&gt;&lt;title&gt;Ansig—an analytic signature for permutation-invariant two-dimensional shape representation&lt;/title&gt;&lt;secondary-title&gt;2008 IEEE Conference on Computer Vision and Pattern Recognition&lt;/secondary-title&gt;&lt;/titles&gt;&lt;pages&gt;1-8&lt;/pages&gt;&lt;dates&gt;&lt;year&gt;2008&lt;/year&gt;&lt;/dates&gt;&lt;publisher&gt;IEEE&lt;/publisher&gt;&lt;isbn&gt;1424422426&lt;/isbn&gt;&lt;urls&gt;&lt;/urls&gt;&lt;/record&gt;&lt;/Cite&gt;&lt;/EndNote&gt;</w:instrText>
      </w:r>
      <w:r w:rsidR="00D403F2" w:rsidRPr="00870301">
        <w:rPr>
          <w:rFonts w:ascii="Cambria" w:hAnsi="Cambria" w:cstheme="majorBidi"/>
          <w:sz w:val="20"/>
          <w:szCs w:val="20"/>
          <w:lang w:val="en-US" w:bidi="ar-EG"/>
        </w:rPr>
        <w:fldChar w:fldCharType="separate"/>
      </w:r>
      <w:r w:rsidR="00D403F2" w:rsidRPr="00870301">
        <w:rPr>
          <w:rFonts w:ascii="Cambria" w:hAnsi="Cambria" w:cstheme="majorBidi"/>
          <w:noProof/>
          <w:sz w:val="20"/>
          <w:szCs w:val="20"/>
          <w:lang w:val="en-US" w:bidi="ar-EG"/>
        </w:rPr>
        <w:t>(Rodrigues et al., 2008)</w:t>
      </w:r>
      <w:r w:rsidR="00D403F2" w:rsidRPr="00870301">
        <w:rPr>
          <w:rFonts w:ascii="Cambria" w:hAnsi="Cambria" w:cstheme="majorBidi"/>
          <w:sz w:val="20"/>
          <w:szCs w:val="20"/>
          <w:lang w:val="en-US" w:bidi="ar-EG"/>
        </w:rPr>
        <w:fldChar w:fldCharType="end"/>
      </w:r>
      <w:r w:rsidR="00D403F2" w:rsidRPr="00870301">
        <w:rPr>
          <w:rFonts w:ascii="Cambria" w:hAnsi="Cambria" w:cstheme="majorBidi"/>
          <w:sz w:val="20"/>
          <w:szCs w:val="20"/>
          <w:lang w:val="en-US" w:bidi="ar-EG"/>
        </w:rPr>
        <w:t xml:space="preserve">, </w:t>
      </w:r>
      <w:r w:rsidR="0008391F" w:rsidRPr="00870301">
        <w:rPr>
          <w:rFonts w:ascii="Cambria" w:hAnsi="Cambria" w:cstheme="majorBidi"/>
          <w:sz w:val="20"/>
          <w:szCs w:val="20"/>
          <w:lang w:val="en-US" w:bidi="ar-EG"/>
        </w:rPr>
        <w:t xml:space="preserve">the proposed system processes OCR locally on the device, reducing latency and improving real-time usability. Additionally, solutions like </w:t>
      </w:r>
      <w:proofErr w:type="spellStart"/>
      <w:r w:rsidR="0008391F" w:rsidRPr="00870301">
        <w:rPr>
          <w:rFonts w:ascii="Cambria" w:hAnsi="Cambria" w:cstheme="majorBidi"/>
          <w:sz w:val="20"/>
          <w:szCs w:val="20"/>
          <w:lang w:val="en-US" w:bidi="ar-EG"/>
        </w:rPr>
        <w:t>EyeMusic</w:t>
      </w:r>
      <w:proofErr w:type="spellEnd"/>
      <w:r w:rsidR="0008391F" w:rsidRPr="00870301">
        <w:rPr>
          <w:rFonts w:ascii="Cambria" w:hAnsi="Cambria" w:cstheme="majorBidi"/>
          <w:sz w:val="20"/>
          <w:szCs w:val="20"/>
          <w:lang w:val="en-US" w:bidi="ar-EG"/>
        </w:rPr>
        <w:t xml:space="preserve"> and </w:t>
      </w:r>
      <w:proofErr w:type="spellStart"/>
      <w:r w:rsidR="0008391F" w:rsidRPr="00870301">
        <w:rPr>
          <w:rFonts w:ascii="Cambria" w:hAnsi="Cambria" w:cstheme="majorBidi"/>
          <w:sz w:val="20"/>
          <w:szCs w:val="20"/>
          <w:lang w:val="en-US" w:bidi="ar-EG"/>
        </w:rPr>
        <w:t>vOICe</w:t>
      </w:r>
      <w:proofErr w:type="spellEnd"/>
      <w:r w:rsidR="0008391F" w:rsidRPr="00870301">
        <w:rPr>
          <w:rFonts w:ascii="Cambria" w:hAnsi="Cambria" w:cstheme="majorBidi"/>
          <w:sz w:val="20"/>
          <w:szCs w:val="20"/>
          <w:lang w:val="en-US" w:bidi="ar-EG"/>
        </w:rPr>
        <w:t xml:space="preserve">, which employ auditory </w:t>
      </w:r>
      <w:r w:rsidR="0008391F" w:rsidRPr="00870301">
        <w:rPr>
          <w:rFonts w:ascii="Cambria" w:hAnsi="Cambria" w:cstheme="majorBidi"/>
          <w:sz w:val="20"/>
          <w:szCs w:val="20"/>
          <w:lang w:val="en-US" w:bidi="ar-EG"/>
        </w:rPr>
        <w:lastRenderedPageBreak/>
        <w:t xml:space="preserve">sensory substitution for navigation, require significant user adaptation </w:t>
      </w:r>
      <w:r w:rsidR="004651A1" w:rsidRPr="00870301">
        <w:rPr>
          <w:rFonts w:ascii="Cambria" w:hAnsi="Cambria" w:cstheme="majorBidi"/>
          <w:sz w:val="20"/>
          <w:szCs w:val="20"/>
          <w:lang w:val="en-US" w:bidi="ar-EG"/>
        </w:rPr>
        <w:fldChar w:fldCharType="begin"/>
      </w:r>
      <w:r w:rsidR="004651A1" w:rsidRPr="00870301">
        <w:rPr>
          <w:rFonts w:ascii="Cambria" w:hAnsi="Cambria" w:cstheme="majorBidi"/>
          <w:sz w:val="20"/>
          <w:szCs w:val="20"/>
          <w:lang w:val="en-US" w:bidi="ar-EG"/>
        </w:rPr>
        <w:instrText xml:space="preserve"> ADDIN EN.CITE &lt;EndNote&gt;&lt;Cite&gt;&lt;Author&gt;Viola&lt;/Author&gt;&lt;Year&gt;2004&lt;/Year&gt;&lt;RecNum&gt;24&lt;/RecNum&gt;&lt;DisplayText&gt;(Dalal &amp;amp; Triggs, 2005; Viola &amp;amp; Jones, 2004)&lt;/DisplayText&gt;&lt;record&gt;&lt;rec-number&gt;24&lt;/rec-number&gt;&lt;foreign-keys&gt;&lt;key app="EN" db-id="9w5ew52vsftav1eww2cptfz45szrzf29zst9" timestamp="1736206834"&gt;24&lt;/key&gt;&lt;/foreign-keys&gt;&lt;ref-type name="Journal Article"&gt;17&lt;/ref-type&gt;&lt;contributors&gt;&lt;authors&gt;&lt;author&gt;Viola, Paul&lt;/author&gt;&lt;author&gt;Jones, Michael J&lt;/author&gt;&lt;/authors&gt;&lt;/contributors&gt;&lt;titles&gt;&lt;title&gt;Robust real-time face detection&lt;/title&gt;&lt;secondary-title&gt;International journal of computer vision&lt;/secondary-title&gt;&lt;/titles&gt;&lt;periodical&gt;&lt;full-title&gt;International journal of computer vision&lt;/full-title&gt;&lt;/periodical&gt;&lt;pages&gt;137-154&lt;/pages&gt;&lt;volume&gt;57&lt;/volume&gt;&lt;dates&gt;&lt;year&gt;2004&lt;/year&gt;&lt;/dates&gt;&lt;isbn&gt;0920-5691&lt;/isbn&gt;&lt;urls&gt;&lt;/urls&gt;&lt;/record&gt;&lt;/Cite&gt;&lt;Cite&gt;&lt;Author&gt;Dalal&lt;/Author&gt;&lt;Year&gt;2005&lt;/Year&gt;&lt;RecNum&gt;5&lt;/RecNum&gt;&lt;record&gt;&lt;rec-number&gt;5&lt;/rec-number&gt;&lt;foreign-keys&gt;&lt;key app="EN" db-id="9w5ew52vsftav1eww2cptfz45szrzf29zst9" timestamp="1736183675"&gt;5&lt;/key&gt;&lt;/foreign-keys&gt;&lt;ref-type name="Conference Proceedings"&gt;10&lt;/ref-type&gt;&lt;contributors&gt;&lt;authors&gt;&lt;author&gt;Dalal, Navneet&lt;/author&gt;&lt;author&gt;Triggs, Bill&lt;/author&gt;&lt;/authors&gt;&lt;/contributors&gt;&lt;titles&gt;&lt;title&gt;Histograms of oriented gradients for human detection&lt;/title&gt;&lt;secondary-title&gt;2005 IEEE computer society conference on computer vision and pattern recognition (CVPR&amp;apos;05)&lt;/secondary-title&gt;&lt;/titles&gt;&lt;pages&gt;886-893&lt;/pages&gt;&lt;volume&gt;1&lt;/volume&gt;&lt;dates&gt;&lt;year&gt;2005&lt;/year&gt;&lt;/dates&gt;&lt;publisher&gt;Ieee&lt;/publisher&gt;&lt;isbn&gt;0769523722&lt;/isbn&gt;&lt;urls&gt;&lt;/urls&gt;&lt;/record&gt;&lt;/Cite&gt;&lt;/EndNote&gt;</w:instrText>
      </w:r>
      <w:r w:rsidR="004651A1" w:rsidRPr="00870301">
        <w:rPr>
          <w:rFonts w:ascii="Cambria" w:hAnsi="Cambria" w:cstheme="majorBidi"/>
          <w:sz w:val="20"/>
          <w:szCs w:val="20"/>
          <w:lang w:val="en-US" w:bidi="ar-EG"/>
        </w:rPr>
        <w:fldChar w:fldCharType="separate"/>
      </w:r>
      <w:r w:rsidR="004651A1" w:rsidRPr="00870301">
        <w:rPr>
          <w:rFonts w:ascii="Cambria" w:hAnsi="Cambria" w:cstheme="majorBidi"/>
          <w:noProof/>
          <w:sz w:val="20"/>
          <w:szCs w:val="20"/>
          <w:lang w:val="en-US" w:bidi="ar-EG"/>
        </w:rPr>
        <w:t>(Dalal &amp; Triggs, 2005; Viola &amp; Jones, 2004)</w:t>
      </w:r>
      <w:r w:rsidR="004651A1" w:rsidRPr="00870301">
        <w:rPr>
          <w:rFonts w:ascii="Cambria" w:hAnsi="Cambria" w:cstheme="majorBidi"/>
          <w:sz w:val="20"/>
          <w:szCs w:val="20"/>
          <w:lang w:val="en-US" w:bidi="ar-EG"/>
        </w:rPr>
        <w:fldChar w:fldCharType="end"/>
      </w:r>
      <w:r w:rsidR="004651A1" w:rsidRPr="00870301">
        <w:rPr>
          <w:rFonts w:ascii="Cambria" w:hAnsi="Cambria" w:cstheme="majorBidi"/>
          <w:sz w:val="20"/>
          <w:szCs w:val="20"/>
          <w:lang w:val="en-US" w:bidi="ar-EG"/>
        </w:rPr>
        <w:t xml:space="preserve">, </w:t>
      </w:r>
      <w:r w:rsidR="0008391F" w:rsidRPr="00870301">
        <w:rPr>
          <w:rFonts w:ascii="Cambria" w:hAnsi="Cambria" w:cstheme="majorBidi"/>
          <w:sz w:val="20"/>
          <w:szCs w:val="20"/>
          <w:lang w:val="en-US" w:bidi="ar-EG"/>
        </w:rPr>
        <w:t xml:space="preserve">whereas the proposed system provides direct object detection and text-to-speech conversion, </w:t>
      </w:r>
      <w:proofErr w:type="spellStart"/>
      <w:r w:rsidR="0008391F" w:rsidRPr="00870301">
        <w:rPr>
          <w:rFonts w:ascii="Cambria" w:hAnsi="Cambria" w:cstheme="majorBidi"/>
          <w:sz w:val="20"/>
          <w:szCs w:val="20"/>
          <w:lang w:val="en-US" w:bidi="ar-EG"/>
        </w:rPr>
        <w:t>minimi</w:t>
      </w:r>
      <w:r w:rsidR="00EF3C0E">
        <w:rPr>
          <w:rFonts w:ascii="Cambria" w:hAnsi="Cambria" w:cstheme="majorBidi"/>
          <w:sz w:val="20"/>
          <w:szCs w:val="20"/>
          <w:lang w:val="en-US" w:bidi="ar-EG"/>
        </w:rPr>
        <w:t>s</w:t>
      </w:r>
      <w:r w:rsidR="0008391F" w:rsidRPr="00870301">
        <w:rPr>
          <w:rFonts w:ascii="Cambria" w:hAnsi="Cambria" w:cstheme="majorBidi"/>
          <w:sz w:val="20"/>
          <w:szCs w:val="20"/>
          <w:lang w:val="en-US" w:bidi="ar-EG"/>
        </w:rPr>
        <w:t>ing</w:t>
      </w:r>
      <w:proofErr w:type="spellEnd"/>
      <w:r w:rsidR="0008391F" w:rsidRPr="00870301">
        <w:rPr>
          <w:rFonts w:ascii="Cambria" w:hAnsi="Cambria" w:cstheme="majorBidi"/>
          <w:sz w:val="20"/>
          <w:szCs w:val="20"/>
          <w:lang w:val="en-US" w:bidi="ar-EG"/>
        </w:rPr>
        <w:t xml:space="preserve"> cognitive load. While Aira offers real-time assistance via remote agents, it introduces privacy concerns and latency issues due to human-in-the-loop processing</w:t>
      </w:r>
      <w:r w:rsidR="00A40375" w:rsidRPr="00870301">
        <w:rPr>
          <w:rFonts w:ascii="Cambria" w:hAnsi="Cambria" w:cstheme="majorBidi"/>
          <w:sz w:val="20"/>
          <w:szCs w:val="20"/>
          <w:lang w:val="en-US" w:bidi="ar-EG"/>
        </w:rPr>
        <w:t xml:space="preserve"> </w:t>
      </w:r>
      <w:r w:rsidR="00A40375" w:rsidRPr="00870301">
        <w:rPr>
          <w:rFonts w:ascii="Cambria" w:hAnsi="Cambria" w:cstheme="majorBidi"/>
          <w:sz w:val="20"/>
          <w:szCs w:val="20"/>
          <w:lang w:val="en-US" w:bidi="ar-EG"/>
        </w:rPr>
        <w:fldChar w:fldCharType="begin"/>
      </w:r>
      <w:r w:rsidR="00A40375" w:rsidRPr="00870301">
        <w:rPr>
          <w:rFonts w:ascii="Cambria" w:hAnsi="Cambria" w:cstheme="majorBidi"/>
          <w:sz w:val="20"/>
          <w:szCs w:val="20"/>
          <w:lang w:val="en-US" w:bidi="ar-EG"/>
        </w:rPr>
        <w:instrText xml:space="preserve"> ADDIN EN.CITE &lt;EndNote&gt;&lt;Cite&gt;&lt;Author&gt;Mone&lt;/Author&gt;&lt;Year&gt;2017&lt;/Year&gt;&lt;RecNum&gt;8&lt;/RecNum&gt;&lt;DisplayText&gt;(Mone, 2017)&lt;/DisplayText&gt;&lt;record&gt;&lt;rec-number&gt;8&lt;/rec-number&gt;&lt;foreign-keys&gt;&lt;key app="EN" db-id="9w5ew52vsftav1eww2cptfz45szrzf29zst9" timestamp="1736189417"&gt;8&lt;/key&gt;&lt;/foreign-keys&gt;&lt;ref-type name="Journal Article"&gt;17&lt;/ref-type&gt;&lt;contributors&gt;&lt;authors&gt;&lt;author&gt;Mone, Gregory&lt;/author&gt;&lt;/authors&gt;&lt;/contributors&gt;&lt;titles&gt;&lt;title&gt;Feeling sounds, hearing sights&lt;/title&gt;&lt;secondary-title&gt;Communications of the ACM&lt;/secondary-title&gt;&lt;/titles&gt;&lt;periodical&gt;&lt;full-title&gt;Communications of the ACM&lt;/full-title&gt;&lt;/periodical&gt;&lt;pages&gt;15-17&lt;/pages&gt;&lt;volume&gt;61&lt;/volume&gt;&lt;number&gt;1&lt;/number&gt;&lt;dates&gt;&lt;year&gt;2017&lt;/year&gt;&lt;/dates&gt;&lt;isbn&gt;0001-0782&lt;/isbn&gt;&lt;urls&gt;&lt;/urls&gt;&lt;/record&gt;&lt;/Cite&gt;&lt;/EndNote&gt;</w:instrText>
      </w:r>
      <w:r w:rsidR="00A40375" w:rsidRPr="00870301">
        <w:rPr>
          <w:rFonts w:ascii="Cambria" w:hAnsi="Cambria" w:cstheme="majorBidi"/>
          <w:sz w:val="20"/>
          <w:szCs w:val="20"/>
          <w:lang w:val="en-US" w:bidi="ar-EG"/>
        </w:rPr>
        <w:fldChar w:fldCharType="separate"/>
      </w:r>
      <w:r w:rsidR="00A40375" w:rsidRPr="00870301">
        <w:rPr>
          <w:rFonts w:ascii="Cambria" w:hAnsi="Cambria" w:cstheme="majorBidi"/>
          <w:noProof/>
          <w:sz w:val="20"/>
          <w:szCs w:val="20"/>
          <w:lang w:val="en-US" w:bidi="ar-EG"/>
        </w:rPr>
        <w:t>(Mone, 2017)</w:t>
      </w:r>
      <w:r w:rsidR="00A40375" w:rsidRPr="00870301">
        <w:rPr>
          <w:rFonts w:ascii="Cambria" w:hAnsi="Cambria" w:cstheme="majorBidi"/>
          <w:sz w:val="20"/>
          <w:szCs w:val="20"/>
          <w:lang w:val="en-US" w:bidi="ar-EG"/>
        </w:rPr>
        <w:fldChar w:fldCharType="end"/>
      </w:r>
      <w:r w:rsidR="0008391F" w:rsidRPr="00870301">
        <w:rPr>
          <w:rFonts w:ascii="Cambria" w:hAnsi="Cambria" w:cstheme="majorBidi"/>
          <w:sz w:val="20"/>
          <w:szCs w:val="20"/>
          <w:lang w:val="en-US" w:bidi="ar-EG"/>
        </w:rPr>
        <w:t xml:space="preserve">, whereas the proposed system operates autonomously, ensuring immediate feedback and greater user independence. Moreover, the system outperforms classical object detection models such as the Viola-Jones Detector, which struggled with small or overlapping objects in variable lighting conditions </w:t>
      </w:r>
      <w:r w:rsidR="00A40375" w:rsidRPr="00870301">
        <w:rPr>
          <w:rFonts w:ascii="Cambria" w:hAnsi="Cambria" w:cstheme="majorBidi"/>
          <w:sz w:val="20"/>
          <w:szCs w:val="20"/>
          <w:lang w:val="en-US" w:bidi="ar-EG"/>
        </w:rPr>
        <w:fldChar w:fldCharType="begin"/>
      </w:r>
      <w:r w:rsidR="00A40375" w:rsidRPr="00870301">
        <w:rPr>
          <w:rFonts w:ascii="Cambria" w:hAnsi="Cambria" w:cstheme="majorBidi"/>
          <w:sz w:val="20"/>
          <w:szCs w:val="20"/>
          <w:lang w:val="en-US" w:bidi="ar-EG"/>
        </w:rPr>
        <w:instrText xml:space="preserve"> ADDIN EN.CITE &lt;EndNote&gt;&lt;Cite&gt;&lt;Author&gt;Dalal&lt;/Author&gt;&lt;Year&gt;2005&lt;/Year&gt;&lt;RecNum&gt;5&lt;/RecNum&gt;&lt;DisplayText&gt;(Dalal &amp;amp; Triggs, 2005)&lt;/DisplayText&gt;&lt;record&gt;&lt;rec-number&gt;5&lt;/rec-number&gt;&lt;foreign-keys&gt;&lt;key app="EN" db-id="9w5ew52vsftav1eww2cptfz45szrzf29zst9" timestamp="1736183675"&gt;5&lt;/key&gt;&lt;/foreign-keys&gt;&lt;ref-type name="Conference Proceedings"&gt;10&lt;/ref-type&gt;&lt;contributors&gt;&lt;authors&gt;&lt;author&gt;Dalal, Navneet&lt;/author&gt;&lt;author&gt;Triggs, Bill&lt;/author&gt;&lt;/authors&gt;&lt;/contributors&gt;&lt;titles&gt;&lt;title&gt;Histograms of oriented gradients for human detection&lt;/title&gt;&lt;secondary-title&gt;2005 IEEE computer society conference on computer vision and pattern recognition (CVPR&amp;apos;05)&lt;/secondary-title&gt;&lt;/titles&gt;&lt;pages&gt;886-893&lt;/pages&gt;&lt;volume&gt;1&lt;/volume&gt;&lt;dates&gt;&lt;year&gt;2005&lt;/year&gt;&lt;/dates&gt;&lt;publisher&gt;Ieee&lt;/publisher&gt;&lt;isbn&gt;0769523722&lt;/isbn&gt;&lt;urls&gt;&lt;/urls&gt;&lt;/record&gt;&lt;/Cite&gt;&lt;/EndNote&gt;</w:instrText>
      </w:r>
      <w:r w:rsidR="00A40375" w:rsidRPr="00870301">
        <w:rPr>
          <w:rFonts w:ascii="Cambria" w:hAnsi="Cambria" w:cstheme="majorBidi"/>
          <w:sz w:val="20"/>
          <w:szCs w:val="20"/>
          <w:lang w:val="en-US" w:bidi="ar-EG"/>
        </w:rPr>
        <w:fldChar w:fldCharType="separate"/>
      </w:r>
      <w:r w:rsidR="00A40375" w:rsidRPr="00870301">
        <w:rPr>
          <w:rFonts w:ascii="Cambria" w:hAnsi="Cambria" w:cstheme="majorBidi"/>
          <w:noProof/>
          <w:sz w:val="20"/>
          <w:szCs w:val="20"/>
          <w:lang w:val="en-US" w:bidi="ar-EG"/>
        </w:rPr>
        <w:t>(Dalal &amp; Triggs, 2005)</w:t>
      </w:r>
      <w:r w:rsidR="00A40375" w:rsidRPr="00870301">
        <w:rPr>
          <w:rFonts w:ascii="Cambria" w:hAnsi="Cambria" w:cstheme="majorBidi"/>
          <w:sz w:val="20"/>
          <w:szCs w:val="20"/>
          <w:lang w:val="en-US" w:bidi="ar-EG"/>
        </w:rPr>
        <w:fldChar w:fldCharType="end"/>
      </w:r>
      <w:r w:rsidR="0008391F" w:rsidRPr="00870301">
        <w:rPr>
          <w:rFonts w:ascii="Cambria" w:hAnsi="Cambria" w:cstheme="majorBidi"/>
          <w:sz w:val="20"/>
          <w:szCs w:val="20"/>
          <w:lang w:val="en-US" w:bidi="ar-EG"/>
        </w:rPr>
        <w:t xml:space="preserve">, by leveraging YOLOv8’s advanced neural architecture for high-precision detection. Compared to recent deep learning-based approaches like YOLO-NAS, which improve accuracy and efficiency in real-time applications </w:t>
      </w:r>
      <w:r w:rsidR="00535EB3" w:rsidRPr="00870301">
        <w:rPr>
          <w:rFonts w:ascii="Cambria" w:hAnsi="Cambria" w:cstheme="majorBidi"/>
          <w:sz w:val="20"/>
          <w:szCs w:val="20"/>
          <w:lang w:val="en-US" w:bidi="ar-EG"/>
        </w:rPr>
        <w:fldChar w:fldCharType="begin"/>
      </w:r>
      <w:r w:rsidR="00535EB3" w:rsidRPr="00870301">
        <w:rPr>
          <w:rFonts w:ascii="Cambria" w:hAnsi="Cambria" w:cstheme="majorBidi"/>
          <w:sz w:val="20"/>
          <w:szCs w:val="20"/>
          <w:lang w:val="en-US" w:bidi="ar-EG"/>
        </w:rPr>
        <w:instrText xml:space="preserve"> ADDIN EN.CITE &lt;EndNote&gt;&lt;Cite&gt;&lt;Author&gt;Ali&lt;/Author&gt;&lt;Year&gt;2024&lt;/Year&gt;&lt;RecNum&gt;10&lt;/RecNum&gt;&lt;DisplayText&gt;(M. Ali &amp;amp; Z. Zhang, 2024)&lt;/DisplayText&gt;&lt;record&gt;&lt;rec-number&gt;10&lt;/rec-number&gt;&lt;foreign-keys&gt;&lt;key app="EN" db-id="9w5ew52vsftav1eww2cptfz45szrzf29zst9" timestamp="1736189730"&gt;10&lt;/key&gt;&lt;/foreign-keys&gt;&lt;ref-type name="Generic"&gt;13&lt;/ref-type&gt;&lt;contributors&gt;&lt;authors&gt;&lt;author&gt;Ali, ML&lt;/author&gt;&lt;author&gt;Zhang, Z&lt;/author&gt;&lt;/authors&gt;&lt;/contributors&gt;&lt;titles&gt;&lt;title&gt;The YOLO Framework: A Comprehensive Review of Evolution, Applications, and Benchmarks in Object Detection. Computers 2024, 13, 336&lt;/title&gt;&lt;/titles&gt;&lt;dates&gt;&lt;year&gt;2024&lt;/year&gt;&lt;/dates&gt;&lt;urls&gt;&lt;/urls&gt;&lt;/record&gt;&lt;/Cite&gt;&lt;/EndNote&gt;</w:instrText>
      </w:r>
      <w:r w:rsidR="00535EB3" w:rsidRPr="00870301">
        <w:rPr>
          <w:rFonts w:ascii="Cambria" w:hAnsi="Cambria" w:cstheme="majorBidi"/>
          <w:sz w:val="20"/>
          <w:szCs w:val="20"/>
          <w:lang w:val="en-US" w:bidi="ar-EG"/>
        </w:rPr>
        <w:fldChar w:fldCharType="separate"/>
      </w:r>
      <w:r w:rsidR="00535EB3" w:rsidRPr="00870301">
        <w:rPr>
          <w:rFonts w:ascii="Cambria" w:hAnsi="Cambria" w:cstheme="majorBidi"/>
          <w:noProof/>
          <w:sz w:val="20"/>
          <w:szCs w:val="20"/>
          <w:lang w:val="en-US" w:bidi="ar-EG"/>
        </w:rPr>
        <w:t>(M. Ali &amp; Z. Zhang, 2024)</w:t>
      </w:r>
      <w:r w:rsidR="00535EB3" w:rsidRPr="00870301">
        <w:rPr>
          <w:rFonts w:ascii="Cambria" w:hAnsi="Cambria" w:cstheme="majorBidi"/>
          <w:sz w:val="20"/>
          <w:szCs w:val="20"/>
          <w:lang w:val="en-US" w:bidi="ar-EG"/>
        </w:rPr>
        <w:fldChar w:fldCharType="end"/>
      </w:r>
      <w:r w:rsidR="0008391F" w:rsidRPr="00870301">
        <w:rPr>
          <w:rFonts w:ascii="Cambria" w:hAnsi="Cambria" w:cstheme="majorBidi"/>
          <w:sz w:val="20"/>
          <w:szCs w:val="20"/>
          <w:lang w:val="en-US" w:bidi="ar-EG"/>
        </w:rPr>
        <w:t>, the proposed system uniquely integrates OCR and object detection within a unified wearable solution, bridging the gap between navigation and textual interaction. By balancing computational efficiency, real-time processing, and multimodal feedback, the system extends beyond the limitations of previous assistive technologies, offering a comprehensive, user-friendly solution for visually impaired individuals.</w:t>
      </w:r>
    </w:p>
    <w:p w14:paraId="6680B42A" w14:textId="4E2018B5" w:rsidR="006028A1" w:rsidRPr="006028A1" w:rsidRDefault="006028A1" w:rsidP="006028A1">
      <w:pPr>
        <w:jc w:val="lowKashida"/>
        <w:rPr>
          <w:rFonts w:ascii="Cambria" w:hAnsi="Cambria" w:cstheme="majorBidi"/>
          <w:b/>
          <w:bCs/>
          <w:sz w:val="20"/>
          <w:szCs w:val="20"/>
          <w:lang w:bidi="ar-EG"/>
        </w:rPr>
      </w:pPr>
      <w:r w:rsidRPr="006028A1">
        <w:rPr>
          <w:rFonts w:ascii="Cambria" w:hAnsi="Cambria" w:cstheme="majorBidi"/>
          <w:b/>
          <w:bCs/>
          <w:sz w:val="20"/>
          <w:szCs w:val="20"/>
          <w:lang w:bidi="ar-EG"/>
        </w:rPr>
        <w:t>5.3 Practical Implementation Considerations</w:t>
      </w:r>
    </w:p>
    <w:p w14:paraId="1C0AEAA3" w14:textId="77777777" w:rsidR="007D0644" w:rsidRPr="00870301" w:rsidRDefault="00664BD9" w:rsidP="007D0644">
      <w:pPr>
        <w:jc w:val="lowKashida"/>
        <w:rPr>
          <w:rFonts w:ascii="Cambria" w:hAnsi="Cambria" w:cstheme="majorBidi"/>
          <w:sz w:val="20"/>
          <w:szCs w:val="20"/>
          <w:lang w:bidi="ar-EG"/>
        </w:rPr>
      </w:pPr>
      <w:proofErr w:type="gramStart"/>
      <w:r w:rsidRPr="00870301">
        <w:rPr>
          <w:rFonts w:ascii="Cambria" w:hAnsi="Cambria" w:cstheme="majorBidi"/>
          <w:sz w:val="20"/>
          <w:szCs w:val="20"/>
          <w:lang w:val="en-US" w:bidi="ar-EG"/>
        </w:rPr>
        <w:t>In regards to</w:t>
      </w:r>
      <w:proofErr w:type="gramEnd"/>
      <w:r w:rsidRPr="00870301">
        <w:rPr>
          <w:rFonts w:ascii="Cambria" w:hAnsi="Cambria" w:cstheme="majorBidi"/>
          <w:sz w:val="20"/>
          <w:szCs w:val="20"/>
          <w:lang w:val="en-US" w:bidi="ar-EG"/>
        </w:rPr>
        <w:t xml:space="preserve"> the user interaction experience design, the system </w:t>
      </w:r>
      <w:r w:rsidR="007D0644" w:rsidRPr="00870301">
        <w:rPr>
          <w:rFonts w:ascii="Cambria" w:hAnsi="Cambria" w:cstheme="majorBidi"/>
          <w:sz w:val="20"/>
          <w:szCs w:val="20"/>
          <w:lang w:bidi="ar-EG"/>
        </w:rPr>
        <w:t xml:space="preserve">was developed with a focus on simplicity, intuitiveness, and minimal cognitive load for visually impaired users. The “Walk Safe” and OCR functionalities are activated automatically based on real-time context, eliminating the need for continuous user input or manual toggling. The </w:t>
      </w:r>
      <w:proofErr w:type="spellStart"/>
      <w:r w:rsidR="007D0644" w:rsidRPr="00870301">
        <w:rPr>
          <w:rFonts w:ascii="Cambria" w:hAnsi="Cambria" w:cstheme="majorBidi"/>
          <w:sz w:val="20"/>
          <w:szCs w:val="20"/>
          <w:lang w:bidi="ar-EG"/>
        </w:rPr>
        <w:t>Vuzix</w:t>
      </w:r>
      <w:proofErr w:type="spellEnd"/>
      <w:r w:rsidR="007D0644" w:rsidRPr="00870301">
        <w:rPr>
          <w:rFonts w:ascii="Cambria" w:hAnsi="Cambria" w:cstheme="majorBidi"/>
          <w:sz w:val="20"/>
          <w:szCs w:val="20"/>
          <w:lang w:bidi="ar-EG"/>
        </w:rPr>
        <w:t xml:space="preserve"> Blade 2’s built-in mono speaker delivers clear auditory alerts, and the Azure Cognitive Speech Service is used to generate natural-sounding speech for text output. During internal evaluations, the speech synthesis was found to be intelligible in quiet and moderately noisy environments. However, clarity may degrade in outdoor settings with high ambient noise. To mitigate this, future enhancements will consider adaptive volume control, ambient noise detection, and bone-conduction audio output to ensure clarity without isolating users from environmental sounds.</w:t>
      </w:r>
    </w:p>
    <w:p w14:paraId="68562C95" w14:textId="3EEF1FB6" w:rsidR="00197D20" w:rsidRPr="00EF3C0E" w:rsidRDefault="007D0644" w:rsidP="00EF3C0E">
      <w:pPr>
        <w:jc w:val="lowKashida"/>
        <w:rPr>
          <w:rFonts w:ascii="Cambria" w:hAnsi="Cambria" w:cstheme="majorBidi"/>
          <w:sz w:val="20"/>
          <w:szCs w:val="20"/>
          <w:lang w:bidi="ar-EG"/>
        </w:rPr>
      </w:pPr>
      <w:r w:rsidRPr="00870301">
        <w:rPr>
          <w:rFonts w:ascii="Cambria" w:hAnsi="Cambria" w:cstheme="majorBidi"/>
          <w:sz w:val="20"/>
          <w:szCs w:val="20"/>
          <w:lang w:bidi="ar-EG"/>
        </w:rPr>
        <w:t>Although no formal user trials were conducted in this phase, the interface was iteratively tested in simulated user scenarios, ensuring the system responded consistently and rapidly to visual inputs. The UI architecture avoids menu hierarchies or gestures, relying instead on passive activation and immediate feedback—an approach intended to reduce interaction complexity and enhance user trust. A future usability study involving visually impaired participants is planned to empirically assess interaction intuitiveness, ease of learning, and overall user satisfaction.</w:t>
      </w:r>
    </w:p>
    <w:p w14:paraId="7A6D97F4" w14:textId="41FB7F79" w:rsidR="00B40193" w:rsidRPr="00870301" w:rsidRDefault="00214819" w:rsidP="001426B1">
      <w:pPr>
        <w:jc w:val="lowKashida"/>
        <w:rPr>
          <w:rFonts w:ascii="Cambria" w:hAnsi="Cambria"/>
          <w:b/>
          <w:bCs/>
          <w:sz w:val="24"/>
          <w:szCs w:val="24"/>
          <w:lang w:val="en-US" w:bidi="ar-EG"/>
        </w:rPr>
      </w:pPr>
      <w:r w:rsidRPr="00870301">
        <w:rPr>
          <w:rFonts w:ascii="Cambria" w:hAnsi="Cambria"/>
          <w:b/>
          <w:bCs/>
          <w:sz w:val="24"/>
          <w:szCs w:val="24"/>
          <w:lang w:val="en-US" w:bidi="ar-EG"/>
        </w:rPr>
        <w:t>6 Conclusion</w:t>
      </w:r>
    </w:p>
    <w:p w14:paraId="572F3319" w14:textId="1D506430" w:rsidR="00337709" w:rsidRPr="00870301" w:rsidRDefault="00337709" w:rsidP="00FA61A0">
      <w:pPr>
        <w:jc w:val="lowKashida"/>
        <w:rPr>
          <w:rFonts w:ascii="Cambria" w:hAnsi="Cambria" w:cstheme="majorBidi"/>
          <w:sz w:val="20"/>
          <w:szCs w:val="20"/>
          <w:lang w:val="en-US" w:bidi="ar-EG"/>
        </w:rPr>
      </w:pPr>
      <w:r w:rsidRPr="00870301">
        <w:rPr>
          <w:rFonts w:ascii="Cambria" w:hAnsi="Cambria" w:cstheme="majorBidi"/>
          <w:sz w:val="20"/>
          <w:szCs w:val="20"/>
          <w:lang w:val="en-US" w:bidi="ar-EG"/>
        </w:rPr>
        <w:t xml:space="preserve">This study introduces a novel system design that integrates object detection, OCR, and real-time feedback to provide a comprehensive assistive technology solution for visually impaired individuals. Leveraging </w:t>
      </w:r>
      <w:proofErr w:type="spellStart"/>
      <w:r w:rsidRPr="00870301">
        <w:rPr>
          <w:rFonts w:ascii="Cambria" w:hAnsi="Cambria" w:cstheme="majorBidi"/>
          <w:sz w:val="20"/>
          <w:szCs w:val="20"/>
          <w:lang w:val="en-US" w:bidi="ar-EG"/>
        </w:rPr>
        <w:t>Vuzix</w:t>
      </w:r>
      <w:proofErr w:type="spellEnd"/>
      <w:r w:rsidRPr="00870301">
        <w:rPr>
          <w:rFonts w:ascii="Cambria" w:hAnsi="Cambria" w:cstheme="majorBidi"/>
          <w:sz w:val="20"/>
          <w:szCs w:val="20"/>
          <w:lang w:val="en-US" w:bidi="ar-EG"/>
        </w:rPr>
        <w:t xml:space="preserve"> Blade 2 smart glasses and the robust YOLOv8 architecture, the system demonstrates significant advancements over existing assistive technologies by combining precision, scalability, and real-time usability. The critical comparative analysis of YOLOv8-N, YOLOv8-S, and YOLOv8-M highlights the trade-offs between computational efficiency and accuracy, with YOLOv8-S emerging as the most practical model for deployment on resource-constrained devices.</w:t>
      </w:r>
    </w:p>
    <w:p w14:paraId="1435ED9E" w14:textId="1F44341A" w:rsidR="002A4615" w:rsidRPr="00870301" w:rsidRDefault="00337709" w:rsidP="00884A74">
      <w:pPr>
        <w:jc w:val="lowKashida"/>
        <w:rPr>
          <w:rFonts w:ascii="Cambria" w:hAnsi="Cambria" w:cstheme="majorBidi"/>
          <w:sz w:val="20"/>
          <w:szCs w:val="20"/>
          <w:lang w:val="en-US" w:bidi="ar-EG"/>
        </w:rPr>
      </w:pPr>
      <w:r w:rsidRPr="00870301">
        <w:rPr>
          <w:rFonts w:ascii="Cambria" w:hAnsi="Cambria" w:cstheme="majorBidi"/>
          <w:sz w:val="20"/>
          <w:szCs w:val="20"/>
          <w:lang w:val="en-US" w:bidi="ar-EG"/>
        </w:rPr>
        <w:t xml:space="preserve">The innovative pipeline presented in this study not only addresses the limitations of prior solutions but also establishes a scalable framework for developers and researchers. By integrating cloud-based services with wearable devices, the system achieves a balance between local processing and advanced computational tasks, ensuring adaptability to various environments. The inclusion of OCR expands the system’s functionality, enabling users to access textual information in real-time, a critical feature for environments such as university campuses. This research highlights the transformative potential of combining AR, AI, and computer vision in assistive technologies. The results, which demonstrate an overall </w:t>
      </w:r>
      <w:proofErr w:type="spellStart"/>
      <w:r w:rsidRPr="00870301">
        <w:rPr>
          <w:rFonts w:ascii="Cambria" w:hAnsi="Cambria" w:cstheme="majorBidi"/>
          <w:sz w:val="20"/>
          <w:szCs w:val="20"/>
          <w:lang w:val="en-US" w:bidi="ar-EG"/>
        </w:rPr>
        <w:t>mAP</w:t>
      </w:r>
      <w:proofErr w:type="spellEnd"/>
      <w:r w:rsidRPr="00870301">
        <w:rPr>
          <w:rFonts w:ascii="Cambria" w:hAnsi="Cambria" w:cstheme="majorBidi"/>
          <w:sz w:val="20"/>
          <w:szCs w:val="20"/>
          <w:lang w:val="en-US" w:bidi="ar-EG"/>
        </w:rPr>
        <w:t xml:space="preserve"> of 87.7% and near-perfect performance for high-frequency classes, validate the system’s effectiveness and set a benchmark for future developments. Despite challenges with imbalanced datasets and low-frequency object detection, this study lays the foundation for inclusive and scalable navigation systems. Future enhancements, such as scene explanation, point-to-point navigation, and voice command integration, could further enhance the system’s utility and impact, paving the way for broader adoption in diverse settings.</w:t>
      </w:r>
    </w:p>
    <w:p w14:paraId="07FE8D98" w14:textId="22730D93" w:rsidR="00953F82" w:rsidRPr="00870301" w:rsidRDefault="00214819" w:rsidP="00953F82">
      <w:pPr>
        <w:jc w:val="lowKashida"/>
        <w:rPr>
          <w:rFonts w:ascii="Cambria" w:hAnsi="Cambria"/>
          <w:b/>
          <w:bCs/>
          <w:lang w:val="en-US" w:bidi="ar-EG"/>
        </w:rPr>
      </w:pPr>
      <w:proofErr w:type="gramStart"/>
      <w:r w:rsidRPr="00870301">
        <w:rPr>
          <w:rFonts w:ascii="Cambria" w:hAnsi="Cambria"/>
          <w:b/>
          <w:bCs/>
          <w:lang w:val="en-US" w:bidi="ar-EG"/>
        </w:rPr>
        <w:lastRenderedPageBreak/>
        <w:t>7  Limitations</w:t>
      </w:r>
      <w:proofErr w:type="gramEnd"/>
      <w:r w:rsidRPr="00870301">
        <w:rPr>
          <w:rFonts w:ascii="Cambria" w:hAnsi="Cambria"/>
          <w:b/>
          <w:bCs/>
          <w:lang w:val="en-US" w:bidi="ar-EG"/>
        </w:rPr>
        <w:t xml:space="preserve"> </w:t>
      </w:r>
      <w:proofErr w:type="gramStart"/>
      <w:r w:rsidRPr="00870301">
        <w:rPr>
          <w:rFonts w:ascii="Cambria" w:hAnsi="Cambria"/>
          <w:b/>
          <w:bCs/>
          <w:lang w:val="en-US" w:bidi="ar-EG"/>
        </w:rPr>
        <w:t>And</w:t>
      </w:r>
      <w:proofErr w:type="gramEnd"/>
      <w:r w:rsidRPr="00870301">
        <w:rPr>
          <w:rFonts w:ascii="Cambria" w:hAnsi="Cambria"/>
          <w:b/>
          <w:bCs/>
          <w:lang w:val="en-US" w:bidi="ar-EG"/>
        </w:rPr>
        <w:t xml:space="preserve"> Future Studies</w:t>
      </w:r>
    </w:p>
    <w:p w14:paraId="3218041F" w14:textId="15180FED" w:rsidR="00A848D4" w:rsidRPr="00870301" w:rsidRDefault="001426B1" w:rsidP="00DB33E7">
      <w:pPr>
        <w:jc w:val="lowKashida"/>
        <w:rPr>
          <w:rFonts w:ascii="Cambria" w:hAnsi="Cambria" w:cstheme="majorBidi"/>
          <w:noProof/>
          <w:sz w:val="20"/>
          <w:szCs w:val="20"/>
          <w:lang w:val="en-US" w:bidi="ar-EG"/>
        </w:rPr>
      </w:pPr>
      <w:r w:rsidRPr="00870301">
        <w:rPr>
          <w:rFonts w:ascii="Cambria" w:hAnsi="Cambria" w:cstheme="majorBidi"/>
          <w:noProof/>
          <w:sz w:val="20"/>
          <w:szCs w:val="20"/>
          <w:lang w:val="en-US" w:bidi="ar-EG"/>
        </w:rPr>
        <w:t xml:space="preserve">Despite the advancements presented in this study, several limitations exist that provide opportunities for future development. </w:t>
      </w:r>
      <w:r w:rsidR="00A848D4" w:rsidRPr="00870301">
        <w:rPr>
          <w:rFonts w:ascii="Cambria" w:hAnsi="Cambria" w:cstheme="majorBidi"/>
          <w:noProof/>
          <w:sz w:val="20"/>
          <w:szCs w:val="20"/>
          <w:lang w:val="en-US" w:bidi="ar-EG"/>
        </w:rPr>
        <w:t>One of the limitations is</w:t>
      </w:r>
      <w:r w:rsidRPr="00870301">
        <w:rPr>
          <w:rFonts w:ascii="Cambria" w:hAnsi="Cambria" w:cstheme="majorBidi"/>
          <w:noProof/>
          <w:sz w:val="20"/>
          <w:szCs w:val="20"/>
          <w:lang w:val="en-US" w:bidi="ar-EG"/>
        </w:rPr>
        <w:t xml:space="preserve"> the system’s reliance on predefined datasets</w:t>
      </w:r>
      <w:r w:rsidR="00A848D4" w:rsidRPr="00870301">
        <w:rPr>
          <w:rFonts w:ascii="Cambria" w:hAnsi="Cambria" w:cstheme="majorBidi"/>
          <w:noProof/>
          <w:sz w:val="20"/>
          <w:szCs w:val="20"/>
          <w:lang w:val="en-US" w:bidi="ar-EG"/>
        </w:rPr>
        <w:t>,</w:t>
      </w:r>
      <w:r w:rsidRPr="00870301">
        <w:rPr>
          <w:rFonts w:ascii="Cambria" w:hAnsi="Cambria" w:cstheme="majorBidi"/>
          <w:noProof/>
          <w:sz w:val="20"/>
          <w:szCs w:val="20"/>
          <w:lang w:val="en-US" w:bidi="ar-EG"/>
        </w:rPr>
        <w:t xml:space="preserve"> and the computational constraints of wearable devices, such as Vuzix Blade 2 smart glasses, may limit the scalability and performance in dynamic or unstructured environments. The dependency on a stable internet connection for real-time OCR and AI services also restricts usability in areas with poor connectivity. </w:t>
      </w:r>
      <w:r w:rsidR="00A848D4" w:rsidRPr="00870301">
        <w:rPr>
          <w:rFonts w:ascii="Cambria" w:hAnsi="Cambria" w:cstheme="majorBidi"/>
          <w:noProof/>
          <w:sz w:val="20"/>
          <w:szCs w:val="20"/>
          <w:lang w:val="en-US" w:bidi="ar-EG"/>
        </w:rPr>
        <w:t>Another limitation is</w:t>
      </w:r>
      <w:r w:rsidRPr="00870301">
        <w:rPr>
          <w:rFonts w:ascii="Cambria" w:hAnsi="Cambria" w:cstheme="majorBidi"/>
          <w:noProof/>
          <w:sz w:val="20"/>
          <w:szCs w:val="20"/>
          <w:lang w:val="en-US" w:bidi="ar-EG"/>
        </w:rPr>
        <w:t xml:space="preserve"> the current lack of point-to-point navigation, which would enable users to identify and move toward specific destinations within mapped areas. Incorporating this feature could greatly enhance the system’s utility in complex settings, such as university campuses. </w:t>
      </w:r>
      <w:r w:rsidR="00A848D4" w:rsidRPr="00870301">
        <w:rPr>
          <w:rFonts w:ascii="Cambria" w:hAnsi="Cambria" w:cstheme="majorBidi"/>
          <w:noProof/>
          <w:sz w:val="20"/>
          <w:szCs w:val="20"/>
          <w:lang w:val="en-US" w:bidi="ar-EG"/>
        </w:rPr>
        <w:t>Moreover</w:t>
      </w:r>
      <w:r w:rsidRPr="00870301">
        <w:rPr>
          <w:rFonts w:ascii="Cambria" w:hAnsi="Cambria" w:cstheme="majorBidi"/>
          <w:noProof/>
          <w:sz w:val="20"/>
          <w:szCs w:val="20"/>
          <w:lang w:val="en-US" w:bidi="ar-EG"/>
        </w:rPr>
        <w:t xml:space="preserve">, the application’s interface requires further </w:t>
      </w:r>
      <w:r w:rsidR="00934C73" w:rsidRPr="00870301">
        <w:rPr>
          <w:rFonts w:ascii="Cambria" w:hAnsi="Cambria" w:cstheme="majorBidi"/>
          <w:noProof/>
          <w:sz w:val="20"/>
          <w:szCs w:val="20"/>
          <w:lang w:val="en-US" w:bidi="ar-EG"/>
        </w:rPr>
        <w:t>optimisation</w:t>
      </w:r>
      <w:r w:rsidRPr="00870301">
        <w:rPr>
          <w:rFonts w:ascii="Cambria" w:hAnsi="Cambria" w:cstheme="majorBidi"/>
          <w:noProof/>
          <w:sz w:val="20"/>
          <w:szCs w:val="20"/>
          <w:lang w:val="en-US" w:bidi="ar-EG"/>
        </w:rPr>
        <w:t xml:space="preserve"> to allow hands-free operation through voice commands, enabling users to activate features like obstacle detection or OCR seamlessly.</w:t>
      </w:r>
      <w:r w:rsidR="00773049" w:rsidRPr="00870301">
        <w:rPr>
          <w:rFonts w:ascii="Cambria" w:hAnsi="Cambria" w:cstheme="majorBidi"/>
          <w:noProof/>
          <w:sz w:val="20"/>
          <w:szCs w:val="20"/>
          <w:lang w:val="en-US" w:bidi="ar-EG"/>
        </w:rPr>
        <w:t xml:space="preserve"> </w:t>
      </w:r>
      <w:r w:rsidR="00DB33E7" w:rsidRPr="00870301">
        <w:rPr>
          <w:rFonts w:ascii="Cambria" w:hAnsi="Cambria" w:cstheme="majorBidi"/>
          <w:noProof/>
          <w:sz w:val="20"/>
          <w:szCs w:val="20"/>
          <w:lang w:val="en-US" w:bidi="ar-EG"/>
        </w:rPr>
        <w:t>Another limitation worth mentioning is that</w:t>
      </w:r>
      <w:r w:rsidR="005A7E4A" w:rsidRPr="00870301">
        <w:rPr>
          <w:rFonts w:ascii="Cambria" w:hAnsi="Cambria" w:cstheme="majorBidi"/>
          <w:noProof/>
          <w:sz w:val="20"/>
          <w:szCs w:val="20"/>
          <w:lang w:val="en-US" w:bidi="ar-EG"/>
        </w:rPr>
        <w:t xml:space="preserve"> </w:t>
      </w:r>
      <w:r w:rsidR="00A848D4" w:rsidRPr="00870301">
        <w:rPr>
          <w:rFonts w:ascii="Cambria" w:hAnsi="Cambria" w:cstheme="majorBidi"/>
          <w:noProof/>
          <w:sz w:val="20"/>
          <w:szCs w:val="20"/>
          <w:lang w:bidi="ar-EG"/>
        </w:rPr>
        <w:t>the system demonstrates reduced detection performance under extreme lighting conditions, such as direct sunlight or low-light environments. While the model was trained on a diverse dataset to account for lighting variability, edge cases involving glare, reflections, or significant shadowing occasionally degraded the object detection confidence. Future iterations will explore adaptive exposure control and integration of infrared or thermal imaging to improve robustness in variable lighting. Battery constraints of the Vuzix Blade 2 present a practical limitation. With continuous use of camera-based processing and wireless communication, the average operational time was limited to approximately 2–3 hours. This restricts extended usage in real-world applications. Potential mitigations include incorporating edge AI optimisation (e.g., quantised models), on-device inference scheduling, or external battery attachments to extend usability.</w:t>
      </w:r>
    </w:p>
    <w:p w14:paraId="33F511E9" w14:textId="4EDD0E10" w:rsidR="001426B1" w:rsidRPr="00870301" w:rsidRDefault="00A848D4" w:rsidP="00DB33E7">
      <w:pPr>
        <w:jc w:val="lowKashida"/>
        <w:rPr>
          <w:rFonts w:ascii="Cambria" w:hAnsi="Cambria" w:cstheme="majorBidi"/>
          <w:noProof/>
          <w:sz w:val="20"/>
          <w:szCs w:val="20"/>
          <w:lang w:bidi="ar-EG"/>
        </w:rPr>
      </w:pPr>
      <w:r w:rsidRPr="00870301">
        <w:rPr>
          <w:rFonts w:ascii="Cambria" w:hAnsi="Cambria" w:cstheme="majorBidi"/>
          <w:noProof/>
          <w:sz w:val="20"/>
          <w:szCs w:val="20"/>
          <w:lang w:bidi="ar-EG"/>
        </w:rPr>
        <w:t>Additionally, although Azure Cognitive Speech Services deliver relatively natural text-to-speech output, speech clarity can be affected in noisy outdoor environments. Integration with noise-adaptive audio processing, bone-conduction output, or optional haptic feedback is a potential enhancement under consideration. Lastly, the current system lacks advanced scene understanding and dynamic path planning, which are critical for complete autonomous mobility. Future research will incorporate semantic segmentation, context-aware scene analysis, and conversational AI modules to provide a more intuitive and interactive assistive experience. A structured usability study will also be conducted to evaluate the system's acceptability, accessibility, and long-term impact in real-world contexts.</w:t>
      </w:r>
    </w:p>
    <w:p w14:paraId="5DC48E5F" w14:textId="7E63FCC4" w:rsidR="00337709" w:rsidRPr="00870301" w:rsidRDefault="001426B1" w:rsidP="00ED4283">
      <w:pPr>
        <w:jc w:val="lowKashida"/>
        <w:rPr>
          <w:rFonts w:ascii="Cambria" w:hAnsi="Cambria"/>
          <w:noProof/>
          <w:lang w:val="en-US" w:bidi="ar-EG"/>
        </w:rPr>
      </w:pPr>
      <w:r w:rsidRPr="00870301">
        <w:rPr>
          <w:rFonts w:ascii="Cambria" w:hAnsi="Cambria" w:cstheme="majorBidi"/>
          <w:noProof/>
          <w:sz w:val="20"/>
          <w:szCs w:val="20"/>
          <w:lang w:val="en-US" w:bidi="ar-EG"/>
        </w:rPr>
        <w:t>Future work should also address the need for broader situational awareness by integrating scene explanation capabilities, providing users with high-level descriptions of their surroundings. Expanding intelligent assistance features</w:t>
      </w:r>
      <w:r w:rsidR="00B969EA" w:rsidRPr="00870301">
        <w:rPr>
          <w:rFonts w:ascii="Cambria" w:hAnsi="Cambria" w:cstheme="majorBidi"/>
          <w:noProof/>
          <w:sz w:val="20"/>
          <w:szCs w:val="20"/>
          <w:lang w:val="en-US" w:bidi="ar-EG"/>
        </w:rPr>
        <w:t xml:space="preserve"> like conversational AI and context-aware prompts</w:t>
      </w:r>
      <w:r w:rsidRPr="00870301">
        <w:rPr>
          <w:rFonts w:ascii="Cambria" w:hAnsi="Cambria" w:cstheme="majorBidi"/>
          <w:noProof/>
          <w:sz w:val="20"/>
          <w:szCs w:val="20"/>
          <w:lang w:val="en-US" w:bidi="ar-EG"/>
        </w:rPr>
        <w:t xml:space="preserve"> could make the system more adaptive to individual user needs, improving overall interactivity and accessibility. By addressing these limitations, future iterations of the system could achieve enhanced performance, usability, and inclusivity, making assistive technologies more accessible across diverse settings.</w:t>
      </w:r>
      <w:r w:rsidR="00DF0537" w:rsidRPr="00870301">
        <w:rPr>
          <w:rFonts w:ascii="Cambria" w:hAnsi="Cambria" w:cstheme="majorBidi"/>
          <w:noProof/>
          <w:sz w:val="20"/>
          <w:szCs w:val="20"/>
          <w:lang w:val="en-US" w:bidi="ar-EG"/>
        </w:rPr>
        <w:t xml:space="preserve"> </w:t>
      </w:r>
      <w:r w:rsidR="00DF0537" w:rsidRPr="00870301">
        <w:rPr>
          <w:rFonts w:ascii="Cambria" w:hAnsi="Cambria" w:cstheme="majorBidi"/>
          <w:noProof/>
          <w:sz w:val="20"/>
          <w:szCs w:val="20"/>
          <w:lang w:bidi="ar-EG"/>
        </w:rPr>
        <w:t xml:space="preserve">Finally, it is important to note that this study did not involve human participants during the system evaluation phase. </w:t>
      </w:r>
      <w:r w:rsidR="001B038A" w:rsidRPr="00870301">
        <w:rPr>
          <w:rFonts w:ascii="Cambria" w:hAnsi="Cambria" w:cstheme="majorBidi"/>
          <w:noProof/>
          <w:sz w:val="20"/>
          <w:szCs w:val="20"/>
          <w:lang w:bidi="ar-EG"/>
        </w:rPr>
        <w:t>Therefore, it is planned to conduct a longitudinal user study with visually impaired participants. </w:t>
      </w:r>
      <w:r w:rsidR="00DF0537" w:rsidRPr="00870301">
        <w:rPr>
          <w:rFonts w:ascii="Cambria" w:hAnsi="Cambria" w:cstheme="majorBidi"/>
          <w:noProof/>
          <w:sz w:val="20"/>
          <w:szCs w:val="20"/>
          <w:lang w:bidi="ar-EG"/>
        </w:rPr>
        <w:t xml:space="preserve">As such, usability, cognitive load, and accessibility aspects remain untested. A structured usability study with visually impaired participants is planned for future research. </w:t>
      </w:r>
      <w:r w:rsidR="00ED4283" w:rsidRPr="004E1A1C">
        <w:rPr>
          <w:rFonts w:ascii="Cambria" w:hAnsi="Cambria" w:cstheme="majorBidi"/>
          <w:noProof/>
          <w:sz w:val="20"/>
          <w:szCs w:val="20"/>
          <w:highlight w:val="lightGray"/>
          <w:lang w:bidi="ar-EG"/>
        </w:rPr>
        <w:t>This two-stage validation—technical and user-oriented—ensures that the system is not only functional but also practically implementable.</w:t>
      </w:r>
      <w:r w:rsidR="00ED4283" w:rsidRPr="00ED4283">
        <w:rPr>
          <w:rFonts w:ascii="Cambria" w:hAnsi="Cambria" w:cstheme="majorBidi"/>
          <w:noProof/>
          <w:sz w:val="20"/>
          <w:szCs w:val="20"/>
          <w:lang w:bidi="ar-EG"/>
        </w:rPr>
        <w:t xml:space="preserve"> </w:t>
      </w:r>
      <w:r w:rsidR="00DF0537" w:rsidRPr="00870301">
        <w:rPr>
          <w:rFonts w:ascii="Cambria" w:hAnsi="Cambria" w:cstheme="majorBidi"/>
          <w:noProof/>
          <w:sz w:val="20"/>
          <w:szCs w:val="20"/>
          <w:lang w:bidi="ar-EG"/>
        </w:rPr>
        <w:t>This study will follow ethical review protocols and assess user acceptance, system learnability, task completion accuracy, and subjective satisfaction. Including real-world feedback will be essential for validating the system's practical applicability and ensuring that it aligns with the daily mobility and information needs of end-users.</w:t>
      </w:r>
    </w:p>
    <w:p w14:paraId="4861A2BF" w14:textId="77777777" w:rsidR="007C03E2" w:rsidRPr="00870301" w:rsidRDefault="007C03E2" w:rsidP="007C03E2">
      <w:pPr>
        <w:pStyle w:val="Default"/>
        <w:spacing w:before="240" w:line="221" w:lineRule="atLeast"/>
        <w:rPr>
          <w:rFonts w:ascii="Cambria" w:hAnsi="Cambria"/>
          <w:sz w:val="22"/>
          <w:szCs w:val="22"/>
        </w:rPr>
      </w:pPr>
      <w:r w:rsidRPr="00870301">
        <w:rPr>
          <w:rFonts w:ascii="Cambria" w:hAnsi="Cambria"/>
          <w:b/>
          <w:bCs/>
          <w:sz w:val="22"/>
          <w:szCs w:val="22"/>
        </w:rPr>
        <w:t xml:space="preserve">Declarations </w:t>
      </w:r>
    </w:p>
    <w:p w14:paraId="4689EEF2" w14:textId="7A34237E" w:rsidR="00392C61" w:rsidRPr="00870301" w:rsidRDefault="007C03E2" w:rsidP="007C03E2">
      <w:pPr>
        <w:jc w:val="lowKashida"/>
        <w:rPr>
          <w:rFonts w:ascii="Cambria" w:hAnsi="Cambria" w:cs="Times New Roman"/>
          <w:color w:val="000000"/>
          <w:sz w:val="17"/>
          <w:szCs w:val="17"/>
        </w:rPr>
      </w:pPr>
      <w:r w:rsidRPr="00870301">
        <w:rPr>
          <w:rFonts w:ascii="Cambria" w:hAnsi="Cambria" w:cs="Myriad Pro SemiCond"/>
          <w:b/>
          <w:bCs/>
          <w:color w:val="000000"/>
          <w:kern w:val="0"/>
          <w:sz w:val="17"/>
          <w:szCs w:val="17"/>
        </w:rPr>
        <w:t>Conflict of interest</w:t>
      </w:r>
      <w:r w:rsidR="00EF0AF9" w:rsidRPr="00870301">
        <w:rPr>
          <w:rFonts w:ascii="Cambria" w:hAnsi="Cambria" w:cs="Myriad Pro SemiCond"/>
          <w:b/>
          <w:bCs/>
          <w:color w:val="000000"/>
          <w:kern w:val="0"/>
          <w:sz w:val="17"/>
          <w:szCs w:val="17"/>
        </w:rPr>
        <w:t>:</w:t>
      </w:r>
      <w:r w:rsidRPr="00870301">
        <w:rPr>
          <w:rFonts w:ascii="Cambria" w:hAnsi="Cambria" w:cs="Myriad Pro Light SemiCond"/>
          <w:b/>
          <w:bCs/>
          <w:color w:val="000000"/>
          <w:sz w:val="17"/>
          <w:szCs w:val="17"/>
        </w:rPr>
        <w:t xml:space="preserve"> </w:t>
      </w:r>
      <w:r w:rsidRPr="00870301">
        <w:rPr>
          <w:rFonts w:ascii="Cambria" w:hAnsi="Cambria" w:cs="Times New Roman"/>
          <w:color w:val="000000"/>
          <w:sz w:val="17"/>
          <w:szCs w:val="17"/>
        </w:rPr>
        <w:t>All authors certify that they have no affiliation with or involve</w:t>
      </w:r>
      <w:r w:rsidR="00EF0AF9" w:rsidRPr="00870301">
        <w:rPr>
          <w:rFonts w:ascii="Cambria" w:hAnsi="Cambria" w:cs="Times New Roman"/>
          <w:color w:val="000000"/>
          <w:sz w:val="17"/>
          <w:szCs w:val="17"/>
        </w:rPr>
        <w:t>ment</w:t>
      </w:r>
      <w:r w:rsidRPr="00870301">
        <w:rPr>
          <w:rFonts w:ascii="Cambria" w:hAnsi="Cambria" w:cs="Times New Roman"/>
          <w:color w:val="000000"/>
          <w:sz w:val="17"/>
          <w:szCs w:val="17"/>
        </w:rPr>
        <w:t xml:space="preserve"> in any organisation or entity with any financial or non-financial interest in the subject matter or materials discussed in this manuscript.</w:t>
      </w:r>
    </w:p>
    <w:p w14:paraId="71521956" w14:textId="77777777" w:rsidR="00271028" w:rsidRPr="00870301" w:rsidRDefault="00271028" w:rsidP="00271028">
      <w:pPr>
        <w:pStyle w:val="Default"/>
        <w:spacing w:before="240" w:line="221" w:lineRule="atLeast"/>
        <w:rPr>
          <w:rFonts w:ascii="Cambria" w:hAnsi="Cambria" w:cs="Times New Roman"/>
          <w:kern w:val="2"/>
          <w:sz w:val="17"/>
          <w:szCs w:val="17"/>
        </w:rPr>
      </w:pPr>
      <w:r w:rsidRPr="00870301">
        <w:rPr>
          <w:rFonts w:ascii="Cambria" w:hAnsi="Cambria"/>
          <w:b/>
          <w:bCs/>
          <w:sz w:val="22"/>
          <w:szCs w:val="22"/>
        </w:rPr>
        <w:t>Funding</w:t>
      </w:r>
      <w:r w:rsidRPr="00870301">
        <w:rPr>
          <w:rFonts w:ascii="Cambria" w:hAnsi="Cambria"/>
          <w:b/>
          <w:bCs/>
          <w:sz w:val="22"/>
          <w:szCs w:val="22"/>
        </w:rPr>
        <w:br/>
      </w:r>
      <w:r w:rsidRPr="00870301">
        <w:rPr>
          <w:rFonts w:ascii="Cambria" w:hAnsi="Cambria" w:cs="Times New Roman"/>
          <w:kern w:val="2"/>
          <w:sz w:val="17"/>
          <w:szCs w:val="17"/>
        </w:rPr>
        <w:t>No funding was received for this study.</w:t>
      </w:r>
    </w:p>
    <w:p w14:paraId="080AC9A0" w14:textId="0484AF9F" w:rsidR="00CB1605" w:rsidRPr="00870301" w:rsidRDefault="00CB1605" w:rsidP="00271028">
      <w:pPr>
        <w:pStyle w:val="Default"/>
        <w:spacing w:before="240" w:line="221" w:lineRule="atLeast"/>
        <w:rPr>
          <w:rFonts w:ascii="Cambria" w:hAnsi="Cambria"/>
          <w:sz w:val="22"/>
          <w:szCs w:val="22"/>
        </w:rPr>
      </w:pPr>
      <w:r w:rsidRPr="00870301">
        <w:rPr>
          <w:rFonts w:ascii="Cambria" w:hAnsi="Cambria"/>
          <w:b/>
          <w:bCs/>
          <w:sz w:val="22"/>
          <w:szCs w:val="22"/>
        </w:rPr>
        <w:t>Supplementary file</w:t>
      </w:r>
    </w:p>
    <w:p w14:paraId="415A28DC" w14:textId="25827365" w:rsidR="00CB1605" w:rsidRPr="00870301" w:rsidRDefault="00D41BEE" w:rsidP="007C03E2">
      <w:pPr>
        <w:jc w:val="lowKashida"/>
        <w:rPr>
          <w:rFonts w:ascii="Cambria" w:hAnsi="Cambria" w:cstheme="majorBidi"/>
          <w:noProof/>
          <w:sz w:val="17"/>
          <w:szCs w:val="17"/>
          <w:lang w:val="en-US" w:bidi="ar-EG"/>
        </w:rPr>
      </w:pPr>
      <w:r w:rsidRPr="00870301">
        <w:rPr>
          <w:rFonts w:ascii="Cambria" w:hAnsi="Cambria" w:cstheme="majorBidi"/>
          <w:noProof/>
          <w:sz w:val="17"/>
          <w:szCs w:val="17"/>
          <w:lang w:val="en-US" w:bidi="ar-EG"/>
        </w:rPr>
        <w:lastRenderedPageBreak/>
        <w:t>The “</w:t>
      </w:r>
      <w:r w:rsidRPr="00870301">
        <w:rPr>
          <w:rFonts w:ascii="Cambria" w:hAnsi="Cambria" w:cstheme="majorBidi"/>
          <w:i/>
          <w:iCs/>
          <w:noProof/>
          <w:sz w:val="17"/>
          <w:szCs w:val="17"/>
          <w:lang w:val="en-US" w:bidi="ar-EG"/>
        </w:rPr>
        <w:t>Demo.mp4</w:t>
      </w:r>
      <w:r w:rsidRPr="00870301">
        <w:rPr>
          <w:rFonts w:ascii="Cambria" w:hAnsi="Cambria" w:cstheme="majorBidi"/>
          <w:noProof/>
          <w:sz w:val="17"/>
          <w:szCs w:val="17"/>
          <w:lang w:val="en-US" w:bidi="ar-EG"/>
        </w:rPr>
        <w:t xml:space="preserve">” video is included </w:t>
      </w:r>
      <w:r w:rsidR="00BE1ECB" w:rsidRPr="00870301">
        <w:rPr>
          <w:rFonts w:ascii="Cambria" w:hAnsi="Cambria" w:cstheme="majorBidi"/>
          <w:noProof/>
          <w:sz w:val="17"/>
          <w:szCs w:val="17"/>
          <w:lang w:val="en-US" w:bidi="ar-EG"/>
        </w:rPr>
        <w:t xml:space="preserve">in the journal submission </w:t>
      </w:r>
      <w:r w:rsidRPr="00870301">
        <w:rPr>
          <w:rFonts w:ascii="Cambria" w:hAnsi="Cambria" w:cstheme="majorBidi"/>
          <w:noProof/>
          <w:sz w:val="17"/>
          <w:szCs w:val="17"/>
          <w:lang w:val="en-US" w:bidi="ar-EG"/>
        </w:rPr>
        <w:t xml:space="preserve">to showcase </w:t>
      </w:r>
      <w:r w:rsidR="00BE1ECB" w:rsidRPr="00870301">
        <w:rPr>
          <w:rFonts w:ascii="Cambria" w:hAnsi="Cambria" w:cstheme="majorBidi"/>
          <w:noProof/>
          <w:sz w:val="17"/>
          <w:szCs w:val="17"/>
          <w:lang w:val="en-US" w:bidi="ar-EG"/>
        </w:rPr>
        <w:t xml:space="preserve">how </w:t>
      </w:r>
      <w:r w:rsidRPr="00870301">
        <w:rPr>
          <w:rFonts w:ascii="Cambria" w:hAnsi="Cambria" w:cstheme="majorBidi"/>
          <w:noProof/>
          <w:sz w:val="17"/>
          <w:szCs w:val="17"/>
          <w:lang w:val="en-US" w:bidi="ar-EG"/>
        </w:rPr>
        <w:t>the system work</w:t>
      </w:r>
      <w:r w:rsidR="00EF0AF9" w:rsidRPr="00870301">
        <w:rPr>
          <w:rFonts w:ascii="Cambria" w:hAnsi="Cambria" w:cstheme="majorBidi"/>
          <w:noProof/>
          <w:sz w:val="17"/>
          <w:szCs w:val="17"/>
          <w:lang w:val="en-US" w:bidi="ar-EG"/>
        </w:rPr>
        <w:t>s</w:t>
      </w:r>
      <w:r w:rsidRPr="00870301">
        <w:rPr>
          <w:rFonts w:ascii="Cambria" w:hAnsi="Cambria" w:cstheme="majorBidi"/>
          <w:noProof/>
          <w:sz w:val="17"/>
          <w:szCs w:val="17"/>
          <w:lang w:val="en-US" w:bidi="ar-EG"/>
        </w:rPr>
        <w:t xml:space="preserve"> </w:t>
      </w:r>
      <w:r w:rsidR="00BE1ECB" w:rsidRPr="00870301">
        <w:rPr>
          <w:rFonts w:ascii="Cambria" w:hAnsi="Cambria" w:cstheme="majorBidi"/>
          <w:noProof/>
          <w:sz w:val="17"/>
          <w:szCs w:val="17"/>
          <w:lang w:val="en-US" w:bidi="ar-EG"/>
        </w:rPr>
        <w:t xml:space="preserve">for </w:t>
      </w:r>
      <w:r w:rsidR="00BE1ECB" w:rsidRPr="00870301">
        <w:rPr>
          <w:rFonts w:ascii="Cambria" w:hAnsi="Cambria" w:cstheme="majorBidi"/>
          <w:sz w:val="17"/>
          <w:szCs w:val="17"/>
          <w:lang w:val="en-US" w:bidi="ar-EG"/>
        </w:rPr>
        <w:t>visually</w:t>
      </w:r>
      <w:r w:rsidR="00BE1ECB" w:rsidRPr="00870301">
        <w:rPr>
          <w:rFonts w:ascii="Cambria" w:hAnsi="Cambria" w:cstheme="majorBidi"/>
          <w:noProof/>
          <w:sz w:val="17"/>
          <w:szCs w:val="17"/>
          <w:lang w:val="en-US" w:bidi="ar-EG"/>
        </w:rPr>
        <w:t xml:space="preserve"> impa</w:t>
      </w:r>
      <w:r w:rsidR="00EF0AF9" w:rsidRPr="00870301">
        <w:rPr>
          <w:rFonts w:ascii="Cambria" w:hAnsi="Cambria" w:cstheme="majorBidi"/>
          <w:noProof/>
          <w:sz w:val="17"/>
          <w:szCs w:val="17"/>
          <w:lang w:val="en-US" w:bidi="ar-EG"/>
        </w:rPr>
        <w:t>ir</w:t>
      </w:r>
      <w:r w:rsidR="00BE1ECB" w:rsidRPr="00870301">
        <w:rPr>
          <w:rFonts w:ascii="Cambria" w:hAnsi="Cambria" w:cstheme="majorBidi"/>
          <w:noProof/>
          <w:sz w:val="17"/>
          <w:szCs w:val="17"/>
          <w:lang w:val="en-US" w:bidi="ar-EG"/>
        </w:rPr>
        <w:t xml:space="preserve">ed people </w:t>
      </w:r>
      <w:r w:rsidRPr="00870301">
        <w:rPr>
          <w:rFonts w:ascii="Cambria" w:hAnsi="Cambria" w:cstheme="majorBidi"/>
          <w:noProof/>
          <w:sz w:val="17"/>
          <w:szCs w:val="17"/>
          <w:lang w:val="en-US" w:bidi="ar-EG"/>
        </w:rPr>
        <w:t>at a university campus.</w:t>
      </w:r>
    </w:p>
    <w:p w14:paraId="7FBBECC8" w14:textId="32B3F31E" w:rsidR="00D62550" w:rsidRPr="00870301" w:rsidRDefault="00214819" w:rsidP="00337709">
      <w:pPr>
        <w:jc w:val="lowKashida"/>
        <w:rPr>
          <w:rFonts w:ascii="Cambria" w:hAnsi="Cambria"/>
          <w:noProof/>
          <w:sz w:val="24"/>
          <w:szCs w:val="24"/>
          <w:lang w:val="en-US" w:bidi="ar-EG"/>
        </w:rPr>
      </w:pPr>
      <w:r w:rsidRPr="00870301">
        <w:rPr>
          <w:rFonts w:ascii="Cambria" w:hAnsi="Cambria"/>
          <w:b/>
          <w:bCs/>
          <w:noProof/>
          <w:sz w:val="24"/>
          <w:szCs w:val="24"/>
          <w:lang w:val="en-US" w:bidi="ar-EG"/>
        </w:rPr>
        <w:t>References</w:t>
      </w:r>
    </w:p>
    <w:p w14:paraId="3430CC1B" w14:textId="77777777" w:rsidR="004B4578" w:rsidRPr="004B4578" w:rsidRDefault="00D62550" w:rsidP="004B4578">
      <w:pPr>
        <w:pStyle w:val="EndNoteBibliography"/>
        <w:spacing w:after="0"/>
        <w:ind w:left="720" w:hanging="720"/>
      </w:pPr>
      <w:r w:rsidRPr="00870301">
        <w:rPr>
          <w:rFonts w:ascii="Cambria" w:hAnsi="Cambria" w:cstheme="majorBidi"/>
          <w:sz w:val="15"/>
          <w:szCs w:val="15"/>
          <w:lang w:bidi="ar-EG"/>
        </w:rPr>
        <w:fldChar w:fldCharType="begin"/>
      </w:r>
      <w:r w:rsidRPr="00870301">
        <w:rPr>
          <w:rFonts w:ascii="Cambria" w:hAnsi="Cambria" w:cstheme="majorBidi"/>
          <w:sz w:val="15"/>
          <w:szCs w:val="15"/>
          <w:lang w:bidi="ar-EG"/>
        </w:rPr>
        <w:instrText xml:space="preserve"> ADDIN EN.REFLIST </w:instrText>
      </w:r>
      <w:r w:rsidRPr="00870301">
        <w:rPr>
          <w:rFonts w:ascii="Cambria" w:hAnsi="Cambria" w:cstheme="majorBidi"/>
          <w:sz w:val="15"/>
          <w:szCs w:val="15"/>
          <w:lang w:bidi="ar-EG"/>
        </w:rPr>
        <w:fldChar w:fldCharType="separate"/>
      </w:r>
      <w:r w:rsidR="004B4578" w:rsidRPr="004B4578">
        <w:t>Ali, M., &amp; Zhang, Z. (2024). The YOLO Framework: A Comprehensive Review of Evolution, Applications, and Benchmarks in Object Detection. Computers 2024, 13, 336. In.</w:t>
      </w:r>
    </w:p>
    <w:p w14:paraId="14CE0933" w14:textId="77777777" w:rsidR="004B4578" w:rsidRPr="004B4578" w:rsidRDefault="004B4578" w:rsidP="004B4578">
      <w:pPr>
        <w:pStyle w:val="EndNoteBibliography"/>
        <w:spacing w:after="0"/>
        <w:ind w:left="720" w:hanging="720"/>
      </w:pPr>
      <w:r w:rsidRPr="004B4578">
        <w:t xml:space="preserve">Ali, M. L., &amp; Zhang, Z. (2024). The YOLO framework: A comprehensive review of evolution, applications, and benchmarks in object detection. </w:t>
      </w:r>
      <w:r w:rsidRPr="004B4578">
        <w:rPr>
          <w:i/>
        </w:rPr>
        <w:t>Computers, 13</w:t>
      </w:r>
      <w:r w:rsidRPr="004B4578">
        <w:t xml:space="preserve">(12), 336. </w:t>
      </w:r>
    </w:p>
    <w:p w14:paraId="4C2AC19F" w14:textId="77777777" w:rsidR="004B4578" w:rsidRPr="004B4578" w:rsidRDefault="004B4578" w:rsidP="004B4578">
      <w:pPr>
        <w:pStyle w:val="EndNoteBibliography"/>
        <w:spacing w:after="0"/>
        <w:ind w:left="720" w:hanging="720"/>
      </w:pPr>
      <w:r w:rsidRPr="004B4578">
        <w:t xml:space="preserve">Alter, J., Xue, J., Dimnaku, A., &amp; Smirni, E. (2019). </w:t>
      </w:r>
      <w:r w:rsidRPr="004B4578">
        <w:rPr>
          <w:i/>
        </w:rPr>
        <w:t>SSD failures in the field: symptoms, causes, and prediction models.</w:t>
      </w:r>
      <w:r w:rsidRPr="004B4578">
        <w:t xml:space="preserve"> Paper presented at the Proceedings of the International Conference for High Performance Computing, Networking, Storage and Analysis.</w:t>
      </w:r>
    </w:p>
    <w:p w14:paraId="6AF99E84" w14:textId="77777777" w:rsidR="004B4578" w:rsidRPr="004B4578" w:rsidRDefault="004B4578" w:rsidP="004B4578">
      <w:pPr>
        <w:pStyle w:val="EndNoteBibliography"/>
        <w:spacing w:after="0"/>
        <w:ind w:left="720" w:hanging="720"/>
      </w:pPr>
      <w:r w:rsidRPr="004B4578">
        <w:t xml:space="preserve">Amore, F., Silvestri, V., Guidobaldi, M., Sulfaro, M., Piscopo, P., Turco, S., . . . Rizzo, S. (2023). Efficacy and patients’ satisfaction with the ORCAM MyEye device among visually impaired people: a multicenter study. </w:t>
      </w:r>
      <w:r w:rsidRPr="004B4578">
        <w:rPr>
          <w:i/>
        </w:rPr>
        <w:t>Journal of Medical Systems, 47</w:t>
      </w:r>
      <w:r w:rsidRPr="004B4578">
        <w:t xml:space="preserve">(1), 11. </w:t>
      </w:r>
    </w:p>
    <w:p w14:paraId="5AB55CD1" w14:textId="77777777" w:rsidR="004B4578" w:rsidRPr="004B4578" w:rsidRDefault="004B4578" w:rsidP="004B4578">
      <w:pPr>
        <w:pStyle w:val="EndNoteBibliography"/>
        <w:spacing w:after="0"/>
        <w:ind w:left="720" w:hanging="720"/>
      </w:pPr>
      <w:r w:rsidRPr="004B4578">
        <w:t xml:space="preserve">Aziz, L., Salam, M. S. B. H., Sheikh, U. U., &amp; Ayub, S. (2020). Exploring deep learning-based architecture, strategies, applications and current trends in generic object detection: A comprehensive review. </w:t>
      </w:r>
      <w:r w:rsidRPr="004B4578">
        <w:rPr>
          <w:i/>
        </w:rPr>
        <w:t>IEEE Access, 8</w:t>
      </w:r>
      <w:r w:rsidRPr="004B4578">
        <w:t xml:space="preserve">, 170461-170495. </w:t>
      </w:r>
    </w:p>
    <w:p w14:paraId="4960D974" w14:textId="77777777" w:rsidR="004B4578" w:rsidRPr="004B4578" w:rsidRDefault="004B4578" w:rsidP="004B4578">
      <w:pPr>
        <w:pStyle w:val="EndNoteBibliography"/>
        <w:spacing w:after="0"/>
        <w:ind w:left="720" w:hanging="720"/>
      </w:pPr>
      <w:r w:rsidRPr="004B4578">
        <w:t xml:space="preserve">Benkirat, I. (2023). Design and implementation of a Real-Time Object Detection and Understanding System using Deep Neural Network to assist the visually impaired persons, running on Raspberry Pi. </w:t>
      </w:r>
    </w:p>
    <w:p w14:paraId="78B601C1" w14:textId="77777777" w:rsidR="004B4578" w:rsidRPr="004B4578" w:rsidRDefault="004B4578" w:rsidP="004B4578">
      <w:pPr>
        <w:pStyle w:val="EndNoteBibliography"/>
        <w:spacing w:after="0"/>
        <w:ind w:left="720" w:hanging="720"/>
      </w:pPr>
      <w:r w:rsidRPr="004B4578">
        <w:t xml:space="preserve">Bewley, A., Ge, Z., Ott, L., Ramos, F., &amp; Upcroft, B. (2016). </w:t>
      </w:r>
      <w:r w:rsidRPr="004B4578">
        <w:rPr>
          <w:i/>
        </w:rPr>
        <w:t>Simple online and realtime tracking.</w:t>
      </w:r>
      <w:r w:rsidRPr="004B4578">
        <w:t xml:space="preserve"> Paper presented at the 2016 IEEE international conference on image processing (ICIP).</w:t>
      </w:r>
    </w:p>
    <w:p w14:paraId="526772B7" w14:textId="77777777" w:rsidR="004B4578" w:rsidRPr="004B4578" w:rsidRDefault="004B4578" w:rsidP="004B4578">
      <w:pPr>
        <w:pStyle w:val="EndNoteBibliography"/>
        <w:spacing w:after="0"/>
        <w:ind w:left="720" w:hanging="720"/>
      </w:pPr>
      <w:r w:rsidRPr="004B4578">
        <w:t xml:space="preserve">Bhuyan, M. K. (2019). </w:t>
      </w:r>
      <w:r w:rsidRPr="004B4578">
        <w:rPr>
          <w:i/>
        </w:rPr>
        <w:t>Computer vision and image processing: Fundamentals and applications</w:t>
      </w:r>
      <w:r w:rsidRPr="004B4578">
        <w:t>: CRC Press.</w:t>
      </w:r>
    </w:p>
    <w:p w14:paraId="1355ED67" w14:textId="77777777" w:rsidR="004B4578" w:rsidRPr="004B4578" w:rsidRDefault="004B4578" w:rsidP="004B4578">
      <w:pPr>
        <w:pStyle w:val="EndNoteBibliography"/>
        <w:spacing w:after="0"/>
        <w:ind w:left="720" w:hanging="720"/>
      </w:pPr>
      <w:r w:rsidRPr="004B4578">
        <w:t xml:space="preserve">Bochkovskiy, A., Wang, C.-Y., &amp; Liao, H.-Y. M. (2020). Yolov4: Optimal speed and accuracy of object detection. </w:t>
      </w:r>
      <w:r w:rsidRPr="004B4578">
        <w:rPr>
          <w:i/>
        </w:rPr>
        <w:t>arXiv preprint arXiv:2004.10934</w:t>
      </w:r>
      <w:r w:rsidRPr="004B4578">
        <w:t xml:space="preserve">. </w:t>
      </w:r>
    </w:p>
    <w:p w14:paraId="7DD0A11B" w14:textId="77777777" w:rsidR="004B4578" w:rsidRPr="004B4578" w:rsidRDefault="004B4578" w:rsidP="004B4578">
      <w:pPr>
        <w:pStyle w:val="EndNoteBibliography"/>
        <w:spacing w:after="0"/>
        <w:ind w:left="720" w:hanging="720"/>
      </w:pPr>
      <w:r w:rsidRPr="004B4578">
        <w:t xml:space="preserve">Carion, N., Massa, F., Synnaeve, G., Usunier, N., Kirillov, A., &amp; Zagoruyko, S. (2020). </w:t>
      </w:r>
      <w:r w:rsidRPr="004B4578">
        <w:rPr>
          <w:i/>
        </w:rPr>
        <w:t>End-to-end object detection with transformers.</w:t>
      </w:r>
      <w:r w:rsidRPr="004B4578">
        <w:t xml:space="preserve"> Paper presented at the European conference on computer vision.</w:t>
      </w:r>
    </w:p>
    <w:p w14:paraId="2447B029" w14:textId="77777777" w:rsidR="004B4578" w:rsidRPr="004B4578" w:rsidRDefault="004B4578" w:rsidP="004B4578">
      <w:pPr>
        <w:pStyle w:val="EndNoteBibliography"/>
        <w:spacing w:after="0"/>
        <w:ind w:left="720" w:hanging="720"/>
      </w:pPr>
      <w:r w:rsidRPr="004B4578">
        <w:t xml:space="preserve">Casas, E., Ramos, L., Bendek, E., &amp; Rivas-Echeverría, F. (2023). Assessing the effectiveness of YOLO architectures for smoke and wildfire detection. </w:t>
      </w:r>
      <w:r w:rsidRPr="004B4578">
        <w:rPr>
          <w:i/>
        </w:rPr>
        <w:t>IEEE Access</w:t>
      </w:r>
      <w:r w:rsidRPr="004B4578">
        <w:t xml:space="preserve">. </w:t>
      </w:r>
    </w:p>
    <w:p w14:paraId="769E71C9" w14:textId="77777777" w:rsidR="004B4578" w:rsidRPr="004B4578" w:rsidRDefault="004B4578" w:rsidP="004B4578">
      <w:pPr>
        <w:pStyle w:val="EndNoteBibliography"/>
        <w:spacing w:after="0"/>
        <w:ind w:left="720" w:hanging="720"/>
      </w:pPr>
      <w:r w:rsidRPr="004B4578">
        <w:t xml:space="preserve">Cassinelli, A., Sampaio, E., Joffily, S., Lima, H., &amp; Gusmão, B. (2014). Do blind people move more confidently with the Tactile Radar? </w:t>
      </w:r>
      <w:r w:rsidRPr="004B4578">
        <w:rPr>
          <w:i/>
        </w:rPr>
        <w:t>Technology and Disability, 26</w:t>
      </w:r>
      <w:r w:rsidRPr="004B4578">
        <w:t xml:space="preserve">(2-3), 161-170. </w:t>
      </w:r>
    </w:p>
    <w:p w14:paraId="302297AD" w14:textId="77777777" w:rsidR="004B4578" w:rsidRPr="004B4578" w:rsidRDefault="004B4578" w:rsidP="004B4578">
      <w:pPr>
        <w:pStyle w:val="EndNoteBibliography"/>
        <w:spacing w:after="0"/>
        <w:ind w:left="720" w:hanging="720"/>
      </w:pPr>
      <w:r w:rsidRPr="004B4578">
        <w:t xml:space="preserve">Chen, W., Luo, J., Zhang, F., &amp; Tian, Z. (2024). A review of object detection: Datasets, performance evaluation, architecture, applications and current trends. </w:t>
      </w:r>
      <w:r w:rsidRPr="004B4578">
        <w:rPr>
          <w:i/>
        </w:rPr>
        <w:t>Multimedia Tools and Applications</w:t>
      </w:r>
      <w:r w:rsidRPr="004B4578">
        <w:t xml:space="preserve">, 1-59. </w:t>
      </w:r>
    </w:p>
    <w:p w14:paraId="460CBCF4" w14:textId="77777777" w:rsidR="004B4578" w:rsidRPr="004B4578" w:rsidRDefault="004B4578" w:rsidP="004B4578">
      <w:pPr>
        <w:pStyle w:val="EndNoteBibliography"/>
        <w:spacing w:after="0"/>
        <w:ind w:left="720" w:hanging="720"/>
      </w:pPr>
      <w:r w:rsidRPr="004B4578">
        <w:t xml:space="preserve">Cheng, T., Song, L., Ge, Y., Liu, W., Wang, X., &amp; Shan, Y. (2024). </w:t>
      </w:r>
      <w:r w:rsidRPr="004B4578">
        <w:rPr>
          <w:i/>
        </w:rPr>
        <w:t>Yolo-world: Real-time open-vocabulary object detection.</w:t>
      </w:r>
      <w:r w:rsidRPr="004B4578">
        <w:t xml:space="preserve"> Paper presented at the Proceedings of the IEEE/CVF Conference on Computer Vision and Pattern Recognition.</w:t>
      </w:r>
    </w:p>
    <w:p w14:paraId="31762602" w14:textId="77777777" w:rsidR="004B4578" w:rsidRPr="004B4578" w:rsidRDefault="004B4578" w:rsidP="004B4578">
      <w:pPr>
        <w:pStyle w:val="EndNoteBibliography"/>
        <w:spacing w:after="0"/>
        <w:ind w:left="720" w:hanging="720"/>
      </w:pPr>
      <w:r w:rsidRPr="004B4578">
        <w:t xml:space="preserve">Dalal, N., &amp; Triggs, B. (2005). </w:t>
      </w:r>
      <w:r w:rsidRPr="004B4578">
        <w:rPr>
          <w:i/>
        </w:rPr>
        <w:t>Histograms of oriented gradients for human detection.</w:t>
      </w:r>
      <w:r w:rsidRPr="004B4578">
        <w:t xml:space="preserve"> Paper presented at the 2005 IEEE computer society conference on computer vision and pattern recognition (CVPR'05).</w:t>
      </w:r>
    </w:p>
    <w:p w14:paraId="4CFA695D" w14:textId="77777777" w:rsidR="004B4578" w:rsidRPr="004B4578" w:rsidRDefault="004B4578" w:rsidP="004B4578">
      <w:pPr>
        <w:pStyle w:val="EndNoteBibliography"/>
        <w:spacing w:after="0"/>
        <w:ind w:left="720" w:hanging="720"/>
      </w:pPr>
      <w:r w:rsidRPr="004B4578">
        <w:t xml:space="preserve">Elavarasu, M., &amp; Govindaraju, K. (2024). Unveiling the Advancements: YOLOv7 vs YOLOv8 in Pulmonary Carcinoma Detection. </w:t>
      </w:r>
      <w:r w:rsidRPr="004B4578">
        <w:rPr>
          <w:i/>
        </w:rPr>
        <w:t>Journal of Robotics and Control (JRC), 5</w:t>
      </w:r>
      <w:r w:rsidRPr="004B4578">
        <w:t xml:space="preserve">(2), 459-470. </w:t>
      </w:r>
    </w:p>
    <w:p w14:paraId="6F64F830" w14:textId="77777777" w:rsidR="004B4578" w:rsidRPr="004B4578" w:rsidRDefault="004B4578" w:rsidP="004B4578">
      <w:pPr>
        <w:pStyle w:val="EndNoteBibliography"/>
        <w:spacing w:after="0"/>
        <w:ind w:left="720" w:hanging="720"/>
      </w:pPr>
      <w:r w:rsidRPr="004B4578">
        <w:t xml:space="preserve">Everding, L., Walger, L., Ghaderi, V. S., &amp; Conradt, J. (2016). </w:t>
      </w:r>
      <w:r w:rsidRPr="004B4578">
        <w:rPr>
          <w:i/>
        </w:rPr>
        <w:t>A mobility device for the blind with improved vertical resolution using dynamic vision sensors.</w:t>
      </w:r>
      <w:r w:rsidRPr="004B4578">
        <w:t xml:space="preserve"> Paper presented at the 2016 IEEE 18th International Conference on e-Health Networking, Applications and Services (Healthcom).</w:t>
      </w:r>
    </w:p>
    <w:p w14:paraId="79177638" w14:textId="77777777" w:rsidR="004B4578" w:rsidRPr="004B4578" w:rsidRDefault="004B4578" w:rsidP="004B4578">
      <w:pPr>
        <w:pStyle w:val="EndNoteBibliography"/>
        <w:spacing w:after="0"/>
        <w:ind w:left="720" w:hanging="720"/>
      </w:pPr>
      <w:r w:rsidRPr="004B4578">
        <w:t xml:space="preserve">Fani Sani, M., Vazifehdoostirani, M., Park, G., Pegoraro, M., van Zelst, S. J., &amp; van der Aalst, W. M. (2021). </w:t>
      </w:r>
      <w:r w:rsidRPr="004B4578">
        <w:rPr>
          <w:i/>
        </w:rPr>
        <w:t>Event log sampling for predictive monitoring.</w:t>
      </w:r>
      <w:r w:rsidRPr="004B4578">
        <w:t xml:space="preserve"> Paper presented at the International Conference on Process Mining.</w:t>
      </w:r>
    </w:p>
    <w:p w14:paraId="3A6253D8" w14:textId="77777777" w:rsidR="004B4578" w:rsidRPr="004B4578" w:rsidRDefault="004B4578" w:rsidP="004B4578">
      <w:pPr>
        <w:pStyle w:val="EndNoteBibliography"/>
        <w:spacing w:after="0"/>
        <w:ind w:left="720" w:hanging="720"/>
      </w:pPr>
      <w:r w:rsidRPr="004B4578">
        <w:t xml:space="preserve">Girshick, R. (2015). Fast r-cnn. </w:t>
      </w:r>
      <w:r w:rsidRPr="004B4578">
        <w:rPr>
          <w:i/>
        </w:rPr>
        <w:t>arXiv preprint arXiv:1504.08083</w:t>
      </w:r>
      <w:r w:rsidRPr="004B4578">
        <w:t xml:space="preserve">. </w:t>
      </w:r>
    </w:p>
    <w:p w14:paraId="5D1C6F16" w14:textId="77777777" w:rsidR="004B4578" w:rsidRPr="004B4578" w:rsidRDefault="004B4578" w:rsidP="004B4578">
      <w:pPr>
        <w:pStyle w:val="EndNoteBibliography"/>
        <w:spacing w:after="0"/>
        <w:ind w:left="720" w:hanging="720"/>
      </w:pPr>
      <w:r w:rsidRPr="004B4578">
        <w:lastRenderedPageBreak/>
        <w:t xml:space="preserve">Gopalakrishnan, S., Kartha, A., Schuchard, R., &amp; Fletcher, D. (2024). Comparison of visual function analysis of people with low vision using three different models of augmented reality devices. </w:t>
      </w:r>
      <w:r w:rsidRPr="004B4578">
        <w:rPr>
          <w:i/>
        </w:rPr>
        <w:t>medRxiv</w:t>
      </w:r>
      <w:r w:rsidRPr="004B4578">
        <w:t xml:space="preserve">, 2024.2009. 2011.24313484. </w:t>
      </w:r>
    </w:p>
    <w:p w14:paraId="1E51FB04" w14:textId="77777777" w:rsidR="004B4578" w:rsidRPr="004B4578" w:rsidRDefault="004B4578" w:rsidP="004B4578">
      <w:pPr>
        <w:pStyle w:val="EndNoteBibliography"/>
        <w:spacing w:after="0"/>
        <w:ind w:left="720" w:hanging="720"/>
      </w:pPr>
      <w:r w:rsidRPr="004B4578">
        <w:t xml:space="preserve">Granquist, C., Sun, S. Y., Montezuma, S. R., Tran, T. M., Gage, R., &amp; Legge, G. E. (2021). Evaluation and comparison of artificial intelligence vision aids: Orcam myeye 1 and seeing ai. </w:t>
      </w:r>
      <w:r w:rsidRPr="004B4578">
        <w:rPr>
          <w:i/>
        </w:rPr>
        <w:t>Journal of Visual Impairment &amp; Blindness, 115</w:t>
      </w:r>
      <w:r w:rsidRPr="004B4578">
        <w:t xml:space="preserve">(4), 277-285. </w:t>
      </w:r>
    </w:p>
    <w:p w14:paraId="032ADD6E" w14:textId="77777777" w:rsidR="004B4578" w:rsidRPr="004B4578" w:rsidRDefault="004B4578" w:rsidP="004B4578">
      <w:pPr>
        <w:pStyle w:val="EndNoteBibliography"/>
        <w:spacing w:after="0"/>
        <w:ind w:left="720" w:hanging="720"/>
      </w:pPr>
      <w:r w:rsidRPr="004B4578">
        <w:t xml:space="preserve">He, C., &amp; Saha, P. (2023). Investigating YOLO models towards outdoor obstacle detection for visually impaired people. </w:t>
      </w:r>
      <w:r w:rsidRPr="004B4578">
        <w:rPr>
          <w:i/>
        </w:rPr>
        <w:t>arXiv preprint arXiv:2312.07571</w:t>
      </w:r>
      <w:r w:rsidRPr="004B4578">
        <w:t xml:space="preserve">. </w:t>
      </w:r>
    </w:p>
    <w:p w14:paraId="13B6821F" w14:textId="77777777" w:rsidR="004B4578" w:rsidRPr="004B4578" w:rsidRDefault="004B4578" w:rsidP="004B4578">
      <w:pPr>
        <w:pStyle w:val="EndNoteBibliography"/>
        <w:spacing w:after="0"/>
        <w:ind w:left="720" w:hanging="720"/>
      </w:pPr>
      <w:r w:rsidRPr="004B4578">
        <w:t xml:space="preserve">He, J., Song, X., Su, Y., &amp; Xiao, Z. (2023). A smart obstacle avoiding technology based on depth camera for blind and visually impaired people. </w:t>
      </w:r>
      <w:r w:rsidRPr="004B4578">
        <w:rPr>
          <w:i/>
        </w:rPr>
        <w:t>CCF Transactions on Pervasive Computing and Interaction, 5</w:t>
      </w:r>
      <w:r w:rsidRPr="004B4578">
        <w:t xml:space="preserve">(4), 382-395. </w:t>
      </w:r>
    </w:p>
    <w:p w14:paraId="4B1D9207" w14:textId="77777777" w:rsidR="004B4578" w:rsidRPr="004B4578" w:rsidRDefault="004B4578" w:rsidP="004B4578">
      <w:pPr>
        <w:pStyle w:val="EndNoteBibliography"/>
        <w:spacing w:after="0"/>
        <w:ind w:left="720" w:hanging="720"/>
      </w:pPr>
      <w:r w:rsidRPr="004B4578">
        <w:t xml:space="preserve">He, K., Zhang, X., Ren, S., &amp; Sun, J. (2015). Spatial pyramid pooling in deep convolutional networks for visual recognition. </w:t>
      </w:r>
      <w:r w:rsidRPr="004B4578">
        <w:rPr>
          <w:i/>
        </w:rPr>
        <w:t>IEEE transactions on pattern analysis and machine intelligence, 37</w:t>
      </w:r>
      <w:r w:rsidRPr="004B4578">
        <w:t xml:space="preserve">(9), 1904-1916. </w:t>
      </w:r>
    </w:p>
    <w:p w14:paraId="175D5387" w14:textId="7A948ECA" w:rsidR="004B4578" w:rsidRPr="004B4578" w:rsidRDefault="004B4578" w:rsidP="004B4578">
      <w:pPr>
        <w:pStyle w:val="EndNoteBibliography"/>
        <w:spacing w:after="0"/>
        <w:ind w:left="720" w:hanging="720"/>
      </w:pPr>
      <w:r w:rsidRPr="004B4578">
        <w:t xml:space="preserve">Henrique, V. (2023). Image Enhancement : A Brief Introduction to Image Enhancement. Retrieved from </w:t>
      </w:r>
      <w:hyperlink r:id="rId27" w:history="1">
        <w:r w:rsidRPr="004B4578">
          <w:rPr>
            <w:rStyle w:val="Hyperlink"/>
          </w:rPr>
          <w:t>https://medium.com/@henriquevedoveli/image-enhancement-4e18c1767c7</w:t>
        </w:r>
      </w:hyperlink>
    </w:p>
    <w:p w14:paraId="0468A775" w14:textId="77777777" w:rsidR="004B4578" w:rsidRPr="004B4578" w:rsidRDefault="004B4578" w:rsidP="004B4578">
      <w:pPr>
        <w:pStyle w:val="EndNoteBibliography"/>
        <w:spacing w:after="0"/>
        <w:ind w:left="720" w:hanging="720"/>
      </w:pPr>
      <w:r w:rsidRPr="004B4578">
        <w:t xml:space="preserve">Howard, A. G., Zhu, M., Chen, B., Kalenichenko, D., Wang, W., Weyand, T., . . . Adam, H. (2017). Mobilenets: Efficient convolutional neural networks for mobile vision applications. </w:t>
      </w:r>
      <w:r w:rsidRPr="004B4578">
        <w:rPr>
          <w:i/>
        </w:rPr>
        <w:t>arXiv preprint arXiv:1704.04861</w:t>
      </w:r>
      <w:r w:rsidRPr="004B4578">
        <w:t xml:space="preserve">. </w:t>
      </w:r>
    </w:p>
    <w:p w14:paraId="5A3E52D4" w14:textId="77777777" w:rsidR="004B4578" w:rsidRPr="004B4578" w:rsidRDefault="004B4578" w:rsidP="004B4578">
      <w:pPr>
        <w:pStyle w:val="EndNoteBibliography"/>
        <w:spacing w:after="0"/>
        <w:ind w:left="720" w:hanging="720"/>
      </w:pPr>
      <w:r w:rsidRPr="004B4578">
        <w:t xml:space="preserve">Hussain, M. (2023). YOLO-v1 to YOLO-v8, the rise of YOLO and its complementary nature toward digital manufacturing and industrial defect detection. </w:t>
      </w:r>
      <w:r w:rsidRPr="004B4578">
        <w:rPr>
          <w:i/>
        </w:rPr>
        <w:t>Machines, 11</w:t>
      </w:r>
      <w:r w:rsidRPr="004B4578">
        <w:t xml:space="preserve">(7), 677. </w:t>
      </w:r>
    </w:p>
    <w:p w14:paraId="6E683629" w14:textId="77777777" w:rsidR="004B4578" w:rsidRPr="004B4578" w:rsidRDefault="004B4578" w:rsidP="004B4578">
      <w:pPr>
        <w:pStyle w:val="EndNoteBibliography"/>
        <w:spacing w:after="0"/>
        <w:ind w:left="720" w:hanging="720"/>
      </w:pPr>
      <w:r w:rsidRPr="004B4578">
        <w:t xml:space="preserve">Hussain, M. (2024). Yolov5, yolov8 and yolov10: The go-to detectors for real-time vision. </w:t>
      </w:r>
      <w:r w:rsidRPr="004B4578">
        <w:rPr>
          <w:i/>
        </w:rPr>
        <w:t>arXiv preprint arXiv:2407.02988</w:t>
      </w:r>
      <w:r w:rsidRPr="004B4578">
        <w:t xml:space="preserve">. </w:t>
      </w:r>
    </w:p>
    <w:p w14:paraId="77F6DAF3" w14:textId="09A4EEC8" w:rsidR="004B4578" w:rsidRPr="004B4578" w:rsidRDefault="004B4578" w:rsidP="004B4578">
      <w:pPr>
        <w:pStyle w:val="EndNoteBibliography"/>
        <w:spacing w:after="0"/>
        <w:ind w:left="720" w:hanging="720"/>
      </w:pPr>
      <w:r w:rsidRPr="004B4578">
        <w:t xml:space="preserve">Imhoff, J. (2021, 6th Jan). The Lancet Global Health: Vision loss could be treated in one billion people worldwide, unlocking human potential and accelerating global development. Retrieved from </w:t>
      </w:r>
      <w:hyperlink r:id="rId28" w:history="1">
        <w:r w:rsidRPr="004B4578">
          <w:rPr>
            <w:rStyle w:val="Hyperlink"/>
          </w:rPr>
          <w:t>https://www.michiganmedicine.org/news-release/lancet-global-health-vision-loss-could-be-treated-one-billion-people-worldwide</w:t>
        </w:r>
      </w:hyperlink>
    </w:p>
    <w:p w14:paraId="1BD7503F" w14:textId="77777777" w:rsidR="004B4578" w:rsidRPr="004B4578" w:rsidRDefault="004B4578" w:rsidP="004B4578">
      <w:pPr>
        <w:pStyle w:val="EndNoteBibliography"/>
        <w:spacing w:after="0"/>
        <w:ind w:left="720" w:hanging="720"/>
      </w:pPr>
      <w:r w:rsidRPr="004B4578">
        <w:t xml:space="preserve">Jafri, R., Campos, R. L., Ali, S. A., &amp; Arabnia, H. R. (2017). Visual and infrared sensor data-based obstacle detection for the visually impaired using the Google project tango tablet development kit and the unity engine. </w:t>
      </w:r>
      <w:r w:rsidRPr="004B4578">
        <w:rPr>
          <w:i/>
        </w:rPr>
        <w:t>IEEE Access, 6</w:t>
      </w:r>
      <w:r w:rsidRPr="004B4578">
        <w:t xml:space="preserve">, 443-454. </w:t>
      </w:r>
    </w:p>
    <w:p w14:paraId="41DA3492" w14:textId="515CF14F" w:rsidR="004B4578" w:rsidRPr="004B4578" w:rsidRDefault="004B4578" w:rsidP="004B4578">
      <w:pPr>
        <w:pStyle w:val="EndNoteBibliography"/>
        <w:spacing w:after="0"/>
        <w:ind w:left="720" w:hanging="720"/>
      </w:pPr>
      <w:r w:rsidRPr="004B4578">
        <w:t xml:space="preserve">Jakob. (2023). Vuzix Blade 2 Review. Retrieved from </w:t>
      </w:r>
      <w:hyperlink r:id="rId29" w:history="1">
        <w:r w:rsidRPr="004B4578">
          <w:rPr>
            <w:rStyle w:val="Hyperlink"/>
          </w:rPr>
          <w:t>https://vrx.vr-expert.com/vuzix-blade-2-review-vrx-by-vr-expert/</w:t>
        </w:r>
      </w:hyperlink>
    </w:p>
    <w:p w14:paraId="26BC7B1B" w14:textId="77777777" w:rsidR="004B4578" w:rsidRPr="004B4578" w:rsidRDefault="004B4578" w:rsidP="004B4578">
      <w:pPr>
        <w:pStyle w:val="EndNoteBibliography"/>
        <w:spacing w:after="0"/>
        <w:ind w:left="720" w:hanging="720"/>
      </w:pPr>
      <w:r w:rsidRPr="004B4578">
        <w:t xml:space="preserve">Jia, F., Afaq, M., Ripka, B., Huda, Q., &amp; Ahmad, R. (2023). Vision-and Lidar-Based Autonomous Docking and Recharging of a Mobile Robot for Machine Tending in Autonomous Manufacturing Environments. </w:t>
      </w:r>
      <w:r w:rsidRPr="004B4578">
        <w:rPr>
          <w:i/>
        </w:rPr>
        <w:t>Applied Sciences, 13</w:t>
      </w:r>
      <w:r w:rsidRPr="004B4578">
        <w:t xml:space="preserve">(19), 10675. </w:t>
      </w:r>
    </w:p>
    <w:p w14:paraId="4E8880F8" w14:textId="77777777" w:rsidR="004B4578" w:rsidRPr="004B4578" w:rsidRDefault="004B4578" w:rsidP="004B4578">
      <w:pPr>
        <w:pStyle w:val="EndNoteBibliography"/>
        <w:spacing w:after="0"/>
        <w:ind w:left="720" w:hanging="720"/>
      </w:pPr>
      <w:r w:rsidRPr="004B4578">
        <w:t xml:space="preserve">Jocher, G., Stoken, A., Chaurasia, A., Borovec, J., Kwon, Y., Michael, K., . . . Hogan, A. (2021). ultralytics/yolov5: v6. 0-YOLOv5n'Nano'models, Roboflow integration, TensorFlow export, OpenCV DNN support. </w:t>
      </w:r>
      <w:r w:rsidRPr="004B4578">
        <w:rPr>
          <w:i/>
        </w:rPr>
        <w:t>Zenodo</w:t>
      </w:r>
      <w:r w:rsidRPr="004B4578">
        <w:t xml:space="preserve">. </w:t>
      </w:r>
    </w:p>
    <w:p w14:paraId="1D54784E" w14:textId="77777777" w:rsidR="004B4578" w:rsidRPr="004B4578" w:rsidRDefault="004B4578" w:rsidP="004B4578">
      <w:pPr>
        <w:pStyle w:val="EndNoteBibliography"/>
        <w:spacing w:after="0"/>
        <w:ind w:left="720" w:hanging="720"/>
      </w:pPr>
      <w:r w:rsidRPr="004B4578">
        <w:t xml:space="preserve">Krizhevsky, A., Sutskever, I., &amp; Hinton, G. E. (2012). Imagenet classification with deep convolutional neural networks. </w:t>
      </w:r>
      <w:r w:rsidRPr="004B4578">
        <w:rPr>
          <w:i/>
        </w:rPr>
        <w:t>Advances in neural information processing systems, 25</w:t>
      </w:r>
      <w:r w:rsidRPr="004B4578">
        <w:t xml:space="preserve">. </w:t>
      </w:r>
    </w:p>
    <w:p w14:paraId="00532D54" w14:textId="77777777" w:rsidR="004B4578" w:rsidRPr="004B4578" w:rsidRDefault="004B4578" w:rsidP="004B4578">
      <w:pPr>
        <w:pStyle w:val="EndNoteBibliography"/>
        <w:spacing w:after="0"/>
        <w:ind w:left="720" w:hanging="720"/>
      </w:pPr>
      <w:r w:rsidRPr="004B4578">
        <w:t xml:space="preserve">Li, B., Munoz, J. P., Rong, X., Chen, Q., Xiao, J., Tian, Y., . . . Yousuf, M. (2018). Vision-based mobile indoor assistive navigation aid for blind people. </w:t>
      </w:r>
      <w:r w:rsidRPr="004B4578">
        <w:rPr>
          <w:i/>
        </w:rPr>
        <w:t>IEEE transactions on mobile computing, 18</w:t>
      </w:r>
      <w:r w:rsidRPr="004B4578">
        <w:t xml:space="preserve">(3), 702-714. </w:t>
      </w:r>
    </w:p>
    <w:p w14:paraId="728E871F" w14:textId="77777777" w:rsidR="004B4578" w:rsidRPr="004B4578" w:rsidRDefault="004B4578" w:rsidP="004B4578">
      <w:pPr>
        <w:pStyle w:val="EndNoteBibliography"/>
        <w:spacing w:after="0"/>
        <w:ind w:left="720" w:hanging="720"/>
      </w:pPr>
      <w:r w:rsidRPr="004B4578">
        <w:t xml:space="preserve">Lin, T.-Y., Dollár, P., Girshick, R., He, K., Hariharan, B., &amp; Belongie, S. (2017). </w:t>
      </w:r>
      <w:r w:rsidRPr="004B4578">
        <w:rPr>
          <w:i/>
        </w:rPr>
        <w:t>Feature pyramid networks for object detection.</w:t>
      </w:r>
      <w:r w:rsidRPr="004B4578">
        <w:t xml:space="preserve"> Paper presented at the Proceedings of the IEEE conference on computer vision and pattern recognition.</w:t>
      </w:r>
    </w:p>
    <w:p w14:paraId="37EEAD1B" w14:textId="77777777" w:rsidR="004B4578" w:rsidRPr="004B4578" w:rsidRDefault="004B4578" w:rsidP="004B4578">
      <w:pPr>
        <w:pStyle w:val="EndNoteBibliography"/>
        <w:spacing w:after="0"/>
        <w:ind w:left="720" w:hanging="720"/>
      </w:pPr>
      <w:r w:rsidRPr="004B4578">
        <w:t xml:space="preserve">Lorenzini, M.-C., Jarry, J., &amp; Wittich, W. (2017). The impact of using eSight eyewear on functional vision and oculo-motor control in low vision patients. </w:t>
      </w:r>
      <w:r w:rsidRPr="004B4578">
        <w:rPr>
          <w:i/>
        </w:rPr>
        <w:t>Investigative Ophthalmology &amp; Visual Science, 58</w:t>
      </w:r>
      <w:r w:rsidRPr="004B4578">
        <w:t xml:space="preserve">(8), 3267-3267. </w:t>
      </w:r>
    </w:p>
    <w:p w14:paraId="7F9BAAA4" w14:textId="77777777" w:rsidR="004B4578" w:rsidRPr="004B4578" w:rsidRDefault="004B4578" w:rsidP="004B4578">
      <w:pPr>
        <w:pStyle w:val="EndNoteBibliography"/>
        <w:spacing w:after="0"/>
        <w:ind w:left="720" w:hanging="720"/>
      </w:pPr>
      <w:r w:rsidRPr="004B4578">
        <w:lastRenderedPageBreak/>
        <w:t xml:space="preserve">Lu, Y.-F., Yu, Q., Gao, J.-W., Li, Y., Zou, J.-C., &amp; Qiao, H. (2022). Cross stage partial connections based weighted Bi-directional feature pyramid and enhanced spatial transformation network for robust object detection. </w:t>
      </w:r>
      <w:r w:rsidRPr="004B4578">
        <w:rPr>
          <w:i/>
        </w:rPr>
        <w:t>Neurocomputing, 513</w:t>
      </w:r>
      <w:r w:rsidRPr="004B4578">
        <w:t xml:space="preserve">, 70-82. </w:t>
      </w:r>
    </w:p>
    <w:p w14:paraId="1A2F970D" w14:textId="7CAFE3D4" w:rsidR="004B4578" w:rsidRPr="004B4578" w:rsidRDefault="004B4578" w:rsidP="004B4578">
      <w:pPr>
        <w:pStyle w:val="EndNoteBibliography"/>
        <w:spacing w:after="0"/>
        <w:ind w:left="720" w:hanging="720"/>
      </w:pPr>
      <w:r w:rsidRPr="004B4578">
        <w:t xml:space="preserve">Metz, R. (2015). Augmented-Reality Glasses Could Help Legally Blind Navigate. Retrieved from </w:t>
      </w:r>
      <w:hyperlink r:id="rId30" w:history="1">
        <w:r w:rsidRPr="004B4578">
          <w:rPr>
            <w:rStyle w:val="Hyperlink"/>
          </w:rPr>
          <w:t>https://www.technologyreview.com/2015/06/15/72902/augmented-reality-glasses-could-help-legally-blind-navigate/</w:t>
        </w:r>
      </w:hyperlink>
    </w:p>
    <w:p w14:paraId="62BAB092" w14:textId="77777777" w:rsidR="004B4578" w:rsidRPr="004B4578" w:rsidRDefault="004B4578" w:rsidP="004B4578">
      <w:pPr>
        <w:pStyle w:val="EndNoteBibliography"/>
        <w:spacing w:after="0"/>
        <w:ind w:left="720" w:hanging="720"/>
      </w:pPr>
      <w:r w:rsidRPr="004B4578">
        <w:t xml:space="preserve">Miura, T. (2023). Narrative review of assistive technologies and sensory substitution in people with visual and hearing impairment. </w:t>
      </w:r>
      <w:r w:rsidRPr="004B4578">
        <w:rPr>
          <w:i/>
        </w:rPr>
        <w:t>Psychologia, 65</w:t>
      </w:r>
      <w:r w:rsidRPr="004B4578">
        <w:t xml:space="preserve">(1), 70-99. </w:t>
      </w:r>
    </w:p>
    <w:p w14:paraId="47034A60" w14:textId="77777777" w:rsidR="004B4578" w:rsidRPr="004B4578" w:rsidRDefault="004B4578" w:rsidP="004B4578">
      <w:pPr>
        <w:pStyle w:val="EndNoteBibliography"/>
        <w:spacing w:after="0"/>
        <w:ind w:left="720" w:hanging="720"/>
      </w:pPr>
      <w:r w:rsidRPr="004B4578">
        <w:t xml:space="preserve">Mone, G. (2017). Feeling sounds, hearing sights. </w:t>
      </w:r>
      <w:r w:rsidRPr="004B4578">
        <w:rPr>
          <w:i/>
        </w:rPr>
        <w:t>Communications of the ACM, 61</w:t>
      </w:r>
      <w:r w:rsidRPr="004B4578">
        <w:t xml:space="preserve">(1), 15-17. </w:t>
      </w:r>
    </w:p>
    <w:p w14:paraId="7A9B1257" w14:textId="77777777" w:rsidR="004B4578" w:rsidRPr="004B4578" w:rsidRDefault="004B4578" w:rsidP="004B4578">
      <w:pPr>
        <w:pStyle w:val="EndNoteBibliography"/>
        <w:spacing w:after="0"/>
        <w:ind w:left="720" w:hanging="720"/>
      </w:pPr>
      <w:r w:rsidRPr="004B4578">
        <w:t xml:space="preserve">Pasqualotto, A., &amp; Esenkaya, T. (2016). Sensory substitution: the spatial updating of auditory scenes “Mimics” the spatial updating of visual scenes. </w:t>
      </w:r>
      <w:r w:rsidRPr="004B4578">
        <w:rPr>
          <w:i/>
        </w:rPr>
        <w:t>Frontiers in Behavioral Neuroscience, 10</w:t>
      </w:r>
      <w:r w:rsidRPr="004B4578">
        <w:t xml:space="preserve">, 79. </w:t>
      </w:r>
    </w:p>
    <w:p w14:paraId="7B398973" w14:textId="47B0D0F2" w:rsidR="004B4578" w:rsidRPr="004B4578" w:rsidRDefault="004B4578" w:rsidP="004B4578">
      <w:pPr>
        <w:pStyle w:val="EndNoteBibliography"/>
        <w:spacing w:after="0"/>
        <w:ind w:left="720" w:hanging="720"/>
      </w:pPr>
      <w:r w:rsidRPr="004B4578">
        <w:t xml:space="preserve">Pii, J. (2023). Vuzix Blade 2 Review. Retrieved from </w:t>
      </w:r>
      <w:hyperlink r:id="rId31" w:history="1">
        <w:r w:rsidRPr="004B4578">
          <w:rPr>
            <w:rStyle w:val="Hyperlink"/>
          </w:rPr>
          <w:t>https://vrx.vr-expert.com/vuzix-blade-2-review-vrx-by-vr-expert/</w:t>
        </w:r>
      </w:hyperlink>
    </w:p>
    <w:p w14:paraId="28F4C058" w14:textId="77777777" w:rsidR="004B4578" w:rsidRPr="004B4578" w:rsidRDefault="004B4578" w:rsidP="004B4578">
      <w:pPr>
        <w:pStyle w:val="EndNoteBibliography"/>
        <w:spacing w:after="0"/>
        <w:ind w:left="720" w:hanging="720"/>
      </w:pPr>
      <w:r w:rsidRPr="004B4578">
        <w:t xml:space="preserve">Real, S., &amp; Araujo, A. (2019). Navigation systems for the blind and visually impaired: Past work, challenges, and open problems. </w:t>
      </w:r>
      <w:r w:rsidRPr="004B4578">
        <w:rPr>
          <w:i/>
        </w:rPr>
        <w:t>Sensors, 19</w:t>
      </w:r>
      <w:r w:rsidRPr="004B4578">
        <w:t xml:space="preserve">(15), 3404. </w:t>
      </w:r>
    </w:p>
    <w:p w14:paraId="0FAD8B4E" w14:textId="77777777" w:rsidR="004B4578" w:rsidRPr="004B4578" w:rsidRDefault="004B4578" w:rsidP="004B4578">
      <w:pPr>
        <w:pStyle w:val="EndNoteBibliography"/>
        <w:spacing w:after="0"/>
        <w:ind w:left="720" w:hanging="720"/>
      </w:pPr>
      <w:r w:rsidRPr="004B4578">
        <w:t xml:space="preserve">Redmon, J. (2016). </w:t>
      </w:r>
      <w:r w:rsidRPr="004B4578">
        <w:rPr>
          <w:i/>
        </w:rPr>
        <w:t>You only look once: Unified, real-time object detection.</w:t>
      </w:r>
      <w:r w:rsidRPr="004B4578">
        <w:t xml:space="preserve"> Paper presented at the Proceedings of the IEEE conference on computer vision and pattern recognition.</w:t>
      </w:r>
    </w:p>
    <w:p w14:paraId="35253C8A" w14:textId="77777777" w:rsidR="004B4578" w:rsidRPr="004B4578" w:rsidRDefault="004B4578" w:rsidP="004B4578">
      <w:pPr>
        <w:pStyle w:val="EndNoteBibliography"/>
        <w:spacing w:after="0"/>
        <w:ind w:left="720" w:hanging="720"/>
      </w:pPr>
      <w:r w:rsidRPr="004B4578">
        <w:t xml:space="preserve">Redmon, J., Divvala, S., Girshick, R., &amp; Farhadi, A. (2016). </w:t>
      </w:r>
      <w:r w:rsidRPr="004B4578">
        <w:rPr>
          <w:i/>
        </w:rPr>
        <w:t>You only look once: Unified, real-time object detection.</w:t>
      </w:r>
      <w:r w:rsidRPr="004B4578">
        <w:t xml:space="preserve"> Paper presented at the Proceedings of the IEEE conference on computer vision and pattern recognition.</w:t>
      </w:r>
    </w:p>
    <w:p w14:paraId="5161AC75" w14:textId="77777777" w:rsidR="004B4578" w:rsidRPr="004B4578" w:rsidRDefault="004B4578" w:rsidP="004B4578">
      <w:pPr>
        <w:pStyle w:val="EndNoteBibliography"/>
        <w:spacing w:after="0"/>
        <w:ind w:left="720" w:hanging="720"/>
      </w:pPr>
      <w:r w:rsidRPr="004B4578">
        <w:t xml:space="preserve">Ren, S., He, K., Girshick, R., &amp; Sun, J. (2015). Faster r-cnn: Towards real-time object detection with region proposal networks. </w:t>
      </w:r>
      <w:r w:rsidRPr="004B4578">
        <w:rPr>
          <w:i/>
        </w:rPr>
        <w:t>Advances in neural information processing systems, 28</w:t>
      </w:r>
      <w:r w:rsidRPr="004B4578">
        <w:t xml:space="preserve">. </w:t>
      </w:r>
    </w:p>
    <w:p w14:paraId="6BF396D2" w14:textId="77777777" w:rsidR="004B4578" w:rsidRPr="004B4578" w:rsidRDefault="004B4578" w:rsidP="004B4578">
      <w:pPr>
        <w:pStyle w:val="EndNoteBibliography"/>
        <w:spacing w:after="0"/>
        <w:ind w:left="720" w:hanging="720"/>
      </w:pPr>
      <w:r w:rsidRPr="004B4578">
        <w:t xml:space="preserve">Ren, S., He, K., Girshick, R., &amp; Sun, J. (2016). Faster R-CNN: Towards real-time object detection with region proposal networks. </w:t>
      </w:r>
      <w:r w:rsidRPr="004B4578">
        <w:rPr>
          <w:i/>
        </w:rPr>
        <w:t>IEEE transactions on pattern analysis and machine intelligence, 39</w:t>
      </w:r>
      <w:r w:rsidRPr="004B4578">
        <w:t xml:space="preserve">(6), 1137-1149. </w:t>
      </w:r>
    </w:p>
    <w:p w14:paraId="3A7720FF" w14:textId="77777777" w:rsidR="004B4578" w:rsidRPr="004B4578" w:rsidRDefault="004B4578" w:rsidP="004B4578">
      <w:pPr>
        <w:pStyle w:val="EndNoteBibliography"/>
        <w:spacing w:after="0"/>
        <w:ind w:left="720" w:hanging="720"/>
      </w:pPr>
      <w:r w:rsidRPr="004B4578">
        <w:t xml:space="preserve">Rodrigues, J. J., Aguiar, P. M., &amp; Xavier, J. M. (2008). </w:t>
      </w:r>
      <w:r w:rsidRPr="004B4578">
        <w:rPr>
          <w:i/>
        </w:rPr>
        <w:t>Ansig—an analytic signature for permutation-invariant two-dimensional shape representation.</w:t>
      </w:r>
      <w:r w:rsidRPr="004B4578">
        <w:t xml:space="preserve"> Paper presented at the 2008 IEEE Conference on Computer Vision and Pattern Recognition.</w:t>
      </w:r>
    </w:p>
    <w:p w14:paraId="6B124BB7" w14:textId="77777777" w:rsidR="004B4578" w:rsidRPr="004B4578" w:rsidRDefault="004B4578" w:rsidP="004B4578">
      <w:pPr>
        <w:pStyle w:val="EndNoteBibliography"/>
        <w:spacing w:after="0"/>
        <w:ind w:left="720" w:hanging="720"/>
      </w:pPr>
      <w:r w:rsidRPr="004B4578">
        <w:t xml:space="preserve">Saputra, M. R. U., &amp; Santosa, P. I. (2014). </w:t>
      </w:r>
      <w:r w:rsidRPr="004B4578">
        <w:rPr>
          <w:i/>
        </w:rPr>
        <w:t>Obstacle avoidance for visually impaired using auto-adaptive thresholding on Kinect's depth image.</w:t>
      </w:r>
      <w:r w:rsidRPr="004B4578">
        <w:t xml:space="preserve"> Paper presented at the 2014 IEEE 11th Intl Conf on Ubiquitous Intelligence and Computing and 2014 IEEE 11th Intl Conf on Autonomic and Trusted Computing and 2014 IEEE 14th Intl Conf on Scalable Computing and Communications and Its Associated Workshops.</w:t>
      </w:r>
    </w:p>
    <w:p w14:paraId="2E375052" w14:textId="77777777" w:rsidR="004B4578" w:rsidRPr="004B4578" w:rsidRDefault="004B4578" w:rsidP="004B4578">
      <w:pPr>
        <w:pStyle w:val="EndNoteBibliography"/>
        <w:spacing w:after="0"/>
        <w:ind w:left="720" w:hanging="720"/>
      </w:pPr>
      <w:r w:rsidRPr="004B4578">
        <w:t xml:space="preserve">Tan, M., Pang, R., &amp; Le, Q. V. (2020). </w:t>
      </w:r>
      <w:r w:rsidRPr="004B4578">
        <w:rPr>
          <w:i/>
        </w:rPr>
        <w:t>Efficientdet: Scalable and efficient object detection.</w:t>
      </w:r>
      <w:r w:rsidRPr="004B4578">
        <w:t xml:space="preserve"> Paper presented at the Proceedings of the IEEE/CVF conference on computer vision and pattern recognition.</w:t>
      </w:r>
    </w:p>
    <w:p w14:paraId="0D83AB30" w14:textId="77777777" w:rsidR="004B4578" w:rsidRPr="004B4578" w:rsidRDefault="004B4578" w:rsidP="004B4578">
      <w:pPr>
        <w:pStyle w:val="EndNoteBibliography"/>
        <w:spacing w:after="0"/>
        <w:ind w:left="720" w:hanging="720"/>
      </w:pPr>
      <w:r w:rsidRPr="004B4578">
        <w:t xml:space="preserve">Terven, J., Córdova-Esparza, D.-M., &amp; Romero-González, J.-A. (2023). A comprehensive review of yolo architectures in computer vision: From yolov1 to yolov8 and yolo-nas. </w:t>
      </w:r>
      <w:r w:rsidRPr="004B4578">
        <w:rPr>
          <w:i/>
        </w:rPr>
        <w:t>Machine learning and knowledge extraction, 5</w:t>
      </w:r>
      <w:r w:rsidRPr="004B4578">
        <w:t xml:space="preserve">(4), 1680-1716. </w:t>
      </w:r>
    </w:p>
    <w:p w14:paraId="7C33D5F8" w14:textId="77777777" w:rsidR="004B4578" w:rsidRPr="004B4578" w:rsidRDefault="004B4578" w:rsidP="004B4578">
      <w:pPr>
        <w:pStyle w:val="EndNoteBibliography"/>
        <w:spacing w:after="0"/>
        <w:ind w:left="720" w:hanging="720"/>
      </w:pPr>
      <w:r w:rsidRPr="004B4578">
        <w:t xml:space="preserve">Trigka, M., &amp; Dritsas, E. (2025). A Comprehensive Survey of Machine Learning Techniques and Models for Object Detection. </w:t>
      </w:r>
      <w:r w:rsidRPr="004B4578">
        <w:rPr>
          <w:i/>
        </w:rPr>
        <w:t>Sensors, 25</w:t>
      </w:r>
      <w:r w:rsidRPr="004B4578">
        <w:t xml:space="preserve">(1), 214. </w:t>
      </w:r>
    </w:p>
    <w:p w14:paraId="2443FFFB" w14:textId="4F7680B4" w:rsidR="004B4578" w:rsidRPr="004B4578" w:rsidRDefault="004B4578" w:rsidP="004B4578">
      <w:pPr>
        <w:pStyle w:val="EndNoteBibliography"/>
        <w:spacing w:after="0"/>
        <w:ind w:left="720" w:hanging="720"/>
      </w:pPr>
      <w:r w:rsidRPr="004B4578">
        <w:t xml:space="preserve">Ultralytics. (2025). Ultralytics YOLO Docs. Retrieved from </w:t>
      </w:r>
      <w:hyperlink r:id="rId32" w:history="1">
        <w:r w:rsidRPr="004B4578">
          <w:rPr>
            <w:rStyle w:val="Hyperlink"/>
          </w:rPr>
          <w:t>https://docs.ultralytics.com/tasks/detect/</w:t>
        </w:r>
      </w:hyperlink>
    </w:p>
    <w:p w14:paraId="64201A91" w14:textId="77777777" w:rsidR="004B4578" w:rsidRPr="004B4578" w:rsidRDefault="004B4578" w:rsidP="004B4578">
      <w:pPr>
        <w:pStyle w:val="EndNoteBibliography"/>
        <w:spacing w:after="0"/>
        <w:ind w:left="720" w:hanging="720"/>
      </w:pPr>
      <w:r w:rsidRPr="004B4578">
        <w:t xml:space="preserve">Viola, P., &amp; Jones, M. J. (2004). Robust real-time face detection. </w:t>
      </w:r>
      <w:r w:rsidRPr="004B4578">
        <w:rPr>
          <w:i/>
        </w:rPr>
        <w:t>International journal of computer vision, 57</w:t>
      </w:r>
      <w:r w:rsidRPr="004B4578">
        <w:t xml:space="preserve">, 137-154. </w:t>
      </w:r>
    </w:p>
    <w:p w14:paraId="50E91249" w14:textId="77777777" w:rsidR="004B4578" w:rsidRPr="004B4578" w:rsidRDefault="004B4578" w:rsidP="004B4578">
      <w:pPr>
        <w:pStyle w:val="EndNoteBibliography"/>
        <w:spacing w:after="0"/>
        <w:ind w:left="720" w:hanging="720"/>
      </w:pPr>
      <w:r w:rsidRPr="004B4578">
        <w:t xml:space="preserve">Wang, A., Chen, H., Liu, L., Chen, K., Lin, Z., Han, J., &amp; Ding, G. (2024). Yolov10: Real-time end-to-end object detection. </w:t>
      </w:r>
      <w:r w:rsidRPr="004B4578">
        <w:rPr>
          <w:i/>
        </w:rPr>
        <w:t>arXiv preprint arXiv:2405.14458</w:t>
      </w:r>
      <w:r w:rsidRPr="004B4578">
        <w:t xml:space="preserve">. </w:t>
      </w:r>
    </w:p>
    <w:p w14:paraId="1A4B8C5A" w14:textId="77777777" w:rsidR="004B4578" w:rsidRPr="004B4578" w:rsidRDefault="004B4578" w:rsidP="004B4578">
      <w:pPr>
        <w:pStyle w:val="EndNoteBibliography"/>
        <w:spacing w:after="0"/>
        <w:ind w:left="720" w:hanging="720"/>
      </w:pPr>
      <w:r w:rsidRPr="004B4578">
        <w:t xml:space="preserve">Wang, C.-Y., Bochkovskiy, A., &amp; Liao, H.-Y. M. (2021). </w:t>
      </w:r>
      <w:r w:rsidRPr="004B4578">
        <w:rPr>
          <w:i/>
        </w:rPr>
        <w:t>Scaled-yolov4: Scaling cross stage partial network.</w:t>
      </w:r>
      <w:r w:rsidRPr="004B4578">
        <w:t xml:space="preserve"> Paper presented at the Proceedings of the IEEE/cvf conference on computer vision and pattern recognition.</w:t>
      </w:r>
    </w:p>
    <w:p w14:paraId="1ED5E68C" w14:textId="77777777" w:rsidR="004B4578" w:rsidRPr="004B4578" w:rsidRDefault="004B4578" w:rsidP="004B4578">
      <w:pPr>
        <w:pStyle w:val="EndNoteBibliography"/>
        <w:spacing w:after="0"/>
        <w:ind w:left="720" w:hanging="720"/>
      </w:pPr>
      <w:r w:rsidRPr="004B4578">
        <w:lastRenderedPageBreak/>
        <w:t xml:space="preserve">Wang, C.-Y., &amp; Liao, H.-Y. M. (2024). YOLOv1 to YOLOv10: The fastest and most accurate real-time object detection systems. </w:t>
      </w:r>
      <w:r w:rsidRPr="004B4578">
        <w:rPr>
          <w:i/>
        </w:rPr>
        <w:t>APSIPA Transactions on Signal and Information Processing, 13</w:t>
      </w:r>
      <w:r w:rsidRPr="004B4578">
        <w:t xml:space="preserve">(1). </w:t>
      </w:r>
    </w:p>
    <w:p w14:paraId="355EAD93" w14:textId="77777777" w:rsidR="004B4578" w:rsidRPr="004B4578" w:rsidRDefault="004B4578" w:rsidP="004B4578">
      <w:pPr>
        <w:pStyle w:val="EndNoteBibliography"/>
        <w:spacing w:after="0"/>
        <w:ind w:left="720" w:hanging="720"/>
      </w:pPr>
      <w:r w:rsidRPr="004B4578">
        <w:t xml:space="preserve">Webson, A. (2021). Eye health and the decade of action for the sustainable development goals. </w:t>
      </w:r>
      <w:r w:rsidRPr="004B4578">
        <w:rPr>
          <w:i/>
        </w:rPr>
        <w:t>The Lancet Global Health, 9</w:t>
      </w:r>
      <w:r w:rsidRPr="004B4578">
        <w:t xml:space="preserve">(4), e383-e384. </w:t>
      </w:r>
    </w:p>
    <w:p w14:paraId="16142867" w14:textId="77777777" w:rsidR="004B4578" w:rsidRPr="004B4578" w:rsidRDefault="004B4578" w:rsidP="004B4578">
      <w:pPr>
        <w:pStyle w:val="EndNoteBibliography"/>
        <w:spacing w:after="0"/>
        <w:ind w:left="720" w:hanging="720"/>
      </w:pPr>
      <w:r w:rsidRPr="004B4578">
        <w:t xml:space="preserve">Wojke, N., Bewley, A., &amp; Paulus, D. (2017). </w:t>
      </w:r>
      <w:r w:rsidRPr="004B4578">
        <w:rPr>
          <w:i/>
        </w:rPr>
        <w:t>Simple online and realtime tracking with a deep association metric.</w:t>
      </w:r>
      <w:r w:rsidRPr="004B4578">
        <w:t xml:space="preserve"> Paper presented at the 2017 IEEE international conference on image processing (ICIP).</w:t>
      </w:r>
    </w:p>
    <w:p w14:paraId="271E1115" w14:textId="77777777" w:rsidR="004B4578" w:rsidRPr="004B4578" w:rsidRDefault="004B4578" w:rsidP="004B4578">
      <w:pPr>
        <w:pStyle w:val="EndNoteBibliography"/>
        <w:spacing w:after="0"/>
        <w:ind w:left="720" w:hanging="720"/>
      </w:pPr>
      <w:r w:rsidRPr="004B4578">
        <w:t xml:space="preserve">Zerroug, A., Cassinelli, A., &amp; Ishikawa, M. (2009). Virtual haptic radar. In </w:t>
      </w:r>
      <w:r w:rsidRPr="004B4578">
        <w:rPr>
          <w:i/>
        </w:rPr>
        <w:t>ACM SIGGRAPH ASIA 2009 Sketches</w:t>
      </w:r>
      <w:r w:rsidRPr="004B4578">
        <w:t xml:space="preserve"> (pp. 1-1).</w:t>
      </w:r>
    </w:p>
    <w:p w14:paraId="66710A87" w14:textId="77777777" w:rsidR="004B4578" w:rsidRPr="004B4578" w:rsidRDefault="004B4578" w:rsidP="004B4578">
      <w:pPr>
        <w:pStyle w:val="EndNoteBibliography"/>
        <w:spacing w:after="0"/>
        <w:ind w:left="720" w:hanging="720"/>
      </w:pPr>
      <w:r w:rsidRPr="004B4578">
        <w:t xml:space="preserve">Zhang, H., &amp; Ye, C. (2017). An indoor wayfinding system based on geometric features aided graph SLAM for the visually impaired. </w:t>
      </w:r>
      <w:r w:rsidRPr="004B4578">
        <w:rPr>
          <w:i/>
        </w:rPr>
        <w:t>IEEE Transactions on Neural Systems and Rehabilitation Engineering, 25</w:t>
      </w:r>
      <w:r w:rsidRPr="004B4578">
        <w:t xml:space="preserve">(9), 1592-1604. </w:t>
      </w:r>
    </w:p>
    <w:p w14:paraId="2EC1C9DA" w14:textId="77777777" w:rsidR="004B4578" w:rsidRPr="004B4578" w:rsidRDefault="004B4578" w:rsidP="004B4578">
      <w:pPr>
        <w:pStyle w:val="EndNoteBibliography"/>
        <w:spacing w:after="0"/>
        <w:ind w:left="720" w:hanging="720"/>
      </w:pPr>
      <w:r w:rsidRPr="004B4578">
        <w:t xml:space="preserve">Zhao, Y., Lv, W., Xu, S., Wei, J., Wang, G., Dang, Q., . . . Chen, J. (2024). </w:t>
      </w:r>
      <w:r w:rsidRPr="004B4578">
        <w:rPr>
          <w:i/>
        </w:rPr>
        <w:t>Detrs beat yolos on real-time object detection.</w:t>
      </w:r>
      <w:r w:rsidRPr="004B4578">
        <w:t xml:space="preserve"> Paper presented at the Proceedings of the IEEE/CVF Conference on Computer Vision and Pattern Recognition.</w:t>
      </w:r>
    </w:p>
    <w:p w14:paraId="16DD4F79" w14:textId="77777777" w:rsidR="004B4578" w:rsidRPr="004B4578" w:rsidRDefault="004B4578" w:rsidP="004B4578">
      <w:pPr>
        <w:pStyle w:val="EndNoteBibliography"/>
        <w:spacing w:after="0"/>
        <w:ind w:left="720" w:hanging="720"/>
      </w:pPr>
      <w:r w:rsidRPr="004B4578">
        <w:t xml:space="preserve">Zhu, X., Su, W., Lu, L., Li, B., Wang, X., &amp; Dai, J. (2020). Deformable detr: Deformable transformers for end-to-end object detection. </w:t>
      </w:r>
      <w:r w:rsidRPr="004B4578">
        <w:rPr>
          <w:i/>
        </w:rPr>
        <w:t>arXiv preprint arXiv:2010.04159</w:t>
      </w:r>
      <w:r w:rsidRPr="004B4578">
        <w:t xml:space="preserve">. </w:t>
      </w:r>
    </w:p>
    <w:p w14:paraId="79AB6286" w14:textId="77777777" w:rsidR="004B4578" w:rsidRPr="004B4578" w:rsidRDefault="004B4578" w:rsidP="004B4578">
      <w:pPr>
        <w:pStyle w:val="EndNoteBibliography"/>
        <w:ind w:left="720" w:hanging="720"/>
      </w:pPr>
      <w:r w:rsidRPr="004B4578">
        <w:t xml:space="preserve">Zöllner, M., Huber, S., Jetter, H.-C., &amp; Reiterer, H. (2011). </w:t>
      </w:r>
      <w:r w:rsidRPr="004B4578">
        <w:rPr>
          <w:i/>
        </w:rPr>
        <w:t>NAVI–a proof-of-concept of a mobile navigational aid for visually impaired based on the microsoft kinect.</w:t>
      </w:r>
      <w:r w:rsidRPr="004B4578">
        <w:t xml:space="preserve"> Paper presented at the Human-Computer Interaction–INTERACT 2011: 13th IFIP TC 13 International Conference, Lisbon, Portugal, September 5-9, 2011, Proceedings, Part IV 13.</w:t>
      </w:r>
    </w:p>
    <w:p w14:paraId="39EA4289" w14:textId="50A8E022" w:rsidR="003779F9" w:rsidRPr="00870301" w:rsidRDefault="00D62550" w:rsidP="004B4578">
      <w:pPr>
        <w:jc w:val="lowKashida"/>
        <w:rPr>
          <w:rFonts w:ascii="Cambria" w:hAnsi="Cambria" w:cstheme="majorBidi"/>
          <w:sz w:val="18"/>
          <w:szCs w:val="18"/>
          <w:lang w:val="en-US" w:bidi="ar-EG"/>
        </w:rPr>
      </w:pPr>
      <w:r w:rsidRPr="00870301">
        <w:rPr>
          <w:rFonts w:ascii="Cambria" w:hAnsi="Cambria" w:cstheme="majorBidi"/>
          <w:sz w:val="15"/>
          <w:szCs w:val="15"/>
          <w:lang w:val="en-US" w:bidi="ar-EG"/>
        </w:rPr>
        <w:fldChar w:fldCharType="end"/>
      </w:r>
    </w:p>
    <w:p w14:paraId="0C693FF9" w14:textId="77777777" w:rsidR="003779F9" w:rsidRPr="00870301" w:rsidRDefault="003779F9">
      <w:pPr>
        <w:rPr>
          <w:rFonts w:ascii="Cambria" w:hAnsi="Cambria" w:cstheme="majorBidi"/>
          <w:sz w:val="18"/>
          <w:szCs w:val="18"/>
          <w:lang w:val="en-US" w:bidi="ar-EG"/>
        </w:rPr>
      </w:pPr>
      <w:r w:rsidRPr="00870301">
        <w:rPr>
          <w:rFonts w:ascii="Cambria" w:hAnsi="Cambria" w:cstheme="majorBidi"/>
          <w:sz w:val="18"/>
          <w:szCs w:val="18"/>
          <w:lang w:val="en-US" w:bidi="ar-EG"/>
        </w:rPr>
        <w:br w:type="page"/>
      </w:r>
    </w:p>
    <w:p w14:paraId="3CC7E6C9" w14:textId="4ED3D5DF" w:rsidR="003779F9" w:rsidRPr="00870301" w:rsidRDefault="003146AE" w:rsidP="003779F9">
      <w:pPr>
        <w:jc w:val="lowKashida"/>
        <w:rPr>
          <w:rFonts w:ascii="Cambria" w:hAnsi="Cambria"/>
          <w:b/>
          <w:bCs/>
          <w:noProof/>
          <w:sz w:val="24"/>
          <w:szCs w:val="24"/>
          <w:lang w:val="en-US" w:bidi="ar-EG"/>
        </w:rPr>
      </w:pPr>
      <w:r w:rsidRPr="00870301">
        <w:rPr>
          <w:rFonts w:ascii="Cambria" w:hAnsi="Cambria"/>
          <w:b/>
          <w:bCs/>
          <w:noProof/>
          <w:sz w:val="24"/>
          <w:szCs w:val="24"/>
          <w:lang w:val="en-US" w:bidi="ar-EG"/>
        </w:rPr>
        <w:lastRenderedPageBreak/>
        <w:t>Appendix</w:t>
      </w:r>
    </w:p>
    <w:p w14:paraId="5BED70C1" w14:textId="77777777" w:rsidR="003779F9" w:rsidRPr="00870301" w:rsidRDefault="003779F9" w:rsidP="003779F9">
      <w:pPr>
        <w:jc w:val="lowKashida"/>
        <w:rPr>
          <w:rFonts w:ascii="Cambria" w:hAnsi="Cambria"/>
          <w:noProof/>
          <w:lang w:val="en-US" w:bidi="ar-EG"/>
        </w:rPr>
      </w:pPr>
      <w:r w:rsidRPr="00870301">
        <w:rPr>
          <w:rFonts w:ascii="Cambria" w:hAnsi="Cambria"/>
          <w:noProof/>
        </w:rPr>
        <w:drawing>
          <wp:inline distT="0" distB="0" distL="0" distR="0" wp14:anchorId="7EFC4546" wp14:editId="57BF8F17">
            <wp:extent cx="5467350" cy="4290885"/>
            <wp:effectExtent l="0" t="0" r="0" b="0"/>
            <wp:docPr id="877358874" name="Picture 8" descr="A diagram of a softw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58874" name="Picture 8" descr="A diagram of a software company&#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4930" cy="4296834"/>
                    </a:xfrm>
                    <a:prstGeom prst="rect">
                      <a:avLst/>
                    </a:prstGeom>
                    <a:noFill/>
                    <a:ln>
                      <a:noFill/>
                    </a:ln>
                  </pic:spPr>
                </pic:pic>
              </a:graphicData>
            </a:graphic>
          </wp:inline>
        </w:drawing>
      </w:r>
    </w:p>
    <w:p w14:paraId="36E3D5DD" w14:textId="3C02019C" w:rsidR="003779F9" w:rsidRPr="00870301" w:rsidRDefault="003779F9" w:rsidP="003146AE">
      <w:pPr>
        <w:rPr>
          <w:rFonts w:ascii="Cambria" w:hAnsi="Cambria" w:cstheme="majorBidi"/>
          <w:noProof/>
          <w:sz w:val="17"/>
          <w:szCs w:val="17"/>
          <w:lang w:val="en-US" w:bidi="ar-EG"/>
        </w:rPr>
      </w:pPr>
      <w:r w:rsidRPr="00870301">
        <w:rPr>
          <w:rFonts w:ascii="Cambria" w:hAnsi="Cambria" w:cstheme="majorBidi"/>
          <w:b/>
          <w:bCs/>
          <w:noProof/>
          <w:sz w:val="17"/>
          <w:szCs w:val="17"/>
          <w:lang w:val="en-US" w:bidi="ar-EG"/>
        </w:rPr>
        <w:t>Fig</w:t>
      </w:r>
      <w:r w:rsidR="009F7239" w:rsidRPr="00870301">
        <w:rPr>
          <w:rFonts w:ascii="Cambria" w:hAnsi="Cambria" w:cstheme="majorBidi"/>
          <w:b/>
          <w:bCs/>
          <w:noProof/>
          <w:sz w:val="17"/>
          <w:szCs w:val="17"/>
          <w:lang w:val="en-US" w:bidi="ar-EG"/>
        </w:rPr>
        <w:t>.</w:t>
      </w:r>
      <w:r w:rsidRPr="00870301">
        <w:rPr>
          <w:rFonts w:ascii="Cambria" w:hAnsi="Cambria" w:cstheme="majorBidi"/>
          <w:b/>
          <w:bCs/>
          <w:noProof/>
          <w:sz w:val="17"/>
          <w:szCs w:val="17"/>
          <w:lang w:val="en-US" w:bidi="ar-EG"/>
        </w:rPr>
        <w:t xml:space="preserve"> A</w:t>
      </w:r>
      <w:r w:rsidR="009F7239" w:rsidRPr="00870301">
        <w:rPr>
          <w:rFonts w:ascii="Cambria" w:hAnsi="Cambria" w:cstheme="majorBidi"/>
          <w:noProof/>
          <w:sz w:val="17"/>
          <w:szCs w:val="17"/>
          <w:lang w:val="en-US" w:bidi="ar-EG"/>
        </w:rPr>
        <w:t xml:space="preserve"> </w:t>
      </w:r>
      <w:r w:rsidRPr="00870301">
        <w:rPr>
          <w:rFonts w:ascii="Cambria" w:hAnsi="Cambria" w:cstheme="majorBidi"/>
          <w:noProof/>
          <w:sz w:val="17"/>
          <w:szCs w:val="17"/>
          <w:lang w:val="en-US" w:bidi="ar-EG"/>
        </w:rPr>
        <w:t xml:space="preserve"> System Design flow</w:t>
      </w:r>
    </w:p>
    <w:p w14:paraId="5D905214" w14:textId="77777777" w:rsidR="003779F9" w:rsidRPr="00870301" w:rsidRDefault="003779F9" w:rsidP="003779F9">
      <w:pPr>
        <w:rPr>
          <w:rFonts w:ascii="Cambria" w:hAnsi="Cambria"/>
          <w:noProof/>
        </w:rPr>
      </w:pPr>
      <w:r w:rsidRPr="00870301">
        <w:rPr>
          <w:rFonts w:ascii="Cambria" w:hAnsi="Cambria"/>
          <w:noProof/>
          <w:sz w:val="96"/>
          <w:szCs w:val="96"/>
          <w:lang w:val="en-US"/>
        </w:rPr>
        <w:drawing>
          <wp:inline distT="0" distB="0" distL="0" distR="0" wp14:anchorId="5BF9DD49" wp14:editId="1BAB262B">
            <wp:extent cx="1640468" cy="1555955"/>
            <wp:effectExtent l="0" t="0" r="0" b="6350"/>
            <wp:docPr id="522190707" name="Picture 1" descr="A road with rectangl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90707" name="Picture 1" descr="A road with rectangles on it&#10;&#10;Description automatically generated"/>
                    <pic:cNvPicPr/>
                  </pic:nvPicPr>
                  <pic:blipFill>
                    <a:blip r:embed="rId34"/>
                    <a:stretch>
                      <a:fillRect/>
                    </a:stretch>
                  </pic:blipFill>
                  <pic:spPr>
                    <a:xfrm>
                      <a:off x="0" y="0"/>
                      <a:ext cx="1656809" cy="1571454"/>
                    </a:xfrm>
                    <a:prstGeom prst="rect">
                      <a:avLst/>
                    </a:prstGeom>
                  </pic:spPr>
                </pic:pic>
              </a:graphicData>
            </a:graphic>
          </wp:inline>
        </w:drawing>
      </w:r>
      <w:r w:rsidRPr="00870301">
        <w:rPr>
          <w:rFonts w:ascii="Cambria" w:hAnsi="Cambria"/>
          <w:noProof/>
        </w:rPr>
        <w:t xml:space="preserve"> </w:t>
      </w:r>
      <w:r w:rsidRPr="00870301">
        <w:rPr>
          <w:rFonts w:ascii="Cambria" w:hAnsi="Cambria"/>
          <w:noProof/>
          <w:sz w:val="96"/>
          <w:szCs w:val="96"/>
          <w:lang w:val="en-US"/>
        </w:rPr>
        <w:drawing>
          <wp:inline distT="0" distB="0" distL="0" distR="0" wp14:anchorId="0FE401A3" wp14:editId="391F7EAA">
            <wp:extent cx="870155" cy="1536727"/>
            <wp:effectExtent l="0" t="0" r="6350" b="6350"/>
            <wp:docPr id="1163446968" name="Picture 1" descr="A ramp leading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46968" name="Picture 1" descr="A ramp leading to a building&#10;&#10;Description automatically generated"/>
                    <pic:cNvPicPr/>
                  </pic:nvPicPr>
                  <pic:blipFill>
                    <a:blip r:embed="rId35"/>
                    <a:stretch>
                      <a:fillRect/>
                    </a:stretch>
                  </pic:blipFill>
                  <pic:spPr>
                    <a:xfrm>
                      <a:off x="0" y="0"/>
                      <a:ext cx="893033" cy="1577131"/>
                    </a:xfrm>
                    <a:prstGeom prst="rect">
                      <a:avLst/>
                    </a:prstGeom>
                  </pic:spPr>
                </pic:pic>
              </a:graphicData>
            </a:graphic>
          </wp:inline>
        </w:drawing>
      </w:r>
      <w:r w:rsidRPr="00870301">
        <w:rPr>
          <w:rFonts w:ascii="Cambria" w:hAnsi="Cambria"/>
          <w:noProof/>
        </w:rPr>
        <w:t xml:space="preserve"> </w:t>
      </w:r>
      <w:r w:rsidRPr="00870301">
        <w:rPr>
          <w:rFonts w:ascii="Cambria" w:hAnsi="Cambria"/>
          <w:noProof/>
        </w:rPr>
        <w:drawing>
          <wp:inline distT="0" distB="0" distL="0" distR="0" wp14:anchorId="084B1F4C" wp14:editId="44FC4A6D">
            <wp:extent cx="2766660" cy="1533832"/>
            <wp:effectExtent l="0" t="0" r="0" b="0"/>
            <wp:docPr id="89443553" name="Picture 1" descr="A white pillars on a ston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3553" name="Picture 1" descr="A white pillars on a stone surface&#10;&#10;Description automatically generated"/>
                    <pic:cNvPicPr/>
                  </pic:nvPicPr>
                  <pic:blipFill>
                    <a:blip r:embed="rId36"/>
                    <a:stretch>
                      <a:fillRect/>
                    </a:stretch>
                  </pic:blipFill>
                  <pic:spPr>
                    <a:xfrm>
                      <a:off x="0" y="0"/>
                      <a:ext cx="2803740" cy="1554389"/>
                    </a:xfrm>
                    <a:prstGeom prst="rect">
                      <a:avLst/>
                    </a:prstGeom>
                  </pic:spPr>
                </pic:pic>
              </a:graphicData>
            </a:graphic>
          </wp:inline>
        </w:drawing>
      </w:r>
      <w:r w:rsidRPr="00870301">
        <w:rPr>
          <w:rFonts w:ascii="Cambria" w:hAnsi="Cambria"/>
          <w:noProof/>
        </w:rPr>
        <w:drawing>
          <wp:inline distT="0" distB="0" distL="0" distR="0" wp14:anchorId="1DC00AB2" wp14:editId="6B6712FF">
            <wp:extent cx="1974077" cy="1952988"/>
            <wp:effectExtent l="0" t="0" r="7620" b="0"/>
            <wp:docPr id="129184617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46176" name="Picture 1" descr="A screenshot of a phone&#10;&#10;Description automatically generated"/>
                    <pic:cNvPicPr/>
                  </pic:nvPicPr>
                  <pic:blipFill>
                    <a:blip r:embed="rId37"/>
                    <a:stretch>
                      <a:fillRect/>
                    </a:stretch>
                  </pic:blipFill>
                  <pic:spPr>
                    <a:xfrm>
                      <a:off x="0" y="0"/>
                      <a:ext cx="1994413" cy="1973107"/>
                    </a:xfrm>
                    <a:prstGeom prst="rect">
                      <a:avLst/>
                    </a:prstGeom>
                  </pic:spPr>
                </pic:pic>
              </a:graphicData>
            </a:graphic>
          </wp:inline>
        </w:drawing>
      </w:r>
      <w:r w:rsidRPr="00870301">
        <w:rPr>
          <w:rFonts w:ascii="Cambria" w:hAnsi="Cambria"/>
          <w:noProof/>
          <w:sz w:val="96"/>
          <w:szCs w:val="96"/>
          <w:lang w:val="en-US"/>
        </w:rPr>
        <w:drawing>
          <wp:inline distT="0" distB="0" distL="0" distR="0" wp14:anchorId="6C50B3A6" wp14:editId="6F08E09C">
            <wp:extent cx="1098755" cy="1957411"/>
            <wp:effectExtent l="0" t="0" r="6350" b="5080"/>
            <wp:docPr id="1532349792" name="Picture 1" descr="A screen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49792" name="Picture 1" descr="A screenshot of a building&#10;&#10;Description automatically generated"/>
                    <pic:cNvPicPr/>
                  </pic:nvPicPr>
                  <pic:blipFill>
                    <a:blip r:embed="rId38"/>
                    <a:stretch>
                      <a:fillRect/>
                    </a:stretch>
                  </pic:blipFill>
                  <pic:spPr>
                    <a:xfrm>
                      <a:off x="0" y="0"/>
                      <a:ext cx="1124177" cy="2002699"/>
                    </a:xfrm>
                    <a:prstGeom prst="rect">
                      <a:avLst/>
                    </a:prstGeom>
                  </pic:spPr>
                </pic:pic>
              </a:graphicData>
            </a:graphic>
          </wp:inline>
        </w:drawing>
      </w:r>
      <w:r w:rsidRPr="00870301">
        <w:rPr>
          <w:rFonts w:ascii="Cambria" w:hAnsi="Cambria"/>
          <w:noProof/>
          <w:sz w:val="96"/>
          <w:szCs w:val="96"/>
          <w:lang w:val="en-US"/>
        </w:rPr>
        <w:drawing>
          <wp:inline distT="0" distB="0" distL="0" distR="0" wp14:anchorId="429DC3DF" wp14:editId="39701DF3">
            <wp:extent cx="1113503" cy="1970982"/>
            <wp:effectExtent l="0" t="0" r="0" b="0"/>
            <wp:docPr id="1150933986" name="Picture 1" descr="A screen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33986" name="Picture 1" descr="A screenshot of a building&#10;&#10;Description automatically generated"/>
                    <pic:cNvPicPr/>
                  </pic:nvPicPr>
                  <pic:blipFill>
                    <a:blip r:embed="rId39"/>
                    <a:stretch>
                      <a:fillRect/>
                    </a:stretch>
                  </pic:blipFill>
                  <pic:spPr>
                    <a:xfrm>
                      <a:off x="0" y="0"/>
                      <a:ext cx="1149926" cy="2035454"/>
                    </a:xfrm>
                    <a:prstGeom prst="rect">
                      <a:avLst/>
                    </a:prstGeom>
                  </pic:spPr>
                </pic:pic>
              </a:graphicData>
            </a:graphic>
          </wp:inline>
        </w:drawing>
      </w:r>
      <w:r w:rsidRPr="00870301">
        <w:rPr>
          <w:rFonts w:ascii="Cambria" w:hAnsi="Cambria"/>
          <w:noProof/>
          <w:sz w:val="96"/>
          <w:szCs w:val="96"/>
          <w:lang w:val="en-US"/>
        </w:rPr>
        <w:drawing>
          <wp:inline distT="0" distB="0" distL="0" distR="0" wp14:anchorId="1D39C840" wp14:editId="4CC3F1FA">
            <wp:extent cx="1143000" cy="1986542"/>
            <wp:effectExtent l="0" t="0" r="0" b="0"/>
            <wp:docPr id="2118172076" name="Picture 1"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72076" name="Picture 1" descr="A screenshot of a cellphone&#10;&#10;Description automatically generated"/>
                    <pic:cNvPicPr/>
                  </pic:nvPicPr>
                  <pic:blipFill>
                    <a:blip r:embed="rId40"/>
                    <a:stretch>
                      <a:fillRect/>
                    </a:stretch>
                  </pic:blipFill>
                  <pic:spPr>
                    <a:xfrm>
                      <a:off x="0" y="0"/>
                      <a:ext cx="1190535" cy="2069158"/>
                    </a:xfrm>
                    <a:prstGeom prst="rect">
                      <a:avLst/>
                    </a:prstGeom>
                  </pic:spPr>
                </pic:pic>
              </a:graphicData>
            </a:graphic>
          </wp:inline>
        </w:drawing>
      </w:r>
    </w:p>
    <w:p w14:paraId="04A9BE75" w14:textId="54B6642A" w:rsidR="003779F9" w:rsidRPr="00870301" w:rsidRDefault="003779F9" w:rsidP="009F7239">
      <w:pPr>
        <w:pStyle w:val="NoSpacing"/>
        <w:spacing w:line="276" w:lineRule="auto"/>
        <w:rPr>
          <w:rFonts w:ascii="Cambria" w:hAnsi="Cambria" w:cstheme="majorBidi"/>
          <w:sz w:val="17"/>
          <w:szCs w:val="17"/>
        </w:rPr>
      </w:pPr>
      <w:r w:rsidRPr="00870301">
        <w:rPr>
          <w:rFonts w:ascii="Cambria" w:hAnsi="Cambria" w:cstheme="majorBidi"/>
          <w:b/>
          <w:bCs/>
          <w:sz w:val="17"/>
          <w:szCs w:val="17"/>
        </w:rPr>
        <w:t>Fig</w:t>
      </w:r>
      <w:r w:rsidR="009F7239" w:rsidRPr="00870301">
        <w:rPr>
          <w:rFonts w:ascii="Cambria" w:hAnsi="Cambria" w:cstheme="majorBidi"/>
          <w:b/>
          <w:bCs/>
          <w:sz w:val="17"/>
          <w:szCs w:val="17"/>
        </w:rPr>
        <w:t>.</w:t>
      </w:r>
      <w:r w:rsidRPr="00870301">
        <w:rPr>
          <w:rFonts w:ascii="Cambria" w:hAnsi="Cambria" w:cstheme="majorBidi"/>
          <w:b/>
          <w:bCs/>
          <w:sz w:val="17"/>
          <w:szCs w:val="17"/>
        </w:rPr>
        <w:t xml:space="preserve"> B </w:t>
      </w:r>
      <w:r w:rsidRPr="00870301">
        <w:rPr>
          <w:rFonts w:ascii="Cambria" w:hAnsi="Cambria" w:cstheme="majorBidi"/>
          <w:sz w:val="17"/>
          <w:szCs w:val="17"/>
        </w:rPr>
        <w:t>Examples of the annotated objects taken at the university.</w:t>
      </w:r>
    </w:p>
    <w:p w14:paraId="1872E83D" w14:textId="303F909A" w:rsidR="00827851" w:rsidRPr="00870301" w:rsidRDefault="00397F42" w:rsidP="009F7239">
      <w:pPr>
        <w:spacing w:after="0"/>
        <w:rPr>
          <w:rFonts w:ascii="Cambria" w:hAnsi="Cambria" w:cstheme="majorBidi"/>
          <w:noProof/>
          <w:sz w:val="17"/>
          <w:szCs w:val="17"/>
          <w:lang w:val="en-US" w:bidi="ar-EG"/>
        </w:rPr>
      </w:pPr>
      <w:r w:rsidRPr="00870301">
        <w:rPr>
          <w:rFonts w:ascii="Cambria" w:hAnsi="Cambria" w:cstheme="majorBidi"/>
          <w:b/>
          <w:bCs/>
          <w:noProof/>
          <w:sz w:val="17"/>
          <w:szCs w:val="17"/>
        </w:rPr>
        <w:lastRenderedPageBreak/>
        <w:drawing>
          <wp:anchor distT="0" distB="0" distL="114300" distR="114300" simplePos="0" relativeHeight="251658240" behindDoc="0" locked="0" layoutInCell="1" allowOverlap="1" wp14:anchorId="24A97414" wp14:editId="00F5947F">
            <wp:simplePos x="0" y="0"/>
            <wp:positionH relativeFrom="margin">
              <wp:posOffset>1492250</wp:posOffset>
            </wp:positionH>
            <wp:positionV relativeFrom="margin">
              <wp:posOffset>-369570</wp:posOffset>
            </wp:positionV>
            <wp:extent cx="3053080" cy="6636385"/>
            <wp:effectExtent l="19050" t="19050" r="0" b="0"/>
            <wp:wrapTopAndBottom/>
            <wp:docPr id="1038583842" name="Picture 3"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83842" name="Picture 3" descr="A diagram of a flowch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53080" cy="66363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27851" w:rsidRPr="00870301">
        <w:rPr>
          <w:rFonts w:ascii="Cambria" w:hAnsi="Cambria" w:cstheme="majorBidi"/>
          <w:b/>
          <w:bCs/>
          <w:noProof/>
          <w:sz w:val="17"/>
          <w:szCs w:val="17"/>
          <w:lang w:val="en-US" w:bidi="ar-EG"/>
        </w:rPr>
        <w:t>F</w:t>
      </w:r>
      <w:r w:rsidR="009F7239" w:rsidRPr="00870301">
        <w:rPr>
          <w:rFonts w:ascii="Cambria" w:hAnsi="Cambria" w:cstheme="majorBidi"/>
          <w:b/>
          <w:bCs/>
          <w:noProof/>
          <w:sz w:val="17"/>
          <w:szCs w:val="17"/>
          <w:lang w:val="en-US" w:bidi="ar-EG"/>
        </w:rPr>
        <w:t>i</w:t>
      </w:r>
      <w:r w:rsidR="00827851" w:rsidRPr="00870301">
        <w:rPr>
          <w:rFonts w:ascii="Cambria" w:hAnsi="Cambria" w:cstheme="majorBidi"/>
          <w:b/>
          <w:bCs/>
          <w:noProof/>
          <w:sz w:val="17"/>
          <w:szCs w:val="17"/>
          <w:lang w:val="en-US" w:bidi="ar-EG"/>
        </w:rPr>
        <w:t>g</w:t>
      </w:r>
      <w:r w:rsidR="009F7239" w:rsidRPr="00870301">
        <w:rPr>
          <w:rFonts w:ascii="Cambria" w:hAnsi="Cambria" w:cstheme="majorBidi"/>
          <w:b/>
          <w:bCs/>
          <w:noProof/>
          <w:sz w:val="17"/>
          <w:szCs w:val="17"/>
          <w:lang w:val="en-US" w:bidi="ar-EG"/>
        </w:rPr>
        <w:t>.</w:t>
      </w:r>
      <w:r w:rsidR="00827851" w:rsidRPr="00870301">
        <w:rPr>
          <w:rFonts w:ascii="Cambria" w:hAnsi="Cambria" w:cstheme="majorBidi"/>
          <w:b/>
          <w:bCs/>
          <w:noProof/>
          <w:sz w:val="17"/>
          <w:szCs w:val="17"/>
          <w:lang w:val="en-US" w:bidi="ar-EG"/>
        </w:rPr>
        <w:t xml:space="preserve"> </w:t>
      </w:r>
      <w:r w:rsidR="00615ED3" w:rsidRPr="00870301">
        <w:rPr>
          <w:rFonts w:ascii="Cambria" w:hAnsi="Cambria" w:cstheme="majorBidi"/>
          <w:b/>
          <w:bCs/>
          <w:noProof/>
          <w:sz w:val="17"/>
          <w:szCs w:val="17"/>
          <w:lang w:val="en-US" w:bidi="ar-EG"/>
        </w:rPr>
        <w:t>C</w:t>
      </w:r>
      <w:r w:rsidR="009F7239" w:rsidRPr="00870301">
        <w:rPr>
          <w:rFonts w:ascii="Cambria" w:hAnsi="Cambria" w:cstheme="majorBidi"/>
          <w:noProof/>
          <w:sz w:val="17"/>
          <w:szCs w:val="17"/>
          <w:lang w:val="en-US" w:bidi="ar-EG"/>
        </w:rPr>
        <w:t xml:space="preserve"> </w:t>
      </w:r>
      <w:r w:rsidR="00827851" w:rsidRPr="00870301">
        <w:rPr>
          <w:rFonts w:ascii="Cambria" w:hAnsi="Cambria" w:cstheme="majorBidi"/>
          <w:noProof/>
          <w:sz w:val="17"/>
          <w:szCs w:val="17"/>
          <w:lang w:val="en-US" w:bidi="ar-EG"/>
        </w:rPr>
        <w:t xml:space="preserve"> </w:t>
      </w:r>
      <w:r w:rsidR="00D568CD" w:rsidRPr="00870301">
        <w:rPr>
          <w:rFonts w:ascii="Cambria" w:hAnsi="Cambria" w:cstheme="majorBidi"/>
          <w:noProof/>
          <w:sz w:val="17"/>
          <w:szCs w:val="17"/>
          <w:lang w:val="en-US" w:bidi="ar-EG"/>
        </w:rPr>
        <w:t>User Journey</w:t>
      </w:r>
    </w:p>
    <w:p w14:paraId="368D12B4" w14:textId="7AA4F4AA" w:rsidR="00D21C09" w:rsidRPr="00870301" w:rsidRDefault="00D21C09" w:rsidP="00A732D4">
      <w:pPr>
        <w:spacing w:after="0"/>
        <w:jc w:val="center"/>
        <w:rPr>
          <w:rFonts w:ascii="Cambria" w:hAnsi="Cambria"/>
          <w:noProof/>
          <w:sz w:val="20"/>
          <w:szCs w:val="20"/>
          <w:lang w:val="en-US" w:bidi="ar-EG"/>
        </w:rPr>
      </w:pPr>
      <w:r w:rsidRPr="00870301">
        <w:rPr>
          <w:rFonts w:ascii="Cambria" w:hAnsi="Cambria"/>
          <w:noProof/>
          <w:sz w:val="20"/>
          <w:szCs w:val="20"/>
          <w:lang w:val="en-US" w:bidi="ar-EG"/>
        </w:rPr>
        <w:drawing>
          <wp:inline distT="0" distB="0" distL="0" distR="0" wp14:anchorId="3123C2AC" wp14:editId="3C57F7D3">
            <wp:extent cx="3100709" cy="2229427"/>
            <wp:effectExtent l="0" t="0" r="0" b="0"/>
            <wp:docPr id="297829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12505" cy="2237908"/>
                    </a:xfrm>
                    <a:prstGeom prst="rect">
                      <a:avLst/>
                    </a:prstGeom>
                    <a:noFill/>
                    <a:ln>
                      <a:noFill/>
                    </a:ln>
                  </pic:spPr>
                </pic:pic>
              </a:graphicData>
            </a:graphic>
          </wp:inline>
        </w:drawing>
      </w:r>
    </w:p>
    <w:p w14:paraId="11DE5B80" w14:textId="5740E7AA" w:rsidR="0008117B" w:rsidRPr="00870301" w:rsidRDefault="0008117B" w:rsidP="00FF653A">
      <w:pPr>
        <w:spacing w:after="0"/>
        <w:rPr>
          <w:rFonts w:ascii="Cambria" w:hAnsi="Cambria" w:cstheme="majorBidi"/>
          <w:noProof/>
          <w:sz w:val="17"/>
          <w:szCs w:val="17"/>
          <w:lang w:val="en-US" w:bidi="ar-EG"/>
        </w:rPr>
      </w:pPr>
      <w:r w:rsidRPr="00870301">
        <w:rPr>
          <w:rFonts w:ascii="Cambria" w:hAnsi="Cambria" w:cstheme="majorBidi"/>
          <w:b/>
          <w:bCs/>
          <w:noProof/>
          <w:sz w:val="17"/>
          <w:szCs w:val="17"/>
          <w:lang w:val="en-US" w:bidi="ar-EG"/>
        </w:rPr>
        <w:t>Fig</w:t>
      </w:r>
      <w:r w:rsidR="00FF653A" w:rsidRPr="00870301">
        <w:rPr>
          <w:rFonts w:ascii="Cambria" w:hAnsi="Cambria" w:cstheme="majorBidi"/>
          <w:b/>
          <w:bCs/>
          <w:noProof/>
          <w:sz w:val="17"/>
          <w:szCs w:val="17"/>
          <w:lang w:val="en-US" w:bidi="ar-EG"/>
        </w:rPr>
        <w:t>.</w:t>
      </w:r>
      <w:r w:rsidRPr="00870301">
        <w:rPr>
          <w:rFonts w:ascii="Cambria" w:hAnsi="Cambria" w:cstheme="majorBidi"/>
          <w:b/>
          <w:bCs/>
          <w:noProof/>
          <w:sz w:val="17"/>
          <w:szCs w:val="17"/>
          <w:lang w:val="en-US" w:bidi="ar-EG"/>
        </w:rPr>
        <w:t xml:space="preserve"> D</w:t>
      </w:r>
      <w:r w:rsidR="00FF653A" w:rsidRPr="00870301">
        <w:rPr>
          <w:rFonts w:ascii="Cambria" w:hAnsi="Cambria" w:cstheme="majorBidi"/>
          <w:noProof/>
          <w:sz w:val="17"/>
          <w:szCs w:val="17"/>
          <w:lang w:val="en-US" w:bidi="ar-EG"/>
        </w:rPr>
        <w:t xml:space="preserve"> </w:t>
      </w:r>
      <w:r w:rsidRPr="00870301">
        <w:rPr>
          <w:rFonts w:ascii="Cambria" w:hAnsi="Cambria" w:cstheme="majorBidi"/>
          <w:noProof/>
          <w:sz w:val="17"/>
          <w:szCs w:val="17"/>
          <w:lang w:val="en-US" w:bidi="ar-EG"/>
        </w:rPr>
        <w:t xml:space="preserve"> System Gesture UI with Vuzix Blade 2 </w:t>
      </w:r>
    </w:p>
    <w:p w14:paraId="4D60B3CB" w14:textId="77777777" w:rsidR="0008117B" w:rsidRPr="00870301" w:rsidRDefault="0008117B" w:rsidP="0008117B">
      <w:pPr>
        <w:spacing w:before="240" w:after="0"/>
        <w:jc w:val="center"/>
        <w:rPr>
          <w:rFonts w:ascii="Cambria" w:hAnsi="Cambria"/>
          <w:noProof/>
          <w:sz w:val="20"/>
          <w:szCs w:val="20"/>
          <w:lang w:val="en-US" w:bidi="ar-EG"/>
        </w:rPr>
      </w:pPr>
    </w:p>
    <w:p w14:paraId="0B331176" w14:textId="413198DC" w:rsidR="00240A13" w:rsidRPr="00870301" w:rsidRDefault="00240A13" w:rsidP="00827851">
      <w:pPr>
        <w:jc w:val="center"/>
        <w:rPr>
          <w:rFonts w:ascii="Cambria" w:hAnsi="Cambria"/>
          <w:noProof/>
          <w:sz w:val="20"/>
          <w:szCs w:val="20"/>
          <w:lang w:val="en-US" w:bidi="ar-EG"/>
        </w:rPr>
      </w:pPr>
      <w:r w:rsidRPr="00870301">
        <w:rPr>
          <w:rFonts w:ascii="Cambria" w:hAnsi="Cambria"/>
          <w:b/>
          <w:bCs/>
          <w:noProof/>
        </w:rPr>
        <w:drawing>
          <wp:inline distT="0" distB="0" distL="0" distR="0" wp14:anchorId="26C20438" wp14:editId="7FED3EA4">
            <wp:extent cx="4305300" cy="3915274"/>
            <wp:effectExtent l="0" t="0" r="0" b="0"/>
            <wp:docPr id="1969394830" name="Picture 1" descr="A metal pole with a metal bar and green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94830" name="Picture 1" descr="A metal pole with a metal bar and green squares&#10;&#10;Description automatically generated with medium confidence"/>
                    <pic:cNvPicPr/>
                  </pic:nvPicPr>
                  <pic:blipFill>
                    <a:blip r:embed="rId43"/>
                    <a:stretch>
                      <a:fillRect/>
                    </a:stretch>
                  </pic:blipFill>
                  <pic:spPr>
                    <a:xfrm>
                      <a:off x="0" y="0"/>
                      <a:ext cx="4317076" cy="3925983"/>
                    </a:xfrm>
                    <a:prstGeom prst="rect">
                      <a:avLst/>
                    </a:prstGeom>
                  </pic:spPr>
                </pic:pic>
              </a:graphicData>
            </a:graphic>
          </wp:inline>
        </w:drawing>
      </w:r>
    </w:p>
    <w:p w14:paraId="655E6306" w14:textId="3DE4FD15" w:rsidR="00CD0D38" w:rsidRPr="00870301" w:rsidRDefault="00CD0D38" w:rsidP="00FF653A">
      <w:pPr>
        <w:rPr>
          <w:rFonts w:ascii="Cambria" w:hAnsi="Cambria" w:cstheme="majorBidi"/>
          <w:noProof/>
          <w:sz w:val="17"/>
          <w:szCs w:val="17"/>
          <w:lang w:val="en-US" w:bidi="ar-EG"/>
        </w:rPr>
      </w:pPr>
      <w:r w:rsidRPr="00870301">
        <w:rPr>
          <w:rFonts w:ascii="Cambria" w:hAnsi="Cambria" w:cstheme="majorBidi"/>
          <w:b/>
          <w:bCs/>
          <w:noProof/>
          <w:sz w:val="17"/>
          <w:szCs w:val="17"/>
          <w:lang w:val="en-US" w:bidi="ar-EG"/>
        </w:rPr>
        <w:t>Fig</w:t>
      </w:r>
      <w:r w:rsidR="00FF653A" w:rsidRPr="00870301">
        <w:rPr>
          <w:rFonts w:ascii="Cambria" w:hAnsi="Cambria" w:cstheme="majorBidi"/>
          <w:b/>
          <w:bCs/>
          <w:noProof/>
          <w:sz w:val="17"/>
          <w:szCs w:val="17"/>
          <w:lang w:val="en-US" w:bidi="ar-EG"/>
        </w:rPr>
        <w:t>.</w:t>
      </w:r>
      <w:r w:rsidRPr="00870301">
        <w:rPr>
          <w:rFonts w:ascii="Cambria" w:hAnsi="Cambria" w:cstheme="majorBidi"/>
          <w:b/>
          <w:bCs/>
          <w:noProof/>
          <w:sz w:val="17"/>
          <w:szCs w:val="17"/>
          <w:lang w:val="en-US" w:bidi="ar-EG"/>
        </w:rPr>
        <w:t xml:space="preserve"> </w:t>
      </w:r>
      <w:r w:rsidR="0008117B" w:rsidRPr="00870301">
        <w:rPr>
          <w:rFonts w:ascii="Cambria" w:hAnsi="Cambria" w:cstheme="majorBidi"/>
          <w:b/>
          <w:bCs/>
          <w:noProof/>
          <w:sz w:val="17"/>
          <w:szCs w:val="17"/>
          <w:lang w:val="en-US" w:bidi="ar-EG"/>
        </w:rPr>
        <w:t>E</w:t>
      </w:r>
      <w:r w:rsidR="00FF653A" w:rsidRPr="00870301">
        <w:rPr>
          <w:rFonts w:ascii="Cambria" w:hAnsi="Cambria" w:cstheme="majorBidi"/>
          <w:noProof/>
          <w:sz w:val="17"/>
          <w:szCs w:val="17"/>
          <w:lang w:val="en-US" w:bidi="ar-EG"/>
        </w:rPr>
        <w:t xml:space="preserve"> </w:t>
      </w:r>
      <w:r w:rsidRPr="00870301">
        <w:rPr>
          <w:rFonts w:ascii="Cambria" w:hAnsi="Cambria" w:cstheme="majorBidi"/>
          <w:noProof/>
          <w:sz w:val="17"/>
          <w:szCs w:val="17"/>
          <w:lang w:val="en-US" w:bidi="ar-EG"/>
        </w:rPr>
        <w:t xml:space="preserve"> Distance Calculation</w:t>
      </w:r>
    </w:p>
    <w:p w14:paraId="4D525202" w14:textId="25D559F7" w:rsidR="00D62550" w:rsidRPr="00870301" w:rsidRDefault="001D176B" w:rsidP="004C34B3">
      <w:pPr>
        <w:jc w:val="lowKashida"/>
        <w:rPr>
          <w:rFonts w:ascii="Cambria" w:hAnsi="Cambria"/>
          <w:lang w:val="en-US" w:bidi="ar-EG"/>
        </w:rPr>
      </w:pPr>
      <w:r w:rsidRPr="00870301">
        <w:rPr>
          <w:rFonts w:ascii="Cambria" w:hAnsi="Cambria"/>
          <w:noProof/>
        </w:rPr>
        <w:drawing>
          <wp:inline distT="0" distB="0" distL="0" distR="0" wp14:anchorId="04E91DF8" wp14:editId="5F3BD271">
            <wp:extent cx="5731510" cy="3280683"/>
            <wp:effectExtent l="0" t="0" r="0" b="0"/>
            <wp:docPr id="1188460418" name="Picture 9" descr="A collage of several images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60418" name="Picture 9" descr="A collage of several images of a park&#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731510" cy="3280683"/>
                    </a:xfrm>
                    <a:prstGeom prst="rect">
                      <a:avLst/>
                    </a:prstGeom>
                  </pic:spPr>
                </pic:pic>
              </a:graphicData>
            </a:graphic>
          </wp:inline>
        </w:drawing>
      </w:r>
    </w:p>
    <w:p w14:paraId="1B25E95A" w14:textId="57281159" w:rsidR="00936923" w:rsidRPr="00F34C6D" w:rsidRDefault="00936923" w:rsidP="00FF653A">
      <w:pPr>
        <w:rPr>
          <w:rFonts w:ascii="Cambria" w:hAnsi="Cambria" w:cstheme="majorBidi"/>
          <w:noProof/>
          <w:sz w:val="17"/>
          <w:szCs w:val="17"/>
          <w:lang w:val="en-US" w:bidi="ar-EG"/>
        </w:rPr>
      </w:pPr>
      <w:r w:rsidRPr="00870301">
        <w:rPr>
          <w:rFonts w:ascii="Cambria" w:hAnsi="Cambria" w:cstheme="majorBidi"/>
          <w:b/>
          <w:bCs/>
          <w:noProof/>
          <w:sz w:val="17"/>
          <w:szCs w:val="17"/>
          <w:lang w:val="en-US" w:bidi="ar-EG"/>
        </w:rPr>
        <w:t>Fig</w:t>
      </w:r>
      <w:r w:rsidR="00FF653A" w:rsidRPr="00870301">
        <w:rPr>
          <w:rFonts w:ascii="Cambria" w:hAnsi="Cambria" w:cstheme="majorBidi"/>
          <w:b/>
          <w:bCs/>
          <w:noProof/>
          <w:sz w:val="17"/>
          <w:szCs w:val="17"/>
          <w:lang w:val="en-US" w:bidi="ar-EG"/>
        </w:rPr>
        <w:t>.</w:t>
      </w:r>
      <w:r w:rsidRPr="00870301">
        <w:rPr>
          <w:rFonts w:ascii="Cambria" w:hAnsi="Cambria" w:cstheme="majorBidi"/>
          <w:b/>
          <w:bCs/>
          <w:noProof/>
          <w:sz w:val="17"/>
          <w:szCs w:val="17"/>
          <w:lang w:val="en-US" w:bidi="ar-EG"/>
        </w:rPr>
        <w:t xml:space="preserve"> </w:t>
      </w:r>
      <w:r w:rsidR="0008117B" w:rsidRPr="00870301">
        <w:rPr>
          <w:rFonts w:ascii="Cambria" w:hAnsi="Cambria" w:cstheme="majorBidi"/>
          <w:b/>
          <w:bCs/>
          <w:noProof/>
          <w:sz w:val="17"/>
          <w:szCs w:val="17"/>
          <w:lang w:val="en-US" w:bidi="ar-EG"/>
        </w:rPr>
        <w:t>F</w:t>
      </w:r>
      <w:r w:rsidR="00FF653A" w:rsidRPr="00870301">
        <w:rPr>
          <w:rFonts w:ascii="Cambria" w:hAnsi="Cambria" w:cstheme="majorBidi"/>
          <w:noProof/>
          <w:sz w:val="17"/>
          <w:szCs w:val="17"/>
          <w:lang w:val="en-US" w:bidi="ar-EG"/>
        </w:rPr>
        <w:t xml:space="preserve"> </w:t>
      </w:r>
      <w:r w:rsidRPr="00870301">
        <w:rPr>
          <w:rFonts w:ascii="Cambria" w:hAnsi="Cambria" w:cstheme="majorBidi"/>
          <w:noProof/>
          <w:sz w:val="17"/>
          <w:szCs w:val="17"/>
          <w:lang w:val="en-US" w:bidi="ar-EG"/>
        </w:rPr>
        <w:t xml:space="preserve"> System identifications by Y</w:t>
      </w:r>
      <w:r w:rsidR="00C02656" w:rsidRPr="00870301">
        <w:rPr>
          <w:rFonts w:ascii="Cambria" w:hAnsi="Cambria" w:cstheme="majorBidi"/>
          <w:noProof/>
          <w:sz w:val="17"/>
          <w:szCs w:val="17"/>
          <w:lang w:val="en-US" w:bidi="ar-EG"/>
        </w:rPr>
        <w:t>O</w:t>
      </w:r>
      <w:r w:rsidRPr="00870301">
        <w:rPr>
          <w:rFonts w:ascii="Cambria" w:hAnsi="Cambria" w:cstheme="majorBidi"/>
          <w:noProof/>
          <w:sz w:val="17"/>
          <w:szCs w:val="17"/>
          <w:lang w:val="en-US" w:bidi="ar-EG"/>
        </w:rPr>
        <w:t>l</w:t>
      </w:r>
      <w:r w:rsidR="00C02656" w:rsidRPr="00870301">
        <w:rPr>
          <w:rFonts w:ascii="Cambria" w:hAnsi="Cambria" w:cstheme="majorBidi"/>
          <w:noProof/>
          <w:sz w:val="17"/>
          <w:szCs w:val="17"/>
          <w:lang w:val="en-US" w:bidi="ar-EG"/>
        </w:rPr>
        <w:t>O</w:t>
      </w:r>
      <w:r w:rsidRPr="00870301">
        <w:rPr>
          <w:rFonts w:ascii="Cambria" w:hAnsi="Cambria" w:cstheme="majorBidi"/>
          <w:noProof/>
          <w:sz w:val="17"/>
          <w:szCs w:val="17"/>
          <w:lang w:val="en-US" w:bidi="ar-EG"/>
        </w:rPr>
        <w:t>v8-M</w:t>
      </w:r>
    </w:p>
    <w:p w14:paraId="55C90086" w14:textId="30DAB94D" w:rsidR="00936923" w:rsidRPr="00F34C6D" w:rsidRDefault="00936923" w:rsidP="004C34B3">
      <w:pPr>
        <w:jc w:val="lowKashida"/>
        <w:rPr>
          <w:rFonts w:ascii="Cambria" w:hAnsi="Cambria"/>
          <w:lang w:val="en-US" w:bidi="ar-EG"/>
        </w:rPr>
      </w:pPr>
    </w:p>
    <w:sectPr w:rsidR="00936923" w:rsidRPr="00F34C6D">
      <w:headerReference w:type="default" r:id="rId45"/>
      <w:footerReference w:type="default" r:id="rId4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170C4" w14:textId="77777777" w:rsidR="000B4355" w:rsidRDefault="000B4355" w:rsidP="00D62550">
      <w:pPr>
        <w:spacing w:after="0" w:line="240" w:lineRule="auto"/>
      </w:pPr>
      <w:r>
        <w:separator/>
      </w:r>
    </w:p>
  </w:endnote>
  <w:endnote w:type="continuationSeparator" w:id="0">
    <w:p w14:paraId="4FCD517D" w14:textId="77777777" w:rsidR="000B4355" w:rsidRDefault="000B4355" w:rsidP="00D6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yriad Pro SemiCond">
    <w:altName w:val="Segoe UI"/>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ebkit-standard">
    <w:altName w:val="Cambria"/>
    <w:panose1 w:val="020B0604020202020204"/>
    <w:charset w:val="00"/>
    <w:family w:val="roman"/>
    <w:pitch w:val="default"/>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Bahij Janna">
    <w:panose1 w:val="020B0604020202020204"/>
    <w:charset w:val="B2"/>
    <w:family w:val="roman"/>
    <w:pitch w:val="variable"/>
    <w:sig w:usb0="8000202F" w:usb1="8000A04A" w:usb2="00000008" w:usb3="00000000" w:csb0="00000041" w:csb1="00000000"/>
  </w:font>
  <w:font w:name="Roboto">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yriad Pro Light SemiCond">
    <w:altName w:val="Segoe UI Light"/>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6692162"/>
      <w:docPartObj>
        <w:docPartGallery w:val="Page Numbers (Bottom of Page)"/>
        <w:docPartUnique/>
      </w:docPartObj>
    </w:sdtPr>
    <w:sdtEndPr>
      <w:rPr>
        <w:noProof/>
      </w:rPr>
    </w:sdtEndPr>
    <w:sdtContent>
      <w:p w14:paraId="54F452C2" w14:textId="76BC9BF2" w:rsidR="00D62550" w:rsidRDefault="00D625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DD6CD5" w14:textId="77777777" w:rsidR="00D62550" w:rsidRDefault="00D625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A0E0F" w14:textId="77777777" w:rsidR="000B4355" w:rsidRDefault="000B4355" w:rsidP="00D62550">
      <w:pPr>
        <w:spacing w:after="0" w:line="240" w:lineRule="auto"/>
      </w:pPr>
      <w:r>
        <w:separator/>
      </w:r>
    </w:p>
  </w:footnote>
  <w:footnote w:type="continuationSeparator" w:id="0">
    <w:p w14:paraId="101095FF" w14:textId="77777777" w:rsidR="000B4355" w:rsidRDefault="000B4355" w:rsidP="00D62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1118160" w14:paraId="6E83B169" w14:textId="77777777" w:rsidTr="51118160">
      <w:trPr>
        <w:trHeight w:val="300"/>
      </w:trPr>
      <w:tc>
        <w:tcPr>
          <w:tcW w:w="3005" w:type="dxa"/>
        </w:tcPr>
        <w:p w14:paraId="6E635CC3" w14:textId="72C9C310" w:rsidR="51118160" w:rsidRDefault="51118160" w:rsidP="51118160">
          <w:pPr>
            <w:pStyle w:val="Header"/>
            <w:ind w:left="-115"/>
          </w:pPr>
        </w:p>
      </w:tc>
      <w:tc>
        <w:tcPr>
          <w:tcW w:w="3005" w:type="dxa"/>
        </w:tcPr>
        <w:p w14:paraId="2B9CFB06" w14:textId="7DC9ACA0" w:rsidR="51118160" w:rsidRDefault="51118160" w:rsidP="51118160">
          <w:pPr>
            <w:pStyle w:val="Header"/>
            <w:jc w:val="center"/>
          </w:pPr>
        </w:p>
      </w:tc>
      <w:tc>
        <w:tcPr>
          <w:tcW w:w="3005" w:type="dxa"/>
        </w:tcPr>
        <w:p w14:paraId="528617BE" w14:textId="3E463161" w:rsidR="51118160" w:rsidRDefault="51118160" w:rsidP="51118160">
          <w:pPr>
            <w:pStyle w:val="Header"/>
            <w:ind w:right="-115"/>
            <w:jc w:val="right"/>
          </w:pPr>
        </w:p>
      </w:tc>
    </w:tr>
  </w:tbl>
  <w:p w14:paraId="7B79C774" w14:textId="198FF7AD" w:rsidR="51118160" w:rsidRDefault="51118160" w:rsidP="51118160">
    <w:pPr>
      <w:pStyle w:val="Header"/>
    </w:pPr>
  </w:p>
</w:hdr>
</file>

<file path=word/intelligence2.xml><?xml version="1.0" encoding="utf-8"?>
<int2:intelligence xmlns:int2="http://schemas.microsoft.com/office/intelligence/2020/intelligence" xmlns:oel="http://schemas.microsoft.com/office/2019/extlst">
  <int2:observations>
    <int2:textHash int2:hashCode="eB6zcWFERrkwlS" int2:id="YhAz9CkT">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DE5DEA"/>
    <w:multiLevelType w:val="multilevel"/>
    <w:tmpl w:val="3AA67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2D2BA2"/>
    <w:multiLevelType w:val="multilevel"/>
    <w:tmpl w:val="6390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765F20"/>
    <w:multiLevelType w:val="multilevel"/>
    <w:tmpl w:val="2274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EC3FAD"/>
    <w:multiLevelType w:val="multilevel"/>
    <w:tmpl w:val="16D07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4F5C11"/>
    <w:multiLevelType w:val="multilevel"/>
    <w:tmpl w:val="8EF2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1371632">
    <w:abstractNumId w:val="4"/>
  </w:num>
  <w:num w:numId="2" w16cid:durableId="754397883">
    <w:abstractNumId w:val="3"/>
  </w:num>
  <w:num w:numId="3" w16cid:durableId="657536701">
    <w:abstractNumId w:val="0"/>
  </w:num>
  <w:num w:numId="4" w16cid:durableId="1699508735">
    <w:abstractNumId w:val="1"/>
  </w:num>
  <w:num w:numId="5" w16cid:durableId="1270887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DAztrC0NLY0N7e0NLFU0lEKTi0uzszPAykwMqwFAJpTKdkt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w5ew52vsftav1eww2cptfz45szrzf29zst9&quot;&gt;WalkSafe&lt;record-ids&gt;&lt;item&gt;1&lt;/item&gt;&lt;item&gt;2&lt;/item&gt;&lt;item&gt;3&lt;/item&gt;&lt;item&gt;4&lt;/item&gt;&lt;item&gt;5&lt;/item&gt;&lt;item&gt;6&lt;/item&gt;&lt;item&gt;7&lt;/item&gt;&lt;item&gt;8&lt;/item&gt;&lt;item&gt;10&lt;/item&gt;&lt;item&gt;14&lt;/item&gt;&lt;item&gt;15&lt;/item&gt;&lt;item&gt;16&lt;/item&gt;&lt;item&gt;17&lt;/item&gt;&lt;item&gt;18&lt;/item&gt;&lt;item&gt;19&lt;/item&gt;&lt;item&gt;20&lt;/item&gt;&lt;item&gt;21&lt;/item&gt;&lt;item&gt;22&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2&lt;/item&gt;&lt;item&gt;43&lt;/item&gt;&lt;item&gt;44&lt;/item&gt;&lt;item&gt;46&lt;/item&gt;&lt;item&gt;47&lt;/item&gt;&lt;item&gt;48&lt;/item&gt;&lt;item&gt;49&lt;/item&gt;&lt;item&gt;51&lt;/item&gt;&lt;item&gt;52&lt;/item&gt;&lt;item&gt;53&lt;/item&gt;&lt;item&gt;54&lt;/item&gt;&lt;item&gt;55&lt;/item&gt;&lt;item&gt;56&lt;/item&gt;&lt;item&gt;57&lt;/item&gt;&lt;item&gt;58&lt;/item&gt;&lt;item&gt;59&lt;/item&gt;&lt;item&gt;60&lt;/item&gt;&lt;item&gt;61&lt;/item&gt;&lt;item&gt;62&lt;/item&gt;&lt;item&gt;64&lt;/item&gt;&lt;item&gt;65&lt;/item&gt;&lt;item&gt;66&lt;/item&gt;&lt;item&gt;67&lt;/item&gt;&lt;item&gt;68&lt;/item&gt;&lt;item&gt;69&lt;/item&gt;&lt;item&gt;91&lt;/item&gt;&lt;item&gt;92&lt;/item&gt;&lt;item&gt;93&lt;/item&gt;&lt;item&gt;94&lt;/item&gt;&lt;item&gt;95&lt;/item&gt;&lt;item&gt;96&lt;/item&gt;&lt;item&gt;97&lt;/item&gt;&lt;item&gt;99&lt;/item&gt;&lt;item&gt;100&lt;/item&gt;&lt;item&gt;101&lt;/item&gt;&lt;item&gt;102&lt;/item&gt;&lt;item&gt;103&lt;/item&gt;&lt;item&gt;104&lt;/item&gt;&lt;item&gt;105&lt;/item&gt;&lt;/record-ids&gt;&lt;/item&gt;&lt;/Libraries&gt;"/>
  </w:docVars>
  <w:rsids>
    <w:rsidRoot w:val="00D62550"/>
    <w:rsid w:val="0000222E"/>
    <w:rsid w:val="000033FA"/>
    <w:rsid w:val="00010F49"/>
    <w:rsid w:val="0001379E"/>
    <w:rsid w:val="00017F4B"/>
    <w:rsid w:val="00020C1F"/>
    <w:rsid w:val="00025030"/>
    <w:rsid w:val="00027EC7"/>
    <w:rsid w:val="000428F3"/>
    <w:rsid w:val="00047C2C"/>
    <w:rsid w:val="00051288"/>
    <w:rsid w:val="00054275"/>
    <w:rsid w:val="00054CF2"/>
    <w:rsid w:val="0006327B"/>
    <w:rsid w:val="00063F6F"/>
    <w:rsid w:val="00065E77"/>
    <w:rsid w:val="00075BE5"/>
    <w:rsid w:val="0008055D"/>
    <w:rsid w:val="0008117B"/>
    <w:rsid w:val="0008391F"/>
    <w:rsid w:val="000916D9"/>
    <w:rsid w:val="000925A5"/>
    <w:rsid w:val="00092F2D"/>
    <w:rsid w:val="0009475C"/>
    <w:rsid w:val="00094B2B"/>
    <w:rsid w:val="000A499F"/>
    <w:rsid w:val="000A57EE"/>
    <w:rsid w:val="000B4355"/>
    <w:rsid w:val="000C04DC"/>
    <w:rsid w:val="000C6E49"/>
    <w:rsid w:val="000D2646"/>
    <w:rsid w:val="000D3331"/>
    <w:rsid w:val="000E0188"/>
    <w:rsid w:val="000E2774"/>
    <w:rsid w:val="000E327E"/>
    <w:rsid w:val="000F3596"/>
    <w:rsid w:val="000F37AC"/>
    <w:rsid w:val="000F388D"/>
    <w:rsid w:val="000F5D86"/>
    <w:rsid w:val="00106331"/>
    <w:rsid w:val="00110118"/>
    <w:rsid w:val="00113698"/>
    <w:rsid w:val="00122F29"/>
    <w:rsid w:val="00124F72"/>
    <w:rsid w:val="00125EA5"/>
    <w:rsid w:val="00127392"/>
    <w:rsid w:val="00132476"/>
    <w:rsid w:val="001361FF"/>
    <w:rsid w:val="00137723"/>
    <w:rsid w:val="001426B1"/>
    <w:rsid w:val="001435FC"/>
    <w:rsid w:val="00145E7D"/>
    <w:rsid w:val="0014613C"/>
    <w:rsid w:val="00150628"/>
    <w:rsid w:val="00150C44"/>
    <w:rsid w:val="001518FA"/>
    <w:rsid w:val="00167DE8"/>
    <w:rsid w:val="001741F7"/>
    <w:rsid w:val="00177283"/>
    <w:rsid w:val="00185E1B"/>
    <w:rsid w:val="00185EDF"/>
    <w:rsid w:val="00187FF7"/>
    <w:rsid w:val="00191A39"/>
    <w:rsid w:val="00192ED7"/>
    <w:rsid w:val="0019313B"/>
    <w:rsid w:val="0019587D"/>
    <w:rsid w:val="00196F8C"/>
    <w:rsid w:val="00197D20"/>
    <w:rsid w:val="001A0689"/>
    <w:rsid w:val="001A7921"/>
    <w:rsid w:val="001B038A"/>
    <w:rsid w:val="001B09CC"/>
    <w:rsid w:val="001B131B"/>
    <w:rsid w:val="001B1CEF"/>
    <w:rsid w:val="001C301D"/>
    <w:rsid w:val="001C5868"/>
    <w:rsid w:val="001C71B2"/>
    <w:rsid w:val="001D176B"/>
    <w:rsid w:val="001D18C3"/>
    <w:rsid w:val="001E1F3A"/>
    <w:rsid w:val="001E3D13"/>
    <w:rsid w:val="001E4C2B"/>
    <w:rsid w:val="001E5873"/>
    <w:rsid w:val="001E78D2"/>
    <w:rsid w:val="001F2917"/>
    <w:rsid w:val="001F5B62"/>
    <w:rsid w:val="001F707A"/>
    <w:rsid w:val="00203851"/>
    <w:rsid w:val="00210372"/>
    <w:rsid w:val="00212F69"/>
    <w:rsid w:val="00213423"/>
    <w:rsid w:val="00214819"/>
    <w:rsid w:val="00214E0D"/>
    <w:rsid w:val="0021568A"/>
    <w:rsid w:val="00220279"/>
    <w:rsid w:val="00224F50"/>
    <w:rsid w:val="00226B20"/>
    <w:rsid w:val="00227A8B"/>
    <w:rsid w:val="00230E76"/>
    <w:rsid w:val="002342AB"/>
    <w:rsid w:val="002346A0"/>
    <w:rsid w:val="0023603E"/>
    <w:rsid w:val="00240A13"/>
    <w:rsid w:val="00244CF8"/>
    <w:rsid w:val="0025061D"/>
    <w:rsid w:val="0025349B"/>
    <w:rsid w:val="0025436A"/>
    <w:rsid w:val="00254B7C"/>
    <w:rsid w:val="002563F9"/>
    <w:rsid w:val="00260026"/>
    <w:rsid w:val="00260887"/>
    <w:rsid w:val="002610B1"/>
    <w:rsid w:val="0026252C"/>
    <w:rsid w:val="00262803"/>
    <w:rsid w:val="0026300B"/>
    <w:rsid w:val="00263E0D"/>
    <w:rsid w:val="00265633"/>
    <w:rsid w:val="00267117"/>
    <w:rsid w:val="00271028"/>
    <w:rsid w:val="00273A1A"/>
    <w:rsid w:val="002740E9"/>
    <w:rsid w:val="002839B7"/>
    <w:rsid w:val="002842E3"/>
    <w:rsid w:val="00287061"/>
    <w:rsid w:val="00293139"/>
    <w:rsid w:val="0029337C"/>
    <w:rsid w:val="00293A28"/>
    <w:rsid w:val="00297CDE"/>
    <w:rsid w:val="002A03BF"/>
    <w:rsid w:val="002A4615"/>
    <w:rsid w:val="002B129A"/>
    <w:rsid w:val="002C4BAA"/>
    <w:rsid w:val="002D088B"/>
    <w:rsid w:val="002D4E02"/>
    <w:rsid w:val="002E2AE0"/>
    <w:rsid w:val="002E75BF"/>
    <w:rsid w:val="002F175D"/>
    <w:rsid w:val="00301353"/>
    <w:rsid w:val="003049B4"/>
    <w:rsid w:val="003146AE"/>
    <w:rsid w:val="003221DB"/>
    <w:rsid w:val="00322501"/>
    <w:rsid w:val="00322915"/>
    <w:rsid w:val="00337709"/>
    <w:rsid w:val="00337AB7"/>
    <w:rsid w:val="00340B3D"/>
    <w:rsid w:val="00344B9E"/>
    <w:rsid w:val="003520C6"/>
    <w:rsid w:val="00356738"/>
    <w:rsid w:val="003701F6"/>
    <w:rsid w:val="00374DA3"/>
    <w:rsid w:val="00375BFE"/>
    <w:rsid w:val="003775D2"/>
    <w:rsid w:val="003776C2"/>
    <w:rsid w:val="003779F9"/>
    <w:rsid w:val="00386923"/>
    <w:rsid w:val="00387B62"/>
    <w:rsid w:val="00391DD8"/>
    <w:rsid w:val="00392C61"/>
    <w:rsid w:val="00394196"/>
    <w:rsid w:val="00395147"/>
    <w:rsid w:val="0039733B"/>
    <w:rsid w:val="00397F42"/>
    <w:rsid w:val="003A118C"/>
    <w:rsid w:val="003A5A61"/>
    <w:rsid w:val="003A6C31"/>
    <w:rsid w:val="003B385A"/>
    <w:rsid w:val="003C586E"/>
    <w:rsid w:val="003D2402"/>
    <w:rsid w:val="003E6F51"/>
    <w:rsid w:val="003F3AD8"/>
    <w:rsid w:val="003F6EEF"/>
    <w:rsid w:val="00402491"/>
    <w:rsid w:val="00405DD3"/>
    <w:rsid w:val="0040744D"/>
    <w:rsid w:val="00411D5E"/>
    <w:rsid w:val="00412731"/>
    <w:rsid w:val="00421C73"/>
    <w:rsid w:val="00432E19"/>
    <w:rsid w:val="00435691"/>
    <w:rsid w:val="00435BD4"/>
    <w:rsid w:val="00436244"/>
    <w:rsid w:val="00444A08"/>
    <w:rsid w:val="00446351"/>
    <w:rsid w:val="004508EA"/>
    <w:rsid w:val="004651A1"/>
    <w:rsid w:val="00466C2B"/>
    <w:rsid w:val="00470EF7"/>
    <w:rsid w:val="0048310E"/>
    <w:rsid w:val="004835E4"/>
    <w:rsid w:val="00490198"/>
    <w:rsid w:val="00490C7E"/>
    <w:rsid w:val="00492DA0"/>
    <w:rsid w:val="004937BA"/>
    <w:rsid w:val="00495B36"/>
    <w:rsid w:val="00496B30"/>
    <w:rsid w:val="00496BA0"/>
    <w:rsid w:val="004A054F"/>
    <w:rsid w:val="004A1B72"/>
    <w:rsid w:val="004A2628"/>
    <w:rsid w:val="004A7253"/>
    <w:rsid w:val="004B0610"/>
    <w:rsid w:val="004B1255"/>
    <w:rsid w:val="004B4578"/>
    <w:rsid w:val="004B5AD1"/>
    <w:rsid w:val="004B5B59"/>
    <w:rsid w:val="004C025C"/>
    <w:rsid w:val="004C34B3"/>
    <w:rsid w:val="004C3555"/>
    <w:rsid w:val="004C481F"/>
    <w:rsid w:val="004C7F6F"/>
    <w:rsid w:val="004D217B"/>
    <w:rsid w:val="004D3F82"/>
    <w:rsid w:val="004E1A1C"/>
    <w:rsid w:val="004E2735"/>
    <w:rsid w:val="004E2E00"/>
    <w:rsid w:val="004E42E2"/>
    <w:rsid w:val="004F63FC"/>
    <w:rsid w:val="004F6D59"/>
    <w:rsid w:val="00502B0E"/>
    <w:rsid w:val="00512B16"/>
    <w:rsid w:val="00512FE1"/>
    <w:rsid w:val="005135EA"/>
    <w:rsid w:val="00514833"/>
    <w:rsid w:val="00515250"/>
    <w:rsid w:val="00516D3D"/>
    <w:rsid w:val="00521469"/>
    <w:rsid w:val="00524F06"/>
    <w:rsid w:val="00525A1D"/>
    <w:rsid w:val="0052670F"/>
    <w:rsid w:val="00526E7A"/>
    <w:rsid w:val="005270AA"/>
    <w:rsid w:val="00533175"/>
    <w:rsid w:val="00533713"/>
    <w:rsid w:val="00535EB3"/>
    <w:rsid w:val="005378EC"/>
    <w:rsid w:val="005379C5"/>
    <w:rsid w:val="0054215C"/>
    <w:rsid w:val="0054448C"/>
    <w:rsid w:val="00544494"/>
    <w:rsid w:val="00544C2F"/>
    <w:rsid w:val="0055410F"/>
    <w:rsid w:val="005549E3"/>
    <w:rsid w:val="005642E2"/>
    <w:rsid w:val="00564F82"/>
    <w:rsid w:val="00565486"/>
    <w:rsid w:val="005656E6"/>
    <w:rsid w:val="00567324"/>
    <w:rsid w:val="00567A79"/>
    <w:rsid w:val="00570138"/>
    <w:rsid w:val="005729DE"/>
    <w:rsid w:val="005736CA"/>
    <w:rsid w:val="0058649E"/>
    <w:rsid w:val="00590233"/>
    <w:rsid w:val="00591C29"/>
    <w:rsid w:val="005A0655"/>
    <w:rsid w:val="005A7E4A"/>
    <w:rsid w:val="005B10AA"/>
    <w:rsid w:val="005B1235"/>
    <w:rsid w:val="005B2D95"/>
    <w:rsid w:val="005C307F"/>
    <w:rsid w:val="005C5740"/>
    <w:rsid w:val="005C7EA9"/>
    <w:rsid w:val="005D2635"/>
    <w:rsid w:val="005D2FFA"/>
    <w:rsid w:val="005E486C"/>
    <w:rsid w:val="005F0FBA"/>
    <w:rsid w:val="005F2783"/>
    <w:rsid w:val="005F4AFB"/>
    <w:rsid w:val="005F532C"/>
    <w:rsid w:val="005F6009"/>
    <w:rsid w:val="006028A1"/>
    <w:rsid w:val="006060EB"/>
    <w:rsid w:val="00606B0B"/>
    <w:rsid w:val="00613E93"/>
    <w:rsid w:val="00615171"/>
    <w:rsid w:val="00615ED3"/>
    <w:rsid w:val="00616F8B"/>
    <w:rsid w:val="0062171A"/>
    <w:rsid w:val="006259F2"/>
    <w:rsid w:val="0063084E"/>
    <w:rsid w:val="0063594A"/>
    <w:rsid w:val="00635E5B"/>
    <w:rsid w:val="00637CD9"/>
    <w:rsid w:val="00640F8E"/>
    <w:rsid w:val="0064358B"/>
    <w:rsid w:val="00644F62"/>
    <w:rsid w:val="006475A6"/>
    <w:rsid w:val="00651128"/>
    <w:rsid w:val="00651C48"/>
    <w:rsid w:val="00655114"/>
    <w:rsid w:val="00662E2C"/>
    <w:rsid w:val="00664BD9"/>
    <w:rsid w:val="006651C8"/>
    <w:rsid w:val="0066627A"/>
    <w:rsid w:val="00674891"/>
    <w:rsid w:val="00675714"/>
    <w:rsid w:val="00682426"/>
    <w:rsid w:val="006849B3"/>
    <w:rsid w:val="006860DB"/>
    <w:rsid w:val="006A2B7D"/>
    <w:rsid w:val="006A32E4"/>
    <w:rsid w:val="006A44BB"/>
    <w:rsid w:val="006A601B"/>
    <w:rsid w:val="006B0A80"/>
    <w:rsid w:val="006B2F03"/>
    <w:rsid w:val="006B3388"/>
    <w:rsid w:val="006B3799"/>
    <w:rsid w:val="006B3CF2"/>
    <w:rsid w:val="006C071C"/>
    <w:rsid w:val="006C2D2B"/>
    <w:rsid w:val="006C35DC"/>
    <w:rsid w:val="006C7B1E"/>
    <w:rsid w:val="006C7F0E"/>
    <w:rsid w:val="006D2DB0"/>
    <w:rsid w:val="006D7DD8"/>
    <w:rsid w:val="006E18E6"/>
    <w:rsid w:val="006E236F"/>
    <w:rsid w:val="006F1B80"/>
    <w:rsid w:val="006F35A5"/>
    <w:rsid w:val="006F4C59"/>
    <w:rsid w:val="006F5448"/>
    <w:rsid w:val="006F5C0A"/>
    <w:rsid w:val="006F6CE0"/>
    <w:rsid w:val="006F6ED9"/>
    <w:rsid w:val="007041EE"/>
    <w:rsid w:val="00704202"/>
    <w:rsid w:val="0070696D"/>
    <w:rsid w:val="00727C29"/>
    <w:rsid w:val="007323D9"/>
    <w:rsid w:val="00736B11"/>
    <w:rsid w:val="00744B26"/>
    <w:rsid w:val="00745333"/>
    <w:rsid w:val="00746F71"/>
    <w:rsid w:val="00752261"/>
    <w:rsid w:val="00757CA9"/>
    <w:rsid w:val="00761CD7"/>
    <w:rsid w:val="0076507D"/>
    <w:rsid w:val="00765EE3"/>
    <w:rsid w:val="00766783"/>
    <w:rsid w:val="00770184"/>
    <w:rsid w:val="00773049"/>
    <w:rsid w:val="00777874"/>
    <w:rsid w:val="00777CA9"/>
    <w:rsid w:val="00781771"/>
    <w:rsid w:val="00782063"/>
    <w:rsid w:val="00782D82"/>
    <w:rsid w:val="007840FE"/>
    <w:rsid w:val="00786C27"/>
    <w:rsid w:val="007916DB"/>
    <w:rsid w:val="007960E9"/>
    <w:rsid w:val="007A6C44"/>
    <w:rsid w:val="007A7C13"/>
    <w:rsid w:val="007B1310"/>
    <w:rsid w:val="007B5910"/>
    <w:rsid w:val="007B66CD"/>
    <w:rsid w:val="007B70A9"/>
    <w:rsid w:val="007C03E2"/>
    <w:rsid w:val="007D0644"/>
    <w:rsid w:val="007D1191"/>
    <w:rsid w:val="007D5E6A"/>
    <w:rsid w:val="007D6894"/>
    <w:rsid w:val="007D770C"/>
    <w:rsid w:val="007D7E06"/>
    <w:rsid w:val="007E442B"/>
    <w:rsid w:val="007E6E06"/>
    <w:rsid w:val="007F1D8B"/>
    <w:rsid w:val="00803CAC"/>
    <w:rsid w:val="00804486"/>
    <w:rsid w:val="008053F3"/>
    <w:rsid w:val="00805759"/>
    <w:rsid w:val="0082267E"/>
    <w:rsid w:val="00827851"/>
    <w:rsid w:val="00827883"/>
    <w:rsid w:val="00830E98"/>
    <w:rsid w:val="0085074E"/>
    <w:rsid w:val="0085155E"/>
    <w:rsid w:val="00852A87"/>
    <w:rsid w:val="00863FCF"/>
    <w:rsid w:val="00870301"/>
    <w:rsid w:val="00870D81"/>
    <w:rsid w:val="008717E7"/>
    <w:rsid w:val="00876F85"/>
    <w:rsid w:val="00877D72"/>
    <w:rsid w:val="0088044C"/>
    <w:rsid w:val="00881158"/>
    <w:rsid w:val="00884A74"/>
    <w:rsid w:val="00886689"/>
    <w:rsid w:val="008873E5"/>
    <w:rsid w:val="0089363A"/>
    <w:rsid w:val="00894183"/>
    <w:rsid w:val="00895E3A"/>
    <w:rsid w:val="008A3FE5"/>
    <w:rsid w:val="008A717D"/>
    <w:rsid w:val="008A738C"/>
    <w:rsid w:val="008C2287"/>
    <w:rsid w:val="008C645B"/>
    <w:rsid w:val="008C6F93"/>
    <w:rsid w:val="008D1F1D"/>
    <w:rsid w:val="008D7751"/>
    <w:rsid w:val="008E2952"/>
    <w:rsid w:val="008E3E8D"/>
    <w:rsid w:val="008E520A"/>
    <w:rsid w:val="008E799F"/>
    <w:rsid w:val="008F2235"/>
    <w:rsid w:val="008F6DD9"/>
    <w:rsid w:val="00901AC5"/>
    <w:rsid w:val="0090432B"/>
    <w:rsid w:val="00907389"/>
    <w:rsid w:val="009109DA"/>
    <w:rsid w:val="00911AC6"/>
    <w:rsid w:val="00915EF0"/>
    <w:rsid w:val="0092297C"/>
    <w:rsid w:val="00931E75"/>
    <w:rsid w:val="00933228"/>
    <w:rsid w:val="00934C73"/>
    <w:rsid w:val="00936923"/>
    <w:rsid w:val="0094218C"/>
    <w:rsid w:val="00943BAF"/>
    <w:rsid w:val="009479AB"/>
    <w:rsid w:val="00952625"/>
    <w:rsid w:val="00953F82"/>
    <w:rsid w:val="00967283"/>
    <w:rsid w:val="00970A74"/>
    <w:rsid w:val="0097173D"/>
    <w:rsid w:val="009728D8"/>
    <w:rsid w:val="00976F23"/>
    <w:rsid w:val="009816D8"/>
    <w:rsid w:val="009928A4"/>
    <w:rsid w:val="009950F1"/>
    <w:rsid w:val="009A2548"/>
    <w:rsid w:val="009A7670"/>
    <w:rsid w:val="009B0236"/>
    <w:rsid w:val="009C5591"/>
    <w:rsid w:val="009C5B8C"/>
    <w:rsid w:val="009C5BE2"/>
    <w:rsid w:val="009C6F73"/>
    <w:rsid w:val="009D009A"/>
    <w:rsid w:val="009D0FFC"/>
    <w:rsid w:val="009D12B5"/>
    <w:rsid w:val="009D62AD"/>
    <w:rsid w:val="009D7825"/>
    <w:rsid w:val="009E3EB3"/>
    <w:rsid w:val="009E5F29"/>
    <w:rsid w:val="009E65FD"/>
    <w:rsid w:val="009E66C5"/>
    <w:rsid w:val="009F0898"/>
    <w:rsid w:val="009F1FB3"/>
    <w:rsid w:val="009F63FA"/>
    <w:rsid w:val="009F6F64"/>
    <w:rsid w:val="009F7239"/>
    <w:rsid w:val="009F7B59"/>
    <w:rsid w:val="00A01799"/>
    <w:rsid w:val="00A02929"/>
    <w:rsid w:val="00A03DEB"/>
    <w:rsid w:val="00A05D53"/>
    <w:rsid w:val="00A23AD5"/>
    <w:rsid w:val="00A24EE3"/>
    <w:rsid w:val="00A34DC5"/>
    <w:rsid w:val="00A40328"/>
    <w:rsid w:val="00A40375"/>
    <w:rsid w:val="00A417B9"/>
    <w:rsid w:val="00A42607"/>
    <w:rsid w:val="00A51453"/>
    <w:rsid w:val="00A54077"/>
    <w:rsid w:val="00A67E1B"/>
    <w:rsid w:val="00A7169B"/>
    <w:rsid w:val="00A732D4"/>
    <w:rsid w:val="00A75D1E"/>
    <w:rsid w:val="00A761D9"/>
    <w:rsid w:val="00A848D4"/>
    <w:rsid w:val="00A84A3C"/>
    <w:rsid w:val="00A865DD"/>
    <w:rsid w:val="00A928CC"/>
    <w:rsid w:val="00A94369"/>
    <w:rsid w:val="00A94890"/>
    <w:rsid w:val="00A95D9C"/>
    <w:rsid w:val="00AA1E35"/>
    <w:rsid w:val="00AB02E6"/>
    <w:rsid w:val="00AB10C5"/>
    <w:rsid w:val="00AB3ECB"/>
    <w:rsid w:val="00AC0587"/>
    <w:rsid w:val="00AC33F2"/>
    <w:rsid w:val="00AD56BE"/>
    <w:rsid w:val="00AD5EB5"/>
    <w:rsid w:val="00AE069D"/>
    <w:rsid w:val="00AF0EA3"/>
    <w:rsid w:val="00AF5FBD"/>
    <w:rsid w:val="00AF79FF"/>
    <w:rsid w:val="00B043E2"/>
    <w:rsid w:val="00B04EB4"/>
    <w:rsid w:val="00B10D71"/>
    <w:rsid w:val="00B119B2"/>
    <w:rsid w:val="00B13075"/>
    <w:rsid w:val="00B14370"/>
    <w:rsid w:val="00B208D1"/>
    <w:rsid w:val="00B219CF"/>
    <w:rsid w:val="00B22D8A"/>
    <w:rsid w:val="00B361EF"/>
    <w:rsid w:val="00B40193"/>
    <w:rsid w:val="00B40F8C"/>
    <w:rsid w:val="00B41DF8"/>
    <w:rsid w:val="00B439A2"/>
    <w:rsid w:val="00B44454"/>
    <w:rsid w:val="00B533C7"/>
    <w:rsid w:val="00B615FF"/>
    <w:rsid w:val="00B6240F"/>
    <w:rsid w:val="00B65671"/>
    <w:rsid w:val="00B7224D"/>
    <w:rsid w:val="00B741AD"/>
    <w:rsid w:val="00B82B59"/>
    <w:rsid w:val="00B85030"/>
    <w:rsid w:val="00B85BED"/>
    <w:rsid w:val="00B90B9E"/>
    <w:rsid w:val="00B938C3"/>
    <w:rsid w:val="00B949C4"/>
    <w:rsid w:val="00B969EA"/>
    <w:rsid w:val="00BA0DBE"/>
    <w:rsid w:val="00BA1EC3"/>
    <w:rsid w:val="00BA60D3"/>
    <w:rsid w:val="00BA6141"/>
    <w:rsid w:val="00BB3103"/>
    <w:rsid w:val="00BC0F1F"/>
    <w:rsid w:val="00BC169C"/>
    <w:rsid w:val="00BC56FA"/>
    <w:rsid w:val="00BC5864"/>
    <w:rsid w:val="00BD4FA6"/>
    <w:rsid w:val="00BD5025"/>
    <w:rsid w:val="00BE134C"/>
    <w:rsid w:val="00BE1ECB"/>
    <w:rsid w:val="00BE2BAF"/>
    <w:rsid w:val="00BF105E"/>
    <w:rsid w:val="00BF14BA"/>
    <w:rsid w:val="00BF3114"/>
    <w:rsid w:val="00C02656"/>
    <w:rsid w:val="00C036EE"/>
    <w:rsid w:val="00C10737"/>
    <w:rsid w:val="00C149E5"/>
    <w:rsid w:val="00C16EE7"/>
    <w:rsid w:val="00C20093"/>
    <w:rsid w:val="00C260EE"/>
    <w:rsid w:val="00C27BD7"/>
    <w:rsid w:val="00C34270"/>
    <w:rsid w:val="00C41F3F"/>
    <w:rsid w:val="00C466D2"/>
    <w:rsid w:val="00C5052E"/>
    <w:rsid w:val="00C54F60"/>
    <w:rsid w:val="00C60D31"/>
    <w:rsid w:val="00C6151A"/>
    <w:rsid w:val="00C62C95"/>
    <w:rsid w:val="00C640DE"/>
    <w:rsid w:val="00C65310"/>
    <w:rsid w:val="00C710CF"/>
    <w:rsid w:val="00C73641"/>
    <w:rsid w:val="00C85AB1"/>
    <w:rsid w:val="00C87E82"/>
    <w:rsid w:val="00C946D4"/>
    <w:rsid w:val="00CA044E"/>
    <w:rsid w:val="00CA3B1C"/>
    <w:rsid w:val="00CA49BD"/>
    <w:rsid w:val="00CA4BA7"/>
    <w:rsid w:val="00CB06E2"/>
    <w:rsid w:val="00CB1605"/>
    <w:rsid w:val="00CB4249"/>
    <w:rsid w:val="00CB5798"/>
    <w:rsid w:val="00CC03ED"/>
    <w:rsid w:val="00CC1496"/>
    <w:rsid w:val="00CC458C"/>
    <w:rsid w:val="00CD0D38"/>
    <w:rsid w:val="00CD2D22"/>
    <w:rsid w:val="00CD2FFE"/>
    <w:rsid w:val="00CD5F52"/>
    <w:rsid w:val="00CE51EE"/>
    <w:rsid w:val="00CE5313"/>
    <w:rsid w:val="00CF1370"/>
    <w:rsid w:val="00CF2094"/>
    <w:rsid w:val="00D005DE"/>
    <w:rsid w:val="00D02BA3"/>
    <w:rsid w:val="00D076CF"/>
    <w:rsid w:val="00D07B90"/>
    <w:rsid w:val="00D1410D"/>
    <w:rsid w:val="00D15273"/>
    <w:rsid w:val="00D15715"/>
    <w:rsid w:val="00D16576"/>
    <w:rsid w:val="00D217E8"/>
    <w:rsid w:val="00D21906"/>
    <w:rsid w:val="00D21C09"/>
    <w:rsid w:val="00D22BE7"/>
    <w:rsid w:val="00D23F7F"/>
    <w:rsid w:val="00D26E6F"/>
    <w:rsid w:val="00D30343"/>
    <w:rsid w:val="00D34538"/>
    <w:rsid w:val="00D350EB"/>
    <w:rsid w:val="00D35B71"/>
    <w:rsid w:val="00D37CB8"/>
    <w:rsid w:val="00D403F2"/>
    <w:rsid w:val="00D41BEE"/>
    <w:rsid w:val="00D5270B"/>
    <w:rsid w:val="00D544E5"/>
    <w:rsid w:val="00D549F4"/>
    <w:rsid w:val="00D5540A"/>
    <w:rsid w:val="00D5687D"/>
    <w:rsid w:val="00D568CD"/>
    <w:rsid w:val="00D6064F"/>
    <w:rsid w:val="00D62550"/>
    <w:rsid w:val="00D64CE3"/>
    <w:rsid w:val="00D65BB5"/>
    <w:rsid w:val="00D66AAB"/>
    <w:rsid w:val="00D72FF1"/>
    <w:rsid w:val="00D75E75"/>
    <w:rsid w:val="00D85564"/>
    <w:rsid w:val="00D87BF7"/>
    <w:rsid w:val="00D92A69"/>
    <w:rsid w:val="00D940D2"/>
    <w:rsid w:val="00D95976"/>
    <w:rsid w:val="00DA1190"/>
    <w:rsid w:val="00DA2016"/>
    <w:rsid w:val="00DA425A"/>
    <w:rsid w:val="00DA475A"/>
    <w:rsid w:val="00DB33E7"/>
    <w:rsid w:val="00DB6056"/>
    <w:rsid w:val="00DB7785"/>
    <w:rsid w:val="00DB7BD4"/>
    <w:rsid w:val="00DC0318"/>
    <w:rsid w:val="00DD18B5"/>
    <w:rsid w:val="00DD48F7"/>
    <w:rsid w:val="00DE2C53"/>
    <w:rsid w:val="00DE5EA3"/>
    <w:rsid w:val="00DE68C9"/>
    <w:rsid w:val="00DF0537"/>
    <w:rsid w:val="00DF2DA3"/>
    <w:rsid w:val="00E03EEF"/>
    <w:rsid w:val="00E11139"/>
    <w:rsid w:val="00E355A0"/>
    <w:rsid w:val="00E36966"/>
    <w:rsid w:val="00E369A2"/>
    <w:rsid w:val="00E52C20"/>
    <w:rsid w:val="00E54407"/>
    <w:rsid w:val="00E544B8"/>
    <w:rsid w:val="00E55546"/>
    <w:rsid w:val="00E608FF"/>
    <w:rsid w:val="00E60D32"/>
    <w:rsid w:val="00E71FE6"/>
    <w:rsid w:val="00E76249"/>
    <w:rsid w:val="00E76FE5"/>
    <w:rsid w:val="00E85F33"/>
    <w:rsid w:val="00E907EB"/>
    <w:rsid w:val="00E9215B"/>
    <w:rsid w:val="00EA3374"/>
    <w:rsid w:val="00EA6C59"/>
    <w:rsid w:val="00EB2047"/>
    <w:rsid w:val="00EC08F0"/>
    <w:rsid w:val="00EC1A8A"/>
    <w:rsid w:val="00ED4283"/>
    <w:rsid w:val="00ED4590"/>
    <w:rsid w:val="00ED48DC"/>
    <w:rsid w:val="00ED5314"/>
    <w:rsid w:val="00ED5BE4"/>
    <w:rsid w:val="00ED6A66"/>
    <w:rsid w:val="00EE50A2"/>
    <w:rsid w:val="00EE71A3"/>
    <w:rsid w:val="00EF0AF9"/>
    <w:rsid w:val="00EF0D96"/>
    <w:rsid w:val="00EF2BAE"/>
    <w:rsid w:val="00EF3C0E"/>
    <w:rsid w:val="00F0052C"/>
    <w:rsid w:val="00F03D5F"/>
    <w:rsid w:val="00F10353"/>
    <w:rsid w:val="00F10FB6"/>
    <w:rsid w:val="00F14321"/>
    <w:rsid w:val="00F14E6B"/>
    <w:rsid w:val="00F157D8"/>
    <w:rsid w:val="00F2107E"/>
    <w:rsid w:val="00F21470"/>
    <w:rsid w:val="00F24314"/>
    <w:rsid w:val="00F30F35"/>
    <w:rsid w:val="00F34C6D"/>
    <w:rsid w:val="00F34FB2"/>
    <w:rsid w:val="00F42255"/>
    <w:rsid w:val="00F424A5"/>
    <w:rsid w:val="00F425CB"/>
    <w:rsid w:val="00F42812"/>
    <w:rsid w:val="00F43A2B"/>
    <w:rsid w:val="00F45C15"/>
    <w:rsid w:val="00F53E73"/>
    <w:rsid w:val="00F55321"/>
    <w:rsid w:val="00F614F6"/>
    <w:rsid w:val="00F6302B"/>
    <w:rsid w:val="00F65027"/>
    <w:rsid w:val="00F66AE8"/>
    <w:rsid w:val="00F762E3"/>
    <w:rsid w:val="00F776CB"/>
    <w:rsid w:val="00F83724"/>
    <w:rsid w:val="00F84434"/>
    <w:rsid w:val="00F93CBB"/>
    <w:rsid w:val="00F963E3"/>
    <w:rsid w:val="00F97B56"/>
    <w:rsid w:val="00FA4F35"/>
    <w:rsid w:val="00FA5DD8"/>
    <w:rsid w:val="00FA61A0"/>
    <w:rsid w:val="00FA6C78"/>
    <w:rsid w:val="00FA7A59"/>
    <w:rsid w:val="00FA7BB1"/>
    <w:rsid w:val="00FB2270"/>
    <w:rsid w:val="00FB3E8D"/>
    <w:rsid w:val="00FC17EE"/>
    <w:rsid w:val="00FC5736"/>
    <w:rsid w:val="00FC79E1"/>
    <w:rsid w:val="00FD2D2A"/>
    <w:rsid w:val="00FE1433"/>
    <w:rsid w:val="00FE6371"/>
    <w:rsid w:val="00FE7B4B"/>
    <w:rsid w:val="00FF12AD"/>
    <w:rsid w:val="00FF1BF7"/>
    <w:rsid w:val="00FF32F7"/>
    <w:rsid w:val="00FF3ACB"/>
    <w:rsid w:val="00FF4636"/>
    <w:rsid w:val="00FF653A"/>
    <w:rsid w:val="04924B45"/>
    <w:rsid w:val="21D26F7A"/>
    <w:rsid w:val="2305BE88"/>
    <w:rsid w:val="24EBF65F"/>
    <w:rsid w:val="26C5372E"/>
    <w:rsid w:val="379F659B"/>
    <w:rsid w:val="3A8FBC87"/>
    <w:rsid w:val="3B79D105"/>
    <w:rsid w:val="3C4F8BC3"/>
    <w:rsid w:val="51118160"/>
    <w:rsid w:val="65DF914D"/>
    <w:rsid w:val="675B10E1"/>
    <w:rsid w:val="69783AF8"/>
    <w:rsid w:val="6F9E33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6739CD"/>
  <w15:chartTrackingRefBased/>
  <w15:docId w15:val="{A76D7DE9-F695-43CA-9D22-80E7EBEC0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374"/>
  </w:style>
  <w:style w:type="paragraph" w:styleId="Heading1">
    <w:name w:val="heading 1"/>
    <w:basedOn w:val="Normal"/>
    <w:next w:val="Normal"/>
    <w:link w:val="Heading1Char"/>
    <w:uiPriority w:val="9"/>
    <w:qFormat/>
    <w:rsid w:val="00D625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625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625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625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25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25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25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25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25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5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625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625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625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25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25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25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25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2550"/>
    <w:rPr>
      <w:rFonts w:eastAsiaTheme="majorEastAsia" w:cstheme="majorBidi"/>
      <w:color w:val="272727" w:themeColor="text1" w:themeTint="D8"/>
    </w:rPr>
  </w:style>
  <w:style w:type="paragraph" w:styleId="Title">
    <w:name w:val="Title"/>
    <w:basedOn w:val="Normal"/>
    <w:next w:val="Normal"/>
    <w:link w:val="TitleChar"/>
    <w:uiPriority w:val="10"/>
    <w:qFormat/>
    <w:rsid w:val="00D625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25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25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25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2550"/>
    <w:pPr>
      <w:spacing w:before="160"/>
      <w:jc w:val="center"/>
    </w:pPr>
    <w:rPr>
      <w:i/>
      <w:iCs/>
      <w:color w:val="404040" w:themeColor="text1" w:themeTint="BF"/>
    </w:rPr>
  </w:style>
  <w:style w:type="character" w:customStyle="1" w:styleId="QuoteChar">
    <w:name w:val="Quote Char"/>
    <w:basedOn w:val="DefaultParagraphFont"/>
    <w:link w:val="Quote"/>
    <w:uiPriority w:val="29"/>
    <w:rsid w:val="00D62550"/>
    <w:rPr>
      <w:i/>
      <w:iCs/>
      <w:color w:val="404040" w:themeColor="text1" w:themeTint="BF"/>
    </w:rPr>
  </w:style>
  <w:style w:type="paragraph" w:styleId="ListParagraph">
    <w:name w:val="List Paragraph"/>
    <w:basedOn w:val="Normal"/>
    <w:uiPriority w:val="34"/>
    <w:qFormat/>
    <w:rsid w:val="00D62550"/>
    <w:pPr>
      <w:ind w:left="720"/>
      <w:contextualSpacing/>
    </w:pPr>
  </w:style>
  <w:style w:type="character" w:styleId="IntenseEmphasis">
    <w:name w:val="Intense Emphasis"/>
    <w:basedOn w:val="DefaultParagraphFont"/>
    <w:uiPriority w:val="21"/>
    <w:qFormat/>
    <w:rsid w:val="00D62550"/>
    <w:rPr>
      <w:i/>
      <w:iCs/>
      <w:color w:val="0F4761" w:themeColor="accent1" w:themeShade="BF"/>
    </w:rPr>
  </w:style>
  <w:style w:type="paragraph" w:styleId="IntenseQuote">
    <w:name w:val="Intense Quote"/>
    <w:basedOn w:val="Normal"/>
    <w:next w:val="Normal"/>
    <w:link w:val="IntenseQuoteChar"/>
    <w:uiPriority w:val="30"/>
    <w:qFormat/>
    <w:rsid w:val="00D625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2550"/>
    <w:rPr>
      <w:i/>
      <w:iCs/>
      <w:color w:val="0F4761" w:themeColor="accent1" w:themeShade="BF"/>
    </w:rPr>
  </w:style>
  <w:style w:type="character" w:styleId="IntenseReference">
    <w:name w:val="Intense Reference"/>
    <w:basedOn w:val="DefaultParagraphFont"/>
    <w:uiPriority w:val="32"/>
    <w:qFormat/>
    <w:rsid w:val="00D62550"/>
    <w:rPr>
      <w:b/>
      <w:bCs/>
      <w:smallCaps/>
      <w:color w:val="0F4761" w:themeColor="accent1" w:themeShade="BF"/>
      <w:spacing w:val="5"/>
    </w:rPr>
  </w:style>
  <w:style w:type="paragraph" w:customStyle="1" w:styleId="EndNoteBibliographyTitle">
    <w:name w:val="EndNote Bibliography Title"/>
    <w:basedOn w:val="Normal"/>
    <w:link w:val="EndNoteBibliographyTitleChar"/>
    <w:rsid w:val="00D62550"/>
    <w:pPr>
      <w:spacing w:after="0"/>
      <w:jc w:val="center"/>
    </w:pPr>
    <w:rPr>
      <w:rFonts w:ascii="Aptos" w:hAnsi="Aptos"/>
      <w:noProof/>
      <w:lang w:val="en-US"/>
    </w:rPr>
  </w:style>
  <w:style w:type="character" w:customStyle="1" w:styleId="EndNoteBibliographyTitleChar">
    <w:name w:val="EndNote Bibliography Title Char"/>
    <w:basedOn w:val="DefaultParagraphFont"/>
    <w:link w:val="EndNoteBibliographyTitle"/>
    <w:rsid w:val="00D62550"/>
    <w:rPr>
      <w:rFonts w:ascii="Aptos" w:hAnsi="Aptos"/>
      <w:noProof/>
      <w:lang w:val="en-US"/>
    </w:rPr>
  </w:style>
  <w:style w:type="paragraph" w:customStyle="1" w:styleId="EndNoteBibliography">
    <w:name w:val="EndNote Bibliography"/>
    <w:basedOn w:val="Normal"/>
    <w:link w:val="EndNoteBibliographyChar"/>
    <w:rsid w:val="00D62550"/>
    <w:pPr>
      <w:spacing w:line="240" w:lineRule="auto"/>
      <w:jc w:val="lowKashida"/>
    </w:pPr>
    <w:rPr>
      <w:rFonts w:ascii="Aptos" w:hAnsi="Aptos"/>
      <w:noProof/>
      <w:lang w:val="en-US"/>
    </w:rPr>
  </w:style>
  <w:style w:type="character" w:customStyle="1" w:styleId="EndNoteBibliographyChar">
    <w:name w:val="EndNote Bibliography Char"/>
    <w:basedOn w:val="DefaultParagraphFont"/>
    <w:link w:val="EndNoteBibliography"/>
    <w:rsid w:val="00D62550"/>
    <w:rPr>
      <w:rFonts w:ascii="Aptos" w:hAnsi="Aptos"/>
      <w:noProof/>
      <w:lang w:val="en-US"/>
    </w:rPr>
  </w:style>
  <w:style w:type="character" w:styleId="Hyperlink">
    <w:name w:val="Hyperlink"/>
    <w:basedOn w:val="DefaultParagraphFont"/>
    <w:uiPriority w:val="99"/>
    <w:unhideWhenUsed/>
    <w:rsid w:val="00D62550"/>
    <w:rPr>
      <w:color w:val="467886" w:themeColor="hyperlink"/>
      <w:u w:val="single"/>
    </w:rPr>
  </w:style>
  <w:style w:type="character" w:styleId="UnresolvedMention">
    <w:name w:val="Unresolved Mention"/>
    <w:basedOn w:val="DefaultParagraphFont"/>
    <w:uiPriority w:val="99"/>
    <w:semiHidden/>
    <w:unhideWhenUsed/>
    <w:rsid w:val="00D62550"/>
    <w:rPr>
      <w:color w:val="605E5C"/>
      <w:shd w:val="clear" w:color="auto" w:fill="E1DFDD"/>
    </w:rPr>
  </w:style>
  <w:style w:type="paragraph" w:styleId="NormalWeb">
    <w:name w:val="Normal (Web)"/>
    <w:basedOn w:val="Normal"/>
    <w:uiPriority w:val="99"/>
    <w:unhideWhenUsed/>
    <w:rsid w:val="00D62550"/>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table" w:styleId="TableGrid">
    <w:name w:val="Table Grid"/>
    <w:basedOn w:val="TableNormal"/>
    <w:uiPriority w:val="39"/>
    <w:rsid w:val="00D62550"/>
    <w:pPr>
      <w:spacing w:after="0" w:line="240" w:lineRule="auto"/>
    </w:pPr>
    <w:rPr>
      <w:lang w:val="en-IN"/>
    </w:rPr>
    <w:tblPr/>
  </w:style>
  <w:style w:type="paragraph" w:styleId="Header">
    <w:name w:val="header"/>
    <w:basedOn w:val="Normal"/>
    <w:link w:val="HeaderChar"/>
    <w:uiPriority w:val="99"/>
    <w:unhideWhenUsed/>
    <w:rsid w:val="00D6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550"/>
  </w:style>
  <w:style w:type="paragraph" w:styleId="Footer">
    <w:name w:val="footer"/>
    <w:basedOn w:val="Normal"/>
    <w:link w:val="FooterChar"/>
    <w:uiPriority w:val="99"/>
    <w:unhideWhenUsed/>
    <w:rsid w:val="00D6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550"/>
  </w:style>
  <w:style w:type="paragraph" w:styleId="NoSpacing">
    <w:name w:val="No Spacing"/>
    <w:uiPriority w:val="1"/>
    <w:qFormat/>
    <w:rsid w:val="00D02BA3"/>
    <w:pPr>
      <w:spacing w:after="0" w:line="240" w:lineRule="auto"/>
    </w:pPr>
    <w:rPr>
      <w:lang w:val="en-IN"/>
    </w:rPr>
  </w:style>
  <w:style w:type="paragraph" w:styleId="Caption">
    <w:name w:val="caption"/>
    <w:basedOn w:val="Normal"/>
    <w:next w:val="Normal"/>
    <w:uiPriority w:val="35"/>
    <w:unhideWhenUsed/>
    <w:qFormat/>
    <w:rsid w:val="00490C7E"/>
    <w:pPr>
      <w:spacing w:after="200" w:line="240" w:lineRule="auto"/>
    </w:pPr>
    <w:rPr>
      <w:rFonts w:ascii="Times New Roman" w:eastAsia="Times New Roman" w:hAnsi="Times New Roman" w:cs="Times New Roman"/>
      <w:i/>
      <w:iCs/>
      <w:color w:val="0E2841" w:themeColor="text2"/>
      <w:kern w:val="0"/>
      <w:sz w:val="18"/>
      <w:szCs w:val="18"/>
      <w:lang w:val="en-IN" w:eastAsia="en-IN"/>
    </w:rPr>
  </w:style>
  <w:style w:type="character" w:styleId="Strong">
    <w:name w:val="Strong"/>
    <w:basedOn w:val="DefaultParagraphFont"/>
    <w:uiPriority w:val="22"/>
    <w:qFormat/>
    <w:rsid w:val="005F2783"/>
    <w:rPr>
      <w:b/>
      <w:bCs/>
    </w:rPr>
  </w:style>
  <w:style w:type="paragraph" w:customStyle="1" w:styleId="Default">
    <w:name w:val="Default"/>
    <w:rsid w:val="007C03E2"/>
    <w:pPr>
      <w:autoSpaceDE w:val="0"/>
      <w:autoSpaceDN w:val="0"/>
      <w:adjustRightInd w:val="0"/>
      <w:spacing w:after="0" w:line="240" w:lineRule="auto"/>
    </w:pPr>
    <w:rPr>
      <w:rFonts w:ascii="Myriad Pro SemiCond" w:hAnsi="Myriad Pro SemiCond" w:cs="Myriad Pro SemiCond"/>
      <w:color w:val="000000"/>
      <w:kern w:val="0"/>
      <w:sz w:val="24"/>
      <w:szCs w:val="24"/>
    </w:rPr>
  </w:style>
  <w:style w:type="paragraph" w:customStyle="1" w:styleId="Abstract">
    <w:name w:val="Abstract"/>
    <w:basedOn w:val="Normal"/>
    <w:next w:val="BodyText"/>
    <w:qFormat/>
    <w:rsid w:val="0090432B"/>
    <w:pPr>
      <w:keepNext/>
      <w:keepLines/>
      <w:spacing w:before="100" w:after="300" w:line="240" w:lineRule="auto"/>
    </w:pPr>
    <w:rPr>
      <w:kern w:val="0"/>
      <w:sz w:val="20"/>
      <w:szCs w:val="20"/>
      <w:lang w:val="en-US"/>
      <w14:ligatures w14:val="none"/>
    </w:rPr>
  </w:style>
  <w:style w:type="paragraph" w:styleId="BodyText">
    <w:name w:val="Body Text"/>
    <w:basedOn w:val="Normal"/>
    <w:link w:val="BodyTextChar"/>
    <w:uiPriority w:val="99"/>
    <w:semiHidden/>
    <w:unhideWhenUsed/>
    <w:rsid w:val="0090432B"/>
    <w:pPr>
      <w:spacing w:after="120"/>
    </w:pPr>
  </w:style>
  <w:style w:type="character" w:customStyle="1" w:styleId="BodyTextChar">
    <w:name w:val="Body Text Char"/>
    <w:basedOn w:val="DefaultParagraphFont"/>
    <w:link w:val="BodyText"/>
    <w:uiPriority w:val="99"/>
    <w:semiHidden/>
    <w:rsid w:val="0090432B"/>
  </w:style>
  <w:style w:type="paragraph" w:styleId="HTMLPreformatted">
    <w:name w:val="HTML Preformatted"/>
    <w:basedOn w:val="Normal"/>
    <w:link w:val="HTMLPreformattedChar"/>
    <w:uiPriority w:val="99"/>
    <w:semiHidden/>
    <w:unhideWhenUsed/>
    <w:rsid w:val="00D94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rPr>
  </w:style>
  <w:style w:type="character" w:customStyle="1" w:styleId="HTMLPreformattedChar">
    <w:name w:val="HTML Preformatted Char"/>
    <w:basedOn w:val="DefaultParagraphFont"/>
    <w:link w:val="HTMLPreformatted"/>
    <w:uiPriority w:val="99"/>
    <w:semiHidden/>
    <w:rsid w:val="00D940D2"/>
    <w:rPr>
      <w:rFonts w:ascii="Courier New" w:eastAsia="Times New Roman" w:hAnsi="Courier New" w:cs="Courier New"/>
      <w:kern w:val="0"/>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apple-converted-space">
    <w:name w:val="apple-converted-space"/>
    <w:basedOn w:val="DefaultParagraphFont"/>
    <w:rsid w:val="00D568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761687">
      <w:bodyDiv w:val="1"/>
      <w:marLeft w:val="0"/>
      <w:marRight w:val="0"/>
      <w:marTop w:val="0"/>
      <w:marBottom w:val="0"/>
      <w:divBdr>
        <w:top w:val="none" w:sz="0" w:space="0" w:color="auto"/>
        <w:left w:val="none" w:sz="0" w:space="0" w:color="auto"/>
        <w:bottom w:val="none" w:sz="0" w:space="0" w:color="auto"/>
        <w:right w:val="none" w:sz="0" w:space="0" w:color="auto"/>
      </w:divBdr>
    </w:div>
    <w:div w:id="750126793">
      <w:bodyDiv w:val="1"/>
      <w:marLeft w:val="0"/>
      <w:marRight w:val="0"/>
      <w:marTop w:val="0"/>
      <w:marBottom w:val="0"/>
      <w:divBdr>
        <w:top w:val="none" w:sz="0" w:space="0" w:color="auto"/>
        <w:left w:val="none" w:sz="0" w:space="0" w:color="auto"/>
        <w:bottom w:val="none" w:sz="0" w:space="0" w:color="auto"/>
        <w:right w:val="none" w:sz="0" w:space="0" w:color="auto"/>
      </w:divBdr>
    </w:div>
    <w:div w:id="773667149">
      <w:bodyDiv w:val="1"/>
      <w:marLeft w:val="0"/>
      <w:marRight w:val="0"/>
      <w:marTop w:val="0"/>
      <w:marBottom w:val="0"/>
      <w:divBdr>
        <w:top w:val="none" w:sz="0" w:space="0" w:color="auto"/>
        <w:left w:val="none" w:sz="0" w:space="0" w:color="auto"/>
        <w:bottom w:val="none" w:sz="0" w:space="0" w:color="auto"/>
        <w:right w:val="none" w:sz="0" w:space="0" w:color="auto"/>
      </w:divBdr>
    </w:div>
    <w:div w:id="778842263">
      <w:bodyDiv w:val="1"/>
      <w:marLeft w:val="0"/>
      <w:marRight w:val="0"/>
      <w:marTop w:val="0"/>
      <w:marBottom w:val="0"/>
      <w:divBdr>
        <w:top w:val="none" w:sz="0" w:space="0" w:color="auto"/>
        <w:left w:val="none" w:sz="0" w:space="0" w:color="auto"/>
        <w:bottom w:val="none" w:sz="0" w:space="0" w:color="auto"/>
        <w:right w:val="none" w:sz="0" w:space="0" w:color="auto"/>
      </w:divBdr>
    </w:div>
    <w:div w:id="923075117">
      <w:bodyDiv w:val="1"/>
      <w:marLeft w:val="0"/>
      <w:marRight w:val="0"/>
      <w:marTop w:val="0"/>
      <w:marBottom w:val="0"/>
      <w:divBdr>
        <w:top w:val="none" w:sz="0" w:space="0" w:color="auto"/>
        <w:left w:val="none" w:sz="0" w:space="0" w:color="auto"/>
        <w:bottom w:val="none" w:sz="0" w:space="0" w:color="auto"/>
        <w:right w:val="none" w:sz="0" w:space="0" w:color="auto"/>
      </w:divBdr>
    </w:div>
    <w:div w:id="978656129">
      <w:bodyDiv w:val="1"/>
      <w:marLeft w:val="0"/>
      <w:marRight w:val="0"/>
      <w:marTop w:val="0"/>
      <w:marBottom w:val="0"/>
      <w:divBdr>
        <w:top w:val="none" w:sz="0" w:space="0" w:color="auto"/>
        <w:left w:val="none" w:sz="0" w:space="0" w:color="auto"/>
        <w:bottom w:val="none" w:sz="0" w:space="0" w:color="auto"/>
        <w:right w:val="none" w:sz="0" w:space="0" w:color="auto"/>
      </w:divBdr>
    </w:div>
    <w:div w:id="1074278651">
      <w:bodyDiv w:val="1"/>
      <w:marLeft w:val="0"/>
      <w:marRight w:val="0"/>
      <w:marTop w:val="0"/>
      <w:marBottom w:val="0"/>
      <w:divBdr>
        <w:top w:val="none" w:sz="0" w:space="0" w:color="auto"/>
        <w:left w:val="none" w:sz="0" w:space="0" w:color="auto"/>
        <w:bottom w:val="none" w:sz="0" w:space="0" w:color="auto"/>
        <w:right w:val="none" w:sz="0" w:space="0" w:color="auto"/>
      </w:divBdr>
    </w:div>
    <w:div w:id="1081873805">
      <w:bodyDiv w:val="1"/>
      <w:marLeft w:val="0"/>
      <w:marRight w:val="0"/>
      <w:marTop w:val="0"/>
      <w:marBottom w:val="0"/>
      <w:divBdr>
        <w:top w:val="none" w:sz="0" w:space="0" w:color="auto"/>
        <w:left w:val="none" w:sz="0" w:space="0" w:color="auto"/>
        <w:bottom w:val="none" w:sz="0" w:space="0" w:color="auto"/>
        <w:right w:val="none" w:sz="0" w:space="0" w:color="auto"/>
      </w:divBdr>
    </w:div>
    <w:div w:id="1226456486">
      <w:bodyDiv w:val="1"/>
      <w:marLeft w:val="0"/>
      <w:marRight w:val="0"/>
      <w:marTop w:val="0"/>
      <w:marBottom w:val="0"/>
      <w:divBdr>
        <w:top w:val="none" w:sz="0" w:space="0" w:color="auto"/>
        <w:left w:val="none" w:sz="0" w:space="0" w:color="auto"/>
        <w:bottom w:val="none" w:sz="0" w:space="0" w:color="auto"/>
        <w:right w:val="none" w:sz="0" w:space="0" w:color="auto"/>
      </w:divBdr>
    </w:div>
    <w:div w:id="1491868620">
      <w:bodyDiv w:val="1"/>
      <w:marLeft w:val="0"/>
      <w:marRight w:val="0"/>
      <w:marTop w:val="0"/>
      <w:marBottom w:val="0"/>
      <w:divBdr>
        <w:top w:val="none" w:sz="0" w:space="0" w:color="auto"/>
        <w:left w:val="none" w:sz="0" w:space="0" w:color="auto"/>
        <w:bottom w:val="none" w:sz="0" w:space="0" w:color="auto"/>
        <w:right w:val="none" w:sz="0" w:space="0" w:color="auto"/>
      </w:divBdr>
    </w:div>
    <w:div w:id="1852136812">
      <w:bodyDiv w:val="1"/>
      <w:marLeft w:val="0"/>
      <w:marRight w:val="0"/>
      <w:marTop w:val="0"/>
      <w:marBottom w:val="0"/>
      <w:divBdr>
        <w:top w:val="none" w:sz="0" w:space="0" w:color="auto"/>
        <w:left w:val="none" w:sz="0" w:space="0" w:color="auto"/>
        <w:bottom w:val="none" w:sz="0" w:space="0" w:color="auto"/>
        <w:right w:val="none" w:sz="0" w:space="0" w:color="auto"/>
      </w:divBdr>
    </w:div>
    <w:div w:id="1990744098">
      <w:bodyDiv w:val="1"/>
      <w:marLeft w:val="0"/>
      <w:marRight w:val="0"/>
      <w:marTop w:val="0"/>
      <w:marBottom w:val="0"/>
      <w:divBdr>
        <w:top w:val="none" w:sz="0" w:space="0" w:color="auto"/>
        <w:left w:val="none" w:sz="0" w:space="0" w:color="auto"/>
        <w:bottom w:val="none" w:sz="0" w:space="0" w:color="auto"/>
        <w:right w:val="none" w:sz="0" w:space="0" w:color="auto"/>
      </w:divBdr>
    </w:div>
    <w:div w:id="199275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24.png"/><Relationship Id="rId21" Type="http://schemas.openxmlformats.org/officeDocument/2006/relationships/image" Target="media/image12.jp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vrx.vr-expert.com/vuzix-blade-2-review-vrx-by-vr-expert/" TargetMode="Externa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hyperlink" Target="https://docs.ultralytics.com/tasks/detect/"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hyperlink" Target="https://www.michiganmedicine.org/news-release/lancet-global-health-vision-loss-could-be-treated-one-billion-people-worldwide" TargetMode="External"/><Relationship Id="rId36" Type="http://schemas.openxmlformats.org/officeDocument/2006/relationships/image" Target="media/image21.png"/><Relationship Id="rId49" Type="http://schemas.microsoft.com/office/2020/10/relationships/intelligence" Target="intelligence2.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s://vrx.vr-expert.com/vuzix-blade-2-review-vrx-by-vr-expert/" TargetMode="External"/><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mailto:r.hammady@soton.ac.uk"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hyperlink" Target="https://medium.com/@henriquevedoveli/image-enhancement-4e18c1767c7" TargetMode="External"/><Relationship Id="rId30" Type="http://schemas.openxmlformats.org/officeDocument/2006/relationships/hyperlink" Target="https://www.technologyreview.com/2015/06/15/72902/augmented-reality-glasses-could-help-legally-blind-navigate/" TargetMode="Externa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hyperlink" Target="mailto:priyankagoraikumari@gmail.co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F4784-046E-4E6A-956A-8DD950F01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13704</Words>
  <Characters>190703</Characters>
  <Application>Microsoft Office Word</Application>
  <DocSecurity>0</DocSecurity>
  <Lines>1589</Lines>
  <Paragraphs>407</Paragraphs>
  <ScaleCrop>false</ScaleCrop>
  <Company/>
  <LinksUpToDate>false</LinksUpToDate>
  <CharactersWithSpaces>204000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Hammady, Ramy M M F</dc:creator>
  <cp:keywords/>
  <dc:description/>
  <cp:lastModifiedBy>Ramy Hammady</cp:lastModifiedBy>
  <cp:revision>223</cp:revision>
  <cp:lastPrinted>2025-03-10T13:52:00Z</cp:lastPrinted>
  <dcterms:created xsi:type="dcterms:W3CDTF">2025-07-01T20:00:00Z</dcterms:created>
  <dcterms:modified xsi:type="dcterms:W3CDTF">2025-12-05T11:38:00Z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de2374ec-c37d-407d-a8fe-004c275ee41c</vt:lpwstr>
  </property>
</Properties>
</file>